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3FA" w:rsidRPr="006A4DD7" w:rsidRDefault="005B33FA" w:rsidP="006A4DD7">
      <w:pPr>
        <w:ind w:right="-172"/>
        <w:rPr>
          <w:rFonts w:ascii="Garamond" w:hAnsi="Garamond"/>
          <w:b/>
          <w:sz w:val="28"/>
          <w:szCs w:val="28"/>
        </w:rPr>
      </w:pPr>
      <w:r w:rsidRPr="006A4DD7">
        <w:rPr>
          <w:rFonts w:ascii="Garamond" w:hAnsi="Garamond"/>
          <w:b/>
          <w:sz w:val="28"/>
          <w:szCs w:val="28"/>
        </w:rPr>
        <w:t>Вопрос 2. Об изменениях, связанных с проведением КОМ НГО в 2017 году</w:t>
      </w:r>
    </w:p>
    <w:p w:rsidR="005B33FA" w:rsidRDefault="005B33FA" w:rsidP="00950582">
      <w:pPr>
        <w:ind w:right="-172"/>
        <w:jc w:val="right"/>
        <w:rPr>
          <w:rFonts w:ascii="Garamond" w:hAnsi="Garamond"/>
          <w:b/>
          <w:sz w:val="28"/>
          <w:szCs w:val="28"/>
        </w:rPr>
      </w:pPr>
    </w:p>
    <w:p w:rsidR="005B33FA" w:rsidRPr="00D46019" w:rsidRDefault="005B33FA" w:rsidP="00950582">
      <w:pPr>
        <w:ind w:right="-172"/>
        <w:jc w:val="right"/>
        <w:rPr>
          <w:rFonts w:ascii="Garamond" w:hAnsi="Garamond"/>
          <w:b/>
          <w:sz w:val="28"/>
          <w:szCs w:val="28"/>
          <w:lang w:val="en-US"/>
        </w:rPr>
      </w:pPr>
      <w:r w:rsidRPr="00230401">
        <w:rPr>
          <w:rFonts w:ascii="Garamond" w:hAnsi="Garamond"/>
          <w:b/>
          <w:sz w:val="28"/>
          <w:szCs w:val="28"/>
        </w:rPr>
        <w:t xml:space="preserve">Приложение № </w:t>
      </w:r>
      <w:r>
        <w:rPr>
          <w:rFonts w:ascii="Garamond" w:hAnsi="Garamond"/>
          <w:b/>
          <w:sz w:val="28"/>
          <w:szCs w:val="28"/>
        </w:rPr>
        <w:t>2.1</w:t>
      </w:r>
    </w:p>
    <w:p w:rsidR="005B33FA" w:rsidRPr="006A3AA7" w:rsidRDefault="005B33FA" w:rsidP="00950582">
      <w:pPr>
        <w:ind w:right="-172"/>
        <w:jc w:val="right"/>
        <w:rPr>
          <w:rFonts w:ascii="Garamond" w:hAnsi="Garamond"/>
          <w:sz w:val="22"/>
          <w:szCs w:val="22"/>
        </w:rPr>
      </w:pPr>
    </w:p>
    <w:tbl>
      <w:tblPr>
        <w:tblW w:w="148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8"/>
      </w:tblGrid>
      <w:tr w:rsidR="005B33FA" w:rsidRPr="00950582" w:rsidTr="001B370B">
        <w:trPr>
          <w:trHeight w:val="360"/>
        </w:trPr>
        <w:tc>
          <w:tcPr>
            <w:tcW w:w="14868" w:type="dxa"/>
          </w:tcPr>
          <w:p w:rsidR="005B33FA" w:rsidRDefault="005B33FA" w:rsidP="00893E2A">
            <w:pPr>
              <w:pStyle w:val="ConsPlusNormal"/>
              <w:ind w:firstLine="0"/>
              <w:jc w:val="both"/>
              <w:rPr>
                <w:rFonts w:ascii="Garamond" w:hAnsi="Garamond"/>
                <w:b/>
                <w:sz w:val="24"/>
                <w:szCs w:val="24"/>
              </w:rPr>
            </w:pPr>
            <w:r>
              <w:rPr>
                <w:rFonts w:ascii="Garamond" w:hAnsi="Garamond"/>
                <w:b/>
                <w:sz w:val="24"/>
                <w:szCs w:val="24"/>
              </w:rPr>
              <w:t xml:space="preserve">Инициатор: </w:t>
            </w:r>
            <w:r w:rsidRPr="00B57E04">
              <w:rPr>
                <w:rFonts w:ascii="Garamond" w:hAnsi="Garamond"/>
                <w:sz w:val="24"/>
                <w:szCs w:val="24"/>
              </w:rPr>
              <w:t>Ассоциация «НП Совет рынка».</w:t>
            </w:r>
          </w:p>
          <w:p w:rsidR="005B33FA" w:rsidRDefault="005B33FA" w:rsidP="00893E2A">
            <w:pPr>
              <w:pStyle w:val="ConsPlusNormal"/>
              <w:ind w:firstLine="0"/>
              <w:jc w:val="both"/>
              <w:rPr>
                <w:rFonts w:ascii="Garamond" w:hAnsi="Garamond"/>
                <w:b/>
                <w:sz w:val="24"/>
                <w:szCs w:val="24"/>
              </w:rPr>
            </w:pPr>
            <w:r>
              <w:rPr>
                <w:rFonts w:ascii="Garamond" w:hAnsi="Garamond"/>
                <w:b/>
                <w:sz w:val="24"/>
                <w:szCs w:val="24"/>
              </w:rPr>
              <w:t xml:space="preserve">Обоснование: </w:t>
            </w:r>
            <w:r>
              <w:rPr>
                <w:rFonts w:ascii="Garamond" w:hAnsi="Garamond"/>
                <w:sz w:val="24"/>
                <w:szCs w:val="24"/>
              </w:rPr>
              <w:t xml:space="preserve">21 июня 2017 года вступило в силу постановление Правительства РФ от 07.06.2017 № 683, определяющее процедуру проведения КОМ НГО на территории </w:t>
            </w:r>
            <w:r w:rsidR="00240A73">
              <w:rPr>
                <w:rFonts w:ascii="Garamond" w:hAnsi="Garamond"/>
                <w:sz w:val="24"/>
                <w:szCs w:val="24"/>
              </w:rPr>
              <w:t>Р</w:t>
            </w:r>
            <w:r>
              <w:rPr>
                <w:rFonts w:ascii="Garamond" w:hAnsi="Garamond"/>
                <w:sz w:val="24"/>
                <w:szCs w:val="24"/>
              </w:rPr>
              <w:t xml:space="preserve">еспублики Крым. При этом предусмотренное постановлением Правительства РФ распоряжение Правительства РФ, которое должно определить технические параметры объектов, подлежащих строительству, территорию, на которой подлежат строительству генерирующие объекты, а также дату начала поставки, еще не принято и дата его принятия не известна. В целях минимизации рисков, связанных с поздним вступлением в силу указанного распоряжения Правительства РФ, предлагается внести изменения в Регламент проведения конкурентных отборов мощности новых генерирующих объектов в 2017 году (Приложение № 19.8 к Договору о присоединении к торговой системе оптового рынка), которые позволяют провести подготовительные мероприятия по допуску участников к КОМ НГО до выхода распоряжения Правительства РФ. Необходимо внести </w:t>
            </w:r>
            <w:r w:rsidR="00240A73">
              <w:rPr>
                <w:rFonts w:ascii="Garamond" w:hAnsi="Garamond"/>
                <w:sz w:val="24"/>
                <w:szCs w:val="24"/>
              </w:rPr>
              <w:t xml:space="preserve">также </w:t>
            </w:r>
            <w:r>
              <w:rPr>
                <w:rFonts w:ascii="Garamond" w:hAnsi="Garamond"/>
                <w:sz w:val="24"/>
                <w:szCs w:val="24"/>
              </w:rPr>
              <w:t>изменения в Договор о присоединении к торговой системе оптового рынка, приводящие его положения в соответствие с постановлением Правительства РФ от 07.06.2017 № 683.</w:t>
            </w:r>
          </w:p>
          <w:p w:rsidR="005B33FA" w:rsidRPr="00950582" w:rsidRDefault="005B33FA" w:rsidP="00893E2A">
            <w:pPr>
              <w:pStyle w:val="ConsPlusNormal"/>
              <w:ind w:firstLine="0"/>
              <w:jc w:val="both"/>
              <w:rPr>
                <w:rFonts w:ascii="Garamond" w:hAnsi="Garamond"/>
                <w:sz w:val="24"/>
                <w:szCs w:val="24"/>
              </w:rPr>
            </w:pPr>
            <w:r w:rsidRPr="00950582">
              <w:rPr>
                <w:rFonts w:ascii="Garamond" w:hAnsi="Garamond"/>
                <w:b/>
                <w:sz w:val="24"/>
                <w:szCs w:val="24"/>
              </w:rPr>
              <w:t xml:space="preserve">Дата вступления в силу: </w:t>
            </w:r>
            <w:r w:rsidRPr="00950582">
              <w:rPr>
                <w:rFonts w:ascii="Garamond" w:hAnsi="Garamond"/>
                <w:sz w:val="24"/>
                <w:szCs w:val="24"/>
              </w:rPr>
              <w:t>1 ноября 2017 года.</w:t>
            </w:r>
          </w:p>
        </w:tc>
      </w:tr>
    </w:tbl>
    <w:p w:rsidR="005B33FA" w:rsidRDefault="005B33FA" w:rsidP="002C47E8">
      <w:pPr>
        <w:rPr>
          <w:rFonts w:ascii="Garamond" w:hAnsi="Garamond" w:cs="Garamond"/>
          <w:b/>
          <w:bCs/>
          <w:sz w:val="26"/>
          <w:szCs w:val="26"/>
        </w:rPr>
      </w:pPr>
    </w:p>
    <w:p w:rsidR="005B33FA" w:rsidRPr="00230401" w:rsidRDefault="005B33FA" w:rsidP="002C47E8">
      <w:pPr>
        <w:rPr>
          <w:rFonts w:ascii="Garamond" w:hAnsi="Garamond" w:cs="Garamond"/>
          <w:b/>
          <w:bCs/>
          <w:sz w:val="26"/>
          <w:szCs w:val="26"/>
        </w:rPr>
      </w:pPr>
      <w:r w:rsidRPr="00230401">
        <w:rPr>
          <w:rFonts w:ascii="Garamond" w:hAnsi="Garamond" w:cs="Garamond"/>
          <w:b/>
          <w:bCs/>
          <w:sz w:val="26"/>
          <w:szCs w:val="26"/>
        </w:rPr>
        <w:t xml:space="preserve">Предложения по изменениям и дополнениям в </w:t>
      </w:r>
      <w:r w:rsidRPr="00230401">
        <w:rPr>
          <w:rFonts w:ascii="Garamond" w:hAnsi="Garamond" w:cs="Garamond"/>
          <w:b/>
          <w:bCs/>
          <w:caps/>
          <w:sz w:val="26"/>
          <w:szCs w:val="26"/>
        </w:rPr>
        <w:t>РЕГЛАМЕНТ ФИНАНСОВЫХ РАСЧЕТОВ НА ОПТОВОМ РЫНКЕ ЭЛЕКТРОЭНЕРГИИ</w:t>
      </w:r>
      <w:r w:rsidRPr="00230401">
        <w:rPr>
          <w:rFonts w:ascii="Garamond" w:hAnsi="Garamond" w:cs="Garamond"/>
          <w:b/>
          <w:bCs/>
          <w:sz w:val="26"/>
          <w:szCs w:val="26"/>
        </w:rPr>
        <w:t xml:space="preserve"> (Приложение № 16 к Договору о присоединении к торговой системе оптового рынка)</w:t>
      </w:r>
    </w:p>
    <w:p w:rsidR="005B33FA" w:rsidRPr="00230401" w:rsidRDefault="005B33FA" w:rsidP="002C47E8">
      <w:pPr>
        <w:rPr>
          <w:rFonts w:ascii="Garamond" w:hAnsi="Garamond"/>
          <w:sz w:val="24"/>
          <w:szCs w:val="24"/>
        </w:rPr>
      </w:pP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7710"/>
      </w:tblGrid>
      <w:tr w:rsidR="005B33FA" w:rsidRPr="00023649" w:rsidTr="00B57E04">
        <w:trPr>
          <w:trHeight w:val="435"/>
        </w:trPr>
        <w:tc>
          <w:tcPr>
            <w:tcW w:w="993" w:type="dxa"/>
            <w:vAlign w:val="center"/>
          </w:tcPr>
          <w:p w:rsidR="005B33FA" w:rsidRPr="00023649" w:rsidRDefault="005B33FA" w:rsidP="00AC14E5">
            <w:pPr>
              <w:jc w:val="center"/>
              <w:rPr>
                <w:rFonts w:ascii="Garamond" w:hAnsi="Garamond"/>
                <w:b/>
                <w:bCs/>
                <w:sz w:val="22"/>
                <w:szCs w:val="22"/>
              </w:rPr>
            </w:pPr>
            <w:r w:rsidRPr="00023649">
              <w:rPr>
                <w:rFonts w:ascii="Garamond" w:hAnsi="Garamond"/>
                <w:b/>
                <w:bCs/>
                <w:sz w:val="22"/>
                <w:szCs w:val="22"/>
              </w:rPr>
              <w:t>№</w:t>
            </w:r>
          </w:p>
          <w:p w:rsidR="005B33FA" w:rsidRPr="00023649" w:rsidRDefault="005B33FA" w:rsidP="00AC14E5">
            <w:pPr>
              <w:jc w:val="center"/>
              <w:rPr>
                <w:rFonts w:ascii="Garamond" w:hAnsi="Garamond"/>
                <w:b/>
                <w:bCs/>
                <w:sz w:val="22"/>
                <w:szCs w:val="22"/>
              </w:rPr>
            </w:pPr>
            <w:r w:rsidRPr="00023649">
              <w:rPr>
                <w:rFonts w:ascii="Garamond" w:hAnsi="Garamond"/>
                <w:b/>
                <w:bCs/>
                <w:sz w:val="22"/>
                <w:szCs w:val="22"/>
              </w:rPr>
              <w:t>пункта</w:t>
            </w:r>
          </w:p>
        </w:tc>
        <w:tc>
          <w:tcPr>
            <w:tcW w:w="6237" w:type="dxa"/>
            <w:vAlign w:val="center"/>
          </w:tcPr>
          <w:p w:rsidR="005B33FA" w:rsidRPr="00023649" w:rsidRDefault="005B33FA" w:rsidP="00AC14E5">
            <w:pPr>
              <w:jc w:val="center"/>
              <w:rPr>
                <w:rFonts w:ascii="Garamond" w:hAnsi="Garamond"/>
                <w:b/>
                <w:bCs/>
                <w:sz w:val="22"/>
                <w:szCs w:val="22"/>
              </w:rPr>
            </w:pPr>
            <w:r w:rsidRPr="00023649">
              <w:rPr>
                <w:rFonts w:ascii="Garamond" w:hAnsi="Garamond"/>
                <w:b/>
                <w:bCs/>
                <w:sz w:val="22"/>
                <w:szCs w:val="22"/>
              </w:rPr>
              <w:t xml:space="preserve">Редакция, действующая на момент </w:t>
            </w:r>
          </w:p>
          <w:p w:rsidR="005B33FA" w:rsidRPr="00023649" w:rsidRDefault="005B33FA" w:rsidP="00AC14E5">
            <w:pPr>
              <w:jc w:val="center"/>
              <w:rPr>
                <w:rFonts w:ascii="Garamond" w:hAnsi="Garamond"/>
                <w:b/>
                <w:bCs/>
                <w:sz w:val="22"/>
                <w:szCs w:val="22"/>
              </w:rPr>
            </w:pPr>
            <w:r w:rsidRPr="00023649">
              <w:rPr>
                <w:rFonts w:ascii="Garamond" w:hAnsi="Garamond"/>
                <w:b/>
                <w:bCs/>
                <w:sz w:val="22"/>
                <w:szCs w:val="22"/>
              </w:rPr>
              <w:t>вступления в силу изменений</w:t>
            </w:r>
          </w:p>
        </w:tc>
        <w:tc>
          <w:tcPr>
            <w:tcW w:w="7710" w:type="dxa"/>
            <w:vAlign w:val="center"/>
          </w:tcPr>
          <w:p w:rsidR="005B33FA" w:rsidRPr="00023649" w:rsidRDefault="005B33FA" w:rsidP="00AC14E5">
            <w:pPr>
              <w:jc w:val="center"/>
              <w:rPr>
                <w:rFonts w:ascii="Garamond" w:hAnsi="Garamond"/>
                <w:b/>
                <w:bCs/>
                <w:sz w:val="22"/>
                <w:szCs w:val="22"/>
              </w:rPr>
            </w:pPr>
            <w:r w:rsidRPr="00023649">
              <w:rPr>
                <w:rFonts w:ascii="Garamond" w:hAnsi="Garamond"/>
                <w:b/>
                <w:bCs/>
                <w:sz w:val="22"/>
                <w:szCs w:val="22"/>
              </w:rPr>
              <w:t>Предлагаемая редакция</w:t>
            </w:r>
          </w:p>
          <w:p w:rsidR="005B33FA" w:rsidRPr="00023649" w:rsidRDefault="005B33FA" w:rsidP="00AC14E5">
            <w:pPr>
              <w:jc w:val="center"/>
              <w:rPr>
                <w:rFonts w:ascii="Garamond" w:hAnsi="Garamond"/>
                <w:sz w:val="22"/>
                <w:szCs w:val="22"/>
              </w:rPr>
            </w:pPr>
            <w:r w:rsidRPr="00023649">
              <w:rPr>
                <w:rFonts w:ascii="Garamond" w:hAnsi="Garamond"/>
                <w:sz w:val="22"/>
                <w:szCs w:val="22"/>
              </w:rPr>
              <w:t>(изменения выделены цветом)</w:t>
            </w:r>
          </w:p>
        </w:tc>
      </w:tr>
      <w:tr w:rsidR="005B33FA" w:rsidRPr="00023649" w:rsidTr="00B57E04">
        <w:trPr>
          <w:trHeight w:val="435"/>
        </w:trPr>
        <w:tc>
          <w:tcPr>
            <w:tcW w:w="993" w:type="dxa"/>
            <w:vAlign w:val="center"/>
          </w:tcPr>
          <w:p w:rsidR="005B33FA" w:rsidRPr="006A3AA7" w:rsidRDefault="005B33FA" w:rsidP="00AC14E5">
            <w:pPr>
              <w:jc w:val="center"/>
              <w:rPr>
                <w:rFonts w:ascii="Garamond" w:hAnsi="Garamond"/>
                <w:b/>
                <w:bCs/>
                <w:sz w:val="22"/>
                <w:szCs w:val="22"/>
              </w:rPr>
            </w:pPr>
            <w:r w:rsidRPr="006A3AA7">
              <w:rPr>
                <w:rFonts w:ascii="Garamond" w:hAnsi="Garamond"/>
                <w:b/>
                <w:bCs/>
                <w:sz w:val="22"/>
                <w:szCs w:val="22"/>
              </w:rPr>
              <w:t>13.2.3</w:t>
            </w:r>
          </w:p>
        </w:tc>
        <w:tc>
          <w:tcPr>
            <w:tcW w:w="6237" w:type="dxa"/>
            <w:vAlign w:val="center"/>
          </w:tcPr>
          <w:p w:rsidR="005B33FA" w:rsidRPr="001B370B" w:rsidRDefault="005B33FA" w:rsidP="00AC14E5">
            <w:pPr>
              <w:jc w:val="center"/>
              <w:rPr>
                <w:rFonts w:ascii="Garamond" w:hAnsi="Garamond"/>
                <w:b/>
                <w:bCs/>
                <w:sz w:val="22"/>
                <w:szCs w:val="22"/>
              </w:rPr>
            </w:pPr>
            <w:r w:rsidRPr="001B370B">
              <w:rPr>
                <w:rFonts w:ascii="Garamond" w:hAnsi="Garamond"/>
                <w:b/>
                <w:bCs/>
                <w:sz w:val="22"/>
                <w:szCs w:val="22"/>
              </w:rPr>
              <w:t>…</w:t>
            </w:r>
          </w:p>
          <w:p w:rsidR="005B33FA" w:rsidRPr="00D3615D" w:rsidRDefault="005B33FA" w:rsidP="001B370B">
            <w:pPr>
              <w:pStyle w:val="a3"/>
              <w:ind w:firstLine="567"/>
              <w:rPr>
                <w:rFonts w:ascii="Garamond" w:hAnsi="Garamond"/>
                <w:b/>
                <w:sz w:val="22"/>
                <w:szCs w:val="22"/>
                <w:lang w:val="ru-RU" w:eastAsia="en-US"/>
              </w:rPr>
            </w:pPr>
            <w:r w:rsidRPr="00D3615D">
              <w:rPr>
                <w:rFonts w:ascii="Garamond" w:hAnsi="Garamond"/>
                <w:b/>
                <w:sz w:val="22"/>
                <w:szCs w:val="22"/>
                <w:lang w:val="ru-RU" w:eastAsia="en-US"/>
              </w:rPr>
              <w:t xml:space="preserve">г) Расчет величины денежной суммы, обусловленной отказом поставщика от исполнения обязательств по </w:t>
            </w:r>
            <w:r w:rsidRPr="00D3615D">
              <w:rPr>
                <w:rFonts w:ascii="Garamond" w:hAnsi="Garamond"/>
                <w:b/>
                <w:spacing w:val="4"/>
                <w:sz w:val="22"/>
                <w:szCs w:val="22"/>
                <w:lang w:val="ru-RU" w:eastAsia="en-US"/>
              </w:rPr>
              <w:t xml:space="preserve">договору </w:t>
            </w:r>
            <w:r w:rsidRPr="00D3615D">
              <w:rPr>
                <w:rFonts w:ascii="Garamond" w:hAnsi="Garamond"/>
                <w:b/>
                <w:sz w:val="22"/>
                <w:szCs w:val="22"/>
                <w:lang w:val="ru-RU" w:eastAsia="en-US"/>
              </w:rPr>
              <w:t>купли-продажи мощности по результатам конкурентного отбора мощности новых генерирующих объектов</w:t>
            </w:r>
          </w:p>
          <w:p w:rsidR="005B33FA" w:rsidRPr="00D3615D" w:rsidRDefault="005B33FA" w:rsidP="001B370B">
            <w:pPr>
              <w:pStyle w:val="a3"/>
              <w:ind w:firstLine="567"/>
              <w:rPr>
                <w:rFonts w:ascii="Garamond" w:hAnsi="Garamond"/>
                <w:sz w:val="22"/>
                <w:szCs w:val="22"/>
                <w:lang w:val="ru-RU" w:eastAsia="en-US"/>
              </w:rPr>
            </w:pPr>
            <w:r w:rsidRPr="00D3615D">
              <w:rPr>
                <w:rFonts w:ascii="Garamond" w:hAnsi="Garamond"/>
                <w:sz w:val="22"/>
                <w:szCs w:val="22"/>
                <w:lang w:val="ru-RU" w:eastAsia="en-US"/>
              </w:rPr>
              <w:t xml:space="preserve">Если участник оптового рынка </w:t>
            </w:r>
            <w:r w:rsidRPr="00D3615D">
              <w:rPr>
                <w:rFonts w:ascii="Garamond" w:hAnsi="Garamond"/>
                <w:i/>
                <w:sz w:val="22"/>
                <w:szCs w:val="22"/>
                <w:lang w:val="ru-RU" w:eastAsia="en-US"/>
              </w:rPr>
              <w:t>i</w:t>
            </w:r>
            <w:r w:rsidRPr="00D3615D">
              <w:rPr>
                <w:rFonts w:ascii="Garamond" w:hAnsi="Garamond"/>
                <w:sz w:val="22"/>
                <w:szCs w:val="22"/>
                <w:lang w:val="ru-RU" w:eastAsia="en-US"/>
              </w:rPr>
              <w:t xml:space="preserve"> совершил действия (или бездействие), повлекшие невозможность исполнения начиная с месяца </w:t>
            </w:r>
            <w:r w:rsidRPr="00D3615D">
              <w:rPr>
                <w:rFonts w:ascii="Garamond" w:hAnsi="Garamond"/>
                <w:i/>
                <w:sz w:val="22"/>
                <w:szCs w:val="22"/>
                <w:lang w:val="ru-RU" w:eastAsia="en-US"/>
              </w:rPr>
              <w:t>m</w:t>
            </w:r>
            <w:r w:rsidRPr="00D3615D">
              <w:rPr>
                <w:rFonts w:ascii="Garamond" w:hAnsi="Garamond"/>
                <w:sz w:val="22"/>
                <w:szCs w:val="22"/>
                <w:lang w:val="ru-RU" w:eastAsia="en-US"/>
              </w:rPr>
              <w:t xml:space="preserve">+1 договоров купли-продажи мощности по результатам конкурентного отбора мощности новых генерирующих объектов в отношении ГТП генерации </w:t>
            </w:r>
            <w:r w:rsidRPr="00D3615D">
              <w:rPr>
                <w:rFonts w:ascii="Garamond" w:hAnsi="Garamond"/>
                <w:i/>
                <w:sz w:val="22"/>
                <w:szCs w:val="22"/>
                <w:lang w:val="ru-RU" w:eastAsia="en-US"/>
              </w:rPr>
              <w:t>p</w:t>
            </w:r>
            <w:r w:rsidRPr="00D3615D">
              <w:rPr>
                <w:rFonts w:ascii="Garamond" w:hAnsi="Garamond"/>
                <w:sz w:val="22"/>
                <w:szCs w:val="22"/>
                <w:lang w:val="ru-RU" w:eastAsia="en-US"/>
              </w:rPr>
              <w:t xml:space="preserve">, которые в соответствии с договорами купли-продажи мощности по результатам конкурентного отбора мощности новых генерирующих объектов квалифицируются как полный или частичный отказ от исполнения обязательств по поставке мощности по таким </w:t>
            </w:r>
            <w:r w:rsidRPr="00D3615D">
              <w:rPr>
                <w:rFonts w:ascii="Garamond" w:hAnsi="Garamond"/>
                <w:sz w:val="22"/>
                <w:szCs w:val="22"/>
                <w:lang w:val="ru-RU" w:eastAsia="en-US"/>
              </w:rPr>
              <w:lastRenderedPageBreak/>
              <w:t xml:space="preserve">договорам и влекут за собой выплату денежной суммы, то в отношении ГТП генерации </w:t>
            </w:r>
            <w:r w:rsidRPr="00D3615D">
              <w:rPr>
                <w:rFonts w:ascii="Garamond" w:hAnsi="Garamond"/>
                <w:i/>
                <w:sz w:val="22"/>
                <w:szCs w:val="22"/>
                <w:lang w:val="en-US" w:eastAsia="en-US"/>
              </w:rPr>
              <w:t>p</w:t>
            </w:r>
            <w:r w:rsidRPr="00D3615D">
              <w:rPr>
                <w:rFonts w:ascii="Garamond" w:hAnsi="Garamond"/>
                <w:sz w:val="22"/>
                <w:szCs w:val="22"/>
                <w:lang w:val="ru-RU" w:eastAsia="en-US"/>
              </w:rPr>
              <w:t xml:space="preserve">, по которой участник оптового рынка </w:t>
            </w:r>
            <w:r w:rsidRPr="00D3615D">
              <w:rPr>
                <w:rFonts w:ascii="Garamond" w:hAnsi="Garamond"/>
                <w:i/>
                <w:sz w:val="22"/>
                <w:szCs w:val="22"/>
                <w:lang w:val="en-US" w:eastAsia="en-US"/>
              </w:rPr>
              <w:t>i</w:t>
            </w:r>
            <w:r w:rsidRPr="00D3615D">
              <w:rPr>
                <w:rFonts w:ascii="Garamond" w:hAnsi="Garamond"/>
                <w:sz w:val="22"/>
                <w:szCs w:val="22"/>
                <w:lang w:val="ru-RU" w:eastAsia="en-US"/>
              </w:rPr>
              <w:t xml:space="preserve"> имеет право участия в торговле электрической энергией и (или) мощностью в месяце </w:t>
            </w:r>
            <w:r w:rsidRPr="00D3615D">
              <w:rPr>
                <w:rFonts w:ascii="Garamond" w:hAnsi="Garamond"/>
                <w:i/>
                <w:sz w:val="22"/>
                <w:szCs w:val="22"/>
                <w:lang w:val="en-US" w:eastAsia="en-US"/>
              </w:rPr>
              <w:t>m</w:t>
            </w:r>
            <w:r w:rsidRPr="00D3615D">
              <w:rPr>
                <w:rFonts w:ascii="Garamond" w:hAnsi="Garamond"/>
                <w:sz w:val="22"/>
                <w:szCs w:val="22"/>
                <w:lang w:val="ru-RU" w:eastAsia="en-US"/>
              </w:rPr>
              <w:t xml:space="preserve">, определяется размер денежной суммы, обусловленной отказом поставщика (участника оптового рынка </w:t>
            </w:r>
            <w:r w:rsidRPr="00D3615D">
              <w:rPr>
                <w:rFonts w:ascii="Garamond" w:hAnsi="Garamond"/>
                <w:i/>
                <w:sz w:val="22"/>
                <w:szCs w:val="22"/>
                <w:lang w:eastAsia="en-US"/>
              </w:rPr>
              <w:t>i</w:t>
            </w:r>
            <w:r w:rsidRPr="00D3615D">
              <w:rPr>
                <w:rFonts w:ascii="Garamond" w:hAnsi="Garamond"/>
                <w:sz w:val="22"/>
                <w:szCs w:val="22"/>
                <w:lang w:val="ru-RU" w:eastAsia="en-US"/>
              </w:rPr>
              <w:t xml:space="preserve">) от исполнения обязательств по поставке мощности по договору купли-продажи мощности по результатам конкурентного отбора мощности новых генерирующих объектов, в отношении ГТП потребления (экспорта) </w:t>
            </w:r>
            <w:r w:rsidRPr="00D3615D">
              <w:rPr>
                <w:rFonts w:ascii="Garamond" w:hAnsi="Garamond"/>
                <w:i/>
                <w:sz w:val="22"/>
                <w:szCs w:val="22"/>
                <w:lang w:eastAsia="en-US"/>
              </w:rPr>
              <w:t>q</w:t>
            </w:r>
            <w:r w:rsidRPr="00D3615D">
              <w:rPr>
                <w:rFonts w:ascii="Garamond" w:hAnsi="Garamond"/>
                <w:sz w:val="22"/>
                <w:szCs w:val="22"/>
                <w:lang w:val="ru-RU" w:eastAsia="en-US"/>
              </w:rPr>
              <w:t xml:space="preserve"> участника оптового рынка </w:t>
            </w:r>
            <w:r w:rsidRPr="00D3615D">
              <w:rPr>
                <w:rFonts w:ascii="Garamond" w:hAnsi="Garamond"/>
                <w:i/>
                <w:sz w:val="22"/>
                <w:szCs w:val="22"/>
                <w:lang w:eastAsia="en-US"/>
              </w:rPr>
              <w:t>j</w:t>
            </w:r>
            <w:r w:rsidRPr="00D3615D">
              <w:rPr>
                <w:rFonts w:ascii="Garamond" w:hAnsi="Garamond"/>
                <w:sz w:val="22"/>
                <w:szCs w:val="22"/>
                <w:lang w:val="ru-RU" w:eastAsia="en-US"/>
              </w:rPr>
              <w:t>.</w:t>
            </w:r>
          </w:p>
          <w:p w:rsidR="005B33FA" w:rsidRPr="00D3615D" w:rsidRDefault="005B33FA" w:rsidP="001B370B">
            <w:pPr>
              <w:pStyle w:val="a3"/>
              <w:ind w:firstLine="567"/>
              <w:rPr>
                <w:rFonts w:ascii="Garamond" w:hAnsi="Garamond"/>
                <w:sz w:val="22"/>
                <w:szCs w:val="22"/>
                <w:lang w:val="ru-RU" w:eastAsia="en-US"/>
              </w:rPr>
            </w:pPr>
            <w:r w:rsidRPr="00D3615D">
              <w:rPr>
                <w:rFonts w:ascii="Garamond" w:hAnsi="Garamond"/>
                <w:sz w:val="22"/>
                <w:szCs w:val="22"/>
                <w:lang w:val="ru-RU" w:eastAsia="en-US"/>
              </w:rPr>
              <w:t xml:space="preserve"> Указанный размер денежной суммы, обусловленной отказом поставщика от исполнения обязательств по </w:t>
            </w:r>
            <w:r w:rsidRPr="00D3615D">
              <w:rPr>
                <w:rFonts w:ascii="Garamond" w:hAnsi="Garamond"/>
                <w:spacing w:val="4"/>
                <w:sz w:val="22"/>
                <w:szCs w:val="22"/>
                <w:lang w:val="ru-RU" w:eastAsia="en-US"/>
              </w:rPr>
              <w:t xml:space="preserve">договору </w:t>
            </w:r>
            <w:r w:rsidRPr="00D3615D">
              <w:rPr>
                <w:rFonts w:ascii="Garamond" w:hAnsi="Garamond"/>
                <w:sz w:val="22"/>
                <w:szCs w:val="22"/>
                <w:lang w:val="ru-RU" w:eastAsia="en-US"/>
              </w:rPr>
              <w:t xml:space="preserve">купли-продажи мощности по результатам конкурентного отбора мощности новых генерирующих объектов, определяется в соответствии с формулой </w:t>
            </w:r>
            <w:r w:rsidRPr="00D3615D">
              <w:rPr>
                <w:rFonts w:ascii="Garamond" w:hAnsi="Garamond"/>
                <w:spacing w:val="4"/>
                <w:sz w:val="22"/>
                <w:szCs w:val="22"/>
                <w:lang w:val="ru-RU" w:eastAsia="en-US"/>
              </w:rPr>
              <w:t>(с точностью до копеек с учетом правил математического округления)</w:t>
            </w:r>
            <w:r w:rsidRPr="00D3615D">
              <w:rPr>
                <w:rFonts w:ascii="Garamond" w:hAnsi="Garamond"/>
                <w:sz w:val="22"/>
                <w:szCs w:val="22"/>
                <w:lang w:val="ru-RU" w:eastAsia="en-US"/>
              </w:rPr>
              <w:t>:</w:t>
            </w:r>
          </w:p>
          <w:p w:rsidR="005B33FA" w:rsidRPr="00D3615D" w:rsidRDefault="00C172FF" w:rsidP="001B370B">
            <w:pPr>
              <w:pStyle w:val="a3"/>
              <w:ind w:firstLine="567"/>
              <w:rPr>
                <w:rFonts w:ascii="Garamond" w:hAnsi="Garamond"/>
                <w:sz w:val="22"/>
                <w:szCs w:val="22"/>
                <w:lang w:val="ru-RU" w:eastAsia="en-US"/>
              </w:rPr>
            </w:pPr>
            <w:r>
              <w:rPr>
                <w:noProof/>
                <w:lang w:val="ru-RU"/>
              </w:rPr>
              <w:pict>
                <v:rect id="_x0000_s1026" style="position:absolute;left:0;text-align:left;margin-left:98.35pt;margin-top:29.3pt;width:45pt;height:27pt;z-index:251659264" filled="f" strokecolor="red" strokeweight="1.25pt"/>
              </w:pict>
            </w:r>
            <w:r w:rsidR="005B33FA" w:rsidRPr="00D3615D">
              <w:rPr>
                <w:rFonts w:ascii="Garamond" w:hAnsi="Garamond"/>
                <w:sz w:val="22"/>
                <w:szCs w:val="22"/>
                <w:lang w:val="ru-RU" w:eastAsia="en-US"/>
              </w:rPr>
              <w:t xml:space="preserve">– для месяца </w:t>
            </w:r>
            <w:r w:rsidR="005B33FA" w:rsidRPr="00D3615D">
              <w:rPr>
                <w:rFonts w:ascii="Garamond" w:hAnsi="Garamond"/>
                <w:i/>
                <w:sz w:val="22"/>
                <w:szCs w:val="22"/>
                <w:lang w:val="en-US" w:eastAsia="en-US"/>
              </w:rPr>
              <w:t>m</w:t>
            </w:r>
            <w:r w:rsidR="005B33FA" w:rsidRPr="00D3615D">
              <w:rPr>
                <w:rFonts w:ascii="Garamond" w:hAnsi="Garamond"/>
                <w:sz w:val="22"/>
                <w:szCs w:val="22"/>
                <w:lang w:val="ru-RU" w:eastAsia="en-US"/>
              </w:rPr>
              <w:t xml:space="preserve">, принадлежащего периоду с ноября 2017 года по апрель 2018 года: </w:t>
            </w:r>
          </w:p>
          <w:p w:rsidR="005B33FA" w:rsidRPr="00D3615D" w:rsidRDefault="005B33FA" w:rsidP="001B370B">
            <w:pPr>
              <w:pStyle w:val="a3"/>
              <w:jc w:val="center"/>
              <w:rPr>
                <w:rFonts w:ascii="Garamond" w:hAnsi="Garamond"/>
                <w:sz w:val="22"/>
                <w:szCs w:val="22"/>
                <w:lang w:val="ru-RU" w:eastAsia="en-US"/>
              </w:rPr>
            </w:pPr>
            <w:r w:rsidRPr="00D3615D">
              <w:rPr>
                <w:rFonts w:ascii="Garamond" w:hAnsi="Garamond"/>
                <w:position w:val="-50"/>
                <w:sz w:val="22"/>
                <w:szCs w:val="22"/>
                <w:highlight w:val="yellow"/>
                <w:lang w:eastAsia="en-US"/>
              </w:rPr>
              <w:object w:dxaOrig="690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25pt;height:41.25pt" o:ole="">
                  <v:imagedata r:id="rId7" o:title=""/>
                </v:shape>
                <o:OLEObject Type="Embed" ProgID="Equation.3" ShapeID="_x0000_i1025" DrawAspect="Content" ObjectID="_1560670214" r:id="rId8"/>
              </w:object>
            </w:r>
            <w:r w:rsidRPr="00D3615D">
              <w:rPr>
                <w:rFonts w:ascii="Garamond" w:hAnsi="Garamond"/>
                <w:sz w:val="22"/>
                <w:szCs w:val="22"/>
                <w:lang w:val="ru-RU" w:eastAsia="en-US"/>
              </w:rPr>
              <w:t>;</w:t>
            </w:r>
          </w:p>
          <w:p w:rsidR="005B33FA" w:rsidRPr="00D3615D" w:rsidRDefault="005B33FA" w:rsidP="001B370B">
            <w:pPr>
              <w:pStyle w:val="a3"/>
              <w:ind w:firstLine="567"/>
              <w:rPr>
                <w:rFonts w:ascii="Garamond" w:hAnsi="Garamond"/>
                <w:sz w:val="22"/>
                <w:szCs w:val="22"/>
                <w:lang w:val="ru-RU" w:eastAsia="en-US"/>
              </w:rPr>
            </w:pPr>
            <w:r w:rsidRPr="00D3615D">
              <w:rPr>
                <w:rFonts w:ascii="Garamond" w:hAnsi="Garamond"/>
                <w:sz w:val="22"/>
                <w:szCs w:val="22"/>
                <w:lang w:val="ru-RU" w:eastAsia="en-US"/>
              </w:rPr>
              <w:t xml:space="preserve">– для месяца </w:t>
            </w:r>
            <w:r w:rsidRPr="00D3615D">
              <w:rPr>
                <w:rFonts w:ascii="Garamond" w:hAnsi="Garamond"/>
                <w:i/>
                <w:sz w:val="22"/>
                <w:szCs w:val="22"/>
                <w:lang w:val="en-US" w:eastAsia="en-US"/>
              </w:rPr>
              <w:t>m</w:t>
            </w:r>
            <w:r w:rsidRPr="00D3615D">
              <w:rPr>
                <w:rFonts w:ascii="Garamond" w:hAnsi="Garamond"/>
                <w:sz w:val="22"/>
                <w:szCs w:val="22"/>
                <w:lang w:val="ru-RU" w:eastAsia="en-US"/>
              </w:rPr>
              <w:t xml:space="preserve"> начиная с мая 2018 года: </w:t>
            </w:r>
          </w:p>
          <w:p w:rsidR="005B33FA" w:rsidRPr="00D3615D" w:rsidRDefault="00C172FF" w:rsidP="001B370B">
            <w:pPr>
              <w:pStyle w:val="a3"/>
              <w:jc w:val="center"/>
              <w:rPr>
                <w:rFonts w:ascii="Garamond" w:hAnsi="Garamond"/>
                <w:sz w:val="22"/>
                <w:szCs w:val="22"/>
                <w:lang w:val="ru-RU" w:eastAsia="en-US"/>
              </w:rPr>
            </w:pPr>
            <w:r>
              <w:rPr>
                <w:noProof/>
                <w:lang w:val="ru-RU"/>
              </w:rPr>
              <w:pict>
                <v:rect id="_x0000_s1027" style="position:absolute;left:0;text-align:left;margin-left:80.35pt;margin-top:4.95pt;width:45pt;height:27pt;z-index:251658240" filled="f" strokecolor="red" strokeweight="1.25pt"/>
              </w:pict>
            </w:r>
            <w:r w:rsidR="005B33FA" w:rsidRPr="00D3615D">
              <w:rPr>
                <w:rFonts w:ascii="Garamond" w:hAnsi="Garamond"/>
                <w:position w:val="-50"/>
                <w:sz w:val="22"/>
                <w:szCs w:val="22"/>
                <w:highlight w:val="yellow"/>
                <w:lang w:eastAsia="en-US"/>
              </w:rPr>
              <w:object w:dxaOrig="9700" w:dyaOrig="940">
                <v:shape id="_x0000_i1026" type="#_x0000_t75" style="width:295.5pt;height:30pt" o:ole="">
                  <v:imagedata r:id="rId9" o:title=""/>
                </v:shape>
                <o:OLEObject Type="Embed" ProgID="Equation.3" ShapeID="_x0000_i1026" DrawAspect="Content" ObjectID="_1560670215" r:id="rId10"/>
              </w:object>
            </w:r>
            <w:r w:rsidR="005B33FA" w:rsidRPr="00D3615D">
              <w:rPr>
                <w:rFonts w:ascii="Garamond" w:hAnsi="Garamond"/>
                <w:sz w:val="22"/>
                <w:szCs w:val="22"/>
                <w:lang w:val="ru-RU" w:eastAsia="en-US"/>
              </w:rPr>
              <w:t>,</w:t>
            </w:r>
          </w:p>
          <w:p w:rsidR="005B33FA" w:rsidRPr="001B370B" w:rsidRDefault="005B33FA" w:rsidP="001B370B">
            <w:pPr>
              <w:spacing w:before="120" w:after="120"/>
              <w:jc w:val="both"/>
              <w:rPr>
                <w:rFonts w:ascii="Garamond" w:hAnsi="Garamond"/>
                <w:sz w:val="22"/>
                <w:szCs w:val="22"/>
              </w:rPr>
            </w:pPr>
            <w:r w:rsidRPr="001B370B">
              <w:rPr>
                <w:rFonts w:ascii="Garamond" w:hAnsi="Garamond"/>
                <w:sz w:val="22"/>
                <w:szCs w:val="22"/>
              </w:rPr>
              <w:t xml:space="preserve">где </w:t>
            </w:r>
            <w:r w:rsidR="00C172FF">
              <w:rPr>
                <w:rFonts w:ascii="Garamond" w:hAnsi="Garamond"/>
                <w:noProof/>
                <w:position w:val="-14"/>
                <w:sz w:val="22"/>
                <w:szCs w:val="22"/>
                <w:lang w:eastAsia="ru-RU"/>
              </w:rPr>
              <w:pict>
                <v:shape id="Рисунок 3" o:spid="_x0000_i1027" type="#_x0000_t75" style="width:48pt;height:20.25pt;visibility:visible">
                  <v:imagedata r:id="rId11" o:title=""/>
                </v:shape>
              </w:pict>
            </w:r>
            <w:r w:rsidRPr="001B370B">
              <w:rPr>
                <w:rFonts w:ascii="Garamond" w:hAnsi="Garamond"/>
                <w:sz w:val="22"/>
                <w:szCs w:val="22"/>
              </w:rPr>
              <w:t xml:space="preserve"> – объем мощности, потребляемый в ГТП потребления (экспорта) </w:t>
            </w:r>
            <w:r w:rsidRPr="001B370B">
              <w:rPr>
                <w:rFonts w:ascii="Garamond" w:hAnsi="Garamond"/>
                <w:i/>
                <w:sz w:val="22"/>
                <w:szCs w:val="22"/>
                <w:lang w:val="en-US"/>
              </w:rPr>
              <w:t>q</w:t>
            </w:r>
            <w:r w:rsidRPr="001B370B">
              <w:rPr>
                <w:rFonts w:ascii="Garamond" w:hAnsi="Garamond"/>
                <w:sz w:val="22"/>
                <w:szCs w:val="22"/>
              </w:rPr>
              <w:t xml:space="preserve"> участником оптового рынка </w:t>
            </w:r>
            <w:r w:rsidRPr="001B370B">
              <w:rPr>
                <w:rFonts w:ascii="Garamond" w:hAnsi="Garamond"/>
                <w:i/>
                <w:sz w:val="22"/>
                <w:szCs w:val="22"/>
                <w:lang w:val="en-US"/>
              </w:rPr>
              <w:t>j</w:t>
            </w:r>
            <w:r w:rsidRPr="001B370B">
              <w:rPr>
                <w:rFonts w:ascii="Garamond" w:hAnsi="Garamond"/>
                <w:sz w:val="22"/>
                <w:szCs w:val="22"/>
              </w:rPr>
              <w:t xml:space="preserve"> в расчетном месяце </w:t>
            </w:r>
            <w:r w:rsidRPr="001B370B">
              <w:rPr>
                <w:rFonts w:ascii="Garamond" w:hAnsi="Garamond"/>
                <w:i/>
                <w:sz w:val="22"/>
                <w:szCs w:val="22"/>
              </w:rPr>
              <w:t>m</w:t>
            </w:r>
            <w:r w:rsidRPr="001B370B">
              <w:rPr>
                <w:rFonts w:ascii="Garamond" w:hAnsi="Garamond"/>
                <w:sz w:val="22"/>
                <w:szCs w:val="22"/>
              </w:rPr>
              <w:t xml:space="preserve"> в ценовой зоне </w:t>
            </w:r>
            <w:r w:rsidRPr="001B370B">
              <w:rPr>
                <w:rFonts w:ascii="Garamond" w:hAnsi="Garamond"/>
                <w:i/>
                <w:sz w:val="22"/>
                <w:szCs w:val="22"/>
              </w:rPr>
              <w:t>z</w:t>
            </w:r>
            <w:r w:rsidRPr="001B370B">
              <w:rPr>
                <w:rFonts w:ascii="Garamond" w:hAnsi="Garamond"/>
                <w:sz w:val="22"/>
                <w:szCs w:val="22"/>
              </w:rPr>
              <w:t xml:space="preserve"> по договорам купли-продажи мощности по результатам конкурентного отбора мощности, определенный в соответствии с п. 13.1.4.2 настоящего Регламента;</w:t>
            </w:r>
          </w:p>
          <w:p w:rsidR="005B33FA" w:rsidRPr="00F4355A" w:rsidRDefault="005B33FA" w:rsidP="00F4355A">
            <w:pPr>
              <w:pStyle w:val="a5"/>
              <w:widowControl w:val="0"/>
              <w:spacing w:before="120" w:after="120"/>
              <w:ind w:firstLine="567"/>
              <w:jc w:val="both"/>
              <w:rPr>
                <w:rFonts w:ascii="Garamond" w:hAnsi="Garamond"/>
                <w:bCs/>
                <w:iCs/>
                <w:sz w:val="22"/>
                <w:szCs w:val="22"/>
              </w:rPr>
            </w:pPr>
            <w:r w:rsidRPr="00D3615D">
              <w:t>…</w:t>
            </w:r>
          </w:p>
        </w:tc>
        <w:tc>
          <w:tcPr>
            <w:tcW w:w="7710" w:type="dxa"/>
            <w:vAlign w:val="center"/>
          </w:tcPr>
          <w:p w:rsidR="005B33FA" w:rsidRPr="001B370B" w:rsidRDefault="005B33FA" w:rsidP="00AC14E5">
            <w:pPr>
              <w:jc w:val="center"/>
              <w:rPr>
                <w:rFonts w:ascii="Garamond" w:hAnsi="Garamond"/>
                <w:b/>
                <w:bCs/>
                <w:sz w:val="22"/>
                <w:szCs w:val="22"/>
              </w:rPr>
            </w:pPr>
            <w:r w:rsidRPr="001B370B">
              <w:rPr>
                <w:rFonts w:ascii="Garamond" w:hAnsi="Garamond"/>
                <w:b/>
                <w:bCs/>
                <w:sz w:val="22"/>
                <w:szCs w:val="22"/>
              </w:rPr>
              <w:lastRenderedPageBreak/>
              <w:t>…</w:t>
            </w:r>
          </w:p>
          <w:p w:rsidR="005B33FA" w:rsidRPr="00D3615D" w:rsidRDefault="005B33FA" w:rsidP="002C47E8">
            <w:pPr>
              <w:pStyle w:val="a3"/>
              <w:ind w:firstLine="567"/>
              <w:rPr>
                <w:rFonts w:ascii="Garamond" w:hAnsi="Garamond"/>
                <w:b/>
                <w:sz w:val="22"/>
                <w:szCs w:val="22"/>
                <w:lang w:val="ru-RU" w:eastAsia="en-US"/>
              </w:rPr>
            </w:pPr>
            <w:r w:rsidRPr="00D3615D">
              <w:rPr>
                <w:rFonts w:ascii="Garamond" w:hAnsi="Garamond"/>
                <w:b/>
                <w:sz w:val="22"/>
                <w:szCs w:val="22"/>
                <w:lang w:val="ru-RU" w:eastAsia="en-US"/>
              </w:rPr>
              <w:t xml:space="preserve">г) Расчет величины денежной суммы, обусловленной отказом поставщика от исполнения обязательств по </w:t>
            </w:r>
            <w:r w:rsidRPr="00D3615D">
              <w:rPr>
                <w:rFonts w:ascii="Garamond" w:hAnsi="Garamond"/>
                <w:b/>
                <w:spacing w:val="4"/>
                <w:sz w:val="22"/>
                <w:szCs w:val="22"/>
                <w:lang w:val="ru-RU" w:eastAsia="en-US"/>
              </w:rPr>
              <w:t xml:space="preserve">договору </w:t>
            </w:r>
            <w:r w:rsidRPr="00D3615D">
              <w:rPr>
                <w:rFonts w:ascii="Garamond" w:hAnsi="Garamond"/>
                <w:b/>
                <w:sz w:val="22"/>
                <w:szCs w:val="22"/>
                <w:lang w:val="ru-RU" w:eastAsia="en-US"/>
              </w:rPr>
              <w:t>купли-продажи мощности по результатам конкурентного отбора мощности новых генерирующих объектов</w:t>
            </w:r>
          </w:p>
          <w:p w:rsidR="005B33FA" w:rsidRPr="00D3615D" w:rsidRDefault="005B33FA" w:rsidP="002C47E8">
            <w:pPr>
              <w:pStyle w:val="a3"/>
              <w:ind w:firstLine="567"/>
              <w:rPr>
                <w:rFonts w:ascii="Garamond" w:hAnsi="Garamond"/>
                <w:sz w:val="22"/>
                <w:szCs w:val="22"/>
                <w:lang w:val="ru-RU" w:eastAsia="en-US"/>
              </w:rPr>
            </w:pPr>
            <w:r w:rsidRPr="00D3615D">
              <w:rPr>
                <w:rFonts w:ascii="Garamond" w:hAnsi="Garamond"/>
                <w:sz w:val="22"/>
                <w:szCs w:val="22"/>
                <w:lang w:val="ru-RU" w:eastAsia="en-US"/>
              </w:rPr>
              <w:t xml:space="preserve">Если участник оптового рынка </w:t>
            </w:r>
            <w:r w:rsidRPr="00D3615D">
              <w:rPr>
                <w:rFonts w:ascii="Garamond" w:hAnsi="Garamond"/>
                <w:i/>
                <w:sz w:val="22"/>
                <w:szCs w:val="22"/>
                <w:lang w:val="ru-RU" w:eastAsia="en-US"/>
              </w:rPr>
              <w:t>i</w:t>
            </w:r>
            <w:r w:rsidRPr="00D3615D">
              <w:rPr>
                <w:rFonts w:ascii="Garamond" w:hAnsi="Garamond"/>
                <w:sz w:val="22"/>
                <w:szCs w:val="22"/>
                <w:lang w:val="ru-RU" w:eastAsia="en-US"/>
              </w:rPr>
              <w:t xml:space="preserve"> совершил действия (или бездействие), повлекшие невозможность исполнения начиная с месяца </w:t>
            </w:r>
            <w:r w:rsidRPr="00D3615D">
              <w:rPr>
                <w:rFonts w:ascii="Garamond" w:hAnsi="Garamond"/>
                <w:i/>
                <w:sz w:val="22"/>
                <w:szCs w:val="22"/>
                <w:lang w:val="ru-RU" w:eastAsia="en-US"/>
              </w:rPr>
              <w:t>m</w:t>
            </w:r>
            <w:r w:rsidRPr="00D3615D">
              <w:rPr>
                <w:rFonts w:ascii="Garamond" w:hAnsi="Garamond"/>
                <w:sz w:val="22"/>
                <w:szCs w:val="22"/>
                <w:lang w:val="ru-RU" w:eastAsia="en-US"/>
              </w:rPr>
              <w:t xml:space="preserve">+1 договоров купли-продажи мощности по результатам конкурентного отбора мощности новых генерирующих объектов в отношении ГТП генерации </w:t>
            </w:r>
            <w:r w:rsidRPr="00D3615D">
              <w:rPr>
                <w:rFonts w:ascii="Garamond" w:hAnsi="Garamond"/>
                <w:i/>
                <w:sz w:val="22"/>
                <w:szCs w:val="22"/>
                <w:lang w:val="ru-RU" w:eastAsia="en-US"/>
              </w:rPr>
              <w:t>p</w:t>
            </w:r>
            <w:r w:rsidRPr="00D3615D">
              <w:rPr>
                <w:rFonts w:ascii="Garamond" w:hAnsi="Garamond"/>
                <w:sz w:val="22"/>
                <w:szCs w:val="22"/>
                <w:lang w:val="ru-RU" w:eastAsia="en-US"/>
              </w:rPr>
              <w:t xml:space="preserve">, которые в соответствии с договорами купли-продажи мощности по результатам конкурентного отбора мощности новых генерирующих объектов квалифицируются как полный или частичный отказ от исполнения обязательств по поставке мощности по таким договорам и влекут за собой выплату денежной суммы, то в отношении ГТП генерации </w:t>
            </w:r>
            <w:r w:rsidRPr="00D3615D">
              <w:rPr>
                <w:rFonts w:ascii="Garamond" w:hAnsi="Garamond"/>
                <w:i/>
                <w:sz w:val="22"/>
                <w:szCs w:val="22"/>
                <w:lang w:val="en-US" w:eastAsia="en-US"/>
              </w:rPr>
              <w:t>p</w:t>
            </w:r>
            <w:r w:rsidRPr="00D3615D">
              <w:rPr>
                <w:rFonts w:ascii="Garamond" w:hAnsi="Garamond"/>
                <w:sz w:val="22"/>
                <w:szCs w:val="22"/>
                <w:lang w:val="ru-RU" w:eastAsia="en-US"/>
              </w:rPr>
              <w:t xml:space="preserve">, по которой участник оптового рынка </w:t>
            </w:r>
            <w:r w:rsidRPr="00D3615D">
              <w:rPr>
                <w:rFonts w:ascii="Garamond" w:hAnsi="Garamond"/>
                <w:i/>
                <w:sz w:val="22"/>
                <w:szCs w:val="22"/>
                <w:lang w:val="en-US" w:eastAsia="en-US"/>
              </w:rPr>
              <w:t>i</w:t>
            </w:r>
            <w:r w:rsidRPr="00D3615D">
              <w:rPr>
                <w:rFonts w:ascii="Garamond" w:hAnsi="Garamond"/>
                <w:sz w:val="22"/>
                <w:szCs w:val="22"/>
                <w:lang w:val="ru-RU" w:eastAsia="en-US"/>
              </w:rPr>
              <w:t xml:space="preserve"> имеет право участия в торговле электрической энергией и (или) мощностью в месяце </w:t>
            </w:r>
            <w:r w:rsidRPr="00D3615D">
              <w:rPr>
                <w:rFonts w:ascii="Garamond" w:hAnsi="Garamond"/>
                <w:i/>
                <w:sz w:val="22"/>
                <w:szCs w:val="22"/>
                <w:lang w:val="en-US" w:eastAsia="en-US"/>
              </w:rPr>
              <w:t>m</w:t>
            </w:r>
            <w:r w:rsidRPr="00D3615D">
              <w:rPr>
                <w:rFonts w:ascii="Garamond" w:hAnsi="Garamond"/>
                <w:sz w:val="22"/>
                <w:szCs w:val="22"/>
                <w:lang w:val="ru-RU" w:eastAsia="en-US"/>
              </w:rPr>
              <w:t xml:space="preserve">, определяется </w:t>
            </w:r>
            <w:r w:rsidRPr="00D3615D">
              <w:rPr>
                <w:rFonts w:ascii="Garamond" w:hAnsi="Garamond"/>
                <w:sz w:val="22"/>
                <w:szCs w:val="22"/>
                <w:lang w:val="ru-RU" w:eastAsia="en-US"/>
              </w:rPr>
              <w:lastRenderedPageBreak/>
              <w:t xml:space="preserve">размер денежной суммы, обусловленной отказом поставщика (участника оптового рынка </w:t>
            </w:r>
            <w:r w:rsidRPr="00D3615D">
              <w:rPr>
                <w:rFonts w:ascii="Garamond" w:hAnsi="Garamond"/>
                <w:i/>
                <w:sz w:val="22"/>
                <w:szCs w:val="22"/>
                <w:lang w:eastAsia="en-US"/>
              </w:rPr>
              <w:t>i</w:t>
            </w:r>
            <w:r w:rsidRPr="00D3615D">
              <w:rPr>
                <w:rFonts w:ascii="Garamond" w:hAnsi="Garamond"/>
                <w:sz w:val="22"/>
                <w:szCs w:val="22"/>
                <w:lang w:val="ru-RU" w:eastAsia="en-US"/>
              </w:rPr>
              <w:t xml:space="preserve">) от исполнения обязательств по поставке мощности по договору купли-продажи мощности по результатам конкурентного отбора мощности новых генерирующих объектов, в отношении ГТП потребления (экспорта) </w:t>
            </w:r>
            <w:r w:rsidRPr="00D3615D">
              <w:rPr>
                <w:rFonts w:ascii="Garamond" w:hAnsi="Garamond"/>
                <w:i/>
                <w:sz w:val="22"/>
                <w:szCs w:val="22"/>
                <w:lang w:eastAsia="en-US"/>
              </w:rPr>
              <w:t>q</w:t>
            </w:r>
            <w:r w:rsidRPr="00D3615D">
              <w:rPr>
                <w:rFonts w:ascii="Garamond" w:hAnsi="Garamond"/>
                <w:sz w:val="22"/>
                <w:szCs w:val="22"/>
                <w:lang w:val="ru-RU" w:eastAsia="en-US"/>
              </w:rPr>
              <w:t xml:space="preserve"> участника оптового рынка </w:t>
            </w:r>
            <w:r w:rsidRPr="00D3615D">
              <w:rPr>
                <w:rFonts w:ascii="Garamond" w:hAnsi="Garamond"/>
                <w:i/>
                <w:sz w:val="22"/>
                <w:szCs w:val="22"/>
                <w:lang w:eastAsia="en-US"/>
              </w:rPr>
              <w:t>j</w:t>
            </w:r>
            <w:r w:rsidRPr="00D3615D">
              <w:rPr>
                <w:rFonts w:ascii="Garamond" w:hAnsi="Garamond"/>
                <w:sz w:val="22"/>
                <w:szCs w:val="22"/>
                <w:lang w:val="ru-RU" w:eastAsia="en-US"/>
              </w:rPr>
              <w:t>.</w:t>
            </w:r>
          </w:p>
          <w:p w:rsidR="005B33FA" w:rsidRPr="00D3615D" w:rsidRDefault="005B33FA" w:rsidP="002C47E8">
            <w:pPr>
              <w:pStyle w:val="a3"/>
              <w:ind w:firstLine="567"/>
              <w:rPr>
                <w:rFonts w:ascii="Garamond" w:hAnsi="Garamond"/>
                <w:sz w:val="22"/>
                <w:szCs w:val="22"/>
                <w:lang w:val="ru-RU" w:eastAsia="en-US"/>
              </w:rPr>
            </w:pPr>
            <w:r w:rsidRPr="00D3615D">
              <w:rPr>
                <w:rFonts w:ascii="Garamond" w:hAnsi="Garamond"/>
                <w:sz w:val="22"/>
                <w:szCs w:val="22"/>
                <w:lang w:val="ru-RU" w:eastAsia="en-US"/>
              </w:rPr>
              <w:t xml:space="preserve"> Указанный размер денежной суммы, обусловленной отказом поставщика от исполнения обязательств по </w:t>
            </w:r>
            <w:r w:rsidRPr="00D3615D">
              <w:rPr>
                <w:rFonts w:ascii="Garamond" w:hAnsi="Garamond"/>
                <w:spacing w:val="4"/>
                <w:sz w:val="22"/>
                <w:szCs w:val="22"/>
                <w:lang w:val="ru-RU" w:eastAsia="en-US"/>
              </w:rPr>
              <w:t xml:space="preserve">договору </w:t>
            </w:r>
            <w:r w:rsidRPr="00D3615D">
              <w:rPr>
                <w:rFonts w:ascii="Garamond" w:hAnsi="Garamond"/>
                <w:sz w:val="22"/>
                <w:szCs w:val="22"/>
                <w:lang w:val="ru-RU" w:eastAsia="en-US"/>
              </w:rPr>
              <w:t xml:space="preserve">купли-продажи мощности по результатам конкурентного отбора мощности новых генерирующих объектов, определяется в соответствии с формулой </w:t>
            </w:r>
            <w:r w:rsidRPr="00D3615D">
              <w:rPr>
                <w:rFonts w:ascii="Garamond" w:hAnsi="Garamond"/>
                <w:spacing w:val="4"/>
                <w:sz w:val="22"/>
                <w:szCs w:val="22"/>
                <w:lang w:val="ru-RU" w:eastAsia="en-US"/>
              </w:rPr>
              <w:t>(с точностью до копеек с учетом правил математического округления)</w:t>
            </w:r>
            <w:r w:rsidRPr="00D3615D">
              <w:rPr>
                <w:rFonts w:ascii="Garamond" w:hAnsi="Garamond"/>
                <w:sz w:val="22"/>
                <w:szCs w:val="22"/>
                <w:lang w:val="ru-RU" w:eastAsia="en-US"/>
              </w:rPr>
              <w:t>:</w:t>
            </w:r>
          </w:p>
          <w:p w:rsidR="005B33FA" w:rsidRPr="00D3615D" w:rsidRDefault="005B33FA" w:rsidP="002C47E8">
            <w:pPr>
              <w:pStyle w:val="a3"/>
              <w:ind w:firstLine="567"/>
              <w:rPr>
                <w:rFonts w:ascii="Garamond" w:hAnsi="Garamond"/>
                <w:sz w:val="22"/>
                <w:szCs w:val="22"/>
                <w:lang w:val="ru-RU" w:eastAsia="en-US"/>
              </w:rPr>
            </w:pPr>
            <w:r w:rsidRPr="00D3615D">
              <w:rPr>
                <w:rFonts w:ascii="Garamond" w:hAnsi="Garamond"/>
                <w:sz w:val="22"/>
                <w:szCs w:val="22"/>
                <w:lang w:val="ru-RU" w:eastAsia="en-US"/>
              </w:rPr>
              <w:t xml:space="preserve">– для месяца </w:t>
            </w:r>
            <w:r w:rsidRPr="00D3615D">
              <w:rPr>
                <w:rFonts w:ascii="Garamond" w:hAnsi="Garamond"/>
                <w:i/>
                <w:sz w:val="22"/>
                <w:szCs w:val="22"/>
                <w:lang w:val="en-US" w:eastAsia="en-US"/>
              </w:rPr>
              <w:t>m</w:t>
            </w:r>
            <w:r w:rsidRPr="00D3615D">
              <w:rPr>
                <w:rFonts w:ascii="Garamond" w:hAnsi="Garamond"/>
                <w:sz w:val="22"/>
                <w:szCs w:val="22"/>
                <w:lang w:val="ru-RU" w:eastAsia="en-US"/>
              </w:rPr>
              <w:t xml:space="preserve">, принадлежащего периоду с ноября 2017 года по апрель 2018 года: </w:t>
            </w:r>
          </w:p>
          <w:p w:rsidR="005B33FA" w:rsidRPr="00D3615D" w:rsidRDefault="00C172FF" w:rsidP="002C47E8">
            <w:pPr>
              <w:pStyle w:val="a3"/>
              <w:jc w:val="center"/>
              <w:rPr>
                <w:rFonts w:ascii="Garamond" w:hAnsi="Garamond"/>
                <w:sz w:val="22"/>
                <w:szCs w:val="22"/>
                <w:lang w:val="ru-RU" w:eastAsia="en-US"/>
              </w:rPr>
            </w:pPr>
            <w:r>
              <w:rPr>
                <w:noProof/>
                <w:lang w:val="ru-RU"/>
              </w:rPr>
              <w:pict>
                <v:rect id="_x0000_s1028" style="position:absolute;left:0;text-align:left;margin-left:119.1pt;margin-top:6.25pt;width:45pt;height:27pt;z-index:251656192" filled="f" strokecolor="red" strokeweight="1.25pt"/>
              </w:pict>
            </w:r>
            <w:r w:rsidR="005B33FA" w:rsidRPr="00D3615D">
              <w:rPr>
                <w:rFonts w:ascii="Garamond" w:hAnsi="Garamond"/>
                <w:position w:val="-50"/>
                <w:sz w:val="22"/>
                <w:szCs w:val="22"/>
                <w:highlight w:val="yellow"/>
                <w:lang w:eastAsia="en-US"/>
              </w:rPr>
              <w:object w:dxaOrig="6940" w:dyaOrig="940">
                <v:shape id="_x0000_i1028" type="#_x0000_t75" style="width:347.25pt;height:48pt" o:ole="">
                  <v:imagedata r:id="rId12" o:title=""/>
                </v:shape>
                <o:OLEObject Type="Embed" ProgID="Equation.3" ShapeID="_x0000_i1028" DrawAspect="Content" ObjectID="_1560670216" r:id="rId13"/>
              </w:object>
            </w:r>
            <w:r w:rsidR="005B33FA" w:rsidRPr="00D3615D">
              <w:rPr>
                <w:rFonts w:ascii="Garamond" w:hAnsi="Garamond"/>
                <w:sz w:val="22"/>
                <w:szCs w:val="22"/>
                <w:lang w:val="ru-RU" w:eastAsia="en-US"/>
              </w:rPr>
              <w:t>;</w:t>
            </w:r>
          </w:p>
          <w:p w:rsidR="005B33FA" w:rsidRPr="00D3615D" w:rsidRDefault="00C172FF" w:rsidP="002C47E8">
            <w:pPr>
              <w:pStyle w:val="a3"/>
              <w:ind w:firstLine="567"/>
              <w:rPr>
                <w:rFonts w:ascii="Garamond" w:hAnsi="Garamond"/>
                <w:sz w:val="22"/>
                <w:szCs w:val="22"/>
                <w:lang w:val="ru-RU" w:eastAsia="en-US"/>
              </w:rPr>
            </w:pPr>
            <w:r>
              <w:rPr>
                <w:noProof/>
                <w:lang w:val="ru-RU"/>
              </w:rPr>
              <w:pict>
                <v:rect id="_x0000_s1029" style="position:absolute;left:0;text-align:left;margin-left:101.35pt;margin-top:15.45pt;width:45pt;height:27pt;z-index:251657216" filled="f" strokecolor="red" strokeweight="1.25pt"/>
              </w:pict>
            </w:r>
            <w:r w:rsidR="005B33FA" w:rsidRPr="00D3615D">
              <w:rPr>
                <w:rFonts w:ascii="Garamond" w:hAnsi="Garamond"/>
                <w:sz w:val="22"/>
                <w:szCs w:val="22"/>
                <w:lang w:val="ru-RU" w:eastAsia="en-US"/>
              </w:rPr>
              <w:t xml:space="preserve">– для месяца </w:t>
            </w:r>
            <w:r w:rsidR="005B33FA" w:rsidRPr="00D3615D">
              <w:rPr>
                <w:rFonts w:ascii="Garamond" w:hAnsi="Garamond"/>
                <w:i/>
                <w:sz w:val="22"/>
                <w:szCs w:val="22"/>
                <w:lang w:val="en-US" w:eastAsia="en-US"/>
              </w:rPr>
              <w:t>m</w:t>
            </w:r>
            <w:r w:rsidR="005B33FA" w:rsidRPr="00D3615D">
              <w:rPr>
                <w:rFonts w:ascii="Garamond" w:hAnsi="Garamond"/>
                <w:sz w:val="22"/>
                <w:szCs w:val="22"/>
                <w:lang w:val="ru-RU" w:eastAsia="en-US"/>
              </w:rPr>
              <w:t xml:space="preserve"> начиная с мая 2018 года: </w:t>
            </w:r>
          </w:p>
          <w:p w:rsidR="005B33FA" w:rsidRPr="00D3615D" w:rsidRDefault="005B33FA" w:rsidP="002C47E8">
            <w:pPr>
              <w:pStyle w:val="a3"/>
              <w:jc w:val="center"/>
              <w:rPr>
                <w:rFonts w:ascii="Garamond" w:hAnsi="Garamond"/>
                <w:sz w:val="22"/>
                <w:szCs w:val="22"/>
                <w:lang w:val="ru-RU" w:eastAsia="en-US"/>
              </w:rPr>
            </w:pPr>
            <w:r w:rsidRPr="00D3615D">
              <w:rPr>
                <w:rFonts w:ascii="Garamond" w:hAnsi="Garamond"/>
                <w:position w:val="-50"/>
                <w:sz w:val="22"/>
                <w:szCs w:val="22"/>
                <w:highlight w:val="yellow"/>
                <w:lang w:eastAsia="en-US"/>
              </w:rPr>
              <w:object w:dxaOrig="9720" w:dyaOrig="940">
                <v:shape id="_x0000_i1029" type="#_x0000_t75" style="width:345pt;height:35.25pt" o:ole="">
                  <v:imagedata r:id="rId14" o:title=""/>
                </v:shape>
                <o:OLEObject Type="Embed" ProgID="Equation.3" ShapeID="_x0000_i1029" DrawAspect="Content" ObjectID="_1560670217" r:id="rId15"/>
              </w:object>
            </w:r>
            <w:r w:rsidRPr="00D3615D">
              <w:rPr>
                <w:rFonts w:ascii="Garamond" w:hAnsi="Garamond"/>
                <w:sz w:val="22"/>
                <w:szCs w:val="22"/>
                <w:lang w:val="ru-RU" w:eastAsia="en-US"/>
              </w:rPr>
              <w:t>,</w:t>
            </w:r>
          </w:p>
          <w:p w:rsidR="005B33FA" w:rsidRPr="001B370B" w:rsidRDefault="005B33FA" w:rsidP="00C13E7C">
            <w:pPr>
              <w:spacing w:before="120" w:after="120"/>
              <w:jc w:val="both"/>
              <w:rPr>
                <w:rFonts w:ascii="Garamond" w:hAnsi="Garamond"/>
                <w:sz w:val="22"/>
                <w:szCs w:val="22"/>
              </w:rPr>
            </w:pPr>
            <w:r w:rsidRPr="001B370B">
              <w:rPr>
                <w:rFonts w:ascii="Garamond" w:hAnsi="Garamond"/>
                <w:sz w:val="22"/>
                <w:szCs w:val="22"/>
              </w:rPr>
              <w:t xml:space="preserve">где </w:t>
            </w:r>
            <w:r w:rsidR="00C172FF">
              <w:rPr>
                <w:rFonts w:ascii="Garamond" w:hAnsi="Garamond"/>
                <w:noProof/>
                <w:position w:val="-14"/>
                <w:sz w:val="22"/>
                <w:szCs w:val="22"/>
                <w:lang w:eastAsia="ru-RU"/>
              </w:rPr>
              <w:pict>
                <v:shape id="Рисунок 6" o:spid="_x0000_i1030" type="#_x0000_t75" style="width:48pt;height:20.25pt;visibility:visible">
                  <v:imagedata r:id="rId11" o:title=""/>
                </v:shape>
              </w:pict>
            </w:r>
            <w:r w:rsidRPr="001B370B">
              <w:rPr>
                <w:rFonts w:ascii="Garamond" w:hAnsi="Garamond"/>
                <w:sz w:val="22"/>
                <w:szCs w:val="22"/>
              </w:rPr>
              <w:t xml:space="preserve"> – объем мощности, потребляемый в ГТП потребления (экспорта) </w:t>
            </w:r>
            <w:r w:rsidRPr="001B370B">
              <w:rPr>
                <w:rFonts w:ascii="Garamond" w:hAnsi="Garamond"/>
                <w:i/>
                <w:sz w:val="22"/>
                <w:szCs w:val="22"/>
                <w:lang w:val="en-US"/>
              </w:rPr>
              <w:t>q</w:t>
            </w:r>
            <w:r w:rsidRPr="001B370B">
              <w:rPr>
                <w:rFonts w:ascii="Garamond" w:hAnsi="Garamond"/>
                <w:sz w:val="22"/>
                <w:szCs w:val="22"/>
              </w:rPr>
              <w:t xml:space="preserve"> участником оптового рынка </w:t>
            </w:r>
            <w:r w:rsidRPr="001B370B">
              <w:rPr>
                <w:rFonts w:ascii="Garamond" w:hAnsi="Garamond"/>
                <w:i/>
                <w:sz w:val="22"/>
                <w:szCs w:val="22"/>
                <w:lang w:val="en-US"/>
              </w:rPr>
              <w:t>j</w:t>
            </w:r>
            <w:r w:rsidRPr="001B370B">
              <w:rPr>
                <w:rFonts w:ascii="Garamond" w:hAnsi="Garamond"/>
                <w:sz w:val="22"/>
                <w:szCs w:val="22"/>
              </w:rPr>
              <w:t xml:space="preserve"> в расчетном месяце </w:t>
            </w:r>
            <w:r w:rsidRPr="001B370B">
              <w:rPr>
                <w:rFonts w:ascii="Garamond" w:hAnsi="Garamond"/>
                <w:i/>
                <w:sz w:val="22"/>
                <w:szCs w:val="22"/>
              </w:rPr>
              <w:t>m</w:t>
            </w:r>
            <w:r w:rsidRPr="001B370B">
              <w:rPr>
                <w:rFonts w:ascii="Garamond" w:hAnsi="Garamond"/>
                <w:sz w:val="22"/>
                <w:szCs w:val="22"/>
              </w:rPr>
              <w:t xml:space="preserve"> в ценовой зоне </w:t>
            </w:r>
            <w:r w:rsidRPr="001B370B">
              <w:rPr>
                <w:rFonts w:ascii="Garamond" w:hAnsi="Garamond"/>
                <w:i/>
                <w:sz w:val="22"/>
                <w:szCs w:val="22"/>
              </w:rPr>
              <w:t>z</w:t>
            </w:r>
            <w:r w:rsidRPr="001B370B">
              <w:rPr>
                <w:rFonts w:ascii="Garamond" w:hAnsi="Garamond"/>
                <w:sz w:val="22"/>
                <w:szCs w:val="22"/>
              </w:rPr>
              <w:t xml:space="preserve"> по договорам купли-продажи мощности по результатам конкурентного отбора мощности, определенный в соответствии с п. 13.1.4.2 настоящего Регламента;</w:t>
            </w:r>
          </w:p>
          <w:p w:rsidR="005B33FA" w:rsidRPr="00D3615D" w:rsidRDefault="005B33FA" w:rsidP="002C47E8">
            <w:pPr>
              <w:pStyle w:val="a3"/>
              <w:ind w:left="540"/>
              <w:rPr>
                <w:rFonts w:ascii="Garamond" w:hAnsi="Garamond"/>
                <w:sz w:val="22"/>
                <w:szCs w:val="22"/>
                <w:lang w:val="ru-RU" w:eastAsia="en-US"/>
              </w:rPr>
            </w:pPr>
            <w:r w:rsidRPr="00D3615D">
              <w:rPr>
                <w:rFonts w:ascii="Garamond" w:hAnsi="Garamond"/>
                <w:i/>
                <w:spacing w:val="4"/>
                <w:sz w:val="22"/>
                <w:szCs w:val="22"/>
                <w:lang w:val="ru-RU" w:eastAsia="en-US"/>
              </w:rPr>
              <w:t>…</w:t>
            </w:r>
          </w:p>
          <w:p w:rsidR="005B33FA" w:rsidRPr="001B370B" w:rsidRDefault="005B33FA" w:rsidP="00AC14E5">
            <w:pPr>
              <w:jc w:val="center"/>
              <w:rPr>
                <w:rFonts w:ascii="Garamond" w:hAnsi="Garamond"/>
                <w:b/>
                <w:bCs/>
                <w:sz w:val="22"/>
                <w:szCs w:val="22"/>
              </w:rPr>
            </w:pPr>
          </w:p>
        </w:tc>
      </w:tr>
    </w:tbl>
    <w:p w:rsidR="005B33FA" w:rsidRDefault="005B33FA" w:rsidP="00F12B22">
      <w:pPr>
        <w:ind w:right="-172"/>
        <w:jc w:val="right"/>
        <w:rPr>
          <w:rFonts w:ascii="Garamond" w:hAnsi="Garamond"/>
          <w:b/>
          <w:sz w:val="28"/>
          <w:szCs w:val="28"/>
        </w:rPr>
      </w:pPr>
    </w:p>
    <w:p w:rsidR="005B33FA" w:rsidRDefault="005B33FA" w:rsidP="00F12B22">
      <w:pPr>
        <w:ind w:right="-172"/>
        <w:jc w:val="right"/>
        <w:rPr>
          <w:rFonts w:ascii="Garamond" w:hAnsi="Garamond"/>
          <w:b/>
          <w:sz w:val="28"/>
          <w:szCs w:val="28"/>
        </w:rPr>
      </w:pPr>
    </w:p>
    <w:p w:rsidR="005B33FA" w:rsidRPr="00D46019" w:rsidRDefault="005B33FA" w:rsidP="00F12B22">
      <w:pPr>
        <w:ind w:right="-172"/>
        <w:jc w:val="right"/>
        <w:rPr>
          <w:rFonts w:ascii="Garamond" w:hAnsi="Garamond"/>
          <w:b/>
          <w:sz w:val="28"/>
          <w:szCs w:val="28"/>
          <w:lang w:val="en-US"/>
        </w:rPr>
      </w:pPr>
      <w:r w:rsidRPr="00230401">
        <w:rPr>
          <w:rFonts w:ascii="Garamond" w:hAnsi="Garamond"/>
          <w:b/>
          <w:sz w:val="28"/>
          <w:szCs w:val="28"/>
        </w:rPr>
        <w:lastRenderedPageBreak/>
        <w:t xml:space="preserve">Приложение № </w:t>
      </w:r>
      <w:r>
        <w:rPr>
          <w:rFonts w:ascii="Garamond" w:hAnsi="Garamond"/>
          <w:b/>
          <w:sz w:val="28"/>
          <w:szCs w:val="28"/>
        </w:rPr>
        <w:t>2.2</w:t>
      </w:r>
    </w:p>
    <w:p w:rsidR="005B33FA" w:rsidRPr="006A3AA7" w:rsidRDefault="005B33FA" w:rsidP="00F12B22">
      <w:pPr>
        <w:ind w:right="-172"/>
        <w:jc w:val="right"/>
        <w:rPr>
          <w:rFonts w:ascii="Garamond" w:hAnsi="Garamond"/>
          <w:sz w:val="22"/>
          <w:szCs w:val="22"/>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29"/>
      </w:tblGrid>
      <w:tr w:rsidR="005B33FA" w:rsidRPr="00950582" w:rsidTr="00433E34">
        <w:trPr>
          <w:trHeight w:val="360"/>
        </w:trPr>
        <w:tc>
          <w:tcPr>
            <w:tcW w:w="14629" w:type="dxa"/>
          </w:tcPr>
          <w:p w:rsidR="005B33FA" w:rsidRPr="00950582" w:rsidRDefault="005B33FA" w:rsidP="00F12B22">
            <w:pPr>
              <w:pStyle w:val="ConsPlusNormal"/>
              <w:ind w:firstLine="0"/>
              <w:jc w:val="both"/>
              <w:rPr>
                <w:rFonts w:ascii="Garamond" w:hAnsi="Garamond"/>
                <w:sz w:val="24"/>
                <w:szCs w:val="24"/>
              </w:rPr>
            </w:pPr>
            <w:r w:rsidRPr="00950582">
              <w:rPr>
                <w:rFonts w:ascii="Garamond" w:hAnsi="Garamond"/>
                <w:b/>
                <w:sz w:val="24"/>
                <w:szCs w:val="24"/>
              </w:rPr>
              <w:t xml:space="preserve">Дата вступления в силу: </w:t>
            </w:r>
            <w:r>
              <w:rPr>
                <w:rFonts w:ascii="Garamond" w:hAnsi="Garamond"/>
                <w:sz w:val="24"/>
                <w:szCs w:val="24"/>
              </w:rPr>
              <w:t>4</w:t>
            </w:r>
            <w:r w:rsidRPr="00950582">
              <w:rPr>
                <w:rFonts w:ascii="Garamond" w:hAnsi="Garamond"/>
                <w:sz w:val="24"/>
                <w:szCs w:val="24"/>
              </w:rPr>
              <w:t xml:space="preserve"> </w:t>
            </w:r>
            <w:r>
              <w:rPr>
                <w:rFonts w:ascii="Garamond" w:hAnsi="Garamond"/>
                <w:sz w:val="24"/>
                <w:szCs w:val="24"/>
              </w:rPr>
              <w:t>июл</w:t>
            </w:r>
            <w:r w:rsidRPr="00950582">
              <w:rPr>
                <w:rFonts w:ascii="Garamond" w:hAnsi="Garamond"/>
                <w:sz w:val="24"/>
                <w:szCs w:val="24"/>
              </w:rPr>
              <w:t>я 2017 года.</w:t>
            </w:r>
          </w:p>
        </w:tc>
      </w:tr>
    </w:tbl>
    <w:p w:rsidR="005B33FA" w:rsidRDefault="005B33FA" w:rsidP="007E032D">
      <w:pPr>
        <w:rPr>
          <w:rFonts w:ascii="Garamond" w:hAnsi="Garamond" w:cs="Garamond"/>
          <w:b/>
          <w:bCs/>
          <w:sz w:val="26"/>
          <w:szCs w:val="26"/>
        </w:rPr>
      </w:pPr>
    </w:p>
    <w:p w:rsidR="005B33FA" w:rsidRPr="00230401" w:rsidRDefault="005B33FA" w:rsidP="007E032D">
      <w:pPr>
        <w:rPr>
          <w:rFonts w:ascii="Garamond" w:hAnsi="Garamond" w:cs="Garamond"/>
          <w:b/>
          <w:bCs/>
          <w:sz w:val="26"/>
          <w:szCs w:val="26"/>
        </w:rPr>
      </w:pPr>
      <w:r w:rsidRPr="00230401">
        <w:rPr>
          <w:rFonts w:ascii="Garamond" w:hAnsi="Garamond" w:cs="Garamond"/>
          <w:b/>
          <w:bCs/>
          <w:sz w:val="26"/>
          <w:szCs w:val="26"/>
        </w:rPr>
        <w:t xml:space="preserve">Предложения по изменениям и дополнениям в </w:t>
      </w:r>
      <w:r w:rsidRPr="00230401">
        <w:rPr>
          <w:rFonts w:ascii="Garamond" w:hAnsi="Garamond" w:cs="Garamond"/>
          <w:b/>
          <w:bCs/>
          <w:caps/>
          <w:sz w:val="26"/>
          <w:szCs w:val="26"/>
        </w:rPr>
        <w:t>РЕГЛАМЕНТ ФИНАНСОВЫХ РАСЧЕТОВ НА ОПТОВОМ РЫНКЕ ЭЛЕКТРОЭНЕРГИИ</w:t>
      </w:r>
      <w:r w:rsidRPr="00230401">
        <w:rPr>
          <w:rFonts w:ascii="Garamond" w:hAnsi="Garamond" w:cs="Garamond"/>
          <w:b/>
          <w:bCs/>
          <w:sz w:val="26"/>
          <w:szCs w:val="26"/>
        </w:rPr>
        <w:t xml:space="preserve"> (Приложение № 16 к Договору о присоединении к торговой системе оптового рынка)</w:t>
      </w:r>
    </w:p>
    <w:p w:rsidR="005B33FA" w:rsidRPr="00230401" w:rsidRDefault="005B33FA" w:rsidP="007E032D">
      <w:pPr>
        <w:rPr>
          <w:rFonts w:ascii="Garamond" w:hAnsi="Garamond"/>
          <w:sz w:val="24"/>
          <w:szCs w:val="24"/>
        </w:rPr>
      </w:pPr>
    </w:p>
    <w:tbl>
      <w:tblPr>
        <w:tblW w:w="14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378"/>
        <w:gridCol w:w="7239"/>
      </w:tblGrid>
      <w:tr w:rsidR="005B33FA" w:rsidRPr="00023649" w:rsidTr="00AB6212">
        <w:trPr>
          <w:trHeight w:val="435"/>
        </w:trPr>
        <w:tc>
          <w:tcPr>
            <w:tcW w:w="993" w:type="dxa"/>
            <w:vAlign w:val="center"/>
          </w:tcPr>
          <w:p w:rsidR="005B33FA" w:rsidRPr="00023649" w:rsidRDefault="005B33FA" w:rsidP="00AB6212">
            <w:pPr>
              <w:jc w:val="center"/>
              <w:rPr>
                <w:rFonts w:ascii="Garamond" w:hAnsi="Garamond"/>
                <w:b/>
                <w:bCs/>
                <w:sz w:val="22"/>
                <w:szCs w:val="22"/>
              </w:rPr>
            </w:pPr>
            <w:r w:rsidRPr="00023649">
              <w:rPr>
                <w:rFonts w:ascii="Garamond" w:hAnsi="Garamond"/>
                <w:b/>
                <w:bCs/>
                <w:sz w:val="22"/>
                <w:szCs w:val="22"/>
              </w:rPr>
              <w:t>№</w:t>
            </w:r>
          </w:p>
          <w:p w:rsidR="005B33FA" w:rsidRPr="00023649" w:rsidRDefault="005B33FA" w:rsidP="00AB6212">
            <w:pPr>
              <w:jc w:val="center"/>
              <w:rPr>
                <w:rFonts w:ascii="Garamond" w:hAnsi="Garamond"/>
                <w:b/>
                <w:bCs/>
                <w:sz w:val="22"/>
                <w:szCs w:val="22"/>
              </w:rPr>
            </w:pPr>
            <w:r w:rsidRPr="00023649">
              <w:rPr>
                <w:rFonts w:ascii="Garamond" w:hAnsi="Garamond"/>
                <w:b/>
                <w:bCs/>
                <w:sz w:val="22"/>
                <w:szCs w:val="22"/>
              </w:rPr>
              <w:t>пункта</w:t>
            </w:r>
          </w:p>
        </w:tc>
        <w:tc>
          <w:tcPr>
            <w:tcW w:w="6378" w:type="dxa"/>
            <w:vAlign w:val="center"/>
          </w:tcPr>
          <w:p w:rsidR="005B33FA" w:rsidRPr="00023649" w:rsidRDefault="005B33FA" w:rsidP="00AB6212">
            <w:pPr>
              <w:jc w:val="center"/>
              <w:rPr>
                <w:rFonts w:ascii="Garamond" w:hAnsi="Garamond"/>
                <w:b/>
                <w:bCs/>
                <w:sz w:val="22"/>
                <w:szCs w:val="22"/>
              </w:rPr>
            </w:pPr>
            <w:r w:rsidRPr="00023649">
              <w:rPr>
                <w:rFonts w:ascii="Garamond" w:hAnsi="Garamond"/>
                <w:b/>
                <w:bCs/>
                <w:sz w:val="22"/>
                <w:szCs w:val="22"/>
              </w:rPr>
              <w:t xml:space="preserve">Редакция, действующая на момент </w:t>
            </w:r>
          </w:p>
          <w:p w:rsidR="005B33FA" w:rsidRPr="00023649" w:rsidRDefault="005B33FA" w:rsidP="00AB6212">
            <w:pPr>
              <w:jc w:val="center"/>
              <w:rPr>
                <w:rFonts w:ascii="Garamond" w:hAnsi="Garamond"/>
                <w:b/>
                <w:bCs/>
                <w:sz w:val="22"/>
                <w:szCs w:val="22"/>
              </w:rPr>
            </w:pPr>
            <w:r w:rsidRPr="00023649">
              <w:rPr>
                <w:rFonts w:ascii="Garamond" w:hAnsi="Garamond"/>
                <w:b/>
                <w:bCs/>
                <w:sz w:val="22"/>
                <w:szCs w:val="22"/>
              </w:rPr>
              <w:t>вступления в силу изменений</w:t>
            </w:r>
          </w:p>
        </w:tc>
        <w:tc>
          <w:tcPr>
            <w:tcW w:w="7239" w:type="dxa"/>
            <w:vAlign w:val="center"/>
          </w:tcPr>
          <w:p w:rsidR="005B33FA" w:rsidRPr="00023649" w:rsidRDefault="005B33FA" w:rsidP="00AB6212">
            <w:pPr>
              <w:jc w:val="center"/>
              <w:rPr>
                <w:rFonts w:ascii="Garamond" w:hAnsi="Garamond"/>
                <w:b/>
                <w:bCs/>
                <w:sz w:val="22"/>
                <w:szCs w:val="22"/>
              </w:rPr>
            </w:pPr>
            <w:r w:rsidRPr="00023649">
              <w:rPr>
                <w:rFonts w:ascii="Garamond" w:hAnsi="Garamond"/>
                <w:b/>
                <w:bCs/>
                <w:sz w:val="22"/>
                <w:szCs w:val="22"/>
              </w:rPr>
              <w:t>Предлагаемая редакция</w:t>
            </w:r>
          </w:p>
          <w:p w:rsidR="005B33FA" w:rsidRPr="00023649" w:rsidRDefault="005B33FA" w:rsidP="00AB6212">
            <w:pPr>
              <w:jc w:val="center"/>
              <w:rPr>
                <w:rFonts w:ascii="Garamond" w:hAnsi="Garamond"/>
                <w:sz w:val="22"/>
                <w:szCs w:val="22"/>
              </w:rPr>
            </w:pPr>
            <w:r w:rsidRPr="00023649">
              <w:rPr>
                <w:rFonts w:ascii="Garamond" w:hAnsi="Garamond"/>
                <w:sz w:val="22"/>
                <w:szCs w:val="22"/>
              </w:rPr>
              <w:t>(изменения выделены цветом)</w:t>
            </w:r>
          </w:p>
        </w:tc>
      </w:tr>
      <w:tr w:rsidR="005B33FA" w:rsidRPr="00023649" w:rsidTr="00AB6212">
        <w:trPr>
          <w:trHeight w:val="435"/>
        </w:trPr>
        <w:tc>
          <w:tcPr>
            <w:tcW w:w="993" w:type="dxa"/>
            <w:vAlign w:val="center"/>
          </w:tcPr>
          <w:p w:rsidR="005B33FA" w:rsidRPr="00550E0E" w:rsidRDefault="005B33FA" w:rsidP="00AB6212">
            <w:pPr>
              <w:jc w:val="center"/>
              <w:rPr>
                <w:rFonts w:ascii="Garamond" w:hAnsi="Garamond"/>
                <w:b/>
                <w:bCs/>
                <w:sz w:val="22"/>
                <w:szCs w:val="22"/>
                <w:lang w:val="en-US"/>
              </w:rPr>
            </w:pPr>
            <w:r>
              <w:rPr>
                <w:rFonts w:ascii="Garamond" w:hAnsi="Garamond"/>
                <w:b/>
                <w:bCs/>
                <w:sz w:val="22"/>
                <w:szCs w:val="22"/>
                <w:lang w:val="en-US"/>
              </w:rPr>
              <w:t>13.2.5.2.1</w:t>
            </w:r>
          </w:p>
        </w:tc>
        <w:tc>
          <w:tcPr>
            <w:tcW w:w="6378" w:type="dxa"/>
            <w:vAlign w:val="center"/>
          </w:tcPr>
          <w:p w:rsidR="005B33FA" w:rsidRPr="00550E0E" w:rsidRDefault="005B33FA" w:rsidP="00AB6212">
            <w:pPr>
              <w:spacing w:before="120" w:after="120"/>
              <w:ind w:firstLine="567"/>
              <w:jc w:val="both"/>
              <w:rPr>
                <w:rFonts w:ascii="Garamond" w:hAnsi="Garamond"/>
                <w:sz w:val="22"/>
                <w:szCs w:val="22"/>
              </w:rPr>
            </w:pPr>
            <w:r w:rsidRPr="00550E0E">
              <w:rPr>
                <w:rFonts w:ascii="Garamond" w:hAnsi="Garamond"/>
                <w:sz w:val="22"/>
                <w:szCs w:val="22"/>
              </w:rPr>
              <w:t xml:space="preserve">При неисполнении участником оптового рынка </w:t>
            </w:r>
            <w:r w:rsidRPr="00550E0E">
              <w:rPr>
                <w:rFonts w:ascii="Garamond" w:hAnsi="Garamond"/>
                <w:i/>
                <w:sz w:val="22"/>
                <w:szCs w:val="22"/>
                <w:lang w:val="en-US"/>
              </w:rPr>
              <w:t>i</w:t>
            </w:r>
            <w:r w:rsidRPr="00550E0E">
              <w:rPr>
                <w:rFonts w:ascii="Garamond" w:hAnsi="Garamond"/>
                <w:sz w:val="22"/>
                <w:szCs w:val="22"/>
              </w:rPr>
              <w:t xml:space="preserve"> – продавцом мощности по договорам купли-продажи мощности по результатам КОМ на год </w:t>
            </w:r>
            <w:r w:rsidRPr="00550E0E">
              <w:rPr>
                <w:rFonts w:ascii="Garamond" w:hAnsi="Garamond"/>
                <w:i/>
                <w:sz w:val="22"/>
                <w:szCs w:val="22"/>
                <w:lang w:val="en-US"/>
              </w:rPr>
              <w:t>X</w:t>
            </w:r>
            <w:r w:rsidRPr="00550E0E">
              <w:rPr>
                <w:rFonts w:ascii="Garamond" w:hAnsi="Garamond"/>
                <w:sz w:val="22"/>
                <w:szCs w:val="22"/>
              </w:rPr>
              <w:t xml:space="preserve"> (здесь и далее по тексту настоящего раздела под годом </w:t>
            </w:r>
            <w:r w:rsidRPr="00550E0E">
              <w:rPr>
                <w:rFonts w:ascii="Garamond" w:hAnsi="Garamond"/>
                <w:i/>
                <w:sz w:val="22"/>
                <w:szCs w:val="22"/>
                <w:lang w:val="en-US"/>
              </w:rPr>
              <w:t>X</w:t>
            </w:r>
            <w:r w:rsidRPr="00550E0E">
              <w:rPr>
                <w:rFonts w:ascii="Garamond" w:hAnsi="Garamond"/>
                <w:sz w:val="22"/>
                <w:szCs w:val="22"/>
              </w:rPr>
              <w:t xml:space="preserve"> для договора купли-продажи мощности по результатам конкурентного отбора мощности новых генерирующих объектов понимается </w:t>
            </w:r>
            <w:r w:rsidRPr="00550E0E">
              <w:rPr>
                <w:rFonts w:ascii="Garamond" w:hAnsi="Garamond"/>
                <w:sz w:val="22"/>
                <w:szCs w:val="22"/>
                <w:highlight w:val="yellow"/>
              </w:rPr>
              <w:t>2019</w:t>
            </w:r>
            <w:r w:rsidRPr="00CF12C8">
              <w:rPr>
                <w:rFonts w:ascii="Garamond" w:hAnsi="Garamond"/>
                <w:sz w:val="22"/>
                <w:szCs w:val="22"/>
              </w:rPr>
              <w:t xml:space="preserve"> год</w:t>
            </w:r>
            <w:r w:rsidRPr="00550E0E">
              <w:rPr>
                <w:rFonts w:ascii="Garamond" w:hAnsi="Garamond"/>
                <w:sz w:val="22"/>
                <w:szCs w:val="22"/>
              </w:rPr>
              <w:t xml:space="preserve">) своих обязательств по оплате штрафов по договорам купли-продажи мощности по результатам КОМ на год </w:t>
            </w:r>
            <w:r w:rsidRPr="00550E0E">
              <w:rPr>
                <w:rFonts w:ascii="Garamond" w:hAnsi="Garamond"/>
                <w:i/>
                <w:sz w:val="22"/>
                <w:szCs w:val="22"/>
                <w:lang w:val="en-US"/>
              </w:rPr>
              <w:t>X</w:t>
            </w:r>
            <w:r w:rsidRPr="00550E0E">
              <w:rPr>
                <w:rFonts w:ascii="Garamond" w:hAnsi="Garamond"/>
                <w:sz w:val="22"/>
                <w:szCs w:val="22"/>
              </w:rPr>
              <w:t xml:space="preserve">, заключенным в отношении ГТП генерации </w:t>
            </w:r>
            <w:r w:rsidRPr="00550E0E">
              <w:rPr>
                <w:rFonts w:ascii="Garamond" w:hAnsi="Garamond"/>
                <w:i/>
                <w:sz w:val="22"/>
                <w:szCs w:val="22"/>
                <w:lang w:val="en-US"/>
              </w:rPr>
              <w:t>p</w:t>
            </w:r>
            <w:r w:rsidRPr="00550E0E">
              <w:rPr>
                <w:rFonts w:ascii="Garamond" w:hAnsi="Garamond"/>
                <w:sz w:val="22"/>
                <w:szCs w:val="22"/>
              </w:rPr>
              <w:t xml:space="preserve">, и при наличии действующих договоров поручительства, заключенных для обеспечения исполнения обязательств указанного продавца мощности по соответствующим договорам купли-продажи мощности по результатам КОМ на год </w:t>
            </w:r>
            <w:r w:rsidRPr="00550E0E">
              <w:rPr>
                <w:rFonts w:ascii="Garamond" w:hAnsi="Garamond"/>
                <w:i/>
                <w:sz w:val="22"/>
                <w:szCs w:val="22"/>
                <w:lang w:val="en-US"/>
              </w:rPr>
              <w:t>X</w:t>
            </w:r>
            <w:r w:rsidRPr="00550E0E">
              <w:rPr>
                <w:rFonts w:ascii="Garamond" w:hAnsi="Garamond"/>
                <w:sz w:val="22"/>
                <w:szCs w:val="22"/>
              </w:rPr>
              <w:t>, заключенным в отношении такой ГТП генерации</w:t>
            </w:r>
            <w:r w:rsidRPr="00550E0E">
              <w:rPr>
                <w:rFonts w:ascii="Garamond" w:hAnsi="Garamond"/>
                <w:i/>
                <w:sz w:val="22"/>
                <w:szCs w:val="22"/>
              </w:rPr>
              <w:t xml:space="preserve"> </w:t>
            </w:r>
            <w:r w:rsidRPr="00550E0E">
              <w:rPr>
                <w:rFonts w:ascii="Garamond" w:hAnsi="Garamond"/>
                <w:i/>
                <w:sz w:val="22"/>
                <w:szCs w:val="22"/>
                <w:lang w:val="en-US"/>
              </w:rPr>
              <w:t>p</w:t>
            </w:r>
            <w:r w:rsidRPr="00550E0E">
              <w:rPr>
                <w:rFonts w:ascii="Garamond" w:hAnsi="Garamond"/>
                <w:i/>
                <w:sz w:val="22"/>
                <w:szCs w:val="22"/>
              </w:rPr>
              <w:t>,</w:t>
            </w:r>
            <w:r w:rsidRPr="00550E0E">
              <w:rPr>
                <w:rFonts w:ascii="Garamond" w:hAnsi="Garamond"/>
                <w:sz w:val="22"/>
                <w:szCs w:val="22"/>
              </w:rPr>
              <w:t xml:space="preserve"> ЦФР по итогам следующего рабочего дня после 21-го числа месяца, если в указанный день проводились торговые сессии с уполномоченной кредитной организацией (в случае если платежи проводились не в дату платежа 21-го числа месяца, а в иной день в соответствии с</w:t>
            </w:r>
            <w:r w:rsidRPr="00550E0E">
              <w:rPr>
                <w:rFonts w:ascii="Garamond" w:hAnsi="Garamond"/>
                <w:i/>
                <w:sz w:val="22"/>
                <w:szCs w:val="22"/>
              </w:rPr>
              <w:t xml:space="preserve"> Договором о присоединении к торговой системе оптового рынка</w:t>
            </w:r>
            <w:r w:rsidRPr="00550E0E">
              <w:rPr>
                <w:rFonts w:ascii="Garamond" w:hAnsi="Garamond"/>
                <w:sz w:val="22"/>
                <w:szCs w:val="22"/>
              </w:rPr>
              <w:t xml:space="preserve">, то по итогам следующего рабочего дня за днем проведения платежа): </w:t>
            </w:r>
          </w:p>
          <w:p w:rsidR="005B33FA" w:rsidRPr="00550E0E" w:rsidRDefault="005B33FA" w:rsidP="00AB6212">
            <w:pPr>
              <w:tabs>
                <w:tab w:val="left" w:pos="567"/>
                <w:tab w:val="left" w:pos="616"/>
              </w:tabs>
              <w:spacing w:before="120" w:after="120"/>
              <w:ind w:firstLine="600"/>
              <w:jc w:val="both"/>
              <w:rPr>
                <w:rFonts w:ascii="Garamond" w:hAnsi="Garamond"/>
                <w:sz w:val="22"/>
                <w:szCs w:val="22"/>
              </w:rPr>
            </w:pPr>
            <w:r w:rsidRPr="00550E0E">
              <w:rPr>
                <w:rFonts w:ascii="Garamond" w:hAnsi="Garamond"/>
                <w:sz w:val="22"/>
                <w:szCs w:val="22"/>
              </w:rPr>
              <w:t xml:space="preserve">а) рассчитывает сумму штрафов по договорам купли-продажи мощности по результатам КОМ на год </w:t>
            </w:r>
            <w:r w:rsidRPr="00550E0E">
              <w:rPr>
                <w:rFonts w:ascii="Garamond" w:hAnsi="Garamond"/>
                <w:i/>
                <w:sz w:val="22"/>
                <w:szCs w:val="22"/>
                <w:lang w:val="en-US"/>
              </w:rPr>
              <w:t>X</w:t>
            </w:r>
            <w:r w:rsidRPr="00550E0E">
              <w:rPr>
                <w:rFonts w:ascii="Garamond" w:hAnsi="Garamond"/>
                <w:sz w:val="22"/>
                <w:szCs w:val="22"/>
              </w:rPr>
              <w:t xml:space="preserve">, заключенным в отношении </w:t>
            </w:r>
            <w:r w:rsidRPr="00550E0E">
              <w:rPr>
                <w:rFonts w:ascii="Garamond" w:hAnsi="Garamond"/>
                <w:bCs/>
                <w:iCs/>
                <w:sz w:val="22"/>
                <w:szCs w:val="22"/>
              </w:rPr>
              <w:t xml:space="preserve">ГТП генерации </w:t>
            </w:r>
            <w:r w:rsidRPr="00550E0E">
              <w:rPr>
                <w:rFonts w:ascii="Garamond" w:hAnsi="Garamond"/>
                <w:bCs/>
                <w:i/>
                <w:iCs/>
                <w:sz w:val="22"/>
                <w:szCs w:val="22"/>
                <w:lang w:val="en-US"/>
              </w:rPr>
              <w:t>p</w:t>
            </w:r>
            <w:r w:rsidRPr="00550E0E">
              <w:rPr>
                <w:rFonts w:ascii="Garamond" w:hAnsi="Garamond"/>
                <w:sz w:val="22"/>
                <w:szCs w:val="22"/>
              </w:rPr>
              <w:t>, подлежащую оплате поручителем</w:t>
            </w:r>
            <w:r w:rsidRPr="00550E0E">
              <w:rPr>
                <w:rFonts w:ascii="Garamond" w:hAnsi="Garamond"/>
                <w:bCs/>
                <w:iCs/>
                <w:sz w:val="22"/>
                <w:szCs w:val="22"/>
              </w:rPr>
              <w:t>,</w:t>
            </w:r>
            <w:r w:rsidRPr="00550E0E">
              <w:rPr>
                <w:rFonts w:ascii="Garamond" w:hAnsi="Garamond"/>
                <w:sz w:val="22"/>
                <w:szCs w:val="22"/>
              </w:rPr>
              <w:t xml:space="preserve"> в следующем порядке:</w:t>
            </w:r>
          </w:p>
          <w:p w:rsidR="005B33FA" w:rsidRPr="00550E0E" w:rsidRDefault="005B33FA" w:rsidP="00AB6212">
            <w:pPr>
              <w:tabs>
                <w:tab w:val="left" w:pos="616"/>
              </w:tabs>
              <w:spacing w:before="120" w:after="120"/>
              <w:ind w:left="360"/>
              <w:jc w:val="center"/>
              <w:rPr>
                <w:rFonts w:ascii="Garamond" w:hAnsi="Garamond"/>
                <w:sz w:val="22"/>
                <w:szCs w:val="22"/>
              </w:rPr>
            </w:pPr>
            <w:r w:rsidRPr="00550E0E">
              <w:rPr>
                <w:rFonts w:ascii="Garamond" w:hAnsi="Garamond"/>
                <w:iCs/>
                <w:spacing w:val="-3"/>
                <w:position w:val="-14"/>
                <w:sz w:val="22"/>
                <w:szCs w:val="22"/>
              </w:rPr>
              <w:object w:dxaOrig="2880" w:dyaOrig="400">
                <v:shape id="_x0000_i1031" type="#_x0000_t75" style="width:138pt;height:19.5pt" o:ole="">
                  <v:imagedata r:id="rId16" o:title=""/>
                </v:shape>
                <o:OLEObject Type="Embed" ProgID="Equation.3" ShapeID="_x0000_i1031" DrawAspect="Content" ObjectID="_1560670218" r:id="rId17"/>
              </w:object>
            </w:r>
            <w:r w:rsidRPr="00550E0E">
              <w:rPr>
                <w:rFonts w:ascii="Garamond" w:hAnsi="Garamond"/>
                <w:iCs/>
                <w:spacing w:val="-3"/>
                <w:sz w:val="22"/>
                <w:szCs w:val="22"/>
              </w:rPr>
              <w:t xml:space="preserve"> </w:t>
            </w:r>
          </w:p>
          <w:p w:rsidR="005B33FA" w:rsidRPr="00550E0E" w:rsidRDefault="005B33FA" w:rsidP="00AB6212">
            <w:pPr>
              <w:spacing w:before="120" w:after="120"/>
              <w:ind w:left="560" w:hanging="480"/>
              <w:jc w:val="both"/>
              <w:rPr>
                <w:rFonts w:ascii="Garamond" w:hAnsi="Garamond"/>
                <w:sz w:val="22"/>
                <w:szCs w:val="22"/>
              </w:rPr>
            </w:pPr>
            <w:r w:rsidRPr="00550E0E">
              <w:rPr>
                <w:rFonts w:ascii="Garamond" w:hAnsi="Garamond"/>
                <w:sz w:val="22"/>
                <w:szCs w:val="22"/>
              </w:rPr>
              <w:t xml:space="preserve">где </w:t>
            </w:r>
            <w:r w:rsidRPr="00550E0E">
              <w:rPr>
                <w:rFonts w:ascii="Garamond" w:hAnsi="Garamond"/>
                <w:i/>
                <w:sz w:val="22"/>
                <w:szCs w:val="22"/>
              </w:rPr>
              <w:t>i</w:t>
            </w:r>
            <w:r w:rsidRPr="00550E0E">
              <w:rPr>
                <w:rFonts w:ascii="Garamond" w:hAnsi="Garamond"/>
                <w:sz w:val="22"/>
                <w:szCs w:val="22"/>
              </w:rPr>
              <w:t xml:space="preserve"> – участник оптового рынка – продавец мощности по договорам купли-продажи мощности по результатам КОМ </w:t>
            </w:r>
            <w:r w:rsidRPr="00550E0E">
              <w:rPr>
                <w:rFonts w:ascii="Garamond" w:hAnsi="Garamond"/>
                <w:sz w:val="22"/>
                <w:szCs w:val="22"/>
              </w:rPr>
              <w:lastRenderedPageBreak/>
              <w:t xml:space="preserve">на год </w:t>
            </w:r>
            <w:r w:rsidRPr="00550E0E">
              <w:rPr>
                <w:rFonts w:ascii="Garamond" w:hAnsi="Garamond"/>
                <w:i/>
                <w:sz w:val="22"/>
                <w:szCs w:val="22"/>
                <w:lang w:val="en-US"/>
              </w:rPr>
              <w:t>X</w:t>
            </w:r>
            <w:r w:rsidRPr="00550E0E">
              <w:rPr>
                <w:rFonts w:ascii="Garamond" w:hAnsi="Garamond"/>
                <w:sz w:val="22"/>
                <w:szCs w:val="22"/>
              </w:rPr>
              <w:t>;</w:t>
            </w:r>
          </w:p>
          <w:p w:rsidR="005B33FA" w:rsidRPr="00240A73" w:rsidRDefault="005B33FA" w:rsidP="00240A73">
            <w:pPr>
              <w:pStyle w:val="a3"/>
              <w:ind w:left="550"/>
              <w:rPr>
                <w:rFonts w:ascii="Garamond" w:hAnsi="Garamond"/>
                <w:sz w:val="22"/>
                <w:szCs w:val="22"/>
                <w:lang w:val="ru-RU" w:eastAsia="en-US"/>
              </w:rPr>
            </w:pPr>
            <w:r w:rsidRPr="00D3615D">
              <w:rPr>
                <w:rFonts w:ascii="Garamond" w:hAnsi="Garamond"/>
                <w:position w:val="-14"/>
                <w:sz w:val="22"/>
                <w:szCs w:val="22"/>
                <w:lang w:eastAsia="en-US"/>
              </w:rPr>
              <w:object w:dxaOrig="660" w:dyaOrig="400">
                <v:shape id="_x0000_i1032" type="#_x0000_t75" style="width:33pt;height:20.25pt" o:ole="">
                  <v:imagedata r:id="rId18" o:title=""/>
                </v:shape>
                <o:OLEObject Type="Embed" ProgID="Equation.3" ShapeID="_x0000_i1032" DrawAspect="Content" ObjectID="_1560670219" r:id="rId19"/>
              </w:object>
            </w:r>
            <w:r w:rsidRPr="00D3615D">
              <w:rPr>
                <w:rFonts w:ascii="Garamond" w:hAnsi="Garamond"/>
                <w:sz w:val="22"/>
                <w:szCs w:val="22"/>
                <w:lang w:val="ru-RU" w:eastAsia="en-US"/>
              </w:rPr>
              <w:t xml:space="preserve"> – предельный размер обеспечения исполнения обязательств </w:t>
            </w:r>
            <w:r w:rsidRPr="00D3615D">
              <w:rPr>
                <w:rFonts w:ascii="Garamond" w:hAnsi="Garamond"/>
                <w:bCs/>
                <w:iCs/>
                <w:sz w:val="22"/>
                <w:szCs w:val="22"/>
                <w:lang w:val="ru-RU" w:eastAsia="en-US"/>
              </w:rPr>
              <w:t xml:space="preserve">по оплате </w:t>
            </w:r>
            <w:r w:rsidRPr="00D3615D">
              <w:rPr>
                <w:rFonts w:ascii="Garamond" w:hAnsi="Garamond"/>
                <w:sz w:val="22"/>
                <w:szCs w:val="22"/>
                <w:lang w:val="ru-RU" w:eastAsia="en-US"/>
              </w:rPr>
              <w:t xml:space="preserve">штрафов по всем договорам купли-продажи мощности по результатам КОМ на год </w:t>
            </w:r>
            <w:r w:rsidRPr="00D3615D">
              <w:rPr>
                <w:rFonts w:ascii="Garamond" w:hAnsi="Garamond"/>
                <w:i/>
                <w:sz w:val="22"/>
                <w:szCs w:val="22"/>
                <w:lang w:val="en-US" w:eastAsia="en-US"/>
              </w:rPr>
              <w:t>X</w:t>
            </w:r>
            <w:r w:rsidRPr="00D3615D">
              <w:rPr>
                <w:rFonts w:ascii="Garamond" w:hAnsi="Garamond"/>
                <w:sz w:val="22"/>
                <w:szCs w:val="22"/>
                <w:lang w:val="ru-RU" w:eastAsia="en-US"/>
              </w:rPr>
              <w:t xml:space="preserve">, заключенным </w:t>
            </w:r>
            <w:r w:rsidRPr="00D3615D">
              <w:rPr>
                <w:rFonts w:ascii="Garamond" w:hAnsi="Garamond"/>
                <w:bCs/>
                <w:iCs/>
                <w:sz w:val="22"/>
                <w:szCs w:val="22"/>
                <w:lang w:val="ru-RU" w:eastAsia="en-US"/>
              </w:rPr>
              <w:t xml:space="preserve">участником оптового рынка </w:t>
            </w:r>
            <w:r w:rsidRPr="00D3615D">
              <w:rPr>
                <w:rFonts w:ascii="Garamond" w:hAnsi="Garamond"/>
                <w:bCs/>
                <w:i/>
                <w:iCs/>
                <w:sz w:val="22"/>
                <w:szCs w:val="22"/>
                <w:lang w:eastAsia="en-US"/>
              </w:rPr>
              <w:t>i</w:t>
            </w:r>
            <w:r w:rsidRPr="00D3615D">
              <w:rPr>
                <w:rFonts w:ascii="Garamond" w:hAnsi="Garamond"/>
                <w:bCs/>
                <w:i/>
                <w:iCs/>
                <w:sz w:val="22"/>
                <w:szCs w:val="22"/>
                <w:lang w:val="ru-RU" w:eastAsia="en-US"/>
              </w:rPr>
              <w:t xml:space="preserve"> </w:t>
            </w:r>
            <w:r w:rsidRPr="00D3615D">
              <w:rPr>
                <w:rFonts w:ascii="Garamond" w:hAnsi="Garamond"/>
                <w:sz w:val="22"/>
                <w:szCs w:val="22"/>
                <w:lang w:val="ru-RU" w:eastAsia="en-US"/>
              </w:rPr>
              <w:t xml:space="preserve">в отношении ГТП генерации </w:t>
            </w:r>
            <w:r w:rsidRPr="00D3615D">
              <w:rPr>
                <w:rFonts w:ascii="Garamond" w:hAnsi="Garamond"/>
                <w:i/>
                <w:sz w:val="22"/>
                <w:szCs w:val="22"/>
                <w:lang w:val="ru-RU" w:eastAsia="en-US"/>
              </w:rPr>
              <w:t>p</w:t>
            </w:r>
            <w:r w:rsidRPr="00D3615D">
              <w:rPr>
                <w:rFonts w:ascii="Garamond" w:hAnsi="Garamond"/>
                <w:sz w:val="22"/>
                <w:szCs w:val="22"/>
                <w:lang w:val="ru-RU" w:eastAsia="en-US"/>
              </w:rPr>
              <w:t>,</w:t>
            </w:r>
            <w:r w:rsidRPr="00D3615D">
              <w:rPr>
                <w:rFonts w:ascii="Garamond" w:hAnsi="Garamond"/>
                <w:bCs/>
                <w:iCs/>
                <w:sz w:val="22"/>
                <w:szCs w:val="22"/>
                <w:lang w:val="ru-RU" w:eastAsia="en-US"/>
              </w:rPr>
              <w:t xml:space="preserve"> </w:t>
            </w:r>
            <w:r w:rsidRPr="00D3615D">
              <w:rPr>
                <w:rFonts w:ascii="Garamond" w:hAnsi="Garamond"/>
                <w:sz w:val="22"/>
                <w:szCs w:val="22"/>
                <w:lang w:val="ru-RU" w:eastAsia="en-US"/>
              </w:rPr>
              <w:t xml:space="preserve">который определяется как разность между размером обеспечения исполнения обязательств </w:t>
            </w:r>
            <w:r w:rsidRPr="00D3615D">
              <w:rPr>
                <w:rFonts w:ascii="Garamond" w:hAnsi="Garamond"/>
                <w:bCs/>
                <w:iCs/>
                <w:sz w:val="22"/>
                <w:szCs w:val="22"/>
                <w:lang w:val="ru-RU" w:eastAsia="en-US"/>
              </w:rPr>
              <w:t xml:space="preserve">участника оптового рынка </w:t>
            </w:r>
            <w:r w:rsidRPr="00D3615D">
              <w:rPr>
                <w:rFonts w:ascii="Garamond" w:hAnsi="Garamond"/>
                <w:bCs/>
                <w:i/>
                <w:iCs/>
                <w:sz w:val="22"/>
                <w:szCs w:val="22"/>
                <w:lang w:eastAsia="en-US"/>
              </w:rPr>
              <w:t>i</w:t>
            </w:r>
            <w:r w:rsidRPr="00D3615D">
              <w:rPr>
                <w:rFonts w:ascii="Garamond" w:hAnsi="Garamond"/>
                <w:sz w:val="22"/>
                <w:szCs w:val="22"/>
                <w:lang w:val="ru-RU" w:eastAsia="en-US"/>
              </w:rPr>
              <w:t xml:space="preserve"> по всем договорам купли-продажи мощности по результатам КОМ на год </w:t>
            </w:r>
            <w:r w:rsidRPr="00D3615D">
              <w:rPr>
                <w:rFonts w:ascii="Garamond" w:hAnsi="Garamond"/>
                <w:i/>
                <w:sz w:val="22"/>
                <w:szCs w:val="22"/>
                <w:lang w:val="en-US" w:eastAsia="en-US"/>
              </w:rPr>
              <w:t>X</w:t>
            </w:r>
            <w:r w:rsidRPr="00D3615D">
              <w:rPr>
                <w:rFonts w:ascii="Garamond" w:hAnsi="Garamond"/>
                <w:sz w:val="22"/>
                <w:szCs w:val="22"/>
                <w:lang w:val="ru-RU" w:eastAsia="en-US"/>
              </w:rPr>
              <w:t xml:space="preserve">, заключенным в отношении ГТП генерации </w:t>
            </w:r>
            <w:r w:rsidRPr="00D3615D">
              <w:rPr>
                <w:rFonts w:ascii="Garamond" w:hAnsi="Garamond"/>
                <w:i/>
                <w:sz w:val="22"/>
                <w:szCs w:val="22"/>
                <w:lang w:val="ru-RU" w:eastAsia="en-US"/>
              </w:rPr>
              <w:t>p</w:t>
            </w:r>
            <w:r w:rsidRPr="00D3615D">
              <w:rPr>
                <w:rFonts w:ascii="Garamond" w:hAnsi="Garamond"/>
                <w:sz w:val="22"/>
                <w:szCs w:val="22"/>
                <w:lang w:val="ru-RU" w:eastAsia="en-US"/>
              </w:rPr>
              <w:t>,</w:t>
            </w:r>
            <w:r w:rsidRPr="00D3615D">
              <w:rPr>
                <w:rFonts w:ascii="Garamond" w:hAnsi="Garamond"/>
                <w:bCs/>
                <w:iCs/>
                <w:sz w:val="22"/>
                <w:szCs w:val="22"/>
                <w:lang w:val="ru-RU" w:eastAsia="en-US"/>
              </w:rPr>
              <w:t xml:space="preserve"> определенным в соответствии с </w:t>
            </w:r>
            <w:r w:rsidRPr="00D3615D">
              <w:rPr>
                <w:rFonts w:ascii="Garamond" w:hAnsi="Garamond"/>
                <w:bCs/>
                <w:i/>
                <w:iCs/>
                <w:sz w:val="22"/>
                <w:szCs w:val="22"/>
                <w:lang w:val="ru-RU" w:eastAsia="en-US"/>
              </w:rPr>
              <w:t>Регламентом проведения конкурентных отборов мощности</w:t>
            </w:r>
            <w:r w:rsidRPr="00D3615D">
              <w:rPr>
                <w:rFonts w:ascii="Garamond" w:hAnsi="Garamond"/>
                <w:bCs/>
                <w:iCs/>
                <w:sz w:val="22"/>
                <w:szCs w:val="22"/>
                <w:lang w:val="ru-RU" w:eastAsia="en-US"/>
              </w:rPr>
              <w:t xml:space="preserve"> (Приложение № 19.3 </w:t>
            </w:r>
            <w:r w:rsidRPr="00D3615D">
              <w:rPr>
                <w:rFonts w:ascii="Garamond" w:hAnsi="Garamond"/>
                <w:sz w:val="22"/>
                <w:szCs w:val="22"/>
                <w:lang w:val="ru-RU" w:eastAsia="en-US"/>
              </w:rPr>
              <w:t>к</w:t>
            </w:r>
            <w:r w:rsidRPr="00D3615D">
              <w:rPr>
                <w:rFonts w:ascii="Garamond" w:hAnsi="Garamond"/>
                <w:i/>
                <w:sz w:val="22"/>
                <w:szCs w:val="22"/>
                <w:lang w:val="ru-RU" w:eastAsia="en-US"/>
              </w:rPr>
              <w:t xml:space="preserve"> Договору о присоединении к торговой системе оптового рынка) </w:t>
            </w:r>
            <w:r w:rsidRPr="00D3615D">
              <w:rPr>
                <w:rFonts w:ascii="Garamond" w:hAnsi="Garamond"/>
                <w:sz w:val="22"/>
                <w:szCs w:val="22"/>
                <w:lang w:val="ru-RU" w:eastAsia="en-US"/>
              </w:rPr>
              <w:t>или</w:t>
            </w:r>
            <w:r w:rsidRPr="00D3615D">
              <w:rPr>
                <w:rFonts w:ascii="Garamond" w:hAnsi="Garamond"/>
                <w:i/>
                <w:sz w:val="22"/>
                <w:szCs w:val="22"/>
                <w:lang w:val="ru-RU" w:eastAsia="en-US"/>
              </w:rPr>
              <w:t xml:space="preserve"> </w:t>
            </w:r>
            <w:r w:rsidRPr="00D3615D">
              <w:rPr>
                <w:rFonts w:ascii="Garamond" w:hAnsi="Garamond"/>
                <w:bCs/>
                <w:i/>
                <w:iCs/>
                <w:sz w:val="22"/>
                <w:szCs w:val="22"/>
                <w:lang w:val="ru-RU" w:eastAsia="en-US"/>
              </w:rPr>
              <w:t>Регламентом проведения конкурентных отборов мощности новых генерирующих объектов</w:t>
            </w:r>
            <w:r w:rsidRPr="00D3615D">
              <w:rPr>
                <w:rFonts w:ascii="Garamond" w:hAnsi="Garamond"/>
                <w:bCs/>
                <w:iCs/>
                <w:sz w:val="22"/>
                <w:szCs w:val="22"/>
                <w:lang w:val="ru-RU" w:eastAsia="en-US"/>
              </w:rPr>
              <w:t xml:space="preserve"> (Приложение № 19.8 </w:t>
            </w:r>
            <w:r w:rsidRPr="00D3615D">
              <w:rPr>
                <w:rFonts w:ascii="Garamond" w:hAnsi="Garamond"/>
                <w:sz w:val="22"/>
                <w:szCs w:val="22"/>
                <w:lang w:val="ru-RU" w:eastAsia="en-US"/>
              </w:rPr>
              <w:t>к</w:t>
            </w:r>
            <w:r w:rsidRPr="00D3615D">
              <w:rPr>
                <w:rFonts w:ascii="Garamond" w:hAnsi="Garamond"/>
                <w:i/>
                <w:sz w:val="22"/>
                <w:szCs w:val="22"/>
                <w:lang w:val="ru-RU" w:eastAsia="en-US"/>
              </w:rPr>
              <w:t xml:space="preserve"> Договору о присоединении к торговой системе оптового рынка)</w:t>
            </w:r>
            <w:r w:rsidRPr="00D3615D">
              <w:rPr>
                <w:rFonts w:ascii="Garamond" w:hAnsi="Garamond"/>
                <w:bCs/>
                <w:iCs/>
                <w:sz w:val="22"/>
                <w:szCs w:val="22"/>
                <w:lang w:val="ru-RU" w:eastAsia="en-US"/>
              </w:rPr>
              <w:t xml:space="preserve">, и всеми сформированными на момент определения </w:t>
            </w:r>
            <w:r w:rsidRPr="00D3615D">
              <w:rPr>
                <w:rFonts w:ascii="Garamond" w:hAnsi="Garamond"/>
                <w:bCs/>
                <w:iCs/>
                <w:position w:val="-14"/>
                <w:sz w:val="22"/>
                <w:szCs w:val="22"/>
                <w:lang w:val="ru-RU" w:eastAsia="en-US"/>
              </w:rPr>
              <w:object w:dxaOrig="580" w:dyaOrig="400">
                <v:shape id="_x0000_i1033" type="#_x0000_t75" style="width:29.25pt;height:20.25pt" o:ole="">
                  <v:imagedata r:id="rId20" o:title=""/>
                </v:shape>
                <o:OLEObject Type="Embed" ProgID="Equation.3" ShapeID="_x0000_i1033" DrawAspect="Content" ObjectID="_1560670220" r:id="rId21"/>
              </w:object>
            </w:r>
            <w:r w:rsidRPr="00D3615D">
              <w:rPr>
                <w:rFonts w:ascii="Garamond" w:hAnsi="Garamond"/>
                <w:bCs/>
                <w:iCs/>
                <w:sz w:val="22"/>
                <w:szCs w:val="22"/>
                <w:lang w:val="ru-RU" w:eastAsia="en-US"/>
              </w:rPr>
              <w:t xml:space="preserve"> обязательствами поручителя по оплате штрафов </w:t>
            </w:r>
            <w:r w:rsidRPr="00D3615D">
              <w:rPr>
                <w:rFonts w:ascii="Garamond" w:hAnsi="Garamond"/>
                <w:sz w:val="22"/>
                <w:szCs w:val="22"/>
                <w:lang w:val="ru-RU" w:eastAsia="en-US"/>
              </w:rPr>
              <w:t>по соответствующим договорам</w:t>
            </w:r>
            <w:r w:rsidRPr="00D3615D">
              <w:rPr>
                <w:rFonts w:ascii="Garamond" w:hAnsi="Garamond"/>
                <w:bCs/>
                <w:iCs/>
                <w:sz w:val="22"/>
                <w:szCs w:val="22"/>
                <w:lang w:val="ru-RU" w:eastAsia="en-US"/>
              </w:rPr>
              <w:t>;</w:t>
            </w:r>
          </w:p>
        </w:tc>
        <w:tc>
          <w:tcPr>
            <w:tcW w:w="7239" w:type="dxa"/>
            <w:vAlign w:val="center"/>
          </w:tcPr>
          <w:p w:rsidR="005B33FA" w:rsidRPr="00550E0E" w:rsidRDefault="005B33FA" w:rsidP="00AB6212">
            <w:pPr>
              <w:spacing w:before="120" w:after="120"/>
              <w:ind w:firstLine="567"/>
              <w:jc w:val="both"/>
              <w:rPr>
                <w:rFonts w:ascii="Garamond" w:hAnsi="Garamond"/>
                <w:sz w:val="22"/>
                <w:szCs w:val="22"/>
              </w:rPr>
            </w:pPr>
            <w:r w:rsidRPr="00550E0E">
              <w:rPr>
                <w:rFonts w:ascii="Garamond" w:hAnsi="Garamond"/>
                <w:sz w:val="22"/>
                <w:szCs w:val="22"/>
              </w:rPr>
              <w:lastRenderedPageBreak/>
              <w:t xml:space="preserve">При неисполнении участником оптового рынка </w:t>
            </w:r>
            <w:r w:rsidRPr="00550E0E">
              <w:rPr>
                <w:rFonts w:ascii="Garamond" w:hAnsi="Garamond"/>
                <w:i/>
                <w:sz w:val="22"/>
                <w:szCs w:val="22"/>
                <w:lang w:val="en-US"/>
              </w:rPr>
              <w:t>i</w:t>
            </w:r>
            <w:r w:rsidRPr="00550E0E">
              <w:rPr>
                <w:rFonts w:ascii="Garamond" w:hAnsi="Garamond"/>
                <w:sz w:val="22"/>
                <w:szCs w:val="22"/>
              </w:rPr>
              <w:t xml:space="preserve"> – продавцом мощности по договорам купли-продажи мощности по результатам КОМ на год </w:t>
            </w:r>
            <w:r w:rsidRPr="00550E0E">
              <w:rPr>
                <w:rFonts w:ascii="Garamond" w:hAnsi="Garamond"/>
                <w:i/>
                <w:sz w:val="22"/>
                <w:szCs w:val="22"/>
                <w:lang w:val="en-US"/>
              </w:rPr>
              <w:t>X</w:t>
            </w:r>
            <w:r w:rsidRPr="00550E0E">
              <w:rPr>
                <w:rFonts w:ascii="Garamond" w:hAnsi="Garamond"/>
                <w:sz w:val="22"/>
                <w:szCs w:val="22"/>
              </w:rPr>
              <w:t xml:space="preserve"> (здесь и далее по тексту настоящего раздела под годом </w:t>
            </w:r>
            <w:r w:rsidRPr="00550E0E">
              <w:rPr>
                <w:rFonts w:ascii="Garamond" w:hAnsi="Garamond"/>
                <w:i/>
                <w:sz w:val="22"/>
                <w:szCs w:val="22"/>
                <w:lang w:val="en-US"/>
              </w:rPr>
              <w:t>X</w:t>
            </w:r>
            <w:r w:rsidRPr="00550E0E">
              <w:rPr>
                <w:rFonts w:ascii="Garamond" w:hAnsi="Garamond"/>
                <w:sz w:val="22"/>
                <w:szCs w:val="22"/>
              </w:rPr>
              <w:t xml:space="preserve"> для договора купли-продажи мощности по результатам конкурентного отбора мощности новых генерирующих объектов понимается год</w:t>
            </w:r>
            <w:r w:rsidRPr="00CF12C8">
              <w:rPr>
                <w:rFonts w:ascii="Garamond" w:hAnsi="Garamond"/>
                <w:sz w:val="22"/>
                <w:szCs w:val="22"/>
                <w:highlight w:val="yellow"/>
              </w:rPr>
              <w:t>, к которому относится дата начала поставки мощности по договору купли-продажи мощности по результатам конкурентного отбора мощности новых генерирующих объектов</w:t>
            </w:r>
            <w:r w:rsidRPr="00550E0E">
              <w:rPr>
                <w:rFonts w:ascii="Garamond" w:hAnsi="Garamond"/>
                <w:sz w:val="22"/>
                <w:szCs w:val="22"/>
              </w:rPr>
              <w:t xml:space="preserve">) своих обязательств по оплате штрафов по договорам купли-продажи мощности по результатам КОМ на год </w:t>
            </w:r>
            <w:r w:rsidRPr="00550E0E">
              <w:rPr>
                <w:rFonts w:ascii="Garamond" w:hAnsi="Garamond"/>
                <w:i/>
                <w:sz w:val="22"/>
                <w:szCs w:val="22"/>
                <w:lang w:val="en-US"/>
              </w:rPr>
              <w:t>X</w:t>
            </w:r>
            <w:r w:rsidRPr="00550E0E">
              <w:rPr>
                <w:rFonts w:ascii="Garamond" w:hAnsi="Garamond"/>
                <w:sz w:val="22"/>
                <w:szCs w:val="22"/>
              </w:rPr>
              <w:t xml:space="preserve">, заключенным в отношении ГТП генерации </w:t>
            </w:r>
            <w:r w:rsidRPr="00550E0E">
              <w:rPr>
                <w:rFonts w:ascii="Garamond" w:hAnsi="Garamond"/>
                <w:i/>
                <w:sz w:val="22"/>
                <w:szCs w:val="22"/>
                <w:lang w:val="en-US"/>
              </w:rPr>
              <w:t>p</w:t>
            </w:r>
            <w:r w:rsidRPr="00550E0E">
              <w:rPr>
                <w:rFonts w:ascii="Garamond" w:hAnsi="Garamond"/>
                <w:sz w:val="22"/>
                <w:szCs w:val="22"/>
              </w:rPr>
              <w:t xml:space="preserve">, и при наличии действующих договоров поручительства, заключенных для обеспечения исполнения обязательств указанного продавца мощности по соответствующим договорам купли-продажи мощности по результатам КОМ на год </w:t>
            </w:r>
            <w:r w:rsidRPr="00550E0E">
              <w:rPr>
                <w:rFonts w:ascii="Garamond" w:hAnsi="Garamond"/>
                <w:i/>
                <w:sz w:val="22"/>
                <w:szCs w:val="22"/>
                <w:lang w:val="en-US"/>
              </w:rPr>
              <w:t>X</w:t>
            </w:r>
            <w:r w:rsidRPr="00550E0E">
              <w:rPr>
                <w:rFonts w:ascii="Garamond" w:hAnsi="Garamond"/>
                <w:sz w:val="22"/>
                <w:szCs w:val="22"/>
              </w:rPr>
              <w:t>, заключенным в отношении такой ГТП генерации</w:t>
            </w:r>
            <w:r w:rsidRPr="00550E0E">
              <w:rPr>
                <w:rFonts w:ascii="Garamond" w:hAnsi="Garamond"/>
                <w:i/>
                <w:sz w:val="22"/>
                <w:szCs w:val="22"/>
              </w:rPr>
              <w:t xml:space="preserve"> </w:t>
            </w:r>
            <w:r w:rsidRPr="00550E0E">
              <w:rPr>
                <w:rFonts w:ascii="Garamond" w:hAnsi="Garamond"/>
                <w:i/>
                <w:sz w:val="22"/>
                <w:szCs w:val="22"/>
                <w:lang w:val="en-US"/>
              </w:rPr>
              <w:t>p</w:t>
            </w:r>
            <w:r w:rsidRPr="00550E0E">
              <w:rPr>
                <w:rFonts w:ascii="Garamond" w:hAnsi="Garamond"/>
                <w:i/>
                <w:sz w:val="22"/>
                <w:szCs w:val="22"/>
              </w:rPr>
              <w:t>,</w:t>
            </w:r>
            <w:r w:rsidRPr="00550E0E">
              <w:rPr>
                <w:rFonts w:ascii="Garamond" w:hAnsi="Garamond"/>
                <w:sz w:val="22"/>
                <w:szCs w:val="22"/>
              </w:rPr>
              <w:t xml:space="preserve"> ЦФР по итогам следующего рабочего дня после 21-го числа месяца, если в указанный день проводились торговые сессии с уполномоченной кредитной организацией (в случае если платежи проводились не в дату платежа 21-го числа месяца, а в иной день в соответствии с</w:t>
            </w:r>
            <w:r w:rsidRPr="00550E0E">
              <w:rPr>
                <w:rFonts w:ascii="Garamond" w:hAnsi="Garamond"/>
                <w:i/>
                <w:sz w:val="22"/>
                <w:szCs w:val="22"/>
              </w:rPr>
              <w:t xml:space="preserve"> Договором о присоединении к торговой системе оптового рынка</w:t>
            </w:r>
            <w:r w:rsidRPr="00550E0E">
              <w:rPr>
                <w:rFonts w:ascii="Garamond" w:hAnsi="Garamond"/>
                <w:sz w:val="22"/>
                <w:szCs w:val="22"/>
              </w:rPr>
              <w:t xml:space="preserve">, то по итогам следующего рабочего дня за днем проведения платежа): </w:t>
            </w:r>
          </w:p>
          <w:p w:rsidR="005B33FA" w:rsidRPr="00550E0E" w:rsidRDefault="005B33FA" w:rsidP="00AB6212">
            <w:pPr>
              <w:tabs>
                <w:tab w:val="left" w:pos="567"/>
                <w:tab w:val="left" w:pos="616"/>
              </w:tabs>
              <w:spacing w:before="120" w:after="120"/>
              <w:ind w:firstLine="600"/>
              <w:jc w:val="both"/>
              <w:rPr>
                <w:rFonts w:ascii="Garamond" w:hAnsi="Garamond"/>
                <w:sz w:val="22"/>
                <w:szCs w:val="22"/>
              </w:rPr>
            </w:pPr>
            <w:r w:rsidRPr="00550E0E">
              <w:rPr>
                <w:rFonts w:ascii="Garamond" w:hAnsi="Garamond"/>
                <w:sz w:val="22"/>
                <w:szCs w:val="22"/>
              </w:rPr>
              <w:t xml:space="preserve">а) рассчитывает сумму штрафов по договорам купли-продажи мощности по результатам КОМ на год </w:t>
            </w:r>
            <w:r w:rsidRPr="00550E0E">
              <w:rPr>
                <w:rFonts w:ascii="Garamond" w:hAnsi="Garamond"/>
                <w:i/>
                <w:sz w:val="22"/>
                <w:szCs w:val="22"/>
                <w:lang w:val="en-US"/>
              </w:rPr>
              <w:t>X</w:t>
            </w:r>
            <w:r w:rsidRPr="00550E0E">
              <w:rPr>
                <w:rFonts w:ascii="Garamond" w:hAnsi="Garamond"/>
                <w:sz w:val="22"/>
                <w:szCs w:val="22"/>
              </w:rPr>
              <w:t xml:space="preserve">, заключенным в отношении </w:t>
            </w:r>
            <w:r w:rsidRPr="00550E0E">
              <w:rPr>
                <w:rFonts w:ascii="Garamond" w:hAnsi="Garamond"/>
                <w:bCs/>
                <w:iCs/>
                <w:sz w:val="22"/>
                <w:szCs w:val="22"/>
              </w:rPr>
              <w:t xml:space="preserve">ГТП генерации </w:t>
            </w:r>
            <w:r w:rsidRPr="00550E0E">
              <w:rPr>
                <w:rFonts w:ascii="Garamond" w:hAnsi="Garamond"/>
                <w:bCs/>
                <w:i/>
                <w:iCs/>
                <w:sz w:val="22"/>
                <w:szCs w:val="22"/>
                <w:lang w:val="en-US"/>
              </w:rPr>
              <w:t>p</w:t>
            </w:r>
            <w:r w:rsidRPr="00550E0E">
              <w:rPr>
                <w:rFonts w:ascii="Garamond" w:hAnsi="Garamond"/>
                <w:sz w:val="22"/>
                <w:szCs w:val="22"/>
              </w:rPr>
              <w:t>, подлежащую оплате поручителем</w:t>
            </w:r>
            <w:r w:rsidRPr="00550E0E">
              <w:rPr>
                <w:rFonts w:ascii="Garamond" w:hAnsi="Garamond"/>
                <w:bCs/>
                <w:iCs/>
                <w:sz w:val="22"/>
                <w:szCs w:val="22"/>
              </w:rPr>
              <w:t>,</w:t>
            </w:r>
            <w:r w:rsidRPr="00550E0E">
              <w:rPr>
                <w:rFonts w:ascii="Garamond" w:hAnsi="Garamond"/>
                <w:sz w:val="22"/>
                <w:szCs w:val="22"/>
              </w:rPr>
              <w:t xml:space="preserve"> в следующем порядке:</w:t>
            </w:r>
          </w:p>
          <w:p w:rsidR="005B33FA" w:rsidRPr="00550E0E" w:rsidRDefault="005B33FA" w:rsidP="00AB6212">
            <w:pPr>
              <w:tabs>
                <w:tab w:val="left" w:pos="616"/>
              </w:tabs>
              <w:spacing w:before="120" w:after="120"/>
              <w:ind w:left="360"/>
              <w:jc w:val="center"/>
              <w:rPr>
                <w:rFonts w:ascii="Garamond" w:hAnsi="Garamond"/>
                <w:sz w:val="22"/>
                <w:szCs w:val="22"/>
              </w:rPr>
            </w:pPr>
            <w:r w:rsidRPr="00550E0E">
              <w:rPr>
                <w:rFonts w:ascii="Garamond" w:hAnsi="Garamond"/>
                <w:iCs/>
                <w:spacing w:val="-3"/>
                <w:position w:val="-14"/>
                <w:sz w:val="22"/>
                <w:szCs w:val="22"/>
              </w:rPr>
              <w:object w:dxaOrig="2880" w:dyaOrig="400">
                <v:shape id="_x0000_i1034" type="#_x0000_t75" style="width:138pt;height:19.5pt" o:ole="">
                  <v:imagedata r:id="rId16" o:title=""/>
                </v:shape>
                <o:OLEObject Type="Embed" ProgID="Equation.3" ShapeID="_x0000_i1034" DrawAspect="Content" ObjectID="_1560670221" r:id="rId22"/>
              </w:object>
            </w:r>
            <w:r w:rsidRPr="00550E0E">
              <w:rPr>
                <w:rFonts w:ascii="Garamond" w:hAnsi="Garamond"/>
                <w:iCs/>
                <w:spacing w:val="-3"/>
                <w:sz w:val="22"/>
                <w:szCs w:val="22"/>
              </w:rPr>
              <w:t xml:space="preserve"> </w:t>
            </w:r>
          </w:p>
          <w:p w:rsidR="005B33FA" w:rsidRPr="00550E0E" w:rsidRDefault="005B33FA" w:rsidP="00AB6212">
            <w:pPr>
              <w:spacing w:before="120" w:after="120"/>
              <w:ind w:left="560" w:hanging="480"/>
              <w:jc w:val="both"/>
              <w:rPr>
                <w:rFonts w:ascii="Garamond" w:hAnsi="Garamond"/>
                <w:sz w:val="22"/>
                <w:szCs w:val="22"/>
              </w:rPr>
            </w:pPr>
            <w:r w:rsidRPr="00550E0E">
              <w:rPr>
                <w:rFonts w:ascii="Garamond" w:hAnsi="Garamond"/>
                <w:sz w:val="22"/>
                <w:szCs w:val="22"/>
              </w:rPr>
              <w:t xml:space="preserve">где </w:t>
            </w:r>
            <w:r w:rsidRPr="00550E0E">
              <w:rPr>
                <w:rFonts w:ascii="Garamond" w:hAnsi="Garamond"/>
                <w:i/>
                <w:sz w:val="22"/>
                <w:szCs w:val="22"/>
              </w:rPr>
              <w:t>i</w:t>
            </w:r>
            <w:r w:rsidRPr="00550E0E">
              <w:rPr>
                <w:rFonts w:ascii="Garamond" w:hAnsi="Garamond"/>
                <w:sz w:val="22"/>
                <w:szCs w:val="22"/>
              </w:rPr>
              <w:t xml:space="preserve"> – участник оптового рынка – продавец мощности по договорам купли-продажи мощности по результатам КОМ на год </w:t>
            </w:r>
            <w:r w:rsidRPr="00550E0E">
              <w:rPr>
                <w:rFonts w:ascii="Garamond" w:hAnsi="Garamond"/>
                <w:i/>
                <w:sz w:val="22"/>
                <w:szCs w:val="22"/>
                <w:lang w:val="en-US"/>
              </w:rPr>
              <w:t>X</w:t>
            </w:r>
            <w:r w:rsidRPr="00550E0E">
              <w:rPr>
                <w:rFonts w:ascii="Garamond" w:hAnsi="Garamond"/>
                <w:sz w:val="22"/>
                <w:szCs w:val="22"/>
              </w:rPr>
              <w:t>;</w:t>
            </w:r>
          </w:p>
          <w:p w:rsidR="005B33FA" w:rsidRPr="00D3615D" w:rsidRDefault="005B33FA" w:rsidP="00AB6212">
            <w:pPr>
              <w:pStyle w:val="a3"/>
              <w:ind w:left="550"/>
              <w:rPr>
                <w:rFonts w:ascii="Garamond" w:hAnsi="Garamond"/>
                <w:sz w:val="22"/>
                <w:szCs w:val="22"/>
                <w:lang w:val="ru-RU" w:eastAsia="en-US"/>
              </w:rPr>
            </w:pPr>
            <w:r w:rsidRPr="00D3615D">
              <w:rPr>
                <w:rFonts w:ascii="Garamond" w:hAnsi="Garamond"/>
                <w:position w:val="-14"/>
                <w:sz w:val="22"/>
                <w:szCs w:val="22"/>
                <w:lang w:eastAsia="en-US"/>
              </w:rPr>
              <w:object w:dxaOrig="660" w:dyaOrig="400">
                <v:shape id="_x0000_i1035" type="#_x0000_t75" style="width:33pt;height:20.25pt" o:ole="">
                  <v:imagedata r:id="rId18" o:title=""/>
                </v:shape>
                <o:OLEObject Type="Embed" ProgID="Equation.3" ShapeID="_x0000_i1035" DrawAspect="Content" ObjectID="_1560670222" r:id="rId23"/>
              </w:object>
            </w:r>
            <w:r w:rsidRPr="00D3615D">
              <w:rPr>
                <w:rFonts w:ascii="Garamond" w:hAnsi="Garamond"/>
                <w:sz w:val="22"/>
                <w:szCs w:val="22"/>
                <w:lang w:val="ru-RU" w:eastAsia="en-US"/>
              </w:rPr>
              <w:t xml:space="preserve"> – предельный размер обеспечения исполнения обязательств </w:t>
            </w:r>
            <w:r w:rsidRPr="00D3615D">
              <w:rPr>
                <w:rFonts w:ascii="Garamond" w:hAnsi="Garamond"/>
                <w:bCs/>
                <w:iCs/>
                <w:sz w:val="22"/>
                <w:szCs w:val="22"/>
                <w:lang w:val="ru-RU" w:eastAsia="en-US"/>
              </w:rPr>
              <w:t xml:space="preserve">по оплате </w:t>
            </w:r>
            <w:r w:rsidRPr="00D3615D">
              <w:rPr>
                <w:rFonts w:ascii="Garamond" w:hAnsi="Garamond"/>
                <w:sz w:val="22"/>
                <w:szCs w:val="22"/>
                <w:lang w:val="ru-RU" w:eastAsia="en-US"/>
              </w:rPr>
              <w:t xml:space="preserve">штрафов по всем договорам купли-продажи мощности по результатам КОМ на год </w:t>
            </w:r>
            <w:r w:rsidRPr="00D3615D">
              <w:rPr>
                <w:rFonts w:ascii="Garamond" w:hAnsi="Garamond"/>
                <w:i/>
                <w:sz w:val="22"/>
                <w:szCs w:val="22"/>
                <w:lang w:val="en-US" w:eastAsia="en-US"/>
              </w:rPr>
              <w:t>X</w:t>
            </w:r>
            <w:r w:rsidRPr="00D3615D">
              <w:rPr>
                <w:rFonts w:ascii="Garamond" w:hAnsi="Garamond"/>
                <w:sz w:val="22"/>
                <w:szCs w:val="22"/>
                <w:lang w:val="ru-RU" w:eastAsia="en-US"/>
              </w:rPr>
              <w:t xml:space="preserve">, заключенным </w:t>
            </w:r>
            <w:r w:rsidRPr="00D3615D">
              <w:rPr>
                <w:rFonts w:ascii="Garamond" w:hAnsi="Garamond"/>
                <w:bCs/>
                <w:iCs/>
                <w:sz w:val="22"/>
                <w:szCs w:val="22"/>
                <w:lang w:val="ru-RU" w:eastAsia="en-US"/>
              </w:rPr>
              <w:t xml:space="preserve">участником оптового рынка </w:t>
            </w:r>
            <w:r w:rsidRPr="00D3615D">
              <w:rPr>
                <w:rFonts w:ascii="Garamond" w:hAnsi="Garamond"/>
                <w:bCs/>
                <w:i/>
                <w:iCs/>
                <w:sz w:val="22"/>
                <w:szCs w:val="22"/>
                <w:lang w:eastAsia="en-US"/>
              </w:rPr>
              <w:t>i</w:t>
            </w:r>
            <w:r w:rsidRPr="00D3615D">
              <w:rPr>
                <w:rFonts w:ascii="Garamond" w:hAnsi="Garamond"/>
                <w:bCs/>
                <w:i/>
                <w:iCs/>
                <w:sz w:val="22"/>
                <w:szCs w:val="22"/>
                <w:lang w:val="ru-RU" w:eastAsia="en-US"/>
              </w:rPr>
              <w:t xml:space="preserve"> </w:t>
            </w:r>
            <w:r w:rsidRPr="00D3615D">
              <w:rPr>
                <w:rFonts w:ascii="Garamond" w:hAnsi="Garamond"/>
                <w:sz w:val="22"/>
                <w:szCs w:val="22"/>
                <w:lang w:val="ru-RU" w:eastAsia="en-US"/>
              </w:rPr>
              <w:t xml:space="preserve">в отношении ГТП генерации </w:t>
            </w:r>
            <w:r w:rsidRPr="00D3615D">
              <w:rPr>
                <w:rFonts w:ascii="Garamond" w:hAnsi="Garamond"/>
                <w:i/>
                <w:sz w:val="22"/>
                <w:szCs w:val="22"/>
                <w:lang w:val="ru-RU" w:eastAsia="en-US"/>
              </w:rPr>
              <w:t>p</w:t>
            </w:r>
            <w:r w:rsidRPr="00D3615D">
              <w:rPr>
                <w:rFonts w:ascii="Garamond" w:hAnsi="Garamond"/>
                <w:sz w:val="22"/>
                <w:szCs w:val="22"/>
                <w:lang w:val="ru-RU" w:eastAsia="en-US"/>
              </w:rPr>
              <w:t>,</w:t>
            </w:r>
            <w:r w:rsidRPr="00D3615D">
              <w:rPr>
                <w:rFonts w:ascii="Garamond" w:hAnsi="Garamond"/>
                <w:bCs/>
                <w:iCs/>
                <w:sz w:val="22"/>
                <w:szCs w:val="22"/>
                <w:lang w:val="ru-RU" w:eastAsia="en-US"/>
              </w:rPr>
              <w:t xml:space="preserve"> </w:t>
            </w:r>
            <w:r w:rsidRPr="00D3615D">
              <w:rPr>
                <w:rFonts w:ascii="Garamond" w:hAnsi="Garamond"/>
                <w:sz w:val="22"/>
                <w:szCs w:val="22"/>
                <w:lang w:val="ru-RU" w:eastAsia="en-US"/>
              </w:rPr>
              <w:t xml:space="preserve">который определяется как разность между размером обеспечения исполнения обязательств </w:t>
            </w:r>
            <w:r w:rsidRPr="00D3615D">
              <w:rPr>
                <w:rFonts w:ascii="Garamond" w:hAnsi="Garamond"/>
                <w:bCs/>
                <w:iCs/>
                <w:sz w:val="22"/>
                <w:szCs w:val="22"/>
                <w:lang w:val="ru-RU" w:eastAsia="en-US"/>
              </w:rPr>
              <w:t xml:space="preserve">участника оптового рынка </w:t>
            </w:r>
            <w:r w:rsidRPr="00D3615D">
              <w:rPr>
                <w:rFonts w:ascii="Garamond" w:hAnsi="Garamond"/>
                <w:bCs/>
                <w:i/>
                <w:iCs/>
                <w:sz w:val="22"/>
                <w:szCs w:val="22"/>
                <w:lang w:eastAsia="en-US"/>
              </w:rPr>
              <w:t>i</w:t>
            </w:r>
            <w:r w:rsidRPr="00D3615D">
              <w:rPr>
                <w:rFonts w:ascii="Garamond" w:hAnsi="Garamond"/>
                <w:sz w:val="22"/>
                <w:szCs w:val="22"/>
                <w:lang w:val="ru-RU" w:eastAsia="en-US"/>
              </w:rPr>
              <w:t xml:space="preserve"> по всем договорам купли-продажи мощности по результатам КОМ на год </w:t>
            </w:r>
            <w:r w:rsidRPr="00D3615D">
              <w:rPr>
                <w:rFonts w:ascii="Garamond" w:hAnsi="Garamond"/>
                <w:i/>
                <w:sz w:val="22"/>
                <w:szCs w:val="22"/>
                <w:lang w:val="en-US" w:eastAsia="en-US"/>
              </w:rPr>
              <w:t>X</w:t>
            </w:r>
            <w:r w:rsidRPr="00D3615D">
              <w:rPr>
                <w:rFonts w:ascii="Garamond" w:hAnsi="Garamond"/>
                <w:sz w:val="22"/>
                <w:szCs w:val="22"/>
                <w:lang w:val="ru-RU" w:eastAsia="en-US"/>
              </w:rPr>
              <w:t xml:space="preserve">, заключенным в отношении ГТП генерации </w:t>
            </w:r>
            <w:r w:rsidRPr="00D3615D">
              <w:rPr>
                <w:rFonts w:ascii="Garamond" w:hAnsi="Garamond"/>
                <w:i/>
                <w:sz w:val="22"/>
                <w:szCs w:val="22"/>
                <w:lang w:val="ru-RU" w:eastAsia="en-US"/>
              </w:rPr>
              <w:t>p</w:t>
            </w:r>
            <w:r w:rsidRPr="00D3615D">
              <w:rPr>
                <w:rFonts w:ascii="Garamond" w:hAnsi="Garamond"/>
                <w:sz w:val="22"/>
                <w:szCs w:val="22"/>
                <w:lang w:val="ru-RU" w:eastAsia="en-US"/>
              </w:rPr>
              <w:t>,</w:t>
            </w:r>
            <w:r w:rsidRPr="00D3615D">
              <w:rPr>
                <w:rFonts w:ascii="Garamond" w:hAnsi="Garamond"/>
                <w:bCs/>
                <w:iCs/>
                <w:sz w:val="22"/>
                <w:szCs w:val="22"/>
                <w:lang w:val="ru-RU" w:eastAsia="en-US"/>
              </w:rPr>
              <w:t xml:space="preserve"> определенным в соответствии с </w:t>
            </w:r>
            <w:r w:rsidRPr="00D3615D">
              <w:rPr>
                <w:rFonts w:ascii="Garamond" w:hAnsi="Garamond"/>
                <w:bCs/>
                <w:i/>
                <w:iCs/>
                <w:sz w:val="22"/>
                <w:szCs w:val="22"/>
                <w:lang w:val="ru-RU" w:eastAsia="en-US"/>
              </w:rPr>
              <w:t>Регламентом проведения конкурентных отборов мощности</w:t>
            </w:r>
            <w:r w:rsidRPr="00D3615D">
              <w:rPr>
                <w:rFonts w:ascii="Garamond" w:hAnsi="Garamond"/>
                <w:bCs/>
                <w:iCs/>
                <w:sz w:val="22"/>
                <w:szCs w:val="22"/>
                <w:lang w:val="ru-RU" w:eastAsia="en-US"/>
              </w:rPr>
              <w:t xml:space="preserve"> (Приложение № 19.3 </w:t>
            </w:r>
            <w:r w:rsidRPr="00D3615D">
              <w:rPr>
                <w:rFonts w:ascii="Garamond" w:hAnsi="Garamond"/>
                <w:sz w:val="22"/>
                <w:szCs w:val="22"/>
                <w:lang w:val="ru-RU" w:eastAsia="en-US"/>
              </w:rPr>
              <w:t>к</w:t>
            </w:r>
            <w:r w:rsidRPr="00D3615D">
              <w:rPr>
                <w:rFonts w:ascii="Garamond" w:hAnsi="Garamond"/>
                <w:i/>
                <w:sz w:val="22"/>
                <w:szCs w:val="22"/>
                <w:lang w:val="ru-RU" w:eastAsia="en-US"/>
              </w:rPr>
              <w:t xml:space="preserve"> Договору о присоединении к торговой системе оптового рынка) </w:t>
            </w:r>
            <w:r w:rsidRPr="00D3615D">
              <w:rPr>
                <w:rFonts w:ascii="Garamond" w:hAnsi="Garamond"/>
                <w:sz w:val="22"/>
                <w:szCs w:val="22"/>
                <w:lang w:val="ru-RU" w:eastAsia="en-US"/>
              </w:rPr>
              <w:t>или</w:t>
            </w:r>
            <w:r w:rsidRPr="00D3615D">
              <w:rPr>
                <w:rFonts w:ascii="Garamond" w:hAnsi="Garamond"/>
                <w:i/>
                <w:sz w:val="22"/>
                <w:szCs w:val="22"/>
                <w:lang w:val="ru-RU" w:eastAsia="en-US"/>
              </w:rPr>
              <w:t xml:space="preserve"> </w:t>
            </w:r>
            <w:r w:rsidRPr="00D3615D">
              <w:rPr>
                <w:rFonts w:ascii="Garamond" w:hAnsi="Garamond"/>
                <w:bCs/>
                <w:i/>
                <w:iCs/>
                <w:sz w:val="22"/>
                <w:szCs w:val="22"/>
                <w:lang w:val="ru-RU" w:eastAsia="en-US"/>
              </w:rPr>
              <w:t xml:space="preserve">Регламентом проведения конкурентных отборов мощности новых генерирующих объектов </w:t>
            </w:r>
            <w:r w:rsidRPr="00D3615D">
              <w:rPr>
                <w:rFonts w:ascii="Garamond" w:hAnsi="Garamond"/>
                <w:bCs/>
                <w:i/>
                <w:iCs/>
                <w:sz w:val="22"/>
                <w:szCs w:val="22"/>
                <w:highlight w:val="yellow"/>
                <w:lang w:val="ru-RU" w:eastAsia="en-US"/>
              </w:rPr>
              <w:t>в 2017 году</w:t>
            </w:r>
            <w:r w:rsidRPr="00D3615D">
              <w:rPr>
                <w:rFonts w:ascii="Garamond" w:hAnsi="Garamond"/>
                <w:bCs/>
                <w:iCs/>
                <w:sz w:val="22"/>
                <w:szCs w:val="22"/>
                <w:lang w:val="ru-RU" w:eastAsia="en-US"/>
              </w:rPr>
              <w:t xml:space="preserve"> (Приложение № 19.8 </w:t>
            </w:r>
            <w:r w:rsidRPr="00D3615D">
              <w:rPr>
                <w:rFonts w:ascii="Garamond" w:hAnsi="Garamond"/>
                <w:sz w:val="22"/>
                <w:szCs w:val="22"/>
                <w:lang w:val="ru-RU" w:eastAsia="en-US"/>
              </w:rPr>
              <w:t>к</w:t>
            </w:r>
            <w:r w:rsidRPr="00D3615D">
              <w:rPr>
                <w:rFonts w:ascii="Garamond" w:hAnsi="Garamond"/>
                <w:i/>
                <w:sz w:val="22"/>
                <w:szCs w:val="22"/>
                <w:lang w:val="ru-RU" w:eastAsia="en-US"/>
              </w:rPr>
              <w:t xml:space="preserve"> Договору о присоединении к торговой системе оптового рынка)</w:t>
            </w:r>
            <w:r w:rsidRPr="00D3615D">
              <w:rPr>
                <w:rFonts w:ascii="Garamond" w:hAnsi="Garamond"/>
                <w:bCs/>
                <w:iCs/>
                <w:sz w:val="22"/>
                <w:szCs w:val="22"/>
                <w:lang w:val="ru-RU" w:eastAsia="en-US"/>
              </w:rPr>
              <w:t xml:space="preserve">, и всеми сформированными на момент определения </w:t>
            </w:r>
            <w:r w:rsidRPr="00D3615D">
              <w:rPr>
                <w:rFonts w:ascii="Garamond" w:hAnsi="Garamond"/>
                <w:bCs/>
                <w:iCs/>
                <w:position w:val="-14"/>
                <w:sz w:val="22"/>
                <w:szCs w:val="22"/>
                <w:lang w:val="ru-RU" w:eastAsia="en-US"/>
              </w:rPr>
              <w:object w:dxaOrig="580" w:dyaOrig="400">
                <v:shape id="_x0000_i1036" type="#_x0000_t75" style="width:29.25pt;height:20.25pt" o:ole="">
                  <v:imagedata r:id="rId20" o:title=""/>
                </v:shape>
                <o:OLEObject Type="Embed" ProgID="Equation.3" ShapeID="_x0000_i1036" DrawAspect="Content" ObjectID="_1560670223" r:id="rId24"/>
              </w:object>
            </w:r>
            <w:r w:rsidRPr="00D3615D">
              <w:rPr>
                <w:rFonts w:ascii="Garamond" w:hAnsi="Garamond"/>
                <w:bCs/>
                <w:iCs/>
                <w:sz w:val="22"/>
                <w:szCs w:val="22"/>
                <w:lang w:val="ru-RU" w:eastAsia="en-US"/>
              </w:rPr>
              <w:t xml:space="preserve"> обязательствами поручителя по оплате штрафов </w:t>
            </w:r>
            <w:r w:rsidRPr="00D3615D">
              <w:rPr>
                <w:rFonts w:ascii="Garamond" w:hAnsi="Garamond"/>
                <w:sz w:val="22"/>
                <w:szCs w:val="22"/>
                <w:lang w:val="ru-RU" w:eastAsia="en-US"/>
              </w:rPr>
              <w:t>по соответствующим договорам</w:t>
            </w:r>
            <w:r w:rsidRPr="00D3615D">
              <w:rPr>
                <w:rFonts w:ascii="Garamond" w:hAnsi="Garamond"/>
                <w:bCs/>
                <w:iCs/>
                <w:sz w:val="22"/>
                <w:szCs w:val="22"/>
                <w:lang w:val="ru-RU" w:eastAsia="en-US"/>
              </w:rPr>
              <w:t>;</w:t>
            </w:r>
          </w:p>
          <w:p w:rsidR="005B33FA" w:rsidRPr="00550E0E" w:rsidRDefault="005B33FA" w:rsidP="00AB6212">
            <w:pPr>
              <w:jc w:val="center"/>
              <w:rPr>
                <w:rFonts w:ascii="Garamond" w:hAnsi="Garamond"/>
                <w:b/>
                <w:bCs/>
                <w:sz w:val="22"/>
                <w:szCs w:val="22"/>
              </w:rPr>
            </w:pPr>
          </w:p>
        </w:tc>
      </w:tr>
    </w:tbl>
    <w:p w:rsidR="005B33FA" w:rsidRPr="00433E34" w:rsidRDefault="005B33FA" w:rsidP="00433E34">
      <w:pPr>
        <w:rPr>
          <w:sz w:val="24"/>
          <w:szCs w:val="24"/>
        </w:rPr>
      </w:pPr>
    </w:p>
    <w:p w:rsidR="005B33FA" w:rsidRPr="00433E34" w:rsidRDefault="005B33FA" w:rsidP="00433E34">
      <w:pPr>
        <w:tabs>
          <w:tab w:val="left" w:pos="709"/>
        </w:tabs>
        <w:rPr>
          <w:rFonts w:ascii="Garamond" w:hAnsi="Garamond"/>
          <w:b/>
          <w:sz w:val="26"/>
          <w:szCs w:val="26"/>
        </w:rPr>
      </w:pPr>
      <w:r w:rsidRPr="00433E34">
        <w:rPr>
          <w:rFonts w:ascii="Garamond" w:hAnsi="Garamond"/>
          <w:b/>
          <w:sz w:val="26"/>
          <w:szCs w:val="26"/>
        </w:rPr>
        <w:t>Предложения по изменениям и дополнениям в РЕГЛАМЕНТ ПРОВЕДЕНИЯ КОНКУРЕНТНЫХ ОТБОРОВ МОЩНОСТИ НОВЫХ ГЕНЕРИРУЮЩИХ ОБЪЕКТОВ В 2017 ГОДУ (Приложение № 19.8 к Договору о</w:t>
      </w:r>
      <w:r>
        <w:rPr>
          <w:rFonts w:ascii="Garamond" w:hAnsi="Garamond"/>
          <w:b/>
          <w:sz w:val="26"/>
          <w:szCs w:val="26"/>
        </w:rPr>
        <w:t> </w:t>
      </w:r>
      <w:r w:rsidRPr="00433E34">
        <w:rPr>
          <w:rFonts w:ascii="Garamond" w:hAnsi="Garamond"/>
          <w:b/>
          <w:sz w:val="26"/>
          <w:szCs w:val="26"/>
        </w:rPr>
        <w:t>присоединении к торговой системе оптового рынка)</w:t>
      </w:r>
    </w:p>
    <w:p w:rsidR="005B33FA" w:rsidRPr="00F12B22" w:rsidRDefault="005B33FA" w:rsidP="00433E34">
      <w:pPr>
        <w:tabs>
          <w:tab w:val="left" w:pos="709"/>
        </w:tabs>
        <w:jc w:val="both"/>
        <w:rPr>
          <w:rFonts w:ascii="Garamond" w:hAnsi="Garamond"/>
          <w:b/>
          <w:sz w:val="24"/>
          <w:szCs w:val="24"/>
        </w:rPr>
      </w:pPr>
    </w:p>
    <w:tbl>
      <w:tblPr>
        <w:tblW w:w="4955"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6787"/>
        <w:gridCol w:w="6822"/>
      </w:tblGrid>
      <w:tr w:rsidR="005B33FA" w:rsidRPr="00BD06CA" w:rsidTr="00D11D8E">
        <w:trPr>
          <w:trHeight w:val="435"/>
        </w:trPr>
        <w:tc>
          <w:tcPr>
            <w:tcW w:w="340" w:type="pct"/>
            <w:tcMar>
              <w:left w:w="57" w:type="dxa"/>
              <w:right w:w="57" w:type="dxa"/>
            </w:tcMar>
            <w:vAlign w:val="center"/>
          </w:tcPr>
          <w:p w:rsidR="005B33FA" w:rsidRPr="00BD06CA" w:rsidRDefault="005B33FA" w:rsidP="00AB6212">
            <w:pPr>
              <w:jc w:val="center"/>
              <w:rPr>
                <w:rFonts w:ascii="Garamond" w:hAnsi="Garamond" w:cs="Garamond"/>
                <w:b/>
                <w:bCs/>
                <w:sz w:val="22"/>
                <w:szCs w:val="22"/>
                <w:lang w:eastAsia="ru-RU"/>
              </w:rPr>
            </w:pPr>
            <w:r w:rsidRPr="00BD06CA">
              <w:rPr>
                <w:rFonts w:ascii="Garamond" w:hAnsi="Garamond" w:cs="Garamond"/>
                <w:b/>
                <w:bCs/>
                <w:sz w:val="22"/>
                <w:szCs w:val="22"/>
                <w:lang w:eastAsia="ru-RU"/>
              </w:rPr>
              <w:t>№</w:t>
            </w:r>
          </w:p>
          <w:p w:rsidR="005B33FA" w:rsidRPr="00BD06CA" w:rsidRDefault="005B33FA" w:rsidP="00AB6212">
            <w:pPr>
              <w:jc w:val="center"/>
              <w:rPr>
                <w:rFonts w:ascii="Garamond" w:hAnsi="Garamond" w:cs="Garamond"/>
                <w:b/>
                <w:bCs/>
                <w:sz w:val="22"/>
                <w:szCs w:val="22"/>
                <w:lang w:eastAsia="ru-RU"/>
              </w:rPr>
            </w:pPr>
            <w:r w:rsidRPr="00BD06CA">
              <w:rPr>
                <w:rFonts w:ascii="Garamond" w:hAnsi="Garamond" w:cs="Garamond"/>
                <w:b/>
                <w:bCs/>
                <w:sz w:val="22"/>
                <w:szCs w:val="22"/>
                <w:lang w:eastAsia="ru-RU"/>
              </w:rPr>
              <w:t>пункта</w:t>
            </w:r>
          </w:p>
        </w:tc>
        <w:tc>
          <w:tcPr>
            <w:tcW w:w="2324" w:type="pct"/>
            <w:vAlign w:val="center"/>
          </w:tcPr>
          <w:p w:rsidR="005B33FA" w:rsidRPr="00BD06CA" w:rsidRDefault="005B33FA" w:rsidP="00AB6212">
            <w:pPr>
              <w:jc w:val="center"/>
              <w:rPr>
                <w:rFonts w:ascii="Garamond" w:hAnsi="Garamond" w:cs="Garamond"/>
                <w:b/>
                <w:bCs/>
                <w:sz w:val="22"/>
                <w:szCs w:val="22"/>
                <w:lang w:eastAsia="ru-RU"/>
              </w:rPr>
            </w:pPr>
            <w:r w:rsidRPr="00BD06CA">
              <w:rPr>
                <w:rFonts w:ascii="Garamond" w:hAnsi="Garamond" w:cs="Garamond"/>
                <w:b/>
                <w:bCs/>
                <w:sz w:val="22"/>
                <w:szCs w:val="22"/>
                <w:lang w:eastAsia="ru-RU"/>
              </w:rPr>
              <w:t>Редакция, действующая на момент</w:t>
            </w:r>
          </w:p>
          <w:p w:rsidR="005B33FA" w:rsidRPr="00BD06CA" w:rsidRDefault="005B33FA" w:rsidP="00AB6212">
            <w:pPr>
              <w:jc w:val="center"/>
              <w:rPr>
                <w:rFonts w:ascii="Garamond" w:hAnsi="Garamond" w:cs="Garamond"/>
                <w:b/>
                <w:bCs/>
                <w:sz w:val="22"/>
                <w:szCs w:val="22"/>
                <w:lang w:eastAsia="ru-RU"/>
              </w:rPr>
            </w:pPr>
            <w:r w:rsidRPr="00BD06CA">
              <w:rPr>
                <w:rFonts w:ascii="Garamond" w:hAnsi="Garamond" w:cs="Garamond"/>
                <w:b/>
                <w:bCs/>
                <w:sz w:val="22"/>
                <w:szCs w:val="22"/>
                <w:lang w:eastAsia="ru-RU"/>
              </w:rPr>
              <w:t xml:space="preserve"> вступления в силу изменений</w:t>
            </w:r>
          </w:p>
        </w:tc>
        <w:tc>
          <w:tcPr>
            <w:tcW w:w="2336" w:type="pct"/>
            <w:vAlign w:val="center"/>
          </w:tcPr>
          <w:p w:rsidR="005B33FA" w:rsidRPr="00BD06CA" w:rsidRDefault="005B33FA" w:rsidP="00AB6212">
            <w:pPr>
              <w:jc w:val="center"/>
              <w:rPr>
                <w:rFonts w:ascii="Garamond" w:hAnsi="Garamond" w:cs="Garamond"/>
                <w:b/>
                <w:bCs/>
                <w:sz w:val="22"/>
                <w:szCs w:val="22"/>
                <w:lang w:eastAsia="ru-RU"/>
              </w:rPr>
            </w:pPr>
            <w:r w:rsidRPr="00BD06CA">
              <w:rPr>
                <w:rFonts w:ascii="Garamond" w:hAnsi="Garamond" w:cs="Garamond"/>
                <w:b/>
                <w:bCs/>
                <w:sz w:val="22"/>
                <w:szCs w:val="22"/>
                <w:lang w:eastAsia="ru-RU"/>
              </w:rPr>
              <w:t>Предлагаемая редакция</w:t>
            </w:r>
          </w:p>
          <w:p w:rsidR="005B33FA" w:rsidRPr="00BD06CA" w:rsidRDefault="005B33FA" w:rsidP="00AB6212">
            <w:pPr>
              <w:jc w:val="center"/>
              <w:rPr>
                <w:rFonts w:ascii="Garamond" w:hAnsi="Garamond" w:cs="Garamond"/>
                <w:sz w:val="22"/>
                <w:szCs w:val="22"/>
                <w:lang w:eastAsia="ru-RU"/>
              </w:rPr>
            </w:pPr>
            <w:r w:rsidRPr="00BD06CA">
              <w:rPr>
                <w:rFonts w:ascii="Garamond" w:hAnsi="Garamond" w:cs="Garamond"/>
                <w:sz w:val="22"/>
                <w:szCs w:val="22"/>
                <w:lang w:eastAsia="ru-RU"/>
              </w:rPr>
              <w:t>(изменения выделены цветом)</w:t>
            </w:r>
          </w:p>
        </w:tc>
      </w:tr>
      <w:tr w:rsidR="005B33FA" w:rsidRPr="00BD06CA" w:rsidTr="00D11D8E">
        <w:trPr>
          <w:trHeight w:val="345"/>
        </w:trPr>
        <w:tc>
          <w:tcPr>
            <w:tcW w:w="340" w:type="pct"/>
            <w:vAlign w:val="center"/>
          </w:tcPr>
          <w:p w:rsidR="005B33FA" w:rsidRPr="00BD06CA" w:rsidRDefault="005B33FA" w:rsidP="00D11D8E">
            <w:pPr>
              <w:jc w:val="center"/>
              <w:rPr>
                <w:rFonts w:ascii="Garamond" w:hAnsi="Garamond" w:cs="Garamond"/>
                <w:b/>
                <w:bCs/>
                <w:sz w:val="22"/>
                <w:szCs w:val="22"/>
                <w:lang w:eastAsia="ru-RU"/>
              </w:rPr>
            </w:pPr>
            <w:r w:rsidRPr="00BD06CA">
              <w:rPr>
                <w:rFonts w:ascii="Garamond" w:hAnsi="Garamond" w:cs="Garamond"/>
                <w:b/>
                <w:bCs/>
                <w:sz w:val="22"/>
                <w:szCs w:val="22"/>
                <w:lang w:eastAsia="ru-RU"/>
              </w:rPr>
              <w:t>3.3.4</w:t>
            </w:r>
          </w:p>
        </w:tc>
        <w:tc>
          <w:tcPr>
            <w:tcW w:w="2324" w:type="pct"/>
          </w:tcPr>
          <w:p w:rsidR="005B33FA" w:rsidRPr="00BD06CA" w:rsidRDefault="005B33FA" w:rsidP="00BD06CA">
            <w:pPr>
              <w:spacing w:before="120" w:after="120"/>
              <w:jc w:val="both"/>
              <w:rPr>
                <w:rFonts w:ascii="Garamond" w:hAnsi="Garamond"/>
                <w:sz w:val="22"/>
                <w:szCs w:val="22"/>
              </w:rPr>
            </w:pPr>
            <w:r w:rsidRPr="00BD06CA">
              <w:rPr>
                <w:rFonts w:ascii="Garamond" w:hAnsi="Garamond"/>
                <w:sz w:val="22"/>
                <w:szCs w:val="22"/>
              </w:rPr>
              <w:t>3.3.4. Требуемые технические характеристики генерирующих объектов в отношении каждой из территорий ТНГ соответствуют указанным в решении Правительства РФ о проведении КОМ НГО и включают следующие:</w:t>
            </w:r>
          </w:p>
          <w:p w:rsidR="005B33FA" w:rsidRPr="00BD06CA" w:rsidRDefault="005B33FA" w:rsidP="00BD06CA">
            <w:pPr>
              <w:widowControl/>
              <w:numPr>
                <w:ilvl w:val="0"/>
                <w:numId w:val="3"/>
              </w:numPr>
              <w:suppressAutoHyphens/>
              <w:autoSpaceDE/>
              <w:autoSpaceDN/>
              <w:adjustRightInd/>
              <w:spacing w:before="120" w:after="120"/>
              <w:ind w:left="0" w:firstLine="425"/>
              <w:jc w:val="both"/>
              <w:rPr>
                <w:rFonts w:ascii="Garamond" w:hAnsi="Garamond"/>
                <w:sz w:val="22"/>
                <w:szCs w:val="22"/>
                <w:highlight w:val="yellow"/>
              </w:rPr>
            </w:pPr>
            <w:r w:rsidRPr="00BD06CA">
              <w:rPr>
                <w:rFonts w:ascii="Garamond" w:hAnsi="Garamond"/>
                <w:sz w:val="22"/>
                <w:szCs w:val="22"/>
                <w:highlight w:val="yellow"/>
              </w:rPr>
              <w:t>максимально допустимая единичная мощность генерирующих агрегатов (в случае ее указания в решении Правительства РФ о проведении КОМ НГО);</w:t>
            </w:r>
          </w:p>
          <w:p w:rsidR="005B33FA" w:rsidRPr="00BD06CA" w:rsidRDefault="005B33FA" w:rsidP="00BD06CA">
            <w:pPr>
              <w:widowControl/>
              <w:numPr>
                <w:ilvl w:val="0"/>
                <w:numId w:val="3"/>
              </w:numPr>
              <w:suppressAutoHyphens/>
              <w:autoSpaceDE/>
              <w:autoSpaceDN/>
              <w:adjustRightInd/>
              <w:spacing w:before="120" w:after="120"/>
              <w:ind w:left="0" w:firstLine="425"/>
              <w:jc w:val="both"/>
              <w:rPr>
                <w:rFonts w:ascii="Garamond" w:hAnsi="Garamond"/>
                <w:sz w:val="22"/>
                <w:szCs w:val="22"/>
              </w:rPr>
            </w:pPr>
            <w:r w:rsidRPr="00BD06CA">
              <w:rPr>
                <w:rFonts w:ascii="Garamond" w:hAnsi="Garamond"/>
                <w:sz w:val="22"/>
                <w:szCs w:val="22"/>
              </w:rPr>
              <w:t>минимально допустимая единичная мощность генерирующих агрегатов;</w:t>
            </w:r>
          </w:p>
          <w:p w:rsidR="005B33FA" w:rsidRPr="00BD06CA" w:rsidRDefault="005B33FA" w:rsidP="00BD06CA">
            <w:pPr>
              <w:widowControl/>
              <w:numPr>
                <w:ilvl w:val="0"/>
                <w:numId w:val="3"/>
              </w:numPr>
              <w:suppressAutoHyphens/>
              <w:autoSpaceDE/>
              <w:autoSpaceDN/>
              <w:adjustRightInd/>
              <w:spacing w:before="120" w:after="120"/>
              <w:ind w:left="0" w:firstLine="425"/>
              <w:jc w:val="both"/>
              <w:rPr>
                <w:rFonts w:ascii="Garamond" w:hAnsi="Garamond"/>
                <w:sz w:val="22"/>
                <w:szCs w:val="22"/>
              </w:rPr>
            </w:pPr>
            <w:r w:rsidRPr="00BD06CA">
              <w:rPr>
                <w:rFonts w:ascii="Garamond" w:hAnsi="Garamond"/>
                <w:sz w:val="22"/>
                <w:szCs w:val="22"/>
              </w:rPr>
              <w:lastRenderedPageBreak/>
              <w:t>минимально допустимый диапазон регулирования активной мощности;</w:t>
            </w:r>
          </w:p>
          <w:p w:rsidR="005B33FA" w:rsidRPr="00BD06CA" w:rsidRDefault="005B33FA" w:rsidP="00BD06CA">
            <w:pPr>
              <w:widowControl/>
              <w:numPr>
                <w:ilvl w:val="0"/>
                <w:numId w:val="3"/>
              </w:numPr>
              <w:suppressAutoHyphens/>
              <w:autoSpaceDE/>
              <w:autoSpaceDN/>
              <w:adjustRightInd/>
              <w:spacing w:before="120" w:after="120"/>
              <w:ind w:left="0" w:firstLine="425"/>
              <w:jc w:val="both"/>
              <w:rPr>
                <w:rFonts w:ascii="Garamond" w:hAnsi="Garamond"/>
                <w:sz w:val="22"/>
                <w:szCs w:val="22"/>
                <w:highlight w:val="yellow"/>
              </w:rPr>
            </w:pPr>
            <w:r w:rsidRPr="00BD06CA">
              <w:rPr>
                <w:rFonts w:ascii="Garamond" w:hAnsi="Garamond"/>
                <w:sz w:val="22"/>
                <w:szCs w:val="22"/>
                <w:highlight w:val="yellow"/>
              </w:rPr>
              <w:t>минимально допустимое количество часов работы в номинальном режиме;</w:t>
            </w:r>
          </w:p>
          <w:p w:rsidR="005B33FA" w:rsidRPr="00BD06CA" w:rsidRDefault="005B33FA" w:rsidP="00BD06CA">
            <w:pPr>
              <w:widowControl/>
              <w:numPr>
                <w:ilvl w:val="0"/>
                <w:numId w:val="3"/>
              </w:numPr>
              <w:suppressAutoHyphens/>
              <w:autoSpaceDE/>
              <w:autoSpaceDN/>
              <w:adjustRightInd/>
              <w:spacing w:before="120" w:after="120"/>
              <w:ind w:left="0" w:firstLine="425"/>
              <w:jc w:val="both"/>
              <w:rPr>
                <w:rFonts w:ascii="Garamond" w:hAnsi="Garamond"/>
                <w:sz w:val="22"/>
                <w:szCs w:val="22"/>
                <w:highlight w:val="yellow"/>
              </w:rPr>
            </w:pPr>
            <w:r w:rsidRPr="00BD06CA">
              <w:rPr>
                <w:rFonts w:ascii="Garamond" w:hAnsi="Garamond"/>
                <w:sz w:val="22"/>
                <w:szCs w:val="22"/>
                <w:highlight w:val="yellow"/>
              </w:rPr>
              <w:t>наличие резервного топлива;</w:t>
            </w:r>
          </w:p>
          <w:p w:rsidR="005B33FA" w:rsidRPr="00BD06CA" w:rsidRDefault="005B33FA" w:rsidP="00BD06CA">
            <w:pPr>
              <w:widowControl/>
              <w:numPr>
                <w:ilvl w:val="0"/>
                <w:numId w:val="3"/>
              </w:numPr>
              <w:suppressAutoHyphens/>
              <w:autoSpaceDE/>
              <w:autoSpaceDN/>
              <w:adjustRightInd/>
              <w:spacing w:before="120" w:after="120"/>
              <w:ind w:left="0" w:firstLine="425"/>
              <w:jc w:val="both"/>
              <w:rPr>
                <w:rFonts w:ascii="Garamond" w:hAnsi="Garamond"/>
                <w:sz w:val="22"/>
                <w:szCs w:val="22"/>
              </w:rPr>
            </w:pPr>
            <w:r w:rsidRPr="00BD06CA">
              <w:rPr>
                <w:rFonts w:ascii="Garamond" w:hAnsi="Garamond"/>
                <w:sz w:val="22"/>
                <w:szCs w:val="22"/>
              </w:rPr>
              <w:t xml:space="preserve">требования к продолжительности работы генерирующих агрегатов при </w:t>
            </w:r>
            <w:r w:rsidRPr="00BD06CA">
              <w:rPr>
                <w:rFonts w:ascii="Garamond" w:hAnsi="Garamond"/>
                <w:sz w:val="22"/>
                <w:szCs w:val="22"/>
                <w:highlight w:val="yellow"/>
              </w:rPr>
              <w:t>снижении</w:t>
            </w:r>
            <w:r w:rsidRPr="00BD06CA">
              <w:rPr>
                <w:rFonts w:ascii="Garamond" w:hAnsi="Garamond"/>
                <w:sz w:val="22"/>
                <w:szCs w:val="22"/>
              </w:rPr>
              <w:t xml:space="preserve"> частоты электрического тока;</w:t>
            </w:r>
          </w:p>
          <w:p w:rsidR="005B33FA" w:rsidRPr="00BD06CA" w:rsidRDefault="005B33FA" w:rsidP="00BD06CA">
            <w:pPr>
              <w:widowControl/>
              <w:numPr>
                <w:ilvl w:val="0"/>
                <w:numId w:val="3"/>
              </w:numPr>
              <w:suppressAutoHyphens/>
              <w:autoSpaceDE/>
              <w:autoSpaceDN/>
              <w:adjustRightInd/>
              <w:spacing w:before="120" w:after="120"/>
              <w:ind w:left="0" w:firstLine="425"/>
              <w:jc w:val="both"/>
              <w:rPr>
                <w:rFonts w:ascii="Garamond" w:hAnsi="Garamond"/>
                <w:sz w:val="22"/>
                <w:szCs w:val="22"/>
                <w:highlight w:val="yellow"/>
              </w:rPr>
            </w:pPr>
            <w:r w:rsidRPr="00BD06CA">
              <w:rPr>
                <w:rFonts w:ascii="Garamond" w:hAnsi="Garamond"/>
                <w:sz w:val="22"/>
                <w:szCs w:val="22"/>
                <w:highlight w:val="yellow"/>
              </w:rPr>
              <w:t>требования к продолжительности работы оборудования в случае выделения оборудования на собственные нужды;</w:t>
            </w:r>
          </w:p>
          <w:p w:rsidR="005B33FA" w:rsidRPr="00BD06CA" w:rsidRDefault="005B33FA" w:rsidP="00BD06CA">
            <w:pPr>
              <w:widowControl/>
              <w:numPr>
                <w:ilvl w:val="0"/>
                <w:numId w:val="3"/>
              </w:numPr>
              <w:suppressAutoHyphens/>
              <w:autoSpaceDE/>
              <w:autoSpaceDN/>
              <w:adjustRightInd/>
              <w:spacing w:before="120" w:after="120"/>
              <w:ind w:left="0" w:firstLine="425"/>
              <w:jc w:val="both"/>
              <w:rPr>
                <w:rFonts w:ascii="Garamond" w:hAnsi="Garamond"/>
                <w:sz w:val="22"/>
                <w:szCs w:val="22"/>
              </w:rPr>
            </w:pPr>
            <w:r w:rsidRPr="00BD06CA">
              <w:rPr>
                <w:rFonts w:ascii="Garamond" w:hAnsi="Garamond"/>
                <w:sz w:val="22"/>
                <w:szCs w:val="22"/>
              </w:rPr>
              <w:t xml:space="preserve">допустимость (недопустимость) использования при строительстве генерирующего объекта основного оборудования </w:t>
            </w:r>
            <w:r w:rsidRPr="00BD06CA">
              <w:rPr>
                <w:rFonts w:ascii="Garamond" w:hAnsi="Garamond"/>
                <w:sz w:val="22"/>
                <w:szCs w:val="22"/>
                <w:highlight w:val="yellow"/>
              </w:rPr>
              <w:t>(котел, турбина, генератор, газопоршневой двигатель)</w:t>
            </w:r>
            <w:r w:rsidRPr="00BD06CA">
              <w:rPr>
                <w:rFonts w:ascii="Garamond" w:hAnsi="Garamond"/>
                <w:sz w:val="22"/>
                <w:szCs w:val="22"/>
              </w:rPr>
              <w:t>, ранее применявшегося для производства электроэнергии на других генерирующих объектах (демонтированного оборудования);</w:t>
            </w:r>
          </w:p>
          <w:p w:rsidR="005B33FA" w:rsidRPr="00BD06CA" w:rsidRDefault="005B33FA" w:rsidP="00BD06CA">
            <w:pPr>
              <w:widowControl/>
              <w:numPr>
                <w:ilvl w:val="0"/>
                <w:numId w:val="3"/>
              </w:numPr>
              <w:suppressAutoHyphens/>
              <w:autoSpaceDE/>
              <w:autoSpaceDN/>
              <w:adjustRightInd/>
              <w:spacing w:before="120" w:after="120"/>
              <w:ind w:left="0" w:firstLine="425"/>
              <w:jc w:val="both"/>
              <w:rPr>
                <w:rFonts w:ascii="Garamond" w:hAnsi="Garamond"/>
                <w:sz w:val="22"/>
                <w:szCs w:val="22"/>
              </w:rPr>
            </w:pPr>
            <w:r w:rsidRPr="00BD06CA">
              <w:rPr>
                <w:rFonts w:ascii="Garamond" w:hAnsi="Garamond"/>
                <w:sz w:val="22"/>
                <w:szCs w:val="22"/>
              </w:rPr>
              <w:t xml:space="preserve">требования о производстве генерирующего оборудования и выполнении работ на территории Российской Федерации </w:t>
            </w:r>
            <w:r w:rsidRPr="00BD06CA">
              <w:rPr>
                <w:rFonts w:ascii="Garamond" w:hAnsi="Garamond"/>
                <w:sz w:val="22"/>
                <w:szCs w:val="22"/>
                <w:highlight w:val="yellow"/>
              </w:rPr>
              <w:t>(в случае, если такие требования указаны в решении Правительства РФ о проведении КОМ НГО)</w:t>
            </w:r>
            <w:r w:rsidRPr="00BD06CA">
              <w:rPr>
                <w:rFonts w:ascii="Garamond" w:hAnsi="Garamond"/>
                <w:sz w:val="22"/>
                <w:szCs w:val="22"/>
              </w:rPr>
              <w:t>;</w:t>
            </w:r>
          </w:p>
          <w:p w:rsidR="005B33FA" w:rsidRPr="00BD06CA" w:rsidRDefault="005B33FA" w:rsidP="00BD06CA">
            <w:pPr>
              <w:widowControl/>
              <w:numPr>
                <w:ilvl w:val="0"/>
                <w:numId w:val="3"/>
              </w:numPr>
              <w:suppressAutoHyphens/>
              <w:autoSpaceDE/>
              <w:autoSpaceDN/>
              <w:adjustRightInd/>
              <w:spacing w:before="120" w:after="120"/>
              <w:ind w:left="0" w:firstLine="425"/>
              <w:jc w:val="both"/>
              <w:rPr>
                <w:rFonts w:ascii="Garamond" w:hAnsi="Garamond"/>
                <w:sz w:val="22"/>
                <w:szCs w:val="22"/>
              </w:rPr>
            </w:pPr>
            <w:r w:rsidRPr="00BD06CA">
              <w:rPr>
                <w:rFonts w:ascii="Garamond" w:hAnsi="Garamond"/>
                <w:sz w:val="22"/>
                <w:szCs w:val="22"/>
              </w:rPr>
              <w:t>иные требования, установленные решением Правительства РФ о проведении КОМ НГО.</w:t>
            </w:r>
          </w:p>
        </w:tc>
        <w:tc>
          <w:tcPr>
            <w:tcW w:w="2336" w:type="pct"/>
          </w:tcPr>
          <w:p w:rsidR="005B33FA" w:rsidRPr="00BD06CA" w:rsidRDefault="005B33FA" w:rsidP="00BD06CA">
            <w:pPr>
              <w:spacing w:before="120" w:after="120"/>
              <w:jc w:val="both"/>
              <w:rPr>
                <w:rFonts w:ascii="Garamond" w:hAnsi="Garamond"/>
                <w:sz w:val="22"/>
                <w:szCs w:val="22"/>
              </w:rPr>
            </w:pPr>
            <w:r w:rsidRPr="00BD06CA">
              <w:rPr>
                <w:rFonts w:ascii="Garamond" w:hAnsi="Garamond"/>
                <w:sz w:val="22"/>
                <w:szCs w:val="22"/>
              </w:rPr>
              <w:lastRenderedPageBreak/>
              <w:t>3.3.4. Требуемые технические характеристики генерирующих объектов в отношении каждой из территорий ТНГ соответствуют указанным в решении Правительства РФ о проведении КОМ НГО и включают следующие:</w:t>
            </w:r>
          </w:p>
          <w:p w:rsidR="005B33FA" w:rsidRPr="00BD06CA" w:rsidRDefault="005B33FA" w:rsidP="00BD06CA">
            <w:pPr>
              <w:widowControl/>
              <w:numPr>
                <w:ilvl w:val="0"/>
                <w:numId w:val="3"/>
              </w:numPr>
              <w:suppressAutoHyphens/>
              <w:autoSpaceDE/>
              <w:autoSpaceDN/>
              <w:adjustRightInd/>
              <w:spacing w:before="120" w:after="120"/>
              <w:ind w:left="0" w:firstLine="425"/>
              <w:jc w:val="both"/>
              <w:rPr>
                <w:rFonts w:ascii="Garamond" w:hAnsi="Garamond"/>
                <w:sz w:val="22"/>
                <w:szCs w:val="22"/>
              </w:rPr>
            </w:pPr>
            <w:r w:rsidRPr="00BD06CA">
              <w:rPr>
                <w:rFonts w:ascii="Garamond" w:hAnsi="Garamond"/>
                <w:sz w:val="22"/>
                <w:szCs w:val="22"/>
              </w:rPr>
              <w:t>минимально допустимая единичная мощность генерирующих агрегатов;</w:t>
            </w:r>
          </w:p>
          <w:p w:rsidR="005B33FA" w:rsidRPr="00BD06CA" w:rsidRDefault="005B33FA" w:rsidP="00BD06CA">
            <w:pPr>
              <w:widowControl/>
              <w:numPr>
                <w:ilvl w:val="0"/>
                <w:numId w:val="3"/>
              </w:numPr>
              <w:suppressAutoHyphens/>
              <w:autoSpaceDE/>
              <w:autoSpaceDN/>
              <w:adjustRightInd/>
              <w:spacing w:before="120" w:after="120"/>
              <w:ind w:left="0" w:firstLine="425"/>
              <w:jc w:val="both"/>
              <w:rPr>
                <w:rFonts w:ascii="Garamond" w:hAnsi="Garamond"/>
                <w:sz w:val="22"/>
                <w:szCs w:val="22"/>
              </w:rPr>
            </w:pPr>
            <w:r w:rsidRPr="00BD06CA">
              <w:rPr>
                <w:rFonts w:ascii="Garamond" w:hAnsi="Garamond"/>
                <w:sz w:val="22"/>
                <w:szCs w:val="22"/>
              </w:rPr>
              <w:t>минимально допустимый диапазон регулирования активной мощности;</w:t>
            </w:r>
          </w:p>
          <w:p w:rsidR="005B33FA" w:rsidRPr="00BD06CA" w:rsidRDefault="005B33FA" w:rsidP="00BD06CA">
            <w:pPr>
              <w:widowControl/>
              <w:numPr>
                <w:ilvl w:val="0"/>
                <w:numId w:val="3"/>
              </w:numPr>
              <w:suppressAutoHyphens/>
              <w:autoSpaceDE/>
              <w:autoSpaceDN/>
              <w:adjustRightInd/>
              <w:spacing w:before="120" w:after="120"/>
              <w:jc w:val="both"/>
              <w:rPr>
                <w:rFonts w:ascii="Garamond" w:hAnsi="Garamond"/>
                <w:sz w:val="22"/>
                <w:szCs w:val="22"/>
                <w:highlight w:val="yellow"/>
              </w:rPr>
            </w:pPr>
            <w:r w:rsidRPr="00BD06CA">
              <w:rPr>
                <w:rFonts w:ascii="Garamond" w:hAnsi="Garamond"/>
                <w:sz w:val="22"/>
                <w:szCs w:val="22"/>
                <w:highlight w:val="yellow"/>
              </w:rPr>
              <w:t xml:space="preserve">средняя скорость изменения нагрузки в пределах всего </w:t>
            </w:r>
            <w:r w:rsidRPr="00BD06CA">
              <w:rPr>
                <w:rFonts w:ascii="Garamond" w:hAnsi="Garamond"/>
                <w:sz w:val="22"/>
                <w:szCs w:val="22"/>
                <w:highlight w:val="yellow"/>
              </w:rPr>
              <w:lastRenderedPageBreak/>
              <w:t>диапазона регулирования активной мощности энергоблоков;</w:t>
            </w:r>
          </w:p>
          <w:p w:rsidR="005B33FA" w:rsidRPr="00BD06CA" w:rsidRDefault="005B33FA" w:rsidP="00BD06CA">
            <w:pPr>
              <w:widowControl/>
              <w:numPr>
                <w:ilvl w:val="0"/>
                <w:numId w:val="3"/>
              </w:numPr>
              <w:suppressAutoHyphens/>
              <w:autoSpaceDE/>
              <w:autoSpaceDN/>
              <w:adjustRightInd/>
              <w:spacing w:before="120" w:after="120"/>
              <w:jc w:val="both"/>
              <w:rPr>
                <w:rFonts w:ascii="Garamond" w:hAnsi="Garamond"/>
                <w:sz w:val="22"/>
                <w:szCs w:val="22"/>
                <w:highlight w:val="yellow"/>
              </w:rPr>
            </w:pPr>
            <w:r w:rsidRPr="00BD06CA">
              <w:rPr>
                <w:rFonts w:ascii="Garamond" w:hAnsi="Garamond"/>
                <w:sz w:val="22"/>
                <w:szCs w:val="22"/>
                <w:highlight w:val="yellow"/>
              </w:rPr>
              <w:t>отсутствие ограничения продолжительности работы энергоблоков во всем диапазоне регулирования активной мощности, включая номинальный режим, обусловленное выбранной технологией производства электрической энергии и (или) режимом топливообеспечения;</w:t>
            </w:r>
          </w:p>
          <w:p w:rsidR="005B33FA" w:rsidRPr="00BD06CA" w:rsidRDefault="005B33FA" w:rsidP="00BD06CA">
            <w:pPr>
              <w:widowControl/>
              <w:numPr>
                <w:ilvl w:val="0"/>
                <w:numId w:val="3"/>
              </w:numPr>
              <w:suppressAutoHyphens/>
              <w:autoSpaceDE/>
              <w:autoSpaceDN/>
              <w:adjustRightInd/>
              <w:spacing w:before="120" w:after="120"/>
              <w:jc w:val="both"/>
              <w:rPr>
                <w:rFonts w:ascii="Garamond" w:hAnsi="Garamond"/>
                <w:sz w:val="22"/>
                <w:szCs w:val="22"/>
                <w:highlight w:val="yellow"/>
              </w:rPr>
            </w:pPr>
            <w:r w:rsidRPr="00BD06CA">
              <w:rPr>
                <w:rFonts w:ascii="Garamond" w:hAnsi="Garamond"/>
                <w:sz w:val="22"/>
                <w:szCs w:val="22"/>
                <w:highlight w:val="yellow"/>
              </w:rPr>
              <w:t>время пуска и набора нагрузки до максимальной мощности для газотурбинных установок;</w:t>
            </w:r>
          </w:p>
          <w:p w:rsidR="005B33FA" w:rsidRPr="00BD06CA" w:rsidRDefault="005B33FA" w:rsidP="00BD06CA">
            <w:pPr>
              <w:widowControl/>
              <w:numPr>
                <w:ilvl w:val="0"/>
                <w:numId w:val="3"/>
              </w:numPr>
              <w:suppressAutoHyphens/>
              <w:autoSpaceDE/>
              <w:autoSpaceDN/>
              <w:adjustRightInd/>
              <w:spacing w:before="120" w:after="120"/>
              <w:jc w:val="both"/>
              <w:rPr>
                <w:rFonts w:ascii="Garamond" w:hAnsi="Garamond"/>
                <w:sz w:val="22"/>
                <w:szCs w:val="22"/>
                <w:highlight w:val="yellow"/>
              </w:rPr>
            </w:pPr>
            <w:r w:rsidRPr="00BD06CA">
              <w:rPr>
                <w:rFonts w:ascii="Garamond" w:hAnsi="Garamond"/>
                <w:sz w:val="22"/>
                <w:szCs w:val="22"/>
                <w:highlight w:val="yellow"/>
              </w:rPr>
              <w:t>время от получения команды на пуск до набора энергоблоком максимальной мощности для паросиловых или парогазовых установок;</w:t>
            </w:r>
          </w:p>
          <w:p w:rsidR="005B33FA" w:rsidRPr="00BD06CA" w:rsidRDefault="005B33FA" w:rsidP="00BD06CA">
            <w:pPr>
              <w:widowControl/>
              <w:numPr>
                <w:ilvl w:val="0"/>
                <w:numId w:val="3"/>
              </w:numPr>
              <w:suppressAutoHyphens/>
              <w:autoSpaceDE/>
              <w:autoSpaceDN/>
              <w:adjustRightInd/>
              <w:spacing w:before="120" w:after="120"/>
              <w:jc w:val="both"/>
              <w:rPr>
                <w:rFonts w:ascii="Garamond" w:hAnsi="Garamond"/>
                <w:sz w:val="22"/>
                <w:szCs w:val="22"/>
                <w:highlight w:val="yellow"/>
              </w:rPr>
            </w:pPr>
            <w:r w:rsidRPr="00BD06CA">
              <w:rPr>
                <w:rFonts w:ascii="Garamond" w:hAnsi="Garamond"/>
                <w:sz w:val="22"/>
                <w:szCs w:val="22"/>
                <w:highlight w:val="yellow"/>
              </w:rPr>
              <w:t>количество циклов пуска/останова энергоблоков для паросиловых или парогазовых установок;</w:t>
            </w:r>
          </w:p>
          <w:p w:rsidR="005B33FA" w:rsidRPr="00BD06CA" w:rsidRDefault="005B33FA" w:rsidP="00BD06CA">
            <w:pPr>
              <w:widowControl/>
              <w:numPr>
                <w:ilvl w:val="0"/>
                <w:numId w:val="3"/>
              </w:numPr>
              <w:suppressAutoHyphens/>
              <w:autoSpaceDE/>
              <w:autoSpaceDN/>
              <w:adjustRightInd/>
              <w:spacing w:before="120" w:after="120"/>
              <w:jc w:val="both"/>
              <w:rPr>
                <w:rFonts w:ascii="Garamond" w:hAnsi="Garamond"/>
                <w:sz w:val="22"/>
                <w:szCs w:val="22"/>
                <w:highlight w:val="yellow"/>
              </w:rPr>
            </w:pPr>
            <w:r w:rsidRPr="00BD06CA">
              <w:rPr>
                <w:rFonts w:ascii="Garamond" w:hAnsi="Garamond"/>
                <w:sz w:val="22"/>
                <w:szCs w:val="22"/>
                <w:highlight w:val="yellow"/>
              </w:rPr>
              <w:t>условия перевода энергоблоков с основного на резервное (аварийное) топливо и обратно;</w:t>
            </w:r>
          </w:p>
          <w:p w:rsidR="005B33FA" w:rsidRPr="00BD06CA" w:rsidRDefault="005B33FA" w:rsidP="00BD06CA">
            <w:pPr>
              <w:widowControl/>
              <w:numPr>
                <w:ilvl w:val="0"/>
                <w:numId w:val="3"/>
              </w:numPr>
              <w:suppressAutoHyphens/>
              <w:autoSpaceDE/>
              <w:autoSpaceDN/>
              <w:adjustRightInd/>
              <w:spacing w:before="120" w:after="120"/>
              <w:ind w:left="0" w:firstLine="425"/>
              <w:jc w:val="both"/>
              <w:rPr>
                <w:rFonts w:ascii="Garamond" w:hAnsi="Garamond"/>
                <w:sz w:val="22"/>
                <w:szCs w:val="22"/>
              </w:rPr>
            </w:pPr>
            <w:r w:rsidRPr="00BD06CA">
              <w:rPr>
                <w:rFonts w:ascii="Garamond" w:hAnsi="Garamond"/>
                <w:sz w:val="22"/>
                <w:szCs w:val="22"/>
              </w:rPr>
              <w:t xml:space="preserve">требования к продолжительности работы генерирующих агрегатов при </w:t>
            </w:r>
            <w:r w:rsidRPr="00BD06CA">
              <w:rPr>
                <w:rFonts w:ascii="Garamond" w:hAnsi="Garamond"/>
                <w:sz w:val="22"/>
                <w:szCs w:val="22"/>
                <w:highlight w:val="yellow"/>
              </w:rPr>
              <w:t>изменении</w:t>
            </w:r>
            <w:r w:rsidRPr="00BD06CA">
              <w:rPr>
                <w:rFonts w:ascii="Garamond" w:hAnsi="Garamond"/>
                <w:sz w:val="22"/>
                <w:szCs w:val="22"/>
              </w:rPr>
              <w:t xml:space="preserve"> частоты электрического тока;</w:t>
            </w:r>
          </w:p>
          <w:p w:rsidR="005B33FA" w:rsidRPr="00BD06CA" w:rsidRDefault="005B33FA" w:rsidP="00BD06CA">
            <w:pPr>
              <w:widowControl/>
              <w:numPr>
                <w:ilvl w:val="0"/>
                <w:numId w:val="3"/>
              </w:numPr>
              <w:suppressAutoHyphens/>
              <w:autoSpaceDE/>
              <w:autoSpaceDN/>
              <w:adjustRightInd/>
              <w:spacing w:before="120" w:after="120"/>
              <w:jc w:val="both"/>
              <w:rPr>
                <w:rFonts w:ascii="Garamond" w:hAnsi="Garamond"/>
                <w:sz w:val="22"/>
                <w:szCs w:val="22"/>
                <w:highlight w:val="yellow"/>
              </w:rPr>
            </w:pPr>
            <w:r w:rsidRPr="00BD06CA">
              <w:rPr>
                <w:rFonts w:ascii="Garamond" w:hAnsi="Garamond"/>
                <w:sz w:val="22"/>
                <w:szCs w:val="22"/>
                <w:highlight w:val="yellow"/>
              </w:rPr>
              <w:t>требования к динамической устойчивости энергоблоков при нормативных возмущениях;</w:t>
            </w:r>
          </w:p>
          <w:p w:rsidR="005B33FA" w:rsidRPr="00BD06CA" w:rsidRDefault="005B33FA" w:rsidP="00BD06CA">
            <w:pPr>
              <w:widowControl/>
              <w:numPr>
                <w:ilvl w:val="0"/>
                <w:numId w:val="3"/>
              </w:numPr>
              <w:suppressAutoHyphens/>
              <w:autoSpaceDE/>
              <w:autoSpaceDN/>
              <w:adjustRightInd/>
              <w:spacing w:before="120" w:after="120"/>
              <w:jc w:val="both"/>
              <w:rPr>
                <w:rFonts w:ascii="Garamond" w:hAnsi="Garamond"/>
                <w:sz w:val="22"/>
                <w:szCs w:val="22"/>
                <w:highlight w:val="yellow"/>
              </w:rPr>
            </w:pPr>
            <w:r w:rsidRPr="00BD06CA">
              <w:rPr>
                <w:rFonts w:ascii="Garamond" w:hAnsi="Garamond"/>
                <w:sz w:val="22"/>
                <w:szCs w:val="22"/>
                <w:highlight w:val="yellow"/>
              </w:rPr>
              <w:t>требования к системам возбуждения генераторов;</w:t>
            </w:r>
          </w:p>
          <w:p w:rsidR="005B33FA" w:rsidRPr="00BD06CA" w:rsidRDefault="005B33FA" w:rsidP="00BD06CA">
            <w:pPr>
              <w:widowControl/>
              <w:numPr>
                <w:ilvl w:val="0"/>
                <w:numId w:val="3"/>
              </w:numPr>
              <w:suppressAutoHyphens/>
              <w:autoSpaceDE/>
              <w:autoSpaceDN/>
              <w:adjustRightInd/>
              <w:spacing w:before="120" w:after="120"/>
              <w:ind w:left="0" w:firstLine="425"/>
              <w:jc w:val="both"/>
              <w:rPr>
                <w:rFonts w:ascii="Garamond" w:hAnsi="Garamond"/>
                <w:sz w:val="22"/>
                <w:szCs w:val="22"/>
              </w:rPr>
            </w:pPr>
            <w:r w:rsidRPr="00BD06CA">
              <w:rPr>
                <w:rFonts w:ascii="Garamond" w:hAnsi="Garamond"/>
                <w:sz w:val="22"/>
                <w:szCs w:val="22"/>
              </w:rPr>
              <w:t>допустимость (недопустимость) использования при строительстве генерирующего объекта основного оборудования, ранее применявшегося для производства электроэнергии на других генерирующих объектах (демонтированного оборудования);</w:t>
            </w:r>
          </w:p>
          <w:p w:rsidR="005B33FA" w:rsidRPr="00BD06CA" w:rsidRDefault="005B33FA" w:rsidP="00BD06CA">
            <w:pPr>
              <w:widowControl/>
              <w:numPr>
                <w:ilvl w:val="0"/>
                <w:numId w:val="3"/>
              </w:numPr>
              <w:suppressAutoHyphens/>
              <w:autoSpaceDE/>
              <w:autoSpaceDN/>
              <w:adjustRightInd/>
              <w:spacing w:before="120" w:after="120"/>
              <w:ind w:left="0" w:firstLine="425"/>
              <w:jc w:val="both"/>
              <w:rPr>
                <w:rFonts w:ascii="Garamond" w:hAnsi="Garamond"/>
                <w:sz w:val="22"/>
                <w:szCs w:val="22"/>
                <w:highlight w:val="yellow"/>
              </w:rPr>
            </w:pPr>
            <w:r w:rsidRPr="00BD06CA">
              <w:rPr>
                <w:rFonts w:ascii="Garamond" w:hAnsi="Garamond"/>
                <w:sz w:val="22"/>
                <w:szCs w:val="22"/>
                <w:highlight w:val="yellow"/>
              </w:rPr>
              <w:t>требования к схеме выдачи мощности электростанции;</w:t>
            </w:r>
          </w:p>
          <w:p w:rsidR="005B33FA" w:rsidRPr="00BD06CA" w:rsidRDefault="005B33FA" w:rsidP="00BD06CA">
            <w:pPr>
              <w:widowControl/>
              <w:numPr>
                <w:ilvl w:val="0"/>
                <w:numId w:val="3"/>
              </w:numPr>
              <w:suppressAutoHyphens/>
              <w:autoSpaceDE/>
              <w:autoSpaceDN/>
              <w:adjustRightInd/>
              <w:spacing w:before="120" w:after="120"/>
              <w:ind w:left="0" w:firstLine="425"/>
              <w:jc w:val="both"/>
              <w:rPr>
                <w:rFonts w:ascii="Garamond" w:hAnsi="Garamond"/>
                <w:sz w:val="22"/>
                <w:szCs w:val="22"/>
              </w:rPr>
            </w:pPr>
            <w:r w:rsidRPr="00BD06CA">
              <w:rPr>
                <w:rFonts w:ascii="Garamond" w:hAnsi="Garamond"/>
                <w:sz w:val="22"/>
                <w:szCs w:val="22"/>
              </w:rPr>
              <w:t>требования о производстве генерирующего оборудования и выполнении работ на территории Российской Федерации;</w:t>
            </w:r>
          </w:p>
          <w:p w:rsidR="005B33FA" w:rsidRPr="00BD06CA" w:rsidRDefault="005B33FA" w:rsidP="00BD06CA">
            <w:pPr>
              <w:widowControl/>
              <w:numPr>
                <w:ilvl w:val="0"/>
                <w:numId w:val="3"/>
              </w:numPr>
              <w:suppressAutoHyphens/>
              <w:autoSpaceDE/>
              <w:autoSpaceDN/>
              <w:adjustRightInd/>
              <w:spacing w:before="120" w:after="120"/>
              <w:ind w:left="0" w:firstLine="425"/>
              <w:jc w:val="both"/>
              <w:rPr>
                <w:rFonts w:ascii="Garamond" w:hAnsi="Garamond"/>
                <w:sz w:val="22"/>
                <w:szCs w:val="22"/>
              </w:rPr>
            </w:pPr>
            <w:r w:rsidRPr="00BD06CA">
              <w:rPr>
                <w:rFonts w:ascii="Garamond" w:hAnsi="Garamond"/>
                <w:sz w:val="22"/>
                <w:szCs w:val="22"/>
              </w:rPr>
              <w:t>иные требования, установленные решением Правительства РФ о проведении КОМ НГО.</w:t>
            </w:r>
          </w:p>
        </w:tc>
      </w:tr>
      <w:tr w:rsidR="005B33FA" w:rsidRPr="00BD06CA" w:rsidTr="00D11D8E">
        <w:trPr>
          <w:trHeight w:val="345"/>
        </w:trPr>
        <w:tc>
          <w:tcPr>
            <w:tcW w:w="340" w:type="pct"/>
            <w:vAlign w:val="center"/>
          </w:tcPr>
          <w:p w:rsidR="005B33FA" w:rsidRPr="00BD06CA" w:rsidRDefault="005B33FA" w:rsidP="00D11D8E">
            <w:pPr>
              <w:jc w:val="center"/>
              <w:rPr>
                <w:rFonts w:ascii="Garamond" w:hAnsi="Garamond" w:cs="Garamond"/>
                <w:b/>
                <w:bCs/>
                <w:sz w:val="22"/>
                <w:szCs w:val="22"/>
                <w:lang w:eastAsia="ru-RU"/>
              </w:rPr>
            </w:pPr>
            <w:r w:rsidRPr="00BD06CA">
              <w:rPr>
                <w:rFonts w:ascii="Garamond" w:hAnsi="Garamond" w:cs="Garamond"/>
                <w:b/>
                <w:bCs/>
                <w:sz w:val="22"/>
                <w:szCs w:val="22"/>
                <w:lang w:eastAsia="ru-RU"/>
              </w:rPr>
              <w:lastRenderedPageBreak/>
              <w:t>4.1.2</w:t>
            </w:r>
          </w:p>
        </w:tc>
        <w:tc>
          <w:tcPr>
            <w:tcW w:w="2324" w:type="pct"/>
          </w:tcPr>
          <w:p w:rsidR="005B33FA" w:rsidRPr="00BD06CA" w:rsidRDefault="005B33FA" w:rsidP="00BD06CA">
            <w:pPr>
              <w:spacing w:before="120" w:after="120"/>
              <w:jc w:val="both"/>
              <w:rPr>
                <w:rFonts w:ascii="Garamond" w:hAnsi="Garamond"/>
                <w:sz w:val="22"/>
                <w:szCs w:val="22"/>
              </w:rPr>
            </w:pPr>
            <w:r w:rsidRPr="00BD06CA">
              <w:rPr>
                <w:rFonts w:ascii="Garamond" w:hAnsi="Garamond"/>
                <w:sz w:val="22"/>
                <w:szCs w:val="22"/>
              </w:rPr>
              <w:t>4.1.2. Для целей допуска к КОМ НГО субъект оптового рынка должен:</w:t>
            </w:r>
          </w:p>
          <w:p w:rsidR="005B33FA" w:rsidRPr="00BD06CA" w:rsidRDefault="005B33FA" w:rsidP="00BD06CA">
            <w:pPr>
              <w:widowControl/>
              <w:numPr>
                <w:ilvl w:val="0"/>
                <w:numId w:val="4"/>
              </w:numPr>
              <w:autoSpaceDE/>
              <w:autoSpaceDN/>
              <w:adjustRightInd/>
              <w:spacing w:before="120" w:after="120"/>
              <w:jc w:val="both"/>
              <w:rPr>
                <w:rFonts w:ascii="Garamond" w:hAnsi="Garamond"/>
                <w:sz w:val="22"/>
                <w:szCs w:val="22"/>
              </w:rPr>
            </w:pPr>
            <w:r w:rsidRPr="00BD06CA">
              <w:rPr>
                <w:rFonts w:ascii="Garamond" w:hAnsi="Garamond"/>
                <w:sz w:val="22"/>
                <w:szCs w:val="22"/>
              </w:rPr>
              <w:t xml:space="preserve">представить КО документы, удостоверяющие полномочия представителя субъекта оптового рынка подписывать от его </w:t>
            </w:r>
            <w:r w:rsidRPr="00BD06CA">
              <w:rPr>
                <w:rFonts w:ascii="Garamond" w:hAnsi="Garamond"/>
                <w:sz w:val="22"/>
                <w:szCs w:val="22"/>
              </w:rPr>
              <w:lastRenderedPageBreak/>
              <w:t>имени документы, в том числе электронные с применением средств электронной подписи (далее – ЭП), подаваемые в целях получения допуска и участия в конкурентном отборе мощности новых генерирующих объектов;</w:t>
            </w:r>
          </w:p>
          <w:p w:rsidR="005B33FA" w:rsidRPr="00BD06CA" w:rsidRDefault="005B33FA" w:rsidP="00BD06CA">
            <w:pPr>
              <w:widowControl/>
              <w:numPr>
                <w:ilvl w:val="0"/>
                <w:numId w:val="4"/>
              </w:numPr>
              <w:autoSpaceDE/>
              <w:autoSpaceDN/>
              <w:adjustRightInd/>
              <w:spacing w:before="120" w:after="120"/>
              <w:jc w:val="both"/>
              <w:rPr>
                <w:rFonts w:ascii="Garamond" w:hAnsi="Garamond"/>
                <w:sz w:val="22"/>
                <w:szCs w:val="22"/>
              </w:rPr>
            </w:pPr>
            <w:r w:rsidRPr="00BD06CA">
              <w:rPr>
                <w:rFonts w:ascii="Garamond" w:hAnsi="Garamond"/>
                <w:sz w:val="22"/>
                <w:szCs w:val="22"/>
              </w:rPr>
              <w:t xml:space="preserve">заключить все необходимые для участия в КОМ НГО договоры (соглашения), предусмотренные </w:t>
            </w:r>
            <w:r w:rsidRPr="00BD06CA">
              <w:rPr>
                <w:rFonts w:ascii="Garamond" w:hAnsi="Garamond"/>
                <w:i/>
                <w:sz w:val="22"/>
                <w:szCs w:val="22"/>
              </w:rPr>
              <w:t>Договором о присоединении к торговой системе оптового рынка</w:t>
            </w:r>
            <w:r w:rsidRPr="00BD06CA">
              <w:rPr>
                <w:rFonts w:ascii="Garamond" w:hAnsi="Garamond"/>
                <w:sz w:val="22"/>
                <w:szCs w:val="22"/>
              </w:rPr>
              <w:t xml:space="preserve">, в том числе договор коммерческого представительства поставщика с ЦФР по стандартной форме, являющейся приложением Д 18.1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w:t>
            </w:r>
          </w:p>
          <w:p w:rsidR="005B33FA" w:rsidRPr="00BD06CA" w:rsidRDefault="005B33FA" w:rsidP="00BD06CA">
            <w:pPr>
              <w:widowControl/>
              <w:numPr>
                <w:ilvl w:val="0"/>
                <w:numId w:val="4"/>
              </w:numPr>
              <w:autoSpaceDE/>
              <w:autoSpaceDN/>
              <w:adjustRightInd/>
              <w:spacing w:before="120" w:after="120"/>
              <w:jc w:val="both"/>
              <w:rPr>
                <w:rFonts w:ascii="Garamond" w:hAnsi="Garamond"/>
                <w:sz w:val="22"/>
                <w:szCs w:val="22"/>
              </w:rPr>
            </w:pPr>
            <w:r w:rsidRPr="00BD06CA">
              <w:rPr>
                <w:rFonts w:ascii="Garamond" w:hAnsi="Garamond"/>
                <w:sz w:val="22"/>
                <w:szCs w:val="22"/>
              </w:rPr>
              <w:t>выполнить действия, направленные на предоставление обеспечения исполнения обязательств по оплате штрафов и по выплате денежной суммы за отказ от исполнения обязательств по договорам купли-продажи мощности по результатам КОМ НГО (далее – обеспечение) в размере, в порядке и сроки, предусмотренные приложением 1 к настоящему Регламенту;</w:t>
            </w:r>
          </w:p>
          <w:p w:rsidR="005B33FA" w:rsidRPr="00BD06CA" w:rsidRDefault="005B33FA" w:rsidP="00BD06CA">
            <w:pPr>
              <w:widowControl/>
              <w:numPr>
                <w:ilvl w:val="0"/>
                <w:numId w:val="4"/>
              </w:numPr>
              <w:autoSpaceDE/>
              <w:autoSpaceDN/>
              <w:adjustRightInd/>
              <w:spacing w:before="120" w:after="120"/>
              <w:jc w:val="both"/>
              <w:rPr>
                <w:rFonts w:ascii="Garamond" w:hAnsi="Garamond"/>
                <w:sz w:val="22"/>
                <w:szCs w:val="22"/>
              </w:rPr>
            </w:pPr>
            <w:r w:rsidRPr="00BD06CA">
              <w:rPr>
                <w:rFonts w:ascii="Garamond" w:hAnsi="Garamond"/>
                <w:sz w:val="22"/>
                <w:szCs w:val="22"/>
                <w:highlight w:val="yellow"/>
              </w:rPr>
              <w:t>зарегистрировать</w:t>
            </w:r>
            <w:r w:rsidRPr="00BD06CA">
              <w:rPr>
                <w:rFonts w:ascii="Garamond" w:hAnsi="Garamond"/>
                <w:sz w:val="22"/>
                <w:szCs w:val="22"/>
              </w:rPr>
              <w:t xml:space="preserve"> в отношении генерирующего объекта – электростанции, в отношении которого субъект оптового рынка выражает намерение принять участие в КОМ НГО, </w:t>
            </w:r>
            <w:r w:rsidRPr="00BD06CA">
              <w:rPr>
                <w:rFonts w:ascii="Garamond" w:hAnsi="Garamond"/>
                <w:sz w:val="22"/>
                <w:szCs w:val="22"/>
                <w:highlight w:val="yellow"/>
              </w:rPr>
              <w:t>условную</w:t>
            </w:r>
            <w:r w:rsidRPr="00BD06CA">
              <w:rPr>
                <w:rFonts w:ascii="Garamond" w:hAnsi="Garamond"/>
                <w:sz w:val="22"/>
                <w:szCs w:val="22"/>
              </w:rPr>
              <w:t xml:space="preserve"> ГТП генерации в соответствии с требованиями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 xml:space="preserve">) о регистрации ГТП для генерирующего объекта, строительство которого планируется по результатам конкурентного отбора мощности новых генерирующих объектов, и </w:t>
            </w:r>
            <w:r w:rsidRPr="00BD06CA">
              <w:rPr>
                <w:rFonts w:ascii="Garamond" w:hAnsi="Garamond"/>
                <w:sz w:val="22"/>
                <w:szCs w:val="22"/>
                <w:highlight w:val="yellow"/>
              </w:rPr>
              <w:t>получить</w:t>
            </w:r>
            <w:r w:rsidRPr="00BD06CA">
              <w:rPr>
                <w:rFonts w:ascii="Garamond" w:hAnsi="Garamond"/>
                <w:sz w:val="22"/>
                <w:szCs w:val="22"/>
              </w:rPr>
              <w:t xml:space="preserve"> в отношении указанной условной ГТП генерации </w:t>
            </w:r>
            <w:r w:rsidRPr="00BD06CA">
              <w:rPr>
                <w:rFonts w:ascii="Garamond" w:hAnsi="Garamond"/>
                <w:sz w:val="22"/>
                <w:szCs w:val="22"/>
                <w:highlight w:val="yellow"/>
              </w:rPr>
              <w:t>право</w:t>
            </w:r>
            <w:r w:rsidRPr="00BD06CA">
              <w:rPr>
                <w:rFonts w:ascii="Garamond" w:hAnsi="Garamond"/>
                <w:sz w:val="22"/>
                <w:szCs w:val="22"/>
              </w:rPr>
              <w:t xml:space="preserve"> участия в торговле мощностью в соответствии с </w:t>
            </w:r>
            <w:r w:rsidRPr="00BD06CA">
              <w:rPr>
                <w:rFonts w:ascii="Garamond" w:hAnsi="Garamond"/>
                <w:i/>
                <w:sz w:val="22"/>
                <w:szCs w:val="22"/>
              </w:rPr>
              <w:t>Регламентом допуска к торговой системе оптового рынка</w:t>
            </w:r>
            <w:r w:rsidRPr="00BD06CA">
              <w:rPr>
                <w:rFonts w:ascii="Garamond" w:hAnsi="Garamond"/>
                <w:sz w:val="22"/>
                <w:szCs w:val="22"/>
              </w:rPr>
              <w:t xml:space="preserve"> (Приложение № 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 xml:space="preserve">). В отношении группы единиц генерирующего оборудования (ЕГО), связанных единым технологическим режимом работы (включенное/отключенное состояние и (или) выдаваемая мощность одного или нескольких ЕГО, входящих в такую группу ЕГО, зависит от эксплуатационного состояния и (или) мощности других ЕГО), не могут быть </w:t>
            </w:r>
            <w:r w:rsidRPr="00BD06CA">
              <w:rPr>
                <w:rFonts w:ascii="Garamond" w:hAnsi="Garamond"/>
                <w:sz w:val="22"/>
                <w:szCs w:val="22"/>
              </w:rPr>
              <w:lastRenderedPageBreak/>
              <w:t>зарегистрированы отдельные условные ГТП генерации (генерирующие объекты – электростанции);</w:t>
            </w:r>
          </w:p>
          <w:p w:rsidR="005B33FA" w:rsidRPr="00BD06CA" w:rsidRDefault="005B33FA" w:rsidP="00BD06CA">
            <w:pPr>
              <w:widowControl/>
              <w:numPr>
                <w:ilvl w:val="0"/>
                <w:numId w:val="4"/>
              </w:numPr>
              <w:autoSpaceDE/>
              <w:autoSpaceDN/>
              <w:adjustRightInd/>
              <w:spacing w:before="120" w:after="120"/>
              <w:jc w:val="both"/>
              <w:rPr>
                <w:rFonts w:ascii="Garamond" w:hAnsi="Garamond"/>
                <w:sz w:val="22"/>
                <w:szCs w:val="22"/>
              </w:rPr>
            </w:pPr>
            <w:r w:rsidRPr="00BD06CA">
              <w:rPr>
                <w:rFonts w:ascii="Garamond" w:hAnsi="Garamond"/>
                <w:sz w:val="22"/>
                <w:szCs w:val="22"/>
              </w:rPr>
              <w:t xml:space="preserve">пройти предварительную проверку генерирующего объекта – электростанции, в отношении которого субъект оптового рынка выражает намерение принять участие в КОМ НГО, на предмет соответствия требованиям к генерирующим объектам, установленным Правилами оптового рынка, а также </w:t>
            </w:r>
            <w:r w:rsidRPr="00BD06CA">
              <w:rPr>
                <w:rFonts w:ascii="Garamond" w:hAnsi="Garamond"/>
                <w:sz w:val="22"/>
                <w:szCs w:val="22"/>
                <w:highlight w:val="yellow"/>
              </w:rPr>
              <w:t>опубликованным СО в соответствии с п. 3.2 настоящего Регламента</w:t>
            </w:r>
            <w:r w:rsidRPr="00BD06CA">
              <w:rPr>
                <w:rFonts w:ascii="Garamond" w:hAnsi="Garamond"/>
                <w:sz w:val="22"/>
                <w:szCs w:val="22"/>
              </w:rPr>
              <w:t>.</w:t>
            </w:r>
          </w:p>
          <w:p w:rsidR="005B33FA" w:rsidRPr="00BD06CA" w:rsidRDefault="005B33FA" w:rsidP="00BD06CA">
            <w:pPr>
              <w:spacing w:before="120" w:after="120"/>
              <w:ind w:left="1080"/>
              <w:jc w:val="both"/>
              <w:rPr>
                <w:rFonts w:ascii="Garamond" w:hAnsi="Garamond"/>
                <w:sz w:val="22"/>
                <w:szCs w:val="22"/>
              </w:rPr>
            </w:pPr>
            <w:r w:rsidRPr="00BD06CA">
              <w:rPr>
                <w:rFonts w:ascii="Garamond" w:hAnsi="Garamond"/>
                <w:sz w:val="22"/>
                <w:szCs w:val="22"/>
              </w:rPr>
              <w:t>Генерирующий объект – электростанция, в отношении которого субъект оптового рынка выражает намерение принять участие в КОМ НГО, считается соответствующим указанным требованиям в случае, если одновременно выполнены следующие условия:</w:t>
            </w:r>
          </w:p>
          <w:p w:rsidR="005B33FA" w:rsidRPr="00BD06CA" w:rsidRDefault="005B33FA" w:rsidP="00BD06CA">
            <w:pPr>
              <w:spacing w:before="120" w:after="120"/>
              <w:ind w:left="1080"/>
              <w:jc w:val="both"/>
              <w:rPr>
                <w:rFonts w:ascii="Garamond" w:hAnsi="Garamond"/>
                <w:sz w:val="22"/>
                <w:szCs w:val="22"/>
              </w:rPr>
            </w:pPr>
            <w:r w:rsidRPr="00BD06CA">
              <w:rPr>
                <w:rFonts w:ascii="Garamond" w:hAnsi="Garamond"/>
                <w:sz w:val="22"/>
                <w:szCs w:val="22"/>
              </w:rPr>
              <w:t xml:space="preserve">1) в Перечне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указаны все предусмотренные формой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 значения параметров и данные;</w:t>
            </w:r>
          </w:p>
          <w:p w:rsidR="005B33FA" w:rsidRPr="00BD06CA" w:rsidRDefault="005B33FA" w:rsidP="00BD06CA">
            <w:pPr>
              <w:spacing w:before="120" w:after="120"/>
              <w:ind w:left="1080"/>
              <w:jc w:val="both"/>
              <w:rPr>
                <w:rFonts w:ascii="Garamond" w:hAnsi="Garamond"/>
                <w:sz w:val="22"/>
                <w:szCs w:val="22"/>
              </w:rPr>
            </w:pPr>
            <w:r w:rsidRPr="00BD06CA">
              <w:rPr>
                <w:rFonts w:ascii="Garamond" w:hAnsi="Garamond"/>
                <w:sz w:val="22"/>
                <w:szCs w:val="22"/>
              </w:rPr>
              <w:t>2) наименования заходов на распределительное устройство электростанции одной или нескольких высоковольтных линий электропередачи, подстанции (подстанций), к которым планируется технологическое присоединение и</w:t>
            </w:r>
            <w:r w:rsidRPr="00BD06CA">
              <w:rPr>
                <w:rFonts w:ascii="Garamond" w:hAnsi="Garamond"/>
                <w:b/>
                <w:bCs/>
                <w:color w:val="FF0000"/>
                <w:sz w:val="22"/>
                <w:szCs w:val="22"/>
              </w:rPr>
              <w:t xml:space="preserve"> </w:t>
            </w:r>
            <w:r w:rsidRPr="00BD06CA">
              <w:rPr>
                <w:rFonts w:ascii="Garamond" w:hAnsi="Garamond"/>
                <w:sz w:val="22"/>
                <w:szCs w:val="22"/>
              </w:rPr>
              <w:t xml:space="preserve">указанные в качестве месторасположения генерирующего оборудования в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 xml:space="preserve">), соответствуют перечню заходов на распределительное устройство электростанции одной или нескольких высоковольтных линий электропередачи, подстанций, к которым возможно присоединение новых генерирующих объектов на территории ТНГ в соответствии с информацией, </w:t>
            </w:r>
            <w:r w:rsidRPr="00BD06CA">
              <w:rPr>
                <w:rFonts w:ascii="Garamond" w:hAnsi="Garamond"/>
                <w:sz w:val="22"/>
                <w:szCs w:val="22"/>
                <w:highlight w:val="yellow"/>
              </w:rPr>
              <w:t xml:space="preserve">опубликованной согласно подп. «б» п. 3.2 настоящего </w:t>
            </w:r>
            <w:r w:rsidRPr="00BD06CA">
              <w:rPr>
                <w:rFonts w:ascii="Garamond" w:hAnsi="Garamond"/>
                <w:sz w:val="22"/>
                <w:szCs w:val="22"/>
                <w:highlight w:val="yellow"/>
              </w:rPr>
              <w:lastRenderedPageBreak/>
              <w:t>Регламента</w:t>
            </w:r>
            <w:r w:rsidRPr="00BD06CA">
              <w:rPr>
                <w:rFonts w:ascii="Garamond" w:hAnsi="Garamond"/>
                <w:sz w:val="22"/>
                <w:szCs w:val="22"/>
              </w:rPr>
              <w:t>;</w:t>
            </w:r>
          </w:p>
          <w:p w:rsidR="005B33FA" w:rsidRPr="00BD06CA" w:rsidRDefault="005B33FA" w:rsidP="00BD06CA">
            <w:pPr>
              <w:spacing w:before="120" w:after="120"/>
              <w:ind w:left="1080"/>
              <w:jc w:val="both"/>
              <w:rPr>
                <w:rFonts w:ascii="Garamond" w:eastAsia="MS Mincho" w:hAnsi="Garamond"/>
                <w:sz w:val="22"/>
                <w:szCs w:val="22"/>
              </w:rPr>
            </w:pPr>
            <w:r w:rsidRPr="00BD06CA">
              <w:rPr>
                <w:rFonts w:ascii="Garamond" w:hAnsi="Garamond"/>
                <w:sz w:val="22"/>
                <w:szCs w:val="22"/>
              </w:rPr>
              <w:t xml:space="preserve">3) </w:t>
            </w:r>
            <w:r w:rsidRPr="00BD06CA">
              <w:rPr>
                <w:rFonts w:ascii="Garamond" w:eastAsia="MS Mincho" w:hAnsi="Garamond"/>
                <w:sz w:val="22"/>
                <w:szCs w:val="22"/>
              </w:rPr>
              <w:t>тип генерирующего объекта – электростанции</w:t>
            </w:r>
            <w:r w:rsidRPr="00BD06CA">
              <w:rPr>
                <w:rFonts w:ascii="Garamond" w:hAnsi="Garamond"/>
                <w:sz w:val="22"/>
                <w:szCs w:val="22"/>
              </w:rPr>
              <w:t xml:space="preserve">, указанный в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w:t>
            </w:r>
            <w:r w:rsidRPr="00BD06CA">
              <w:rPr>
                <w:rFonts w:ascii="Garamond" w:eastAsia="MS Mincho" w:hAnsi="Garamond"/>
                <w:sz w:val="22"/>
                <w:szCs w:val="22"/>
              </w:rPr>
              <w:t xml:space="preserve"> соответствует одному из следующих типов, установленных Правилами оптового рынка:</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«а» - генерирующие объекты на базе газотурбинных установок;</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«б» - генерирующие объекты на базе парогазовых установок и иные типы, не предусмотренные настоящим пунктом;</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«в» - генерирующие объекты на базе паросиловых установок, использующих в качестве основного топлива природный газ;</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«г» - генерирующие объекты на базе газопоршневых агрегатов;</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«д» - генерирующие объекты на базе паросиловых установок, использующих в качестве основного топлива уголь;</w:t>
            </w:r>
          </w:p>
          <w:p w:rsidR="005B33FA" w:rsidRPr="00BD06CA" w:rsidRDefault="005B33FA" w:rsidP="00BD06CA">
            <w:pPr>
              <w:spacing w:before="120" w:after="120"/>
              <w:ind w:left="1080"/>
              <w:jc w:val="both"/>
              <w:rPr>
                <w:rFonts w:ascii="Garamond" w:hAnsi="Garamond"/>
                <w:sz w:val="22"/>
                <w:szCs w:val="22"/>
              </w:rPr>
            </w:pPr>
            <w:r w:rsidRPr="00BD06CA">
              <w:rPr>
                <w:rFonts w:ascii="Garamond" w:hAnsi="Garamond"/>
                <w:sz w:val="22"/>
                <w:szCs w:val="22"/>
              </w:rPr>
              <w:t xml:space="preserve">4) вид основного топлива, указанный в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 соответствует одному из следующих видов:</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а) газ;</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б) уголь;</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в) иное;</w:t>
            </w:r>
          </w:p>
          <w:p w:rsidR="005B33FA" w:rsidRPr="00BD06CA" w:rsidRDefault="005B33FA" w:rsidP="00BD06CA">
            <w:pPr>
              <w:spacing w:before="120" w:after="120"/>
              <w:ind w:left="1080"/>
              <w:jc w:val="both"/>
              <w:rPr>
                <w:rFonts w:ascii="Garamond" w:hAnsi="Garamond"/>
                <w:sz w:val="22"/>
                <w:szCs w:val="22"/>
              </w:rPr>
            </w:pPr>
            <w:r w:rsidRPr="00BD06CA">
              <w:rPr>
                <w:rFonts w:ascii="Garamond" w:hAnsi="Garamond"/>
                <w:sz w:val="22"/>
                <w:szCs w:val="22"/>
              </w:rPr>
              <w:t>5) суммарная величина установленной мощности</w:t>
            </w:r>
            <w:r w:rsidRPr="00BD06CA">
              <w:rPr>
                <w:rFonts w:ascii="Garamond" w:eastAsia="MS Mincho" w:hAnsi="Garamond"/>
                <w:sz w:val="22"/>
                <w:szCs w:val="22"/>
              </w:rPr>
              <w:t xml:space="preserve"> </w:t>
            </w:r>
            <w:r w:rsidRPr="00BD06CA">
              <w:rPr>
                <w:rFonts w:ascii="Garamond" w:eastAsia="MS Mincho" w:hAnsi="Garamond"/>
                <w:sz w:val="22"/>
                <w:szCs w:val="22"/>
                <w:highlight w:val="yellow"/>
              </w:rPr>
              <w:t>генерирующего объекта – электростанции</w:t>
            </w:r>
            <w:r w:rsidRPr="00BD06CA">
              <w:rPr>
                <w:rFonts w:ascii="Garamond" w:hAnsi="Garamond"/>
                <w:sz w:val="22"/>
                <w:szCs w:val="22"/>
              </w:rPr>
              <w:t xml:space="preserve">, указанная в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 xml:space="preserve">), соответствует сумме значений </w:t>
            </w:r>
            <w:r w:rsidRPr="00BD06CA">
              <w:rPr>
                <w:rFonts w:ascii="Garamond" w:hAnsi="Garamond"/>
                <w:sz w:val="22"/>
                <w:szCs w:val="22"/>
              </w:rPr>
              <w:lastRenderedPageBreak/>
              <w:t>установленной мощности ЕГО</w:t>
            </w:r>
            <w:r w:rsidRPr="00BD06CA">
              <w:rPr>
                <w:rFonts w:ascii="Garamond" w:hAnsi="Garamond"/>
                <w:sz w:val="22"/>
                <w:szCs w:val="22"/>
                <w:highlight w:val="yellow"/>
              </w:rPr>
              <w:t>, включаемых в состав условной ГТП</w:t>
            </w:r>
            <w:r w:rsidRPr="00BD06CA">
              <w:rPr>
                <w:rFonts w:ascii="Garamond" w:hAnsi="Garamond"/>
                <w:sz w:val="22"/>
                <w:szCs w:val="22"/>
              </w:rPr>
              <w:t>;</w:t>
            </w:r>
          </w:p>
          <w:p w:rsidR="005B33FA" w:rsidRPr="00BD06CA" w:rsidRDefault="005B33FA" w:rsidP="00BD06CA">
            <w:pPr>
              <w:spacing w:before="120" w:after="120"/>
              <w:ind w:left="1080"/>
              <w:jc w:val="both"/>
              <w:rPr>
                <w:rFonts w:ascii="Garamond" w:hAnsi="Garamond"/>
                <w:sz w:val="22"/>
                <w:szCs w:val="22"/>
              </w:rPr>
            </w:pPr>
            <w:r w:rsidRPr="00BD06CA">
              <w:rPr>
                <w:rFonts w:ascii="Garamond" w:hAnsi="Garamond"/>
                <w:sz w:val="22"/>
                <w:szCs w:val="22"/>
              </w:rPr>
              <w:t xml:space="preserve">6) значения технических параметров генерирующего объекта – электростанции, указанные в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 xml:space="preserve">), соответствуют требуемым значениям параметров, </w:t>
            </w:r>
            <w:r w:rsidRPr="00BD06CA">
              <w:rPr>
                <w:rFonts w:ascii="Garamond" w:hAnsi="Garamond"/>
                <w:sz w:val="22"/>
                <w:szCs w:val="22"/>
                <w:highlight w:val="yellow"/>
              </w:rPr>
              <w:t>опубликованным в соответствии с подп. «г» п. 3.2 настоящего Регламента</w:t>
            </w:r>
            <w:r w:rsidRPr="00BD06CA">
              <w:rPr>
                <w:rFonts w:ascii="Garamond" w:hAnsi="Garamond"/>
                <w:sz w:val="22"/>
                <w:szCs w:val="22"/>
              </w:rPr>
              <w:t>:</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а) значение установленной мощности каждой ЕГО (группы ЕГО в случае невозможности независимого включения/отключения ЕГО, входящих в данную группу), включаемой в состав условной ГТП, не превышает значение максимально допустимой единичной мощности генерирующих агрегатов, для данной территории ТНГ, если такое значение установлено решением Правительства РФ о проведении КОМ НГО;</w:t>
            </w:r>
            <w:r w:rsidRPr="00BD06CA">
              <w:rPr>
                <w:rFonts w:ascii="Garamond" w:hAnsi="Garamond"/>
                <w:sz w:val="22"/>
                <w:szCs w:val="22"/>
              </w:rPr>
              <w:t xml:space="preserve"> </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б)</w:t>
            </w:r>
            <w:r w:rsidRPr="00BD06CA">
              <w:rPr>
                <w:rFonts w:ascii="Garamond" w:hAnsi="Garamond"/>
                <w:sz w:val="22"/>
                <w:szCs w:val="22"/>
              </w:rPr>
              <w:t xml:space="preserve"> значение установленной мощности каждой ЕГО (группы ЕГО в случае невозможности независимого включения/отключения ЕГО, входящих в данную группу), включаемой в состав условной ГТП, не меньше значения минимально допустимой единичной мощности генерирующих агрегатов, для данной территории ТНГ</w:t>
            </w:r>
            <w:r w:rsidRPr="00BD06CA">
              <w:rPr>
                <w:rFonts w:ascii="Garamond" w:hAnsi="Garamond"/>
                <w:sz w:val="22"/>
                <w:szCs w:val="22"/>
                <w:highlight w:val="yellow"/>
              </w:rPr>
              <w:t>,</w:t>
            </w:r>
            <w:r w:rsidRPr="00BD06CA">
              <w:rPr>
                <w:rFonts w:ascii="Garamond" w:hAnsi="Garamond"/>
                <w:sz w:val="22"/>
                <w:szCs w:val="22"/>
              </w:rPr>
              <w:t xml:space="preserve"> </w:t>
            </w:r>
            <w:r w:rsidRPr="00BD06CA">
              <w:rPr>
                <w:rFonts w:ascii="Garamond" w:hAnsi="Garamond"/>
                <w:sz w:val="22"/>
                <w:szCs w:val="22"/>
                <w:highlight w:val="yellow"/>
              </w:rPr>
              <w:t>если такое значение установлено решением Правительства РФ о проведении КОМ НГО</w:t>
            </w:r>
            <w:r w:rsidRPr="00BD06CA">
              <w:rPr>
                <w:rFonts w:ascii="Garamond" w:hAnsi="Garamond"/>
                <w:sz w:val="22"/>
                <w:szCs w:val="22"/>
              </w:rPr>
              <w:t>;</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в)</w:t>
            </w:r>
            <w:r w:rsidRPr="00BD06CA">
              <w:rPr>
                <w:rFonts w:ascii="Garamond" w:hAnsi="Garamond"/>
                <w:sz w:val="22"/>
                <w:szCs w:val="22"/>
              </w:rPr>
              <w:t xml:space="preserve"> значение диапазона регулирования активной мощности каждой ЕГО, включаемой в состав условной ГТП, не ниже значения минимально допустимого диапазона регулирования активной мощности для данной территории ТНГ;</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г) значение допустимого количества часов работы в номинальном режиме каждой ЕГО, включаемой в состав условной ГТП, не меньше требуемого значения минимально допустимого количества часов работы в номинальном режиме для данной территории ТНГ;</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lastRenderedPageBreak/>
              <w:t>д)</w:t>
            </w:r>
            <w:r w:rsidRPr="00BD06CA">
              <w:rPr>
                <w:rFonts w:ascii="Garamond" w:hAnsi="Garamond"/>
                <w:sz w:val="22"/>
                <w:szCs w:val="22"/>
              </w:rPr>
              <w:t xml:space="preserve"> </w:t>
            </w:r>
            <w:r w:rsidRPr="00BD06CA">
              <w:rPr>
                <w:rFonts w:ascii="Garamond" w:hAnsi="Garamond"/>
                <w:sz w:val="22"/>
                <w:szCs w:val="22"/>
                <w:highlight w:val="yellow"/>
              </w:rPr>
              <w:t>предусмотрено наличие резервного топлива в соответствии с требованиями, указанными в информации, опубликованной согласно п. 3.3.4 настоящего Регламента;</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е)</w:t>
            </w:r>
            <w:r w:rsidRPr="00BD06CA">
              <w:rPr>
                <w:rFonts w:ascii="Garamond" w:hAnsi="Garamond"/>
                <w:sz w:val="22"/>
                <w:szCs w:val="22"/>
              </w:rPr>
              <w:t xml:space="preserve"> продолжительность работы каждой ЕГО при </w:t>
            </w:r>
            <w:r w:rsidRPr="00BD06CA">
              <w:rPr>
                <w:rFonts w:ascii="Garamond" w:hAnsi="Garamond"/>
                <w:sz w:val="22"/>
                <w:szCs w:val="22"/>
                <w:highlight w:val="yellow"/>
              </w:rPr>
              <w:t>снижении</w:t>
            </w:r>
            <w:r w:rsidRPr="00BD06CA">
              <w:rPr>
                <w:rFonts w:ascii="Garamond" w:hAnsi="Garamond"/>
                <w:sz w:val="22"/>
                <w:szCs w:val="22"/>
              </w:rPr>
              <w:t xml:space="preserve"> частоты электрического тока не менее </w:t>
            </w:r>
            <w:r w:rsidRPr="00BD06CA">
              <w:rPr>
                <w:rFonts w:ascii="Garamond" w:hAnsi="Garamond"/>
                <w:sz w:val="22"/>
                <w:szCs w:val="22"/>
                <w:highlight w:val="yellow"/>
              </w:rPr>
              <w:t>указанной в информации, опубликованной согласно п. 3.3.4 настоящего Регламента</w:t>
            </w:r>
            <w:r w:rsidRPr="00BD06CA">
              <w:rPr>
                <w:rFonts w:ascii="Garamond" w:hAnsi="Garamond"/>
                <w:sz w:val="22"/>
                <w:szCs w:val="22"/>
              </w:rPr>
              <w:t>;</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ж) продолжительность работы оборудования генерирующего объекта - электростанции в случае выделения оборудования на собственные нужды не менее указанной в информации, опубликованной согласно п. 3.3.4 настоящего Регламента;</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з)</w:t>
            </w:r>
            <w:r w:rsidRPr="00BD06CA">
              <w:rPr>
                <w:rFonts w:ascii="Garamond" w:hAnsi="Garamond"/>
                <w:sz w:val="22"/>
                <w:szCs w:val="22"/>
              </w:rPr>
              <w:t xml:space="preserve"> основное оборудование </w:t>
            </w:r>
            <w:r w:rsidRPr="00BD06CA">
              <w:rPr>
                <w:rFonts w:ascii="Garamond" w:hAnsi="Garamond"/>
                <w:sz w:val="22"/>
                <w:szCs w:val="22"/>
                <w:highlight w:val="yellow"/>
              </w:rPr>
              <w:t>(котел, турбина, генератор, газопоршневой двигатель)</w:t>
            </w:r>
            <w:r w:rsidRPr="00BD06CA">
              <w:rPr>
                <w:rFonts w:ascii="Garamond" w:hAnsi="Garamond"/>
                <w:sz w:val="22"/>
                <w:szCs w:val="22"/>
              </w:rPr>
              <w:t xml:space="preserve">, входящее в состав генерирующего объекта, ранее не использовалось для производства электроэнергии на других генерирующих объектах (не было демонтировано), если соответствующее требование было установлено </w:t>
            </w:r>
            <w:r w:rsidRPr="000B2447">
              <w:rPr>
                <w:rFonts w:ascii="Garamond" w:hAnsi="Garamond"/>
                <w:sz w:val="22"/>
                <w:szCs w:val="22"/>
                <w:highlight w:val="yellow"/>
              </w:rPr>
              <w:t>в</w:t>
            </w:r>
            <w:r w:rsidRPr="00BD06CA">
              <w:rPr>
                <w:rFonts w:ascii="Garamond" w:hAnsi="Garamond"/>
                <w:sz w:val="22"/>
                <w:szCs w:val="22"/>
              </w:rPr>
              <w:t xml:space="preserve"> </w:t>
            </w:r>
            <w:r w:rsidRPr="00BD06CA">
              <w:rPr>
                <w:rFonts w:ascii="Garamond" w:hAnsi="Garamond"/>
                <w:sz w:val="22"/>
                <w:szCs w:val="22"/>
                <w:highlight w:val="yellow"/>
              </w:rPr>
              <w:t>соответствии с подп. «г» п. 3.2 настоящего Регламента</w:t>
            </w:r>
            <w:r w:rsidRPr="00BD06CA">
              <w:rPr>
                <w:rFonts w:ascii="Garamond" w:hAnsi="Garamond"/>
                <w:sz w:val="22"/>
                <w:szCs w:val="22"/>
              </w:rPr>
              <w:t>;</w:t>
            </w:r>
          </w:p>
          <w:p w:rsidR="005B33FA" w:rsidRPr="00BD06CA" w:rsidRDefault="005B33FA" w:rsidP="00BD06CA">
            <w:pPr>
              <w:spacing w:before="120" w:after="120"/>
              <w:ind w:left="1343"/>
              <w:jc w:val="both"/>
              <w:rPr>
                <w:rFonts w:ascii="Garamond" w:hAnsi="Garamond"/>
                <w:sz w:val="22"/>
                <w:szCs w:val="22"/>
              </w:rPr>
            </w:pPr>
            <w:r w:rsidRPr="00BD06CA">
              <w:rPr>
                <w:rFonts w:ascii="Garamond" w:hAnsi="Garamond"/>
                <w:sz w:val="22"/>
                <w:szCs w:val="22"/>
                <w:highlight w:val="yellow"/>
              </w:rPr>
              <w:t>и)</w:t>
            </w:r>
            <w:r w:rsidRPr="00BD06CA">
              <w:rPr>
                <w:rFonts w:ascii="Garamond" w:hAnsi="Garamond"/>
                <w:sz w:val="22"/>
                <w:szCs w:val="22"/>
              </w:rPr>
              <w:t xml:space="preserve"> иные параметры оборудования соответствуют              требованиям, установленным решением Правительства РФ о проведении КОМ НГО.</w:t>
            </w:r>
          </w:p>
        </w:tc>
        <w:tc>
          <w:tcPr>
            <w:tcW w:w="2336" w:type="pct"/>
          </w:tcPr>
          <w:p w:rsidR="005B33FA" w:rsidRPr="00BD06CA" w:rsidRDefault="005B33FA" w:rsidP="00BD06CA">
            <w:pPr>
              <w:spacing w:before="120" w:after="120"/>
              <w:jc w:val="both"/>
              <w:rPr>
                <w:rFonts w:ascii="Garamond" w:hAnsi="Garamond"/>
                <w:sz w:val="22"/>
                <w:szCs w:val="22"/>
              </w:rPr>
            </w:pPr>
            <w:r w:rsidRPr="00BD06CA">
              <w:rPr>
                <w:rFonts w:ascii="Garamond" w:hAnsi="Garamond"/>
                <w:sz w:val="22"/>
                <w:szCs w:val="22"/>
              </w:rPr>
              <w:lastRenderedPageBreak/>
              <w:t>4.1.2. Для целей допуска к КОМ НГО субъект оптового рынка должен:</w:t>
            </w:r>
          </w:p>
          <w:p w:rsidR="005B33FA" w:rsidRPr="00BD06CA" w:rsidRDefault="005B33FA" w:rsidP="00BD06CA">
            <w:pPr>
              <w:widowControl/>
              <w:numPr>
                <w:ilvl w:val="0"/>
                <w:numId w:val="4"/>
              </w:numPr>
              <w:autoSpaceDE/>
              <w:autoSpaceDN/>
              <w:adjustRightInd/>
              <w:spacing w:before="120" w:after="120"/>
              <w:jc w:val="both"/>
              <w:rPr>
                <w:rFonts w:ascii="Garamond" w:hAnsi="Garamond"/>
                <w:sz w:val="22"/>
                <w:szCs w:val="22"/>
              </w:rPr>
            </w:pPr>
            <w:r w:rsidRPr="00BD06CA">
              <w:rPr>
                <w:rFonts w:ascii="Garamond" w:hAnsi="Garamond"/>
                <w:sz w:val="22"/>
                <w:szCs w:val="22"/>
              </w:rPr>
              <w:t xml:space="preserve">представить КО документы, удостоверяющие полномочия представителя субъекта оптового рынка подписывать от его </w:t>
            </w:r>
            <w:r w:rsidRPr="00BD06CA">
              <w:rPr>
                <w:rFonts w:ascii="Garamond" w:hAnsi="Garamond"/>
                <w:sz w:val="22"/>
                <w:szCs w:val="22"/>
              </w:rPr>
              <w:lastRenderedPageBreak/>
              <w:t>имени документы, в том числе электронные с применением средств электронной подписи (далее – ЭП), подаваемые в целях получения допуска и участия в конкурентном отборе мощности новых генерирующих объектов;</w:t>
            </w:r>
          </w:p>
          <w:p w:rsidR="005B33FA" w:rsidRPr="00BD06CA" w:rsidRDefault="005B33FA" w:rsidP="00BD06CA">
            <w:pPr>
              <w:widowControl/>
              <w:numPr>
                <w:ilvl w:val="0"/>
                <w:numId w:val="4"/>
              </w:numPr>
              <w:autoSpaceDE/>
              <w:autoSpaceDN/>
              <w:adjustRightInd/>
              <w:spacing w:before="120" w:after="120"/>
              <w:jc w:val="both"/>
              <w:rPr>
                <w:rFonts w:ascii="Garamond" w:hAnsi="Garamond"/>
                <w:sz w:val="22"/>
                <w:szCs w:val="22"/>
              </w:rPr>
            </w:pPr>
            <w:r w:rsidRPr="00BD06CA">
              <w:rPr>
                <w:rFonts w:ascii="Garamond" w:hAnsi="Garamond"/>
                <w:sz w:val="22"/>
                <w:szCs w:val="22"/>
              </w:rPr>
              <w:t xml:space="preserve">заключить все необходимые для участия в КОМ НГО договоры (соглашения), предусмотренные </w:t>
            </w:r>
            <w:r w:rsidRPr="00BD06CA">
              <w:rPr>
                <w:rFonts w:ascii="Garamond" w:hAnsi="Garamond"/>
                <w:i/>
                <w:sz w:val="22"/>
                <w:szCs w:val="22"/>
              </w:rPr>
              <w:t>Договором о присоединении к торговой системе оптового рынка</w:t>
            </w:r>
            <w:r w:rsidRPr="00BD06CA">
              <w:rPr>
                <w:rFonts w:ascii="Garamond" w:hAnsi="Garamond"/>
                <w:sz w:val="22"/>
                <w:szCs w:val="22"/>
              </w:rPr>
              <w:t xml:space="preserve">, в том числе договор коммерческого представительства поставщика с ЦФР по стандартной форме, являющейся приложением Д 18.1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w:t>
            </w:r>
          </w:p>
          <w:p w:rsidR="005B33FA" w:rsidRPr="00BD06CA" w:rsidRDefault="005B33FA" w:rsidP="00BD06CA">
            <w:pPr>
              <w:widowControl/>
              <w:numPr>
                <w:ilvl w:val="0"/>
                <w:numId w:val="4"/>
              </w:numPr>
              <w:autoSpaceDE/>
              <w:autoSpaceDN/>
              <w:adjustRightInd/>
              <w:spacing w:before="120" w:after="120"/>
              <w:jc w:val="both"/>
              <w:rPr>
                <w:rFonts w:ascii="Garamond" w:hAnsi="Garamond"/>
                <w:sz w:val="22"/>
                <w:szCs w:val="22"/>
              </w:rPr>
            </w:pPr>
            <w:r w:rsidRPr="00BD06CA">
              <w:rPr>
                <w:rFonts w:ascii="Garamond" w:hAnsi="Garamond"/>
                <w:sz w:val="22"/>
                <w:szCs w:val="22"/>
              </w:rPr>
              <w:t>выполнить действия, направленные на предоставление обеспечения исполнения обязательств по оплате штрафов и по выплате денежной суммы за отказ от исполнения обязательств по договорам купли-продажи мощности по результатам КОМ НГО (далее – обеспечение) в размере, в порядке и сроки, предусмотренные приложением 1 к настоящему Регламенту;</w:t>
            </w:r>
          </w:p>
          <w:p w:rsidR="005B33FA" w:rsidRPr="00BD06CA" w:rsidRDefault="005B33FA" w:rsidP="00BD06CA">
            <w:pPr>
              <w:widowControl/>
              <w:numPr>
                <w:ilvl w:val="0"/>
                <w:numId w:val="4"/>
              </w:numPr>
              <w:autoSpaceDE/>
              <w:autoSpaceDN/>
              <w:adjustRightInd/>
              <w:spacing w:before="120" w:after="120"/>
              <w:jc w:val="both"/>
              <w:rPr>
                <w:rFonts w:ascii="Garamond" w:hAnsi="Garamond"/>
                <w:sz w:val="22"/>
                <w:szCs w:val="22"/>
              </w:rPr>
            </w:pPr>
            <w:r w:rsidRPr="00BD06CA">
              <w:rPr>
                <w:rFonts w:ascii="Garamond" w:hAnsi="Garamond"/>
                <w:sz w:val="22"/>
                <w:szCs w:val="22"/>
                <w:highlight w:val="yellow"/>
              </w:rPr>
              <w:t>выполнить действия, необходимые для регистрации</w:t>
            </w:r>
            <w:r w:rsidRPr="00BD06CA">
              <w:rPr>
                <w:rFonts w:ascii="Garamond" w:hAnsi="Garamond"/>
                <w:sz w:val="22"/>
                <w:szCs w:val="22"/>
              </w:rPr>
              <w:t xml:space="preserve"> в отношении генерирующего объекта – электростанции, в отношении которого субъект оптового рынка выражает намерение принять участие в КОМ НГО, </w:t>
            </w:r>
            <w:r w:rsidRPr="00BD06CA">
              <w:rPr>
                <w:rFonts w:ascii="Garamond" w:hAnsi="Garamond"/>
                <w:sz w:val="22"/>
                <w:szCs w:val="22"/>
                <w:highlight w:val="yellow"/>
              </w:rPr>
              <w:t>условной</w:t>
            </w:r>
            <w:r w:rsidRPr="00BD06CA">
              <w:rPr>
                <w:rFonts w:ascii="Garamond" w:hAnsi="Garamond"/>
                <w:sz w:val="22"/>
                <w:szCs w:val="22"/>
              </w:rPr>
              <w:t xml:space="preserve"> ГТП генерации в соответствии с требованиями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 xml:space="preserve">) о регистрации ГТП для генерирующего объекта, строительство которого планируется по результатам конкурентного отбора мощности новых генерирующих объектов, и </w:t>
            </w:r>
            <w:r w:rsidRPr="00BD06CA">
              <w:rPr>
                <w:rFonts w:ascii="Garamond" w:hAnsi="Garamond"/>
                <w:sz w:val="22"/>
                <w:szCs w:val="22"/>
                <w:highlight w:val="yellow"/>
              </w:rPr>
              <w:t>получения</w:t>
            </w:r>
            <w:r w:rsidRPr="00BD06CA">
              <w:rPr>
                <w:rFonts w:ascii="Garamond" w:hAnsi="Garamond"/>
                <w:sz w:val="22"/>
                <w:szCs w:val="22"/>
              </w:rPr>
              <w:t xml:space="preserve"> в отношении указанной условной ГТП генерации </w:t>
            </w:r>
            <w:r w:rsidRPr="00BD06CA">
              <w:rPr>
                <w:rFonts w:ascii="Garamond" w:hAnsi="Garamond"/>
                <w:sz w:val="22"/>
                <w:szCs w:val="22"/>
                <w:highlight w:val="yellow"/>
              </w:rPr>
              <w:t>права</w:t>
            </w:r>
            <w:r w:rsidRPr="00BD06CA">
              <w:rPr>
                <w:rFonts w:ascii="Garamond" w:hAnsi="Garamond"/>
                <w:sz w:val="22"/>
                <w:szCs w:val="22"/>
              </w:rPr>
              <w:t xml:space="preserve"> участия в торговле мощностью в соответствии с </w:t>
            </w:r>
            <w:r w:rsidRPr="00BD06CA">
              <w:rPr>
                <w:rFonts w:ascii="Garamond" w:hAnsi="Garamond"/>
                <w:i/>
                <w:sz w:val="22"/>
                <w:szCs w:val="22"/>
              </w:rPr>
              <w:t>Регламентом допуска к торговой системе оптового рынка</w:t>
            </w:r>
            <w:r w:rsidRPr="00BD06CA">
              <w:rPr>
                <w:rFonts w:ascii="Garamond" w:hAnsi="Garamond"/>
                <w:sz w:val="22"/>
                <w:szCs w:val="22"/>
              </w:rPr>
              <w:t xml:space="preserve"> (Приложение № 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 xml:space="preserve">), </w:t>
            </w:r>
            <w:r w:rsidR="00C172FF">
              <w:rPr>
                <w:rFonts w:ascii="Garamond" w:hAnsi="Garamond"/>
                <w:sz w:val="22"/>
                <w:szCs w:val="22"/>
                <w:highlight w:val="yellow"/>
              </w:rPr>
              <w:t>а также предоставить</w:t>
            </w:r>
            <w:r w:rsidRPr="00BD06CA">
              <w:rPr>
                <w:rFonts w:ascii="Garamond" w:hAnsi="Garamond"/>
                <w:sz w:val="22"/>
                <w:szCs w:val="22"/>
                <w:highlight w:val="yellow"/>
              </w:rPr>
              <w:t xml:space="preserve"> КО </w:t>
            </w:r>
            <w:bookmarkStart w:id="0" w:name="_GoBack"/>
            <w:bookmarkEnd w:id="0"/>
            <w:r w:rsidRPr="00BD06CA">
              <w:rPr>
                <w:rFonts w:ascii="Garamond" w:hAnsi="Garamond"/>
                <w:sz w:val="22"/>
                <w:szCs w:val="22"/>
                <w:highlight w:val="yellow"/>
              </w:rPr>
              <w:t xml:space="preserve">паспортно-технологические характеристики генерирующего оборудования, включенного в соответствующую условную ГТП генерации, предусмотренные формой 13Г </w:t>
            </w:r>
            <w:r w:rsidRPr="00BD06CA">
              <w:rPr>
                <w:rFonts w:ascii="Garamond" w:hAnsi="Garamond"/>
                <w:i/>
                <w:sz w:val="22"/>
                <w:szCs w:val="22"/>
                <w:highlight w:val="yellow"/>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highlight w:val="yellow"/>
              </w:rPr>
              <w:t xml:space="preserve"> (Приложение № 1.1 к </w:t>
            </w:r>
            <w:r w:rsidRPr="00BD06CA">
              <w:rPr>
                <w:rFonts w:ascii="Garamond" w:hAnsi="Garamond"/>
                <w:i/>
                <w:sz w:val="22"/>
                <w:szCs w:val="22"/>
                <w:highlight w:val="yellow"/>
              </w:rPr>
              <w:t xml:space="preserve">Договору </w:t>
            </w:r>
            <w:r w:rsidRPr="00BD06CA">
              <w:rPr>
                <w:rFonts w:ascii="Garamond" w:hAnsi="Garamond"/>
                <w:i/>
                <w:sz w:val="22"/>
                <w:szCs w:val="22"/>
                <w:highlight w:val="yellow"/>
              </w:rPr>
              <w:lastRenderedPageBreak/>
              <w:t>о присоединении к торговой системе оптового рынка</w:t>
            </w:r>
            <w:r w:rsidRPr="00BD06CA">
              <w:rPr>
                <w:rFonts w:ascii="Garamond" w:hAnsi="Garamond"/>
                <w:sz w:val="22"/>
                <w:szCs w:val="22"/>
                <w:highlight w:val="yellow"/>
              </w:rPr>
              <w:t>)</w:t>
            </w:r>
            <w:r w:rsidRPr="00BD06CA">
              <w:rPr>
                <w:rFonts w:ascii="Garamond" w:hAnsi="Garamond"/>
                <w:sz w:val="22"/>
                <w:szCs w:val="22"/>
              </w:rPr>
              <w:t>. В отношении группы единиц генерирующего оборудования (ЕГО), связанных единым технологическим режимом работы (включенное/отключенное состояние и (или) выдаваемая мощность одного или нескольких ЕГО, входящих в такую группу ЕГО, зависит от эксплуатационного состояния и (или) мощности других ЕГО), не могут быть зарегистрированы отдельные условные ГТП генерации (генерирующие объекты – электростанции);</w:t>
            </w:r>
          </w:p>
          <w:p w:rsidR="005B33FA" w:rsidRPr="00BD06CA" w:rsidRDefault="005B33FA" w:rsidP="00BD06CA">
            <w:pPr>
              <w:widowControl/>
              <w:numPr>
                <w:ilvl w:val="0"/>
                <w:numId w:val="4"/>
              </w:numPr>
              <w:autoSpaceDE/>
              <w:autoSpaceDN/>
              <w:adjustRightInd/>
              <w:spacing w:before="120" w:after="120"/>
              <w:jc w:val="both"/>
              <w:rPr>
                <w:rFonts w:ascii="Garamond" w:hAnsi="Garamond"/>
                <w:sz w:val="22"/>
                <w:szCs w:val="22"/>
              </w:rPr>
            </w:pPr>
            <w:r w:rsidRPr="00BD06CA">
              <w:rPr>
                <w:rFonts w:ascii="Garamond" w:hAnsi="Garamond"/>
                <w:sz w:val="22"/>
                <w:szCs w:val="22"/>
              </w:rPr>
              <w:t xml:space="preserve">пройти предварительную проверку генерирующего объекта – электростанции, в отношении которого субъект оптового рынка выражает намерение принять участие в КОМ НГО, на предмет соответствия требованиям к генерирующим объектам, установленным Правилами оптового рынка, а также </w:t>
            </w:r>
            <w:r w:rsidR="006D7CFB">
              <w:rPr>
                <w:rFonts w:ascii="Garamond" w:hAnsi="Garamond"/>
                <w:sz w:val="22"/>
                <w:szCs w:val="22"/>
                <w:highlight w:val="yellow"/>
              </w:rPr>
              <w:t>указанным</w:t>
            </w:r>
            <w:r w:rsidRPr="00BD06CA">
              <w:rPr>
                <w:rFonts w:ascii="Garamond" w:hAnsi="Garamond"/>
                <w:sz w:val="22"/>
                <w:szCs w:val="22"/>
                <w:highlight w:val="yellow"/>
              </w:rPr>
              <w:t xml:space="preserve"> в решении Правительства РФ</w:t>
            </w:r>
            <w:r w:rsidRPr="00BD06CA">
              <w:rPr>
                <w:rFonts w:ascii="Garamond" w:hAnsi="Garamond"/>
                <w:sz w:val="22"/>
                <w:szCs w:val="22"/>
              </w:rPr>
              <w:t>.</w:t>
            </w:r>
          </w:p>
          <w:p w:rsidR="005B33FA" w:rsidRPr="00BD06CA" w:rsidRDefault="005B33FA" w:rsidP="00BD06CA">
            <w:pPr>
              <w:spacing w:before="120" w:after="120"/>
              <w:ind w:left="1080"/>
              <w:jc w:val="both"/>
              <w:rPr>
                <w:rFonts w:ascii="Garamond" w:hAnsi="Garamond"/>
                <w:sz w:val="22"/>
                <w:szCs w:val="22"/>
              </w:rPr>
            </w:pPr>
            <w:r w:rsidRPr="00BD06CA">
              <w:rPr>
                <w:rFonts w:ascii="Garamond" w:hAnsi="Garamond"/>
                <w:sz w:val="22"/>
                <w:szCs w:val="22"/>
              </w:rPr>
              <w:t>Генерирующий объект – электростанция, в отношении которого субъект оптового рынка выражает намерение принять участие в КОМ НГО, считается соответствующим указанным требованиям в случае, если одновременно выполнены следующие условия:</w:t>
            </w:r>
          </w:p>
          <w:p w:rsidR="005B33FA" w:rsidRPr="00BD06CA" w:rsidRDefault="005B33FA" w:rsidP="00BD06CA">
            <w:pPr>
              <w:spacing w:before="120" w:after="120"/>
              <w:ind w:left="1080"/>
              <w:jc w:val="both"/>
              <w:rPr>
                <w:rFonts w:ascii="Garamond" w:hAnsi="Garamond"/>
                <w:sz w:val="22"/>
                <w:szCs w:val="22"/>
              </w:rPr>
            </w:pPr>
            <w:r w:rsidRPr="00BD06CA">
              <w:rPr>
                <w:rFonts w:ascii="Garamond" w:hAnsi="Garamond"/>
                <w:sz w:val="22"/>
                <w:szCs w:val="22"/>
              </w:rPr>
              <w:t xml:space="preserve">1) в Перечне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указаны все предусмотренные формой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 значения параметров и данные;</w:t>
            </w:r>
          </w:p>
          <w:p w:rsidR="005B33FA" w:rsidRPr="00BD06CA" w:rsidRDefault="005B33FA" w:rsidP="00BD06CA">
            <w:pPr>
              <w:spacing w:before="120" w:after="120"/>
              <w:ind w:left="1080"/>
              <w:jc w:val="both"/>
              <w:rPr>
                <w:rFonts w:ascii="Garamond" w:hAnsi="Garamond"/>
                <w:sz w:val="22"/>
                <w:szCs w:val="22"/>
              </w:rPr>
            </w:pPr>
            <w:r w:rsidRPr="00BD06CA">
              <w:rPr>
                <w:rFonts w:ascii="Garamond" w:hAnsi="Garamond"/>
                <w:sz w:val="22"/>
                <w:szCs w:val="22"/>
              </w:rPr>
              <w:t>2) наименования заходов на распределительное устройство электростанции одной или нескольких высоковольтных линий электропередачи, подстанции (подстанций), к которым планируется технологическое присоединение и</w:t>
            </w:r>
            <w:r w:rsidRPr="00BD06CA">
              <w:rPr>
                <w:rFonts w:ascii="Garamond" w:hAnsi="Garamond"/>
                <w:b/>
                <w:bCs/>
                <w:color w:val="FF0000"/>
                <w:sz w:val="22"/>
                <w:szCs w:val="22"/>
              </w:rPr>
              <w:t xml:space="preserve"> </w:t>
            </w:r>
            <w:r w:rsidRPr="00BD06CA">
              <w:rPr>
                <w:rFonts w:ascii="Garamond" w:hAnsi="Garamond"/>
                <w:sz w:val="22"/>
                <w:szCs w:val="22"/>
              </w:rPr>
              <w:t xml:space="preserve">указанные в качестве месторасположения генерирующего оборудования в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 xml:space="preserve">), соответствуют перечню </w:t>
            </w:r>
            <w:r w:rsidRPr="00BD06CA">
              <w:rPr>
                <w:rFonts w:ascii="Garamond" w:hAnsi="Garamond"/>
                <w:sz w:val="22"/>
                <w:szCs w:val="22"/>
              </w:rPr>
              <w:lastRenderedPageBreak/>
              <w:t xml:space="preserve">заходов на распределительное устройство электростанции одной или нескольких высоковольтных линий электропередачи, подстанций, к которым возможно присоединение новых генерирующих объектов на территории ТНГ в соответствии с информацией, </w:t>
            </w:r>
            <w:r w:rsidRPr="00BD06CA">
              <w:rPr>
                <w:rFonts w:ascii="Garamond" w:hAnsi="Garamond"/>
                <w:sz w:val="22"/>
                <w:szCs w:val="22"/>
                <w:highlight w:val="yellow"/>
              </w:rPr>
              <w:t>указанной в решении Правительства РФ</w:t>
            </w:r>
            <w:r w:rsidRPr="00BD06CA">
              <w:rPr>
                <w:rFonts w:ascii="Garamond" w:hAnsi="Garamond"/>
                <w:sz w:val="22"/>
                <w:szCs w:val="22"/>
              </w:rPr>
              <w:t>;</w:t>
            </w:r>
          </w:p>
          <w:p w:rsidR="005B33FA" w:rsidRPr="00BD06CA" w:rsidRDefault="005B33FA" w:rsidP="00BD06CA">
            <w:pPr>
              <w:spacing w:before="120" w:after="120"/>
              <w:ind w:left="1080"/>
              <w:jc w:val="both"/>
              <w:rPr>
                <w:rFonts w:ascii="Garamond" w:eastAsia="MS Mincho" w:hAnsi="Garamond"/>
                <w:sz w:val="22"/>
                <w:szCs w:val="22"/>
              </w:rPr>
            </w:pPr>
            <w:r w:rsidRPr="00BD06CA">
              <w:rPr>
                <w:rFonts w:ascii="Garamond" w:hAnsi="Garamond"/>
                <w:sz w:val="22"/>
                <w:szCs w:val="22"/>
              </w:rPr>
              <w:t xml:space="preserve">3) </w:t>
            </w:r>
            <w:r w:rsidRPr="00BD06CA">
              <w:rPr>
                <w:rFonts w:ascii="Garamond" w:eastAsia="MS Mincho" w:hAnsi="Garamond"/>
                <w:sz w:val="22"/>
                <w:szCs w:val="22"/>
              </w:rPr>
              <w:t>тип генерирующего объекта – электростанции</w:t>
            </w:r>
            <w:r w:rsidRPr="00BD06CA">
              <w:rPr>
                <w:rFonts w:ascii="Garamond" w:hAnsi="Garamond"/>
                <w:sz w:val="22"/>
                <w:szCs w:val="22"/>
              </w:rPr>
              <w:t xml:space="preserve">, указанный в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w:t>
            </w:r>
            <w:r w:rsidRPr="00BD06CA">
              <w:rPr>
                <w:rFonts w:ascii="Garamond" w:eastAsia="MS Mincho" w:hAnsi="Garamond"/>
                <w:sz w:val="22"/>
                <w:szCs w:val="22"/>
              </w:rPr>
              <w:t xml:space="preserve"> соответствует одному из следующих типов, установленных Правилами оптового рынка:</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«а» - генерирующие объекты на базе газотурбинных установок;</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«б» - генерирующие объекты на базе парогазовых установок и иные типы, не предусмотренные настоящим пунктом;</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«в» - генерирующие объекты на базе паросиловых установок, использующих в качестве основного топлива природный газ;</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«г» - генерирующие объекты на базе газопоршневых агрегатов;</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«д» - генерирующие объекты на базе паросиловых установок, использующих в качестве основного топлива уголь;</w:t>
            </w:r>
          </w:p>
          <w:p w:rsidR="005B33FA" w:rsidRPr="00BD06CA" w:rsidRDefault="005B33FA" w:rsidP="00BD06CA">
            <w:pPr>
              <w:spacing w:before="120" w:after="120"/>
              <w:ind w:left="1080"/>
              <w:jc w:val="both"/>
              <w:rPr>
                <w:rFonts w:ascii="Garamond" w:hAnsi="Garamond"/>
                <w:sz w:val="22"/>
                <w:szCs w:val="22"/>
              </w:rPr>
            </w:pPr>
            <w:r w:rsidRPr="00BD06CA">
              <w:rPr>
                <w:rFonts w:ascii="Garamond" w:hAnsi="Garamond"/>
                <w:sz w:val="22"/>
                <w:szCs w:val="22"/>
              </w:rPr>
              <w:t xml:space="preserve">4) вид основного топлива, указанный в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 соответствует одному из следующих видов:</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а) газ;</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б) уголь;</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в) иное;</w:t>
            </w:r>
          </w:p>
          <w:p w:rsidR="005B33FA" w:rsidRPr="00BD06CA" w:rsidRDefault="005B33FA" w:rsidP="00BD06CA">
            <w:pPr>
              <w:spacing w:before="120" w:after="120"/>
              <w:ind w:left="1080"/>
              <w:jc w:val="both"/>
              <w:rPr>
                <w:rFonts w:ascii="Garamond" w:hAnsi="Garamond"/>
                <w:sz w:val="22"/>
                <w:szCs w:val="22"/>
              </w:rPr>
            </w:pPr>
            <w:r w:rsidRPr="00BD06CA">
              <w:rPr>
                <w:rFonts w:ascii="Garamond" w:hAnsi="Garamond"/>
                <w:sz w:val="22"/>
                <w:szCs w:val="22"/>
              </w:rPr>
              <w:t>5) суммарная величина установленной мощности</w:t>
            </w:r>
            <w:r w:rsidRPr="00BD06CA">
              <w:rPr>
                <w:rFonts w:ascii="Garamond" w:eastAsia="MS Mincho" w:hAnsi="Garamond"/>
                <w:sz w:val="22"/>
                <w:szCs w:val="22"/>
              </w:rPr>
              <w:t xml:space="preserve"> </w:t>
            </w:r>
            <w:r w:rsidRPr="00BD06CA">
              <w:rPr>
                <w:rFonts w:ascii="Garamond" w:hAnsi="Garamond"/>
                <w:sz w:val="22"/>
                <w:szCs w:val="22"/>
                <w:highlight w:val="yellow"/>
              </w:rPr>
              <w:t xml:space="preserve">условной </w:t>
            </w:r>
            <w:r w:rsidRPr="00BD06CA">
              <w:rPr>
                <w:rFonts w:ascii="Garamond" w:hAnsi="Garamond"/>
                <w:sz w:val="22"/>
                <w:szCs w:val="22"/>
                <w:highlight w:val="yellow"/>
              </w:rPr>
              <w:lastRenderedPageBreak/>
              <w:t>ГТП</w:t>
            </w:r>
            <w:r w:rsidRPr="00BD06CA">
              <w:rPr>
                <w:rFonts w:ascii="Garamond" w:hAnsi="Garamond"/>
                <w:sz w:val="22"/>
                <w:szCs w:val="22"/>
              </w:rPr>
              <w:t xml:space="preserve">, указанная в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 соответствует сумме значений установленной мощности ЕГО;</w:t>
            </w:r>
          </w:p>
          <w:p w:rsidR="005B33FA" w:rsidRPr="00BD06CA" w:rsidRDefault="005B33FA" w:rsidP="00BD06CA">
            <w:pPr>
              <w:spacing w:before="120" w:after="120"/>
              <w:ind w:left="1080"/>
              <w:jc w:val="both"/>
              <w:rPr>
                <w:rFonts w:ascii="Garamond" w:hAnsi="Garamond"/>
                <w:sz w:val="22"/>
                <w:szCs w:val="22"/>
              </w:rPr>
            </w:pPr>
            <w:r w:rsidRPr="00BD06CA">
              <w:rPr>
                <w:rFonts w:ascii="Garamond" w:hAnsi="Garamond"/>
                <w:sz w:val="22"/>
                <w:szCs w:val="22"/>
              </w:rPr>
              <w:t xml:space="preserve">6) значения технических параметров генерирующего объекта – электростанции, указанные в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 xml:space="preserve">), соответствуют требуемым значениям параметров, </w:t>
            </w:r>
            <w:r w:rsidRPr="00BD06CA">
              <w:rPr>
                <w:rFonts w:ascii="Garamond" w:hAnsi="Garamond"/>
                <w:sz w:val="22"/>
                <w:szCs w:val="22"/>
                <w:highlight w:val="yellow"/>
              </w:rPr>
              <w:t>указанным в решении Правительства РФ</w:t>
            </w:r>
            <w:r w:rsidRPr="00BD06CA">
              <w:rPr>
                <w:rFonts w:ascii="Garamond" w:hAnsi="Garamond"/>
                <w:sz w:val="22"/>
                <w:szCs w:val="22"/>
              </w:rPr>
              <w:t>:</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а)</w:t>
            </w:r>
            <w:r w:rsidRPr="00BD06CA">
              <w:rPr>
                <w:rFonts w:ascii="Garamond" w:hAnsi="Garamond"/>
                <w:sz w:val="22"/>
                <w:szCs w:val="22"/>
              </w:rPr>
              <w:t xml:space="preserve"> значение установленной мощности каждой ЕГО (группы ЕГО в случае невозможности независимого включения/отключения ЕГО, входящих в данную группу), включаемой в состав условной ГТП, не меньше значения минимально допустимой единичной мощности генерирующих агрегатов, для данной территории ТНГ;</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б)</w:t>
            </w:r>
            <w:r w:rsidRPr="00BD06CA">
              <w:rPr>
                <w:rFonts w:ascii="Garamond" w:hAnsi="Garamond"/>
                <w:sz w:val="22"/>
                <w:szCs w:val="22"/>
              </w:rPr>
              <w:t xml:space="preserve"> значение диапазона регулирования активной мощности каждой ЕГО, включаемой в состав условной ГТП, не ниже значения минимально допустимого диапазона регулирования активной мощности для данной территории ТНГ;</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в)</w:t>
            </w:r>
            <w:r w:rsidRPr="00BD06CA">
              <w:rPr>
                <w:rFonts w:ascii="Garamond" w:hAnsi="Garamond"/>
                <w:sz w:val="22"/>
                <w:szCs w:val="22"/>
              </w:rPr>
              <w:t xml:space="preserve"> </w:t>
            </w:r>
            <w:r w:rsidRPr="00BD06CA">
              <w:rPr>
                <w:rFonts w:ascii="Garamond" w:hAnsi="Garamond"/>
                <w:sz w:val="22"/>
                <w:szCs w:val="22"/>
                <w:highlight w:val="yellow"/>
              </w:rPr>
              <w:t>средняя скорость изменения нагрузки в пределах всего диапазона регулирования активной мощности энергоблоков не ниже установленной для данной территории ТНГ;</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г)</w:t>
            </w:r>
            <w:r w:rsidRPr="00BD06CA">
              <w:rPr>
                <w:rFonts w:ascii="Garamond" w:hAnsi="Garamond"/>
                <w:sz w:val="22"/>
                <w:szCs w:val="22"/>
              </w:rPr>
              <w:t xml:space="preserve"> </w:t>
            </w:r>
            <w:r w:rsidRPr="00BD06CA">
              <w:rPr>
                <w:rFonts w:ascii="Garamond" w:hAnsi="Garamond"/>
                <w:sz w:val="22"/>
                <w:szCs w:val="22"/>
                <w:highlight w:val="yellow"/>
              </w:rPr>
              <w:t>отсутствует ограничение продолжительности работы энергоблоков во всем диапазоне регулирования активной мощности, включая номинальный режим, обусловленное выбранной технологией производства электрической энергии и (или) режимом топливообеспечения</w:t>
            </w:r>
            <w:r w:rsidRPr="00BD06CA">
              <w:rPr>
                <w:rFonts w:ascii="Garamond" w:hAnsi="Garamond"/>
                <w:sz w:val="22"/>
                <w:szCs w:val="22"/>
              </w:rPr>
              <w:t>;</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 xml:space="preserve">д) время пуска и набора нагрузки до максимальной мощности для газотурбинных установок не превышает </w:t>
            </w:r>
            <w:r w:rsidRPr="00BD06CA">
              <w:rPr>
                <w:rFonts w:ascii="Garamond" w:hAnsi="Garamond"/>
                <w:sz w:val="22"/>
                <w:szCs w:val="22"/>
                <w:highlight w:val="yellow"/>
              </w:rPr>
              <w:lastRenderedPageBreak/>
              <w:t>значение, установленное для данной территории ТНГ;</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е) время от получения команды на пуск до набора энергоблоком максимальной мощности для паросиловых или парогазовых установок не превышает значение, установленное для данной территории ТНГ;</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ж) количество циклов пуска/останова энергоблоков для паросиловых или парогазовых установок не ниже значения, установленного для данной территории ТНГ;</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з) условия перевода энергоблоков с основного на резервное (аварийное) топливо и обратно соответствуют установленным для данной территории ТНГ;</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и)</w:t>
            </w:r>
            <w:r w:rsidRPr="00BD06CA">
              <w:rPr>
                <w:rFonts w:ascii="Garamond" w:hAnsi="Garamond"/>
                <w:sz w:val="22"/>
                <w:szCs w:val="22"/>
              </w:rPr>
              <w:t xml:space="preserve"> продолжительность работы каждой ЕГО при </w:t>
            </w:r>
            <w:r w:rsidRPr="00BD06CA">
              <w:rPr>
                <w:rFonts w:ascii="Garamond" w:hAnsi="Garamond"/>
                <w:sz w:val="22"/>
                <w:szCs w:val="22"/>
                <w:highlight w:val="yellow"/>
              </w:rPr>
              <w:t>изменении</w:t>
            </w:r>
            <w:r w:rsidRPr="00BD06CA">
              <w:rPr>
                <w:rFonts w:ascii="Garamond" w:hAnsi="Garamond"/>
                <w:sz w:val="22"/>
                <w:szCs w:val="22"/>
              </w:rPr>
              <w:t xml:space="preserve"> частоты электрического тока не менее </w:t>
            </w:r>
            <w:r w:rsidRPr="00BD06CA">
              <w:rPr>
                <w:rFonts w:ascii="Garamond" w:hAnsi="Garamond"/>
                <w:sz w:val="22"/>
                <w:szCs w:val="22"/>
                <w:highlight w:val="yellow"/>
              </w:rPr>
              <w:t>величины, установленной для данной территории ТНГ</w:t>
            </w:r>
            <w:r w:rsidRPr="00BD06CA">
              <w:rPr>
                <w:rFonts w:ascii="Garamond" w:hAnsi="Garamond"/>
                <w:sz w:val="22"/>
                <w:szCs w:val="22"/>
              </w:rPr>
              <w:t>;</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к)</w:t>
            </w:r>
            <w:r w:rsidRPr="00BD06CA">
              <w:rPr>
                <w:rFonts w:ascii="Garamond" w:hAnsi="Garamond"/>
                <w:sz w:val="22"/>
                <w:szCs w:val="22"/>
              </w:rPr>
              <w:t xml:space="preserve"> </w:t>
            </w:r>
            <w:r w:rsidRPr="00BD06CA">
              <w:rPr>
                <w:rFonts w:ascii="Garamond" w:hAnsi="Garamond"/>
                <w:sz w:val="22"/>
                <w:szCs w:val="22"/>
                <w:highlight w:val="yellow"/>
              </w:rPr>
              <w:t>обеспечивается динамическая устойчивость энергоблоков при нормативных возмущениях в соответствии с требованиями методических указаний по устойчивости энергосистем, утвержденными Министерством энергетики РФ</w:t>
            </w:r>
            <w:r w:rsidRPr="00BD06CA">
              <w:rPr>
                <w:rFonts w:ascii="Garamond" w:hAnsi="Garamond"/>
                <w:sz w:val="22"/>
                <w:szCs w:val="22"/>
              </w:rPr>
              <w:t>;</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л) указаны характеристики систем возбуждения генераторов, соответствующие требованиям, установленным для данной территории ТНГ;</w:t>
            </w:r>
            <w:r w:rsidRPr="00BD06CA">
              <w:rPr>
                <w:rFonts w:ascii="Garamond" w:hAnsi="Garamond"/>
                <w:sz w:val="22"/>
                <w:szCs w:val="22"/>
              </w:rPr>
              <w:t xml:space="preserve"> </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м)</w:t>
            </w:r>
            <w:r w:rsidRPr="00BD06CA">
              <w:rPr>
                <w:rFonts w:ascii="Garamond" w:hAnsi="Garamond"/>
                <w:sz w:val="22"/>
                <w:szCs w:val="22"/>
              </w:rPr>
              <w:t xml:space="preserve"> основное оборудование, входящее в состав генерирующего объекта, ранее не использовалось для производства электроэнергии на других генерирующих объектах (не было демонтировано), если соответствующее требование было установлено </w:t>
            </w:r>
            <w:r w:rsidRPr="00BD06CA">
              <w:rPr>
                <w:rFonts w:ascii="Garamond" w:hAnsi="Garamond"/>
                <w:sz w:val="22"/>
                <w:szCs w:val="22"/>
                <w:highlight w:val="yellow"/>
              </w:rPr>
              <w:t>для данной территории ТНГ</w:t>
            </w:r>
            <w:r w:rsidRPr="00BD06CA">
              <w:rPr>
                <w:rFonts w:ascii="Garamond" w:hAnsi="Garamond"/>
                <w:sz w:val="22"/>
                <w:szCs w:val="22"/>
              </w:rPr>
              <w:t>;</w:t>
            </w:r>
          </w:p>
          <w:p w:rsidR="005B33FA" w:rsidRPr="00BD06CA" w:rsidRDefault="005B33FA" w:rsidP="00BD06CA">
            <w:pPr>
              <w:spacing w:before="120" w:after="120"/>
              <w:ind w:left="1418"/>
              <w:jc w:val="both"/>
              <w:rPr>
                <w:rFonts w:ascii="Garamond" w:hAnsi="Garamond"/>
                <w:sz w:val="22"/>
                <w:szCs w:val="22"/>
                <w:highlight w:val="yellow"/>
              </w:rPr>
            </w:pPr>
            <w:r w:rsidRPr="00BD06CA">
              <w:rPr>
                <w:rFonts w:ascii="Garamond" w:hAnsi="Garamond"/>
                <w:sz w:val="22"/>
                <w:szCs w:val="22"/>
                <w:highlight w:val="yellow"/>
              </w:rPr>
              <w:t>н) схема выдачи мощности электростанции соответствует требованиям, установленным для данной территории ТНГ;</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highlight w:val="yellow"/>
              </w:rPr>
              <w:t xml:space="preserve">о) энергетическое оборудование соответствует требованиям о производстве генерирующего оборудования и выполнении работ на территории </w:t>
            </w:r>
            <w:r w:rsidRPr="00BD06CA">
              <w:rPr>
                <w:rFonts w:ascii="Garamond" w:hAnsi="Garamond"/>
                <w:sz w:val="22"/>
                <w:szCs w:val="22"/>
                <w:highlight w:val="yellow"/>
              </w:rPr>
              <w:lastRenderedPageBreak/>
              <w:t>Российской Федерации;</w:t>
            </w:r>
          </w:p>
          <w:p w:rsidR="005B33FA" w:rsidRPr="00BD06CA" w:rsidRDefault="005B33FA" w:rsidP="00BD06CA">
            <w:pPr>
              <w:spacing w:before="120" w:after="120"/>
              <w:ind w:left="1446"/>
              <w:jc w:val="both"/>
              <w:rPr>
                <w:rFonts w:ascii="Garamond" w:hAnsi="Garamond"/>
                <w:sz w:val="22"/>
                <w:szCs w:val="22"/>
              </w:rPr>
            </w:pPr>
            <w:r w:rsidRPr="00BD06CA">
              <w:rPr>
                <w:rFonts w:ascii="Garamond" w:hAnsi="Garamond"/>
                <w:sz w:val="22"/>
                <w:szCs w:val="22"/>
                <w:highlight w:val="yellow"/>
              </w:rPr>
              <w:t>п)</w:t>
            </w:r>
            <w:r w:rsidRPr="00BD06CA">
              <w:rPr>
                <w:rFonts w:ascii="Garamond" w:hAnsi="Garamond"/>
                <w:sz w:val="22"/>
                <w:szCs w:val="22"/>
              </w:rPr>
              <w:t xml:space="preserve"> иные параметры оборудования соответствуют требованиям, установленным решением Правительства РФ о проведении КОМ НГО.</w:t>
            </w:r>
          </w:p>
        </w:tc>
      </w:tr>
      <w:tr w:rsidR="005B33FA" w:rsidRPr="00BD06CA" w:rsidTr="00D11D8E">
        <w:trPr>
          <w:trHeight w:val="345"/>
        </w:trPr>
        <w:tc>
          <w:tcPr>
            <w:tcW w:w="340" w:type="pct"/>
            <w:vAlign w:val="center"/>
          </w:tcPr>
          <w:p w:rsidR="005B33FA" w:rsidRPr="00BD06CA" w:rsidRDefault="005B33FA" w:rsidP="00D11D8E">
            <w:pPr>
              <w:jc w:val="center"/>
              <w:rPr>
                <w:rFonts w:ascii="Garamond" w:hAnsi="Garamond" w:cs="Garamond"/>
                <w:b/>
                <w:bCs/>
                <w:sz w:val="22"/>
                <w:szCs w:val="22"/>
                <w:lang w:eastAsia="ru-RU"/>
              </w:rPr>
            </w:pPr>
            <w:r w:rsidRPr="00BD06CA">
              <w:rPr>
                <w:rFonts w:ascii="Garamond" w:hAnsi="Garamond" w:cs="Garamond"/>
                <w:b/>
                <w:bCs/>
                <w:sz w:val="22"/>
                <w:szCs w:val="22"/>
                <w:lang w:eastAsia="ru-RU"/>
              </w:rPr>
              <w:lastRenderedPageBreak/>
              <w:t>4.1.3</w:t>
            </w:r>
          </w:p>
        </w:tc>
        <w:tc>
          <w:tcPr>
            <w:tcW w:w="2324" w:type="pct"/>
          </w:tcPr>
          <w:p w:rsidR="005B33FA" w:rsidRPr="00BD06CA" w:rsidRDefault="005B33FA" w:rsidP="00BD06CA">
            <w:pPr>
              <w:spacing w:before="120" w:after="120"/>
              <w:jc w:val="both"/>
              <w:outlineLvl w:val="0"/>
              <w:rPr>
                <w:rFonts w:ascii="Garamond" w:hAnsi="Garamond"/>
                <w:sz w:val="22"/>
                <w:szCs w:val="22"/>
              </w:rPr>
            </w:pPr>
            <w:bookmarkStart w:id="1" w:name="_Toc196635195"/>
            <w:bookmarkStart w:id="2" w:name="_Toc204420365"/>
            <w:bookmarkStart w:id="3" w:name="_Toc211138635"/>
            <w:bookmarkStart w:id="4" w:name="_Toc239493715"/>
            <w:bookmarkStart w:id="5" w:name="_Toc263248098"/>
            <w:r w:rsidRPr="00BD06CA">
              <w:rPr>
                <w:rFonts w:ascii="Garamond" w:hAnsi="Garamond"/>
                <w:sz w:val="22"/>
                <w:szCs w:val="22"/>
              </w:rPr>
              <w:t xml:space="preserve">4.1.3. </w:t>
            </w:r>
            <w:bookmarkEnd w:id="1"/>
            <w:bookmarkEnd w:id="2"/>
            <w:bookmarkEnd w:id="3"/>
            <w:bookmarkEnd w:id="4"/>
            <w:bookmarkEnd w:id="5"/>
            <w:r w:rsidRPr="00BD06CA">
              <w:rPr>
                <w:rFonts w:ascii="Garamond" w:hAnsi="Garamond"/>
                <w:sz w:val="22"/>
                <w:szCs w:val="22"/>
              </w:rPr>
              <w:t>В Реестр участников КОМ НГО включаются субъекты оптового рынка:</w:t>
            </w:r>
          </w:p>
          <w:p w:rsidR="005B33FA" w:rsidRPr="00BD06CA" w:rsidRDefault="005B33FA" w:rsidP="00BD06CA">
            <w:pPr>
              <w:pStyle w:val="ae"/>
              <w:spacing w:before="120" w:after="120"/>
              <w:ind w:left="0" w:firstLine="426"/>
              <w:jc w:val="both"/>
              <w:rPr>
                <w:rFonts w:ascii="Garamond" w:hAnsi="Garamond"/>
                <w:sz w:val="22"/>
                <w:szCs w:val="22"/>
              </w:rPr>
            </w:pPr>
            <w:r w:rsidRPr="00BD06CA">
              <w:rPr>
                <w:rFonts w:ascii="Garamond" w:hAnsi="Garamond"/>
                <w:sz w:val="22"/>
                <w:szCs w:val="22"/>
              </w:rPr>
              <w:t xml:space="preserve">- выполнившие требования, указанные в п. 4.1.2 настоящего Регламента (за исключением </w:t>
            </w:r>
            <w:r w:rsidRPr="00BD06CA">
              <w:rPr>
                <w:rFonts w:ascii="Garamond" w:hAnsi="Garamond"/>
                <w:sz w:val="22"/>
                <w:szCs w:val="22"/>
                <w:highlight w:val="yellow"/>
              </w:rPr>
              <w:t>требования буллита</w:t>
            </w:r>
            <w:r w:rsidRPr="00BD06CA">
              <w:rPr>
                <w:rFonts w:ascii="Garamond" w:hAnsi="Garamond"/>
                <w:sz w:val="22"/>
                <w:szCs w:val="22"/>
              </w:rPr>
              <w:t xml:space="preserve"> 3 пункта 4.1.2 настоящего Регламента) не позднее </w:t>
            </w:r>
            <w:r w:rsidRPr="00BD06CA">
              <w:rPr>
                <w:rFonts w:ascii="Garamond" w:hAnsi="Garamond"/>
                <w:sz w:val="22"/>
                <w:szCs w:val="22"/>
                <w:highlight w:val="yellow"/>
              </w:rPr>
              <w:t>чем за 20 календарных дней до даты начала периода подачи (приема) ценовых заявок, опубликованной СО в соответствии с разделом 3 настоящего Регламента</w:t>
            </w:r>
            <w:r w:rsidRPr="00BD06CA">
              <w:rPr>
                <w:rFonts w:ascii="Garamond" w:hAnsi="Garamond"/>
                <w:sz w:val="22"/>
                <w:szCs w:val="22"/>
              </w:rPr>
              <w:t xml:space="preserve">. </w:t>
            </w:r>
          </w:p>
        </w:tc>
        <w:tc>
          <w:tcPr>
            <w:tcW w:w="2336" w:type="pct"/>
          </w:tcPr>
          <w:p w:rsidR="005B33FA" w:rsidRPr="00BD06CA" w:rsidRDefault="005B33FA" w:rsidP="00BD06CA">
            <w:pPr>
              <w:spacing w:before="120" w:after="120"/>
              <w:jc w:val="both"/>
              <w:outlineLvl w:val="0"/>
              <w:rPr>
                <w:rFonts w:ascii="Garamond" w:hAnsi="Garamond"/>
                <w:sz w:val="22"/>
                <w:szCs w:val="22"/>
              </w:rPr>
            </w:pPr>
            <w:r w:rsidRPr="00BD06CA">
              <w:rPr>
                <w:rFonts w:ascii="Garamond" w:hAnsi="Garamond"/>
                <w:sz w:val="22"/>
                <w:szCs w:val="22"/>
              </w:rPr>
              <w:t>4.1.3. В Реестр участников КОМ НГО включаются субъекты оптового рынка:</w:t>
            </w:r>
          </w:p>
          <w:p w:rsidR="005B33FA" w:rsidRPr="00BD06CA" w:rsidRDefault="005B33FA" w:rsidP="00BD06CA">
            <w:pPr>
              <w:pStyle w:val="ae"/>
              <w:spacing w:before="120" w:after="120"/>
              <w:ind w:left="0" w:firstLine="426"/>
              <w:jc w:val="both"/>
              <w:rPr>
                <w:rFonts w:ascii="Garamond" w:hAnsi="Garamond"/>
                <w:sz w:val="22"/>
                <w:szCs w:val="22"/>
              </w:rPr>
            </w:pPr>
            <w:r w:rsidRPr="00BD06CA">
              <w:rPr>
                <w:rFonts w:ascii="Garamond" w:hAnsi="Garamond"/>
                <w:sz w:val="22"/>
                <w:szCs w:val="22"/>
              </w:rPr>
              <w:t xml:space="preserve">- выполнившие требования, указанные в п. 4.1.2 настоящего Регламента (за исключением </w:t>
            </w:r>
            <w:r w:rsidRPr="00BD06CA">
              <w:rPr>
                <w:rFonts w:ascii="Garamond" w:hAnsi="Garamond"/>
                <w:sz w:val="22"/>
                <w:szCs w:val="22"/>
                <w:highlight w:val="yellow"/>
              </w:rPr>
              <w:t>требований буллитов</w:t>
            </w:r>
            <w:r w:rsidRPr="00BD06CA">
              <w:rPr>
                <w:rFonts w:ascii="Garamond" w:hAnsi="Garamond"/>
                <w:sz w:val="22"/>
                <w:szCs w:val="22"/>
              </w:rPr>
              <w:t xml:space="preserve"> 3 </w:t>
            </w:r>
            <w:r w:rsidRPr="00BD06CA">
              <w:rPr>
                <w:rFonts w:ascii="Garamond" w:hAnsi="Garamond"/>
                <w:sz w:val="22"/>
                <w:szCs w:val="22"/>
                <w:highlight w:val="yellow"/>
              </w:rPr>
              <w:t>и 5</w:t>
            </w:r>
            <w:r w:rsidRPr="00BD06CA">
              <w:rPr>
                <w:rFonts w:ascii="Garamond" w:hAnsi="Garamond"/>
                <w:sz w:val="22"/>
                <w:szCs w:val="22"/>
              </w:rPr>
              <w:t xml:space="preserve"> пункта 4.1.2 настоящего Регламента) не позднее </w:t>
            </w:r>
            <w:r w:rsidRPr="00BD06CA">
              <w:rPr>
                <w:rFonts w:ascii="Garamond" w:hAnsi="Garamond"/>
                <w:sz w:val="22"/>
                <w:szCs w:val="22"/>
                <w:highlight w:val="yellow"/>
              </w:rPr>
              <w:t>17 июля 2017 года</w:t>
            </w:r>
            <w:r w:rsidRPr="00BD06CA">
              <w:rPr>
                <w:rFonts w:ascii="Garamond" w:hAnsi="Garamond"/>
                <w:sz w:val="22"/>
                <w:szCs w:val="22"/>
              </w:rPr>
              <w:t>.</w:t>
            </w:r>
          </w:p>
        </w:tc>
      </w:tr>
      <w:tr w:rsidR="005B33FA" w:rsidRPr="00BD06CA" w:rsidTr="00D11D8E">
        <w:trPr>
          <w:trHeight w:val="345"/>
        </w:trPr>
        <w:tc>
          <w:tcPr>
            <w:tcW w:w="340" w:type="pct"/>
            <w:vAlign w:val="center"/>
          </w:tcPr>
          <w:p w:rsidR="005B33FA" w:rsidRPr="00BD06CA" w:rsidRDefault="005B33FA" w:rsidP="00D11D8E">
            <w:pPr>
              <w:jc w:val="center"/>
              <w:rPr>
                <w:rFonts w:ascii="Garamond" w:hAnsi="Garamond" w:cs="Garamond"/>
                <w:b/>
                <w:bCs/>
                <w:sz w:val="22"/>
                <w:szCs w:val="22"/>
                <w:lang w:eastAsia="ru-RU"/>
              </w:rPr>
            </w:pPr>
            <w:r w:rsidRPr="00BD06CA">
              <w:rPr>
                <w:rFonts w:ascii="Garamond" w:hAnsi="Garamond" w:cs="Garamond"/>
                <w:b/>
                <w:bCs/>
                <w:sz w:val="22"/>
                <w:szCs w:val="22"/>
                <w:lang w:eastAsia="ru-RU"/>
              </w:rPr>
              <w:t>4.2.1</w:t>
            </w:r>
          </w:p>
        </w:tc>
        <w:tc>
          <w:tcPr>
            <w:tcW w:w="2324" w:type="pct"/>
          </w:tcPr>
          <w:p w:rsidR="005B33FA" w:rsidRPr="00BD06CA" w:rsidRDefault="005B33FA" w:rsidP="00BD06CA">
            <w:pPr>
              <w:spacing w:before="120" w:after="120"/>
              <w:jc w:val="both"/>
              <w:outlineLvl w:val="0"/>
              <w:rPr>
                <w:rFonts w:ascii="Garamond" w:hAnsi="Garamond"/>
                <w:bCs/>
                <w:sz w:val="22"/>
                <w:szCs w:val="22"/>
              </w:rPr>
            </w:pPr>
            <w:r w:rsidRPr="00BD06CA">
              <w:rPr>
                <w:rFonts w:ascii="Garamond" w:hAnsi="Garamond"/>
                <w:sz w:val="22"/>
                <w:szCs w:val="22"/>
              </w:rPr>
              <w:t xml:space="preserve">4.2.1. </w:t>
            </w:r>
            <w:r w:rsidRPr="00BD06CA">
              <w:rPr>
                <w:rFonts w:ascii="Garamond" w:hAnsi="Garamond"/>
                <w:bCs/>
                <w:sz w:val="22"/>
                <w:szCs w:val="22"/>
              </w:rPr>
              <w:t xml:space="preserve">Реестр участников КОМ НГО формирует КО и передает СО не позднее </w:t>
            </w:r>
            <w:r w:rsidRPr="00BD06CA">
              <w:rPr>
                <w:rFonts w:ascii="Garamond" w:hAnsi="Garamond"/>
                <w:bCs/>
                <w:sz w:val="22"/>
                <w:szCs w:val="22"/>
                <w:highlight w:val="yellow"/>
              </w:rPr>
              <w:t>10 дней до даты начала периода подачи (приема) ценовых заявок, опубликованной СО в соответствии с разделом 3 настоящего Регламента</w:t>
            </w:r>
            <w:r w:rsidRPr="00BD06CA">
              <w:rPr>
                <w:rFonts w:ascii="Garamond" w:hAnsi="Garamond"/>
                <w:bCs/>
                <w:sz w:val="22"/>
                <w:szCs w:val="22"/>
              </w:rPr>
              <w:t xml:space="preserve"> (без указания объема мощности, под который представлено обеспечение исполнения обязательств</w:t>
            </w:r>
            <w:r w:rsidRPr="00BD06CA">
              <w:rPr>
                <w:rFonts w:ascii="Garamond" w:hAnsi="Garamond"/>
                <w:position w:val="-14"/>
                <w:sz w:val="22"/>
                <w:szCs w:val="22"/>
              </w:rPr>
              <w:object w:dxaOrig="740" w:dyaOrig="400">
                <v:shape id="_x0000_i1037" type="#_x0000_t75" style="width:36.75pt;height:20.25pt" o:ole="">
                  <v:imagedata r:id="rId25" o:title=""/>
                </v:shape>
                <o:OLEObject Type="Embed" ProgID="Equation.3" ShapeID="_x0000_i1037" DrawAspect="Content" ObjectID="_1560670224" r:id="rId26"/>
              </w:object>
            </w:r>
            <w:r w:rsidRPr="00BD06CA">
              <w:rPr>
                <w:rFonts w:ascii="Garamond" w:hAnsi="Garamond"/>
                <w:bCs/>
                <w:sz w:val="22"/>
                <w:szCs w:val="22"/>
              </w:rPr>
              <w:t>).</w:t>
            </w:r>
          </w:p>
          <w:p w:rsidR="005B33FA" w:rsidRPr="00BD06CA" w:rsidRDefault="005B33FA" w:rsidP="00BD06CA">
            <w:pPr>
              <w:spacing w:before="120" w:after="120"/>
              <w:ind w:firstLine="567"/>
              <w:jc w:val="both"/>
              <w:rPr>
                <w:rFonts w:ascii="Garamond" w:hAnsi="Garamond"/>
                <w:sz w:val="22"/>
                <w:szCs w:val="22"/>
              </w:rPr>
            </w:pPr>
            <w:r w:rsidRPr="00BD06CA">
              <w:rPr>
                <w:rFonts w:ascii="Garamond" w:hAnsi="Garamond"/>
                <w:bCs/>
                <w:sz w:val="22"/>
                <w:szCs w:val="22"/>
              </w:rPr>
              <w:t xml:space="preserve">КО не позднее </w:t>
            </w:r>
            <w:r w:rsidRPr="00BD06CA">
              <w:rPr>
                <w:rFonts w:ascii="Garamond" w:hAnsi="Garamond"/>
                <w:bCs/>
                <w:sz w:val="22"/>
                <w:szCs w:val="22"/>
                <w:highlight w:val="yellow"/>
              </w:rPr>
              <w:t>рабочего дня, предшествующего дате начала приема заявок на КОМ НГО</w:t>
            </w:r>
            <w:r w:rsidRPr="00BD06CA">
              <w:rPr>
                <w:rFonts w:ascii="Garamond" w:hAnsi="Garamond"/>
                <w:bCs/>
                <w:sz w:val="22"/>
                <w:szCs w:val="22"/>
              </w:rPr>
              <w:t>, повторно формирует и передает СО Реестр участников КОМ НГО (с учетом информации об объеме мощности, под который представлено обеспечение исполнения обязательств</w:t>
            </w:r>
            <w:r w:rsidRPr="00BD06CA">
              <w:rPr>
                <w:rFonts w:ascii="Garamond" w:hAnsi="Garamond"/>
                <w:position w:val="-14"/>
                <w:sz w:val="22"/>
                <w:szCs w:val="22"/>
              </w:rPr>
              <w:object w:dxaOrig="740" w:dyaOrig="400">
                <v:shape id="_x0000_i1038" type="#_x0000_t75" style="width:36.75pt;height:20.25pt" o:ole="">
                  <v:imagedata r:id="rId25" o:title=""/>
                </v:shape>
                <o:OLEObject Type="Embed" ProgID="Equation.3" ShapeID="_x0000_i1038" DrawAspect="Content" ObjectID="_1560670225" r:id="rId27"/>
              </w:object>
            </w:r>
            <w:r w:rsidRPr="00BD06CA">
              <w:rPr>
                <w:rFonts w:ascii="Garamond" w:hAnsi="Garamond"/>
                <w:bCs/>
                <w:sz w:val="22"/>
                <w:szCs w:val="22"/>
              </w:rPr>
              <w:t>).</w:t>
            </w:r>
          </w:p>
        </w:tc>
        <w:tc>
          <w:tcPr>
            <w:tcW w:w="2336" w:type="pct"/>
          </w:tcPr>
          <w:p w:rsidR="005B33FA" w:rsidRPr="00BD06CA" w:rsidRDefault="005B33FA" w:rsidP="00BD06CA">
            <w:pPr>
              <w:spacing w:before="120" w:after="120"/>
              <w:jc w:val="both"/>
              <w:outlineLvl w:val="0"/>
              <w:rPr>
                <w:rFonts w:ascii="Garamond" w:hAnsi="Garamond"/>
                <w:bCs/>
                <w:sz w:val="22"/>
                <w:szCs w:val="22"/>
              </w:rPr>
            </w:pPr>
            <w:r w:rsidRPr="00BD06CA">
              <w:rPr>
                <w:rFonts w:ascii="Garamond" w:hAnsi="Garamond"/>
                <w:sz w:val="22"/>
                <w:szCs w:val="22"/>
              </w:rPr>
              <w:t xml:space="preserve">4.2.1. </w:t>
            </w:r>
            <w:r w:rsidRPr="00BD06CA">
              <w:rPr>
                <w:rFonts w:ascii="Garamond" w:hAnsi="Garamond"/>
                <w:bCs/>
                <w:sz w:val="22"/>
                <w:szCs w:val="22"/>
              </w:rPr>
              <w:t xml:space="preserve">Реестр участников КОМ НГО формирует КО и передает СО не позднее </w:t>
            </w:r>
            <w:r w:rsidRPr="000B2447">
              <w:rPr>
                <w:rFonts w:ascii="Garamond" w:hAnsi="Garamond"/>
                <w:bCs/>
                <w:sz w:val="22"/>
                <w:szCs w:val="22"/>
                <w:highlight w:val="yellow"/>
              </w:rPr>
              <w:t>17 июля 2017 года</w:t>
            </w:r>
            <w:r w:rsidRPr="00BD06CA">
              <w:rPr>
                <w:rFonts w:ascii="Garamond" w:hAnsi="Garamond"/>
                <w:bCs/>
                <w:sz w:val="22"/>
                <w:szCs w:val="22"/>
              </w:rPr>
              <w:t xml:space="preserve"> (без указания объема мощности, под который представлено обеспечение исполнения обязательств</w:t>
            </w:r>
            <w:r w:rsidRPr="00BD06CA">
              <w:rPr>
                <w:rFonts w:ascii="Garamond" w:hAnsi="Garamond"/>
                <w:position w:val="-14"/>
                <w:sz w:val="22"/>
                <w:szCs w:val="22"/>
              </w:rPr>
              <w:object w:dxaOrig="740" w:dyaOrig="400">
                <v:shape id="_x0000_i1039" type="#_x0000_t75" style="width:36.75pt;height:20.25pt" o:ole="">
                  <v:imagedata r:id="rId25" o:title=""/>
                </v:shape>
                <o:OLEObject Type="Embed" ProgID="Equation.3" ShapeID="_x0000_i1039" DrawAspect="Content" ObjectID="_1560670226" r:id="rId28"/>
              </w:object>
            </w:r>
            <w:r w:rsidR="000B2447" w:rsidRPr="000B2447">
              <w:rPr>
                <w:rFonts w:ascii="Garamond" w:hAnsi="Garamond"/>
                <w:sz w:val="22"/>
                <w:szCs w:val="22"/>
                <w:highlight w:val="yellow"/>
              </w:rPr>
              <w:t xml:space="preserve">, </w:t>
            </w:r>
            <w:r w:rsidRPr="000B2447">
              <w:rPr>
                <w:rFonts w:ascii="Garamond" w:hAnsi="Garamond"/>
                <w:sz w:val="22"/>
                <w:szCs w:val="22"/>
                <w:highlight w:val="yellow"/>
              </w:rPr>
              <w:t>и</w:t>
            </w:r>
            <w:r w:rsidRPr="00BD06CA">
              <w:rPr>
                <w:rFonts w:ascii="Garamond" w:hAnsi="Garamond"/>
                <w:sz w:val="22"/>
                <w:szCs w:val="22"/>
                <w:highlight w:val="yellow"/>
              </w:rPr>
              <w:t xml:space="preserve"> соответствия технических параметров генерирующего объекта, указанных в форме 13Г </w:t>
            </w:r>
            <w:r w:rsidRPr="00BD06CA">
              <w:rPr>
                <w:rFonts w:ascii="Garamond" w:hAnsi="Garamond"/>
                <w:i/>
                <w:sz w:val="22"/>
                <w:szCs w:val="22"/>
                <w:highlight w:val="yellow"/>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highlight w:val="yellow"/>
              </w:rPr>
              <w:t xml:space="preserve"> (Приложение №</w:t>
            </w:r>
            <w:r w:rsidR="00715519">
              <w:rPr>
                <w:rFonts w:ascii="Garamond" w:hAnsi="Garamond"/>
                <w:sz w:val="22"/>
                <w:szCs w:val="22"/>
                <w:highlight w:val="yellow"/>
              </w:rPr>
              <w:t> </w:t>
            </w:r>
            <w:r w:rsidRPr="00BD06CA">
              <w:rPr>
                <w:rFonts w:ascii="Garamond" w:hAnsi="Garamond"/>
                <w:sz w:val="22"/>
                <w:szCs w:val="22"/>
                <w:highlight w:val="yellow"/>
              </w:rPr>
              <w:t xml:space="preserve">1.1 к </w:t>
            </w:r>
            <w:r w:rsidRPr="00BD06CA">
              <w:rPr>
                <w:rFonts w:ascii="Garamond" w:hAnsi="Garamond"/>
                <w:i/>
                <w:sz w:val="22"/>
                <w:szCs w:val="22"/>
                <w:highlight w:val="yellow"/>
              </w:rPr>
              <w:t>Договору о присоединении к торговой системе оптового рынка</w:t>
            </w:r>
            <w:r w:rsidRPr="00BD06CA">
              <w:rPr>
                <w:rFonts w:ascii="Garamond" w:hAnsi="Garamond"/>
                <w:sz w:val="22"/>
                <w:szCs w:val="22"/>
                <w:highlight w:val="yellow"/>
              </w:rPr>
              <w:t>)</w:t>
            </w:r>
            <w:r w:rsidR="00715519">
              <w:rPr>
                <w:rFonts w:ascii="Garamond" w:hAnsi="Garamond"/>
                <w:sz w:val="22"/>
                <w:szCs w:val="22"/>
                <w:highlight w:val="yellow"/>
              </w:rPr>
              <w:t>,</w:t>
            </w:r>
            <w:r w:rsidRPr="00BD06CA">
              <w:rPr>
                <w:rFonts w:ascii="Garamond" w:hAnsi="Garamond"/>
                <w:sz w:val="22"/>
                <w:szCs w:val="22"/>
                <w:highlight w:val="yellow"/>
              </w:rPr>
              <w:t xml:space="preserve"> установленным п. 3.3.4 настоящего Регламента</w:t>
            </w:r>
            <w:r w:rsidRPr="00BD06CA">
              <w:rPr>
                <w:rFonts w:ascii="Garamond" w:hAnsi="Garamond"/>
                <w:bCs/>
                <w:sz w:val="22"/>
                <w:szCs w:val="22"/>
              </w:rPr>
              <w:t>).</w:t>
            </w:r>
          </w:p>
          <w:p w:rsidR="005B33FA" w:rsidRPr="00BD06CA" w:rsidRDefault="005B33FA" w:rsidP="00BD06CA">
            <w:pPr>
              <w:spacing w:before="120" w:after="120"/>
              <w:ind w:firstLine="567"/>
              <w:jc w:val="both"/>
              <w:rPr>
                <w:rFonts w:ascii="Garamond" w:hAnsi="Garamond"/>
                <w:sz w:val="22"/>
                <w:szCs w:val="22"/>
              </w:rPr>
            </w:pPr>
            <w:r w:rsidRPr="00BD06CA">
              <w:rPr>
                <w:rFonts w:ascii="Garamond" w:hAnsi="Garamond"/>
                <w:bCs/>
                <w:sz w:val="22"/>
                <w:szCs w:val="22"/>
              </w:rPr>
              <w:t xml:space="preserve">КО не позднее </w:t>
            </w:r>
            <w:r w:rsidRPr="00BD06CA">
              <w:rPr>
                <w:rFonts w:ascii="Garamond" w:hAnsi="Garamond"/>
                <w:bCs/>
                <w:sz w:val="22"/>
                <w:szCs w:val="22"/>
                <w:highlight w:val="yellow"/>
              </w:rPr>
              <w:t>19:00 по московскому времени 19 июля 2017 года</w:t>
            </w:r>
            <w:r w:rsidRPr="00BD06CA">
              <w:rPr>
                <w:rFonts w:ascii="Garamond" w:hAnsi="Garamond"/>
                <w:bCs/>
                <w:sz w:val="22"/>
                <w:szCs w:val="22"/>
              </w:rPr>
              <w:t xml:space="preserve"> повторно формирует и передает СО Реестр участников КОМ НГО (с учетом информации об объеме мощности, под который представлено обеспечение исполнения обязательств</w:t>
            </w:r>
            <w:r w:rsidRPr="00BD06CA">
              <w:rPr>
                <w:rFonts w:ascii="Garamond" w:hAnsi="Garamond"/>
                <w:position w:val="-14"/>
                <w:sz w:val="22"/>
                <w:szCs w:val="22"/>
                <w:highlight w:val="yellow"/>
              </w:rPr>
              <w:object w:dxaOrig="740" w:dyaOrig="400">
                <v:shape id="_x0000_i1040" type="#_x0000_t75" style="width:36.75pt;height:20.25pt" o:ole="">
                  <v:imagedata r:id="rId25" o:title=""/>
                </v:shape>
                <o:OLEObject Type="Embed" ProgID="Equation.3" ShapeID="_x0000_i1040" DrawAspect="Content" ObjectID="_1560670227" r:id="rId29"/>
              </w:object>
            </w:r>
            <w:r w:rsidRPr="00BD06CA">
              <w:rPr>
                <w:rFonts w:ascii="Garamond" w:hAnsi="Garamond"/>
                <w:sz w:val="22"/>
                <w:szCs w:val="22"/>
                <w:highlight w:val="yellow"/>
              </w:rPr>
              <w:t xml:space="preserve">), а в случае вступления в силу решения Правительства РФ не позднее 18 июля 2017 года – также с учетом соответствия технических параметров генерирующего объекта, указанных в форме 13Г </w:t>
            </w:r>
            <w:r w:rsidRPr="00BD06CA">
              <w:rPr>
                <w:rFonts w:ascii="Garamond" w:hAnsi="Garamond"/>
                <w:i/>
                <w:sz w:val="22"/>
                <w:szCs w:val="22"/>
                <w:highlight w:val="yellow"/>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highlight w:val="yellow"/>
              </w:rPr>
              <w:t xml:space="preserve"> (Приложение № 1.1 к </w:t>
            </w:r>
            <w:r w:rsidRPr="00BD06CA">
              <w:rPr>
                <w:rFonts w:ascii="Garamond" w:hAnsi="Garamond"/>
                <w:i/>
                <w:sz w:val="22"/>
                <w:szCs w:val="22"/>
                <w:highlight w:val="yellow"/>
              </w:rPr>
              <w:t>Договору о присоединении к торговой системе оптового рынка</w:t>
            </w:r>
            <w:r w:rsidRPr="00BD06CA">
              <w:rPr>
                <w:rFonts w:ascii="Garamond" w:hAnsi="Garamond"/>
                <w:sz w:val="22"/>
                <w:szCs w:val="22"/>
                <w:highlight w:val="yellow"/>
              </w:rPr>
              <w:t>)</w:t>
            </w:r>
            <w:r w:rsidR="00715519">
              <w:rPr>
                <w:rFonts w:ascii="Garamond" w:hAnsi="Garamond"/>
                <w:sz w:val="22"/>
                <w:szCs w:val="22"/>
                <w:highlight w:val="yellow"/>
              </w:rPr>
              <w:t>,</w:t>
            </w:r>
            <w:r w:rsidRPr="00BD06CA">
              <w:rPr>
                <w:rFonts w:ascii="Garamond" w:hAnsi="Garamond"/>
                <w:sz w:val="22"/>
                <w:szCs w:val="22"/>
                <w:highlight w:val="yellow"/>
              </w:rPr>
              <w:t xml:space="preserve"> установленным п. 3.3.4 настоящего Регламента</w:t>
            </w:r>
            <w:r w:rsidRPr="00BD06CA">
              <w:rPr>
                <w:rFonts w:ascii="Garamond" w:hAnsi="Garamond"/>
                <w:bCs/>
                <w:sz w:val="22"/>
                <w:szCs w:val="22"/>
              </w:rPr>
              <w:t>.</w:t>
            </w:r>
          </w:p>
        </w:tc>
      </w:tr>
      <w:tr w:rsidR="005B33FA" w:rsidRPr="00BD06CA" w:rsidTr="00D11D8E">
        <w:trPr>
          <w:trHeight w:val="345"/>
        </w:trPr>
        <w:tc>
          <w:tcPr>
            <w:tcW w:w="340" w:type="pct"/>
            <w:vAlign w:val="center"/>
          </w:tcPr>
          <w:p w:rsidR="005B33FA" w:rsidRPr="00BD06CA" w:rsidRDefault="005B33FA" w:rsidP="00D11D8E">
            <w:pPr>
              <w:jc w:val="center"/>
              <w:rPr>
                <w:rFonts w:ascii="Garamond" w:hAnsi="Garamond" w:cs="Garamond"/>
                <w:b/>
                <w:bCs/>
                <w:sz w:val="22"/>
                <w:szCs w:val="22"/>
                <w:lang w:eastAsia="ru-RU"/>
              </w:rPr>
            </w:pPr>
            <w:r>
              <w:rPr>
                <w:rFonts w:ascii="Garamond" w:hAnsi="Garamond" w:cs="Garamond"/>
                <w:b/>
                <w:bCs/>
                <w:sz w:val="22"/>
                <w:szCs w:val="22"/>
                <w:lang w:eastAsia="ru-RU"/>
              </w:rPr>
              <w:t>4.2.2.2</w:t>
            </w:r>
          </w:p>
        </w:tc>
        <w:tc>
          <w:tcPr>
            <w:tcW w:w="2324" w:type="pct"/>
          </w:tcPr>
          <w:p w:rsidR="005B33FA" w:rsidRPr="00BD06CA" w:rsidRDefault="005B33FA" w:rsidP="00BD06CA">
            <w:pPr>
              <w:spacing w:before="120" w:after="120"/>
              <w:jc w:val="both"/>
              <w:rPr>
                <w:rFonts w:ascii="Garamond" w:hAnsi="Garamond"/>
                <w:sz w:val="22"/>
                <w:szCs w:val="22"/>
              </w:rPr>
            </w:pPr>
            <w:r w:rsidRPr="00BD06CA">
              <w:rPr>
                <w:rFonts w:ascii="Garamond" w:hAnsi="Garamond"/>
                <w:sz w:val="22"/>
                <w:szCs w:val="22"/>
              </w:rPr>
              <w:t>4.2.2.2. В отношении каждого генерирующего объекта указываются следующие параметры:</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а) идентификационный код генерирующего объекта – электростанции:</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lastRenderedPageBreak/>
              <w:t>указывается код электростанции, содержащийся в регистрационном деле субъекта оптового рынка;</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б) наименование генерирующего объекта – электростанции:</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 xml:space="preserve">указывается наименование генерирующего объекта, зарегистрированное в Реестре субъектов оптового рынка в соответствии с </w:t>
            </w:r>
            <w:r w:rsidRPr="00BD06CA">
              <w:rPr>
                <w:rFonts w:ascii="Garamond" w:hAnsi="Garamond"/>
                <w:i/>
                <w:sz w:val="22"/>
                <w:szCs w:val="22"/>
              </w:rPr>
              <w:t>Положением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в) код условной ГТП:</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 xml:space="preserve">указывается код условной ГТП в Реестре субъектов оптового рынка, присвоенный в соответствии с </w:t>
            </w:r>
            <w:r w:rsidRPr="00BD06CA">
              <w:rPr>
                <w:rFonts w:ascii="Garamond" w:hAnsi="Garamond"/>
                <w:i/>
                <w:sz w:val="22"/>
                <w:szCs w:val="22"/>
              </w:rPr>
              <w:t>Положением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w:t>
            </w:r>
          </w:p>
          <w:p w:rsidR="005B33FA" w:rsidRPr="00BD06CA" w:rsidRDefault="005B33FA" w:rsidP="00BD06CA">
            <w:pPr>
              <w:spacing w:before="120" w:after="120"/>
              <w:ind w:left="1418"/>
              <w:jc w:val="both"/>
              <w:rPr>
                <w:rFonts w:ascii="Garamond" w:eastAsia="MS Mincho" w:hAnsi="Garamond"/>
                <w:sz w:val="22"/>
                <w:szCs w:val="22"/>
              </w:rPr>
            </w:pPr>
            <w:r w:rsidRPr="00BD06CA">
              <w:rPr>
                <w:rFonts w:ascii="Garamond" w:hAnsi="Garamond"/>
                <w:sz w:val="22"/>
                <w:szCs w:val="22"/>
              </w:rPr>
              <w:t xml:space="preserve">г) </w:t>
            </w:r>
            <w:r w:rsidRPr="00BD06CA">
              <w:rPr>
                <w:rFonts w:ascii="Garamond" w:eastAsia="MS Mincho" w:hAnsi="Garamond"/>
                <w:sz w:val="22"/>
                <w:szCs w:val="22"/>
              </w:rPr>
              <w:t>тип генерирующего объекта – электростанции:</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 xml:space="preserve">указывается тип генерирующего объекта, указанный в Перечне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поданном субъектом оптового рынка по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«1» - генерирующие объекты на базе газотурбинных установок;</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«2» - генерирующие объекты на базе парогазовых установок и иные типы, не предусмотренные настоящим подпунктом;</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lastRenderedPageBreak/>
              <w:t>«3» - генерирующие объекты на базе паросиловых установок, использующих в качестве основного топлива природный газ;</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«4» - генерирующие объекты на базе газопоршневых агрегатов;</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«5» - генерирующие объекты на базе паросиловых установок, использующих в качестве основного топлива уголь;</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д) планируемое местоположение генерирующего объекта, строительство которого предполагается по итогам конкурентного отбора мощности новых генерирующих объектов:</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указывается планируемое местоположение генерирующего объекта, соответствующее указанному в  Перечне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поданном субъектом оптового рынка по форме 13Г Положения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 территория технологически необходимой генерации; наименование заходов на распределительное устройство электростанции одной или нескольких высоковольтных линий электропередачи, подстанции (подстанций), к которой (-ым) планируется технологическое присоединение, относящейся (-ихся) к территории технологически необходимой генерации;</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е) основной вид топлива:</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 xml:space="preserve">указывается вид топлива, используемый в качестве основного на данном генерирующем объекте (газ или уголь или иное), указанный в Перечне </w:t>
            </w:r>
            <w:r w:rsidRPr="00BD06CA">
              <w:rPr>
                <w:rFonts w:ascii="Garamond" w:hAnsi="Garamond"/>
                <w:sz w:val="22"/>
                <w:szCs w:val="22"/>
              </w:rPr>
              <w:lastRenderedPageBreak/>
              <w:t xml:space="preserve">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поданном субъектом оптового рынка по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ж) резервный вид топлива:</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 xml:space="preserve">указывается вид топлива, используемый в качестве резервного на данном генерирующем объекте, указанный в  Перечне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поданном субъектом оптового рынка по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w:t>
            </w:r>
          </w:p>
          <w:p w:rsidR="005B33FA" w:rsidRPr="00BD06CA" w:rsidRDefault="005B33FA" w:rsidP="00BD06CA">
            <w:pPr>
              <w:tabs>
                <w:tab w:val="left" w:pos="1026"/>
              </w:tabs>
              <w:spacing w:before="120" w:after="120"/>
              <w:ind w:left="1418"/>
              <w:jc w:val="both"/>
              <w:rPr>
                <w:rFonts w:ascii="Garamond" w:hAnsi="Garamond"/>
                <w:sz w:val="22"/>
                <w:szCs w:val="22"/>
                <w:highlight w:val="yellow"/>
              </w:rPr>
            </w:pPr>
            <w:r w:rsidRPr="00BD06CA">
              <w:rPr>
                <w:rFonts w:ascii="Garamond" w:hAnsi="Garamond"/>
                <w:sz w:val="22"/>
                <w:szCs w:val="22"/>
                <w:highlight w:val="yellow"/>
              </w:rPr>
              <w:t>з) величина «продолжительность работы генерирующего объекта – электростанции при снижении частоты электрического тока»:</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highlight w:val="yellow"/>
              </w:rPr>
              <w:t xml:space="preserve">указывается продолжительность устойчивой работы генерирующего объекта – электростанции в случае выделения оборудования на собственные нужды, указанная в Перечне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поданном субъектом оптового рынка по форме 13Г </w:t>
            </w:r>
            <w:r w:rsidRPr="00BD06CA">
              <w:rPr>
                <w:rFonts w:ascii="Garamond" w:hAnsi="Garamond"/>
                <w:i/>
                <w:sz w:val="22"/>
                <w:szCs w:val="22"/>
                <w:highlight w:val="yellow"/>
              </w:rPr>
              <w:t xml:space="preserve">Положения о порядке получения статуса субъекта оптового рынка и ведения </w:t>
            </w:r>
            <w:r w:rsidRPr="00BD06CA">
              <w:rPr>
                <w:rFonts w:ascii="Garamond" w:hAnsi="Garamond"/>
                <w:i/>
                <w:sz w:val="22"/>
                <w:szCs w:val="22"/>
                <w:highlight w:val="yellow"/>
              </w:rPr>
              <w:lastRenderedPageBreak/>
              <w:t>реестра субъектов оптового рынка</w:t>
            </w:r>
            <w:r w:rsidRPr="00BD06CA">
              <w:rPr>
                <w:rFonts w:ascii="Garamond" w:hAnsi="Garamond"/>
                <w:sz w:val="22"/>
                <w:szCs w:val="22"/>
                <w:highlight w:val="yellow"/>
              </w:rPr>
              <w:t xml:space="preserve"> (Приложение № 1.1 к </w:t>
            </w:r>
            <w:r w:rsidRPr="00BD06CA">
              <w:rPr>
                <w:rFonts w:ascii="Garamond" w:hAnsi="Garamond"/>
                <w:i/>
                <w:sz w:val="22"/>
                <w:szCs w:val="22"/>
                <w:highlight w:val="yellow"/>
              </w:rPr>
              <w:t>Договору о присоединении к торговой системе оптового рынка</w:t>
            </w:r>
            <w:r w:rsidRPr="00BD06CA">
              <w:rPr>
                <w:rFonts w:ascii="Garamond" w:hAnsi="Garamond"/>
                <w:sz w:val="22"/>
                <w:szCs w:val="22"/>
                <w:highlight w:val="yellow"/>
              </w:rPr>
              <w:t>);</w:t>
            </w:r>
          </w:p>
          <w:p w:rsidR="005B33FA" w:rsidRPr="00BD06CA" w:rsidRDefault="005B33FA" w:rsidP="00BD06CA">
            <w:pPr>
              <w:tabs>
                <w:tab w:val="left" w:pos="1026"/>
              </w:tabs>
              <w:spacing w:before="120" w:after="120"/>
              <w:ind w:left="1418"/>
              <w:jc w:val="both"/>
              <w:rPr>
                <w:rFonts w:ascii="Garamond" w:hAnsi="Garamond"/>
                <w:sz w:val="22"/>
                <w:szCs w:val="22"/>
              </w:rPr>
            </w:pPr>
            <w:r w:rsidRPr="00BD06CA">
              <w:rPr>
                <w:rFonts w:ascii="Garamond" w:hAnsi="Garamond"/>
                <w:sz w:val="22"/>
                <w:szCs w:val="22"/>
                <w:highlight w:val="yellow"/>
              </w:rPr>
              <w:t xml:space="preserve">и) признак отсутствия в составе генерирующего объекта основного оборудования, ранее используемого для производства электроэнергии на других генерирующих объектах (демонтированного оборудования), указываемый в соответствии с Перечнем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поданным субъектом оптового рынка по форме 13Г </w:t>
            </w:r>
            <w:r w:rsidRPr="00BD06CA">
              <w:rPr>
                <w:rFonts w:ascii="Garamond" w:hAnsi="Garamond"/>
                <w:i/>
                <w:sz w:val="22"/>
                <w:szCs w:val="22"/>
                <w:highlight w:val="yellow"/>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highlight w:val="yellow"/>
              </w:rPr>
              <w:t xml:space="preserve"> (Приложение № 1.1 к </w:t>
            </w:r>
            <w:r w:rsidRPr="00BD06CA">
              <w:rPr>
                <w:rFonts w:ascii="Garamond" w:hAnsi="Garamond"/>
                <w:i/>
                <w:sz w:val="22"/>
                <w:szCs w:val="22"/>
                <w:highlight w:val="yellow"/>
              </w:rPr>
              <w:t>Договору о присоединении к торговой системе оптового рынка</w:t>
            </w:r>
            <w:r w:rsidRPr="00BD06CA">
              <w:rPr>
                <w:rFonts w:ascii="Garamond" w:hAnsi="Garamond"/>
                <w:sz w:val="22"/>
                <w:szCs w:val="22"/>
                <w:highlight w:val="yellow"/>
              </w:rPr>
              <w:t>);</w:t>
            </w:r>
          </w:p>
          <w:p w:rsidR="005B33FA" w:rsidRPr="00BD06CA" w:rsidRDefault="005B33FA" w:rsidP="00BD06CA">
            <w:pPr>
              <w:tabs>
                <w:tab w:val="left" w:pos="1026"/>
              </w:tabs>
              <w:spacing w:before="120" w:after="120"/>
              <w:ind w:left="1418"/>
              <w:jc w:val="both"/>
              <w:rPr>
                <w:rFonts w:ascii="Garamond" w:hAnsi="Garamond"/>
                <w:sz w:val="22"/>
                <w:szCs w:val="22"/>
              </w:rPr>
            </w:pPr>
            <w:r w:rsidRPr="00BD06CA">
              <w:rPr>
                <w:rFonts w:ascii="Garamond" w:hAnsi="Garamond"/>
                <w:bCs/>
                <w:sz w:val="22"/>
                <w:szCs w:val="22"/>
              </w:rPr>
              <w:t xml:space="preserve">к) объем мощности, под который представлено обеспечение исполнения обязательств </w:t>
            </w:r>
            <w:r w:rsidRPr="00BD06CA">
              <w:rPr>
                <w:rFonts w:ascii="Garamond" w:hAnsi="Garamond"/>
                <w:position w:val="-14"/>
                <w:sz w:val="22"/>
                <w:szCs w:val="22"/>
              </w:rPr>
              <w:object w:dxaOrig="740" w:dyaOrig="400">
                <v:shape id="_x0000_i1041" type="#_x0000_t75" style="width:36.75pt;height:20.25pt" o:ole="">
                  <v:imagedata r:id="rId25" o:title=""/>
                </v:shape>
                <o:OLEObject Type="Embed" ProgID="Equation.3" ShapeID="_x0000_i1041" DrawAspect="Content" ObjectID="_1560670228" r:id="rId30"/>
              </w:object>
            </w:r>
            <w:r w:rsidRPr="00BD06CA">
              <w:rPr>
                <w:rFonts w:ascii="Garamond" w:hAnsi="Garamond"/>
                <w:bCs/>
                <w:sz w:val="22"/>
                <w:szCs w:val="22"/>
              </w:rPr>
              <w:t>, определяемый в соответствии с приложением 1 к настоящему Регламенту.</w:t>
            </w:r>
          </w:p>
        </w:tc>
        <w:tc>
          <w:tcPr>
            <w:tcW w:w="2336" w:type="pct"/>
          </w:tcPr>
          <w:p w:rsidR="005B33FA" w:rsidRPr="00BD06CA" w:rsidRDefault="005B33FA" w:rsidP="00BD06CA">
            <w:pPr>
              <w:spacing w:before="120" w:after="120"/>
              <w:jc w:val="both"/>
              <w:rPr>
                <w:rFonts w:ascii="Garamond" w:hAnsi="Garamond"/>
                <w:sz w:val="22"/>
                <w:szCs w:val="22"/>
              </w:rPr>
            </w:pPr>
            <w:r w:rsidRPr="00BD06CA">
              <w:rPr>
                <w:rFonts w:ascii="Garamond" w:hAnsi="Garamond"/>
                <w:sz w:val="22"/>
                <w:szCs w:val="22"/>
              </w:rPr>
              <w:lastRenderedPageBreak/>
              <w:t>4.2.2.2. В отношении каждого генерирующего объекта указываются следующие параметры:</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а) идентификационный код генерирующего объекта – электростанции:</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lastRenderedPageBreak/>
              <w:t>указывается код электростанции, содержащийся в регистрационном деле субъекта оптового рынка;</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б) наименование генерирующего объекта – электростанции:</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 xml:space="preserve">указывается наименование генерирующего объекта, зарегистрированное в Реестре субъектов оптового рынка в соответствии с </w:t>
            </w:r>
            <w:r w:rsidRPr="00BD06CA">
              <w:rPr>
                <w:rFonts w:ascii="Garamond" w:hAnsi="Garamond"/>
                <w:i/>
                <w:sz w:val="22"/>
                <w:szCs w:val="22"/>
              </w:rPr>
              <w:t>Положением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в) код условной ГТП:</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 xml:space="preserve">указывается код условной ГТП в Реестре субъектов оптового рынка, присвоенный в соответствии с </w:t>
            </w:r>
            <w:r w:rsidRPr="00BD06CA">
              <w:rPr>
                <w:rFonts w:ascii="Garamond" w:hAnsi="Garamond"/>
                <w:i/>
                <w:sz w:val="22"/>
                <w:szCs w:val="22"/>
              </w:rPr>
              <w:t>Положением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w:t>
            </w:r>
          </w:p>
          <w:p w:rsidR="005B33FA" w:rsidRPr="00BD06CA" w:rsidRDefault="005B33FA" w:rsidP="00BD06CA">
            <w:pPr>
              <w:spacing w:before="120" w:after="120"/>
              <w:ind w:left="1418"/>
              <w:jc w:val="both"/>
              <w:rPr>
                <w:rFonts w:ascii="Garamond" w:eastAsia="MS Mincho" w:hAnsi="Garamond"/>
                <w:sz w:val="22"/>
                <w:szCs w:val="22"/>
              </w:rPr>
            </w:pPr>
            <w:r w:rsidRPr="00BD06CA">
              <w:rPr>
                <w:rFonts w:ascii="Garamond" w:hAnsi="Garamond"/>
                <w:sz w:val="22"/>
                <w:szCs w:val="22"/>
              </w:rPr>
              <w:t xml:space="preserve">г) </w:t>
            </w:r>
            <w:r w:rsidRPr="00BD06CA">
              <w:rPr>
                <w:rFonts w:ascii="Garamond" w:eastAsia="MS Mincho" w:hAnsi="Garamond"/>
                <w:sz w:val="22"/>
                <w:szCs w:val="22"/>
              </w:rPr>
              <w:t>тип генерирующего объекта – электростанции:</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 xml:space="preserve">указывается тип генерирующего объекта, указанный в Перечне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поданном субъектом оптового рынка по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«1» - генерирующие объекты на базе газотурбинных установок;</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«2» - генерирующие объекты на базе парогазовых установок и иные типы, не предусмотренные настоящим подпунктом;</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lastRenderedPageBreak/>
              <w:t>«3» - генерирующие объекты на базе паросиловых установок, использующих в качестве основного топлива природный газ;</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«4» - генерирующие объекты на базе газопоршневых агрегатов;</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«5» - генерирующие объекты на базе паросиловых установок, использующих в качестве основного топлива уголь;</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д) планируемое местоположение генерирующего объекта, строительство которого предполагается по итогам конкурентного отбора мощности новых генерирующих объектов:</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указывается планируемое местоположение генерирующего объекта, соответствующее указанному в  Перечне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поданном субъектом оптового рынка по форме 13Г Положения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 территория технологически необходимой генерации; наименование заходов на распределительное устройство электростанции одной или нескольких высоковольтных линий электропередачи, подстанции (подстанций), к которой (-ым) планируется технологическое присоединение, относящейся (-ихся) к территории технологически необходимой генерации;</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е) основной вид топлива:</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 xml:space="preserve">указывается вид топлива, используемый в качестве основного на данном генерирующем объекте (газ или уголь или иное), указанный в Перечне </w:t>
            </w:r>
            <w:r w:rsidRPr="00BD06CA">
              <w:rPr>
                <w:rFonts w:ascii="Garamond" w:hAnsi="Garamond"/>
                <w:sz w:val="22"/>
                <w:szCs w:val="22"/>
              </w:rPr>
              <w:lastRenderedPageBreak/>
              <w:t xml:space="preserve">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поданном субъектом оптового рынка по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ж) резервный вид топлива:</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 xml:space="preserve">указывается вид топлива, используемый в качестве резервного на данном генерирующем объекте, указанный в  Перечне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поданном субъектом оптового рынка по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w:t>
            </w:r>
          </w:p>
          <w:p w:rsidR="005B33FA" w:rsidRPr="00BD06CA" w:rsidRDefault="005B33FA" w:rsidP="00BD06CA">
            <w:pPr>
              <w:tabs>
                <w:tab w:val="left" w:pos="1026"/>
              </w:tabs>
              <w:spacing w:before="120" w:after="120"/>
              <w:ind w:left="1418"/>
              <w:jc w:val="both"/>
              <w:rPr>
                <w:rFonts w:ascii="Garamond" w:hAnsi="Garamond"/>
                <w:sz w:val="22"/>
                <w:szCs w:val="22"/>
              </w:rPr>
            </w:pPr>
            <w:r w:rsidRPr="00BD06CA">
              <w:rPr>
                <w:rFonts w:ascii="Garamond" w:hAnsi="Garamond"/>
                <w:sz w:val="22"/>
                <w:szCs w:val="22"/>
                <w:highlight w:val="yellow"/>
              </w:rPr>
              <w:t>з) иные паспортно-технические характеристики генерирующего оборудования, подлежащие проверке в соответствии с буллитом 5 пункта 4.1.2 настоящего Регламента;</w:t>
            </w:r>
          </w:p>
          <w:p w:rsidR="005B33FA" w:rsidRPr="00BD06CA" w:rsidRDefault="005B33FA" w:rsidP="00BD06CA">
            <w:pPr>
              <w:tabs>
                <w:tab w:val="left" w:pos="1026"/>
              </w:tabs>
              <w:spacing w:before="120" w:after="120"/>
              <w:ind w:left="1418"/>
              <w:jc w:val="both"/>
              <w:rPr>
                <w:rFonts w:ascii="Garamond" w:hAnsi="Garamond"/>
                <w:sz w:val="22"/>
                <w:szCs w:val="22"/>
              </w:rPr>
            </w:pPr>
            <w:r w:rsidRPr="00BD06CA">
              <w:rPr>
                <w:rFonts w:ascii="Garamond" w:hAnsi="Garamond"/>
                <w:bCs/>
                <w:sz w:val="22"/>
                <w:szCs w:val="22"/>
              </w:rPr>
              <w:t xml:space="preserve">к) объем мощности, под который представлено обеспечение исполнения обязательств </w:t>
            </w:r>
            <w:r w:rsidRPr="00BD06CA">
              <w:rPr>
                <w:rFonts w:ascii="Garamond" w:hAnsi="Garamond"/>
                <w:position w:val="-14"/>
                <w:sz w:val="22"/>
                <w:szCs w:val="22"/>
              </w:rPr>
              <w:object w:dxaOrig="740" w:dyaOrig="400">
                <v:shape id="_x0000_i1042" type="#_x0000_t75" style="width:36.75pt;height:20.25pt" o:ole="">
                  <v:imagedata r:id="rId25" o:title=""/>
                </v:shape>
                <o:OLEObject Type="Embed" ProgID="Equation.3" ShapeID="_x0000_i1042" DrawAspect="Content" ObjectID="_1560670229" r:id="rId31"/>
              </w:object>
            </w:r>
            <w:r w:rsidRPr="00BD06CA">
              <w:rPr>
                <w:rFonts w:ascii="Garamond" w:hAnsi="Garamond"/>
                <w:bCs/>
                <w:sz w:val="22"/>
                <w:szCs w:val="22"/>
              </w:rPr>
              <w:t>, определяемый в соответствии с приложением 1 к настоящему Регламенту.</w:t>
            </w:r>
          </w:p>
          <w:p w:rsidR="005B33FA" w:rsidRPr="00BD06CA" w:rsidRDefault="005B33FA" w:rsidP="00BD06CA">
            <w:pPr>
              <w:spacing w:before="120" w:after="120"/>
              <w:jc w:val="both"/>
              <w:outlineLvl w:val="0"/>
              <w:rPr>
                <w:rFonts w:ascii="Garamond" w:hAnsi="Garamond"/>
                <w:sz w:val="22"/>
                <w:szCs w:val="22"/>
              </w:rPr>
            </w:pPr>
          </w:p>
        </w:tc>
      </w:tr>
      <w:tr w:rsidR="005B33FA" w:rsidRPr="00BD06CA" w:rsidTr="00D11D8E">
        <w:trPr>
          <w:trHeight w:val="345"/>
        </w:trPr>
        <w:tc>
          <w:tcPr>
            <w:tcW w:w="340" w:type="pct"/>
            <w:vAlign w:val="center"/>
          </w:tcPr>
          <w:p w:rsidR="005B33FA" w:rsidRPr="00BD06CA" w:rsidRDefault="005B33FA" w:rsidP="00D11D8E">
            <w:pPr>
              <w:jc w:val="center"/>
              <w:rPr>
                <w:rFonts w:ascii="Garamond" w:hAnsi="Garamond" w:cs="Garamond"/>
                <w:b/>
                <w:bCs/>
                <w:sz w:val="22"/>
                <w:szCs w:val="22"/>
                <w:lang w:eastAsia="ru-RU"/>
              </w:rPr>
            </w:pPr>
            <w:r>
              <w:rPr>
                <w:rFonts w:ascii="Garamond" w:hAnsi="Garamond" w:cs="Garamond"/>
                <w:b/>
                <w:bCs/>
                <w:sz w:val="22"/>
                <w:szCs w:val="22"/>
                <w:lang w:eastAsia="ru-RU"/>
              </w:rPr>
              <w:lastRenderedPageBreak/>
              <w:t>4.2.2.3</w:t>
            </w:r>
          </w:p>
        </w:tc>
        <w:tc>
          <w:tcPr>
            <w:tcW w:w="2324" w:type="pct"/>
          </w:tcPr>
          <w:p w:rsidR="005B33FA" w:rsidRPr="00BD06CA" w:rsidRDefault="005B33FA" w:rsidP="00BD06CA">
            <w:pPr>
              <w:spacing w:before="120" w:after="120"/>
              <w:jc w:val="both"/>
              <w:rPr>
                <w:rFonts w:ascii="Garamond" w:hAnsi="Garamond"/>
                <w:sz w:val="22"/>
                <w:szCs w:val="22"/>
              </w:rPr>
            </w:pPr>
            <w:r w:rsidRPr="00BD06CA">
              <w:rPr>
                <w:rFonts w:ascii="Garamond" w:hAnsi="Garamond"/>
                <w:sz w:val="22"/>
                <w:szCs w:val="22"/>
              </w:rPr>
              <w:t>4.2.2.3. В отношении каждой единицы генерирующего оборудования (ЕГО), входящей в состав генерирующего объекта, указываются следующие параметры:</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а) идентификационный код ЕГО:</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указывается код ЕГО в соответствии с регистрационной информацией, содержащейся в регистрационном деле субъекта оптового рынка;</w:t>
            </w:r>
          </w:p>
          <w:p w:rsidR="005B33FA" w:rsidRPr="00BD06CA" w:rsidRDefault="005B33FA" w:rsidP="00BD06CA">
            <w:pPr>
              <w:tabs>
                <w:tab w:val="left" w:pos="34"/>
              </w:tabs>
              <w:spacing w:before="120" w:after="120"/>
              <w:ind w:left="1418"/>
              <w:jc w:val="both"/>
              <w:rPr>
                <w:rFonts w:ascii="Garamond" w:hAnsi="Garamond"/>
                <w:sz w:val="22"/>
                <w:szCs w:val="22"/>
              </w:rPr>
            </w:pPr>
            <w:r w:rsidRPr="00BD06CA">
              <w:rPr>
                <w:rFonts w:ascii="Garamond" w:hAnsi="Garamond"/>
                <w:sz w:val="22"/>
                <w:szCs w:val="22"/>
              </w:rPr>
              <w:t>б) станционный номер ЕГО:</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 xml:space="preserve">указывается станционный номер ЕГО, указанный в  Перечне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w:t>
            </w:r>
            <w:r w:rsidRPr="00BD06CA">
              <w:rPr>
                <w:rFonts w:ascii="Garamond" w:hAnsi="Garamond"/>
                <w:sz w:val="22"/>
                <w:szCs w:val="22"/>
              </w:rPr>
              <w:lastRenderedPageBreak/>
              <w:t xml:space="preserve">поданном субъектом оптового рынка по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w:t>
            </w:r>
          </w:p>
          <w:p w:rsidR="005B33FA" w:rsidRPr="00BD06CA" w:rsidRDefault="005B33FA" w:rsidP="00BD06CA">
            <w:pPr>
              <w:tabs>
                <w:tab w:val="left" w:pos="34"/>
              </w:tabs>
              <w:spacing w:before="120" w:after="120"/>
              <w:ind w:left="1418"/>
              <w:jc w:val="both"/>
              <w:rPr>
                <w:rFonts w:ascii="Garamond" w:hAnsi="Garamond"/>
                <w:sz w:val="22"/>
                <w:szCs w:val="22"/>
              </w:rPr>
            </w:pPr>
            <w:r w:rsidRPr="00BD06CA">
              <w:rPr>
                <w:rFonts w:ascii="Garamond" w:hAnsi="Garamond"/>
                <w:sz w:val="22"/>
                <w:szCs w:val="22"/>
              </w:rPr>
              <w:t xml:space="preserve">в) величина «установленная мощность» ЕГО: </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указывается значение установленной мощности ЕГО, соответствующее регистрационной информации, содержащейся в регистрационном деле субъекта оптового рынка на дату формирования указанного Реестра;</w:t>
            </w:r>
          </w:p>
          <w:p w:rsidR="005B33FA" w:rsidRPr="00BD06CA" w:rsidRDefault="005B33FA" w:rsidP="00BD06CA">
            <w:pPr>
              <w:tabs>
                <w:tab w:val="left" w:pos="34"/>
              </w:tabs>
              <w:spacing w:before="120" w:after="120"/>
              <w:ind w:left="1418"/>
              <w:jc w:val="both"/>
              <w:rPr>
                <w:rFonts w:ascii="Garamond" w:hAnsi="Garamond"/>
                <w:sz w:val="22"/>
                <w:szCs w:val="22"/>
              </w:rPr>
            </w:pPr>
            <w:r w:rsidRPr="00BD06CA">
              <w:rPr>
                <w:rFonts w:ascii="Garamond" w:hAnsi="Garamond"/>
                <w:sz w:val="22"/>
                <w:szCs w:val="22"/>
              </w:rPr>
              <w:t>г) тип турбины, входящей в состав ЕГО:</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 xml:space="preserve">указывается тип турбины, входящей в состав ЕГО, указанный в  Перечне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поданном субъектом оптового рынка по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w:t>
            </w:r>
          </w:p>
          <w:p w:rsidR="005B33FA" w:rsidRPr="00BD06CA" w:rsidRDefault="005B33FA" w:rsidP="00BD06CA">
            <w:pPr>
              <w:tabs>
                <w:tab w:val="left" w:pos="34"/>
              </w:tabs>
              <w:spacing w:before="120" w:after="120"/>
              <w:ind w:left="1418"/>
              <w:jc w:val="both"/>
              <w:rPr>
                <w:rFonts w:ascii="Garamond" w:hAnsi="Garamond"/>
                <w:sz w:val="22"/>
                <w:szCs w:val="22"/>
              </w:rPr>
            </w:pPr>
            <w:r w:rsidRPr="00BD06CA">
              <w:rPr>
                <w:rFonts w:ascii="Garamond" w:hAnsi="Garamond"/>
                <w:sz w:val="22"/>
                <w:szCs w:val="22"/>
              </w:rPr>
              <w:t>д) величина «регулировочный диапазон ЕГО»:</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 xml:space="preserve">указывается регулировочный диапазон ЕГО в  процентах от установленной мощности ЕГО, указанный в  Перечне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поданном субъектом оптового рынка по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 xml:space="preserve">Договору о присоединении к торговой системе оптового </w:t>
            </w:r>
            <w:r w:rsidRPr="00BD06CA">
              <w:rPr>
                <w:rFonts w:ascii="Garamond" w:hAnsi="Garamond"/>
                <w:i/>
                <w:sz w:val="22"/>
                <w:szCs w:val="22"/>
              </w:rPr>
              <w:lastRenderedPageBreak/>
              <w:t>рынка</w:t>
            </w:r>
            <w:r w:rsidRPr="00BD06CA">
              <w:rPr>
                <w:rFonts w:ascii="Garamond" w:hAnsi="Garamond"/>
                <w:sz w:val="22"/>
                <w:szCs w:val="22"/>
              </w:rPr>
              <w:t>);</w:t>
            </w:r>
          </w:p>
          <w:p w:rsidR="005B33FA" w:rsidRPr="00BD06CA" w:rsidRDefault="005B33FA" w:rsidP="00BD06CA">
            <w:pPr>
              <w:tabs>
                <w:tab w:val="left" w:pos="34"/>
              </w:tabs>
              <w:spacing w:before="120" w:after="120"/>
              <w:ind w:left="1418"/>
              <w:jc w:val="both"/>
              <w:rPr>
                <w:rFonts w:ascii="Garamond" w:hAnsi="Garamond"/>
                <w:sz w:val="22"/>
                <w:szCs w:val="22"/>
                <w:highlight w:val="yellow"/>
              </w:rPr>
            </w:pPr>
            <w:r w:rsidRPr="00BD06CA">
              <w:rPr>
                <w:rFonts w:ascii="Garamond" w:hAnsi="Garamond"/>
                <w:sz w:val="22"/>
                <w:szCs w:val="22"/>
                <w:highlight w:val="yellow"/>
              </w:rPr>
              <w:t>е) величина «допустимое число часов работы в номинальном режиме»:</w:t>
            </w:r>
          </w:p>
          <w:p w:rsidR="005B33FA" w:rsidRPr="00BD06CA" w:rsidRDefault="005B33FA" w:rsidP="00BD06CA">
            <w:pPr>
              <w:tabs>
                <w:tab w:val="left" w:pos="1026"/>
              </w:tabs>
              <w:spacing w:before="120" w:after="120"/>
              <w:ind w:left="1843"/>
              <w:jc w:val="both"/>
              <w:rPr>
                <w:rFonts w:ascii="Garamond" w:hAnsi="Garamond"/>
                <w:sz w:val="22"/>
                <w:szCs w:val="22"/>
                <w:highlight w:val="yellow"/>
              </w:rPr>
            </w:pPr>
            <w:r w:rsidRPr="00BD06CA">
              <w:rPr>
                <w:rFonts w:ascii="Garamond" w:hAnsi="Garamond"/>
                <w:sz w:val="22"/>
                <w:szCs w:val="22"/>
                <w:highlight w:val="yellow"/>
              </w:rPr>
              <w:t xml:space="preserve">указывается допустимое число часов работы в номинальном режиме в течение года, указанное в Перечне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поданном субъектом оптового рынка по форме 13Г </w:t>
            </w:r>
            <w:r w:rsidRPr="00BD06CA">
              <w:rPr>
                <w:rFonts w:ascii="Garamond" w:hAnsi="Garamond"/>
                <w:i/>
                <w:sz w:val="22"/>
                <w:szCs w:val="22"/>
                <w:highlight w:val="yellow"/>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highlight w:val="yellow"/>
              </w:rPr>
              <w:t xml:space="preserve"> (Приложение № 1.1 к </w:t>
            </w:r>
            <w:r w:rsidRPr="00BD06CA">
              <w:rPr>
                <w:rFonts w:ascii="Garamond" w:hAnsi="Garamond"/>
                <w:i/>
                <w:sz w:val="22"/>
                <w:szCs w:val="22"/>
                <w:highlight w:val="yellow"/>
              </w:rPr>
              <w:t>Договору о присоединении к торговой системе оптового рынка</w:t>
            </w:r>
            <w:r w:rsidRPr="00BD06CA">
              <w:rPr>
                <w:rFonts w:ascii="Garamond" w:hAnsi="Garamond"/>
                <w:sz w:val="22"/>
                <w:szCs w:val="22"/>
                <w:highlight w:val="yellow"/>
              </w:rPr>
              <w:t>);</w:t>
            </w:r>
          </w:p>
          <w:p w:rsidR="005B33FA" w:rsidRPr="00BD06CA" w:rsidRDefault="005B33FA" w:rsidP="00BD06CA">
            <w:pPr>
              <w:tabs>
                <w:tab w:val="left" w:pos="1026"/>
              </w:tabs>
              <w:spacing w:before="120" w:after="120"/>
              <w:ind w:left="1418"/>
              <w:jc w:val="both"/>
              <w:rPr>
                <w:rFonts w:ascii="Garamond" w:hAnsi="Garamond"/>
                <w:sz w:val="22"/>
                <w:szCs w:val="22"/>
                <w:highlight w:val="yellow"/>
              </w:rPr>
            </w:pPr>
            <w:r w:rsidRPr="00BD06CA">
              <w:rPr>
                <w:rFonts w:ascii="Garamond" w:hAnsi="Garamond"/>
                <w:sz w:val="22"/>
                <w:szCs w:val="22"/>
                <w:highlight w:val="yellow"/>
              </w:rPr>
              <w:t>ж) величина «продолжительность работы ЕГО при снижении частоты электрического тока»:</w:t>
            </w:r>
          </w:p>
          <w:p w:rsidR="005B33FA" w:rsidRPr="00BD06CA" w:rsidRDefault="005B33FA" w:rsidP="00BD06CA">
            <w:pPr>
              <w:tabs>
                <w:tab w:val="left" w:pos="1026"/>
              </w:tabs>
              <w:spacing w:before="120" w:after="120"/>
              <w:ind w:left="1843"/>
              <w:jc w:val="both"/>
              <w:rPr>
                <w:rFonts w:ascii="Garamond" w:hAnsi="Garamond"/>
                <w:sz w:val="22"/>
                <w:szCs w:val="22"/>
                <w:highlight w:val="yellow"/>
              </w:rPr>
            </w:pPr>
            <w:r w:rsidRPr="00BD06CA">
              <w:rPr>
                <w:rFonts w:ascii="Garamond" w:hAnsi="Garamond"/>
                <w:sz w:val="22"/>
                <w:szCs w:val="22"/>
                <w:highlight w:val="yellow"/>
              </w:rPr>
              <w:t xml:space="preserve">указывается продолжительность устойчивой работы каждой ЕГО при снижении частоты электрического тока для соответствующего диапазона изменения частоты, указанная в Перечне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поданном субъектом оптового рынка по форме 13Г </w:t>
            </w:r>
            <w:r w:rsidRPr="00BD06CA">
              <w:rPr>
                <w:rFonts w:ascii="Garamond" w:hAnsi="Garamond"/>
                <w:i/>
                <w:sz w:val="22"/>
                <w:szCs w:val="22"/>
                <w:highlight w:val="yellow"/>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highlight w:val="yellow"/>
              </w:rPr>
              <w:t xml:space="preserve"> (Приложение № 1.1 к </w:t>
            </w:r>
            <w:r w:rsidRPr="00BD06CA">
              <w:rPr>
                <w:rFonts w:ascii="Garamond" w:hAnsi="Garamond"/>
                <w:i/>
                <w:sz w:val="22"/>
                <w:szCs w:val="22"/>
                <w:highlight w:val="yellow"/>
              </w:rPr>
              <w:t>Договору о присоединении к торговой системе оптового рынка</w:t>
            </w:r>
            <w:r w:rsidRPr="00BD06CA">
              <w:rPr>
                <w:rFonts w:ascii="Garamond" w:hAnsi="Garamond"/>
                <w:sz w:val="22"/>
                <w:szCs w:val="22"/>
                <w:highlight w:val="yellow"/>
              </w:rPr>
              <w:t>).</w:t>
            </w:r>
          </w:p>
          <w:p w:rsidR="005B33FA" w:rsidRPr="00BD06CA" w:rsidRDefault="005B33FA" w:rsidP="00BD06CA">
            <w:pPr>
              <w:tabs>
                <w:tab w:val="left" w:pos="1026"/>
              </w:tabs>
              <w:spacing w:before="120" w:after="120"/>
              <w:ind w:left="1418"/>
              <w:jc w:val="both"/>
              <w:rPr>
                <w:rFonts w:ascii="Garamond" w:hAnsi="Garamond"/>
                <w:sz w:val="22"/>
                <w:szCs w:val="22"/>
                <w:highlight w:val="yellow"/>
              </w:rPr>
            </w:pPr>
            <w:r w:rsidRPr="00BD06CA">
              <w:rPr>
                <w:rFonts w:ascii="Garamond" w:hAnsi="Garamond"/>
                <w:sz w:val="22"/>
                <w:szCs w:val="22"/>
                <w:highlight w:val="yellow"/>
              </w:rPr>
              <w:t>з) возможность независимого включения/отключения ЕГО:</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highlight w:val="yellow"/>
              </w:rPr>
              <w:t xml:space="preserve">указывается значение «да» или «нет» в соответствии с Перечнем паспортных технологических характеристик генерирующего оборудования и генерирующего объекта, строительство которых </w:t>
            </w:r>
            <w:r w:rsidRPr="00BD06CA">
              <w:rPr>
                <w:rFonts w:ascii="Garamond" w:hAnsi="Garamond"/>
                <w:sz w:val="22"/>
                <w:szCs w:val="22"/>
                <w:highlight w:val="yellow"/>
              </w:rPr>
              <w:lastRenderedPageBreak/>
              <w:t>предполагается по итогам конкурентного отбора мощности новых генерирующих объектов, поданным субъектом оптового рынка по форме 13Г Положения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w:t>
            </w:r>
          </w:p>
        </w:tc>
        <w:tc>
          <w:tcPr>
            <w:tcW w:w="2336" w:type="pct"/>
          </w:tcPr>
          <w:p w:rsidR="005B33FA" w:rsidRPr="00BD06CA" w:rsidRDefault="005B33FA" w:rsidP="00BD06CA">
            <w:pPr>
              <w:spacing w:before="120" w:after="120"/>
              <w:jc w:val="both"/>
              <w:rPr>
                <w:rFonts w:ascii="Garamond" w:hAnsi="Garamond"/>
                <w:sz w:val="22"/>
                <w:szCs w:val="22"/>
              </w:rPr>
            </w:pPr>
            <w:r w:rsidRPr="00BD06CA">
              <w:rPr>
                <w:rFonts w:ascii="Garamond" w:hAnsi="Garamond"/>
                <w:sz w:val="22"/>
                <w:szCs w:val="22"/>
              </w:rPr>
              <w:lastRenderedPageBreak/>
              <w:t>4.2.2.3. В отношении каждой единицы генерирующего оборудования (ЕГО), входящей в состав генерирующего объекта, указываются следующие параметры:</w:t>
            </w:r>
          </w:p>
          <w:p w:rsidR="005B33FA" w:rsidRPr="00BD06CA" w:rsidRDefault="005B33FA" w:rsidP="00BD06CA">
            <w:pPr>
              <w:spacing w:before="120" w:after="120"/>
              <w:ind w:left="1418"/>
              <w:jc w:val="both"/>
              <w:rPr>
                <w:rFonts w:ascii="Garamond" w:hAnsi="Garamond"/>
                <w:sz w:val="22"/>
                <w:szCs w:val="22"/>
              </w:rPr>
            </w:pPr>
            <w:r w:rsidRPr="00BD06CA">
              <w:rPr>
                <w:rFonts w:ascii="Garamond" w:hAnsi="Garamond"/>
                <w:sz w:val="22"/>
                <w:szCs w:val="22"/>
              </w:rPr>
              <w:t>а) идентификационный код ЕГО:</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указывается код ЕГО в соответствии с регистрационной информацией, содержащейся в регистрационном деле субъекта оптового рынка;</w:t>
            </w:r>
          </w:p>
          <w:p w:rsidR="005B33FA" w:rsidRPr="00BD06CA" w:rsidRDefault="005B33FA" w:rsidP="00BD06CA">
            <w:pPr>
              <w:tabs>
                <w:tab w:val="left" w:pos="34"/>
              </w:tabs>
              <w:spacing w:before="120" w:after="120"/>
              <w:ind w:left="1418"/>
              <w:jc w:val="both"/>
              <w:rPr>
                <w:rFonts w:ascii="Garamond" w:hAnsi="Garamond"/>
                <w:sz w:val="22"/>
                <w:szCs w:val="22"/>
              </w:rPr>
            </w:pPr>
            <w:r w:rsidRPr="00BD06CA">
              <w:rPr>
                <w:rFonts w:ascii="Garamond" w:hAnsi="Garamond"/>
                <w:sz w:val="22"/>
                <w:szCs w:val="22"/>
              </w:rPr>
              <w:t>б) станционный номер ЕГО:</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 xml:space="preserve">указывается станционный номер ЕГО, указанный в  Перечне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w:t>
            </w:r>
            <w:r w:rsidRPr="00BD06CA">
              <w:rPr>
                <w:rFonts w:ascii="Garamond" w:hAnsi="Garamond"/>
                <w:sz w:val="22"/>
                <w:szCs w:val="22"/>
              </w:rPr>
              <w:lastRenderedPageBreak/>
              <w:t xml:space="preserve">поданном субъектом оптового рынка по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w:t>
            </w:r>
          </w:p>
          <w:p w:rsidR="005B33FA" w:rsidRPr="00BD06CA" w:rsidRDefault="005B33FA" w:rsidP="00BD06CA">
            <w:pPr>
              <w:tabs>
                <w:tab w:val="left" w:pos="34"/>
              </w:tabs>
              <w:spacing w:before="120" w:after="120"/>
              <w:ind w:left="1418"/>
              <w:jc w:val="both"/>
              <w:rPr>
                <w:rFonts w:ascii="Garamond" w:hAnsi="Garamond"/>
                <w:sz w:val="22"/>
                <w:szCs w:val="22"/>
              </w:rPr>
            </w:pPr>
            <w:r w:rsidRPr="00BD06CA">
              <w:rPr>
                <w:rFonts w:ascii="Garamond" w:hAnsi="Garamond"/>
                <w:sz w:val="22"/>
                <w:szCs w:val="22"/>
              </w:rPr>
              <w:t xml:space="preserve">в) величина «установленная мощность» ЕГО: </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указывается значение установленной мощности ЕГО, соответствующее регистрационной информации, содержащейся в регистрационном деле субъекта оптового рынка на дату формирования указанного Реестра;</w:t>
            </w:r>
          </w:p>
          <w:p w:rsidR="005B33FA" w:rsidRPr="00BD06CA" w:rsidRDefault="005B33FA" w:rsidP="00BD06CA">
            <w:pPr>
              <w:tabs>
                <w:tab w:val="left" w:pos="34"/>
              </w:tabs>
              <w:spacing w:before="120" w:after="120"/>
              <w:ind w:left="1418"/>
              <w:jc w:val="both"/>
              <w:rPr>
                <w:rFonts w:ascii="Garamond" w:hAnsi="Garamond"/>
                <w:sz w:val="22"/>
                <w:szCs w:val="22"/>
              </w:rPr>
            </w:pPr>
            <w:r w:rsidRPr="00BD06CA">
              <w:rPr>
                <w:rFonts w:ascii="Garamond" w:hAnsi="Garamond"/>
                <w:sz w:val="22"/>
                <w:szCs w:val="22"/>
              </w:rPr>
              <w:t>г) тип турбины, входящей в состав ЕГО:</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 xml:space="preserve">указывается тип турбины, входящей в состав ЕГО, указанный в  Перечне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поданном субъектом оптового рынка по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w:t>
            </w:r>
          </w:p>
          <w:p w:rsidR="005B33FA" w:rsidRPr="00BD06CA" w:rsidRDefault="005B33FA" w:rsidP="00BD06CA">
            <w:pPr>
              <w:tabs>
                <w:tab w:val="left" w:pos="34"/>
              </w:tabs>
              <w:spacing w:before="120" w:after="120"/>
              <w:ind w:left="1418"/>
              <w:jc w:val="both"/>
              <w:rPr>
                <w:rFonts w:ascii="Garamond" w:hAnsi="Garamond"/>
                <w:sz w:val="22"/>
                <w:szCs w:val="22"/>
              </w:rPr>
            </w:pPr>
            <w:r w:rsidRPr="00BD06CA">
              <w:rPr>
                <w:rFonts w:ascii="Garamond" w:hAnsi="Garamond"/>
                <w:sz w:val="22"/>
                <w:szCs w:val="22"/>
              </w:rPr>
              <w:t>д) величина «регулировочный диапазон ЕГО»:</w:t>
            </w:r>
          </w:p>
          <w:p w:rsidR="005B33FA" w:rsidRPr="00BD06CA" w:rsidRDefault="005B33FA" w:rsidP="00BD06CA">
            <w:pPr>
              <w:tabs>
                <w:tab w:val="left" w:pos="1026"/>
              </w:tabs>
              <w:spacing w:before="120" w:after="120"/>
              <w:ind w:left="1843"/>
              <w:jc w:val="both"/>
              <w:rPr>
                <w:rFonts w:ascii="Garamond" w:hAnsi="Garamond"/>
                <w:sz w:val="22"/>
                <w:szCs w:val="22"/>
              </w:rPr>
            </w:pPr>
            <w:r w:rsidRPr="00BD06CA">
              <w:rPr>
                <w:rFonts w:ascii="Garamond" w:hAnsi="Garamond"/>
                <w:sz w:val="22"/>
                <w:szCs w:val="22"/>
              </w:rPr>
              <w:t xml:space="preserve">указывается регулировочный диапазон ЕГО в  процентах от установленной мощности ЕГО, указанный в  Перечне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поданном субъектом оптового рынка по форме 13Г </w:t>
            </w:r>
            <w:r w:rsidRPr="00BD06CA">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rPr>
              <w:t xml:space="preserve"> (Приложение № 1.1 к </w:t>
            </w:r>
            <w:r w:rsidRPr="00BD06CA">
              <w:rPr>
                <w:rFonts w:ascii="Garamond" w:hAnsi="Garamond"/>
                <w:i/>
                <w:sz w:val="22"/>
                <w:szCs w:val="22"/>
              </w:rPr>
              <w:t>Договору о присоединении к торговой системе оптового рынка</w:t>
            </w:r>
            <w:r w:rsidRPr="00BD06CA">
              <w:rPr>
                <w:rFonts w:ascii="Garamond" w:hAnsi="Garamond"/>
                <w:sz w:val="22"/>
                <w:szCs w:val="22"/>
              </w:rPr>
              <w:t>);</w:t>
            </w:r>
          </w:p>
          <w:p w:rsidR="005B33FA" w:rsidRPr="00BD06CA" w:rsidRDefault="005B33FA" w:rsidP="00BD06CA">
            <w:pPr>
              <w:tabs>
                <w:tab w:val="left" w:pos="34"/>
              </w:tabs>
              <w:spacing w:before="120" w:after="120"/>
              <w:ind w:left="1418"/>
              <w:jc w:val="both"/>
              <w:rPr>
                <w:rFonts w:ascii="Garamond" w:hAnsi="Garamond"/>
                <w:sz w:val="22"/>
                <w:szCs w:val="22"/>
              </w:rPr>
            </w:pPr>
            <w:r w:rsidRPr="00BD06CA">
              <w:rPr>
                <w:rFonts w:ascii="Garamond" w:hAnsi="Garamond"/>
                <w:sz w:val="22"/>
                <w:szCs w:val="22"/>
                <w:highlight w:val="yellow"/>
              </w:rPr>
              <w:lastRenderedPageBreak/>
              <w:t>е) иные паспортно-технические характеристики генерирующего оборудования, подлежащие проверке в соответствии с буллитом 5 пункта 4.1.2 настоящего Регламента.</w:t>
            </w:r>
          </w:p>
          <w:p w:rsidR="005B33FA" w:rsidRPr="00BD06CA" w:rsidRDefault="005B33FA" w:rsidP="00BD06CA">
            <w:pPr>
              <w:tabs>
                <w:tab w:val="left" w:pos="1026"/>
              </w:tabs>
              <w:spacing w:before="120" w:after="120"/>
              <w:ind w:left="1843"/>
              <w:jc w:val="both"/>
              <w:rPr>
                <w:rFonts w:ascii="Garamond" w:hAnsi="Garamond"/>
                <w:sz w:val="22"/>
                <w:szCs w:val="22"/>
              </w:rPr>
            </w:pPr>
          </w:p>
        </w:tc>
      </w:tr>
      <w:tr w:rsidR="005B33FA" w:rsidRPr="00BD06CA" w:rsidTr="00D11D8E">
        <w:trPr>
          <w:trHeight w:val="345"/>
        </w:trPr>
        <w:tc>
          <w:tcPr>
            <w:tcW w:w="340" w:type="pct"/>
            <w:vAlign w:val="center"/>
          </w:tcPr>
          <w:p w:rsidR="005B33FA" w:rsidRPr="00BD06CA" w:rsidRDefault="005B33FA" w:rsidP="00D11D8E">
            <w:pPr>
              <w:jc w:val="center"/>
              <w:rPr>
                <w:rFonts w:ascii="Garamond" w:hAnsi="Garamond" w:cs="Garamond"/>
                <w:b/>
                <w:bCs/>
                <w:sz w:val="22"/>
                <w:szCs w:val="22"/>
                <w:lang w:eastAsia="ru-RU"/>
              </w:rPr>
            </w:pPr>
            <w:r w:rsidRPr="00BD06CA">
              <w:rPr>
                <w:rFonts w:ascii="Garamond" w:hAnsi="Garamond" w:cs="Garamond"/>
                <w:b/>
                <w:bCs/>
                <w:sz w:val="22"/>
                <w:szCs w:val="22"/>
                <w:lang w:eastAsia="ru-RU"/>
              </w:rPr>
              <w:lastRenderedPageBreak/>
              <w:t>5.3.3</w:t>
            </w:r>
          </w:p>
        </w:tc>
        <w:tc>
          <w:tcPr>
            <w:tcW w:w="2324" w:type="pct"/>
          </w:tcPr>
          <w:p w:rsidR="005B33FA" w:rsidRPr="00BD06CA" w:rsidRDefault="005B33FA" w:rsidP="00BD06CA">
            <w:pPr>
              <w:pStyle w:val="4"/>
              <w:tabs>
                <w:tab w:val="left" w:pos="708"/>
              </w:tabs>
              <w:spacing w:before="120" w:after="120"/>
              <w:rPr>
                <w:rFonts w:ascii="Garamond" w:hAnsi="Garamond"/>
                <w:b w:val="0"/>
                <w:sz w:val="22"/>
                <w:szCs w:val="22"/>
              </w:rPr>
            </w:pPr>
            <w:r w:rsidRPr="00BD06CA">
              <w:rPr>
                <w:rFonts w:ascii="Garamond" w:hAnsi="Garamond"/>
                <w:b w:val="0"/>
                <w:sz w:val="22"/>
                <w:szCs w:val="22"/>
              </w:rPr>
              <w:t xml:space="preserve">5.3.3. Данные (параметры) генерирующего объекта – электростанции, соответствующие паспортным технологическим характеристикам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и включенным в Реестр участников КОМ НГО, поданным субъектом оптового рынка по форме 13Г </w:t>
            </w:r>
            <w:r w:rsidRPr="00BD06CA">
              <w:rPr>
                <w:rFonts w:ascii="Garamond" w:hAnsi="Garamond"/>
                <w:b w:val="0"/>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b w:val="0"/>
                <w:sz w:val="22"/>
                <w:szCs w:val="22"/>
              </w:rPr>
              <w:t xml:space="preserve"> (Приложение № 1.1 к </w:t>
            </w:r>
            <w:r w:rsidRPr="00BD06CA">
              <w:rPr>
                <w:rFonts w:ascii="Garamond" w:hAnsi="Garamond"/>
                <w:b w:val="0"/>
                <w:i/>
                <w:sz w:val="22"/>
                <w:szCs w:val="22"/>
              </w:rPr>
              <w:t>Договору о присоединении к торговой системе оптового рынка</w:t>
            </w:r>
            <w:r w:rsidRPr="00BD06CA">
              <w:rPr>
                <w:rFonts w:ascii="Garamond" w:hAnsi="Garamond"/>
                <w:b w:val="0"/>
                <w:sz w:val="22"/>
                <w:szCs w:val="22"/>
              </w:rPr>
              <w:t xml:space="preserve">), подаваемые в виде документа в формате </w:t>
            </w:r>
            <w:r w:rsidRPr="00BD06CA">
              <w:rPr>
                <w:rFonts w:ascii="Garamond" w:hAnsi="Garamond"/>
                <w:b w:val="0"/>
                <w:sz w:val="22"/>
                <w:szCs w:val="22"/>
                <w:lang w:val="en-US"/>
              </w:rPr>
              <w:t>pdf</w:t>
            </w:r>
            <w:r w:rsidRPr="00BD06CA">
              <w:rPr>
                <w:rFonts w:ascii="Garamond" w:hAnsi="Garamond"/>
                <w:b w:val="0"/>
                <w:sz w:val="22"/>
                <w:szCs w:val="22"/>
              </w:rPr>
              <w:t xml:space="preserve"> по форме 2 приложения 2 к настоящему Регламенту.</w:t>
            </w:r>
          </w:p>
          <w:p w:rsidR="005B33FA" w:rsidRPr="00BD06CA" w:rsidRDefault="005B33FA" w:rsidP="00BD06CA">
            <w:pPr>
              <w:spacing w:before="120" w:after="120"/>
              <w:ind w:left="1134"/>
              <w:jc w:val="both"/>
              <w:rPr>
                <w:rFonts w:ascii="Garamond" w:hAnsi="Garamond"/>
                <w:sz w:val="22"/>
                <w:szCs w:val="22"/>
                <w:highlight w:val="yellow"/>
              </w:rPr>
            </w:pPr>
            <w:r w:rsidRPr="00BD06CA">
              <w:rPr>
                <w:rFonts w:ascii="Garamond" w:hAnsi="Garamond"/>
                <w:sz w:val="22"/>
                <w:szCs w:val="22"/>
                <w:highlight w:val="yellow"/>
              </w:rPr>
              <w:t>Данные и параметры в отношении генерирующего объекта – электростанции, по которой подается ценовая заявка.</w:t>
            </w:r>
          </w:p>
          <w:p w:rsidR="005B33FA" w:rsidRPr="00BD06CA" w:rsidRDefault="005B33FA" w:rsidP="00BD06CA">
            <w:pPr>
              <w:spacing w:before="120" w:after="120"/>
              <w:ind w:left="1571"/>
              <w:jc w:val="both"/>
              <w:rPr>
                <w:rFonts w:ascii="Garamond" w:hAnsi="Garamond"/>
                <w:sz w:val="22"/>
                <w:szCs w:val="22"/>
                <w:highlight w:val="yellow"/>
              </w:rPr>
            </w:pPr>
            <w:r w:rsidRPr="00BD06CA">
              <w:rPr>
                <w:rFonts w:ascii="Garamond" w:hAnsi="Garamond"/>
                <w:sz w:val="22"/>
                <w:szCs w:val="22"/>
                <w:highlight w:val="yellow"/>
              </w:rPr>
              <w:t>5.3.3.1. Код условной ГТП.</w:t>
            </w:r>
          </w:p>
          <w:p w:rsidR="005B33FA" w:rsidRPr="00BD06CA" w:rsidRDefault="005B33FA" w:rsidP="00BD06CA">
            <w:pPr>
              <w:spacing w:before="120" w:after="120"/>
              <w:ind w:left="1571"/>
              <w:jc w:val="both"/>
              <w:rPr>
                <w:rFonts w:ascii="Garamond" w:hAnsi="Garamond"/>
                <w:sz w:val="22"/>
                <w:szCs w:val="22"/>
                <w:highlight w:val="yellow"/>
              </w:rPr>
            </w:pPr>
            <w:r w:rsidRPr="00BD06CA">
              <w:rPr>
                <w:rFonts w:ascii="Garamond" w:hAnsi="Garamond"/>
                <w:sz w:val="22"/>
                <w:szCs w:val="22"/>
                <w:highlight w:val="yellow"/>
              </w:rPr>
              <w:t>5.3.3.2. Тип генерирующего объекта – электростанции.</w:t>
            </w:r>
          </w:p>
          <w:p w:rsidR="005B33FA" w:rsidRPr="00BD06CA" w:rsidRDefault="005B33FA" w:rsidP="00BD06CA">
            <w:pPr>
              <w:spacing w:before="120" w:after="120"/>
              <w:ind w:left="1571"/>
              <w:jc w:val="both"/>
              <w:rPr>
                <w:rFonts w:ascii="Garamond" w:hAnsi="Garamond"/>
                <w:sz w:val="22"/>
                <w:szCs w:val="22"/>
                <w:highlight w:val="yellow"/>
              </w:rPr>
            </w:pPr>
            <w:r w:rsidRPr="00BD06CA">
              <w:rPr>
                <w:rFonts w:ascii="Garamond" w:hAnsi="Garamond"/>
                <w:sz w:val="22"/>
                <w:szCs w:val="22"/>
                <w:highlight w:val="yellow"/>
              </w:rPr>
              <w:t>5.3.3.3. Планируемое местонахождение генерирующего объекта, соответствующее территории ТНГ.</w:t>
            </w:r>
          </w:p>
          <w:p w:rsidR="005B33FA" w:rsidRPr="00BD06CA" w:rsidRDefault="005B33FA" w:rsidP="00BD06CA">
            <w:pPr>
              <w:spacing w:before="120" w:after="120"/>
              <w:ind w:left="1571"/>
              <w:jc w:val="both"/>
              <w:rPr>
                <w:rFonts w:ascii="Garamond" w:hAnsi="Garamond"/>
                <w:sz w:val="22"/>
                <w:szCs w:val="22"/>
                <w:highlight w:val="yellow"/>
              </w:rPr>
            </w:pPr>
            <w:r w:rsidRPr="00BD06CA">
              <w:rPr>
                <w:rFonts w:ascii="Garamond" w:hAnsi="Garamond"/>
                <w:sz w:val="22"/>
                <w:szCs w:val="22"/>
                <w:highlight w:val="yellow"/>
              </w:rPr>
              <w:t>5.3.3.4. Основной вид топлива.</w:t>
            </w:r>
          </w:p>
          <w:p w:rsidR="005B33FA" w:rsidRPr="00BD06CA" w:rsidRDefault="005B33FA" w:rsidP="00BD06CA">
            <w:pPr>
              <w:spacing w:before="120" w:after="120"/>
              <w:ind w:left="1571"/>
              <w:jc w:val="both"/>
              <w:rPr>
                <w:rFonts w:ascii="Garamond" w:hAnsi="Garamond"/>
                <w:sz w:val="22"/>
                <w:szCs w:val="22"/>
                <w:highlight w:val="yellow"/>
              </w:rPr>
            </w:pPr>
            <w:r w:rsidRPr="00BD06CA">
              <w:rPr>
                <w:rFonts w:ascii="Garamond" w:hAnsi="Garamond"/>
                <w:sz w:val="22"/>
                <w:szCs w:val="22"/>
                <w:highlight w:val="yellow"/>
              </w:rPr>
              <w:t>5.3.3.5. Резервный вид топлива.</w:t>
            </w:r>
          </w:p>
          <w:p w:rsidR="005B33FA" w:rsidRPr="00BD06CA" w:rsidRDefault="005B33FA" w:rsidP="00BD06CA">
            <w:pPr>
              <w:spacing w:before="120" w:after="120"/>
              <w:ind w:left="1571"/>
              <w:jc w:val="both"/>
              <w:rPr>
                <w:rFonts w:ascii="Garamond" w:hAnsi="Garamond"/>
                <w:sz w:val="22"/>
                <w:szCs w:val="22"/>
                <w:highlight w:val="yellow"/>
              </w:rPr>
            </w:pPr>
            <w:r w:rsidRPr="00BD06CA">
              <w:rPr>
                <w:rFonts w:ascii="Garamond" w:hAnsi="Garamond"/>
                <w:sz w:val="22"/>
                <w:szCs w:val="22"/>
                <w:highlight w:val="yellow"/>
              </w:rPr>
              <w:t>5.3.3.6. Продолжительность работы оборудования в случае выделения оборудования на собственные нужды, указывается в минутах с точностью до целого числа.</w:t>
            </w:r>
          </w:p>
          <w:p w:rsidR="005B33FA" w:rsidRPr="00BD06CA" w:rsidRDefault="005B33FA" w:rsidP="00BD06CA">
            <w:pPr>
              <w:spacing w:before="120" w:after="120"/>
              <w:ind w:left="1134"/>
              <w:jc w:val="both"/>
              <w:rPr>
                <w:rFonts w:ascii="Garamond" w:hAnsi="Garamond"/>
                <w:sz w:val="22"/>
                <w:szCs w:val="22"/>
                <w:highlight w:val="yellow"/>
              </w:rPr>
            </w:pPr>
            <w:r w:rsidRPr="00BD06CA">
              <w:rPr>
                <w:rFonts w:ascii="Garamond" w:hAnsi="Garamond"/>
                <w:sz w:val="22"/>
                <w:szCs w:val="22"/>
                <w:highlight w:val="yellow"/>
              </w:rPr>
              <w:t xml:space="preserve">Данные и параметры в отношении каждой из ЕГО, относящихся к генерирующему объекту – электростанции, </w:t>
            </w:r>
            <w:r w:rsidRPr="00BD06CA">
              <w:rPr>
                <w:rFonts w:ascii="Garamond" w:hAnsi="Garamond"/>
                <w:sz w:val="22"/>
                <w:szCs w:val="22"/>
                <w:highlight w:val="yellow"/>
              </w:rPr>
              <w:lastRenderedPageBreak/>
              <w:t>по которому подается ценовая заявка.</w:t>
            </w:r>
          </w:p>
          <w:p w:rsidR="005B33FA" w:rsidRPr="00BD06CA" w:rsidRDefault="005B33FA" w:rsidP="00BD06CA">
            <w:pPr>
              <w:spacing w:before="120" w:after="120"/>
              <w:ind w:left="1571"/>
              <w:jc w:val="both"/>
              <w:rPr>
                <w:rFonts w:ascii="Garamond" w:hAnsi="Garamond"/>
                <w:sz w:val="22"/>
                <w:szCs w:val="22"/>
                <w:highlight w:val="yellow"/>
              </w:rPr>
            </w:pPr>
            <w:r w:rsidRPr="00BD06CA">
              <w:rPr>
                <w:rFonts w:ascii="Garamond" w:hAnsi="Garamond"/>
                <w:sz w:val="22"/>
                <w:szCs w:val="22"/>
                <w:highlight w:val="yellow"/>
              </w:rPr>
              <w:t>5.3.3.7. Станционный номер ЕГО.</w:t>
            </w:r>
          </w:p>
          <w:p w:rsidR="005B33FA" w:rsidRPr="00BD06CA" w:rsidRDefault="005B33FA" w:rsidP="00BD06CA">
            <w:pPr>
              <w:spacing w:before="120" w:after="120"/>
              <w:ind w:left="1560"/>
              <w:jc w:val="both"/>
              <w:rPr>
                <w:rFonts w:ascii="Garamond" w:hAnsi="Garamond"/>
                <w:sz w:val="22"/>
                <w:szCs w:val="22"/>
                <w:highlight w:val="yellow"/>
              </w:rPr>
            </w:pPr>
            <w:r w:rsidRPr="00BD06CA">
              <w:rPr>
                <w:rFonts w:ascii="Garamond" w:hAnsi="Garamond"/>
                <w:sz w:val="22"/>
                <w:szCs w:val="22"/>
                <w:highlight w:val="yellow"/>
              </w:rPr>
              <w:t>5.3.3.8. Тип турбины, входящей в состав ЕГО. В случае указания в качестве установленной мощности ЕГО значения, равного нулю, параметр не заполняется.</w:t>
            </w:r>
          </w:p>
          <w:p w:rsidR="005B33FA" w:rsidRPr="00BD06CA" w:rsidRDefault="005B33FA" w:rsidP="00BD06CA">
            <w:pPr>
              <w:spacing w:before="120" w:after="120"/>
              <w:ind w:left="1571"/>
              <w:jc w:val="both"/>
              <w:rPr>
                <w:rFonts w:ascii="Garamond" w:eastAsia="MS Mincho" w:hAnsi="Garamond" w:cs="Arial"/>
                <w:sz w:val="22"/>
                <w:szCs w:val="22"/>
                <w:highlight w:val="yellow"/>
              </w:rPr>
            </w:pPr>
            <w:r w:rsidRPr="00BD06CA">
              <w:rPr>
                <w:rFonts w:ascii="Garamond" w:hAnsi="Garamond"/>
                <w:sz w:val="22"/>
                <w:szCs w:val="22"/>
                <w:highlight w:val="yellow"/>
              </w:rPr>
              <w:t xml:space="preserve">5.3.3.9. Установленная мощность ЕГО указывается по состоянию на 1 число месяца, соответствующего началу периода поставки мощности по итогам КОМ НГО, в МВт с точностью до 3 (трех) знаков после запятой. В качестве значения установленной мощности ЕГО должно быть указано значение установленной мощности ЕГО в соответствии с формой 13Г </w:t>
            </w:r>
            <w:r w:rsidRPr="00BD06CA">
              <w:rPr>
                <w:rFonts w:ascii="Garamond" w:hAnsi="Garamond"/>
                <w:i/>
                <w:sz w:val="22"/>
                <w:szCs w:val="22"/>
                <w:highlight w:val="yellow"/>
              </w:rPr>
              <w:t>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highlight w:val="yellow"/>
              </w:rPr>
              <w:t xml:space="preserve"> (Приложение № 1.1 к </w:t>
            </w:r>
            <w:r w:rsidRPr="00BD06CA">
              <w:rPr>
                <w:rFonts w:ascii="Garamond" w:hAnsi="Garamond"/>
                <w:i/>
                <w:sz w:val="22"/>
                <w:szCs w:val="22"/>
                <w:highlight w:val="yellow"/>
              </w:rPr>
              <w:t>Договору о присоединении к торговой системе оптового рынка</w:t>
            </w:r>
            <w:r w:rsidRPr="00BD06CA">
              <w:rPr>
                <w:rFonts w:ascii="Garamond" w:hAnsi="Garamond"/>
                <w:sz w:val="22"/>
                <w:szCs w:val="22"/>
                <w:highlight w:val="yellow"/>
              </w:rPr>
              <w:t xml:space="preserve">) либо равное нулю. В случае невозможности независимого включения/отключения ЕГО, входящих в группу ЕГО (в форме 13Г </w:t>
            </w:r>
            <w:r w:rsidRPr="00BD06CA">
              <w:rPr>
                <w:rFonts w:ascii="Garamond" w:hAnsi="Garamond"/>
                <w:i/>
                <w:sz w:val="22"/>
                <w:szCs w:val="22"/>
                <w:highlight w:val="yellow"/>
              </w:rPr>
              <w:t xml:space="preserve"> 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highlight w:val="yellow"/>
              </w:rPr>
              <w:t xml:space="preserve"> (Приложение № 1.1 к </w:t>
            </w:r>
            <w:r w:rsidRPr="00BD06CA">
              <w:rPr>
                <w:rFonts w:ascii="Garamond" w:hAnsi="Garamond"/>
                <w:i/>
                <w:sz w:val="22"/>
                <w:szCs w:val="22"/>
                <w:highlight w:val="yellow"/>
              </w:rPr>
              <w:t>Договору о присоединении к торговой системе оптового рынка</w:t>
            </w:r>
            <w:r w:rsidRPr="00BD06CA">
              <w:rPr>
                <w:rFonts w:ascii="Garamond" w:hAnsi="Garamond"/>
                <w:sz w:val="22"/>
                <w:szCs w:val="22"/>
                <w:highlight w:val="yellow"/>
              </w:rPr>
              <w:t>) в поле «</w:t>
            </w:r>
            <w:r w:rsidRPr="00BD06CA">
              <w:rPr>
                <w:rFonts w:ascii="Garamond" w:eastAsia="MS Mincho" w:hAnsi="Garamond" w:cs="Arial"/>
                <w:sz w:val="22"/>
                <w:szCs w:val="22"/>
                <w:highlight w:val="yellow"/>
              </w:rPr>
              <w:t xml:space="preserve">Возможность независимого включения/отключения ЕГО» указано значение «нет»), в отношении всех ЕГО, входящих в такую группу ЕГО, должно быть указано либо значение установленной мощности в соответствии с формой 13Г </w:t>
            </w:r>
            <w:r w:rsidRPr="00BD06CA">
              <w:rPr>
                <w:rFonts w:ascii="Garamond" w:hAnsi="Garamond"/>
                <w:i/>
                <w:sz w:val="22"/>
                <w:szCs w:val="22"/>
                <w:highlight w:val="yellow"/>
              </w:rPr>
              <w:t xml:space="preserve"> Положения о порядке получения статуса субъекта оптового рынка и ведения реестра субъектов оптового рынка</w:t>
            </w:r>
            <w:r w:rsidRPr="00BD06CA">
              <w:rPr>
                <w:rFonts w:ascii="Garamond" w:hAnsi="Garamond"/>
                <w:sz w:val="22"/>
                <w:szCs w:val="22"/>
                <w:highlight w:val="yellow"/>
              </w:rPr>
              <w:t xml:space="preserve"> (Приложение № 1.1 к </w:t>
            </w:r>
            <w:r w:rsidRPr="00BD06CA">
              <w:rPr>
                <w:rFonts w:ascii="Garamond" w:hAnsi="Garamond"/>
                <w:i/>
                <w:sz w:val="22"/>
                <w:szCs w:val="22"/>
                <w:highlight w:val="yellow"/>
              </w:rPr>
              <w:t>Договору о присоединении к торговой системе оптового рынка</w:t>
            </w:r>
            <w:r w:rsidRPr="00BD06CA">
              <w:rPr>
                <w:rFonts w:ascii="Garamond" w:hAnsi="Garamond"/>
                <w:sz w:val="22"/>
                <w:szCs w:val="22"/>
                <w:highlight w:val="yellow"/>
              </w:rPr>
              <w:t>)</w:t>
            </w:r>
            <w:r w:rsidRPr="00BD06CA">
              <w:rPr>
                <w:rFonts w:ascii="Garamond" w:eastAsia="MS Mincho" w:hAnsi="Garamond" w:cs="Arial"/>
                <w:sz w:val="22"/>
                <w:szCs w:val="22"/>
                <w:highlight w:val="yellow"/>
              </w:rPr>
              <w:t>, либо значение, равное нулю.</w:t>
            </w:r>
          </w:p>
          <w:p w:rsidR="005B33FA" w:rsidRPr="00BD06CA" w:rsidRDefault="005B33FA" w:rsidP="00BD06CA">
            <w:pPr>
              <w:spacing w:before="120" w:after="120"/>
              <w:ind w:left="1571" w:firstLine="697"/>
              <w:jc w:val="both"/>
              <w:rPr>
                <w:rFonts w:ascii="Garamond" w:hAnsi="Garamond"/>
                <w:sz w:val="22"/>
                <w:szCs w:val="22"/>
                <w:highlight w:val="yellow"/>
              </w:rPr>
            </w:pPr>
            <w:r w:rsidRPr="00BD06CA">
              <w:rPr>
                <w:rFonts w:ascii="Garamond" w:hAnsi="Garamond"/>
                <w:sz w:val="22"/>
                <w:szCs w:val="22"/>
                <w:highlight w:val="yellow"/>
              </w:rPr>
              <w:t>Если решением Правительства РФ о проведении КОМ НГО предусмотрена возможность поэтапного ввода генерирующих объектов, то указывается итоговое (максимальное) значение установленной мощности.</w:t>
            </w:r>
          </w:p>
          <w:p w:rsidR="005B33FA" w:rsidRPr="00BD06CA" w:rsidRDefault="005B33FA" w:rsidP="00BD06CA">
            <w:pPr>
              <w:spacing w:before="120" w:after="120"/>
              <w:ind w:left="1571"/>
              <w:jc w:val="both"/>
              <w:rPr>
                <w:rFonts w:ascii="Garamond" w:hAnsi="Garamond"/>
                <w:sz w:val="22"/>
                <w:szCs w:val="22"/>
                <w:highlight w:val="yellow"/>
              </w:rPr>
            </w:pPr>
            <w:r w:rsidRPr="00BD06CA">
              <w:rPr>
                <w:rFonts w:ascii="Garamond" w:hAnsi="Garamond"/>
                <w:sz w:val="22"/>
                <w:szCs w:val="22"/>
                <w:highlight w:val="yellow"/>
              </w:rPr>
              <w:t xml:space="preserve">5.3.3.10. Диапазон регулирования активной мощности </w:t>
            </w:r>
            <w:r w:rsidRPr="00BD06CA">
              <w:rPr>
                <w:rFonts w:ascii="Garamond" w:hAnsi="Garamond"/>
                <w:sz w:val="22"/>
                <w:szCs w:val="22"/>
                <w:highlight w:val="yellow"/>
              </w:rPr>
              <w:lastRenderedPageBreak/>
              <w:t>указывается в процентах от установленной мощности ЕГО с точностью до 2 (двух) знаков после запятой. В случае указания в качестве установленной мощности ЕГО значения, равного нулю, параметр не заполняется.</w:t>
            </w:r>
          </w:p>
          <w:p w:rsidR="005B33FA" w:rsidRPr="00BD06CA" w:rsidRDefault="005B33FA" w:rsidP="00BD06CA">
            <w:pPr>
              <w:spacing w:before="120" w:after="120"/>
              <w:ind w:left="1571"/>
              <w:jc w:val="both"/>
              <w:rPr>
                <w:rFonts w:ascii="Garamond" w:hAnsi="Garamond"/>
                <w:sz w:val="22"/>
                <w:szCs w:val="22"/>
                <w:highlight w:val="yellow"/>
              </w:rPr>
            </w:pPr>
            <w:r w:rsidRPr="00BD06CA">
              <w:rPr>
                <w:rFonts w:ascii="Garamond" w:hAnsi="Garamond"/>
                <w:sz w:val="22"/>
                <w:szCs w:val="22"/>
                <w:highlight w:val="yellow"/>
              </w:rPr>
              <w:t>5.3.3.11. Количество часов работы в номинальном режиме указывается в часах с точностью до целого числа. В случае указания в качестве установленной мощности ЕГО значения, равного нулю, параметр не заполняется.</w:t>
            </w:r>
          </w:p>
          <w:p w:rsidR="005B33FA" w:rsidRPr="00BD06CA" w:rsidRDefault="005B33FA" w:rsidP="00BD06CA">
            <w:pPr>
              <w:spacing w:before="120" w:after="120"/>
              <w:ind w:left="1571"/>
              <w:jc w:val="both"/>
              <w:rPr>
                <w:rFonts w:ascii="Garamond" w:hAnsi="Garamond"/>
                <w:sz w:val="22"/>
                <w:szCs w:val="22"/>
                <w:highlight w:val="yellow"/>
              </w:rPr>
            </w:pPr>
            <w:r w:rsidRPr="00BD06CA">
              <w:rPr>
                <w:rFonts w:ascii="Garamond" w:hAnsi="Garamond"/>
                <w:sz w:val="22"/>
                <w:szCs w:val="22"/>
                <w:highlight w:val="yellow"/>
              </w:rPr>
              <w:t>5.3.3.12. Продолжительность работы ЕГО при снижении частоты электрического тока указывается в секундах с точностью до целого числа для каждого диапазона частоты электрического тока, указанного в информации, опубликованной в соответствии с п. 3.3.4 настоящего Регламента.  В случае указания в качестве установленной мощности ЕГО значения, равного нулю, параметр не заполняется.</w:t>
            </w:r>
          </w:p>
          <w:p w:rsidR="005B33FA" w:rsidRPr="00BD06CA" w:rsidRDefault="005B33FA" w:rsidP="00BD06CA">
            <w:pPr>
              <w:spacing w:before="120" w:after="120"/>
              <w:ind w:left="1560"/>
              <w:jc w:val="both"/>
              <w:rPr>
                <w:rFonts w:ascii="Garamond" w:eastAsia="MS Mincho" w:hAnsi="Garamond"/>
                <w:sz w:val="22"/>
                <w:szCs w:val="22"/>
                <w:highlight w:val="yellow"/>
              </w:rPr>
            </w:pPr>
            <w:r w:rsidRPr="00BD06CA">
              <w:rPr>
                <w:rFonts w:ascii="Garamond" w:hAnsi="Garamond"/>
                <w:sz w:val="22"/>
                <w:szCs w:val="22"/>
                <w:highlight w:val="yellow"/>
              </w:rPr>
              <w:t xml:space="preserve">5.3.3.13. Возможность </w:t>
            </w:r>
            <w:r w:rsidRPr="00BD06CA">
              <w:rPr>
                <w:rFonts w:ascii="Garamond" w:eastAsia="MS Mincho" w:hAnsi="Garamond"/>
                <w:sz w:val="22"/>
                <w:szCs w:val="22"/>
                <w:highlight w:val="yellow"/>
              </w:rPr>
              <w:t>независимого включения/отключения ЕГО – указывается:</w:t>
            </w:r>
          </w:p>
          <w:p w:rsidR="005B33FA" w:rsidRPr="00BD06CA" w:rsidRDefault="005B33FA" w:rsidP="00BD06CA">
            <w:pPr>
              <w:spacing w:before="120" w:after="120"/>
              <w:ind w:left="1843" w:hanging="283"/>
              <w:jc w:val="both"/>
              <w:rPr>
                <w:rFonts w:ascii="Garamond" w:eastAsia="MS Mincho" w:hAnsi="Garamond" w:cs="Arial"/>
                <w:sz w:val="22"/>
                <w:szCs w:val="22"/>
                <w:highlight w:val="yellow"/>
              </w:rPr>
            </w:pPr>
            <w:r w:rsidRPr="00BD06CA">
              <w:rPr>
                <w:rFonts w:ascii="Garamond" w:eastAsia="MS Mincho" w:hAnsi="Garamond" w:cs="Arial"/>
                <w:sz w:val="22"/>
                <w:szCs w:val="22"/>
                <w:highlight w:val="yellow"/>
              </w:rPr>
              <w:t>– «да» в случае наличия возможности независимого включения/отключения ЕГО;</w:t>
            </w:r>
          </w:p>
          <w:p w:rsidR="005B33FA" w:rsidRPr="00BD06CA" w:rsidRDefault="005B33FA" w:rsidP="00BD06CA">
            <w:pPr>
              <w:spacing w:before="120" w:after="120"/>
              <w:ind w:left="1843" w:hanging="283"/>
              <w:jc w:val="both"/>
              <w:rPr>
                <w:rFonts w:ascii="Garamond" w:eastAsia="MS Mincho" w:hAnsi="Garamond" w:cs="Arial"/>
                <w:sz w:val="22"/>
                <w:szCs w:val="22"/>
                <w:highlight w:val="yellow"/>
              </w:rPr>
            </w:pPr>
            <w:r w:rsidRPr="00BD06CA">
              <w:rPr>
                <w:rFonts w:ascii="Garamond" w:eastAsia="MS Mincho" w:hAnsi="Garamond" w:cs="Arial"/>
                <w:sz w:val="22"/>
                <w:szCs w:val="22"/>
                <w:highlight w:val="yellow"/>
              </w:rPr>
              <w:t xml:space="preserve">– «нет» в случае отсутствия возможности независимого включения/отключения ЕГО; </w:t>
            </w:r>
          </w:p>
          <w:p w:rsidR="005B33FA" w:rsidRPr="00BD06CA" w:rsidRDefault="005B33FA" w:rsidP="00BD06CA">
            <w:pPr>
              <w:spacing w:before="120" w:after="120"/>
              <w:ind w:left="1843" w:hanging="283"/>
              <w:jc w:val="both"/>
              <w:rPr>
                <w:rFonts w:ascii="Garamond" w:eastAsia="MS Mincho" w:hAnsi="Garamond" w:cs="Arial"/>
                <w:sz w:val="22"/>
                <w:szCs w:val="22"/>
                <w:highlight w:val="yellow"/>
              </w:rPr>
            </w:pPr>
            <w:r w:rsidRPr="00BD06CA">
              <w:rPr>
                <w:rFonts w:ascii="Garamond" w:eastAsia="MS Mincho" w:hAnsi="Garamond" w:cs="Arial"/>
                <w:sz w:val="22"/>
                <w:szCs w:val="22"/>
                <w:highlight w:val="yellow"/>
              </w:rPr>
              <w:t>– станционный (-ые) номер (-а) ЕГО, входящей (-их) в группу ЕГО, совместная работа которой (-ых) необходима для работы данной ЕГО в случае указания «нет».</w:t>
            </w:r>
          </w:p>
          <w:p w:rsidR="005B33FA" w:rsidRPr="00BD06CA" w:rsidRDefault="005B33FA" w:rsidP="00BD06CA">
            <w:pPr>
              <w:spacing w:before="120" w:after="120"/>
              <w:ind w:left="1560"/>
              <w:jc w:val="both"/>
              <w:rPr>
                <w:rFonts w:ascii="Garamond" w:hAnsi="Garamond"/>
                <w:sz w:val="22"/>
                <w:szCs w:val="22"/>
                <w:highlight w:val="yellow"/>
              </w:rPr>
            </w:pPr>
            <w:r w:rsidRPr="00BD06CA">
              <w:rPr>
                <w:rFonts w:ascii="Garamond" w:hAnsi="Garamond"/>
                <w:sz w:val="22"/>
                <w:szCs w:val="22"/>
                <w:highlight w:val="yellow"/>
              </w:rPr>
              <w:t>В случае указания в качестве установленной мощности ЕГО значения, равного нулю, параметр не заполняется.</w:t>
            </w:r>
          </w:p>
          <w:p w:rsidR="005B33FA" w:rsidRPr="00BD06CA" w:rsidRDefault="005B33FA" w:rsidP="00BD06CA">
            <w:pPr>
              <w:spacing w:before="120" w:after="120"/>
              <w:ind w:left="1560"/>
              <w:jc w:val="both"/>
              <w:rPr>
                <w:rFonts w:ascii="Garamond" w:hAnsi="Garamond"/>
                <w:bCs/>
                <w:sz w:val="22"/>
                <w:szCs w:val="22"/>
                <w:highlight w:val="yellow"/>
              </w:rPr>
            </w:pPr>
            <w:r w:rsidRPr="00BD06CA">
              <w:rPr>
                <w:rFonts w:ascii="Garamond" w:hAnsi="Garamond"/>
                <w:sz w:val="22"/>
                <w:szCs w:val="22"/>
                <w:highlight w:val="yellow"/>
              </w:rPr>
              <w:t xml:space="preserve">5.3.3.14. </w:t>
            </w:r>
            <w:r w:rsidRPr="00BD06CA">
              <w:rPr>
                <w:rFonts w:ascii="Garamond" w:hAnsi="Garamond"/>
                <w:bCs/>
                <w:sz w:val="22"/>
                <w:szCs w:val="22"/>
                <w:highlight w:val="yellow"/>
              </w:rPr>
              <w:t xml:space="preserve">Подтверждение/неподтверждение требования о недопустимости использования при строительстве генерирующего объекта основного оборудования (котел, турбина, генератор, газопоршневой двигатель), ранее применявшегося для производства </w:t>
            </w:r>
            <w:r w:rsidRPr="00BD06CA">
              <w:rPr>
                <w:rFonts w:ascii="Garamond" w:hAnsi="Garamond"/>
                <w:bCs/>
                <w:sz w:val="22"/>
                <w:szCs w:val="22"/>
                <w:highlight w:val="yellow"/>
              </w:rPr>
              <w:lastRenderedPageBreak/>
              <w:t>электроэнергии на других генерирующих объектах (демонтированного оборудования).</w:t>
            </w:r>
          </w:p>
          <w:p w:rsidR="005B33FA" w:rsidRPr="00BD06CA" w:rsidRDefault="005B33FA" w:rsidP="00BD06CA">
            <w:pPr>
              <w:spacing w:before="120" w:after="120"/>
              <w:ind w:left="1560"/>
              <w:jc w:val="both"/>
              <w:rPr>
                <w:rFonts w:ascii="Garamond" w:hAnsi="Garamond"/>
                <w:sz w:val="22"/>
                <w:szCs w:val="22"/>
              </w:rPr>
            </w:pPr>
            <w:r w:rsidRPr="00BD06CA">
              <w:rPr>
                <w:rFonts w:ascii="Garamond" w:hAnsi="Garamond"/>
                <w:sz w:val="22"/>
                <w:szCs w:val="22"/>
                <w:highlight w:val="yellow"/>
              </w:rPr>
              <w:t xml:space="preserve">5.3.3.15. </w:t>
            </w:r>
            <w:r w:rsidRPr="00BD06CA">
              <w:rPr>
                <w:rFonts w:ascii="Garamond" w:hAnsi="Garamond"/>
                <w:bCs/>
                <w:sz w:val="22"/>
                <w:szCs w:val="22"/>
                <w:highlight w:val="yellow"/>
              </w:rPr>
              <w:t>Подтверждение/неподтверждение требования о производстве генерирующего оборудования и выполнении работ на территории Российской Федерации (в случае, если такое требование указано в решении Правительства РФ о проведении КОМ НГО).</w:t>
            </w:r>
            <w:r w:rsidRPr="00BD06CA">
              <w:rPr>
                <w:rFonts w:ascii="Garamond" w:hAnsi="Garamond"/>
                <w:sz w:val="22"/>
                <w:szCs w:val="22"/>
              </w:rPr>
              <w:t xml:space="preserve"> </w:t>
            </w:r>
          </w:p>
        </w:tc>
        <w:tc>
          <w:tcPr>
            <w:tcW w:w="2336" w:type="pct"/>
          </w:tcPr>
          <w:p w:rsidR="005B33FA" w:rsidRPr="00BD06CA" w:rsidRDefault="005B33FA" w:rsidP="00BD06CA">
            <w:pPr>
              <w:pStyle w:val="4"/>
              <w:tabs>
                <w:tab w:val="left" w:pos="708"/>
              </w:tabs>
              <w:spacing w:before="120" w:after="120"/>
              <w:rPr>
                <w:rFonts w:ascii="Garamond" w:hAnsi="Garamond"/>
                <w:b w:val="0"/>
                <w:sz w:val="22"/>
                <w:szCs w:val="22"/>
              </w:rPr>
            </w:pPr>
            <w:r w:rsidRPr="00BD06CA">
              <w:rPr>
                <w:rFonts w:ascii="Garamond" w:hAnsi="Garamond"/>
                <w:b w:val="0"/>
                <w:sz w:val="22"/>
                <w:szCs w:val="22"/>
              </w:rPr>
              <w:lastRenderedPageBreak/>
              <w:t xml:space="preserve">5.3.3. Данные (параметры) генерирующего объекта – электростанции, соответствующие паспортным технологическим характеристикам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и включенным в Реестр участников КОМ НГО, поданным субъектом оптового рынка по форме 13Г </w:t>
            </w:r>
            <w:r w:rsidRPr="00BD06CA">
              <w:rPr>
                <w:rFonts w:ascii="Garamond" w:hAnsi="Garamond"/>
                <w:b w:val="0"/>
                <w:i/>
                <w:sz w:val="22"/>
                <w:szCs w:val="22"/>
              </w:rPr>
              <w:t>Положения о порядке получения статуса субъекта оптового рынка и ведения реестра субъектов оптового рынка</w:t>
            </w:r>
            <w:r w:rsidRPr="00BD06CA">
              <w:rPr>
                <w:rFonts w:ascii="Garamond" w:hAnsi="Garamond"/>
                <w:b w:val="0"/>
                <w:sz w:val="22"/>
                <w:szCs w:val="22"/>
              </w:rPr>
              <w:t xml:space="preserve"> (Приложение № 1.1 к </w:t>
            </w:r>
            <w:r w:rsidRPr="00BD06CA">
              <w:rPr>
                <w:rFonts w:ascii="Garamond" w:hAnsi="Garamond"/>
                <w:b w:val="0"/>
                <w:i/>
                <w:sz w:val="22"/>
                <w:szCs w:val="22"/>
              </w:rPr>
              <w:t>Договору о присоединении к торговой системе оптового рынка</w:t>
            </w:r>
            <w:r w:rsidRPr="00BD06CA">
              <w:rPr>
                <w:rFonts w:ascii="Garamond" w:hAnsi="Garamond"/>
                <w:b w:val="0"/>
                <w:sz w:val="22"/>
                <w:szCs w:val="22"/>
              </w:rPr>
              <w:t xml:space="preserve">), подаваемые в виде документа в формате </w:t>
            </w:r>
            <w:r w:rsidRPr="00BD06CA">
              <w:rPr>
                <w:rFonts w:ascii="Garamond" w:hAnsi="Garamond"/>
                <w:b w:val="0"/>
                <w:sz w:val="22"/>
                <w:szCs w:val="22"/>
                <w:lang w:val="en-US"/>
              </w:rPr>
              <w:t>pdf</w:t>
            </w:r>
            <w:r w:rsidRPr="00BD06CA">
              <w:rPr>
                <w:rFonts w:ascii="Garamond" w:hAnsi="Garamond"/>
                <w:b w:val="0"/>
                <w:sz w:val="22"/>
                <w:szCs w:val="22"/>
              </w:rPr>
              <w:t xml:space="preserve"> по форме 2 приложения 2 к настоящему Регламенту.</w:t>
            </w:r>
          </w:p>
          <w:p w:rsidR="005B33FA" w:rsidRPr="00BD06CA" w:rsidRDefault="005B33FA" w:rsidP="00BD06CA">
            <w:pPr>
              <w:spacing w:before="120" w:after="120"/>
              <w:ind w:left="1560"/>
              <w:jc w:val="both"/>
              <w:rPr>
                <w:rFonts w:ascii="Garamond" w:hAnsi="Garamond"/>
                <w:sz w:val="22"/>
                <w:szCs w:val="22"/>
              </w:rPr>
            </w:pPr>
            <w:r w:rsidRPr="00BD06CA">
              <w:rPr>
                <w:rFonts w:ascii="Garamond" w:hAnsi="Garamond"/>
                <w:sz w:val="22"/>
                <w:szCs w:val="22"/>
              </w:rPr>
              <w:t xml:space="preserve"> </w:t>
            </w:r>
          </w:p>
        </w:tc>
      </w:tr>
      <w:tr w:rsidR="005B33FA" w:rsidRPr="00BD06CA" w:rsidTr="00D11D8E">
        <w:trPr>
          <w:trHeight w:val="345"/>
        </w:trPr>
        <w:tc>
          <w:tcPr>
            <w:tcW w:w="340" w:type="pct"/>
            <w:vAlign w:val="center"/>
          </w:tcPr>
          <w:p w:rsidR="005B33FA" w:rsidRPr="00BD06CA" w:rsidRDefault="005B33FA" w:rsidP="00D11D8E">
            <w:pPr>
              <w:jc w:val="center"/>
              <w:rPr>
                <w:rFonts w:ascii="Garamond" w:hAnsi="Garamond" w:cs="Garamond"/>
                <w:b/>
                <w:bCs/>
                <w:sz w:val="22"/>
                <w:szCs w:val="22"/>
                <w:lang w:eastAsia="ru-RU"/>
              </w:rPr>
            </w:pPr>
            <w:r w:rsidRPr="00BD06CA">
              <w:rPr>
                <w:rFonts w:ascii="Garamond" w:hAnsi="Garamond" w:cs="Garamond"/>
                <w:b/>
                <w:bCs/>
                <w:sz w:val="22"/>
                <w:szCs w:val="22"/>
                <w:lang w:eastAsia="ru-RU"/>
              </w:rPr>
              <w:lastRenderedPageBreak/>
              <w:t>7.1.4</w:t>
            </w:r>
          </w:p>
        </w:tc>
        <w:tc>
          <w:tcPr>
            <w:tcW w:w="2324" w:type="pct"/>
          </w:tcPr>
          <w:p w:rsidR="005B33FA" w:rsidRPr="00BD06CA" w:rsidRDefault="005B33FA" w:rsidP="00BD06CA">
            <w:pPr>
              <w:spacing w:before="120" w:after="120"/>
              <w:jc w:val="both"/>
              <w:rPr>
                <w:rFonts w:ascii="Garamond" w:hAnsi="Garamond"/>
                <w:sz w:val="22"/>
                <w:szCs w:val="22"/>
              </w:rPr>
            </w:pPr>
            <w:r w:rsidRPr="00BD06CA">
              <w:rPr>
                <w:rFonts w:ascii="Garamond" w:hAnsi="Garamond"/>
                <w:sz w:val="22"/>
                <w:szCs w:val="22"/>
              </w:rPr>
              <w:t>7.1.4. Если в двух или более ценовых заявках цены на мощность одинаковы и при этом заявленные к продаже объемы мощности также одинаковы, то приоритет при отборе имеет ценовая заявка, в которой указаны лучшие технические характеристики в соответствии со следующими приоритетами:</w:t>
            </w:r>
          </w:p>
          <w:p w:rsidR="005B33FA" w:rsidRPr="00BD06CA" w:rsidRDefault="005B33FA" w:rsidP="00BD06CA">
            <w:pPr>
              <w:spacing w:before="120" w:after="120"/>
              <w:jc w:val="both"/>
              <w:rPr>
                <w:rFonts w:ascii="Garamond" w:hAnsi="Garamond"/>
                <w:sz w:val="22"/>
                <w:szCs w:val="22"/>
              </w:rPr>
            </w:pPr>
            <w:r w:rsidRPr="00BD06CA">
              <w:rPr>
                <w:rFonts w:ascii="Garamond" w:hAnsi="Garamond"/>
                <w:sz w:val="22"/>
                <w:szCs w:val="22"/>
              </w:rPr>
              <w:t>– 1-й приоритет ― больший диапазон регулирования активной мощности;</w:t>
            </w:r>
          </w:p>
          <w:p w:rsidR="005B33FA" w:rsidRPr="00BD06CA" w:rsidRDefault="005B33FA" w:rsidP="00BD06CA">
            <w:pPr>
              <w:spacing w:before="120" w:after="120"/>
              <w:jc w:val="both"/>
              <w:rPr>
                <w:rFonts w:ascii="Garamond" w:hAnsi="Garamond"/>
                <w:sz w:val="22"/>
                <w:szCs w:val="22"/>
              </w:rPr>
            </w:pPr>
            <w:r w:rsidRPr="00BD06CA">
              <w:rPr>
                <w:rFonts w:ascii="Garamond" w:hAnsi="Garamond"/>
                <w:sz w:val="22"/>
                <w:szCs w:val="22"/>
              </w:rPr>
              <w:t xml:space="preserve">– 2-й приоритет ― большее значение допустимого количества часов работы в номинальном режиме. </w:t>
            </w:r>
          </w:p>
          <w:p w:rsidR="005B33FA" w:rsidRPr="00BD06CA" w:rsidRDefault="005B33FA" w:rsidP="00BD06CA">
            <w:pPr>
              <w:spacing w:before="120" w:after="120"/>
              <w:ind w:firstLine="567"/>
              <w:jc w:val="both"/>
              <w:rPr>
                <w:rFonts w:ascii="Garamond" w:hAnsi="Garamond"/>
                <w:sz w:val="22"/>
                <w:szCs w:val="22"/>
              </w:rPr>
            </w:pPr>
            <w:r w:rsidRPr="00BD06CA">
              <w:rPr>
                <w:rFonts w:ascii="Garamond" w:hAnsi="Garamond"/>
                <w:sz w:val="22"/>
                <w:szCs w:val="22"/>
              </w:rPr>
              <w:t xml:space="preserve">При этом значение диапазона регулирования активной мощности генерирующего объекта </w:t>
            </w:r>
            <w:r w:rsidRPr="00BD06CA">
              <w:rPr>
                <w:rFonts w:ascii="Garamond" w:hAnsi="Garamond"/>
                <w:i/>
                <w:sz w:val="22"/>
                <w:szCs w:val="22"/>
                <w:lang w:val="en-US"/>
              </w:rPr>
              <w:t>g</w:t>
            </w:r>
            <w:r w:rsidRPr="00BD06CA">
              <w:rPr>
                <w:rFonts w:ascii="Garamond" w:hAnsi="Garamond"/>
                <w:sz w:val="22"/>
                <w:szCs w:val="22"/>
              </w:rPr>
              <w:t xml:space="preserve"> рассчитывается как средневзвешенная величина диапазонов регулирования активной мощности ЕГО, входящих в состав данного генерирующего объекта:</w:t>
            </w:r>
          </w:p>
          <w:p w:rsidR="005B33FA" w:rsidRPr="00BD06CA" w:rsidRDefault="005B33FA" w:rsidP="00BD06CA">
            <w:pPr>
              <w:spacing w:before="120" w:after="120"/>
              <w:ind w:firstLine="567"/>
              <w:jc w:val="both"/>
              <w:rPr>
                <w:rFonts w:ascii="Garamond" w:hAnsi="Garamond"/>
                <w:sz w:val="22"/>
                <w:szCs w:val="22"/>
              </w:rPr>
            </w:pPr>
            <w:r w:rsidRPr="00BD06CA">
              <w:rPr>
                <w:rFonts w:ascii="Garamond" w:hAnsi="Garamond"/>
                <w:sz w:val="22"/>
                <w:szCs w:val="22"/>
              </w:rPr>
              <w:object w:dxaOrig="2079" w:dyaOrig="1120">
                <v:shape id="_x0000_i1043" type="#_x0000_t75" style="width:126pt;height:69pt" o:ole="">
                  <v:imagedata r:id="rId32" o:title=""/>
                </v:shape>
                <o:OLEObject Type="Embed" ProgID="Equation.DSMT4" ShapeID="_x0000_i1043" DrawAspect="Content" ObjectID="_1560670230" r:id="rId33"/>
              </w:object>
            </w:r>
            <w:r w:rsidRPr="00BD06CA">
              <w:rPr>
                <w:rFonts w:ascii="Garamond" w:hAnsi="Garamond"/>
                <w:sz w:val="22"/>
                <w:szCs w:val="22"/>
              </w:rPr>
              <w:t>,</w:t>
            </w:r>
          </w:p>
          <w:p w:rsidR="005B33FA" w:rsidRPr="00BD06CA" w:rsidRDefault="005B33FA" w:rsidP="00BD06CA">
            <w:pPr>
              <w:spacing w:before="120" w:after="120"/>
              <w:jc w:val="both"/>
              <w:rPr>
                <w:rFonts w:ascii="Garamond" w:hAnsi="Garamond"/>
                <w:sz w:val="22"/>
                <w:szCs w:val="22"/>
              </w:rPr>
            </w:pPr>
            <w:r w:rsidRPr="00BD06CA">
              <w:rPr>
                <w:rFonts w:ascii="Garamond" w:hAnsi="Garamond"/>
                <w:sz w:val="22"/>
                <w:szCs w:val="22"/>
              </w:rPr>
              <w:t xml:space="preserve">где </w:t>
            </w:r>
            <w:r w:rsidRPr="00BD06CA">
              <w:rPr>
                <w:rFonts w:ascii="Garamond" w:hAnsi="Garamond"/>
                <w:sz w:val="22"/>
                <w:szCs w:val="22"/>
              </w:rPr>
              <w:object w:dxaOrig="480" w:dyaOrig="380">
                <v:shape id="_x0000_i1044" type="#_x0000_t75" style="width:24.75pt;height:18pt" o:ole="">
                  <v:imagedata r:id="rId34" o:title=""/>
                </v:shape>
                <o:OLEObject Type="Embed" ProgID="Equation.DSMT4" ShapeID="_x0000_i1044" DrawAspect="Content" ObjectID="_1560670231" r:id="rId35"/>
              </w:object>
            </w:r>
            <w:r w:rsidRPr="00BD06CA">
              <w:rPr>
                <w:rFonts w:ascii="Garamond" w:hAnsi="Garamond"/>
                <w:sz w:val="22"/>
                <w:szCs w:val="22"/>
              </w:rPr>
              <w:t xml:space="preserve">- диапазон регулирования активной мощности ЕГО </w:t>
            </w:r>
            <w:r w:rsidRPr="00BD06CA">
              <w:rPr>
                <w:rFonts w:ascii="Garamond" w:hAnsi="Garamond"/>
                <w:i/>
                <w:sz w:val="22"/>
                <w:szCs w:val="22"/>
              </w:rPr>
              <w:t>k</w:t>
            </w:r>
            <w:r w:rsidRPr="00BD06CA">
              <w:rPr>
                <w:rFonts w:ascii="Garamond" w:hAnsi="Garamond"/>
                <w:sz w:val="22"/>
                <w:szCs w:val="22"/>
              </w:rPr>
              <w:t xml:space="preserve">, входящей в состав генерирующего объекта </w:t>
            </w:r>
            <w:r w:rsidRPr="00BD06CA">
              <w:rPr>
                <w:rFonts w:ascii="Garamond" w:hAnsi="Garamond"/>
                <w:i/>
                <w:sz w:val="22"/>
                <w:szCs w:val="22"/>
              </w:rPr>
              <w:t>g</w:t>
            </w:r>
            <w:r w:rsidRPr="00BD06CA">
              <w:rPr>
                <w:rFonts w:ascii="Garamond" w:hAnsi="Garamond"/>
                <w:sz w:val="22"/>
                <w:szCs w:val="22"/>
              </w:rPr>
              <w:t xml:space="preserve">, указанный в ценовой заявке в соответствии с п. </w:t>
            </w:r>
            <w:r w:rsidRPr="00BD06CA">
              <w:rPr>
                <w:rFonts w:ascii="Garamond" w:hAnsi="Garamond"/>
                <w:sz w:val="22"/>
                <w:szCs w:val="22"/>
                <w:highlight w:val="yellow"/>
              </w:rPr>
              <w:t>5.3.3.10</w:t>
            </w:r>
            <w:r w:rsidRPr="00BD06CA">
              <w:rPr>
                <w:rFonts w:ascii="Garamond" w:hAnsi="Garamond"/>
                <w:sz w:val="22"/>
                <w:szCs w:val="22"/>
              </w:rPr>
              <w:t xml:space="preserve"> настоящего Регламента;</w:t>
            </w:r>
          </w:p>
          <w:p w:rsidR="005B33FA" w:rsidRPr="00BD06CA" w:rsidRDefault="005B33FA" w:rsidP="00BD06CA">
            <w:pPr>
              <w:spacing w:before="120" w:after="120"/>
              <w:ind w:firstLine="567"/>
              <w:jc w:val="both"/>
              <w:rPr>
                <w:rFonts w:ascii="Garamond" w:hAnsi="Garamond"/>
                <w:sz w:val="22"/>
                <w:szCs w:val="22"/>
              </w:rPr>
            </w:pPr>
            <w:r w:rsidRPr="00BD06CA">
              <w:rPr>
                <w:rFonts w:ascii="Garamond" w:hAnsi="Garamond"/>
                <w:sz w:val="22"/>
                <w:szCs w:val="22"/>
              </w:rPr>
              <w:object w:dxaOrig="520" w:dyaOrig="380">
                <v:shape id="_x0000_i1045" type="#_x0000_t75" style="width:24.75pt;height:18pt" o:ole="">
                  <v:imagedata r:id="rId36" o:title=""/>
                </v:shape>
                <o:OLEObject Type="Embed" ProgID="Equation.DSMT4" ShapeID="_x0000_i1045" DrawAspect="Content" ObjectID="_1560670232" r:id="rId37"/>
              </w:object>
            </w:r>
            <w:r w:rsidRPr="00BD06CA">
              <w:rPr>
                <w:rFonts w:ascii="Garamond" w:hAnsi="Garamond"/>
                <w:sz w:val="22"/>
                <w:szCs w:val="22"/>
              </w:rPr>
              <w:t xml:space="preserve">- установленная мощность ЕГО </w:t>
            </w:r>
            <w:r w:rsidRPr="00BD06CA">
              <w:rPr>
                <w:rFonts w:ascii="Garamond" w:hAnsi="Garamond"/>
                <w:i/>
                <w:sz w:val="22"/>
                <w:szCs w:val="22"/>
              </w:rPr>
              <w:t>k</w:t>
            </w:r>
            <w:r w:rsidRPr="00BD06CA">
              <w:rPr>
                <w:rFonts w:ascii="Garamond" w:hAnsi="Garamond"/>
                <w:sz w:val="22"/>
                <w:szCs w:val="22"/>
              </w:rPr>
              <w:t xml:space="preserve">, входящего в состав генерирующего объекта </w:t>
            </w:r>
            <w:r w:rsidRPr="00BD06CA">
              <w:rPr>
                <w:rFonts w:ascii="Garamond" w:hAnsi="Garamond"/>
                <w:i/>
                <w:sz w:val="22"/>
                <w:szCs w:val="22"/>
              </w:rPr>
              <w:t>g</w:t>
            </w:r>
            <w:r w:rsidRPr="00BD06CA">
              <w:rPr>
                <w:rFonts w:ascii="Garamond" w:hAnsi="Garamond"/>
                <w:sz w:val="22"/>
                <w:szCs w:val="22"/>
              </w:rPr>
              <w:t xml:space="preserve">, указанная в ценовой заявке в соответствии с п. </w:t>
            </w:r>
            <w:r w:rsidRPr="00BD06CA">
              <w:rPr>
                <w:rFonts w:ascii="Garamond" w:hAnsi="Garamond"/>
                <w:sz w:val="22"/>
                <w:szCs w:val="22"/>
                <w:highlight w:val="yellow"/>
              </w:rPr>
              <w:t>5.3.3.9</w:t>
            </w:r>
            <w:r w:rsidRPr="00BD06CA">
              <w:rPr>
                <w:rFonts w:ascii="Garamond" w:hAnsi="Garamond"/>
                <w:sz w:val="22"/>
                <w:szCs w:val="22"/>
              </w:rPr>
              <w:t xml:space="preserve"> настоящего Регламента.</w:t>
            </w:r>
          </w:p>
          <w:p w:rsidR="005B33FA" w:rsidRPr="00BD06CA" w:rsidRDefault="005B33FA" w:rsidP="00BD06CA">
            <w:pPr>
              <w:spacing w:before="120" w:after="120"/>
              <w:ind w:firstLine="567"/>
              <w:jc w:val="both"/>
              <w:rPr>
                <w:rFonts w:ascii="Garamond" w:hAnsi="Garamond"/>
                <w:sz w:val="22"/>
                <w:szCs w:val="22"/>
              </w:rPr>
            </w:pPr>
            <w:r w:rsidRPr="00BD06CA">
              <w:rPr>
                <w:rFonts w:ascii="Garamond" w:hAnsi="Garamond"/>
                <w:sz w:val="22"/>
                <w:szCs w:val="22"/>
              </w:rPr>
              <w:lastRenderedPageBreak/>
              <w:t xml:space="preserve">Значение допустимого числа часов работы в номинальном режиме генерирующего объекта </w:t>
            </w:r>
            <w:r w:rsidRPr="00BD06CA">
              <w:rPr>
                <w:rFonts w:ascii="Garamond" w:hAnsi="Garamond"/>
                <w:i/>
                <w:sz w:val="22"/>
                <w:szCs w:val="22"/>
                <w:lang w:val="en-US"/>
              </w:rPr>
              <w:t>g</w:t>
            </w:r>
            <w:r w:rsidRPr="00BD06CA">
              <w:rPr>
                <w:rFonts w:ascii="Garamond" w:hAnsi="Garamond"/>
                <w:sz w:val="22"/>
                <w:szCs w:val="22"/>
              </w:rPr>
              <w:t xml:space="preserve"> рассчитывается как средневзвешенная величина количества часов работы в номинальном режиме ЕГО, входящих в состав данного генерирующего объекта:</w:t>
            </w:r>
          </w:p>
          <w:p w:rsidR="005B33FA" w:rsidRPr="00BD06CA" w:rsidRDefault="005B33FA" w:rsidP="00BD06CA">
            <w:pPr>
              <w:spacing w:before="120" w:after="120"/>
              <w:ind w:firstLine="567"/>
              <w:jc w:val="both"/>
              <w:rPr>
                <w:rFonts w:ascii="Garamond" w:hAnsi="Garamond"/>
                <w:sz w:val="22"/>
                <w:szCs w:val="22"/>
              </w:rPr>
            </w:pPr>
            <w:r w:rsidRPr="00BD06CA">
              <w:rPr>
                <w:rFonts w:ascii="Garamond" w:hAnsi="Garamond"/>
                <w:sz w:val="22"/>
                <w:szCs w:val="22"/>
              </w:rPr>
              <w:object w:dxaOrig="2880" w:dyaOrig="1120">
                <v:shape id="_x0000_i1046" type="#_x0000_t75" style="width:170.25pt;height:69pt" o:ole="">
                  <v:imagedata r:id="rId38" o:title=""/>
                </v:shape>
                <o:OLEObject Type="Embed" ProgID="Equation.DSMT4" ShapeID="_x0000_i1046" DrawAspect="Content" ObjectID="_1560670233" r:id="rId39"/>
              </w:object>
            </w:r>
            <w:r w:rsidRPr="00BD06CA">
              <w:rPr>
                <w:rFonts w:ascii="Garamond" w:hAnsi="Garamond"/>
                <w:sz w:val="22"/>
                <w:szCs w:val="22"/>
              </w:rPr>
              <w:t>,</w:t>
            </w:r>
          </w:p>
          <w:p w:rsidR="005B33FA" w:rsidRPr="00BD06CA" w:rsidRDefault="005B33FA" w:rsidP="00BD06CA">
            <w:pPr>
              <w:spacing w:before="120" w:after="120"/>
              <w:jc w:val="both"/>
              <w:rPr>
                <w:rFonts w:ascii="Garamond" w:hAnsi="Garamond"/>
                <w:b/>
                <w:sz w:val="22"/>
                <w:szCs w:val="22"/>
              </w:rPr>
            </w:pPr>
            <w:r w:rsidRPr="00BD06CA">
              <w:rPr>
                <w:rFonts w:ascii="Garamond" w:hAnsi="Garamond"/>
                <w:sz w:val="22"/>
                <w:szCs w:val="22"/>
              </w:rPr>
              <w:t xml:space="preserve">где </w:t>
            </w:r>
            <w:r w:rsidRPr="00BD06CA">
              <w:rPr>
                <w:rFonts w:ascii="Garamond" w:hAnsi="Garamond"/>
                <w:sz w:val="22"/>
                <w:szCs w:val="22"/>
              </w:rPr>
              <w:object w:dxaOrig="880" w:dyaOrig="380">
                <v:shape id="_x0000_i1047" type="#_x0000_t75" style="width:44.25pt;height:18pt" o:ole="">
                  <v:imagedata r:id="rId40" o:title=""/>
                </v:shape>
                <o:OLEObject Type="Embed" ProgID="Equation.DSMT4" ShapeID="_x0000_i1047" DrawAspect="Content" ObjectID="_1560670234" r:id="rId41"/>
              </w:object>
            </w:r>
            <w:r w:rsidRPr="00BD06CA">
              <w:rPr>
                <w:rFonts w:ascii="Garamond" w:hAnsi="Garamond"/>
                <w:sz w:val="22"/>
                <w:szCs w:val="22"/>
              </w:rPr>
              <w:t xml:space="preserve">- количество часов работы в номинальном режиме ЕГО </w:t>
            </w:r>
            <w:r w:rsidRPr="00BD06CA">
              <w:rPr>
                <w:rFonts w:ascii="Garamond" w:hAnsi="Garamond"/>
                <w:i/>
                <w:sz w:val="22"/>
                <w:szCs w:val="22"/>
              </w:rPr>
              <w:t>k</w:t>
            </w:r>
            <w:r w:rsidRPr="00BD06CA">
              <w:rPr>
                <w:rFonts w:ascii="Garamond" w:hAnsi="Garamond"/>
                <w:sz w:val="22"/>
                <w:szCs w:val="22"/>
              </w:rPr>
              <w:t xml:space="preserve">, входящего в состав генерирующего объекта </w:t>
            </w:r>
            <w:r w:rsidRPr="00BD06CA">
              <w:rPr>
                <w:rFonts w:ascii="Garamond" w:hAnsi="Garamond"/>
                <w:i/>
                <w:sz w:val="22"/>
                <w:szCs w:val="22"/>
              </w:rPr>
              <w:t>g</w:t>
            </w:r>
            <w:r w:rsidRPr="00BD06CA">
              <w:rPr>
                <w:rFonts w:ascii="Garamond" w:hAnsi="Garamond"/>
                <w:sz w:val="22"/>
                <w:szCs w:val="22"/>
              </w:rPr>
              <w:t xml:space="preserve">, указанное в ценовой заявке в соответствии с п. </w:t>
            </w:r>
            <w:r w:rsidRPr="00BD06CA">
              <w:rPr>
                <w:rFonts w:ascii="Garamond" w:hAnsi="Garamond"/>
                <w:sz w:val="22"/>
                <w:szCs w:val="22"/>
                <w:highlight w:val="yellow"/>
              </w:rPr>
              <w:t>5.3.3.11</w:t>
            </w:r>
            <w:r w:rsidRPr="00BD06CA">
              <w:rPr>
                <w:rFonts w:ascii="Garamond" w:hAnsi="Garamond"/>
                <w:sz w:val="22"/>
                <w:szCs w:val="22"/>
              </w:rPr>
              <w:t xml:space="preserve"> настоящего Регламента.</w:t>
            </w:r>
          </w:p>
        </w:tc>
        <w:tc>
          <w:tcPr>
            <w:tcW w:w="2336" w:type="pct"/>
          </w:tcPr>
          <w:p w:rsidR="005B33FA" w:rsidRPr="00BD06CA" w:rsidRDefault="005B33FA" w:rsidP="00BD06CA">
            <w:pPr>
              <w:spacing w:before="120" w:after="120"/>
              <w:jc w:val="both"/>
              <w:rPr>
                <w:rFonts w:ascii="Garamond" w:hAnsi="Garamond"/>
                <w:sz w:val="22"/>
                <w:szCs w:val="22"/>
              </w:rPr>
            </w:pPr>
            <w:r w:rsidRPr="00BD06CA">
              <w:rPr>
                <w:rFonts w:ascii="Garamond" w:hAnsi="Garamond"/>
                <w:sz w:val="22"/>
                <w:szCs w:val="22"/>
              </w:rPr>
              <w:lastRenderedPageBreak/>
              <w:t>7.1.4. Если в двух или более ценовых заявках цены на мощность одинаковы и при этом заявленные к продаже объемы мощности также одинаковы, то приоритет при отборе имеет ценовая заявка, в которой указаны лучшие технические характеристики в соответствии со следующими приоритетами:</w:t>
            </w:r>
          </w:p>
          <w:p w:rsidR="005B33FA" w:rsidRPr="00BD06CA" w:rsidRDefault="005B33FA" w:rsidP="00BD06CA">
            <w:pPr>
              <w:spacing w:before="120" w:after="120"/>
              <w:jc w:val="both"/>
              <w:rPr>
                <w:rFonts w:ascii="Garamond" w:hAnsi="Garamond"/>
                <w:sz w:val="22"/>
                <w:szCs w:val="22"/>
              </w:rPr>
            </w:pPr>
            <w:r w:rsidRPr="00BD06CA">
              <w:rPr>
                <w:rFonts w:ascii="Garamond" w:hAnsi="Garamond"/>
                <w:sz w:val="22"/>
                <w:szCs w:val="22"/>
              </w:rPr>
              <w:t>– 1-й приоритет ― больший диапазон регулирования активной мощности;</w:t>
            </w:r>
          </w:p>
          <w:p w:rsidR="005B33FA" w:rsidRPr="00BD06CA" w:rsidRDefault="005B33FA" w:rsidP="00BD06CA">
            <w:pPr>
              <w:spacing w:before="120" w:after="120"/>
              <w:jc w:val="both"/>
              <w:rPr>
                <w:rFonts w:ascii="Garamond" w:hAnsi="Garamond"/>
                <w:sz w:val="22"/>
                <w:szCs w:val="22"/>
              </w:rPr>
            </w:pPr>
            <w:r w:rsidRPr="00BD06CA">
              <w:rPr>
                <w:rFonts w:ascii="Garamond" w:hAnsi="Garamond"/>
                <w:sz w:val="22"/>
                <w:szCs w:val="22"/>
              </w:rPr>
              <w:t xml:space="preserve">– 2-й приоритет ― большее значение допустимого количества часов работы в номинальном режиме. </w:t>
            </w:r>
          </w:p>
          <w:p w:rsidR="005B33FA" w:rsidRPr="00BD06CA" w:rsidRDefault="005B33FA" w:rsidP="00BD06CA">
            <w:pPr>
              <w:spacing w:before="120" w:after="120"/>
              <w:ind w:firstLine="567"/>
              <w:jc w:val="both"/>
              <w:rPr>
                <w:rFonts w:ascii="Garamond" w:hAnsi="Garamond"/>
                <w:sz w:val="22"/>
                <w:szCs w:val="22"/>
              </w:rPr>
            </w:pPr>
            <w:r w:rsidRPr="00BD06CA">
              <w:rPr>
                <w:rFonts w:ascii="Garamond" w:hAnsi="Garamond"/>
                <w:sz w:val="22"/>
                <w:szCs w:val="22"/>
              </w:rPr>
              <w:t xml:space="preserve">При этом значение диапазона регулирования активной мощности генерирующего объекта </w:t>
            </w:r>
            <w:r w:rsidRPr="00BD06CA">
              <w:rPr>
                <w:rFonts w:ascii="Garamond" w:hAnsi="Garamond"/>
                <w:i/>
                <w:sz w:val="22"/>
                <w:szCs w:val="22"/>
                <w:lang w:val="en-US"/>
              </w:rPr>
              <w:t>g</w:t>
            </w:r>
            <w:r w:rsidRPr="00BD06CA">
              <w:rPr>
                <w:rFonts w:ascii="Garamond" w:hAnsi="Garamond"/>
                <w:sz w:val="22"/>
                <w:szCs w:val="22"/>
              </w:rPr>
              <w:t xml:space="preserve"> рассчитывается как средневзвешенная величина диапазонов регулирования активной мощности ЕГО, входящих в состав данного генерирующего объекта:</w:t>
            </w:r>
          </w:p>
          <w:p w:rsidR="005B33FA" w:rsidRPr="00BD06CA" w:rsidRDefault="005B33FA" w:rsidP="00BD06CA">
            <w:pPr>
              <w:spacing w:before="120" w:after="120"/>
              <w:ind w:firstLine="567"/>
              <w:jc w:val="both"/>
              <w:rPr>
                <w:rFonts w:ascii="Garamond" w:hAnsi="Garamond"/>
                <w:sz w:val="22"/>
                <w:szCs w:val="22"/>
              </w:rPr>
            </w:pPr>
            <w:r w:rsidRPr="00BD06CA">
              <w:rPr>
                <w:rFonts w:ascii="Garamond" w:hAnsi="Garamond"/>
                <w:sz w:val="22"/>
                <w:szCs w:val="22"/>
              </w:rPr>
              <w:object w:dxaOrig="2079" w:dyaOrig="1120">
                <v:shape id="_x0000_i1048" type="#_x0000_t75" style="width:126pt;height:69pt" o:ole="">
                  <v:imagedata r:id="rId32" o:title=""/>
                </v:shape>
                <o:OLEObject Type="Embed" ProgID="Equation.DSMT4" ShapeID="_x0000_i1048" DrawAspect="Content" ObjectID="_1560670235" r:id="rId42"/>
              </w:object>
            </w:r>
            <w:r w:rsidRPr="00BD06CA">
              <w:rPr>
                <w:rFonts w:ascii="Garamond" w:hAnsi="Garamond"/>
                <w:sz w:val="22"/>
                <w:szCs w:val="22"/>
              </w:rPr>
              <w:t>,</w:t>
            </w:r>
          </w:p>
          <w:p w:rsidR="005B33FA" w:rsidRPr="00BD06CA" w:rsidRDefault="005B33FA" w:rsidP="00BD06CA">
            <w:pPr>
              <w:spacing w:before="120" w:after="120"/>
              <w:jc w:val="both"/>
              <w:rPr>
                <w:rFonts w:ascii="Garamond" w:hAnsi="Garamond"/>
                <w:sz w:val="22"/>
                <w:szCs w:val="22"/>
              </w:rPr>
            </w:pPr>
            <w:r w:rsidRPr="00BD06CA">
              <w:rPr>
                <w:rFonts w:ascii="Garamond" w:hAnsi="Garamond"/>
                <w:sz w:val="22"/>
                <w:szCs w:val="22"/>
              </w:rPr>
              <w:t xml:space="preserve">где </w:t>
            </w:r>
            <w:r w:rsidRPr="00BD06CA">
              <w:rPr>
                <w:rFonts w:ascii="Garamond" w:hAnsi="Garamond"/>
                <w:sz w:val="22"/>
                <w:szCs w:val="22"/>
              </w:rPr>
              <w:object w:dxaOrig="480" w:dyaOrig="380">
                <v:shape id="_x0000_i1049" type="#_x0000_t75" style="width:24.75pt;height:18pt" o:ole="">
                  <v:imagedata r:id="rId34" o:title=""/>
                </v:shape>
                <o:OLEObject Type="Embed" ProgID="Equation.DSMT4" ShapeID="_x0000_i1049" DrawAspect="Content" ObjectID="_1560670236" r:id="rId43"/>
              </w:object>
            </w:r>
            <w:r w:rsidRPr="00BD06CA">
              <w:rPr>
                <w:rFonts w:ascii="Garamond" w:hAnsi="Garamond"/>
                <w:sz w:val="22"/>
                <w:szCs w:val="22"/>
              </w:rPr>
              <w:t xml:space="preserve">- диапазон регулирования активной мощности ЕГО </w:t>
            </w:r>
            <w:r w:rsidRPr="00BD06CA">
              <w:rPr>
                <w:rFonts w:ascii="Garamond" w:hAnsi="Garamond"/>
                <w:i/>
                <w:sz w:val="22"/>
                <w:szCs w:val="22"/>
              </w:rPr>
              <w:t>k</w:t>
            </w:r>
            <w:r w:rsidRPr="00BD06CA">
              <w:rPr>
                <w:rFonts w:ascii="Garamond" w:hAnsi="Garamond"/>
                <w:sz w:val="22"/>
                <w:szCs w:val="22"/>
              </w:rPr>
              <w:t xml:space="preserve">, входящей в состав генерирующего объекта </w:t>
            </w:r>
            <w:r w:rsidRPr="00BD06CA">
              <w:rPr>
                <w:rFonts w:ascii="Garamond" w:hAnsi="Garamond"/>
                <w:i/>
                <w:sz w:val="22"/>
                <w:szCs w:val="22"/>
              </w:rPr>
              <w:t>g</w:t>
            </w:r>
            <w:r w:rsidRPr="00BD06CA">
              <w:rPr>
                <w:rFonts w:ascii="Garamond" w:hAnsi="Garamond"/>
                <w:sz w:val="22"/>
                <w:szCs w:val="22"/>
              </w:rPr>
              <w:t xml:space="preserve">, указанный в ценовой заявке в соответствии с п. </w:t>
            </w:r>
            <w:r w:rsidRPr="00BD06CA">
              <w:rPr>
                <w:rFonts w:ascii="Garamond" w:hAnsi="Garamond"/>
                <w:sz w:val="22"/>
                <w:szCs w:val="22"/>
                <w:highlight w:val="yellow"/>
              </w:rPr>
              <w:t>5.3.3</w:t>
            </w:r>
            <w:r w:rsidRPr="00BD06CA">
              <w:rPr>
                <w:rFonts w:ascii="Garamond" w:hAnsi="Garamond"/>
                <w:sz w:val="22"/>
                <w:szCs w:val="22"/>
              </w:rPr>
              <w:t xml:space="preserve"> настоящего Регламента;</w:t>
            </w:r>
          </w:p>
          <w:p w:rsidR="005B33FA" w:rsidRPr="00BD06CA" w:rsidRDefault="005B33FA" w:rsidP="00BD06CA">
            <w:pPr>
              <w:spacing w:before="120" w:after="120"/>
              <w:ind w:firstLine="567"/>
              <w:jc w:val="both"/>
              <w:rPr>
                <w:rFonts w:ascii="Garamond" w:hAnsi="Garamond"/>
                <w:sz w:val="22"/>
                <w:szCs w:val="22"/>
              </w:rPr>
            </w:pPr>
            <w:r w:rsidRPr="00BD06CA">
              <w:rPr>
                <w:rFonts w:ascii="Garamond" w:hAnsi="Garamond"/>
                <w:sz w:val="22"/>
                <w:szCs w:val="22"/>
              </w:rPr>
              <w:object w:dxaOrig="520" w:dyaOrig="380">
                <v:shape id="_x0000_i1050" type="#_x0000_t75" style="width:24.75pt;height:18pt" o:ole="">
                  <v:imagedata r:id="rId36" o:title=""/>
                </v:shape>
                <o:OLEObject Type="Embed" ProgID="Equation.DSMT4" ShapeID="_x0000_i1050" DrawAspect="Content" ObjectID="_1560670237" r:id="rId44"/>
              </w:object>
            </w:r>
            <w:r w:rsidRPr="00BD06CA">
              <w:rPr>
                <w:rFonts w:ascii="Garamond" w:hAnsi="Garamond"/>
                <w:sz w:val="22"/>
                <w:szCs w:val="22"/>
              </w:rPr>
              <w:t xml:space="preserve">- установленная мощность ЕГО </w:t>
            </w:r>
            <w:r w:rsidRPr="00BD06CA">
              <w:rPr>
                <w:rFonts w:ascii="Garamond" w:hAnsi="Garamond"/>
                <w:i/>
                <w:sz w:val="22"/>
                <w:szCs w:val="22"/>
              </w:rPr>
              <w:t>k</w:t>
            </w:r>
            <w:r w:rsidRPr="00BD06CA">
              <w:rPr>
                <w:rFonts w:ascii="Garamond" w:hAnsi="Garamond"/>
                <w:sz w:val="22"/>
                <w:szCs w:val="22"/>
              </w:rPr>
              <w:t xml:space="preserve">, входящего в состав генерирующего объекта </w:t>
            </w:r>
            <w:r w:rsidRPr="00BD06CA">
              <w:rPr>
                <w:rFonts w:ascii="Garamond" w:hAnsi="Garamond"/>
                <w:i/>
                <w:sz w:val="22"/>
                <w:szCs w:val="22"/>
              </w:rPr>
              <w:t>g</w:t>
            </w:r>
            <w:r w:rsidRPr="00BD06CA">
              <w:rPr>
                <w:rFonts w:ascii="Garamond" w:hAnsi="Garamond"/>
                <w:sz w:val="22"/>
                <w:szCs w:val="22"/>
              </w:rPr>
              <w:t xml:space="preserve">, указанная в ценовой заявке в соответствии с п. </w:t>
            </w:r>
            <w:r w:rsidRPr="00BD06CA">
              <w:rPr>
                <w:rFonts w:ascii="Garamond" w:hAnsi="Garamond"/>
                <w:sz w:val="22"/>
                <w:szCs w:val="22"/>
                <w:highlight w:val="yellow"/>
              </w:rPr>
              <w:t>5.3.3</w:t>
            </w:r>
            <w:r w:rsidRPr="00BD06CA">
              <w:rPr>
                <w:rFonts w:ascii="Garamond" w:hAnsi="Garamond"/>
                <w:sz w:val="22"/>
                <w:szCs w:val="22"/>
              </w:rPr>
              <w:t xml:space="preserve"> настоящего Регламента.</w:t>
            </w:r>
          </w:p>
          <w:p w:rsidR="005B33FA" w:rsidRPr="00BD06CA" w:rsidRDefault="005B33FA" w:rsidP="00BD06CA">
            <w:pPr>
              <w:spacing w:before="120" w:after="120"/>
              <w:ind w:firstLine="567"/>
              <w:jc w:val="both"/>
              <w:rPr>
                <w:rFonts w:ascii="Garamond" w:hAnsi="Garamond"/>
                <w:sz w:val="22"/>
                <w:szCs w:val="22"/>
              </w:rPr>
            </w:pPr>
            <w:r w:rsidRPr="00BD06CA">
              <w:rPr>
                <w:rFonts w:ascii="Garamond" w:hAnsi="Garamond"/>
                <w:sz w:val="22"/>
                <w:szCs w:val="22"/>
              </w:rPr>
              <w:lastRenderedPageBreak/>
              <w:t xml:space="preserve">Значение допустимого числа часов работы в номинальном режиме генерирующего объекта </w:t>
            </w:r>
            <w:r w:rsidRPr="00BD06CA">
              <w:rPr>
                <w:rFonts w:ascii="Garamond" w:hAnsi="Garamond"/>
                <w:i/>
                <w:sz w:val="22"/>
                <w:szCs w:val="22"/>
                <w:lang w:val="en-US"/>
              </w:rPr>
              <w:t>g</w:t>
            </w:r>
            <w:r w:rsidRPr="00BD06CA">
              <w:rPr>
                <w:rFonts w:ascii="Garamond" w:hAnsi="Garamond"/>
                <w:sz w:val="22"/>
                <w:szCs w:val="22"/>
              </w:rPr>
              <w:t xml:space="preserve"> рассчитывается как средневзвешенная величина количества часов работы в номинальном режиме ЕГО, входящих в состав данного генерирующего объекта:</w:t>
            </w:r>
          </w:p>
          <w:p w:rsidR="005B33FA" w:rsidRPr="00BD06CA" w:rsidRDefault="005B33FA" w:rsidP="00BD06CA">
            <w:pPr>
              <w:spacing w:before="120" w:after="120"/>
              <w:ind w:firstLine="567"/>
              <w:jc w:val="both"/>
              <w:rPr>
                <w:rFonts w:ascii="Garamond" w:hAnsi="Garamond"/>
                <w:sz w:val="22"/>
                <w:szCs w:val="22"/>
              </w:rPr>
            </w:pPr>
            <w:r w:rsidRPr="00BD06CA">
              <w:rPr>
                <w:rFonts w:ascii="Garamond" w:hAnsi="Garamond"/>
                <w:sz w:val="22"/>
                <w:szCs w:val="22"/>
              </w:rPr>
              <w:object w:dxaOrig="2880" w:dyaOrig="1120">
                <v:shape id="_x0000_i1051" type="#_x0000_t75" style="width:170.25pt;height:69pt" o:ole="">
                  <v:imagedata r:id="rId38" o:title=""/>
                </v:shape>
                <o:OLEObject Type="Embed" ProgID="Equation.DSMT4" ShapeID="_x0000_i1051" DrawAspect="Content" ObjectID="_1560670238" r:id="rId45"/>
              </w:object>
            </w:r>
            <w:r w:rsidRPr="00BD06CA">
              <w:rPr>
                <w:rFonts w:ascii="Garamond" w:hAnsi="Garamond"/>
                <w:sz w:val="22"/>
                <w:szCs w:val="22"/>
              </w:rPr>
              <w:t>,</w:t>
            </w:r>
          </w:p>
          <w:p w:rsidR="005B33FA" w:rsidRPr="00BD06CA" w:rsidRDefault="005B33FA" w:rsidP="00BD06CA">
            <w:pPr>
              <w:pStyle w:val="4"/>
              <w:tabs>
                <w:tab w:val="left" w:pos="708"/>
              </w:tabs>
              <w:spacing w:before="120" w:after="120"/>
              <w:rPr>
                <w:rFonts w:ascii="Garamond" w:hAnsi="Garamond"/>
                <w:b w:val="0"/>
                <w:sz w:val="22"/>
                <w:szCs w:val="22"/>
              </w:rPr>
            </w:pPr>
            <w:r w:rsidRPr="00BD06CA">
              <w:rPr>
                <w:rFonts w:ascii="Garamond" w:hAnsi="Garamond"/>
                <w:b w:val="0"/>
                <w:sz w:val="22"/>
                <w:szCs w:val="22"/>
              </w:rPr>
              <w:t xml:space="preserve">где </w:t>
            </w:r>
            <w:r w:rsidRPr="00BD06CA">
              <w:rPr>
                <w:rFonts w:ascii="Garamond" w:hAnsi="Garamond"/>
                <w:b w:val="0"/>
                <w:sz w:val="22"/>
                <w:szCs w:val="22"/>
              </w:rPr>
              <w:object w:dxaOrig="880" w:dyaOrig="380">
                <v:shape id="_x0000_i1052" type="#_x0000_t75" style="width:44.25pt;height:18pt" o:ole="">
                  <v:imagedata r:id="rId40" o:title=""/>
                </v:shape>
                <o:OLEObject Type="Embed" ProgID="Equation.DSMT4" ShapeID="_x0000_i1052" DrawAspect="Content" ObjectID="_1560670239" r:id="rId46"/>
              </w:object>
            </w:r>
            <w:r w:rsidRPr="00BD06CA">
              <w:rPr>
                <w:rFonts w:ascii="Garamond" w:hAnsi="Garamond"/>
                <w:b w:val="0"/>
                <w:sz w:val="22"/>
                <w:szCs w:val="22"/>
              </w:rPr>
              <w:t xml:space="preserve">- количество часов работы в номинальном режиме ЕГО </w:t>
            </w:r>
            <w:r w:rsidRPr="00BD06CA">
              <w:rPr>
                <w:rFonts w:ascii="Garamond" w:hAnsi="Garamond"/>
                <w:b w:val="0"/>
                <w:i/>
                <w:sz w:val="22"/>
                <w:szCs w:val="22"/>
              </w:rPr>
              <w:t>k</w:t>
            </w:r>
            <w:r w:rsidRPr="00BD06CA">
              <w:rPr>
                <w:rFonts w:ascii="Garamond" w:hAnsi="Garamond"/>
                <w:b w:val="0"/>
                <w:sz w:val="22"/>
                <w:szCs w:val="22"/>
              </w:rPr>
              <w:t xml:space="preserve">, входящего в состав генерирующего объекта </w:t>
            </w:r>
            <w:r w:rsidRPr="00BD06CA">
              <w:rPr>
                <w:rFonts w:ascii="Garamond" w:hAnsi="Garamond"/>
                <w:b w:val="0"/>
                <w:i/>
                <w:sz w:val="22"/>
                <w:szCs w:val="22"/>
              </w:rPr>
              <w:t>g</w:t>
            </w:r>
            <w:r w:rsidRPr="00BD06CA">
              <w:rPr>
                <w:rFonts w:ascii="Garamond" w:hAnsi="Garamond"/>
                <w:b w:val="0"/>
                <w:sz w:val="22"/>
                <w:szCs w:val="22"/>
              </w:rPr>
              <w:t xml:space="preserve">, указанное в ценовой заявке в соответствии с п. </w:t>
            </w:r>
            <w:r w:rsidRPr="00BD06CA">
              <w:rPr>
                <w:rFonts w:ascii="Garamond" w:hAnsi="Garamond"/>
                <w:b w:val="0"/>
                <w:sz w:val="22"/>
                <w:szCs w:val="22"/>
                <w:highlight w:val="yellow"/>
              </w:rPr>
              <w:t>5.3.3</w:t>
            </w:r>
            <w:r w:rsidRPr="00BD06CA">
              <w:rPr>
                <w:rFonts w:ascii="Garamond" w:hAnsi="Garamond"/>
                <w:b w:val="0"/>
                <w:sz w:val="22"/>
                <w:szCs w:val="22"/>
              </w:rPr>
              <w:t xml:space="preserve"> настоящего Регламента.</w:t>
            </w:r>
          </w:p>
        </w:tc>
      </w:tr>
    </w:tbl>
    <w:p w:rsidR="005B33FA" w:rsidRDefault="005B33FA"/>
    <w:p w:rsidR="005B33FA" w:rsidRDefault="005B33FA"/>
    <w:p w:rsidR="005B33FA" w:rsidRDefault="005B33FA" w:rsidP="007E032D">
      <w:pPr>
        <w:rPr>
          <w:rFonts w:ascii="Garamond" w:hAnsi="Garamond" w:cs="Garamond"/>
          <w:b/>
          <w:bCs/>
          <w:sz w:val="26"/>
          <w:szCs w:val="26"/>
        </w:rPr>
        <w:sectPr w:rsidR="005B33FA" w:rsidSect="00950582">
          <w:pgSz w:w="16838" w:h="11906" w:orient="landscape"/>
          <w:pgMar w:top="1134" w:right="1134" w:bottom="850" w:left="1134" w:header="708" w:footer="708" w:gutter="0"/>
          <w:cols w:space="708"/>
          <w:docGrid w:linePitch="360"/>
        </w:sectPr>
      </w:pPr>
    </w:p>
    <w:p w:rsidR="005B33FA" w:rsidRPr="00D11D8E" w:rsidRDefault="005B33FA" w:rsidP="004612E2">
      <w:pPr>
        <w:rPr>
          <w:rFonts w:ascii="Garamond" w:hAnsi="Garamond"/>
          <w:b/>
          <w:sz w:val="24"/>
          <w:szCs w:val="24"/>
        </w:rPr>
      </w:pPr>
      <w:r w:rsidRPr="00D11D8E">
        <w:rPr>
          <w:rFonts w:ascii="Garamond" w:hAnsi="Garamond"/>
          <w:b/>
          <w:sz w:val="24"/>
          <w:szCs w:val="24"/>
        </w:rPr>
        <w:lastRenderedPageBreak/>
        <w:t>Действующая редакция</w:t>
      </w:r>
    </w:p>
    <w:p w:rsidR="005B33FA" w:rsidRDefault="005B33FA" w:rsidP="00DE3206">
      <w:pPr>
        <w:jc w:val="center"/>
        <w:rPr>
          <w:b/>
          <w:bCs/>
          <w:iCs/>
        </w:rPr>
      </w:pPr>
    </w:p>
    <w:p w:rsidR="005B33FA" w:rsidRPr="007F38D6" w:rsidRDefault="005B33FA" w:rsidP="007F38D6">
      <w:pPr>
        <w:jc w:val="right"/>
        <w:rPr>
          <w:rFonts w:ascii="Garamond" w:hAnsi="Garamond"/>
          <w:b/>
          <w:bCs/>
          <w:iCs/>
          <w:sz w:val="22"/>
          <w:szCs w:val="22"/>
        </w:rPr>
      </w:pPr>
      <w:r w:rsidRPr="007F38D6">
        <w:rPr>
          <w:rFonts w:ascii="Garamond" w:hAnsi="Garamond"/>
          <w:b/>
          <w:bCs/>
          <w:iCs/>
          <w:sz w:val="22"/>
          <w:szCs w:val="22"/>
        </w:rPr>
        <w:t>Приложение 2</w:t>
      </w:r>
    </w:p>
    <w:p w:rsidR="005B33FA" w:rsidRDefault="005B33FA" w:rsidP="00DE3206">
      <w:pPr>
        <w:jc w:val="center"/>
        <w:rPr>
          <w:b/>
          <w:bCs/>
          <w:iCs/>
        </w:rPr>
      </w:pPr>
    </w:p>
    <w:p w:rsidR="005B33FA" w:rsidRPr="007F38D6" w:rsidRDefault="005B33FA" w:rsidP="00DE3206">
      <w:pPr>
        <w:jc w:val="center"/>
        <w:rPr>
          <w:rFonts w:ascii="Garamond" w:hAnsi="Garamond"/>
          <w:b/>
          <w:bCs/>
          <w:iCs/>
          <w:sz w:val="22"/>
          <w:szCs w:val="22"/>
        </w:rPr>
      </w:pPr>
      <w:r w:rsidRPr="007F38D6">
        <w:rPr>
          <w:rFonts w:ascii="Garamond" w:hAnsi="Garamond"/>
          <w:b/>
          <w:bCs/>
          <w:iCs/>
          <w:sz w:val="22"/>
          <w:szCs w:val="22"/>
        </w:rPr>
        <w:t>Форма 2</w:t>
      </w:r>
    </w:p>
    <w:p w:rsidR="005B33FA" w:rsidRPr="007F38D6" w:rsidRDefault="005B33FA" w:rsidP="00DE3206">
      <w:pPr>
        <w:tabs>
          <w:tab w:val="left" w:pos="8505"/>
        </w:tabs>
        <w:jc w:val="center"/>
        <w:rPr>
          <w:rFonts w:ascii="Garamond" w:hAnsi="Garamond"/>
          <w:b/>
          <w:sz w:val="22"/>
          <w:szCs w:val="22"/>
        </w:rPr>
      </w:pPr>
    </w:p>
    <w:p w:rsidR="005B33FA" w:rsidRPr="007F38D6" w:rsidRDefault="005B33FA" w:rsidP="00DE3206">
      <w:pPr>
        <w:tabs>
          <w:tab w:val="left" w:pos="8505"/>
        </w:tabs>
        <w:jc w:val="center"/>
        <w:rPr>
          <w:rFonts w:ascii="Garamond" w:hAnsi="Garamond"/>
          <w:b/>
          <w:sz w:val="22"/>
          <w:szCs w:val="22"/>
        </w:rPr>
      </w:pPr>
      <w:bookmarkStart w:id="6" w:name="_Toc435540102"/>
      <w:r w:rsidRPr="007F38D6">
        <w:rPr>
          <w:rFonts w:ascii="Garamond" w:hAnsi="Garamond"/>
          <w:b/>
          <w:sz w:val="22"/>
          <w:szCs w:val="22"/>
        </w:rPr>
        <w:t>Технологические характеристики генерирующего оборудования и</w:t>
      </w:r>
      <w:bookmarkEnd w:id="6"/>
    </w:p>
    <w:p w:rsidR="005B33FA" w:rsidRPr="007F38D6" w:rsidRDefault="005B33FA" w:rsidP="00DE3206">
      <w:pPr>
        <w:tabs>
          <w:tab w:val="left" w:pos="8505"/>
        </w:tabs>
        <w:jc w:val="center"/>
        <w:rPr>
          <w:rFonts w:ascii="Garamond" w:hAnsi="Garamond"/>
          <w:b/>
          <w:sz w:val="22"/>
          <w:szCs w:val="22"/>
        </w:rPr>
      </w:pPr>
      <w:r w:rsidRPr="007F38D6">
        <w:rPr>
          <w:rFonts w:ascii="Garamond" w:hAnsi="Garamond"/>
          <w:b/>
          <w:sz w:val="22"/>
          <w:szCs w:val="22"/>
        </w:rPr>
        <w:t>генерирующего объекта, заявляемых в ценовой заявке на продажу мощности нового генерирующего оборудования, подлежащего строительству</w:t>
      </w:r>
    </w:p>
    <w:p w:rsidR="005B33FA" w:rsidRPr="003E7D42" w:rsidRDefault="005B33FA" w:rsidP="00DE3206">
      <w:pPr>
        <w:jc w:val="center"/>
      </w:pPr>
    </w:p>
    <w:p w:rsidR="005B33FA" w:rsidRPr="007F38D6" w:rsidRDefault="005B33FA" w:rsidP="00DE3206">
      <w:pPr>
        <w:pStyle w:val="af0"/>
        <w:pBdr>
          <w:bottom w:val="single" w:sz="12" w:space="1" w:color="auto"/>
        </w:pBdr>
        <w:outlineLvl w:val="0"/>
        <w:rPr>
          <w:rFonts w:ascii="Garamond" w:hAnsi="Garamond"/>
          <w:sz w:val="22"/>
          <w:szCs w:val="22"/>
        </w:rPr>
      </w:pPr>
      <w:bookmarkStart w:id="7" w:name="_Toc435541353"/>
      <w:bookmarkStart w:id="8" w:name="_Toc437008738"/>
      <w:r w:rsidRPr="007F38D6">
        <w:rPr>
          <w:rFonts w:ascii="Garamond" w:hAnsi="Garamond"/>
          <w:sz w:val="22"/>
          <w:szCs w:val="22"/>
        </w:rPr>
        <w:t>Наименование условной группы точек поставки генерации (условной ГТПг)</w:t>
      </w:r>
      <w:bookmarkEnd w:id="7"/>
      <w:bookmarkEnd w:id="8"/>
    </w:p>
    <w:p w:rsidR="005B33FA" w:rsidRDefault="005B33FA" w:rsidP="00DE3206">
      <w:pPr>
        <w:pStyle w:val="af0"/>
        <w:outlineLvl w:val="0"/>
        <w:rPr>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93"/>
        <w:gridCol w:w="1608"/>
        <w:gridCol w:w="4878"/>
        <w:gridCol w:w="754"/>
        <w:gridCol w:w="351"/>
      </w:tblGrid>
      <w:tr w:rsidR="005B33FA" w:rsidRPr="007F38D6" w:rsidTr="00AB6212">
        <w:trPr>
          <w:cantSplit/>
        </w:trPr>
        <w:tc>
          <w:tcPr>
            <w:tcW w:w="9493" w:type="dxa"/>
            <w:gridSpan w:val="6"/>
          </w:tcPr>
          <w:p w:rsidR="005B33FA" w:rsidRPr="007F38D6" w:rsidRDefault="005B33FA" w:rsidP="00AB6212">
            <w:pPr>
              <w:pStyle w:val="af2"/>
              <w:rPr>
                <w:rFonts w:ascii="Garamond" w:hAnsi="Garamond"/>
                <w:b/>
                <w:sz w:val="22"/>
                <w:szCs w:val="22"/>
                <w:highlight w:val="yellow"/>
              </w:rPr>
            </w:pPr>
            <w:r w:rsidRPr="007F38D6">
              <w:rPr>
                <w:rFonts w:ascii="Garamond" w:hAnsi="Garamond"/>
                <w:b/>
                <w:sz w:val="22"/>
                <w:szCs w:val="22"/>
                <w:highlight w:val="yellow"/>
              </w:rPr>
              <w:t>Общие характеристики условной ГТПг</w:t>
            </w:r>
          </w:p>
        </w:tc>
      </w:tr>
      <w:tr w:rsidR="005B33FA" w:rsidRPr="007F38D6" w:rsidTr="00AB6212">
        <w:tc>
          <w:tcPr>
            <w:tcW w:w="3510" w:type="dxa"/>
            <w:gridSpan w:val="3"/>
          </w:tcPr>
          <w:p w:rsidR="005B33FA" w:rsidRPr="007F38D6" w:rsidRDefault="005B33FA" w:rsidP="00AB6212">
            <w:pPr>
              <w:pStyle w:val="af2"/>
              <w:spacing w:before="8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Состав условной ГТПг</w:t>
            </w:r>
          </w:p>
        </w:tc>
        <w:tc>
          <w:tcPr>
            <w:tcW w:w="5983" w:type="dxa"/>
            <w:gridSpan w:val="3"/>
          </w:tcPr>
          <w:p w:rsidR="005B33FA" w:rsidRPr="007F38D6" w:rsidRDefault="005B33FA" w:rsidP="00AB6212">
            <w:pPr>
              <w:pStyle w:val="af2"/>
              <w:spacing w:before="8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Наименование электростанции</w:t>
            </w: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Тип генерирующего объекта – электростанции</w:t>
            </w:r>
          </w:p>
        </w:tc>
        <w:tc>
          <w:tcPr>
            <w:tcW w:w="5983"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Указывается один из следующих типов:</w:t>
            </w:r>
          </w:p>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а) генерирующие объекты на базе газотурбинных установок;</w:t>
            </w:r>
          </w:p>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б) генерирующие объекты на базе парогазовых установок и иные типы, не предусмотренные настоящим пунктом;</w:t>
            </w:r>
          </w:p>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в) генерирующие объекты на базе паросиловых установок, использующих в качестве основного топлива природный газ;</w:t>
            </w:r>
          </w:p>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г) генерирующие объекты на базе газопоршневых агрегатов;</w:t>
            </w:r>
          </w:p>
          <w:p w:rsidR="005B33FA" w:rsidRPr="007F38D6" w:rsidRDefault="005B33FA" w:rsidP="00AB6212">
            <w:pPr>
              <w:pStyle w:val="4"/>
              <w:tabs>
                <w:tab w:val="left" w:pos="185"/>
              </w:tabs>
              <w:spacing w:before="0" w:after="0"/>
              <w:rPr>
                <w:rFonts w:ascii="Garamond" w:hAnsi="Garamond"/>
                <w:b w:val="0"/>
                <w:sz w:val="22"/>
                <w:szCs w:val="22"/>
                <w:highlight w:val="yellow"/>
              </w:rPr>
            </w:pPr>
            <w:r w:rsidRPr="007F38D6">
              <w:rPr>
                <w:rFonts w:ascii="Garamond" w:eastAsia="MS Mincho" w:hAnsi="Garamond"/>
                <w:b w:val="0"/>
                <w:sz w:val="22"/>
                <w:szCs w:val="22"/>
                <w:highlight w:val="yellow"/>
              </w:rPr>
              <w:t>д) генерирующие объекты на базе паросиловых установок, использующих в качестве основного топлива уголь.</w:t>
            </w: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Суммарная установленная мощность условной ГТПг, МВт</w:t>
            </w:r>
          </w:p>
        </w:tc>
        <w:tc>
          <w:tcPr>
            <w:tcW w:w="5983"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Суммарная величина установленной мощности всего генерирующего оборудования, включенного в условную ГТПг (должна быть равна сумме установленных мощностей нижеуказанных единиц генерирующего оборудования, включенных в данную условную ГТПг)</w:t>
            </w: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hAnsi="Garamond"/>
                <w:sz w:val="22"/>
                <w:szCs w:val="22"/>
                <w:highlight w:val="yellow"/>
              </w:rPr>
              <w:t xml:space="preserve">Месторасположение </w:t>
            </w:r>
            <w:r w:rsidRPr="007F38D6">
              <w:rPr>
                <w:rFonts w:ascii="Garamond" w:eastAsia="MS Mincho" w:hAnsi="Garamond"/>
                <w:sz w:val="22"/>
                <w:szCs w:val="22"/>
                <w:highlight w:val="yellow"/>
              </w:rPr>
              <w:t>генерирующего оборудования</w:t>
            </w:r>
          </w:p>
        </w:tc>
        <w:tc>
          <w:tcPr>
            <w:tcW w:w="5983" w:type="dxa"/>
            <w:gridSpan w:val="3"/>
          </w:tcPr>
          <w:p w:rsidR="005B33FA" w:rsidRPr="007F38D6" w:rsidRDefault="005B33FA" w:rsidP="00AB6212">
            <w:pPr>
              <w:tabs>
                <w:tab w:val="num" w:pos="567"/>
              </w:tabs>
              <w:jc w:val="both"/>
              <w:rPr>
                <w:rFonts w:ascii="Garamond" w:eastAsia="MS Mincho" w:hAnsi="Garamond"/>
                <w:sz w:val="22"/>
                <w:szCs w:val="22"/>
                <w:highlight w:val="yellow"/>
              </w:rPr>
            </w:pPr>
            <w:r w:rsidRPr="007F38D6">
              <w:rPr>
                <w:rFonts w:ascii="Garamond" w:hAnsi="Garamond"/>
                <w:sz w:val="22"/>
                <w:szCs w:val="22"/>
                <w:highlight w:val="yellow"/>
              </w:rPr>
              <w:t>Территория технологически необходимой генерации; наименование подстанции (подстанций), к которой (-ым) планируется технологическое присоединение, относящейся (-ихся) к территории технологически необходимой генерации</w:t>
            </w:r>
          </w:p>
        </w:tc>
      </w:tr>
      <w:tr w:rsidR="005B33FA" w:rsidRPr="007F38D6" w:rsidTr="00AB6212">
        <w:tc>
          <w:tcPr>
            <w:tcW w:w="3510" w:type="dxa"/>
            <w:gridSpan w:val="3"/>
          </w:tcPr>
          <w:p w:rsidR="005B33FA" w:rsidRPr="007F38D6" w:rsidRDefault="005B33FA" w:rsidP="00AB6212">
            <w:pPr>
              <w:pStyle w:val="af2"/>
              <w:spacing w:before="80"/>
              <w:rPr>
                <w:rFonts w:ascii="Garamond" w:hAnsi="Garamond"/>
                <w:sz w:val="22"/>
                <w:szCs w:val="22"/>
                <w:highlight w:val="yellow"/>
              </w:rPr>
            </w:pPr>
            <w:r w:rsidRPr="007F38D6">
              <w:rPr>
                <w:rFonts w:ascii="Garamond" w:hAnsi="Garamond"/>
                <w:sz w:val="22"/>
                <w:szCs w:val="22"/>
                <w:highlight w:val="yellow"/>
              </w:rPr>
              <w:t>Основной вид топлива</w:t>
            </w:r>
          </w:p>
        </w:tc>
        <w:tc>
          <w:tcPr>
            <w:tcW w:w="5983" w:type="dxa"/>
            <w:gridSpan w:val="3"/>
          </w:tcPr>
          <w:p w:rsidR="005B33FA" w:rsidRPr="007F38D6" w:rsidRDefault="005B33FA" w:rsidP="00AB6212">
            <w:pPr>
              <w:tabs>
                <w:tab w:val="num" w:pos="567"/>
              </w:tabs>
              <w:jc w:val="both"/>
              <w:rPr>
                <w:rFonts w:ascii="Garamond" w:hAnsi="Garamond"/>
                <w:sz w:val="22"/>
                <w:szCs w:val="22"/>
                <w:highlight w:val="yellow"/>
              </w:rPr>
            </w:pPr>
            <w:r w:rsidRPr="007F38D6">
              <w:rPr>
                <w:rFonts w:ascii="Garamond" w:hAnsi="Garamond"/>
                <w:sz w:val="22"/>
                <w:szCs w:val="22"/>
                <w:highlight w:val="yellow"/>
              </w:rPr>
              <w:t>Указывается один из следующих видов топлива, используемых в качестве основного на данной электростанции:</w:t>
            </w:r>
          </w:p>
          <w:p w:rsidR="005B33FA" w:rsidRPr="007F38D6" w:rsidRDefault="005B33FA" w:rsidP="00AB6212">
            <w:pPr>
              <w:tabs>
                <w:tab w:val="num" w:pos="567"/>
              </w:tabs>
              <w:jc w:val="both"/>
              <w:rPr>
                <w:rFonts w:ascii="Garamond" w:hAnsi="Garamond"/>
                <w:sz w:val="22"/>
                <w:szCs w:val="22"/>
                <w:highlight w:val="yellow"/>
              </w:rPr>
            </w:pPr>
            <w:r w:rsidRPr="007F38D6">
              <w:rPr>
                <w:rFonts w:ascii="Garamond" w:hAnsi="Garamond"/>
                <w:sz w:val="22"/>
                <w:szCs w:val="22"/>
                <w:highlight w:val="yellow"/>
              </w:rPr>
              <w:t>а) газ;</w:t>
            </w:r>
          </w:p>
          <w:p w:rsidR="005B33FA" w:rsidRPr="007F38D6" w:rsidRDefault="005B33FA" w:rsidP="00AB6212">
            <w:pPr>
              <w:tabs>
                <w:tab w:val="num" w:pos="567"/>
              </w:tabs>
              <w:jc w:val="both"/>
              <w:rPr>
                <w:rFonts w:ascii="Garamond" w:hAnsi="Garamond"/>
                <w:sz w:val="22"/>
                <w:szCs w:val="22"/>
                <w:highlight w:val="yellow"/>
              </w:rPr>
            </w:pPr>
            <w:r w:rsidRPr="007F38D6">
              <w:rPr>
                <w:rFonts w:ascii="Garamond" w:hAnsi="Garamond"/>
                <w:sz w:val="22"/>
                <w:szCs w:val="22"/>
                <w:highlight w:val="yellow"/>
              </w:rPr>
              <w:t>б) уголь;</w:t>
            </w:r>
          </w:p>
          <w:p w:rsidR="005B33FA" w:rsidRPr="007F38D6" w:rsidRDefault="005B33FA" w:rsidP="00AB6212">
            <w:pPr>
              <w:tabs>
                <w:tab w:val="num" w:pos="567"/>
              </w:tabs>
              <w:jc w:val="both"/>
              <w:rPr>
                <w:rFonts w:ascii="Garamond" w:hAnsi="Garamond"/>
                <w:sz w:val="22"/>
                <w:szCs w:val="22"/>
                <w:highlight w:val="yellow"/>
              </w:rPr>
            </w:pPr>
            <w:r w:rsidRPr="007F38D6">
              <w:rPr>
                <w:rFonts w:ascii="Garamond" w:hAnsi="Garamond"/>
                <w:sz w:val="22"/>
                <w:szCs w:val="22"/>
                <w:highlight w:val="yellow"/>
              </w:rPr>
              <w:t>в) иное.</w:t>
            </w:r>
          </w:p>
        </w:tc>
      </w:tr>
      <w:tr w:rsidR="005B33FA" w:rsidRPr="007F38D6" w:rsidTr="00AB6212">
        <w:tc>
          <w:tcPr>
            <w:tcW w:w="3510" w:type="dxa"/>
            <w:gridSpan w:val="3"/>
          </w:tcPr>
          <w:p w:rsidR="005B33FA" w:rsidRPr="007F38D6" w:rsidRDefault="005B33FA" w:rsidP="00AB6212">
            <w:pPr>
              <w:pStyle w:val="af2"/>
              <w:spacing w:before="80"/>
              <w:rPr>
                <w:rFonts w:ascii="Garamond" w:hAnsi="Garamond"/>
                <w:sz w:val="22"/>
                <w:szCs w:val="22"/>
                <w:highlight w:val="yellow"/>
              </w:rPr>
            </w:pPr>
            <w:r w:rsidRPr="007F38D6">
              <w:rPr>
                <w:rFonts w:ascii="Garamond" w:hAnsi="Garamond"/>
                <w:sz w:val="22"/>
                <w:szCs w:val="22"/>
                <w:highlight w:val="yellow"/>
              </w:rPr>
              <w:t xml:space="preserve">Резервный вид топлива </w:t>
            </w:r>
          </w:p>
        </w:tc>
        <w:tc>
          <w:tcPr>
            <w:tcW w:w="5983" w:type="dxa"/>
            <w:gridSpan w:val="3"/>
          </w:tcPr>
          <w:p w:rsidR="005B33FA" w:rsidRPr="007F38D6" w:rsidRDefault="005B33FA" w:rsidP="00AB6212">
            <w:pPr>
              <w:tabs>
                <w:tab w:val="num" w:pos="567"/>
              </w:tabs>
              <w:spacing w:after="120"/>
              <w:jc w:val="both"/>
              <w:rPr>
                <w:rFonts w:ascii="Garamond" w:hAnsi="Garamond"/>
                <w:sz w:val="22"/>
                <w:szCs w:val="22"/>
                <w:highlight w:val="yellow"/>
              </w:rPr>
            </w:pPr>
            <w:r w:rsidRPr="007F38D6">
              <w:rPr>
                <w:rFonts w:ascii="Garamond" w:hAnsi="Garamond"/>
                <w:sz w:val="22"/>
                <w:szCs w:val="22"/>
                <w:highlight w:val="yellow"/>
              </w:rPr>
              <w:t xml:space="preserve">Указывается вид резервного топлива, обеспечивающего выдачу полной мощности генерирующего объекта – электростанции </w:t>
            </w:r>
          </w:p>
        </w:tc>
      </w:tr>
      <w:tr w:rsidR="005B33FA" w:rsidRPr="007F38D6" w:rsidTr="00AB6212">
        <w:tc>
          <w:tcPr>
            <w:tcW w:w="3510" w:type="dxa"/>
            <w:gridSpan w:val="3"/>
          </w:tcPr>
          <w:p w:rsidR="005B33FA" w:rsidRPr="007F38D6" w:rsidRDefault="005B33FA" w:rsidP="00AB6212">
            <w:pPr>
              <w:pStyle w:val="af2"/>
              <w:spacing w:before="0"/>
              <w:rPr>
                <w:rFonts w:ascii="Garamond" w:hAnsi="Garamond"/>
                <w:sz w:val="22"/>
                <w:szCs w:val="22"/>
                <w:highlight w:val="yellow"/>
              </w:rPr>
            </w:pPr>
            <w:r w:rsidRPr="007F38D6">
              <w:rPr>
                <w:rFonts w:ascii="Garamond" w:hAnsi="Garamond"/>
                <w:sz w:val="22"/>
                <w:szCs w:val="22"/>
                <w:highlight w:val="yellow"/>
              </w:rPr>
              <w:t>Продолжительность работы оборудования в случае выделения оборудования на собственные нужды</w:t>
            </w:r>
          </w:p>
        </w:tc>
        <w:tc>
          <w:tcPr>
            <w:tcW w:w="5983" w:type="dxa"/>
            <w:gridSpan w:val="3"/>
          </w:tcPr>
          <w:p w:rsidR="005B33FA" w:rsidRPr="007F38D6" w:rsidRDefault="005B33FA" w:rsidP="00AB6212">
            <w:pPr>
              <w:tabs>
                <w:tab w:val="num" w:pos="567"/>
              </w:tabs>
              <w:jc w:val="both"/>
              <w:rPr>
                <w:rFonts w:ascii="Garamond" w:hAnsi="Garamond"/>
                <w:sz w:val="22"/>
                <w:szCs w:val="22"/>
                <w:highlight w:val="yellow"/>
              </w:rPr>
            </w:pPr>
            <w:r w:rsidRPr="007F38D6">
              <w:rPr>
                <w:rFonts w:ascii="Garamond" w:hAnsi="Garamond"/>
                <w:sz w:val="22"/>
                <w:szCs w:val="22"/>
                <w:highlight w:val="yellow"/>
              </w:rPr>
              <w:t>Указывается продолжительность устойчивой работы оборудования (в минутах) в случае выделения оборудования на собственные нужды</w:t>
            </w:r>
          </w:p>
        </w:tc>
      </w:tr>
      <w:tr w:rsidR="005B33FA" w:rsidRPr="007F38D6" w:rsidTr="00AB6212">
        <w:tc>
          <w:tcPr>
            <w:tcW w:w="3510" w:type="dxa"/>
            <w:gridSpan w:val="3"/>
          </w:tcPr>
          <w:p w:rsidR="005B33FA" w:rsidRPr="007F38D6" w:rsidRDefault="005B33FA" w:rsidP="00AB6212">
            <w:pPr>
              <w:pStyle w:val="af2"/>
              <w:spacing w:before="0"/>
              <w:rPr>
                <w:rFonts w:ascii="Garamond" w:hAnsi="Garamond"/>
                <w:sz w:val="22"/>
                <w:szCs w:val="22"/>
                <w:highlight w:val="yellow"/>
              </w:rPr>
            </w:pPr>
            <w:r w:rsidRPr="007F38D6">
              <w:rPr>
                <w:rFonts w:ascii="Garamond" w:hAnsi="Garamond"/>
                <w:sz w:val="22"/>
                <w:szCs w:val="22"/>
                <w:highlight w:val="yellow"/>
              </w:rPr>
              <w:t>Основное оборудование (котел, турбина, генератор, газопоршневой двигатель), входящее в состав генерирующего объекта – электростанции, не использовалось ранее для производства электроэнергии на других генерирующих объектах (не было демонтировано)</w:t>
            </w:r>
          </w:p>
        </w:tc>
        <w:tc>
          <w:tcPr>
            <w:tcW w:w="5983" w:type="dxa"/>
            <w:gridSpan w:val="3"/>
          </w:tcPr>
          <w:p w:rsidR="005B33FA" w:rsidRPr="007F38D6" w:rsidRDefault="005B33FA" w:rsidP="00AB6212">
            <w:pPr>
              <w:tabs>
                <w:tab w:val="num" w:pos="567"/>
              </w:tabs>
              <w:jc w:val="both"/>
              <w:rPr>
                <w:rFonts w:ascii="Garamond" w:hAnsi="Garamond"/>
                <w:sz w:val="22"/>
                <w:szCs w:val="22"/>
                <w:highlight w:val="yellow"/>
              </w:rPr>
            </w:pPr>
            <w:r w:rsidRPr="007F38D6">
              <w:rPr>
                <w:rFonts w:ascii="Garamond" w:hAnsi="Garamond"/>
                <w:sz w:val="22"/>
                <w:szCs w:val="22"/>
                <w:highlight w:val="yellow"/>
              </w:rPr>
              <w:t>Указывается:</w:t>
            </w:r>
          </w:p>
          <w:p w:rsidR="005B33FA" w:rsidRPr="007F38D6" w:rsidRDefault="005B33FA" w:rsidP="00AB6212">
            <w:pPr>
              <w:tabs>
                <w:tab w:val="num" w:pos="567"/>
              </w:tabs>
              <w:rPr>
                <w:rFonts w:ascii="Garamond" w:hAnsi="Garamond" w:cs="Arial"/>
                <w:sz w:val="22"/>
                <w:szCs w:val="22"/>
                <w:highlight w:val="yellow"/>
              </w:rPr>
            </w:pPr>
            <w:r w:rsidRPr="007F38D6">
              <w:rPr>
                <w:rFonts w:ascii="Garamond" w:hAnsi="Garamond"/>
                <w:sz w:val="22"/>
                <w:szCs w:val="22"/>
                <w:highlight w:val="yellow"/>
              </w:rPr>
              <w:t xml:space="preserve">– «не использовалось» – если все основное </w:t>
            </w:r>
            <w:r w:rsidRPr="007F38D6">
              <w:rPr>
                <w:rFonts w:ascii="Garamond" w:hAnsi="Garamond" w:cs="Arial"/>
                <w:sz w:val="22"/>
                <w:szCs w:val="22"/>
                <w:highlight w:val="yellow"/>
              </w:rPr>
              <w:t>оборудование (котел, турбина, генератор, газопоршневой двигатель), входящее в состав генерирующего объекта – электростанции, не использовалось ранее для производства электроэнергии на других генерирующих объектах (не было демонтировано);</w:t>
            </w:r>
          </w:p>
          <w:p w:rsidR="005B33FA" w:rsidRPr="007F38D6" w:rsidRDefault="005B33FA" w:rsidP="00AB6212">
            <w:pPr>
              <w:tabs>
                <w:tab w:val="num" w:pos="567"/>
              </w:tabs>
              <w:rPr>
                <w:rFonts w:ascii="Garamond" w:hAnsi="Garamond"/>
                <w:sz w:val="22"/>
                <w:szCs w:val="22"/>
                <w:highlight w:val="yellow"/>
              </w:rPr>
            </w:pPr>
            <w:r w:rsidRPr="007F38D6">
              <w:rPr>
                <w:rFonts w:ascii="Garamond" w:hAnsi="Garamond" w:cs="Arial"/>
                <w:sz w:val="22"/>
                <w:szCs w:val="22"/>
                <w:highlight w:val="yellow"/>
              </w:rPr>
              <w:t>– указывается перечень основного оборудования, входящего в состав генерирующего объекта – электростанции, которое использовалось ранее для производства электроэнергии на других генерирующих объектах (было демонтировано).</w:t>
            </w:r>
          </w:p>
        </w:tc>
      </w:tr>
      <w:tr w:rsidR="005B33FA" w:rsidRPr="007F38D6" w:rsidTr="00AB6212">
        <w:trPr>
          <w:cantSplit/>
        </w:trPr>
        <w:tc>
          <w:tcPr>
            <w:tcW w:w="9493" w:type="dxa"/>
            <w:gridSpan w:val="6"/>
          </w:tcPr>
          <w:p w:rsidR="005B33FA" w:rsidRPr="007F38D6" w:rsidRDefault="005B33FA" w:rsidP="00AB6212">
            <w:pPr>
              <w:pStyle w:val="af2"/>
              <w:spacing w:before="0"/>
              <w:rPr>
                <w:rFonts w:ascii="Garamond" w:eastAsia="MS Mincho" w:hAnsi="Garamond"/>
                <w:b/>
                <w:spacing w:val="0"/>
                <w:sz w:val="22"/>
                <w:szCs w:val="22"/>
                <w:highlight w:val="yellow"/>
              </w:rPr>
            </w:pPr>
            <w:r w:rsidRPr="007F38D6">
              <w:rPr>
                <w:rFonts w:ascii="Garamond" w:eastAsia="MS Mincho" w:hAnsi="Garamond"/>
                <w:b/>
                <w:spacing w:val="0"/>
                <w:sz w:val="22"/>
                <w:szCs w:val="22"/>
                <w:highlight w:val="yellow"/>
              </w:rPr>
              <w:t>Характеристики генерирующего оборудования, включенного в условную ГТПг *</w:t>
            </w: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w:t>
            </w:r>
          </w:p>
        </w:tc>
        <w:tc>
          <w:tcPr>
            <w:tcW w:w="4878" w:type="dxa"/>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1</w:t>
            </w: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2</w:t>
            </w:r>
          </w:p>
        </w:tc>
        <w:tc>
          <w:tcPr>
            <w:tcW w:w="351" w:type="dxa"/>
          </w:tcPr>
          <w:p w:rsidR="005B33FA" w:rsidRPr="007F38D6" w:rsidRDefault="005B33FA" w:rsidP="00AB6212">
            <w:pPr>
              <w:rPr>
                <w:rFonts w:ascii="Garamond" w:eastAsia="MS Mincho" w:hAnsi="Garamond"/>
                <w:sz w:val="22"/>
                <w:szCs w:val="22"/>
                <w:highlight w:val="yellow"/>
              </w:rPr>
            </w:pPr>
            <w:r w:rsidRPr="007F38D6">
              <w:rPr>
                <w:rFonts w:ascii="Garamond" w:eastAsia="MS Mincho" w:hAnsi="Garamond"/>
                <w:sz w:val="22"/>
                <w:szCs w:val="22"/>
                <w:highlight w:val="yellow"/>
              </w:rPr>
              <w:t>3</w:t>
            </w: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 xml:space="preserve">Единица генерирующего </w:t>
            </w:r>
            <w:r w:rsidRPr="007F38D6">
              <w:rPr>
                <w:rFonts w:ascii="Garamond" w:eastAsia="MS Mincho" w:hAnsi="Garamond"/>
                <w:spacing w:val="0"/>
                <w:sz w:val="22"/>
                <w:szCs w:val="22"/>
                <w:highlight w:val="yellow"/>
              </w:rPr>
              <w:lastRenderedPageBreak/>
              <w:t>оборудования</w:t>
            </w:r>
            <w:r w:rsidRPr="007F38D6">
              <w:rPr>
                <w:rFonts w:ascii="Garamond" w:eastAsia="MS Mincho" w:hAnsi="Garamond"/>
                <w:spacing w:val="0"/>
                <w:sz w:val="22"/>
                <w:szCs w:val="22"/>
                <w:highlight w:val="yellow"/>
                <w:lang w:val="en-US"/>
              </w:rPr>
              <w:t xml:space="preserve"> </w:t>
            </w:r>
            <w:r w:rsidRPr="007F38D6">
              <w:rPr>
                <w:rFonts w:ascii="Garamond" w:eastAsia="MS Mincho" w:hAnsi="Garamond"/>
                <w:spacing w:val="0"/>
                <w:sz w:val="22"/>
                <w:szCs w:val="22"/>
                <w:highlight w:val="yellow"/>
              </w:rPr>
              <w:t>(ЕГО)</w:t>
            </w:r>
          </w:p>
        </w:tc>
        <w:tc>
          <w:tcPr>
            <w:tcW w:w="4878" w:type="dxa"/>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lastRenderedPageBreak/>
              <w:t xml:space="preserve">Станционный номер единицы генерирующего </w:t>
            </w:r>
            <w:r w:rsidRPr="007F38D6">
              <w:rPr>
                <w:rFonts w:ascii="Garamond" w:eastAsia="MS Mincho" w:hAnsi="Garamond"/>
                <w:spacing w:val="0"/>
                <w:sz w:val="22"/>
                <w:szCs w:val="22"/>
                <w:highlight w:val="yellow"/>
              </w:rPr>
              <w:lastRenderedPageBreak/>
              <w:t xml:space="preserve">оборудования </w:t>
            </w: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351" w:type="dxa"/>
          </w:tcPr>
          <w:p w:rsidR="005B33FA" w:rsidRPr="007F38D6" w:rsidRDefault="005B33FA" w:rsidP="00AB6212">
            <w:pPr>
              <w:rPr>
                <w:rFonts w:ascii="Garamond" w:eastAsia="MS Mincho" w:hAnsi="Garamond"/>
                <w:sz w:val="22"/>
                <w:szCs w:val="22"/>
                <w:highlight w:val="yellow"/>
              </w:rPr>
            </w:pP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lastRenderedPageBreak/>
              <w:t>Тип турбины, входящей в состав единицы генерирующего оборудования</w:t>
            </w:r>
          </w:p>
        </w:tc>
        <w:tc>
          <w:tcPr>
            <w:tcW w:w="4878" w:type="dxa"/>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Указывается типоразмер турбины, входящей в состав единицы генерирующего оборудования</w:t>
            </w: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351" w:type="dxa"/>
          </w:tcPr>
          <w:p w:rsidR="005B33FA" w:rsidRPr="007F38D6" w:rsidRDefault="005B33FA" w:rsidP="00AB6212">
            <w:pPr>
              <w:rPr>
                <w:rFonts w:ascii="Garamond" w:eastAsia="MS Mincho" w:hAnsi="Garamond"/>
                <w:sz w:val="22"/>
                <w:szCs w:val="22"/>
                <w:highlight w:val="yellow"/>
              </w:rPr>
            </w:pP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Установленная мощность единицы генерирующего оборудования, МВт</w:t>
            </w:r>
          </w:p>
        </w:tc>
        <w:tc>
          <w:tcPr>
            <w:tcW w:w="4878" w:type="dxa"/>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Установленная мощность единицы генерирующего оборудования</w:t>
            </w:r>
          </w:p>
          <w:p w:rsidR="005B33FA" w:rsidRPr="007F38D6" w:rsidRDefault="005B33FA" w:rsidP="00AB6212">
            <w:pPr>
              <w:pStyle w:val="af2"/>
              <w:spacing w:before="0"/>
              <w:rPr>
                <w:rFonts w:ascii="Garamond" w:eastAsia="MS Mincho" w:hAnsi="Garamond"/>
                <w:spacing w:val="0"/>
                <w:sz w:val="22"/>
                <w:szCs w:val="22"/>
                <w:highlight w:val="yellow"/>
              </w:rPr>
            </w:pP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351" w:type="dxa"/>
          </w:tcPr>
          <w:p w:rsidR="005B33FA" w:rsidRPr="007F38D6" w:rsidRDefault="005B33FA" w:rsidP="00AB6212">
            <w:pPr>
              <w:rPr>
                <w:rFonts w:ascii="Garamond" w:eastAsia="MS Mincho" w:hAnsi="Garamond"/>
                <w:sz w:val="22"/>
                <w:szCs w:val="22"/>
                <w:highlight w:val="yellow"/>
              </w:rPr>
            </w:pPr>
          </w:p>
        </w:tc>
      </w:tr>
      <w:tr w:rsidR="005B33FA" w:rsidRPr="007F38D6" w:rsidTr="00AB6212">
        <w:trPr>
          <w:trHeight w:val="1076"/>
        </w:trPr>
        <w:tc>
          <w:tcPr>
            <w:tcW w:w="1809" w:type="dxa"/>
            <w:vMerge w:val="restart"/>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Диапазон регулирования единицы генерирующего оборудования, % от установленной мощности</w:t>
            </w:r>
          </w:p>
        </w:tc>
        <w:tc>
          <w:tcPr>
            <w:tcW w:w="1701" w:type="dxa"/>
            <w:gridSpan w:val="2"/>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нижняя граница</w:t>
            </w:r>
          </w:p>
        </w:tc>
        <w:tc>
          <w:tcPr>
            <w:tcW w:w="4878" w:type="dxa"/>
            <w:vMerge w:val="restart"/>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Указывается величина диапазона регулирования активной мощности единицы генерирующего оборудования в процентах от установленной мощности</w:t>
            </w: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351" w:type="dxa"/>
          </w:tcPr>
          <w:p w:rsidR="005B33FA" w:rsidRPr="007F38D6" w:rsidRDefault="005B33FA" w:rsidP="00AB6212">
            <w:pPr>
              <w:rPr>
                <w:rFonts w:ascii="Garamond" w:eastAsia="MS Mincho" w:hAnsi="Garamond"/>
                <w:sz w:val="22"/>
                <w:szCs w:val="22"/>
                <w:highlight w:val="yellow"/>
              </w:rPr>
            </w:pPr>
          </w:p>
        </w:tc>
      </w:tr>
      <w:tr w:rsidR="005B33FA" w:rsidRPr="007F38D6" w:rsidTr="00AB6212">
        <w:tc>
          <w:tcPr>
            <w:tcW w:w="1809" w:type="dxa"/>
            <w:vMerge/>
          </w:tcPr>
          <w:p w:rsidR="005B33FA" w:rsidRPr="007F38D6" w:rsidRDefault="005B33FA" w:rsidP="00AB6212">
            <w:pPr>
              <w:pStyle w:val="af2"/>
              <w:spacing w:before="0"/>
              <w:rPr>
                <w:rFonts w:ascii="Garamond" w:eastAsia="MS Mincho" w:hAnsi="Garamond"/>
                <w:spacing w:val="0"/>
                <w:sz w:val="22"/>
                <w:szCs w:val="22"/>
                <w:highlight w:val="yellow"/>
              </w:rPr>
            </w:pPr>
          </w:p>
        </w:tc>
        <w:tc>
          <w:tcPr>
            <w:tcW w:w="1701" w:type="dxa"/>
            <w:gridSpan w:val="2"/>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верхняя граница</w:t>
            </w:r>
          </w:p>
        </w:tc>
        <w:tc>
          <w:tcPr>
            <w:tcW w:w="4878" w:type="dxa"/>
            <w:vMerge/>
          </w:tcPr>
          <w:p w:rsidR="005B33FA" w:rsidRPr="007F38D6" w:rsidRDefault="005B33FA" w:rsidP="00AB6212">
            <w:pPr>
              <w:pStyle w:val="af2"/>
              <w:spacing w:before="0"/>
              <w:rPr>
                <w:rFonts w:ascii="Garamond" w:eastAsia="MS Mincho" w:hAnsi="Garamond"/>
                <w:spacing w:val="0"/>
                <w:sz w:val="22"/>
                <w:szCs w:val="22"/>
                <w:highlight w:val="yellow"/>
              </w:rPr>
            </w:pP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351" w:type="dxa"/>
          </w:tcPr>
          <w:p w:rsidR="005B33FA" w:rsidRPr="007F38D6" w:rsidRDefault="005B33FA" w:rsidP="00AB6212">
            <w:pPr>
              <w:rPr>
                <w:rFonts w:ascii="Garamond" w:eastAsia="MS Mincho" w:hAnsi="Garamond"/>
                <w:sz w:val="22"/>
                <w:szCs w:val="22"/>
                <w:highlight w:val="yellow"/>
              </w:rPr>
            </w:pP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Количество часов работы в номинальном режиме</w:t>
            </w:r>
          </w:p>
        </w:tc>
        <w:tc>
          <w:tcPr>
            <w:tcW w:w="4878" w:type="dxa"/>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Указывается допустимое количество часов работы единицы генерирующего оборудования в номинальном режиме в течение года. При отсутствии ограничений указывается «Не</w:t>
            </w:r>
            <w:r w:rsidRPr="007F38D6">
              <w:rPr>
                <w:rFonts w:ascii="Garamond" w:eastAsia="MS Mincho" w:hAnsi="Garamond"/>
                <w:spacing w:val="0"/>
                <w:sz w:val="22"/>
                <w:szCs w:val="22"/>
                <w:highlight w:val="yellow"/>
                <w:lang w:val="en-US"/>
              </w:rPr>
              <w:t xml:space="preserve"> </w:t>
            </w:r>
            <w:r w:rsidRPr="007F38D6">
              <w:rPr>
                <w:rFonts w:ascii="Garamond" w:eastAsia="MS Mincho" w:hAnsi="Garamond"/>
                <w:spacing w:val="0"/>
                <w:sz w:val="22"/>
                <w:szCs w:val="22"/>
                <w:highlight w:val="yellow"/>
              </w:rPr>
              <w:t>ограничено»</w:t>
            </w: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351" w:type="dxa"/>
          </w:tcPr>
          <w:p w:rsidR="005B33FA" w:rsidRPr="007F38D6" w:rsidRDefault="005B33FA" w:rsidP="00AB6212">
            <w:pPr>
              <w:rPr>
                <w:rFonts w:ascii="Garamond" w:eastAsia="MS Mincho" w:hAnsi="Garamond"/>
                <w:sz w:val="22"/>
                <w:szCs w:val="22"/>
                <w:highlight w:val="yellow"/>
              </w:rPr>
            </w:pPr>
          </w:p>
        </w:tc>
      </w:tr>
      <w:tr w:rsidR="005B33FA" w:rsidRPr="007F38D6" w:rsidTr="00AB6212">
        <w:trPr>
          <w:trHeight w:val="1193"/>
        </w:trPr>
        <w:tc>
          <w:tcPr>
            <w:tcW w:w="1902" w:type="dxa"/>
            <w:gridSpan w:val="2"/>
            <w:vMerge w:val="restart"/>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Продолжительность работы единицы генерирующего оборудования при снижении частоты электрического тока, сек</w:t>
            </w:r>
          </w:p>
        </w:tc>
        <w:tc>
          <w:tcPr>
            <w:tcW w:w="1608" w:type="dxa"/>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в диапазоне 46-47 Гц</w:t>
            </w:r>
          </w:p>
        </w:tc>
        <w:tc>
          <w:tcPr>
            <w:tcW w:w="4878" w:type="dxa"/>
            <w:vMerge w:val="restart"/>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 xml:space="preserve">Указывается продолжительность устойчивой работы единицы генерирующего оборудования (в секундах) для каждого диапазона снижении частоты электрического тока, указанного Системным оператором в информации, опубликованной в соответствии с </w:t>
            </w:r>
            <w:r w:rsidRPr="007F38D6">
              <w:rPr>
                <w:rFonts w:ascii="Garamond" w:eastAsia="MS Mincho" w:hAnsi="Garamond"/>
                <w:i/>
                <w:spacing w:val="0"/>
                <w:sz w:val="22"/>
                <w:szCs w:val="22"/>
                <w:highlight w:val="yellow"/>
              </w:rPr>
              <w:t>Регламентом проведения конкурентных отборов мощности новых генерирующих объектов</w:t>
            </w:r>
            <w:r w:rsidRPr="007F38D6">
              <w:rPr>
                <w:rFonts w:ascii="Garamond" w:eastAsia="MS Mincho" w:hAnsi="Garamond"/>
                <w:spacing w:val="0"/>
                <w:sz w:val="22"/>
                <w:szCs w:val="22"/>
                <w:highlight w:val="yellow"/>
              </w:rPr>
              <w:t xml:space="preserve"> (Приложение № 19.8 к </w:t>
            </w:r>
            <w:r w:rsidRPr="007F38D6">
              <w:rPr>
                <w:rFonts w:ascii="Garamond" w:eastAsia="MS Mincho" w:hAnsi="Garamond"/>
                <w:i/>
                <w:spacing w:val="0"/>
                <w:sz w:val="22"/>
                <w:szCs w:val="22"/>
                <w:highlight w:val="yellow"/>
              </w:rPr>
              <w:t>Договору о присоединении к торговой системе оптового рынка</w:t>
            </w:r>
            <w:r w:rsidRPr="007F38D6">
              <w:rPr>
                <w:rFonts w:ascii="Garamond" w:eastAsia="MS Mincho" w:hAnsi="Garamond"/>
                <w:spacing w:val="0"/>
                <w:sz w:val="22"/>
                <w:szCs w:val="22"/>
                <w:highlight w:val="yellow"/>
              </w:rPr>
              <w:t>)</w:t>
            </w:r>
          </w:p>
        </w:tc>
        <w:tc>
          <w:tcPr>
            <w:tcW w:w="754" w:type="dxa"/>
            <w:vMerge w:val="restart"/>
          </w:tcPr>
          <w:p w:rsidR="005B33FA" w:rsidRPr="007F38D6" w:rsidRDefault="005B33FA" w:rsidP="00AB6212">
            <w:pPr>
              <w:pStyle w:val="af2"/>
              <w:spacing w:before="0"/>
              <w:rPr>
                <w:rFonts w:ascii="Garamond" w:eastAsia="MS Mincho" w:hAnsi="Garamond"/>
                <w:spacing w:val="0"/>
                <w:sz w:val="22"/>
                <w:szCs w:val="22"/>
                <w:highlight w:val="yellow"/>
              </w:rPr>
            </w:pPr>
          </w:p>
        </w:tc>
        <w:tc>
          <w:tcPr>
            <w:tcW w:w="351" w:type="dxa"/>
            <w:vMerge w:val="restart"/>
          </w:tcPr>
          <w:p w:rsidR="005B33FA" w:rsidRPr="007F38D6" w:rsidRDefault="005B33FA" w:rsidP="00AB6212">
            <w:pPr>
              <w:rPr>
                <w:rFonts w:ascii="Garamond" w:eastAsia="MS Mincho" w:hAnsi="Garamond"/>
                <w:sz w:val="22"/>
                <w:szCs w:val="22"/>
                <w:highlight w:val="yellow"/>
              </w:rPr>
            </w:pPr>
          </w:p>
        </w:tc>
      </w:tr>
      <w:tr w:rsidR="005B33FA" w:rsidRPr="007F38D6" w:rsidTr="00AB6212">
        <w:trPr>
          <w:trHeight w:val="263"/>
        </w:trPr>
        <w:tc>
          <w:tcPr>
            <w:tcW w:w="1902" w:type="dxa"/>
            <w:gridSpan w:val="2"/>
            <w:vMerge/>
          </w:tcPr>
          <w:p w:rsidR="005B33FA" w:rsidRPr="007F38D6" w:rsidRDefault="005B33FA" w:rsidP="00AB6212">
            <w:pPr>
              <w:pStyle w:val="af2"/>
              <w:spacing w:before="0"/>
              <w:rPr>
                <w:rFonts w:ascii="Garamond" w:eastAsia="MS Mincho" w:hAnsi="Garamond"/>
                <w:spacing w:val="0"/>
                <w:sz w:val="22"/>
                <w:szCs w:val="22"/>
                <w:highlight w:val="yellow"/>
              </w:rPr>
            </w:pPr>
          </w:p>
        </w:tc>
        <w:tc>
          <w:tcPr>
            <w:tcW w:w="1608" w:type="dxa"/>
            <w:vMerge w:val="restart"/>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в диапазоне 47-47,5 Гц</w:t>
            </w:r>
          </w:p>
        </w:tc>
        <w:tc>
          <w:tcPr>
            <w:tcW w:w="4878" w:type="dxa"/>
            <w:vMerge/>
          </w:tcPr>
          <w:p w:rsidR="005B33FA" w:rsidRPr="007F38D6" w:rsidRDefault="005B33FA" w:rsidP="00AB6212">
            <w:pPr>
              <w:pStyle w:val="af2"/>
              <w:spacing w:before="0"/>
              <w:rPr>
                <w:rFonts w:ascii="Garamond" w:eastAsia="MS Mincho" w:hAnsi="Garamond"/>
                <w:spacing w:val="0"/>
                <w:sz w:val="22"/>
                <w:szCs w:val="22"/>
                <w:highlight w:val="yellow"/>
              </w:rPr>
            </w:pPr>
          </w:p>
        </w:tc>
        <w:tc>
          <w:tcPr>
            <w:tcW w:w="754" w:type="dxa"/>
            <w:vMerge/>
          </w:tcPr>
          <w:p w:rsidR="005B33FA" w:rsidRPr="007F38D6" w:rsidRDefault="005B33FA" w:rsidP="00AB6212">
            <w:pPr>
              <w:pStyle w:val="af2"/>
              <w:spacing w:before="0"/>
              <w:rPr>
                <w:rFonts w:ascii="Garamond" w:eastAsia="MS Mincho" w:hAnsi="Garamond"/>
                <w:spacing w:val="0"/>
                <w:sz w:val="22"/>
                <w:szCs w:val="22"/>
                <w:highlight w:val="yellow"/>
              </w:rPr>
            </w:pPr>
          </w:p>
        </w:tc>
        <w:tc>
          <w:tcPr>
            <w:tcW w:w="351" w:type="dxa"/>
            <w:vMerge/>
          </w:tcPr>
          <w:p w:rsidR="005B33FA" w:rsidRPr="007F38D6" w:rsidRDefault="005B33FA" w:rsidP="00AB6212">
            <w:pPr>
              <w:rPr>
                <w:rFonts w:ascii="Garamond" w:eastAsia="MS Mincho" w:hAnsi="Garamond"/>
                <w:sz w:val="22"/>
                <w:szCs w:val="22"/>
                <w:highlight w:val="yellow"/>
              </w:rPr>
            </w:pPr>
          </w:p>
        </w:tc>
      </w:tr>
      <w:tr w:rsidR="005B33FA" w:rsidRPr="007F38D6" w:rsidTr="00AB6212">
        <w:trPr>
          <w:trHeight w:val="1150"/>
        </w:trPr>
        <w:tc>
          <w:tcPr>
            <w:tcW w:w="1902" w:type="dxa"/>
            <w:gridSpan w:val="2"/>
            <w:vMerge/>
          </w:tcPr>
          <w:p w:rsidR="005B33FA" w:rsidRPr="007F38D6" w:rsidRDefault="005B33FA" w:rsidP="00AB6212">
            <w:pPr>
              <w:pStyle w:val="af2"/>
              <w:spacing w:before="0"/>
              <w:rPr>
                <w:rFonts w:ascii="Garamond" w:eastAsia="MS Mincho" w:hAnsi="Garamond"/>
                <w:spacing w:val="0"/>
                <w:sz w:val="22"/>
                <w:szCs w:val="22"/>
                <w:highlight w:val="yellow"/>
              </w:rPr>
            </w:pPr>
          </w:p>
        </w:tc>
        <w:tc>
          <w:tcPr>
            <w:tcW w:w="1608" w:type="dxa"/>
            <w:vMerge/>
          </w:tcPr>
          <w:p w:rsidR="005B33FA" w:rsidRPr="007F38D6" w:rsidRDefault="005B33FA" w:rsidP="00AB6212">
            <w:pPr>
              <w:pStyle w:val="af2"/>
              <w:spacing w:before="0"/>
              <w:rPr>
                <w:rFonts w:ascii="Garamond" w:eastAsia="MS Mincho" w:hAnsi="Garamond"/>
                <w:spacing w:val="0"/>
                <w:sz w:val="22"/>
                <w:szCs w:val="22"/>
                <w:highlight w:val="yellow"/>
              </w:rPr>
            </w:pPr>
          </w:p>
        </w:tc>
        <w:tc>
          <w:tcPr>
            <w:tcW w:w="4878" w:type="dxa"/>
            <w:vMerge/>
          </w:tcPr>
          <w:p w:rsidR="005B33FA" w:rsidRPr="007F38D6" w:rsidRDefault="005B33FA" w:rsidP="00AB6212">
            <w:pPr>
              <w:pStyle w:val="af2"/>
              <w:spacing w:before="0"/>
              <w:rPr>
                <w:rFonts w:ascii="Garamond" w:eastAsia="MS Mincho" w:hAnsi="Garamond"/>
                <w:spacing w:val="0"/>
                <w:sz w:val="22"/>
                <w:szCs w:val="22"/>
                <w:highlight w:val="yellow"/>
              </w:rPr>
            </w:pP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351" w:type="dxa"/>
          </w:tcPr>
          <w:p w:rsidR="005B33FA" w:rsidRPr="007F38D6" w:rsidRDefault="005B33FA" w:rsidP="00AB6212">
            <w:pPr>
              <w:rPr>
                <w:rFonts w:ascii="Garamond" w:eastAsia="MS Mincho" w:hAnsi="Garamond"/>
                <w:sz w:val="22"/>
                <w:szCs w:val="22"/>
                <w:highlight w:val="yellow"/>
              </w:rPr>
            </w:pP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Возможность независимого включения/отключения ЕГО</w:t>
            </w:r>
          </w:p>
        </w:tc>
        <w:tc>
          <w:tcPr>
            <w:tcW w:w="4878" w:type="dxa"/>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Указывается:</w:t>
            </w:r>
          </w:p>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  «да» – в случае наличия возможности независимого включения/отключения ЕГО;</w:t>
            </w:r>
          </w:p>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 «нет» – в случае, если режим работы ЕГО взаимосвязан с режимом работы других ЕГО (отсутствует возможность независимой работы/включения/отключения ЕГО). Дополнительно указывается перечень станционных номеров ЕГО, входящих в группу ЕГО</w:t>
            </w: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351" w:type="dxa"/>
          </w:tcPr>
          <w:p w:rsidR="005B33FA" w:rsidRPr="007F38D6" w:rsidRDefault="005B33FA" w:rsidP="00AB6212">
            <w:pPr>
              <w:rPr>
                <w:rFonts w:ascii="Garamond" w:eastAsia="MS Mincho" w:hAnsi="Garamond"/>
                <w:sz w:val="22"/>
                <w:szCs w:val="22"/>
                <w:highlight w:val="yellow"/>
              </w:rPr>
            </w:pP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Суммарная установленная мощность группы ЕГО, режим работы которых взаимосвязан</w:t>
            </w:r>
          </w:p>
        </w:tc>
        <w:tc>
          <w:tcPr>
            <w:tcW w:w="4878" w:type="dxa"/>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Указывается величина суммарной установленной мощности всех ЕГО, входящих в соответствующую группу ЕГО, режим работы которых взаимосвязан (возможность независимого включения/отключения ЕГО указана как «нет»)</w:t>
            </w: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351" w:type="dxa"/>
          </w:tcPr>
          <w:p w:rsidR="005B33FA" w:rsidRPr="007F38D6" w:rsidRDefault="005B33FA" w:rsidP="00AB6212">
            <w:pPr>
              <w:rPr>
                <w:rFonts w:ascii="Garamond" w:eastAsia="MS Mincho" w:hAnsi="Garamond"/>
                <w:sz w:val="22"/>
                <w:szCs w:val="22"/>
                <w:highlight w:val="yellow"/>
              </w:rPr>
            </w:pP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Подтверждение выполнения требования о недопустимости использования при строительстве генерирующего объекта основного оборудования (котел, турбина, генератор, газопоршневой двигатель), ранее применявшегося для производства электроэнергии на других генерирующих объектах (демонтированного оборудования)</w:t>
            </w:r>
          </w:p>
        </w:tc>
        <w:tc>
          <w:tcPr>
            <w:tcW w:w="4878" w:type="dxa"/>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Указывается:</w:t>
            </w:r>
          </w:p>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  «да» – в случае подтверждения;</w:t>
            </w:r>
          </w:p>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 «нет» – при отсутствии подтверждения.</w:t>
            </w: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351" w:type="dxa"/>
          </w:tcPr>
          <w:p w:rsidR="005B33FA" w:rsidRPr="007F38D6" w:rsidRDefault="005B33FA" w:rsidP="00AB6212">
            <w:pPr>
              <w:rPr>
                <w:rFonts w:ascii="Garamond" w:eastAsia="MS Mincho" w:hAnsi="Garamond"/>
                <w:sz w:val="22"/>
                <w:szCs w:val="22"/>
                <w:highlight w:val="yellow"/>
              </w:rPr>
            </w:pP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 xml:space="preserve">Подтверждение выполнения требования о производстве </w:t>
            </w:r>
            <w:r w:rsidRPr="007F38D6">
              <w:rPr>
                <w:rFonts w:ascii="Garamond" w:eastAsia="MS Mincho" w:hAnsi="Garamond"/>
                <w:spacing w:val="0"/>
                <w:sz w:val="22"/>
                <w:szCs w:val="22"/>
                <w:highlight w:val="yellow"/>
              </w:rPr>
              <w:lastRenderedPageBreak/>
              <w:t>генерирующего оборудования и выполнении работ на территории Российской Федерации (в случае, если такое требование указано в решении Правительства РФ о проведении КОМ НГО).</w:t>
            </w:r>
          </w:p>
        </w:tc>
        <w:tc>
          <w:tcPr>
            <w:tcW w:w="4878" w:type="dxa"/>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lastRenderedPageBreak/>
              <w:t>Указывается:</w:t>
            </w:r>
          </w:p>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  «да» – в случае подтверждения;</w:t>
            </w:r>
          </w:p>
          <w:p w:rsidR="005B33FA" w:rsidRPr="007F38D6" w:rsidRDefault="005B33FA" w:rsidP="00AB6212">
            <w:pPr>
              <w:pStyle w:val="af2"/>
              <w:spacing w:before="0"/>
              <w:rPr>
                <w:rFonts w:ascii="Garamond" w:eastAsia="MS Mincho" w:hAnsi="Garamond"/>
                <w:spacing w:val="0"/>
                <w:sz w:val="22"/>
                <w:szCs w:val="22"/>
              </w:rPr>
            </w:pPr>
            <w:r w:rsidRPr="007F38D6">
              <w:rPr>
                <w:rFonts w:ascii="Garamond" w:eastAsia="MS Mincho" w:hAnsi="Garamond"/>
                <w:spacing w:val="0"/>
                <w:sz w:val="22"/>
                <w:szCs w:val="22"/>
                <w:highlight w:val="yellow"/>
              </w:rPr>
              <w:lastRenderedPageBreak/>
              <w:t>– «нет» – при отсутствии подтверждения.</w:t>
            </w:r>
          </w:p>
        </w:tc>
        <w:tc>
          <w:tcPr>
            <w:tcW w:w="754" w:type="dxa"/>
          </w:tcPr>
          <w:p w:rsidR="005B33FA" w:rsidRPr="007F38D6" w:rsidRDefault="005B33FA" w:rsidP="00AB6212">
            <w:pPr>
              <w:pStyle w:val="af2"/>
              <w:spacing w:before="0"/>
              <w:rPr>
                <w:rFonts w:ascii="Garamond" w:eastAsia="MS Mincho" w:hAnsi="Garamond"/>
                <w:spacing w:val="0"/>
                <w:sz w:val="22"/>
                <w:szCs w:val="22"/>
              </w:rPr>
            </w:pPr>
          </w:p>
        </w:tc>
        <w:tc>
          <w:tcPr>
            <w:tcW w:w="351" w:type="dxa"/>
          </w:tcPr>
          <w:p w:rsidR="005B33FA" w:rsidRPr="007F38D6" w:rsidRDefault="005B33FA" w:rsidP="00AB6212">
            <w:pPr>
              <w:rPr>
                <w:rFonts w:ascii="Garamond" w:eastAsia="MS Mincho" w:hAnsi="Garamond"/>
                <w:sz w:val="22"/>
                <w:szCs w:val="22"/>
              </w:rPr>
            </w:pPr>
          </w:p>
        </w:tc>
      </w:tr>
    </w:tbl>
    <w:p w:rsidR="005B33FA" w:rsidRPr="00387E9E" w:rsidRDefault="005B33FA" w:rsidP="00DE3206">
      <w:pPr>
        <w:ind w:left="-284" w:right="-427"/>
      </w:pPr>
      <w:r w:rsidRPr="003E7D42">
        <w:lastRenderedPageBreak/>
        <w:t>* Параметры не заполняются в отношении ЕГО, для которых значение установленной мощности указано равным нулю.</w:t>
      </w:r>
    </w:p>
    <w:p w:rsidR="005B33FA" w:rsidRDefault="005B33FA" w:rsidP="007E032D">
      <w:pPr>
        <w:rPr>
          <w:rFonts w:ascii="Garamond" w:hAnsi="Garamond" w:cs="Garamond"/>
          <w:b/>
          <w:bCs/>
          <w:sz w:val="26"/>
          <w:szCs w:val="26"/>
        </w:rPr>
      </w:pPr>
    </w:p>
    <w:p w:rsidR="005B33FA" w:rsidRDefault="005B33FA" w:rsidP="007E032D">
      <w:pPr>
        <w:rPr>
          <w:rFonts w:ascii="Garamond" w:hAnsi="Garamond" w:cs="Garamond"/>
          <w:b/>
          <w:bCs/>
          <w:sz w:val="26"/>
          <w:szCs w:val="26"/>
        </w:rPr>
      </w:pPr>
    </w:p>
    <w:p w:rsidR="005B33FA" w:rsidRDefault="005B33FA" w:rsidP="007E032D">
      <w:pPr>
        <w:rPr>
          <w:rFonts w:ascii="Garamond" w:hAnsi="Garamond" w:cs="Garamond"/>
          <w:b/>
          <w:bCs/>
          <w:sz w:val="26"/>
          <w:szCs w:val="26"/>
        </w:rPr>
      </w:pPr>
    </w:p>
    <w:p w:rsidR="005B33FA" w:rsidRPr="00D11D8E" w:rsidRDefault="005B33FA" w:rsidP="00DE3206">
      <w:pPr>
        <w:rPr>
          <w:rFonts w:ascii="Garamond" w:hAnsi="Garamond"/>
          <w:b/>
          <w:sz w:val="24"/>
          <w:szCs w:val="24"/>
        </w:rPr>
      </w:pPr>
      <w:r w:rsidRPr="00D11D8E">
        <w:rPr>
          <w:rFonts w:ascii="Garamond" w:hAnsi="Garamond"/>
          <w:b/>
          <w:sz w:val="24"/>
          <w:szCs w:val="24"/>
        </w:rPr>
        <w:t>Предлагаемая редакция</w:t>
      </w:r>
    </w:p>
    <w:p w:rsidR="005B33FA" w:rsidRDefault="005B33FA" w:rsidP="00DE3206">
      <w:pPr>
        <w:rPr>
          <w:rFonts w:ascii="Garamond" w:hAnsi="Garamond"/>
          <w:b/>
          <w:sz w:val="24"/>
          <w:szCs w:val="24"/>
          <w:highlight w:val="green"/>
        </w:rPr>
      </w:pPr>
    </w:p>
    <w:p w:rsidR="005B33FA" w:rsidRPr="0082117B" w:rsidRDefault="005B33FA" w:rsidP="007F38D6">
      <w:pPr>
        <w:jc w:val="right"/>
        <w:rPr>
          <w:rFonts w:ascii="Garamond" w:hAnsi="Garamond"/>
          <w:b/>
          <w:sz w:val="24"/>
          <w:szCs w:val="24"/>
          <w:highlight w:val="green"/>
        </w:rPr>
      </w:pPr>
      <w:r w:rsidRPr="007F38D6">
        <w:rPr>
          <w:rFonts w:ascii="Garamond" w:hAnsi="Garamond"/>
          <w:b/>
          <w:bCs/>
          <w:iCs/>
          <w:sz w:val="22"/>
          <w:szCs w:val="22"/>
        </w:rPr>
        <w:t>Приложение 2</w:t>
      </w:r>
    </w:p>
    <w:p w:rsidR="005B33FA" w:rsidRPr="0082117B" w:rsidRDefault="005B33FA" w:rsidP="00DE3206">
      <w:pPr>
        <w:rPr>
          <w:highlight w:val="green"/>
        </w:rPr>
      </w:pPr>
    </w:p>
    <w:p w:rsidR="005B33FA" w:rsidRPr="007F38D6" w:rsidRDefault="005B33FA" w:rsidP="004612E2">
      <w:pPr>
        <w:jc w:val="center"/>
        <w:rPr>
          <w:rFonts w:ascii="Garamond" w:hAnsi="Garamond"/>
          <w:b/>
          <w:bCs/>
          <w:iCs/>
          <w:sz w:val="22"/>
          <w:szCs w:val="22"/>
        </w:rPr>
      </w:pPr>
      <w:r w:rsidRPr="007F38D6">
        <w:rPr>
          <w:rFonts w:ascii="Garamond" w:hAnsi="Garamond"/>
          <w:b/>
          <w:bCs/>
          <w:iCs/>
          <w:sz w:val="22"/>
          <w:szCs w:val="22"/>
        </w:rPr>
        <w:t>Форма 2</w:t>
      </w:r>
    </w:p>
    <w:p w:rsidR="005B33FA" w:rsidRPr="007F38D6" w:rsidRDefault="005B33FA" w:rsidP="004612E2">
      <w:pPr>
        <w:tabs>
          <w:tab w:val="left" w:pos="8505"/>
        </w:tabs>
        <w:jc w:val="center"/>
        <w:rPr>
          <w:rFonts w:ascii="Garamond" w:hAnsi="Garamond"/>
          <w:b/>
          <w:sz w:val="22"/>
          <w:szCs w:val="22"/>
        </w:rPr>
      </w:pPr>
    </w:p>
    <w:p w:rsidR="005B33FA" w:rsidRPr="007F38D6" w:rsidRDefault="005B33FA" w:rsidP="004612E2">
      <w:pPr>
        <w:tabs>
          <w:tab w:val="left" w:pos="8505"/>
        </w:tabs>
        <w:jc w:val="center"/>
        <w:rPr>
          <w:rFonts w:ascii="Garamond" w:hAnsi="Garamond"/>
          <w:b/>
          <w:sz w:val="22"/>
          <w:szCs w:val="22"/>
        </w:rPr>
      </w:pPr>
      <w:r w:rsidRPr="007F38D6">
        <w:rPr>
          <w:rFonts w:ascii="Garamond" w:hAnsi="Garamond"/>
          <w:b/>
          <w:sz w:val="22"/>
          <w:szCs w:val="22"/>
        </w:rPr>
        <w:t>Технологические характеристики генерирующего оборудования и</w:t>
      </w:r>
    </w:p>
    <w:p w:rsidR="005B33FA" w:rsidRPr="007F38D6" w:rsidRDefault="005B33FA" w:rsidP="004612E2">
      <w:pPr>
        <w:tabs>
          <w:tab w:val="left" w:pos="8505"/>
        </w:tabs>
        <w:jc w:val="center"/>
        <w:rPr>
          <w:rFonts w:ascii="Garamond" w:hAnsi="Garamond"/>
          <w:b/>
          <w:sz w:val="22"/>
          <w:szCs w:val="22"/>
        </w:rPr>
      </w:pPr>
      <w:r w:rsidRPr="007F38D6">
        <w:rPr>
          <w:rFonts w:ascii="Garamond" w:hAnsi="Garamond"/>
          <w:b/>
          <w:sz w:val="22"/>
          <w:szCs w:val="22"/>
        </w:rPr>
        <w:t>генерирующего объекта, заявляемых в ценовой заявке на продажу мощности нового генерирующего оборудования, подлежащего строительству</w:t>
      </w:r>
    </w:p>
    <w:p w:rsidR="005B33FA" w:rsidRPr="007F38D6" w:rsidRDefault="005B33FA" w:rsidP="00DE3206">
      <w:pPr>
        <w:rPr>
          <w:rFonts w:ascii="Garamond" w:hAnsi="Garamond"/>
          <w:bCs/>
          <w:sz w:val="22"/>
          <w:szCs w:val="22"/>
          <w:highlight w:val="green"/>
        </w:rPr>
      </w:pPr>
    </w:p>
    <w:p w:rsidR="005B33FA" w:rsidRPr="007F38D6" w:rsidRDefault="005B33FA" w:rsidP="004612E2">
      <w:pPr>
        <w:jc w:val="center"/>
        <w:rPr>
          <w:rFonts w:ascii="Garamond" w:hAnsi="Garamond"/>
          <w:sz w:val="22"/>
          <w:szCs w:val="22"/>
        </w:rPr>
      </w:pPr>
    </w:p>
    <w:p w:rsidR="005B33FA" w:rsidRPr="007F38D6" w:rsidRDefault="005B33FA" w:rsidP="004612E2">
      <w:pPr>
        <w:pStyle w:val="af0"/>
        <w:pBdr>
          <w:bottom w:val="single" w:sz="12" w:space="1" w:color="auto"/>
        </w:pBdr>
        <w:outlineLvl w:val="0"/>
        <w:rPr>
          <w:rFonts w:ascii="Garamond" w:hAnsi="Garamond"/>
          <w:sz w:val="22"/>
          <w:szCs w:val="22"/>
        </w:rPr>
      </w:pPr>
      <w:r w:rsidRPr="007F38D6">
        <w:rPr>
          <w:rFonts w:ascii="Garamond" w:hAnsi="Garamond"/>
          <w:sz w:val="22"/>
          <w:szCs w:val="22"/>
        </w:rPr>
        <w:t>Наименование условной группы точек поставки генерации (условной ГТПг)</w:t>
      </w:r>
    </w:p>
    <w:p w:rsidR="005B33FA" w:rsidRDefault="005B33FA" w:rsidP="004612E2">
      <w:pPr>
        <w:pStyle w:val="af0"/>
        <w:outlineLvl w:val="0"/>
        <w:rPr>
          <w:sz w:val="24"/>
          <w:szCs w:val="24"/>
        </w:rPr>
      </w:pPr>
    </w:p>
    <w:p w:rsidR="005B33FA" w:rsidRPr="0082117B" w:rsidRDefault="005B33FA" w:rsidP="00DE3206">
      <w:pPr>
        <w:pStyle w:val="af0"/>
        <w:outlineLvl w:val="0"/>
        <w:rPr>
          <w:rFonts w:ascii="Garamond" w:hAnsi="Garamond"/>
          <w:sz w:val="22"/>
          <w:szCs w:val="22"/>
          <w:highlight w:val="gree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93"/>
        <w:gridCol w:w="1608"/>
        <w:gridCol w:w="4878"/>
        <w:gridCol w:w="754"/>
        <w:gridCol w:w="747"/>
      </w:tblGrid>
      <w:tr w:rsidR="005B33FA" w:rsidRPr="007F38D6" w:rsidTr="00AB6212">
        <w:trPr>
          <w:cantSplit/>
        </w:trPr>
        <w:tc>
          <w:tcPr>
            <w:tcW w:w="9889" w:type="dxa"/>
            <w:gridSpan w:val="6"/>
          </w:tcPr>
          <w:p w:rsidR="005B33FA" w:rsidRPr="007F38D6" w:rsidRDefault="005B33FA" w:rsidP="00AB6212">
            <w:pPr>
              <w:pStyle w:val="af2"/>
              <w:rPr>
                <w:rFonts w:ascii="Garamond" w:hAnsi="Garamond"/>
                <w:b/>
                <w:spacing w:val="0"/>
                <w:sz w:val="22"/>
                <w:szCs w:val="22"/>
                <w:highlight w:val="yellow"/>
              </w:rPr>
            </w:pPr>
            <w:r w:rsidRPr="007F38D6">
              <w:rPr>
                <w:rFonts w:ascii="Garamond" w:hAnsi="Garamond"/>
                <w:b/>
                <w:spacing w:val="0"/>
                <w:sz w:val="22"/>
                <w:szCs w:val="22"/>
                <w:highlight w:val="yellow"/>
              </w:rPr>
              <w:t>Общие характеристики условной ГТПг</w:t>
            </w:r>
          </w:p>
          <w:p w:rsidR="005B33FA" w:rsidRPr="007F38D6" w:rsidRDefault="005B33FA" w:rsidP="00AB6212">
            <w:pPr>
              <w:pStyle w:val="af2"/>
              <w:rPr>
                <w:rFonts w:ascii="Garamond" w:hAnsi="Garamond"/>
                <w:b/>
                <w:spacing w:val="0"/>
                <w:sz w:val="22"/>
                <w:szCs w:val="22"/>
                <w:highlight w:val="yellow"/>
              </w:rPr>
            </w:pPr>
          </w:p>
        </w:tc>
      </w:tr>
      <w:tr w:rsidR="005B33FA" w:rsidRPr="007F38D6" w:rsidTr="00AB6212">
        <w:tc>
          <w:tcPr>
            <w:tcW w:w="3510" w:type="dxa"/>
            <w:gridSpan w:val="3"/>
          </w:tcPr>
          <w:p w:rsidR="005B33FA" w:rsidRPr="007F38D6" w:rsidRDefault="005B33FA" w:rsidP="00AB6212">
            <w:pPr>
              <w:pStyle w:val="af2"/>
              <w:spacing w:before="8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Состав условной ГТПг</w:t>
            </w:r>
          </w:p>
        </w:tc>
        <w:tc>
          <w:tcPr>
            <w:tcW w:w="6379" w:type="dxa"/>
            <w:gridSpan w:val="3"/>
          </w:tcPr>
          <w:p w:rsidR="005B33FA" w:rsidRPr="007F38D6" w:rsidRDefault="005B33FA" w:rsidP="00AB6212">
            <w:pPr>
              <w:pStyle w:val="af2"/>
              <w:spacing w:before="8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Наименование электростанции</w:t>
            </w: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Тип генерирующего объекта – электростанции</w:t>
            </w:r>
          </w:p>
        </w:tc>
        <w:tc>
          <w:tcPr>
            <w:tcW w:w="6379" w:type="dxa"/>
            <w:gridSpan w:val="3"/>
          </w:tcPr>
          <w:p w:rsidR="005B33FA" w:rsidRPr="007F38D6" w:rsidRDefault="005B33FA" w:rsidP="00AB6212">
            <w:pPr>
              <w:pStyle w:val="af2"/>
              <w:spacing w:before="0"/>
              <w:rPr>
                <w:rFonts w:ascii="Garamond" w:eastAsia="MS Mincho" w:hAnsi="Garamond"/>
                <w:spacing w:val="0"/>
                <w:sz w:val="22"/>
                <w:szCs w:val="22"/>
                <w:highlight w:val="yellow"/>
              </w:rPr>
            </w:pP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Суммарная установленная мощность условной ГТПг, МВт</w:t>
            </w:r>
          </w:p>
        </w:tc>
        <w:tc>
          <w:tcPr>
            <w:tcW w:w="6379"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Суммарная величина установленной мощности всего генерирующего оборудования, включенного в условную ГТПг (должна быть равна сумме установленных мощностей нижеуказанных единиц генерирующего оборудования, включенных в данную условную ГТПг)</w:t>
            </w: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hAnsi="Garamond"/>
                <w:spacing w:val="0"/>
                <w:sz w:val="22"/>
                <w:szCs w:val="22"/>
                <w:highlight w:val="yellow"/>
              </w:rPr>
              <w:t xml:space="preserve">Месторасположение </w:t>
            </w:r>
            <w:r w:rsidRPr="007F38D6">
              <w:rPr>
                <w:rFonts w:ascii="Garamond" w:eastAsia="MS Mincho" w:hAnsi="Garamond"/>
                <w:spacing w:val="0"/>
                <w:sz w:val="22"/>
                <w:szCs w:val="22"/>
                <w:highlight w:val="yellow"/>
              </w:rPr>
              <w:t>генерирующего оборудования</w:t>
            </w:r>
          </w:p>
        </w:tc>
        <w:tc>
          <w:tcPr>
            <w:tcW w:w="6379" w:type="dxa"/>
            <w:gridSpan w:val="3"/>
          </w:tcPr>
          <w:p w:rsidR="005B33FA" w:rsidRPr="007F38D6" w:rsidRDefault="005B33FA" w:rsidP="00AB6212">
            <w:pPr>
              <w:tabs>
                <w:tab w:val="num" w:pos="567"/>
              </w:tabs>
              <w:jc w:val="both"/>
              <w:rPr>
                <w:rFonts w:ascii="Garamond" w:eastAsia="MS Mincho" w:hAnsi="Garamond"/>
                <w:sz w:val="22"/>
                <w:szCs w:val="22"/>
                <w:highlight w:val="yellow"/>
              </w:rPr>
            </w:pPr>
          </w:p>
        </w:tc>
      </w:tr>
      <w:tr w:rsidR="005B33FA" w:rsidRPr="007F38D6" w:rsidTr="00AB6212">
        <w:tc>
          <w:tcPr>
            <w:tcW w:w="3510" w:type="dxa"/>
            <w:gridSpan w:val="3"/>
          </w:tcPr>
          <w:p w:rsidR="005B33FA" w:rsidRPr="007F38D6" w:rsidRDefault="005B33FA" w:rsidP="00AB6212">
            <w:pPr>
              <w:pStyle w:val="af2"/>
              <w:spacing w:before="0"/>
              <w:rPr>
                <w:rFonts w:ascii="Garamond" w:hAnsi="Garamond"/>
                <w:spacing w:val="0"/>
                <w:sz w:val="22"/>
                <w:szCs w:val="22"/>
                <w:highlight w:val="yellow"/>
              </w:rPr>
            </w:pPr>
            <w:r w:rsidRPr="007F38D6">
              <w:rPr>
                <w:rFonts w:ascii="Garamond" w:hAnsi="Garamond"/>
                <w:spacing w:val="0"/>
                <w:sz w:val="22"/>
                <w:szCs w:val="22"/>
                <w:highlight w:val="yellow"/>
              </w:rPr>
              <w:t>Основной вид топлива</w:t>
            </w:r>
          </w:p>
        </w:tc>
        <w:tc>
          <w:tcPr>
            <w:tcW w:w="6379" w:type="dxa"/>
            <w:gridSpan w:val="3"/>
          </w:tcPr>
          <w:p w:rsidR="005B33FA" w:rsidRPr="007F38D6" w:rsidRDefault="005B33FA" w:rsidP="00AB6212">
            <w:pPr>
              <w:tabs>
                <w:tab w:val="num" w:pos="567"/>
              </w:tabs>
              <w:jc w:val="both"/>
              <w:rPr>
                <w:rFonts w:ascii="Garamond" w:hAnsi="Garamond"/>
                <w:sz w:val="22"/>
                <w:szCs w:val="22"/>
                <w:highlight w:val="yellow"/>
              </w:rPr>
            </w:pPr>
          </w:p>
          <w:p w:rsidR="005B33FA" w:rsidRPr="007F38D6" w:rsidRDefault="005B33FA" w:rsidP="00AB6212">
            <w:pPr>
              <w:tabs>
                <w:tab w:val="num" w:pos="567"/>
              </w:tabs>
              <w:jc w:val="both"/>
              <w:rPr>
                <w:rFonts w:ascii="Garamond" w:hAnsi="Garamond"/>
                <w:sz w:val="22"/>
                <w:szCs w:val="22"/>
                <w:highlight w:val="yellow"/>
              </w:rPr>
            </w:pPr>
          </w:p>
        </w:tc>
      </w:tr>
      <w:tr w:rsidR="005B33FA" w:rsidRPr="007F38D6" w:rsidTr="00AB6212">
        <w:tc>
          <w:tcPr>
            <w:tcW w:w="3510" w:type="dxa"/>
            <w:gridSpan w:val="3"/>
          </w:tcPr>
          <w:p w:rsidR="005B33FA" w:rsidRPr="007F38D6" w:rsidRDefault="005B33FA" w:rsidP="00AB6212">
            <w:pPr>
              <w:pStyle w:val="af2"/>
              <w:spacing w:before="0"/>
              <w:rPr>
                <w:rFonts w:ascii="Garamond" w:hAnsi="Garamond"/>
                <w:spacing w:val="0"/>
                <w:sz w:val="22"/>
                <w:szCs w:val="22"/>
                <w:highlight w:val="yellow"/>
              </w:rPr>
            </w:pPr>
            <w:r w:rsidRPr="007F38D6">
              <w:rPr>
                <w:rFonts w:ascii="Garamond" w:hAnsi="Garamond"/>
                <w:spacing w:val="0"/>
                <w:sz w:val="22"/>
                <w:szCs w:val="22"/>
                <w:highlight w:val="yellow"/>
              </w:rPr>
              <w:t xml:space="preserve">Резервный вид топлива </w:t>
            </w:r>
          </w:p>
        </w:tc>
        <w:tc>
          <w:tcPr>
            <w:tcW w:w="6379" w:type="dxa"/>
            <w:gridSpan w:val="3"/>
          </w:tcPr>
          <w:p w:rsidR="005B33FA" w:rsidRPr="007F38D6" w:rsidRDefault="005B33FA" w:rsidP="00AB6212">
            <w:pPr>
              <w:tabs>
                <w:tab w:val="num" w:pos="567"/>
              </w:tabs>
              <w:jc w:val="both"/>
              <w:rPr>
                <w:rFonts w:ascii="Garamond" w:hAnsi="Garamond"/>
                <w:sz w:val="22"/>
                <w:szCs w:val="22"/>
                <w:highlight w:val="yellow"/>
              </w:rPr>
            </w:pPr>
          </w:p>
          <w:p w:rsidR="005B33FA" w:rsidRPr="007F38D6" w:rsidRDefault="005B33FA" w:rsidP="00AB6212">
            <w:pPr>
              <w:tabs>
                <w:tab w:val="num" w:pos="567"/>
              </w:tabs>
              <w:jc w:val="both"/>
              <w:rPr>
                <w:rFonts w:ascii="Garamond" w:hAnsi="Garamond"/>
                <w:sz w:val="22"/>
                <w:szCs w:val="22"/>
                <w:highlight w:val="yellow"/>
              </w:rPr>
            </w:pPr>
          </w:p>
        </w:tc>
      </w:tr>
      <w:tr w:rsidR="005B33FA" w:rsidRPr="007F38D6" w:rsidTr="00AB6212">
        <w:tc>
          <w:tcPr>
            <w:tcW w:w="3510" w:type="dxa"/>
            <w:gridSpan w:val="3"/>
          </w:tcPr>
          <w:p w:rsidR="005B33FA" w:rsidRPr="007F38D6" w:rsidRDefault="005B33FA" w:rsidP="00AB6212">
            <w:pPr>
              <w:pStyle w:val="af2"/>
              <w:spacing w:before="0"/>
              <w:rPr>
                <w:rFonts w:ascii="Garamond" w:hAnsi="Garamond"/>
                <w:spacing w:val="0"/>
                <w:sz w:val="22"/>
                <w:szCs w:val="22"/>
                <w:highlight w:val="yellow"/>
              </w:rPr>
            </w:pPr>
            <w:r w:rsidRPr="007F38D6">
              <w:rPr>
                <w:rFonts w:ascii="Garamond" w:hAnsi="Garamond"/>
                <w:spacing w:val="0"/>
                <w:sz w:val="22"/>
                <w:szCs w:val="22"/>
                <w:highlight w:val="yellow"/>
              </w:rPr>
              <w:t>Основное энергетическое</w:t>
            </w:r>
            <w:r w:rsidR="00A70B6C">
              <w:rPr>
                <w:rFonts w:ascii="Garamond" w:hAnsi="Garamond"/>
                <w:spacing w:val="0"/>
                <w:sz w:val="22"/>
                <w:szCs w:val="22"/>
                <w:highlight w:val="yellow"/>
              </w:rPr>
              <w:t xml:space="preserve"> оборудование (котел, паровая и (</w:t>
            </w:r>
            <w:r w:rsidRPr="007F38D6">
              <w:rPr>
                <w:rFonts w:ascii="Garamond" w:hAnsi="Garamond"/>
                <w:spacing w:val="0"/>
                <w:sz w:val="22"/>
                <w:szCs w:val="22"/>
                <w:highlight w:val="yellow"/>
              </w:rPr>
              <w:t>или</w:t>
            </w:r>
            <w:r w:rsidR="00A70B6C">
              <w:rPr>
                <w:rFonts w:ascii="Garamond" w:hAnsi="Garamond"/>
                <w:spacing w:val="0"/>
                <w:sz w:val="22"/>
                <w:szCs w:val="22"/>
                <w:highlight w:val="yellow"/>
              </w:rPr>
              <w:t>)</w:t>
            </w:r>
            <w:r w:rsidRPr="007F38D6">
              <w:rPr>
                <w:rFonts w:ascii="Garamond" w:hAnsi="Garamond"/>
                <w:spacing w:val="0"/>
                <w:sz w:val="22"/>
                <w:szCs w:val="22"/>
                <w:highlight w:val="yellow"/>
              </w:rPr>
              <w:t xml:space="preserve"> газовая турбина, газопоршневой двигатель, генератор), входящее в состав энергоблоков генерирующих объектов, подлежащих строительству по результатам отборов, соответствует требованиям о производстве на территории </w:t>
            </w:r>
            <w:r w:rsidR="006D7CFB">
              <w:rPr>
                <w:rFonts w:ascii="Garamond" w:hAnsi="Garamond"/>
                <w:spacing w:val="0"/>
                <w:sz w:val="22"/>
                <w:szCs w:val="22"/>
                <w:highlight w:val="yellow"/>
              </w:rPr>
              <w:t>Российской Федерации и включении</w:t>
            </w:r>
            <w:r w:rsidRPr="007F38D6">
              <w:rPr>
                <w:rFonts w:ascii="Garamond" w:hAnsi="Garamond"/>
                <w:spacing w:val="0"/>
                <w:sz w:val="22"/>
                <w:szCs w:val="22"/>
                <w:highlight w:val="yellow"/>
              </w:rPr>
              <w:t xml:space="preserve"> минимальной доли комплект</w:t>
            </w:r>
            <w:r w:rsidR="00B614AD">
              <w:rPr>
                <w:rFonts w:ascii="Garamond" w:hAnsi="Garamond"/>
                <w:spacing w:val="0"/>
                <w:sz w:val="22"/>
                <w:szCs w:val="22"/>
                <w:highlight w:val="yellow"/>
              </w:rPr>
              <w:t>ующих иностранного производства</w:t>
            </w:r>
          </w:p>
        </w:tc>
        <w:tc>
          <w:tcPr>
            <w:tcW w:w="6379" w:type="dxa"/>
            <w:gridSpan w:val="3"/>
          </w:tcPr>
          <w:p w:rsidR="005B33FA" w:rsidRPr="007F38D6" w:rsidRDefault="005B33FA" w:rsidP="00AB6212">
            <w:pPr>
              <w:tabs>
                <w:tab w:val="num" w:pos="567"/>
              </w:tabs>
              <w:jc w:val="both"/>
              <w:rPr>
                <w:rFonts w:ascii="Garamond" w:hAnsi="Garamond"/>
                <w:sz w:val="22"/>
                <w:szCs w:val="22"/>
                <w:highlight w:val="yellow"/>
              </w:rPr>
            </w:pPr>
          </w:p>
        </w:tc>
      </w:tr>
      <w:tr w:rsidR="005B33FA" w:rsidRPr="007F38D6" w:rsidTr="00AB6212">
        <w:tc>
          <w:tcPr>
            <w:tcW w:w="3510" w:type="dxa"/>
            <w:gridSpan w:val="3"/>
          </w:tcPr>
          <w:p w:rsidR="005B33FA" w:rsidRPr="007F38D6" w:rsidRDefault="005B33FA" w:rsidP="00AB6212">
            <w:pPr>
              <w:pStyle w:val="af2"/>
              <w:spacing w:before="0"/>
              <w:rPr>
                <w:rFonts w:ascii="Garamond" w:hAnsi="Garamond"/>
                <w:spacing w:val="0"/>
                <w:sz w:val="22"/>
                <w:szCs w:val="22"/>
                <w:highlight w:val="yellow"/>
              </w:rPr>
            </w:pPr>
            <w:r w:rsidRPr="007F38D6">
              <w:rPr>
                <w:rFonts w:ascii="Garamond" w:hAnsi="Garamond"/>
                <w:spacing w:val="0"/>
                <w:sz w:val="22"/>
                <w:szCs w:val="22"/>
                <w:highlight w:val="yellow"/>
              </w:rPr>
              <w:t xml:space="preserve">Основное оборудование, входящее в состав генерирующего объекта – </w:t>
            </w:r>
            <w:r w:rsidRPr="007F38D6">
              <w:rPr>
                <w:rFonts w:ascii="Garamond" w:hAnsi="Garamond"/>
                <w:spacing w:val="0"/>
                <w:sz w:val="22"/>
                <w:szCs w:val="22"/>
                <w:highlight w:val="yellow"/>
              </w:rPr>
              <w:lastRenderedPageBreak/>
              <w:t>электростанции, не использовалось ранее для производства электроэнергии на других генерирующих объектах (не было демонтировано)</w:t>
            </w:r>
          </w:p>
        </w:tc>
        <w:tc>
          <w:tcPr>
            <w:tcW w:w="6379" w:type="dxa"/>
            <w:gridSpan w:val="3"/>
          </w:tcPr>
          <w:p w:rsidR="005B33FA" w:rsidRPr="007F38D6" w:rsidRDefault="005B33FA" w:rsidP="00AB6212">
            <w:pPr>
              <w:tabs>
                <w:tab w:val="num" w:pos="567"/>
              </w:tabs>
              <w:rPr>
                <w:rFonts w:ascii="Garamond" w:hAnsi="Garamond"/>
                <w:sz w:val="22"/>
                <w:szCs w:val="22"/>
                <w:highlight w:val="yellow"/>
              </w:rPr>
            </w:pPr>
          </w:p>
        </w:tc>
      </w:tr>
      <w:tr w:rsidR="005B33FA" w:rsidRPr="007F38D6" w:rsidTr="00AB6212">
        <w:tc>
          <w:tcPr>
            <w:tcW w:w="3510" w:type="dxa"/>
            <w:gridSpan w:val="3"/>
          </w:tcPr>
          <w:p w:rsidR="005B33FA" w:rsidRPr="007F38D6" w:rsidRDefault="005B33FA" w:rsidP="00AB6212">
            <w:pPr>
              <w:pStyle w:val="af2"/>
              <w:spacing w:before="0"/>
              <w:rPr>
                <w:rFonts w:ascii="Garamond" w:hAnsi="Garamond"/>
                <w:spacing w:val="0"/>
                <w:sz w:val="22"/>
                <w:szCs w:val="22"/>
                <w:highlight w:val="yellow"/>
              </w:rPr>
            </w:pPr>
            <w:r w:rsidRPr="007F38D6">
              <w:rPr>
                <w:rFonts w:ascii="Garamond" w:hAnsi="Garamond"/>
                <w:spacing w:val="0"/>
                <w:sz w:val="22"/>
                <w:szCs w:val="22"/>
                <w:highlight w:val="yellow"/>
              </w:rPr>
              <w:lastRenderedPageBreak/>
              <w:t>Иные технические требования к генерирующим объектам, предусмотренные решением Правительства РФ</w:t>
            </w:r>
          </w:p>
        </w:tc>
        <w:tc>
          <w:tcPr>
            <w:tcW w:w="6379" w:type="dxa"/>
            <w:gridSpan w:val="3"/>
          </w:tcPr>
          <w:p w:rsidR="005B33FA" w:rsidRPr="007F38D6" w:rsidRDefault="005B33FA" w:rsidP="00AB6212">
            <w:pPr>
              <w:tabs>
                <w:tab w:val="num" w:pos="567"/>
              </w:tabs>
              <w:jc w:val="both"/>
              <w:rPr>
                <w:rFonts w:ascii="Garamond" w:hAnsi="Garamond"/>
                <w:sz w:val="22"/>
                <w:szCs w:val="22"/>
                <w:highlight w:val="yellow"/>
              </w:rPr>
            </w:pPr>
          </w:p>
        </w:tc>
      </w:tr>
      <w:tr w:rsidR="005B33FA" w:rsidRPr="007F38D6" w:rsidTr="00AB6212">
        <w:trPr>
          <w:cantSplit/>
        </w:trPr>
        <w:tc>
          <w:tcPr>
            <w:tcW w:w="9889" w:type="dxa"/>
            <w:gridSpan w:val="6"/>
          </w:tcPr>
          <w:p w:rsidR="005B33FA" w:rsidRPr="007F38D6" w:rsidRDefault="005B33FA" w:rsidP="00AB6212">
            <w:pPr>
              <w:pStyle w:val="af2"/>
              <w:spacing w:before="0"/>
              <w:rPr>
                <w:rFonts w:ascii="Garamond" w:eastAsia="MS Mincho" w:hAnsi="Garamond"/>
                <w:b/>
                <w:spacing w:val="0"/>
                <w:sz w:val="22"/>
                <w:szCs w:val="22"/>
                <w:highlight w:val="yellow"/>
              </w:rPr>
            </w:pPr>
            <w:r w:rsidRPr="007F38D6">
              <w:rPr>
                <w:rFonts w:ascii="Garamond" w:eastAsia="MS Mincho" w:hAnsi="Garamond"/>
                <w:b/>
                <w:spacing w:val="0"/>
                <w:sz w:val="22"/>
                <w:szCs w:val="22"/>
                <w:highlight w:val="yellow"/>
              </w:rPr>
              <w:t>Характеристики генерирующего оборудования, включенного в условную ГТПг</w:t>
            </w: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w:t>
            </w:r>
          </w:p>
        </w:tc>
        <w:tc>
          <w:tcPr>
            <w:tcW w:w="4878" w:type="dxa"/>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1</w:t>
            </w: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2</w:t>
            </w:r>
          </w:p>
        </w:tc>
        <w:tc>
          <w:tcPr>
            <w:tcW w:w="747" w:type="dxa"/>
          </w:tcPr>
          <w:p w:rsidR="005B33FA" w:rsidRPr="007F38D6" w:rsidRDefault="005B33FA" w:rsidP="00AB6212">
            <w:pPr>
              <w:rPr>
                <w:rFonts w:ascii="Garamond" w:eastAsia="MS Mincho" w:hAnsi="Garamond"/>
                <w:sz w:val="22"/>
                <w:szCs w:val="22"/>
                <w:highlight w:val="yellow"/>
              </w:rPr>
            </w:pPr>
            <w:r w:rsidRPr="007F38D6">
              <w:rPr>
                <w:rFonts w:ascii="Garamond" w:eastAsia="MS Mincho" w:hAnsi="Garamond"/>
                <w:sz w:val="22"/>
                <w:szCs w:val="22"/>
                <w:highlight w:val="yellow"/>
              </w:rPr>
              <w:t>3</w:t>
            </w: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Единица генерирующего оборудования</w:t>
            </w:r>
            <w:r w:rsidRPr="007F38D6">
              <w:rPr>
                <w:rFonts w:ascii="Garamond" w:eastAsia="MS Mincho" w:hAnsi="Garamond"/>
                <w:spacing w:val="0"/>
                <w:sz w:val="22"/>
                <w:szCs w:val="22"/>
                <w:highlight w:val="yellow"/>
                <w:lang w:val="en-US"/>
              </w:rPr>
              <w:t xml:space="preserve"> </w:t>
            </w:r>
            <w:r w:rsidRPr="007F38D6">
              <w:rPr>
                <w:rFonts w:ascii="Garamond" w:eastAsia="MS Mincho" w:hAnsi="Garamond"/>
                <w:spacing w:val="0"/>
                <w:sz w:val="22"/>
                <w:szCs w:val="22"/>
                <w:highlight w:val="yellow"/>
              </w:rPr>
              <w:t>(ЕГО)</w:t>
            </w:r>
          </w:p>
        </w:tc>
        <w:tc>
          <w:tcPr>
            <w:tcW w:w="4878" w:type="dxa"/>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 xml:space="preserve">Станционный номер единицы генерирующего оборудования </w:t>
            </w: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7F38D6" w:rsidRDefault="005B33FA" w:rsidP="00AB6212">
            <w:pPr>
              <w:rPr>
                <w:rFonts w:ascii="Garamond" w:eastAsia="MS Mincho" w:hAnsi="Garamond"/>
                <w:sz w:val="22"/>
                <w:szCs w:val="22"/>
                <w:highlight w:val="yellow"/>
              </w:rPr>
            </w:pP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Тип турбины, входящей в состав единицы генерирующего оборудования</w:t>
            </w:r>
          </w:p>
        </w:tc>
        <w:tc>
          <w:tcPr>
            <w:tcW w:w="4878"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7F38D6" w:rsidRDefault="005B33FA" w:rsidP="00AB6212">
            <w:pPr>
              <w:rPr>
                <w:rFonts w:ascii="Garamond" w:eastAsia="MS Mincho" w:hAnsi="Garamond"/>
                <w:sz w:val="22"/>
                <w:szCs w:val="22"/>
                <w:highlight w:val="yellow"/>
              </w:rPr>
            </w:pP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Установленная мощность единицы генерирующего оборудования, МВт</w:t>
            </w:r>
          </w:p>
        </w:tc>
        <w:tc>
          <w:tcPr>
            <w:tcW w:w="4878"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7F38D6" w:rsidRDefault="005B33FA" w:rsidP="00AB6212">
            <w:pPr>
              <w:rPr>
                <w:rFonts w:ascii="Garamond" w:eastAsia="MS Mincho" w:hAnsi="Garamond"/>
                <w:sz w:val="22"/>
                <w:szCs w:val="22"/>
                <w:highlight w:val="yellow"/>
              </w:rPr>
            </w:pPr>
          </w:p>
        </w:tc>
      </w:tr>
      <w:tr w:rsidR="005B33FA" w:rsidRPr="007F38D6" w:rsidTr="00AB6212">
        <w:trPr>
          <w:trHeight w:val="1076"/>
        </w:trPr>
        <w:tc>
          <w:tcPr>
            <w:tcW w:w="1809" w:type="dxa"/>
            <w:vMerge w:val="restart"/>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Диапазон регулирования единицы генерирующего оборудования, % от установленной мощности</w:t>
            </w:r>
          </w:p>
        </w:tc>
        <w:tc>
          <w:tcPr>
            <w:tcW w:w="1701" w:type="dxa"/>
            <w:gridSpan w:val="2"/>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нижняя граница</w:t>
            </w:r>
          </w:p>
        </w:tc>
        <w:tc>
          <w:tcPr>
            <w:tcW w:w="4878" w:type="dxa"/>
            <w:vMerge w:val="restart"/>
          </w:tcPr>
          <w:p w:rsidR="005B33FA" w:rsidRPr="007F38D6" w:rsidRDefault="005B33FA" w:rsidP="00AB6212">
            <w:pPr>
              <w:pStyle w:val="af2"/>
              <w:spacing w:before="0"/>
              <w:rPr>
                <w:rFonts w:ascii="Garamond" w:eastAsia="MS Mincho" w:hAnsi="Garamond"/>
                <w:spacing w:val="0"/>
                <w:sz w:val="22"/>
                <w:szCs w:val="22"/>
                <w:highlight w:val="yellow"/>
              </w:rPr>
            </w:pP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7F38D6" w:rsidRDefault="005B33FA" w:rsidP="00AB6212">
            <w:pPr>
              <w:rPr>
                <w:rFonts w:ascii="Garamond" w:eastAsia="MS Mincho" w:hAnsi="Garamond"/>
                <w:sz w:val="22"/>
                <w:szCs w:val="22"/>
                <w:highlight w:val="yellow"/>
              </w:rPr>
            </w:pPr>
          </w:p>
        </w:tc>
      </w:tr>
      <w:tr w:rsidR="005B33FA" w:rsidRPr="007F38D6" w:rsidTr="00AB6212">
        <w:tc>
          <w:tcPr>
            <w:tcW w:w="1809" w:type="dxa"/>
            <w:vMerge/>
          </w:tcPr>
          <w:p w:rsidR="005B33FA" w:rsidRPr="007F38D6" w:rsidRDefault="005B33FA" w:rsidP="00AB6212">
            <w:pPr>
              <w:pStyle w:val="af2"/>
              <w:spacing w:before="0"/>
              <w:rPr>
                <w:rFonts w:ascii="Garamond" w:eastAsia="MS Mincho" w:hAnsi="Garamond"/>
                <w:spacing w:val="0"/>
                <w:sz w:val="22"/>
                <w:szCs w:val="22"/>
                <w:highlight w:val="yellow"/>
              </w:rPr>
            </w:pPr>
          </w:p>
        </w:tc>
        <w:tc>
          <w:tcPr>
            <w:tcW w:w="1701" w:type="dxa"/>
            <w:gridSpan w:val="2"/>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верхняя граница</w:t>
            </w:r>
          </w:p>
        </w:tc>
        <w:tc>
          <w:tcPr>
            <w:tcW w:w="4878" w:type="dxa"/>
            <w:vMerge/>
          </w:tcPr>
          <w:p w:rsidR="005B33FA" w:rsidRPr="007F38D6" w:rsidRDefault="005B33FA" w:rsidP="00AB6212">
            <w:pPr>
              <w:pStyle w:val="af2"/>
              <w:spacing w:before="0"/>
              <w:rPr>
                <w:rFonts w:ascii="Garamond" w:eastAsia="MS Mincho" w:hAnsi="Garamond"/>
                <w:spacing w:val="0"/>
                <w:sz w:val="22"/>
                <w:szCs w:val="22"/>
                <w:highlight w:val="yellow"/>
              </w:rPr>
            </w:pP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7F38D6" w:rsidRDefault="005B33FA" w:rsidP="00AB6212">
            <w:pPr>
              <w:rPr>
                <w:rFonts w:ascii="Garamond" w:eastAsia="MS Mincho" w:hAnsi="Garamond"/>
                <w:sz w:val="22"/>
                <w:szCs w:val="22"/>
                <w:highlight w:val="yellow"/>
              </w:rPr>
            </w:pPr>
          </w:p>
        </w:tc>
      </w:tr>
      <w:tr w:rsidR="005B33FA" w:rsidRPr="007F38D6" w:rsidTr="00AB6212">
        <w:trPr>
          <w:trHeight w:val="2626"/>
        </w:trPr>
        <w:tc>
          <w:tcPr>
            <w:tcW w:w="1902" w:type="dxa"/>
            <w:gridSpan w:val="2"/>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Продолжительность работы единицы генерирующего оборудования при изменении частоты электрического тока</w:t>
            </w:r>
          </w:p>
        </w:tc>
        <w:tc>
          <w:tcPr>
            <w:tcW w:w="7987" w:type="dxa"/>
            <w:gridSpan w:val="4"/>
          </w:tcPr>
          <w:p w:rsidR="005B33FA" w:rsidRPr="007F38D6" w:rsidRDefault="005B33FA" w:rsidP="00AB6212">
            <w:pPr>
              <w:rPr>
                <w:rFonts w:ascii="Garamond" w:eastAsia="MS Mincho" w:hAnsi="Garamond"/>
                <w:sz w:val="22"/>
                <w:szCs w:val="22"/>
                <w:highlight w:val="yellow"/>
              </w:rPr>
            </w:pP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Возможность независимого включения/отключения ЕГО</w:t>
            </w:r>
          </w:p>
        </w:tc>
        <w:tc>
          <w:tcPr>
            <w:tcW w:w="4878"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7F38D6" w:rsidRDefault="005B33FA" w:rsidP="00AB6212">
            <w:pPr>
              <w:rPr>
                <w:rFonts w:ascii="Garamond" w:eastAsia="MS Mincho" w:hAnsi="Garamond"/>
                <w:sz w:val="22"/>
                <w:szCs w:val="22"/>
                <w:highlight w:val="yellow"/>
              </w:rPr>
            </w:pP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eastAsia="MS Mincho" w:hAnsi="Garamond"/>
                <w:spacing w:val="0"/>
                <w:sz w:val="22"/>
                <w:szCs w:val="22"/>
                <w:highlight w:val="yellow"/>
              </w:rPr>
              <w:t>Суммарная установленная мощность ЕГО, режим работы которых взаимосвязан</w:t>
            </w:r>
          </w:p>
        </w:tc>
        <w:tc>
          <w:tcPr>
            <w:tcW w:w="4878"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7F38D6" w:rsidRDefault="005B33FA" w:rsidP="00AB6212">
            <w:pPr>
              <w:rPr>
                <w:rFonts w:ascii="Garamond" w:eastAsia="MS Mincho" w:hAnsi="Garamond"/>
                <w:sz w:val="22"/>
                <w:szCs w:val="22"/>
                <w:highlight w:val="yellow"/>
              </w:rPr>
            </w:pPr>
          </w:p>
        </w:tc>
      </w:tr>
      <w:tr w:rsidR="005B33FA" w:rsidRPr="007F38D6" w:rsidTr="00AB6212">
        <w:tc>
          <w:tcPr>
            <w:tcW w:w="3510" w:type="dxa"/>
            <w:gridSpan w:val="3"/>
          </w:tcPr>
          <w:p w:rsidR="005B33FA" w:rsidRPr="007F38D6" w:rsidRDefault="005B33FA" w:rsidP="00AB6212">
            <w:pPr>
              <w:pStyle w:val="af2"/>
              <w:spacing w:before="0"/>
              <w:rPr>
                <w:rFonts w:ascii="Garamond" w:eastAsia="MS Mincho" w:hAnsi="Garamond"/>
                <w:spacing w:val="0"/>
                <w:sz w:val="22"/>
                <w:szCs w:val="22"/>
                <w:highlight w:val="yellow"/>
              </w:rPr>
            </w:pPr>
            <w:r w:rsidRPr="007F38D6">
              <w:rPr>
                <w:rFonts w:ascii="Garamond" w:hAnsi="Garamond"/>
                <w:spacing w:val="0"/>
                <w:sz w:val="22"/>
                <w:szCs w:val="22"/>
                <w:highlight w:val="yellow"/>
              </w:rPr>
              <w:t>Иные технические требования к генерирующим объектам, предусмотренные решением Правительства РФ</w:t>
            </w:r>
          </w:p>
        </w:tc>
        <w:tc>
          <w:tcPr>
            <w:tcW w:w="4878"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754" w:type="dxa"/>
          </w:tcPr>
          <w:p w:rsidR="005B33FA" w:rsidRPr="007F38D6"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7F38D6" w:rsidRDefault="005B33FA" w:rsidP="00AB6212">
            <w:pPr>
              <w:rPr>
                <w:rFonts w:ascii="Garamond" w:eastAsia="MS Mincho" w:hAnsi="Garamond"/>
                <w:sz w:val="22"/>
                <w:szCs w:val="22"/>
                <w:highlight w:val="yellow"/>
              </w:rPr>
            </w:pPr>
          </w:p>
        </w:tc>
      </w:tr>
    </w:tbl>
    <w:p w:rsidR="005B33FA" w:rsidRDefault="005B33FA" w:rsidP="00DE3206">
      <w:pPr>
        <w:pStyle w:val="af0"/>
        <w:outlineLvl w:val="0"/>
        <w:rPr>
          <w:rFonts w:ascii="Garamond" w:hAnsi="Garamond"/>
          <w:sz w:val="22"/>
          <w:szCs w:val="22"/>
          <w:highlight w:val="green"/>
        </w:rPr>
      </w:pPr>
    </w:p>
    <w:p w:rsidR="005B33FA" w:rsidRPr="00DE3206" w:rsidRDefault="005B33FA" w:rsidP="00DE3206">
      <w:pPr>
        <w:pStyle w:val="af0"/>
        <w:outlineLvl w:val="0"/>
        <w:rPr>
          <w:rFonts w:ascii="Garamond" w:hAnsi="Garamond"/>
          <w:sz w:val="22"/>
          <w:szCs w:val="22"/>
        </w:rPr>
      </w:pPr>
      <w:r w:rsidRPr="00DE3206">
        <w:rPr>
          <w:rFonts w:ascii="Garamond" w:hAnsi="Garamond"/>
          <w:sz w:val="22"/>
          <w:szCs w:val="22"/>
        </w:rPr>
        <w:t xml:space="preserve">* Параметры не заполняются в отношении ЕГО, для которых значение установленной мощности указано равным нулю. </w:t>
      </w:r>
    </w:p>
    <w:p w:rsidR="005B33FA" w:rsidRDefault="005B33FA" w:rsidP="007E032D">
      <w:pPr>
        <w:rPr>
          <w:rFonts w:ascii="Garamond" w:hAnsi="Garamond" w:cs="Garamond"/>
          <w:b/>
          <w:bCs/>
          <w:sz w:val="26"/>
          <w:szCs w:val="26"/>
        </w:rPr>
        <w:sectPr w:rsidR="005B33FA" w:rsidSect="00242D25">
          <w:pgSz w:w="11906" w:h="16838"/>
          <w:pgMar w:top="1134" w:right="850" w:bottom="1134" w:left="1134" w:header="708" w:footer="708" w:gutter="0"/>
          <w:cols w:space="708"/>
          <w:docGrid w:linePitch="360"/>
        </w:sectPr>
      </w:pPr>
    </w:p>
    <w:p w:rsidR="005B33FA" w:rsidRDefault="005B33FA" w:rsidP="00D11D8E">
      <w:pPr>
        <w:ind w:left="426" w:right="252"/>
        <w:rPr>
          <w:rFonts w:ascii="Garamond" w:hAnsi="Garamond" w:cs="Garamond"/>
          <w:b/>
          <w:bCs/>
          <w:caps/>
          <w:sz w:val="26"/>
          <w:szCs w:val="26"/>
        </w:rPr>
      </w:pPr>
      <w:r w:rsidRPr="00230401">
        <w:rPr>
          <w:rFonts w:ascii="Garamond" w:hAnsi="Garamond" w:cs="Garamond"/>
          <w:b/>
          <w:bCs/>
          <w:sz w:val="26"/>
          <w:szCs w:val="26"/>
        </w:rPr>
        <w:lastRenderedPageBreak/>
        <w:t xml:space="preserve">Предложения по изменениям и дополнениям в </w:t>
      </w:r>
      <w:r w:rsidRPr="00346493">
        <w:rPr>
          <w:rFonts w:ascii="Garamond" w:hAnsi="Garamond"/>
          <w:b/>
          <w:sz w:val="26"/>
          <w:szCs w:val="26"/>
        </w:rPr>
        <w:t xml:space="preserve">СТАНДАРТНУЮ ФОРМУ </w:t>
      </w:r>
      <w:r w:rsidRPr="0055264D">
        <w:rPr>
          <w:rFonts w:ascii="Garamond" w:hAnsi="Garamond" w:cs="Garamond"/>
          <w:b/>
          <w:bCs/>
          <w:caps/>
          <w:sz w:val="26"/>
          <w:szCs w:val="26"/>
        </w:rPr>
        <w:t>ДОГОВОР</w:t>
      </w:r>
      <w:r>
        <w:rPr>
          <w:rFonts w:ascii="Garamond" w:hAnsi="Garamond" w:cs="Garamond"/>
          <w:b/>
          <w:bCs/>
          <w:caps/>
          <w:sz w:val="26"/>
          <w:szCs w:val="26"/>
        </w:rPr>
        <w:t>А</w:t>
      </w:r>
      <w:r w:rsidRPr="0055264D">
        <w:rPr>
          <w:rFonts w:ascii="Garamond" w:hAnsi="Garamond" w:cs="Garamond"/>
          <w:b/>
          <w:bCs/>
          <w:caps/>
          <w:sz w:val="26"/>
          <w:szCs w:val="26"/>
        </w:rPr>
        <w:t xml:space="preserve"> О ПРИСОЕДИНЕНИИ К</w:t>
      </w:r>
      <w:r>
        <w:rPr>
          <w:rFonts w:ascii="Garamond" w:hAnsi="Garamond" w:cs="Garamond"/>
          <w:b/>
          <w:bCs/>
          <w:caps/>
          <w:sz w:val="26"/>
          <w:szCs w:val="26"/>
        </w:rPr>
        <w:t> </w:t>
      </w:r>
      <w:r w:rsidRPr="0055264D">
        <w:rPr>
          <w:rFonts w:ascii="Garamond" w:hAnsi="Garamond" w:cs="Garamond"/>
          <w:b/>
          <w:bCs/>
          <w:caps/>
          <w:sz w:val="26"/>
          <w:szCs w:val="26"/>
        </w:rPr>
        <w:t>ТОРГОВОЙ</w:t>
      </w:r>
      <w:r>
        <w:rPr>
          <w:rFonts w:ascii="Garamond" w:hAnsi="Garamond" w:cs="Garamond"/>
          <w:b/>
          <w:bCs/>
          <w:caps/>
          <w:sz w:val="26"/>
          <w:szCs w:val="26"/>
        </w:rPr>
        <w:t xml:space="preserve"> </w:t>
      </w:r>
      <w:r w:rsidRPr="0055264D">
        <w:rPr>
          <w:rFonts w:ascii="Garamond" w:hAnsi="Garamond" w:cs="Garamond"/>
          <w:b/>
          <w:bCs/>
          <w:caps/>
          <w:sz w:val="26"/>
          <w:szCs w:val="26"/>
        </w:rPr>
        <w:t>СИСТЕМЕ ОПТОВОГО РЫНКА</w:t>
      </w:r>
    </w:p>
    <w:p w:rsidR="005B33FA" w:rsidRPr="00230401" w:rsidRDefault="005B33FA" w:rsidP="007E032D">
      <w:pPr>
        <w:rPr>
          <w:rFonts w:ascii="Garamond" w:hAnsi="Garamond"/>
          <w:sz w:val="24"/>
          <w:szCs w:val="24"/>
        </w:rPr>
      </w:pPr>
    </w:p>
    <w:tbl>
      <w:tblPr>
        <w:tblW w:w="148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812"/>
        <w:gridCol w:w="8079"/>
      </w:tblGrid>
      <w:tr w:rsidR="005B33FA" w:rsidRPr="00023649" w:rsidTr="00D11D8E">
        <w:trPr>
          <w:trHeight w:val="435"/>
        </w:trPr>
        <w:tc>
          <w:tcPr>
            <w:tcW w:w="992" w:type="dxa"/>
            <w:vAlign w:val="center"/>
          </w:tcPr>
          <w:p w:rsidR="005B33FA" w:rsidRPr="00023649" w:rsidRDefault="005B33FA" w:rsidP="00AB6212">
            <w:pPr>
              <w:jc w:val="center"/>
              <w:rPr>
                <w:rFonts w:ascii="Garamond" w:hAnsi="Garamond"/>
                <w:b/>
                <w:bCs/>
                <w:sz w:val="22"/>
                <w:szCs w:val="22"/>
              </w:rPr>
            </w:pPr>
            <w:r w:rsidRPr="00023649">
              <w:rPr>
                <w:rFonts w:ascii="Garamond" w:hAnsi="Garamond"/>
                <w:b/>
                <w:bCs/>
                <w:sz w:val="22"/>
                <w:szCs w:val="22"/>
              </w:rPr>
              <w:t>№</w:t>
            </w:r>
          </w:p>
          <w:p w:rsidR="005B33FA" w:rsidRPr="00023649" w:rsidRDefault="005B33FA" w:rsidP="00AB6212">
            <w:pPr>
              <w:jc w:val="center"/>
              <w:rPr>
                <w:rFonts w:ascii="Garamond" w:hAnsi="Garamond"/>
                <w:b/>
                <w:bCs/>
                <w:sz w:val="22"/>
                <w:szCs w:val="22"/>
              </w:rPr>
            </w:pPr>
            <w:r w:rsidRPr="00023649">
              <w:rPr>
                <w:rFonts w:ascii="Garamond" w:hAnsi="Garamond"/>
                <w:b/>
                <w:bCs/>
                <w:sz w:val="22"/>
                <w:szCs w:val="22"/>
              </w:rPr>
              <w:t>пункта</w:t>
            </w:r>
          </w:p>
        </w:tc>
        <w:tc>
          <w:tcPr>
            <w:tcW w:w="5812" w:type="dxa"/>
            <w:vAlign w:val="center"/>
          </w:tcPr>
          <w:p w:rsidR="005B33FA" w:rsidRPr="00023649" w:rsidRDefault="005B33FA" w:rsidP="00AB6212">
            <w:pPr>
              <w:jc w:val="center"/>
              <w:rPr>
                <w:rFonts w:ascii="Garamond" w:hAnsi="Garamond"/>
                <w:b/>
                <w:bCs/>
                <w:sz w:val="22"/>
                <w:szCs w:val="22"/>
              </w:rPr>
            </w:pPr>
            <w:r w:rsidRPr="00023649">
              <w:rPr>
                <w:rFonts w:ascii="Garamond" w:hAnsi="Garamond"/>
                <w:b/>
                <w:bCs/>
                <w:sz w:val="22"/>
                <w:szCs w:val="22"/>
              </w:rPr>
              <w:t xml:space="preserve">Редакция, действующая на момент </w:t>
            </w:r>
          </w:p>
          <w:p w:rsidR="005B33FA" w:rsidRPr="00023649" w:rsidRDefault="005B33FA" w:rsidP="00AB6212">
            <w:pPr>
              <w:jc w:val="center"/>
              <w:rPr>
                <w:rFonts w:ascii="Garamond" w:hAnsi="Garamond"/>
                <w:b/>
                <w:bCs/>
                <w:sz w:val="22"/>
                <w:szCs w:val="22"/>
              </w:rPr>
            </w:pPr>
            <w:r w:rsidRPr="00023649">
              <w:rPr>
                <w:rFonts w:ascii="Garamond" w:hAnsi="Garamond"/>
                <w:b/>
                <w:bCs/>
                <w:sz w:val="22"/>
                <w:szCs w:val="22"/>
              </w:rPr>
              <w:t>вступления в силу изменений</w:t>
            </w:r>
          </w:p>
        </w:tc>
        <w:tc>
          <w:tcPr>
            <w:tcW w:w="8079" w:type="dxa"/>
            <w:vAlign w:val="center"/>
          </w:tcPr>
          <w:p w:rsidR="005B33FA" w:rsidRPr="00023649" w:rsidRDefault="005B33FA" w:rsidP="00AB6212">
            <w:pPr>
              <w:jc w:val="center"/>
              <w:rPr>
                <w:rFonts w:ascii="Garamond" w:hAnsi="Garamond"/>
                <w:b/>
                <w:bCs/>
                <w:sz w:val="22"/>
                <w:szCs w:val="22"/>
              </w:rPr>
            </w:pPr>
            <w:r w:rsidRPr="00023649">
              <w:rPr>
                <w:rFonts w:ascii="Garamond" w:hAnsi="Garamond"/>
                <w:b/>
                <w:bCs/>
                <w:sz w:val="22"/>
                <w:szCs w:val="22"/>
              </w:rPr>
              <w:t>Предлагаемая редакция</w:t>
            </w:r>
          </w:p>
          <w:p w:rsidR="005B33FA" w:rsidRPr="00023649" w:rsidRDefault="005B33FA" w:rsidP="00AB6212">
            <w:pPr>
              <w:jc w:val="center"/>
              <w:rPr>
                <w:rFonts w:ascii="Garamond" w:hAnsi="Garamond"/>
                <w:sz w:val="22"/>
                <w:szCs w:val="22"/>
              </w:rPr>
            </w:pPr>
            <w:r w:rsidRPr="00023649">
              <w:rPr>
                <w:rFonts w:ascii="Garamond" w:hAnsi="Garamond"/>
                <w:sz w:val="22"/>
                <w:szCs w:val="22"/>
              </w:rPr>
              <w:t>(изменения выделены цветом)</w:t>
            </w:r>
          </w:p>
        </w:tc>
      </w:tr>
      <w:tr w:rsidR="005B33FA" w:rsidRPr="00023649" w:rsidTr="00795661">
        <w:trPr>
          <w:trHeight w:val="435"/>
        </w:trPr>
        <w:tc>
          <w:tcPr>
            <w:tcW w:w="992" w:type="dxa"/>
            <w:vAlign w:val="center"/>
          </w:tcPr>
          <w:p w:rsidR="005B33FA" w:rsidRPr="006A3AA7" w:rsidRDefault="005B33FA" w:rsidP="007A1099">
            <w:pPr>
              <w:spacing w:before="120" w:after="120"/>
              <w:jc w:val="center"/>
              <w:rPr>
                <w:rFonts w:ascii="Garamond" w:hAnsi="Garamond"/>
                <w:b/>
                <w:bCs/>
                <w:sz w:val="22"/>
                <w:szCs w:val="22"/>
              </w:rPr>
            </w:pPr>
            <w:r>
              <w:rPr>
                <w:rFonts w:ascii="Garamond" w:hAnsi="Garamond"/>
                <w:b/>
                <w:bCs/>
                <w:sz w:val="22"/>
                <w:szCs w:val="22"/>
              </w:rPr>
              <w:t>1.4</w:t>
            </w:r>
          </w:p>
        </w:tc>
        <w:tc>
          <w:tcPr>
            <w:tcW w:w="5812" w:type="dxa"/>
          </w:tcPr>
          <w:p w:rsidR="005B33FA" w:rsidRPr="00696513" w:rsidRDefault="005B33FA" w:rsidP="007A1099">
            <w:pPr>
              <w:pStyle w:val="3"/>
              <w:widowControl w:val="0"/>
              <w:spacing w:before="120" w:after="120"/>
              <w:jc w:val="both"/>
              <w:rPr>
                <w:lang w:val="ru-RU"/>
              </w:rPr>
            </w:pPr>
            <w:r w:rsidRPr="00696513">
              <w:rPr>
                <w:lang w:val="ru-RU"/>
              </w:rPr>
              <w:t xml:space="preserve">Для целей настоящего Договора Стороны договорились понимать под Договором - Договор о присоединении к торговой системе оптового рынка, неотъемлемыми частями которого являются: </w:t>
            </w:r>
          </w:p>
          <w:p w:rsidR="005B33FA" w:rsidRPr="00696513" w:rsidRDefault="005B33FA" w:rsidP="007A1099">
            <w:pPr>
              <w:pStyle w:val="3"/>
              <w:widowControl w:val="0"/>
              <w:numPr>
                <w:ilvl w:val="2"/>
                <w:numId w:val="5"/>
              </w:numPr>
              <w:tabs>
                <w:tab w:val="clear" w:pos="720"/>
              </w:tabs>
              <w:spacing w:before="120" w:after="120"/>
              <w:ind w:left="1167" w:hanging="850"/>
              <w:jc w:val="both"/>
              <w:rPr>
                <w:lang w:val="ru-RU"/>
              </w:rPr>
            </w:pPr>
            <w:r w:rsidRPr="00696513">
              <w:rPr>
                <w:lang w:val="ru-RU"/>
              </w:rPr>
              <w:t>Регламенты оптового рынка:</w:t>
            </w:r>
          </w:p>
          <w:p w:rsidR="005B33FA" w:rsidRPr="00696513" w:rsidRDefault="005B33FA" w:rsidP="007A1099">
            <w:pPr>
              <w:pStyle w:val="3"/>
              <w:widowControl w:val="0"/>
              <w:numPr>
                <w:ilvl w:val="0"/>
                <w:numId w:val="6"/>
              </w:numPr>
              <w:tabs>
                <w:tab w:val="clear" w:pos="2520"/>
                <w:tab w:val="num" w:pos="1560"/>
              </w:tabs>
              <w:spacing w:before="120" w:after="120"/>
              <w:ind w:left="1560" w:hanging="426"/>
              <w:jc w:val="both"/>
              <w:rPr>
                <w:szCs w:val="22"/>
                <w:lang w:val="ru-RU"/>
              </w:rPr>
            </w:pPr>
            <w:r w:rsidRPr="00696513">
              <w:rPr>
                <w:szCs w:val="22"/>
                <w:lang w:val="ru-RU"/>
              </w:rPr>
              <w:t>Регламент допуска к торговой системе оптового рынка (Приложение № 1);</w:t>
            </w:r>
          </w:p>
          <w:p w:rsidR="005B33FA" w:rsidRPr="00696513" w:rsidRDefault="005B33FA" w:rsidP="007A1099">
            <w:pPr>
              <w:pStyle w:val="3"/>
              <w:widowControl w:val="0"/>
              <w:numPr>
                <w:ilvl w:val="0"/>
                <w:numId w:val="6"/>
              </w:numPr>
              <w:tabs>
                <w:tab w:val="clear" w:pos="2520"/>
                <w:tab w:val="num" w:pos="1560"/>
              </w:tabs>
              <w:spacing w:before="120" w:after="120"/>
              <w:ind w:left="1560" w:hanging="426"/>
              <w:jc w:val="both"/>
              <w:rPr>
                <w:szCs w:val="22"/>
                <w:lang w:val="ru-RU"/>
              </w:rPr>
            </w:pPr>
            <w:r w:rsidRPr="00696513">
              <w:rPr>
                <w:bCs/>
                <w:szCs w:val="22"/>
                <w:lang w:val="ru-RU"/>
              </w:rPr>
              <w:t>Положение о порядке получения статуса субъекта оптового рынка и ведения реестра субъектов оптового рынка (Приложение №</w:t>
            </w:r>
            <w:r w:rsidRPr="00696513">
              <w:rPr>
                <w:bCs/>
                <w:szCs w:val="22"/>
              </w:rPr>
              <w:t> </w:t>
            </w:r>
            <w:r w:rsidRPr="00696513">
              <w:rPr>
                <w:bCs/>
                <w:szCs w:val="22"/>
                <w:lang w:val="ru-RU"/>
              </w:rPr>
              <w:t>1.1);</w:t>
            </w:r>
          </w:p>
          <w:p w:rsidR="005B33FA" w:rsidRPr="00D11D8E" w:rsidRDefault="005B33FA" w:rsidP="007A1099">
            <w:pPr>
              <w:pStyle w:val="3"/>
              <w:widowControl w:val="0"/>
              <w:tabs>
                <w:tab w:val="num" w:pos="1560"/>
              </w:tabs>
              <w:spacing w:before="120" w:after="120"/>
              <w:jc w:val="both"/>
              <w:rPr>
                <w:szCs w:val="22"/>
                <w:lang w:val="ru-RU"/>
              </w:rPr>
            </w:pPr>
            <w:r w:rsidRPr="00D11D8E">
              <w:rPr>
                <w:szCs w:val="22"/>
                <w:lang w:val="ru-RU"/>
              </w:rPr>
              <w:t>…</w:t>
            </w:r>
          </w:p>
          <w:p w:rsidR="005B33FA" w:rsidRPr="00323077" w:rsidRDefault="005B33FA" w:rsidP="007A1099">
            <w:pPr>
              <w:pStyle w:val="3"/>
              <w:widowControl w:val="0"/>
              <w:numPr>
                <w:ilvl w:val="0"/>
                <w:numId w:val="6"/>
              </w:numPr>
              <w:tabs>
                <w:tab w:val="clear" w:pos="2520"/>
                <w:tab w:val="num" w:pos="1560"/>
              </w:tabs>
              <w:spacing w:before="120" w:after="120"/>
              <w:ind w:left="1560" w:hanging="426"/>
              <w:jc w:val="both"/>
              <w:rPr>
                <w:rStyle w:val="af"/>
                <w:rFonts w:cs="Arial"/>
                <w:b w:val="0"/>
                <w:bCs/>
                <w:color w:val="auto"/>
                <w:sz w:val="22"/>
                <w:szCs w:val="22"/>
                <w:lang w:val="ru-RU"/>
              </w:rPr>
            </w:pPr>
            <w:r w:rsidRPr="00323077">
              <w:rPr>
                <w:rStyle w:val="af"/>
                <w:rFonts w:cs="Arial"/>
                <w:b w:val="0"/>
                <w:bCs/>
                <w:color w:val="auto"/>
                <w:sz w:val="22"/>
                <w:szCs w:val="22"/>
                <w:lang w:val="ru-RU"/>
              </w:rPr>
              <w:t>Регламент определения и актуализации параметров зон свободного перетока ЕЭС (Приложение № 19.1);</w:t>
            </w:r>
          </w:p>
          <w:p w:rsidR="005B33FA" w:rsidRPr="00323077" w:rsidRDefault="005B33FA" w:rsidP="007A1099">
            <w:pPr>
              <w:widowControl/>
              <w:numPr>
                <w:ilvl w:val="0"/>
                <w:numId w:val="6"/>
              </w:numPr>
              <w:tabs>
                <w:tab w:val="clear" w:pos="2520"/>
                <w:tab w:val="num" w:pos="1560"/>
              </w:tabs>
              <w:autoSpaceDE/>
              <w:autoSpaceDN/>
              <w:adjustRightInd/>
              <w:spacing w:before="120" w:after="120"/>
              <w:ind w:left="1560" w:hanging="426"/>
              <w:jc w:val="both"/>
              <w:rPr>
                <w:rFonts w:ascii="Garamond" w:hAnsi="Garamond"/>
                <w:sz w:val="22"/>
                <w:szCs w:val="22"/>
              </w:rPr>
            </w:pPr>
            <w:r w:rsidRPr="00323077">
              <w:rPr>
                <w:rFonts w:ascii="Garamond" w:hAnsi="Garamond" w:cs="Arial"/>
                <w:bCs/>
                <w:sz w:val="22"/>
                <w:szCs w:val="22"/>
              </w:rPr>
              <w:t>Регламент аттестации генерирующего оборудования</w:t>
            </w:r>
            <w:r w:rsidRPr="00323077">
              <w:rPr>
                <w:rFonts w:ascii="Garamond" w:hAnsi="Garamond" w:cs="Arial"/>
                <w:sz w:val="22"/>
                <w:szCs w:val="22"/>
              </w:rPr>
              <w:t xml:space="preserve"> (Приложение № 19.2);</w:t>
            </w:r>
          </w:p>
          <w:p w:rsidR="005B33FA" w:rsidRPr="00323077" w:rsidRDefault="005B33FA" w:rsidP="007A1099">
            <w:pPr>
              <w:widowControl/>
              <w:numPr>
                <w:ilvl w:val="0"/>
                <w:numId w:val="6"/>
              </w:numPr>
              <w:tabs>
                <w:tab w:val="clear" w:pos="2520"/>
                <w:tab w:val="num" w:pos="1560"/>
              </w:tabs>
              <w:autoSpaceDE/>
              <w:autoSpaceDN/>
              <w:adjustRightInd/>
              <w:spacing w:before="120" w:after="120"/>
              <w:ind w:left="1560" w:hanging="426"/>
              <w:jc w:val="both"/>
              <w:rPr>
                <w:rFonts w:ascii="Garamond" w:hAnsi="Garamond"/>
                <w:sz w:val="22"/>
                <w:szCs w:val="22"/>
              </w:rPr>
            </w:pPr>
            <w:r w:rsidRPr="00323077">
              <w:rPr>
                <w:rFonts w:ascii="Garamond" w:hAnsi="Garamond" w:cs="Arial"/>
                <w:bCs/>
                <w:sz w:val="22"/>
                <w:szCs w:val="22"/>
              </w:rPr>
              <w:t>Регламент проведения конкурентных отборов мощности</w:t>
            </w:r>
            <w:r w:rsidRPr="00323077">
              <w:rPr>
                <w:rFonts w:ascii="Garamond" w:hAnsi="Garamond" w:cs="Arial"/>
                <w:sz w:val="22"/>
                <w:szCs w:val="22"/>
              </w:rPr>
              <w:t xml:space="preserve"> (Приложение № 19.3);</w:t>
            </w:r>
          </w:p>
          <w:bookmarkStart w:id="9" w:name="91"/>
          <w:bookmarkEnd w:id="9"/>
          <w:p w:rsidR="005B33FA" w:rsidRPr="00323077" w:rsidRDefault="005B33FA" w:rsidP="007A1099">
            <w:pPr>
              <w:widowControl/>
              <w:numPr>
                <w:ilvl w:val="0"/>
                <w:numId w:val="6"/>
              </w:numPr>
              <w:tabs>
                <w:tab w:val="clear" w:pos="2520"/>
                <w:tab w:val="num" w:pos="1560"/>
              </w:tabs>
              <w:autoSpaceDE/>
              <w:autoSpaceDN/>
              <w:adjustRightInd/>
              <w:spacing w:before="120" w:after="120"/>
              <w:ind w:left="1560" w:hanging="426"/>
              <w:jc w:val="both"/>
              <w:rPr>
                <w:rFonts w:ascii="Garamond" w:hAnsi="Garamond"/>
                <w:sz w:val="22"/>
                <w:szCs w:val="22"/>
              </w:rPr>
            </w:pPr>
            <w:r w:rsidRPr="00323077">
              <w:rPr>
                <w:rFonts w:ascii="Garamond" w:hAnsi="Garamond"/>
                <w:sz w:val="22"/>
                <w:szCs w:val="22"/>
              </w:rPr>
              <w:fldChar w:fldCharType="begin"/>
            </w:r>
            <w:r w:rsidRPr="00323077">
              <w:rPr>
                <w:rFonts w:ascii="Garamond" w:hAnsi="Garamond"/>
                <w:sz w:val="22"/>
                <w:szCs w:val="22"/>
              </w:rPr>
              <w:instrText xml:space="preserve"> HYPERLINK "http://www.np-sr.ru/norem/marketregulation/joining/marketnorem/currentedition/index.htm?ssFolderId=91" </w:instrText>
            </w:r>
            <w:r w:rsidRPr="00323077">
              <w:rPr>
                <w:rFonts w:ascii="Garamond" w:hAnsi="Garamond"/>
                <w:sz w:val="22"/>
                <w:szCs w:val="22"/>
              </w:rPr>
              <w:fldChar w:fldCharType="separate"/>
            </w:r>
            <w:r w:rsidRPr="00323077">
              <w:rPr>
                <w:rFonts w:ascii="Garamond" w:hAnsi="Garamond"/>
                <w:sz w:val="22"/>
                <w:szCs w:val="22"/>
              </w:rPr>
              <w:t>Регламент организации контроля исполнения инвестиционных проектов</w:t>
            </w:r>
            <w:r w:rsidRPr="00323077">
              <w:rPr>
                <w:rFonts w:ascii="Garamond" w:hAnsi="Garamond"/>
                <w:sz w:val="22"/>
                <w:szCs w:val="22"/>
              </w:rPr>
              <w:fldChar w:fldCharType="end"/>
            </w:r>
            <w:r w:rsidRPr="00323077">
              <w:rPr>
                <w:rFonts w:ascii="Garamond" w:hAnsi="Garamond"/>
                <w:sz w:val="22"/>
                <w:szCs w:val="22"/>
              </w:rPr>
              <w:t xml:space="preserve"> </w:t>
            </w:r>
            <w:r w:rsidRPr="00323077">
              <w:rPr>
                <w:rFonts w:ascii="Garamond" w:hAnsi="Garamond" w:cs="Arial"/>
                <w:sz w:val="22"/>
                <w:szCs w:val="22"/>
              </w:rPr>
              <w:t>(Приложение № 19.5);</w:t>
            </w:r>
          </w:p>
          <w:p w:rsidR="005B33FA" w:rsidRPr="00323077" w:rsidRDefault="005B33FA" w:rsidP="007A1099">
            <w:pPr>
              <w:widowControl/>
              <w:numPr>
                <w:ilvl w:val="0"/>
                <w:numId w:val="7"/>
              </w:numPr>
              <w:tabs>
                <w:tab w:val="left" w:pos="906"/>
                <w:tab w:val="num" w:pos="1560"/>
              </w:tabs>
              <w:adjustRightInd/>
              <w:spacing w:before="120" w:after="120"/>
              <w:ind w:left="1560" w:hanging="426"/>
              <w:jc w:val="both"/>
              <w:rPr>
                <w:rFonts w:ascii="Garamond" w:hAnsi="Garamond"/>
                <w:sz w:val="22"/>
                <w:szCs w:val="22"/>
              </w:rPr>
            </w:pPr>
            <w:r w:rsidRPr="00323077">
              <w:rPr>
                <w:rFonts w:ascii="Garamond" w:hAnsi="Garamond" w:cs="Garamond"/>
                <w:sz w:val="22"/>
                <w:szCs w:val="22"/>
              </w:rPr>
              <w:t>Регламент определения параметров, необходимых для расчета цены по договорам о предоставлении мощности (Приложение № 19.6);</w:t>
            </w:r>
          </w:p>
          <w:p w:rsidR="005B33FA" w:rsidRPr="00323077" w:rsidRDefault="005B33FA" w:rsidP="007A1099">
            <w:pPr>
              <w:widowControl/>
              <w:numPr>
                <w:ilvl w:val="0"/>
                <w:numId w:val="7"/>
              </w:numPr>
              <w:tabs>
                <w:tab w:val="left" w:pos="906"/>
                <w:tab w:val="num" w:pos="1560"/>
              </w:tabs>
              <w:adjustRightInd/>
              <w:spacing w:before="120" w:after="120"/>
              <w:ind w:left="1560" w:hanging="426"/>
              <w:jc w:val="both"/>
              <w:rPr>
                <w:rFonts w:ascii="Garamond" w:hAnsi="Garamond"/>
                <w:sz w:val="22"/>
                <w:szCs w:val="22"/>
              </w:rPr>
            </w:pPr>
            <w:r w:rsidRPr="00323077">
              <w:rPr>
                <w:rFonts w:ascii="Garamond" w:hAnsi="Garamond" w:cs="Garamond"/>
                <w:sz w:val="22"/>
                <w:szCs w:val="22"/>
              </w:rPr>
              <w:t xml:space="preserve">Регламент отнесения генерирующих </w:t>
            </w:r>
            <w:r w:rsidRPr="00323077">
              <w:rPr>
                <w:rFonts w:ascii="Garamond" w:hAnsi="Garamond" w:cs="Garamond"/>
                <w:sz w:val="22"/>
                <w:szCs w:val="22"/>
              </w:rPr>
              <w:lastRenderedPageBreak/>
              <w:t>о</w:t>
            </w:r>
            <w:r w:rsidRPr="00323077">
              <w:rPr>
                <w:rFonts w:ascii="Garamond" w:hAnsi="Garamond"/>
                <w:sz w:val="22"/>
                <w:szCs w:val="22"/>
              </w:rPr>
              <w:t>бъектов к генерирующим объектам, поставляющим мощность в вынужденном режиме (Приложение № 19.7);</w:t>
            </w:r>
          </w:p>
          <w:p w:rsidR="005B33FA" w:rsidRPr="00323077" w:rsidRDefault="005B33FA" w:rsidP="007A1099">
            <w:pPr>
              <w:widowControl/>
              <w:numPr>
                <w:ilvl w:val="0"/>
                <w:numId w:val="6"/>
              </w:numPr>
              <w:tabs>
                <w:tab w:val="clear" w:pos="2520"/>
                <w:tab w:val="num" w:pos="1560"/>
              </w:tabs>
              <w:autoSpaceDE/>
              <w:autoSpaceDN/>
              <w:adjustRightInd/>
              <w:spacing w:before="120" w:after="120"/>
              <w:ind w:left="1560" w:hanging="426"/>
              <w:jc w:val="both"/>
              <w:rPr>
                <w:rFonts w:ascii="Garamond" w:hAnsi="Garamond"/>
                <w:sz w:val="22"/>
                <w:szCs w:val="22"/>
              </w:rPr>
            </w:pPr>
            <w:r w:rsidRPr="00323077">
              <w:rPr>
                <w:rFonts w:ascii="Garamond" w:hAnsi="Garamond" w:cs="Garamond"/>
                <w:sz w:val="22"/>
                <w:szCs w:val="22"/>
              </w:rPr>
              <w:t xml:space="preserve">Временный регламент обеспечения торговли электрической энергией и мощностью на оптовом рынке в январе </w:t>
            </w:r>
            <w:r w:rsidRPr="00323077">
              <w:rPr>
                <w:rFonts w:ascii="Garamond" w:hAnsi="Garamond"/>
                <w:sz w:val="22"/>
                <w:szCs w:val="22"/>
              </w:rPr>
              <w:t>– феврале</w:t>
            </w:r>
            <w:r w:rsidRPr="00323077">
              <w:rPr>
                <w:rFonts w:ascii="Garamond" w:hAnsi="Garamond" w:cs="Garamond"/>
                <w:sz w:val="22"/>
                <w:szCs w:val="22"/>
              </w:rPr>
              <w:t xml:space="preserve"> </w:t>
            </w:r>
            <w:r w:rsidRPr="00323077">
              <w:rPr>
                <w:rFonts w:ascii="Garamond" w:hAnsi="Garamond"/>
                <w:sz w:val="22"/>
                <w:szCs w:val="22"/>
              </w:rPr>
              <w:t>2014</w:t>
            </w:r>
            <w:r w:rsidRPr="00323077">
              <w:rPr>
                <w:rFonts w:ascii="Garamond" w:hAnsi="Garamond" w:cs="Garamond"/>
                <w:sz w:val="22"/>
                <w:szCs w:val="22"/>
              </w:rPr>
              <w:t xml:space="preserve"> года (Приложение № 20);</w:t>
            </w:r>
          </w:p>
          <w:p w:rsidR="005B33FA" w:rsidRPr="00323077" w:rsidRDefault="005B33FA" w:rsidP="007A1099">
            <w:pPr>
              <w:widowControl/>
              <w:numPr>
                <w:ilvl w:val="0"/>
                <w:numId w:val="6"/>
              </w:numPr>
              <w:tabs>
                <w:tab w:val="clear" w:pos="2520"/>
                <w:tab w:val="num" w:pos="1560"/>
              </w:tabs>
              <w:autoSpaceDE/>
              <w:autoSpaceDN/>
              <w:adjustRightInd/>
              <w:spacing w:before="120" w:after="120"/>
              <w:ind w:left="1560" w:hanging="426"/>
              <w:jc w:val="both"/>
              <w:rPr>
                <w:rFonts w:ascii="Garamond" w:hAnsi="Garamond"/>
                <w:sz w:val="22"/>
                <w:szCs w:val="22"/>
              </w:rPr>
            </w:pPr>
            <w:r w:rsidRPr="00323077">
              <w:rPr>
                <w:rFonts w:ascii="Garamond" w:hAnsi="Garamond"/>
                <w:sz w:val="22"/>
                <w:szCs w:val="22"/>
              </w:rPr>
              <w:t>Временный регламент обеспечения торговли электрической энергией и мощностью на оптовом рынке в апреле – мае 2014 года (Приложение № 20.1);</w:t>
            </w:r>
          </w:p>
          <w:p w:rsidR="005B33FA" w:rsidRPr="00D11D8E" w:rsidRDefault="005B33FA" w:rsidP="007A1099">
            <w:pPr>
              <w:pStyle w:val="a3"/>
              <w:rPr>
                <w:rFonts w:ascii="Garamond" w:hAnsi="Garamond"/>
                <w:bCs/>
                <w:sz w:val="22"/>
                <w:szCs w:val="22"/>
                <w:lang w:val="ru-RU" w:eastAsia="en-US"/>
              </w:rPr>
            </w:pPr>
            <w:r w:rsidRPr="00D11D8E">
              <w:rPr>
                <w:rFonts w:ascii="Garamond" w:hAnsi="Garamond"/>
                <w:bCs/>
                <w:sz w:val="22"/>
                <w:szCs w:val="22"/>
                <w:lang w:val="ru-RU" w:eastAsia="en-US"/>
              </w:rPr>
              <w:t>…</w:t>
            </w:r>
          </w:p>
        </w:tc>
        <w:tc>
          <w:tcPr>
            <w:tcW w:w="8079" w:type="dxa"/>
          </w:tcPr>
          <w:p w:rsidR="005B33FA" w:rsidRPr="00696513" w:rsidRDefault="005B33FA" w:rsidP="007A1099">
            <w:pPr>
              <w:pStyle w:val="3"/>
              <w:widowControl w:val="0"/>
              <w:spacing w:before="120" w:after="120"/>
              <w:jc w:val="both"/>
              <w:rPr>
                <w:lang w:val="ru-RU"/>
              </w:rPr>
            </w:pPr>
            <w:r w:rsidRPr="00696513">
              <w:rPr>
                <w:lang w:val="ru-RU"/>
              </w:rPr>
              <w:lastRenderedPageBreak/>
              <w:t xml:space="preserve">Для целей настоящего Договора Стороны договорились понимать под Договором - Договор о присоединении к торговой системе оптового рынка, неотъемлемыми частями которого являются: </w:t>
            </w:r>
          </w:p>
          <w:p w:rsidR="005B33FA" w:rsidRPr="00696513" w:rsidRDefault="005B33FA" w:rsidP="007A1099">
            <w:pPr>
              <w:pStyle w:val="3"/>
              <w:widowControl w:val="0"/>
              <w:numPr>
                <w:ilvl w:val="2"/>
                <w:numId w:val="8"/>
              </w:numPr>
              <w:spacing w:before="120" w:after="120"/>
              <w:jc w:val="both"/>
              <w:rPr>
                <w:lang w:val="ru-RU"/>
              </w:rPr>
            </w:pPr>
            <w:r w:rsidRPr="00696513">
              <w:rPr>
                <w:lang w:val="ru-RU"/>
              </w:rPr>
              <w:t>Регламенты оптового рынка:</w:t>
            </w:r>
          </w:p>
          <w:p w:rsidR="005B33FA" w:rsidRPr="00696513" w:rsidRDefault="005B33FA" w:rsidP="007A1099">
            <w:pPr>
              <w:pStyle w:val="3"/>
              <w:widowControl w:val="0"/>
              <w:numPr>
                <w:ilvl w:val="0"/>
                <w:numId w:val="6"/>
              </w:numPr>
              <w:tabs>
                <w:tab w:val="clear" w:pos="2520"/>
                <w:tab w:val="num" w:pos="1560"/>
              </w:tabs>
              <w:spacing w:before="120" w:after="120"/>
              <w:ind w:left="1560" w:hanging="426"/>
              <w:jc w:val="both"/>
              <w:rPr>
                <w:szCs w:val="22"/>
                <w:lang w:val="ru-RU"/>
              </w:rPr>
            </w:pPr>
            <w:r w:rsidRPr="00696513">
              <w:rPr>
                <w:szCs w:val="22"/>
                <w:lang w:val="ru-RU"/>
              </w:rPr>
              <w:t>Регламент допуска к торговой системе оптового рынка (Приложение № 1);</w:t>
            </w:r>
          </w:p>
          <w:p w:rsidR="005B33FA" w:rsidRPr="00696513" w:rsidRDefault="005B33FA" w:rsidP="007A1099">
            <w:pPr>
              <w:pStyle w:val="3"/>
              <w:widowControl w:val="0"/>
              <w:numPr>
                <w:ilvl w:val="0"/>
                <w:numId w:val="6"/>
              </w:numPr>
              <w:tabs>
                <w:tab w:val="clear" w:pos="2520"/>
                <w:tab w:val="num" w:pos="1560"/>
              </w:tabs>
              <w:spacing w:before="120" w:after="120"/>
              <w:ind w:left="1560" w:hanging="426"/>
              <w:jc w:val="both"/>
              <w:rPr>
                <w:szCs w:val="22"/>
                <w:lang w:val="ru-RU"/>
              </w:rPr>
            </w:pPr>
            <w:r w:rsidRPr="00696513">
              <w:rPr>
                <w:bCs/>
                <w:szCs w:val="22"/>
                <w:lang w:val="ru-RU"/>
              </w:rPr>
              <w:t>Положение о порядке получения статуса субъекта оптового рынка и ведения реестра субъектов оптового рынка (Приложение №</w:t>
            </w:r>
            <w:r w:rsidRPr="00696513">
              <w:rPr>
                <w:bCs/>
                <w:szCs w:val="22"/>
              </w:rPr>
              <w:t> </w:t>
            </w:r>
            <w:r w:rsidRPr="00696513">
              <w:rPr>
                <w:bCs/>
                <w:szCs w:val="22"/>
                <w:lang w:val="ru-RU"/>
              </w:rPr>
              <w:t>1.1);</w:t>
            </w:r>
          </w:p>
          <w:p w:rsidR="005B33FA" w:rsidRPr="00D11D8E" w:rsidRDefault="005B33FA" w:rsidP="007A1099">
            <w:pPr>
              <w:pStyle w:val="3"/>
              <w:widowControl w:val="0"/>
              <w:tabs>
                <w:tab w:val="num" w:pos="1560"/>
              </w:tabs>
              <w:spacing w:before="120" w:after="120"/>
              <w:jc w:val="both"/>
              <w:rPr>
                <w:szCs w:val="22"/>
                <w:lang w:val="ru-RU"/>
              </w:rPr>
            </w:pPr>
            <w:r w:rsidRPr="00D11D8E">
              <w:rPr>
                <w:szCs w:val="22"/>
                <w:lang w:val="ru-RU"/>
              </w:rPr>
              <w:t>…</w:t>
            </w:r>
          </w:p>
          <w:p w:rsidR="005B33FA" w:rsidRPr="00323077" w:rsidRDefault="005B33FA" w:rsidP="007A1099">
            <w:pPr>
              <w:pStyle w:val="3"/>
              <w:widowControl w:val="0"/>
              <w:numPr>
                <w:ilvl w:val="0"/>
                <w:numId w:val="6"/>
              </w:numPr>
              <w:tabs>
                <w:tab w:val="clear" w:pos="2520"/>
                <w:tab w:val="num" w:pos="1560"/>
              </w:tabs>
              <w:spacing w:before="120" w:after="120"/>
              <w:ind w:left="1560" w:hanging="426"/>
              <w:jc w:val="both"/>
              <w:rPr>
                <w:rStyle w:val="af"/>
                <w:rFonts w:cs="Arial"/>
                <w:b w:val="0"/>
                <w:bCs/>
                <w:color w:val="auto"/>
                <w:sz w:val="22"/>
                <w:szCs w:val="22"/>
                <w:lang w:val="ru-RU"/>
              </w:rPr>
            </w:pPr>
            <w:r w:rsidRPr="00323077">
              <w:rPr>
                <w:rStyle w:val="af"/>
                <w:rFonts w:cs="Arial"/>
                <w:b w:val="0"/>
                <w:bCs/>
                <w:color w:val="auto"/>
                <w:sz w:val="22"/>
                <w:szCs w:val="22"/>
                <w:lang w:val="ru-RU"/>
              </w:rPr>
              <w:t>Регламент определения и актуализации параметров зон свободного перетока ЕЭС (Приложение № 19.1);</w:t>
            </w:r>
          </w:p>
          <w:p w:rsidR="005B33FA" w:rsidRPr="00323077" w:rsidRDefault="005B33FA" w:rsidP="007A1099">
            <w:pPr>
              <w:widowControl/>
              <w:numPr>
                <w:ilvl w:val="0"/>
                <w:numId w:val="6"/>
              </w:numPr>
              <w:tabs>
                <w:tab w:val="clear" w:pos="2520"/>
                <w:tab w:val="num" w:pos="1560"/>
              </w:tabs>
              <w:autoSpaceDE/>
              <w:autoSpaceDN/>
              <w:adjustRightInd/>
              <w:spacing w:before="120" w:after="120"/>
              <w:ind w:left="1560" w:hanging="426"/>
              <w:jc w:val="both"/>
              <w:rPr>
                <w:rFonts w:ascii="Garamond" w:hAnsi="Garamond"/>
                <w:sz w:val="22"/>
                <w:szCs w:val="22"/>
              </w:rPr>
            </w:pPr>
            <w:r w:rsidRPr="00323077">
              <w:rPr>
                <w:rFonts w:ascii="Garamond" w:hAnsi="Garamond" w:cs="Arial"/>
                <w:bCs/>
                <w:sz w:val="22"/>
                <w:szCs w:val="22"/>
              </w:rPr>
              <w:t>Регламент аттестации генерирующего оборудования</w:t>
            </w:r>
            <w:r w:rsidRPr="00323077">
              <w:rPr>
                <w:rFonts w:ascii="Garamond" w:hAnsi="Garamond" w:cs="Arial"/>
                <w:sz w:val="22"/>
                <w:szCs w:val="22"/>
              </w:rPr>
              <w:t xml:space="preserve"> (Приложение № 19.2);</w:t>
            </w:r>
          </w:p>
          <w:p w:rsidR="005B33FA" w:rsidRPr="00323077" w:rsidRDefault="005B33FA" w:rsidP="007A1099">
            <w:pPr>
              <w:widowControl/>
              <w:numPr>
                <w:ilvl w:val="0"/>
                <w:numId w:val="6"/>
              </w:numPr>
              <w:tabs>
                <w:tab w:val="clear" w:pos="2520"/>
                <w:tab w:val="num" w:pos="1560"/>
              </w:tabs>
              <w:autoSpaceDE/>
              <w:autoSpaceDN/>
              <w:adjustRightInd/>
              <w:spacing w:before="120" w:after="120"/>
              <w:ind w:left="1560" w:hanging="426"/>
              <w:jc w:val="both"/>
              <w:rPr>
                <w:rFonts w:ascii="Garamond" w:hAnsi="Garamond"/>
                <w:sz w:val="22"/>
                <w:szCs w:val="22"/>
              </w:rPr>
            </w:pPr>
            <w:r w:rsidRPr="00323077">
              <w:rPr>
                <w:rFonts w:ascii="Garamond" w:hAnsi="Garamond" w:cs="Arial"/>
                <w:bCs/>
                <w:sz w:val="22"/>
                <w:szCs w:val="22"/>
              </w:rPr>
              <w:t>Регламент проведения конкурентных отборов мощности</w:t>
            </w:r>
            <w:r w:rsidRPr="00323077">
              <w:rPr>
                <w:rFonts w:ascii="Garamond" w:hAnsi="Garamond" w:cs="Arial"/>
                <w:sz w:val="22"/>
                <w:szCs w:val="22"/>
              </w:rPr>
              <w:t xml:space="preserve"> (Приложение № 19.3);</w:t>
            </w:r>
          </w:p>
          <w:p w:rsidR="005B33FA" w:rsidRPr="00323077" w:rsidRDefault="00C172FF" w:rsidP="007A1099">
            <w:pPr>
              <w:widowControl/>
              <w:numPr>
                <w:ilvl w:val="0"/>
                <w:numId w:val="6"/>
              </w:numPr>
              <w:tabs>
                <w:tab w:val="clear" w:pos="2520"/>
                <w:tab w:val="num" w:pos="1560"/>
              </w:tabs>
              <w:autoSpaceDE/>
              <w:autoSpaceDN/>
              <w:adjustRightInd/>
              <w:spacing w:before="120" w:after="120"/>
              <w:ind w:left="1560" w:hanging="426"/>
              <w:jc w:val="both"/>
              <w:rPr>
                <w:rFonts w:ascii="Garamond" w:hAnsi="Garamond"/>
                <w:sz w:val="22"/>
                <w:szCs w:val="22"/>
              </w:rPr>
            </w:pPr>
            <w:hyperlink r:id="rId47" w:history="1">
              <w:r w:rsidR="005B33FA" w:rsidRPr="00323077">
                <w:rPr>
                  <w:rFonts w:ascii="Garamond" w:hAnsi="Garamond"/>
                  <w:sz w:val="22"/>
                  <w:szCs w:val="22"/>
                </w:rPr>
                <w:t>Регламент организации контроля исполнения инвестиционных проектов</w:t>
              </w:r>
            </w:hyperlink>
            <w:r w:rsidR="005B33FA" w:rsidRPr="00323077">
              <w:rPr>
                <w:rFonts w:ascii="Garamond" w:hAnsi="Garamond"/>
                <w:sz w:val="22"/>
                <w:szCs w:val="22"/>
              </w:rPr>
              <w:t xml:space="preserve"> </w:t>
            </w:r>
            <w:r w:rsidR="005B33FA" w:rsidRPr="00323077">
              <w:rPr>
                <w:rFonts w:ascii="Garamond" w:hAnsi="Garamond" w:cs="Arial"/>
                <w:sz w:val="22"/>
                <w:szCs w:val="22"/>
              </w:rPr>
              <w:t>(Приложение № 19.5);</w:t>
            </w:r>
          </w:p>
          <w:p w:rsidR="005B33FA" w:rsidRPr="00323077" w:rsidRDefault="005B33FA" w:rsidP="007A1099">
            <w:pPr>
              <w:widowControl/>
              <w:numPr>
                <w:ilvl w:val="0"/>
                <w:numId w:val="7"/>
              </w:numPr>
              <w:tabs>
                <w:tab w:val="left" w:pos="906"/>
                <w:tab w:val="num" w:pos="1560"/>
              </w:tabs>
              <w:adjustRightInd/>
              <w:spacing w:before="120" w:after="120"/>
              <w:ind w:left="1560" w:hanging="426"/>
              <w:jc w:val="both"/>
              <w:rPr>
                <w:rFonts w:ascii="Garamond" w:hAnsi="Garamond"/>
                <w:sz w:val="22"/>
                <w:szCs w:val="22"/>
              </w:rPr>
            </w:pPr>
            <w:r w:rsidRPr="00323077">
              <w:rPr>
                <w:rFonts w:ascii="Garamond" w:hAnsi="Garamond" w:cs="Garamond"/>
                <w:sz w:val="22"/>
                <w:szCs w:val="22"/>
              </w:rPr>
              <w:t>Регламент определения параметров, необходимых для расчета цены по договорам о предоставлении мощности (Приложение № 19.6);</w:t>
            </w:r>
          </w:p>
          <w:p w:rsidR="005B33FA" w:rsidRDefault="005B33FA" w:rsidP="007A1099">
            <w:pPr>
              <w:widowControl/>
              <w:numPr>
                <w:ilvl w:val="0"/>
                <w:numId w:val="7"/>
              </w:numPr>
              <w:tabs>
                <w:tab w:val="left" w:pos="906"/>
                <w:tab w:val="num" w:pos="1560"/>
              </w:tabs>
              <w:adjustRightInd/>
              <w:spacing w:before="120" w:after="120"/>
              <w:ind w:left="1560" w:hanging="426"/>
              <w:jc w:val="both"/>
              <w:rPr>
                <w:rFonts w:ascii="Garamond" w:hAnsi="Garamond"/>
                <w:sz w:val="22"/>
                <w:szCs w:val="22"/>
              </w:rPr>
            </w:pPr>
            <w:r w:rsidRPr="00323077">
              <w:rPr>
                <w:rFonts w:ascii="Garamond" w:hAnsi="Garamond" w:cs="Garamond"/>
                <w:sz w:val="22"/>
                <w:szCs w:val="22"/>
              </w:rPr>
              <w:t>Регламент отнесения генерирующих о</w:t>
            </w:r>
            <w:r w:rsidRPr="00323077">
              <w:rPr>
                <w:rFonts w:ascii="Garamond" w:hAnsi="Garamond"/>
                <w:sz w:val="22"/>
                <w:szCs w:val="22"/>
              </w:rPr>
              <w:t>бъектов к генерирующим объектам, поставляющим мощность в вынужденном режиме (Приложение № 19.7);</w:t>
            </w:r>
          </w:p>
          <w:p w:rsidR="005B33FA" w:rsidRPr="003B60BF" w:rsidRDefault="005B33FA" w:rsidP="007A1099">
            <w:pPr>
              <w:widowControl/>
              <w:numPr>
                <w:ilvl w:val="0"/>
                <w:numId w:val="7"/>
              </w:numPr>
              <w:tabs>
                <w:tab w:val="num" w:pos="1560"/>
                <w:tab w:val="left" w:pos="1593"/>
              </w:tabs>
              <w:adjustRightInd/>
              <w:spacing w:before="120" w:after="120"/>
              <w:ind w:left="1593" w:hanging="426"/>
              <w:jc w:val="both"/>
              <w:rPr>
                <w:rFonts w:ascii="Garamond" w:hAnsi="Garamond"/>
                <w:sz w:val="22"/>
                <w:szCs w:val="22"/>
                <w:highlight w:val="yellow"/>
              </w:rPr>
            </w:pPr>
            <w:r w:rsidRPr="003B60BF">
              <w:rPr>
                <w:rFonts w:ascii="Garamond" w:hAnsi="Garamond"/>
                <w:sz w:val="22"/>
                <w:szCs w:val="22"/>
                <w:highlight w:val="yellow"/>
              </w:rPr>
              <w:t>Регламент проведения конкурентных отборов мощности новых генерирующих объектов в 2017 году (Приложение № 19.8);</w:t>
            </w:r>
          </w:p>
          <w:p w:rsidR="005B33FA" w:rsidRPr="00323077" w:rsidRDefault="005B33FA" w:rsidP="007A1099">
            <w:pPr>
              <w:widowControl/>
              <w:numPr>
                <w:ilvl w:val="0"/>
                <w:numId w:val="6"/>
              </w:numPr>
              <w:tabs>
                <w:tab w:val="clear" w:pos="2520"/>
                <w:tab w:val="num" w:pos="1560"/>
              </w:tabs>
              <w:autoSpaceDE/>
              <w:autoSpaceDN/>
              <w:adjustRightInd/>
              <w:spacing w:before="120" w:after="120"/>
              <w:ind w:left="1560" w:hanging="426"/>
              <w:jc w:val="both"/>
              <w:rPr>
                <w:rFonts w:ascii="Garamond" w:hAnsi="Garamond"/>
                <w:sz w:val="22"/>
                <w:szCs w:val="22"/>
              </w:rPr>
            </w:pPr>
            <w:r w:rsidRPr="00323077">
              <w:rPr>
                <w:rFonts w:ascii="Garamond" w:hAnsi="Garamond" w:cs="Garamond"/>
                <w:sz w:val="22"/>
                <w:szCs w:val="22"/>
              </w:rPr>
              <w:t xml:space="preserve">Временный регламент обеспечения торговли электрической энергией и мощностью на оптовом рынке в январе </w:t>
            </w:r>
            <w:r w:rsidRPr="00323077">
              <w:rPr>
                <w:rFonts w:ascii="Garamond" w:hAnsi="Garamond"/>
                <w:sz w:val="22"/>
                <w:szCs w:val="22"/>
              </w:rPr>
              <w:t>– феврале</w:t>
            </w:r>
            <w:r w:rsidRPr="00323077">
              <w:rPr>
                <w:rFonts w:ascii="Garamond" w:hAnsi="Garamond" w:cs="Garamond"/>
                <w:sz w:val="22"/>
                <w:szCs w:val="22"/>
              </w:rPr>
              <w:t xml:space="preserve"> </w:t>
            </w:r>
            <w:r w:rsidRPr="00323077">
              <w:rPr>
                <w:rFonts w:ascii="Garamond" w:hAnsi="Garamond"/>
                <w:sz w:val="22"/>
                <w:szCs w:val="22"/>
              </w:rPr>
              <w:t>2014</w:t>
            </w:r>
            <w:r w:rsidRPr="00323077">
              <w:rPr>
                <w:rFonts w:ascii="Garamond" w:hAnsi="Garamond" w:cs="Garamond"/>
                <w:sz w:val="22"/>
                <w:szCs w:val="22"/>
              </w:rPr>
              <w:t xml:space="preserve"> </w:t>
            </w:r>
            <w:r w:rsidRPr="00323077">
              <w:rPr>
                <w:rFonts w:ascii="Garamond" w:hAnsi="Garamond" w:cs="Garamond"/>
                <w:sz w:val="22"/>
                <w:szCs w:val="22"/>
              </w:rPr>
              <w:lastRenderedPageBreak/>
              <w:t>года (Приложение № 20);</w:t>
            </w:r>
          </w:p>
          <w:p w:rsidR="005B33FA" w:rsidRPr="00323077" w:rsidRDefault="005B33FA" w:rsidP="007A1099">
            <w:pPr>
              <w:widowControl/>
              <w:numPr>
                <w:ilvl w:val="0"/>
                <w:numId w:val="6"/>
              </w:numPr>
              <w:tabs>
                <w:tab w:val="clear" w:pos="2520"/>
                <w:tab w:val="num" w:pos="1560"/>
              </w:tabs>
              <w:autoSpaceDE/>
              <w:autoSpaceDN/>
              <w:adjustRightInd/>
              <w:spacing w:before="120" w:after="120"/>
              <w:ind w:left="1560" w:hanging="426"/>
              <w:jc w:val="both"/>
              <w:rPr>
                <w:rFonts w:ascii="Garamond" w:hAnsi="Garamond"/>
                <w:sz w:val="22"/>
                <w:szCs w:val="22"/>
              </w:rPr>
            </w:pPr>
            <w:r w:rsidRPr="00323077">
              <w:rPr>
                <w:rFonts w:ascii="Garamond" w:hAnsi="Garamond"/>
                <w:sz w:val="22"/>
                <w:szCs w:val="22"/>
              </w:rPr>
              <w:t>Временный регламент обеспечения торговли электрической энергией и мощностью на оптовом рынке в апреле – мае 2014 года (Приложение № 20.1);</w:t>
            </w:r>
          </w:p>
          <w:p w:rsidR="005B33FA" w:rsidRPr="00D11D8E" w:rsidRDefault="005B33FA" w:rsidP="007A1099">
            <w:pPr>
              <w:pStyle w:val="a3"/>
              <w:rPr>
                <w:rFonts w:ascii="Garamond" w:hAnsi="Garamond"/>
                <w:bCs/>
                <w:sz w:val="22"/>
                <w:szCs w:val="22"/>
                <w:lang w:val="ru-RU" w:eastAsia="en-US"/>
              </w:rPr>
            </w:pPr>
            <w:r w:rsidRPr="00D11D8E">
              <w:rPr>
                <w:rFonts w:ascii="Garamond" w:hAnsi="Garamond"/>
                <w:bCs/>
                <w:sz w:val="22"/>
                <w:szCs w:val="22"/>
                <w:lang w:val="ru-RU" w:eastAsia="en-US"/>
              </w:rPr>
              <w:t>…</w:t>
            </w:r>
          </w:p>
        </w:tc>
      </w:tr>
      <w:tr w:rsidR="005B33FA" w:rsidRPr="00023649" w:rsidTr="00D11D8E">
        <w:trPr>
          <w:trHeight w:val="435"/>
        </w:trPr>
        <w:tc>
          <w:tcPr>
            <w:tcW w:w="992" w:type="dxa"/>
            <w:vAlign w:val="center"/>
          </w:tcPr>
          <w:p w:rsidR="005B33FA" w:rsidRDefault="005B33FA" w:rsidP="007A1099">
            <w:pPr>
              <w:spacing w:before="120" w:after="120"/>
              <w:jc w:val="center"/>
              <w:rPr>
                <w:rFonts w:ascii="Garamond" w:hAnsi="Garamond"/>
                <w:b/>
                <w:bCs/>
                <w:sz w:val="22"/>
                <w:szCs w:val="22"/>
              </w:rPr>
            </w:pPr>
            <w:r w:rsidRPr="00680F14">
              <w:rPr>
                <w:rFonts w:ascii="Garamond" w:hAnsi="Garamond"/>
                <w:b/>
                <w:bCs/>
                <w:sz w:val="22"/>
                <w:szCs w:val="22"/>
              </w:rPr>
              <w:lastRenderedPageBreak/>
              <w:t>18`.19.8</w:t>
            </w:r>
          </w:p>
        </w:tc>
        <w:tc>
          <w:tcPr>
            <w:tcW w:w="5812" w:type="dxa"/>
            <w:vAlign w:val="center"/>
          </w:tcPr>
          <w:p w:rsidR="005B33FA" w:rsidRPr="0044527D" w:rsidRDefault="005B33FA" w:rsidP="007A1099">
            <w:pPr>
              <w:tabs>
                <w:tab w:val="left" w:pos="993"/>
                <w:tab w:val="left" w:pos="1134"/>
                <w:tab w:val="num" w:pos="1440"/>
              </w:tabs>
              <w:spacing w:before="120" w:after="120"/>
              <w:jc w:val="both"/>
              <w:rPr>
                <w:rFonts w:ascii="Garamond" w:hAnsi="Garamond"/>
              </w:rPr>
            </w:pPr>
            <w:r w:rsidRPr="0044527D">
              <w:rPr>
                <w:rFonts w:ascii="Garamond" w:hAnsi="Garamond"/>
                <w:sz w:val="22"/>
                <w:szCs w:val="22"/>
              </w:rPr>
              <w:t>Срок поставки по договорам купли-продажи мощности по результатам КОМ устанавливается равным с 1 числа месяца любого месяца по 31 декабря года, на который проводился конкурентный отбор мощности, если иное не предусмотрено регламентами оптового рынка.</w:t>
            </w:r>
          </w:p>
          <w:p w:rsidR="005B33FA" w:rsidRDefault="005B33FA" w:rsidP="007A1099">
            <w:pPr>
              <w:pStyle w:val="3"/>
              <w:widowControl w:val="0"/>
              <w:spacing w:before="120" w:after="120"/>
              <w:jc w:val="both"/>
              <w:rPr>
                <w:szCs w:val="22"/>
                <w:lang w:val="ru-RU"/>
              </w:rPr>
            </w:pPr>
            <w:r w:rsidRPr="007F38D6">
              <w:rPr>
                <w:szCs w:val="22"/>
                <w:lang w:val="ru-RU"/>
              </w:rPr>
              <w:t xml:space="preserve">Поставка по договорам купли-продажи мощности КОМ новых генерирующих объектов и по договорам купли-продажи мощности по результатам конкурентного отбора мощности новых генерирующих объектов в целях компенсации потерь осуществляется в течение 180 месяцев, начиная с </w:t>
            </w:r>
            <w:r w:rsidRPr="007F38D6">
              <w:rPr>
                <w:szCs w:val="22"/>
                <w:highlight w:val="yellow"/>
                <w:lang w:val="ru-RU"/>
              </w:rPr>
              <w:t>1 ноября 2017 года.</w:t>
            </w:r>
          </w:p>
          <w:p w:rsidR="007A1099" w:rsidRPr="007F38D6" w:rsidRDefault="007A1099" w:rsidP="007A1099">
            <w:pPr>
              <w:pStyle w:val="3"/>
              <w:widowControl w:val="0"/>
              <w:spacing w:before="120" w:after="120"/>
              <w:jc w:val="both"/>
              <w:rPr>
                <w:lang w:val="ru-RU"/>
              </w:rPr>
            </w:pPr>
            <w:r w:rsidRPr="00D11D8E">
              <w:rPr>
                <w:bCs/>
                <w:szCs w:val="22"/>
                <w:lang w:val="ru-RU"/>
              </w:rPr>
              <w:t>…</w:t>
            </w:r>
          </w:p>
        </w:tc>
        <w:tc>
          <w:tcPr>
            <w:tcW w:w="8079" w:type="dxa"/>
          </w:tcPr>
          <w:p w:rsidR="005B33FA" w:rsidRPr="0044527D" w:rsidRDefault="005B33FA" w:rsidP="007A1099">
            <w:pPr>
              <w:tabs>
                <w:tab w:val="left" w:pos="993"/>
                <w:tab w:val="left" w:pos="1134"/>
                <w:tab w:val="num" w:pos="1440"/>
              </w:tabs>
              <w:spacing w:before="120" w:after="120"/>
              <w:jc w:val="both"/>
              <w:rPr>
                <w:rFonts w:ascii="Garamond" w:hAnsi="Garamond"/>
              </w:rPr>
            </w:pPr>
            <w:r w:rsidRPr="0044527D">
              <w:rPr>
                <w:rFonts w:ascii="Garamond" w:hAnsi="Garamond"/>
                <w:sz w:val="22"/>
                <w:szCs w:val="22"/>
              </w:rPr>
              <w:t>Срок поставки по договорам купли-продажи мощности по результатам КОМ устанавливается равным с 1 числа месяца любого месяца по 31 декабря года, на который проводился конкурентный отбор мощности, если иное не предусмотрено регламентами оптового рынка.</w:t>
            </w:r>
          </w:p>
          <w:p w:rsidR="005B33FA" w:rsidRDefault="005B33FA" w:rsidP="007A1099">
            <w:pPr>
              <w:tabs>
                <w:tab w:val="left" w:pos="993"/>
                <w:tab w:val="left" w:pos="1134"/>
                <w:tab w:val="num" w:pos="1440"/>
              </w:tabs>
              <w:spacing w:before="120" w:after="120"/>
              <w:jc w:val="both"/>
              <w:rPr>
                <w:rFonts w:ascii="Garamond" w:hAnsi="Garamond"/>
                <w:sz w:val="22"/>
                <w:szCs w:val="22"/>
                <w:lang w:eastAsia="en-US"/>
              </w:rPr>
            </w:pPr>
            <w:r w:rsidRPr="0044527D">
              <w:rPr>
                <w:rFonts w:ascii="Garamond" w:hAnsi="Garamond"/>
                <w:sz w:val="22"/>
                <w:szCs w:val="22"/>
              </w:rPr>
              <w:t xml:space="preserve">Поставка по договорам купли-продажи мощности КОМ новых генерирующих объектов и по договорам купли-продажи мощности по результатам конкурентного отбора мощности новых генерирующих объектов в целях компенсации потерь </w:t>
            </w:r>
            <w:r w:rsidRPr="00DA21E1">
              <w:rPr>
                <w:rFonts w:ascii="Garamond" w:hAnsi="Garamond"/>
                <w:sz w:val="22"/>
                <w:szCs w:val="22"/>
              </w:rPr>
              <w:t>осуществляется</w:t>
            </w:r>
            <w:r w:rsidRPr="00DA21E1">
              <w:rPr>
                <w:rFonts w:ascii="Garamond" w:hAnsi="Garamond"/>
                <w:sz w:val="22"/>
                <w:szCs w:val="22"/>
                <w:lang w:eastAsia="en-US"/>
              </w:rPr>
              <w:t xml:space="preserve"> в течение 180 месяцев, начиная с </w:t>
            </w:r>
            <w:r w:rsidRPr="00602FBA">
              <w:rPr>
                <w:rFonts w:ascii="Garamond" w:hAnsi="Garamond"/>
                <w:sz w:val="22"/>
                <w:szCs w:val="22"/>
                <w:highlight w:val="yellow"/>
                <w:lang w:eastAsia="en-US"/>
              </w:rPr>
              <w:t>даты начала поставки мощности, определенной решением Правительства Российской Федерации.</w:t>
            </w:r>
          </w:p>
          <w:p w:rsidR="007A1099" w:rsidRPr="0044527D" w:rsidRDefault="007A1099" w:rsidP="007A1099">
            <w:pPr>
              <w:tabs>
                <w:tab w:val="left" w:pos="993"/>
                <w:tab w:val="left" w:pos="1134"/>
                <w:tab w:val="num" w:pos="1440"/>
              </w:tabs>
              <w:spacing w:before="120" w:after="120"/>
              <w:jc w:val="both"/>
              <w:rPr>
                <w:rFonts w:ascii="Garamond" w:hAnsi="Garamond"/>
                <w:lang w:eastAsia="en-US"/>
              </w:rPr>
            </w:pPr>
            <w:r w:rsidRPr="00D11D8E">
              <w:rPr>
                <w:rFonts w:ascii="Garamond" w:hAnsi="Garamond"/>
                <w:bCs/>
                <w:sz w:val="22"/>
                <w:szCs w:val="22"/>
                <w:lang w:eastAsia="en-US"/>
              </w:rPr>
              <w:t>…</w:t>
            </w:r>
          </w:p>
          <w:p w:rsidR="005B33FA" w:rsidRPr="00696513" w:rsidRDefault="005B33FA" w:rsidP="007A1099">
            <w:pPr>
              <w:pStyle w:val="3"/>
              <w:widowControl w:val="0"/>
              <w:spacing w:before="120" w:after="120"/>
              <w:jc w:val="both"/>
              <w:rPr>
                <w:lang w:val="ru-RU"/>
              </w:rPr>
            </w:pPr>
          </w:p>
        </w:tc>
      </w:tr>
      <w:tr w:rsidR="005B33FA" w:rsidRPr="00023649" w:rsidTr="00D11D8E">
        <w:trPr>
          <w:trHeight w:val="435"/>
        </w:trPr>
        <w:tc>
          <w:tcPr>
            <w:tcW w:w="992" w:type="dxa"/>
            <w:vAlign w:val="center"/>
          </w:tcPr>
          <w:p w:rsidR="005B33FA" w:rsidRPr="00680F14" w:rsidRDefault="005B33FA" w:rsidP="007A1099">
            <w:pPr>
              <w:spacing w:before="120" w:after="120"/>
              <w:jc w:val="center"/>
              <w:rPr>
                <w:rFonts w:ascii="Garamond" w:hAnsi="Garamond"/>
                <w:b/>
                <w:bCs/>
                <w:sz w:val="22"/>
                <w:szCs w:val="22"/>
              </w:rPr>
            </w:pPr>
            <w:r w:rsidRPr="00DA0A13">
              <w:rPr>
                <w:rFonts w:ascii="Garamond" w:hAnsi="Garamond"/>
                <w:b/>
                <w:sz w:val="22"/>
                <w:szCs w:val="22"/>
              </w:rPr>
              <w:t>18`.19.14</w:t>
            </w:r>
          </w:p>
        </w:tc>
        <w:tc>
          <w:tcPr>
            <w:tcW w:w="5812" w:type="dxa"/>
          </w:tcPr>
          <w:p w:rsidR="005B33FA" w:rsidRPr="0044527D" w:rsidRDefault="005B33FA" w:rsidP="007A1099">
            <w:pPr>
              <w:tabs>
                <w:tab w:val="left" w:pos="346"/>
              </w:tabs>
              <w:overflowPunct w:val="0"/>
              <w:spacing w:before="120" w:after="120"/>
              <w:ind w:hanging="17"/>
              <w:jc w:val="both"/>
              <w:textAlignment w:val="baseline"/>
              <w:rPr>
                <w:rFonts w:ascii="Garamond" w:hAnsi="Garamond"/>
                <w:lang w:eastAsia="en-US"/>
              </w:rPr>
            </w:pPr>
            <w:r w:rsidRPr="0044527D">
              <w:rPr>
                <w:rFonts w:ascii="Garamond" w:hAnsi="Garamond"/>
                <w:sz w:val="22"/>
                <w:szCs w:val="22"/>
                <w:lang w:eastAsia="en-US"/>
              </w:rPr>
              <w:t>Обязательства сторон по договору купли-продажи мощности по результатам конкурентного отбора новых генерирующих объектов (за исключением обязательств по завершению расчетов по обязательствам, возникшим до момента прекращения указанного договора в соответствии с настоящим пунктом) прекращаются досрочно при одновременном выполнении следующих условий:</w:t>
            </w:r>
          </w:p>
          <w:p w:rsidR="005B33FA" w:rsidRPr="0044527D" w:rsidRDefault="005B33FA" w:rsidP="007A1099">
            <w:pPr>
              <w:widowControl/>
              <w:numPr>
                <w:ilvl w:val="0"/>
                <w:numId w:val="10"/>
              </w:numPr>
              <w:overflowPunct w:val="0"/>
              <w:spacing w:before="120" w:after="120"/>
              <w:ind w:left="1134" w:hanging="283"/>
              <w:jc w:val="both"/>
              <w:textAlignment w:val="baseline"/>
              <w:rPr>
                <w:rFonts w:ascii="Garamond" w:hAnsi="Garamond" w:cs="Garamond"/>
                <w:lang w:eastAsia="en-US"/>
              </w:rPr>
            </w:pPr>
            <w:r w:rsidRPr="0044527D">
              <w:rPr>
                <w:rFonts w:ascii="Garamond" w:hAnsi="Garamond" w:cs="Garamond"/>
                <w:sz w:val="22"/>
                <w:szCs w:val="22"/>
                <w:lang w:eastAsia="en-US"/>
              </w:rPr>
              <w:t xml:space="preserve">предельный объем мощности генерирующего объекта, указанного в договоре купли-продажи мощности по результатам конкурентного отбора </w:t>
            </w:r>
            <w:r w:rsidRPr="0044527D">
              <w:rPr>
                <w:rFonts w:ascii="Garamond" w:hAnsi="Garamond" w:cs="Garamond"/>
                <w:sz w:val="22"/>
                <w:szCs w:val="22"/>
                <w:lang w:eastAsia="en-US"/>
              </w:rPr>
              <w:lastRenderedPageBreak/>
              <w:t>новых генерирующих объектов, равен нулю;</w:t>
            </w:r>
          </w:p>
          <w:p w:rsidR="005B33FA" w:rsidRPr="0044527D" w:rsidRDefault="005B33FA" w:rsidP="007A1099">
            <w:pPr>
              <w:widowControl/>
              <w:numPr>
                <w:ilvl w:val="0"/>
                <w:numId w:val="10"/>
              </w:numPr>
              <w:overflowPunct w:val="0"/>
              <w:spacing w:before="120" w:after="120"/>
              <w:ind w:left="1134" w:hanging="283"/>
              <w:jc w:val="both"/>
              <w:textAlignment w:val="baseline"/>
              <w:rPr>
                <w:rFonts w:ascii="Garamond" w:hAnsi="Garamond"/>
                <w:lang w:eastAsia="en-US"/>
              </w:rPr>
            </w:pPr>
            <w:r w:rsidRPr="0044527D">
              <w:rPr>
                <w:rFonts w:ascii="Garamond" w:hAnsi="Garamond" w:cs="Garamond"/>
                <w:sz w:val="22"/>
                <w:szCs w:val="22"/>
                <w:lang w:eastAsia="en-US"/>
              </w:rPr>
              <w:t>Участник оптового рынка – поставщик мощности по договору купли-продажи мощности по результатам конкурентного отбора новых генерирующих объектов имеет определенную в соответствии с регламентами оптового рынка задолженность перед Участниками оптового рынка – покупателями мощность по оплате штрафа за непоставку (недопоставку) мощности.</w:t>
            </w:r>
          </w:p>
          <w:p w:rsidR="005B33FA" w:rsidRPr="0044527D" w:rsidRDefault="005B33FA" w:rsidP="007A1099">
            <w:pPr>
              <w:overflowPunct w:val="0"/>
              <w:spacing w:before="120" w:after="120"/>
              <w:jc w:val="both"/>
              <w:textAlignment w:val="baseline"/>
              <w:rPr>
                <w:rFonts w:ascii="Garamond" w:hAnsi="Garamond"/>
                <w:lang w:eastAsia="en-US"/>
              </w:rPr>
            </w:pPr>
            <w:r w:rsidRPr="0044527D">
              <w:rPr>
                <w:rFonts w:ascii="Garamond" w:hAnsi="Garamond"/>
                <w:sz w:val="22"/>
                <w:szCs w:val="22"/>
                <w:lang w:eastAsia="en-US"/>
              </w:rPr>
              <w:t xml:space="preserve">Указанное выше основание прекращения обязательств применяется с </w:t>
            </w:r>
            <w:r w:rsidRPr="0044527D">
              <w:rPr>
                <w:rFonts w:ascii="Garamond" w:hAnsi="Garamond"/>
                <w:sz w:val="22"/>
                <w:szCs w:val="22"/>
                <w:highlight w:val="yellow"/>
                <w:lang w:eastAsia="en-US"/>
              </w:rPr>
              <w:t>1</w:t>
            </w:r>
            <w:r w:rsidRPr="0044527D">
              <w:rPr>
                <w:rFonts w:ascii="Garamond" w:hAnsi="Garamond"/>
                <w:sz w:val="22"/>
                <w:szCs w:val="22"/>
                <w:highlight w:val="yellow"/>
                <w:lang w:val="en-GB" w:eastAsia="en-US"/>
              </w:rPr>
              <w:t> </w:t>
            </w:r>
            <w:r w:rsidRPr="0044527D">
              <w:rPr>
                <w:rFonts w:ascii="Garamond" w:hAnsi="Garamond"/>
                <w:sz w:val="22"/>
                <w:szCs w:val="22"/>
                <w:highlight w:val="yellow"/>
                <w:lang w:eastAsia="en-US"/>
              </w:rPr>
              <w:t>мая 2019 года</w:t>
            </w:r>
            <w:r w:rsidRPr="0044527D">
              <w:rPr>
                <w:rFonts w:ascii="Garamond" w:hAnsi="Garamond"/>
                <w:sz w:val="22"/>
                <w:szCs w:val="22"/>
                <w:lang w:eastAsia="en-US"/>
              </w:rPr>
              <w:t>.</w:t>
            </w:r>
          </w:p>
          <w:p w:rsidR="005B33FA" w:rsidRPr="0044527D" w:rsidRDefault="005B33FA" w:rsidP="007A1099">
            <w:pPr>
              <w:tabs>
                <w:tab w:val="left" w:pos="993"/>
                <w:tab w:val="left" w:pos="1134"/>
                <w:tab w:val="num" w:pos="1440"/>
              </w:tabs>
              <w:spacing w:before="120" w:after="120"/>
              <w:jc w:val="both"/>
              <w:rPr>
                <w:rFonts w:ascii="Garamond" w:hAnsi="Garamond"/>
                <w:sz w:val="22"/>
                <w:szCs w:val="22"/>
              </w:rPr>
            </w:pPr>
            <w:r w:rsidRPr="0044527D">
              <w:rPr>
                <w:rFonts w:ascii="Garamond" w:hAnsi="Garamond"/>
                <w:sz w:val="22"/>
                <w:szCs w:val="22"/>
                <w:lang w:eastAsia="en-US"/>
              </w:rPr>
              <w:t>Прекращение договора купли-продажи мощности по результатам конкурентного отбора новых генерирующих объектов по указанному в настоящем пункте основанию и в порядке, установленном указанным договором и регламентами оптового рынка, не лишает Участника оптового рынка права осуществлять торговлю электрической энергией и мощностью на оптовом рынке.</w:t>
            </w:r>
          </w:p>
        </w:tc>
        <w:tc>
          <w:tcPr>
            <w:tcW w:w="8079" w:type="dxa"/>
          </w:tcPr>
          <w:p w:rsidR="005B33FA" w:rsidRPr="0044527D" w:rsidRDefault="005B33FA" w:rsidP="007A1099">
            <w:pPr>
              <w:tabs>
                <w:tab w:val="left" w:pos="346"/>
              </w:tabs>
              <w:overflowPunct w:val="0"/>
              <w:spacing w:before="120" w:after="120"/>
              <w:ind w:hanging="17"/>
              <w:jc w:val="both"/>
              <w:textAlignment w:val="baseline"/>
              <w:rPr>
                <w:rFonts w:ascii="Garamond" w:hAnsi="Garamond"/>
                <w:lang w:eastAsia="en-US"/>
              </w:rPr>
            </w:pPr>
            <w:r w:rsidRPr="0044527D">
              <w:rPr>
                <w:rFonts w:ascii="Garamond" w:hAnsi="Garamond"/>
                <w:sz w:val="22"/>
                <w:szCs w:val="22"/>
                <w:lang w:eastAsia="en-US"/>
              </w:rPr>
              <w:lastRenderedPageBreak/>
              <w:t>Обязательства сторон по договору купли-продажи мощности по результатам конкурентного отбора новых генерирующих объектов (за исключением обязательств по завершению расчетов по обязательствам, возникшим до момента прекращения указанного договора в соответствии с настоящим пунктом) прекращаются досрочно при одновременном выполнении следующих условий:</w:t>
            </w:r>
          </w:p>
          <w:p w:rsidR="005B33FA" w:rsidRPr="0044527D" w:rsidRDefault="005B33FA" w:rsidP="007A1099">
            <w:pPr>
              <w:widowControl/>
              <w:numPr>
                <w:ilvl w:val="0"/>
                <w:numId w:val="10"/>
              </w:numPr>
              <w:overflowPunct w:val="0"/>
              <w:spacing w:before="120" w:after="120"/>
              <w:ind w:left="1134" w:hanging="283"/>
              <w:jc w:val="both"/>
              <w:textAlignment w:val="baseline"/>
              <w:rPr>
                <w:rFonts w:ascii="Garamond" w:hAnsi="Garamond" w:cs="Garamond"/>
                <w:lang w:eastAsia="en-US"/>
              </w:rPr>
            </w:pPr>
            <w:r w:rsidRPr="0044527D">
              <w:rPr>
                <w:rFonts w:ascii="Garamond" w:hAnsi="Garamond" w:cs="Garamond"/>
                <w:sz w:val="22"/>
                <w:szCs w:val="22"/>
                <w:lang w:eastAsia="en-US"/>
              </w:rPr>
              <w:t>предельный объем мощности генерирующего объекта, указанного в договоре купли-продажи мощности по результатам конкурентного отбора новых генерирующих объектов, равен нулю;</w:t>
            </w:r>
          </w:p>
          <w:p w:rsidR="005B33FA" w:rsidRPr="0044527D" w:rsidRDefault="005B33FA" w:rsidP="007A1099">
            <w:pPr>
              <w:widowControl/>
              <w:numPr>
                <w:ilvl w:val="0"/>
                <w:numId w:val="10"/>
              </w:numPr>
              <w:overflowPunct w:val="0"/>
              <w:spacing w:before="120" w:after="120"/>
              <w:ind w:left="1134" w:hanging="283"/>
              <w:jc w:val="both"/>
              <w:textAlignment w:val="baseline"/>
              <w:rPr>
                <w:rFonts w:ascii="Garamond" w:hAnsi="Garamond"/>
                <w:lang w:eastAsia="en-US"/>
              </w:rPr>
            </w:pPr>
            <w:r w:rsidRPr="0044527D">
              <w:rPr>
                <w:rFonts w:ascii="Garamond" w:hAnsi="Garamond" w:cs="Garamond"/>
                <w:sz w:val="22"/>
                <w:szCs w:val="22"/>
                <w:lang w:eastAsia="en-US"/>
              </w:rPr>
              <w:t>Участник оптового рынка – поставщик мощности по договору купли-</w:t>
            </w:r>
            <w:r w:rsidRPr="0044527D">
              <w:rPr>
                <w:rFonts w:ascii="Garamond" w:hAnsi="Garamond" w:cs="Garamond"/>
                <w:sz w:val="22"/>
                <w:szCs w:val="22"/>
                <w:lang w:eastAsia="en-US"/>
              </w:rPr>
              <w:lastRenderedPageBreak/>
              <w:t>продажи мощности по результатам конкурентного отбора новых генерирующих объектов имеет определенную в соответствии с регламентами оптового рынка задолженность перед Участниками оптового рынка – покупателями мощность по оплате штрафа за непоставку (недопоставку) мощности.</w:t>
            </w:r>
          </w:p>
          <w:p w:rsidR="005B33FA" w:rsidRPr="0044527D" w:rsidRDefault="005B33FA" w:rsidP="007A1099">
            <w:pPr>
              <w:overflowPunct w:val="0"/>
              <w:spacing w:before="120" w:after="120"/>
              <w:jc w:val="both"/>
              <w:textAlignment w:val="baseline"/>
              <w:rPr>
                <w:rFonts w:ascii="Garamond" w:hAnsi="Garamond"/>
                <w:lang w:eastAsia="en-US"/>
              </w:rPr>
            </w:pPr>
            <w:r w:rsidRPr="0044527D">
              <w:rPr>
                <w:rFonts w:ascii="Garamond" w:hAnsi="Garamond"/>
                <w:sz w:val="22"/>
                <w:szCs w:val="22"/>
                <w:lang w:eastAsia="en-US"/>
              </w:rPr>
              <w:t xml:space="preserve">Указанное выше основание прекращения обязательств применяется с </w:t>
            </w:r>
            <w:r w:rsidRPr="0044527D">
              <w:rPr>
                <w:rFonts w:ascii="Garamond" w:hAnsi="Garamond"/>
                <w:sz w:val="22"/>
                <w:szCs w:val="22"/>
                <w:highlight w:val="yellow"/>
                <w:lang w:eastAsia="en-US"/>
              </w:rPr>
              <w:t>1</w:t>
            </w:r>
            <w:r>
              <w:rPr>
                <w:rFonts w:ascii="Garamond" w:hAnsi="Garamond"/>
                <w:sz w:val="22"/>
                <w:szCs w:val="22"/>
                <w:highlight w:val="yellow"/>
                <w:lang w:eastAsia="en-US"/>
              </w:rPr>
              <w:t>-го числа 18-го месяца</w:t>
            </w:r>
            <w:r w:rsidRPr="00743D23">
              <w:rPr>
                <w:rFonts w:ascii="Garamond" w:hAnsi="Garamond"/>
                <w:sz w:val="22"/>
                <w:szCs w:val="22"/>
                <w:highlight w:val="yellow"/>
                <w:lang w:eastAsia="en-US"/>
              </w:rPr>
              <w:t>, следующего за месяцем</w:t>
            </w:r>
            <w:r w:rsidRPr="00EB622E">
              <w:rPr>
                <w:rFonts w:ascii="Garamond" w:hAnsi="Garamond"/>
                <w:sz w:val="22"/>
                <w:szCs w:val="22"/>
                <w:highlight w:val="yellow"/>
                <w:lang w:eastAsia="en-US"/>
              </w:rPr>
              <w:t xml:space="preserve">, </w:t>
            </w:r>
            <w:r>
              <w:rPr>
                <w:rFonts w:ascii="Garamond" w:hAnsi="Garamond"/>
                <w:sz w:val="22"/>
                <w:szCs w:val="22"/>
                <w:highlight w:val="yellow"/>
                <w:lang w:eastAsia="en-US"/>
              </w:rPr>
              <w:t xml:space="preserve">на который </w:t>
            </w:r>
            <w:r w:rsidRPr="00EB622E">
              <w:rPr>
                <w:rFonts w:ascii="Garamond" w:hAnsi="Garamond"/>
                <w:sz w:val="22"/>
                <w:szCs w:val="22"/>
                <w:highlight w:val="yellow"/>
                <w:lang w:eastAsia="en-US"/>
              </w:rPr>
              <w:t xml:space="preserve">в соответствии с решением Правительства Российской Федерации </w:t>
            </w:r>
            <w:r>
              <w:rPr>
                <w:rFonts w:ascii="Garamond" w:hAnsi="Garamond"/>
                <w:sz w:val="22"/>
                <w:szCs w:val="22"/>
                <w:highlight w:val="yellow"/>
                <w:lang w:eastAsia="en-US"/>
              </w:rPr>
              <w:t>приходится дата начала</w:t>
            </w:r>
            <w:r w:rsidRPr="00EB622E">
              <w:rPr>
                <w:rFonts w:ascii="Garamond" w:hAnsi="Garamond"/>
                <w:sz w:val="22"/>
                <w:szCs w:val="22"/>
                <w:highlight w:val="yellow"/>
                <w:lang w:eastAsia="en-US"/>
              </w:rPr>
              <w:t xml:space="preserve"> поставк</w:t>
            </w:r>
            <w:r>
              <w:rPr>
                <w:rFonts w:ascii="Garamond" w:hAnsi="Garamond"/>
                <w:sz w:val="22"/>
                <w:szCs w:val="22"/>
                <w:highlight w:val="yellow"/>
                <w:lang w:eastAsia="en-US"/>
              </w:rPr>
              <w:t>и</w:t>
            </w:r>
            <w:r w:rsidRPr="00EB622E">
              <w:rPr>
                <w:rFonts w:ascii="Garamond" w:hAnsi="Garamond"/>
                <w:sz w:val="22"/>
                <w:szCs w:val="22"/>
                <w:highlight w:val="yellow"/>
                <w:lang w:eastAsia="en-US"/>
              </w:rPr>
              <w:t xml:space="preserve"> мощности по договору купли-продажи мощности по результатам конкурентного отбора новых генерирующих объектов.</w:t>
            </w:r>
          </w:p>
          <w:p w:rsidR="005B33FA" w:rsidRPr="0044527D" w:rsidRDefault="005B33FA" w:rsidP="007A1099">
            <w:pPr>
              <w:overflowPunct w:val="0"/>
              <w:spacing w:before="120" w:after="120"/>
              <w:jc w:val="both"/>
              <w:textAlignment w:val="baseline"/>
              <w:rPr>
                <w:rFonts w:ascii="Garamond" w:hAnsi="Garamond"/>
                <w:lang w:eastAsia="en-US"/>
              </w:rPr>
            </w:pPr>
            <w:r w:rsidRPr="0044527D">
              <w:rPr>
                <w:rFonts w:ascii="Garamond" w:hAnsi="Garamond"/>
                <w:sz w:val="22"/>
                <w:szCs w:val="22"/>
                <w:lang w:eastAsia="en-US"/>
              </w:rPr>
              <w:t>Прекращение договора купли-продажи мощности по результатам конкурентного отбора новых генерирующих объектов по указанному в настоящем пункте основанию и в порядке, установленном указанным договором и регламентами оптового рынка, не лишает Участника оптового рынка права осуществлять торговлю электрической энергией и мощностью на оптовом рынке.</w:t>
            </w:r>
          </w:p>
          <w:p w:rsidR="005B33FA" w:rsidRPr="0044527D" w:rsidRDefault="005B33FA" w:rsidP="007A1099">
            <w:pPr>
              <w:tabs>
                <w:tab w:val="left" w:pos="993"/>
                <w:tab w:val="left" w:pos="1134"/>
                <w:tab w:val="num" w:pos="1440"/>
              </w:tabs>
              <w:spacing w:before="120" w:after="120"/>
              <w:jc w:val="both"/>
              <w:rPr>
                <w:rFonts w:ascii="Garamond" w:hAnsi="Garamond"/>
                <w:sz w:val="22"/>
                <w:szCs w:val="22"/>
              </w:rPr>
            </w:pPr>
          </w:p>
        </w:tc>
      </w:tr>
    </w:tbl>
    <w:p w:rsidR="005B33FA" w:rsidRDefault="005B33FA" w:rsidP="00B21232">
      <w:pPr>
        <w:pStyle w:val="af3"/>
        <w:spacing w:after="0"/>
        <w:ind w:left="0"/>
        <w:jc w:val="both"/>
        <w:rPr>
          <w:szCs w:val="24"/>
        </w:rPr>
      </w:pPr>
    </w:p>
    <w:p w:rsidR="005B33FA" w:rsidRPr="00F3571F" w:rsidRDefault="005B33FA" w:rsidP="00B21232">
      <w:pPr>
        <w:ind w:left="360"/>
        <w:rPr>
          <w:rFonts w:ascii="Garamond" w:hAnsi="Garamond"/>
          <w:b/>
          <w:sz w:val="26"/>
          <w:szCs w:val="26"/>
        </w:rPr>
      </w:pPr>
      <w:r w:rsidRPr="00F3571F">
        <w:rPr>
          <w:rFonts w:ascii="Garamond" w:hAnsi="Garamond"/>
          <w:b/>
          <w:bCs/>
          <w:sz w:val="26"/>
          <w:szCs w:val="26"/>
        </w:rPr>
        <w:t xml:space="preserve">Предложения по изменениям и дополнениям в </w:t>
      </w:r>
      <w:r>
        <w:rPr>
          <w:rFonts w:ascii="Garamond" w:hAnsi="Garamond"/>
          <w:b/>
          <w:sz w:val="26"/>
          <w:szCs w:val="26"/>
        </w:rPr>
        <w:t>СТАНДАРТНУЮ ФОРМУ</w:t>
      </w:r>
      <w:r w:rsidRPr="00D040D9">
        <w:rPr>
          <w:rFonts w:ascii="Garamond" w:hAnsi="Garamond"/>
          <w:b/>
          <w:sz w:val="26"/>
          <w:szCs w:val="26"/>
        </w:rPr>
        <w:t xml:space="preserve"> </w:t>
      </w:r>
      <w:r w:rsidRPr="004100B8">
        <w:rPr>
          <w:rFonts w:ascii="Garamond" w:hAnsi="Garamond"/>
          <w:b/>
          <w:sz w:val="26"/>
          <w:szCs w:val="26"/>
        </w:rPr>
        <w:t xml:space="preserve">ДОГОВОРА КУПЛИ-ПРОДАЖИ МОЩНОСТИ ПО РЕЗУЛЬТАТАМ КОНКУРЕНТНОГО ОТБОРА МОЩНОСТИ НОВЫХ ГЕНЕРИРУЮЩИХ ОБЪЕКТОВ </w:t>
      </w:r>
      <w:r w:rsidRPr="00F3571F">
        <w:rPr>
          <w:rFonts w:ascii="Garamond" w:hAnsi="Garamond"/>
          <w:b/>
          <w:bCs/>
          <w:sz w:val="26"/>
          <w:szCs w:val="26"/>
        </w:rPr>
        <w:t>(Приложение № Д </w:t>
      </w:r>
      <w:r>
        <w:rPr>
          <w:rFonts w:ascii="Garamond" w:hAnsi="Garamond"/>
          <w:b/>
          <w:bCs/>
          <w:sz w:val="26"/>
          <w:szCs w:val="26"/>
        </w:rPr>
        <w:t>18.3.4</w:t>
      </w:r>
      <w:r w:rsidRPr="00F3571F">
        <w:rPr>
          <w:rFonts w:ascii="Garamond" w:hAnsi="Garamond"/>
          <w:b/>
          <w:bCs/>
          <w:sz w:val="26"/>
          <w:szCs w:val="26"/>
        </w:rPr>
        <w:t xml:space="preserve"> к Договору о</w:t>
      </w:r>
      <w:r w:rsidRPr="00F3571F">
        <w:rPr>
          <w:rFonts w:ascii="Garamond" w:hAnsi="Garamond"/>
          <w:b/>
          <w:bCs/>
          <w:sz w:val="26"/>
          <w:szCs w:val="26"/>
          <w:lang w:val="en-US"/>
        </w:rPr>
        <w:t> </w:t>
      </w:r>
      <w:r w:rsidRPr="00F3571F">
        <w:rPr>
          <w:rFonts w:ascii="Garamond" w:hAnsi="Garamond"/>
          <w:b/>
          <w:bCs/>
          <w:sz w:val="26"/>
          <w:szCs w:val="26"/>
        </w:rPr>
        <w:t>присоединении к торговой системе оптового рынка)</w:t>
      </w:r>
    </w:p>
    <w:p w:rsidR="005B33FA" w:rsidRPr="00F3571F" w:rsidRDefault="005B33FA" w:rsidP="00B21232">
      <w:pPr>
        <w:rPr>
          <w:rFonts w:ascii="Garamond" w:hAnsi="Garamond"/>
        </w:rPr>
      </w:pPr>
    </w:p>
    <w:tbl>
      <w:tblPr>
        <w:tblW w:w="149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6840"/>
        <w:gridCol w:w="7238"/>
      </w:tblGrid>
      <w:tr w:rsidR="005B33FA" w:rsidRPr="00F3571F" w:rsidTr="00AB6212">
        <w:trPr>
          <w:trHeight w:val="435"/>
        </w:trPr>
        <w:tc>
          <w:tcPr>
            <w:tcW w:w="862" w:type="dxa"/>
            <w:vAlign w:val="center"/>
          </w:tcPr>
          <w:p w:rsidR="005B33FA" w:rsidRPr="00F3571F" w:rsidRDefault="005B33FA" w:rsidP="00AB6212">
            <w:pPr>
              <w:ind w:right="-108"/>
              <w:jc w:val="center"/>
              <w:rPr>
                <w:rFonts w:ascii="Garamond" w:hAnsi="Garamond"/>
                <w:b/>
                <w:bCs/>
              </w:rPr>
            </w:pPr>
            <w:r w:rsidRPr="00F3571F">
              <w:rPr>
                <w:rFonts w:ascii="Garamond" w:hAnsi="Garamond"/>
                <w:b/>
                <w:bCs/>
                <w:sz w:val="22"/>
                <w:szCs w:val="22"/>
              </w:rPr>
              <w:t>№ пункта</w:t>
            </w:r>
          </w:p>
        </w:tc>
        <w:tc>
          <w:tcPr>
            <w:tcW w:w="6840" w:type="dxa"/>
            <w:vAlign w:val="center"/>
          </w:tcPr>
          <w:p w:rsidR="005B33FA" w:rsidRPr="00F3571F" w:rsidRDefault="005B33FA" w:rsidP="00AB6212">
            <w:pPr>
              <w:jc w:val="center"/>
              <w:rPr>
                <w:rFonts w:ascii="Garamond" w:hAnsi="Garamond"/>
                <w:b/>
              </w:rPr>
            </w:pPr>
            <w:r w:rsidRPr="00F3571F">
              <w:rPr>
                <w:rFonts w:ascii="Garamond" w:hAnsi="Garamond"/>
                <w:b/>
                <w:sz w:val="22"/>
                <w:szCs w:val="22"/>
              </w:rPr>
              <w:t>Редакция, действующая на момент</w:t>
            </w:r>
          </w:p>
          <w:p w:rsidR="005B33FA" w:rsidRPr="00F3571F" w:rsidRDefault="005B33FA" w:rsidP="00AB6212">
            <w:pPr>
              <w:jc w:val="center"/>
              <w:rPr>
                <w:rFonts w:ascii="Garamond" w:hAnsi="Garamond"/>
              </w:rPr>
            </w:pPr>
            <w:r w:rsidRPr="00F3571F">
              <w:rPr>
                <w:rFonts w:ascii="Garamond" w:hAnsi="Garamond"/>
                <w:b/>
                <w:sz w:val="22"/>
                <w:szCs w:val="22"/>
              </w:rPr>
              <w:t>вступления в силу изменений</w:t>
            </w:r>
          </w:p>
        </w:tc>
        <w:tc>
          <w:tcPr>
            <w:tcW w:w="7238" w:type="dxa"/>
            <w:vAlign w:val="center"/>
          </w:tcPr>
          <w:p w:rsidR="005B33FA" w:rsidRPr="00F3571F" w:rsidRDefault="005B33FA" w:rsidP="00AB6212">
            <w:pPr>
              <w:jc w:val="center"/>
              <w:rPr>
                <w:rFonts w:ascii="Garamond" w:hAnsi="Garamond"/>
                <w:b/>
                <w:bCs/>
              </w:rPr>
            </w:pPr>
            <w:r w:rsidRPr="00F3571F">
              <w:rPr>
                <w:rFonts w:ascii="Garamond" w:hAnsi="Garamond"/>
                <w:b/>
                <w:bCs/>
                <w:sz w:val="22"/>
                <w:szCs w:val="22"/>
              </w:rPr>
              <w:t>Предлагаем</w:t>
            </w:r>
            <w:r>
              <w:rPr>
                <w:rFonts w:ascii="Garamond" w:hAnsi="Garamond"/>
                <w:b/>
                <w:bCs/>
                <w:sz w:val="22"/>
                <w:szCs w:val="22"/>
              </w:rPr>
              <w:t>ая редакция</w:t>
            </w:r>
          </w:p>
          <w:p w:rsidR="005B33FA" w:rsidRPr="00F3571F" w:rsidRDefault="005B33FA" w:rsidP="00AB6212">
            <w:pPr>
              <w:jc w:val="center"/>
              <w:rPr>
                <w:rFonts w:ascii="Garamond" w:hAnsi="Garamond"/>
              </w:rPr>
            </w:pPr>
            <w:r w:rsidRPr="00F3571F">
              <w:rPr>
                <w:rFonts w:ascii="Garamond" w:hAnsi="Garamond"/>
                <w:sz w:val="22"/>
                <w:szCs w:val="22"/>
              </w:rPr>
              <w:t>(изменения выделены цветом)</w:t>
            </w:r>
          </w:p>
        </w:tc>
      </w:tr>
      <w:tr w:rsidR="005B33FA" w:rsidRPr="00737912" w:rsidTr="00AB6212">
        <w:trPr>
          <w:trHeight w:val="435"/>
        </w:trPr>
        <w:tc>
          <w:tcPr>
            <w:tcW w:w="862" w:type="dxa"/>
            <w:vAlign w:val="center"/>
          </w:tcPr>
          <w:p w:rsidR="005B33FA" w:rsidRDefault="005B33FA" w:rsidP="00AB6212">
            <w:pPr>
              <w:jc w:val="center"/>
              <w:rPr>
                <w:rFonts w:ascii="Garamond" w:hAnsi="Garamond"/>
                <w:b/>
              </w:rPr>
            </w:pPr>
            <w:r>
              <w:rPr>
                <w:rFonts w:ascii="Garamond" w:hAnsi="Garamond"/>
                <w:b/>
                <w:sz w:val="22"/>
                <w:szCs w:val="22"/>
              </w:rPr>
              <w:t>7.2</w:t>
            </w:r>
          </w:p>
        </w:tc>
        <w:tc>
          <w:tcPr>
            <w:tcW w:w="6840" w:type="dxa"/>
          </w:tcPr>
          <w:p w:rsidR="005B33FA" w:rsidRPr="00B9227D" w:rsidRDefault="005B33FA" w:rsidP="00AB6212">
            <w:pPr>
              <w:tabs>
                <w:tab w:val="left" w:pos="720"/>
              </w:tabs>
              <w:spacing w:before="120" w:after="120" w:line="288" w:lineRule="auto"/>
              <w:jc w:val="both"/>
              <w:rPr>
                <w:rFonts w:ascii="Garamond" w:hAnsi="Garamond"/>
                <w:lang w:eastAsia="en-US"/>
              </w:rPr>
            </w:pPr>
            <w:r w:rsidRPr="00B9227D">
              <w:rPr>
                <w:rFonts w:ascii="Garamond" w:hAnsi="Garamond"/>
                <w:sz w:val="22"/>
                <w:szCs w:val="22"/>
                <w:lang w:eastAsia="en-US"/>
              </w:rPr>
              <w:t xml:space="preserve">Продажа мощности по результатам конкурентного отбора мощности новых генерирующих объектов, проводимого в 2017 году, осуществляется в течение 180 месяцев, начиная </w:t>
            </w:r>
            <w:r w:rsidRPr="00B9227D">
              <w:rPr>
                <w:rFonts w:ascii="Garamond" w:hAnsi="Garamond"/>
                <w:sz w:val="22"/>
                <w:szCs w:val="22"/>
                <w:highlight w:val="yellow"/>
                <w:lang w:eastAsia="en-US"/>
              </w:rPr>
              <w:t>с 1 ноября 2017 года.</w:t>
            </w:r>
          </w:p>
          <w:p w:rsidR="005B33FA" w:rsidRPr="00B9227D" w:rsidRDefault="005B33FA" w:rsidP="00AB6212">
            <w:pPr>
              <w:spacing w:before="120" w:after="120" w:line="288" w:lineRule="auto"/>
              <w:jc w:val="both"/>
              <w:rPr>
                <w:rFonts w:ascii="Garamond" w:hAnsi="Garamond"/>
              </w:rPr>
            </w:pPr>
            <w:r w:rsidRPr="00B9227D">
              <w:rPr>
                <w:rFonts w:ascii="Garamond" w:hAnsi="Garamond"/>
                <w:sz w:val="22"/>
                <w:szCs w:val="22"/>
              </w:rPr>
              <w:t xml:space="preserve">Период поставки мощности по настоящему Договору устанавливается с 01 _______ 20__ года (дата начала поставки мощности по настоящему Договору) по __ _______ 20__ года включительно (дата окончания поставки мощности по настоящему Договору). </w:t>
            </w:r>
          </w:p>
          <w:p w:rsidR="005B33FA" w:rsidRPr="00B9227D" w:rsidRDefault="005B33FA" w:rsidP="00AB6212">
            <w:pPr>
              <w:spacing w:before="120" w:after="120" w:line="288" w:lineRule="auto"/>
              <w:jc w:val="both"/>
              <w:rPr>
                <w:rFonts w:ascii="Garamond" w:hAnsi="Garamond"/>
                <w:lang w:eastAsia="en-US"/>
              </w:rPr>
            </w:pPr>
            <w:r w:rsidRPr="00B9227D">
              <w:rPr>
                <w:rFonts w:ascii="Garamond" w:hAnsi="Garamond"/>
                <w:sz w:val="22"/>
                <w:szCs w:val="22"/>
              </w:rPr>
              <w:t>Продавец</w:t>
            </w:r>
            <w:r w:rsidRPr="00B9227D">
              <w:rPr>
                <w:rFonts w:ascii="Garamond" w:hAnsi="Garamond"/>
                <w:sz w:val="22"/>
                <w:szCs w:val="22"/>
                <w:lang w:eastAsia="en-US"/>
              </w:rPr>
              <w:t xml:space="preserve"> имеет право в одностороннем внесудебном порядке </w:t>
            </w:r>
            <w:r w:rsidRPr="00B9227D">
              <w:rPr>
                <w:rFonts w:ascii="Garamond" w:hAnsi="Garamond"/>
                <w:sz w:val="22"/>
                <w:szCs w:val="22"/>
                <w:lang w:eastAsia="en-US"/>
              </w:rPr>
              <w:lastRenderedPageBreak/>
              <w:t xml:space="preserve">отсрочить дату начала поставки </w:t>
            </w:r>
            <w:r w:rsidRPr="00B9227D">
              <w:rPr>
                <w:rFonts w:ascii="Garamond" w:hAnsi="Garamond"/>
                <w:sz w:val="22"/>
                <w:szCs w:val="22"/>
              </w:rPr>
              <w:t>мощности по настоящему Договору</w:t>
            </w:r>
            <w:r w:rsidRPr="00B9227D">
              <w:rPr>
                <w:rFonts w:ascii="Garamond" w:hAnsi="Garamond"/>
                <w:sz w:val="22"/>
                <w:szCs w:val="22"/>
                <w:lang w:eastAsia="en-US"/>
              </w:rPr>
              <w:t xml:space="preserve"> при условии, что измененная дата начала поставки мощности по настоящему Договору определена не позднее </w:t>
            </w:r>
            <w:r w:rsidRPr="00C462CE">
              <w:rPr>
                <w:rFonts w:ascii="Garamond" w:hAnsi="Garamond"/>
                <w:sz w:val="22"/>
                <w:szCs w:val="22"/>
                <w:highlight w:val="yellow"/>
                <w:lang w:eastAsia="en-US"/>
              </w:rPr>
              <w:t>1 мая 2018 года.</w:t>
            </w:r>
          </w:p>
          <w:p w:rsidR="005B33FA" w:rsidRPr="00B9227D" w:rsidRDefault="005B33FA" w:rsidP="00AB6212">
            <w:pPr>
              <w:spacing w:before="120" w:after="120" w:line="288" w:lineRule="auto"/>
              <w:jc w:val="both"/>
              <w:rPr>
                <w:rFonts w:ascii="Garamond" w:hAnsi="Garamond"/>
                <w:lang w:eastAsia="en-US"/>
              </w:rPr>
            </w:pPr>
            <w:r w:rsidRPr="00B9227D">
              <w:rPr>
                <w:rFonts w:ascii="Garamond" w:hAnsi="Garamond"/>
                <w:sz w:val="22"/>
                <w:szCs w:val="22"/>
                <w:lang w:eastAsia="en-US"/>
              </w:rPr>
              <w:t xml:space="preserve">Продавец имеет право в одностороннем внесудебном порядке отсрочить исполнение обязательств по поставке 25 процентов договорного объема мощности до </w:t>
            </w:r>
            <w:r w:rsidRPr="00C462CE">
              <w:rPr>
                <w:rFonts w:ascii="Garamond" w:hAnsi="Garamond"/>
                <w:sz w:val="22"/>
                <w:szCs w:val="22"/>
                <w:highlight w:val="yellow"/>
                <w:lang w:eastAsia="en-US"/>
              </w:rPr>
              <w:t>1 ноября 2018 года.</w:t>
            </w:r>
          </w:p>
          <w:p w:rsidR="005B33FA" w:rsidRPr="00B9227D" w:rsidRDefault="005B33FA" w:rsidP="00AB6212">
            <w:pPr>
              <w:spacing w:before="120" w:after="120" w:line="288" w:lineRule="auto"/>
              <w:jc w:val="both"/>
              <w:rPr>
                <w:rFonts w:ascii="Garamond" w:hAnsi="Garamond"/>
                <w:lang w:eastAsia="en-US"/>
              </w:rPr>
            </w:pPr>
            <w:r w:rsidRPr="00B9227D">
              <w:rPr>
                <w:rFonts w:ascii="Garamond" w:hAnsi="Garamond"/>
                <w:sz w:val="22"/>
                <w:szCs w:val="22"/>
                <w:lang w:eastAsia="en-US"/>
              </w:rPr>
              <w:t>Реализация Продавцом установленного настоящим пунктом Договора права на отсрочку не изменяет дату окончания поставки мощности по настоящему Договору.</w:t>
            </w:r>
          </w:p>
          <w:p w:rsidR="005B33FA" w:rsidRPr="00F116C3" w:rsidRDefault="005B33FA" w:rsidP="00AB6212">
            <w:pPr>
              <w:spacing w:before="120" w:after="120" w:line="288" w:lineRule="auto"/>
              <w:jc w:val="both"/>
              <w:rPr>
                <w:rFonts w:ascii="Garamond" w:hAnsi="Garamond"/>
                <w:color w:val="000000"/>
              </w:rPr>
            </w:pPr>
            <w:r w:rsidRPr="00B9227D">
              <w:rPr>
                <w:rFonts w:ascii="Garamond" w:hAnsi="Garamond"/>
                <w:sz w:val="22"/>
                <w:szCs w:val="22"/>
                <w:lang w:eastAsia="en-US"/>
              </w:rPr>
              <w:t>Право Продавца на отсрочку исполнения обязательств по поставке мощности по настоящему Договору осуществляется через ЦФР как коммерческого представителя в порядке, установленном договором коммерческого представительства поставщика.</w:t>
            </w:r>
          </w:p>
        </w:tc>
        <w:tc>
          <w:tcPr>
            <w:tcW w:w="7238" w:type="dxa"/>
          </w:tcPr>
          <w:p w:rsidR="005B33FA" w:rsidRPr="00227659" w:rsidRDefault="005B33FA" w:rsidP="00AB6212">
            <w:pPr>
              <w:tabs>
                <w:tab w:val="left" w:pos="720"/>
              </w:tabs>
              <w:spacing w:before="120" w:after="120" w:line="288" w:lineRule="auto"/>
              <w:jc w:val="both"/>
              <w:rPr>
                <w:rFonts w:ascii="Garamond" w:hAnsi="Garamond"/>
                <w:highlight w:val="yellow"/>
                <w:lang w:eastAsia="en-US"/>
              </w:rPr>
            </w:pPr>
            <w:r w:rsidRPr="00B9227D">
              <w:rPr>
                <w:rFonts w:ascii="Garamond" w:hAnsi="Garamond"/>
                <w:sz w:val="22"/>
                <w:szCs w:val="22"/>
                <w:lang w:eastAsia="en-US"/>
              </w:rPr>
              <w:lastRenderedPageBreak/>
              <w:t xml:space="preserve">Продажа мощности по результатам конкурентного отбора мощности новых генерирующих объектов, проводимого в 2017 году, осуществляется в течение 180 месяцев, начиная </w:t>
            </w:r>
            <w:r w:rsidRPr="00B9227D">
              <w:rPr>
                <w:rFonts w:ascii="Garamond" w:hAnsi="Garamond"/>
                <w:sz w:val="22"/>
                <w:szCs w:val="22"/>
                <w:highlight w:val="yellow"/>
                <w:lang w:eastAsia="en-US"/>
              </w:rPr>
              <w:t>с даты</w:t>
            </w:r>
            <w:r w:rsidRPr="00B9227D">
              <w:rPr>
                <w:highlight w:val="yellow"/>
              </w:rPr>
              <w:t xml:space="preserve"> </w:t>
            </w:r>
            <w:r w:rsidRPr="00B9227D">
              <w:rPr>
                <w:rFonts w:ascii="Garamond" w:hAnsi="Garamond"/>
                <w:sz w:val="22"/>
                <w:szCs w:val="22"/>
                <w:highlight w:val="yellow"/>
                <w:lang w:eastAsia="en-US"/>
              </w:rPr>
              <w:t>начала поставки мощности, определенной решением Правительства Российской Федерации</w:t>
            </w:r>
            <w:r w:rsidRPr="00B9227D">
              <w:rPr>
                <w:rFonts w:ascii="Garamond" w:hAnsi="Garamond"/>
                <w:sz w:val="22"/>
                <w:szCs w:val="22"/>
                <w:lang w:eastAsia="en-US"/>
              </w:rPr>
              <w:t>.</w:t>
            </w:r>
            <w:r>
              <w:rPr>
                <w:rFonts w:ascii="Garamond" w:hAnsi="Garamond"/>
                <w:sz w:val="22"/>
                <w:szCs w:val="22"/>
                <w:lang w:eastAsia="en-US"/>
              </w:rPr>
              <w:t xml:space="preserve"> </w:t>
            </w:r>
          </w:p>
          <w:p w:rsidR="005B33FA" w:rsidRPr="00B9227D" w:rsidRDefault="005B33FA" w:rsidP="00AB6212">
            <w:pPr>
              <w:spacing w:before="120" w:after="120" w:line="288" w:lineRule="auto"/>
              <w:jc w:val="both"/>
              <w:rPr>
                <w:rFonts w:ascii="Garamond" w:hAnsi="Garamond"/>
              </w:rPr>
            </w:pPr>
            <w:r w:rsidRPr="00B9227D">
              <w:rPr>
                <w:rFonts w:ascii="Garamond" w:hAnsi="Garamond"/>
                <w:sz w:val="22"/>
                <w:szCs w:val="22"/>
              </w:rPr>
              <w:t xml:space="preserve">Период поставки мощности по настоящему Договору устанавливается с 01 _______ 20__ года (дата начала поставки мощности по настоящему Договору) по __ _______ 20__ года включительно (дата окончания поставки мощности по настоящему Договору). </w:t>
            </w:r>
          </w:p>
          <w:p w:rsidR="005B33FA" w:rsidRPr="00227659" w:rsidRDefault="005B33FA" w:rsidP="00AB6212">
            <w:pPr>
              <w:spacing w:before="120" w:after="120" w:line="288" w:lineRule="auto"/>
              <w:jc w:val="both"/>
              <w:rPr>
                <w:rFonts w:ascii="Garamond" w:hAnsi="Garamond"/>
                <w:highlight w:val="yellow"/>
                <w:lang w:eastAsia="en-US"/>
              </w:rPr>
            </w:pPr>
            <w:r w:rsidRPr="00B9227D">
              <w:rPr>
                <w:rFonts w:ascii="Garamond" w:hAnsi="Garamond"/>
                <w:sz w:val="22"/>
                <w:szCs w:val="22"/>
              </w:rPr>
              <w:lastRenderedPageBreak/>
              <w:t>Продавец</w:t>
            </w:r>
            <w:r w:rsidRPr="00B9227D">
              <w:rPr>
                <w:rFonts w:ascii="Garamond" w:hAnsi="Garamond"/>
                <w:sz w:val="22"/>
                <w:szCs w:val="22"/>
                <w:lang w:eastAsia="en-US"/>
              </w:rPr>
              <w:t xml:space="preserve"> имеет право в одностороннем внесудебном порядке отсрочить дату начала поставки </w:t>
            </w:r>
            <w:r w:rsidRPr="00B9227D">
              <w:rPr>
                <w:rFonts w:ascii="Garamond" w:hAnsi="Garamond"/>
                <w:sz w:val="22"/>
                <w:szCs w:val="22"/>
              </w:rPr>
              <w:t>мощности по настоящему Договору</w:t>
            </w:r>
            <w:r w:rsidRPr="00B9227D">
              <w:rPr>
                <w:rFonts w:ascii="Garamond" w:hAnsi="Garamond"/>
                <w:sz w:val="22"/>
                <w:szCs w:val="22"/>
                <w:lang w:eastAsia="en-US"/>
              </w:rPr>
              <w:t xml:space="preserve"> при условии, что измененная дата начала поставки мощности по настоящему Договору определена не позднее</w:t>
            </w:r>
            <w:r>
              <w:rPr>
                <w:rFonts w:ascii="Garamond" w:hAnsi="Garamond"/>
                <w:sz w:val="22"/>
                <w:szCs w:val="22"/>
                <w:lang w:eastAsia="en-US"/>
              </w:rPr>
              <w:t xml:space="preserve"> </w:t>
            </w:r>
            <w:r w:rsidRPr="00CD1001">
              <w:rPr>
                <w:rFonts w:ascii="Garamond" w:hAnsi="Garamond"/>
                <w:sz w:val="22"/>
                <w:szCs w:val="22"/>
                <w:highlight w:val="yellow"/>
                <w:lang w:eastAsia="en-US"/>
              </w:rPr>
              <w:t>даты, определенной решением Правительства Российской Федерации.</w:t>
            </w:r>
            <w:r>
              <w:rPr>
                <w:rFonts w:ascii="Garamond" w:hAnsi="Garamond"/>
                <w:sz w:val="22"/>
                <w:szCs w:val="22"/>
                <w:lang w:eastAsia="en-US"/>
              </w:rPr>
              <w:t xml:space="preserve"> </w:t>
            </w:r>
          </w:p>
          <w:p w:rsidR="005B33FA" w:rsidRPr="00227659" w:rsidRDefault="005B33FA" w:rsidP="00AB6212">
            <w:pPr>
              <w:spacing w:before="120" w:after="120" w:line="288" w:lineRule="auto"/>
              <w:jc w:val="both"/>
              <w:rPr>
                <w:rFonts w:ascii="Garamond" w:hAnsi="Garamond"/>
                <w:highlight w:val="yellow"/>
                <w:lang w:eastAsia="en-US"/>
              </w:rPr>
            </w:pPr>
            <w:r w:rsidRPr="00C462CE">
              <w:rPr>
                <w:rFonts w:ascii="Garamond" w:hAnsi="Garamond"/>
                <w:sz w:val="22"/>
                <w:szCs w:val="22"/>
                <w:lang w:eastAsia="en-US"/>
              </w:rPr>
              <w:t xml:space="preserve">Продавец имеет право в одностороннем внесудебном порядке отсрочить исполнение обязательств по поставке 25 процентов договорного объема мощности до </w:t>
            </w:r>
            <w:r w:rsidRPr="00CD1001">
              <w:rPr>
                <w:rFonts w:ascii="Garamond" w:hAnsi="Garamond"/>
                <w:sz w:val="22"/>
                <w:szCs w:val="22"/>
                <w:highlight w:val="yellow"/>
                <w:lang w:eastAsia="en-US"/>
              </w:rPr>
              <w:t>даты, определенной решением Правительства Российской Федерации.</w:t>
            </w:r>
          </w:p>
          <w:p w:rsidR="005B33FA" w:rsidRPr="00B9227D" w:rsidRDefault="005B33FA" w:rsidP="00AB6212">
            <w:pPr>
              <w:spacing w:before="120" w:after="120" w:line="288" w:lineRule="auto"/>
              <w:jc w:val="both"/>
              <w:rPr>
                <w:rFonts w:ascii="Garamond" w:hAnsi="Garamond"/>
                <w:lang w:eastAsia="en-US"/>
              </w:rPr>
            </w:pPr>
            <w:r w:rsidRPr="00B9227D">
              <w:rPr>
                <w:rFonts w:ascii="Garamond" w:hAnsi="Garamond"/>
                <w:sz w:val="22"/>
                <w:szCs w:val="22"/>
                <w:lang w:eastAsia="en-US"/>
              </w:rPr>
              <w:t>Реализация Продавцом установленного настоящим пунктом Договора права на отсрочку не изменяет дату окончания поставки мощности по настоящему Договору.</w:t>
            </w:r>
          </w:p>
          <w:p w:rsidR="005B33FA" w:rsidRPr="00F116C3" w:rsidRDefault="005B33FA" w:rsidP="00AB6212">
            <w:pPr>
              <w:spacing w:before="120" w:after="120" w:line="288" w:lineRule="auto"/>
              <w:jc w:val="both"/>
              <w:rPr>
                <w:rFonts w:ascii="Garamond" w:hAnsi="Garamond"/>
                <w:color w:val="000000"/>
              </w:rPr>
            </w:pPr>
            <w:r w:rsidRPr="00B9227D">
              <w:rPr>
                <w:rFonts w:ascii="Garamond" w:hAnsi="Garamond"/>
                <w:sz w:val="22"/>
                <w:szCs w:val="22"/>
                <w:lang w:eastAsia="en-US"/>
              </w:rPr>
              <w:t>Право Продавца на отсрочку исполнения обязательств по поставке мощности по настоящему Договору осуществляется через ЦФР как коммерческого представителя в порядке, установленном договором коммерческого представительства поставщика.</w:t>
            </w:r>
          </w:p>
        </w:tc>
      </w:tr>
      <w:tr w:rsidR="005B33FA" w:rsidRPr="00737912" w:rsidTr="00AB6212">
        <w:trPr>
          <w:trHeight w:val="435"/>
        </w:trPr>
        <w:tc>
          <w:tcPr>
            <w:tcW w:w="862" w:type="dxa"/>
            <w:vAlign w:val="center"/>
          </w:tcPr>
          <w:p w:rsidR="005B33FA" w:rsidRPr="00F3571F" w:rsidRDefault="005B33FA" w:rsidP="00AB6212">
            <w:pPr>
              <w:jc w:val="center"/>
              <w:rPr>
                <w:rFonts w:ascii="Garamond" w:hAnsi="Garamond"/>
                <w:b/>
              </w:rPr>
            </w:pPr>
            <w:r>
              <w:rPr>
                <w:rFonts w:ascii="Garamond" w:hAnsi="Garamond"/>
                <w:b/>
                <w:sz w:val="22"/>
                <w:szCs w:val="22"/>
              </w:rPr>
              <w:lastRenderedPageBreak/>
              <w:t>8.4</w:t>
            </w:r>
          </w:p>
        </w:tc>
        <w:tc>
          <w:tcPr>
            <w:tcW w:w="6840" w:type="dxa"/>
          </w:tcPr>
          <w:p w:rsidR="005B33FA" w:rsidRPr="003146BF" w:rsidRDefault="005B33FA" w:rsidP="00AB6212">
            <w:pPr>
              <w:spacing w:before="120" w:after="120" w:line="288" w:lineRule="auto"/>
              <w:jc w:val="both"/>
              <w:rPr>
                <w:rFonts w:ascii="Garamond" w:hAnsi="Garamond"/>
              </w:rPr>
            </w:pPr>
            <w:r w:rsidRPr="003146BF">
              <w:rPr>
                <w:rFonts w:ascii="Garamond" w:hAnsi="Garamond"/>
                <w:sz w:val="22"/>
                <w:szCs w:val="22"/>
              </w:rPr>
              <w:t>Обязательства Сторон по настоящему Договору (за исключением обязательств Сторон по завершению расчетов по обязательствам, возникшим до момента прекращения настоящего Договора в соответствии с настоящим пунктом) прекращаются досрочно при одновременном выполнении следующих условий:</w:t>
            </w:r>
          </w:p>
          <w:p w:rsidR="005B33FA" w:rsidRPr="003146BF" w:rsidRDefault="005B33FA" w:rsidP="00B21232">
            <w:pPr>
              <w:widowControl/>
              <w:numPr>
                <w:ilvl w:val="0"/>
                <w:numId w:val="11"/>
              </w:numPr>
              <w:autoSpaceDE/>
              <w:autoSpaceDN/>
              <w:adjustRightInd/>
              <w:spacing w:before="120" w:after="120" w:line="288" w:lineRule="auto"/>
              <w:jc w:val="both"/>
              <w:rPr>
                <w:rFonts w:ascii="Garamond" w:hAnsi="Garamond" w:cs="Garamond"/>
              </w:rPr>
            </w:pPr>
            <w:r w:rsidRPr="003146BF">
              <w:rPr>
                <w:rFonts w:ascii="Garamond" w:hAnsi="Garamond" w:cs="Garamond"/>
                <w:sz w:val="22"/>
                <w:szCs w:val="22"/>
              </w:rPr>
              <w:t xml:space="preserve">предельный </w:t>
            </w:r>
            <w:r w:rsidRPr="003146BF">
              <w:rPr>
                <w:rFonts w:ascii="Garamond" w:hAnsi="Garamond"/>
                <w:color w:val="000000"/>
                <w:spacing w:val="-1"/>
                <w:sz w:val="22"/>
                <w:szCs w:val="22"/>
              </w:rPr>
              <w:t>объем</w:t>
            </w:r>
            <w:r w:rsidRPr="003146BF">
              <w:rPr>
                <w:rFonts w:ascii="Garamond" w:hAnsi="Garamond" w:cs="Garamond"/>
                <w:sz w:val="22"/>
                <w:szCs w:val="22"/>
              </w:rPr>
              <w:t xml:space="preserve"> мощности генерирующего объекта, указанного в приложении 1 к настоящему Договору, равен нулю;</w:t>
            </w:r>
          </w:p>
          <w:p w:rsidR="005B33FA" w:rsidRPr="003146BF" w:rsidRDefault="005B33FA" w:rsidP="00B21232">
            <w:pPr>
              <w:widowControl/>
              <w:numPr>
                <w:ilvl w:val="0"/>
                <w:numId w:val="11"/>
              </w:numPr>
              <w:autoSpaceDE/>
              <w:autoSpaceDN/>
              <w:adjustRightInd/>
              <w:spacing w:before="120" w:after="120" w:line="288" w:lineRule="auto"/>
              <w:jc w:val="both"/>
              <w:rPr>
                <w:rFonts w:ascii="Garamond" w:hAnsi="Garamond"/>
              </w:rPr>
            </w:pPr>
            <w:r w:rsidRPr="003146BF">
              <w:rPr>
                <w:rFonts w:ascii="Garamond" w:hAnsi="Garamond" w:cs="Garamond"/>
                <w:sz w:val="22"/>
                <w:szCs w:val="22"/>
              </w:rPr>
              <w:t xml:space="preserve">Продавец </w:t>
            </w:r>
            <w:r w:rsidRPr="003146BF">
              <w:rPr>
                <w:rFonts w:ascii="Garamond" w:hAnsi="Garamond"/>
                <w:color w:val="000000"/>
                <w:spacing w:val="-1"/>
                <w:sz w:val="22"/>
                <w:szCs w:val="22"/>
              </w:rPr>
              <w:t>имеет</w:t>
            </w:r>
            <w:r w:rsidRPr="003146BF">
              <w:rPr>
                <w:rFonts w:ascii="Garamond" w:hAnsi="Garamond" w:cs="Garamond"/>
                <w:sz w:val="22"/>
                <w:szCs w:val="22"/>
              </w:rPr>
              <w:t xml:space="preserve"> задолженность по настоящему Договору перед Покупателем по оплате</w:t>
            </w:r>
            <w:r w:rsidRPr="003146BF">
              <w:rPr>
                <w:rFonts w:ascii="Garamond" w:hAnsi="Garamond"/>
                <w:sz w:val="22"/>
                <w:szCs w:val="22"/>
              </w:rPr>
              <w:t xml:space="preserve"> штрафа за не</w:t>
            </w:r>
            <w:r w:rsidRPr="003146BF">
              <w:rPr>
                <w:rFonts w:ascii="Garamond" w:hAnsi="Garamond" w:cs="Garamond"/>
                <w:sz w:val="22"/>
                <w:szCs w:val="22"/>
              </w:rPr>
              <w:t>поставку (недопоставку) мощности, которая рассчитывается в соответствии с Договорами о присоединении.</w:t>
            </w:r>
          </w:p>
          <w:p w:rsidR="005B33FA" w:rsidRPr="003146BF" w:rsidRDefault="005B33FA" w:rsidP="00AB6212">
            <w:pPr>
              <w:spacing w:before="120" w:after="120" w:line="288" w:lineRule="auto"/>
              <w:jc w:val="both"/>
              <w:rPr>
                <w:rFonts w:ascii="Garamond" w:hAnsi="Garamond"/>
              </w:rPr>
            </w:pPr>
            <w:r w:rsidRPr="003146BF">
              <w:rPr>
                <w:rFonts w:ascii="Garamond" w:hAnsi="Garamond"/>
                <w:sz w:val="22"/>
                <w:szCs w:val="22"/>
              </w:rPr>
              <w:t xml:space="preserve">Стороны договорились, что основание прекращения обязательств, </w:t>
            </w:r>
            <w:r w:rsidRPr="003146BF">
              <w:rPr>
                <w:rFonts w:ascii="Garamond" w:hAnsi="Garamond"/>
                <w:sz w:val="22"/>
                <w:szCs w:val="22"/>
              </w:rPr>
              <w:lastRenderedPageBreak/>
              <w:t xml:space="preserve">предусмотренное настоящим пунктом Договора, применяется с </w:t>
            </w:r>
            <w:r w:rsidRPr="00C76E09">
              <w:rPr>
                <w:rFonts w:ascii="Garamond" w:hAnsi="Garamond"/>
                <w:sz w:val="22"/>
                <w:szCs w:val="22"/>
              </w:rPr>
              <w:t xml:space="preserve">1 </w:t>
            </w:r>
            <w:r>
              <w:rPr>
                <w:rFonts w:ascii="Garamond" w:hAnsi="Garamond"/>
                <w:sz w:val="22"/>
                <w:szCs w:val="22"/>
                <w:highlight w:val="yellow"/>
              </w:rPr>
              <w:t>мая 2019</w:t>
            </w:r>
            <w:r w:rsidRPr="003146BF">
              <w:rPr>
                <w:rFonts w:ascii="Garamond" w:hAnsi="Garamond"/>
                <w:sz w:val="22"/>
                <w:szCs w:val="22"/>
                <w:highlight w:val="yellow"/>
              </w:rPr>
              <w:t xml:space="preserve"> года.</w:t>
            </w:r>
          </w:p>
          <w:p w:rsidR="005B33FA" w:rsidRPr="00F116C3" w:rsidRDefault="005B33FA" w:rsidP="00AB6212">
            <w:pPr>
              <w:spacing w:before="120" w:after="120" w:line="288" w:lineRule="auto"/>
              <w:jc w:val="both"/>
              <w:rPr>
                <w:rFonts w:ascii="Garamond" w:hAnsi="Garamond"/>
                <w:color w:val="000000"/>
              </w:rPr>
            </w:pPr>
            <w:r w:rsidRPr="003146BF">
              <w:rPr>
                <w:rFonts w:ascii="Garamond" w:hAnsi="Garamond"/>
                <w:sz w:val="22"/>
                <w:szCs w:val="22"/>
              </w:rPr>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в порядке, предусмотренном Договорами о присоединении,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tc>
        <w:tc>
          <w:tcPr>
            <w:tcW w:w="7238" w:type="dxa"/>
          </w:tcPr>
          <w:p w:rsidR="005B33FA" w:rsidRPr="003146BF" w:rsidRDefault="005B33FA" w:rsidP="00AB6212">
            <w:pPr>
              <w:spacing w:before="120" w:after="120" w:line="288" w:lineRule="auto"/>
              <w:jc w:val="both"/>
              <w:rPr>
                <w:rFonts w:ascii="Garamond" w:hAnsi="Garamond"/>
              </w:rPr>
            </w:pPr>
            <w:r w:rsidRPr="003146BF">
              <w:rPr>
                <w:rFonts w:ascii="Garamond" w:hAnsi="Garamond"/>
                <w:sz w:val="22"/>
                <w:szCs w:val="22"/>
              </w:rPr>
              <w:lastRenderedPageBreak/>
              <w:t>Обязательства Сторон по настоящему Договору (за исключением обязательств Сторон по завершению расчетов по обязательствам, возникшим до момента прекращения настоящего Договора в соответствии с настоящим пунктом) прекращаются досрочно при одновременном выполнении следующих условий:</w:t>
            </w:r>
          </w:p>
          <w:p w:rsidR="005B33FA" w:rsidRPr="003146BF" w:rsidRDefault="005B33FA" w:rsidP="00B21232">
            <w:pPr>
              <w:widowControl/>
              <w:numPr>
                <w:ilvl w:val="0"/>
                <w:numId w:val="11"/>
              </w:numPr>
              <w:autoSpaceDE/>
              <w:autoSpaceDN/>
              <w:adjustRightInd/>
              <w:spacing w:before="120" w:after="120" w:line="288" w:lineRule="auto"/>
              <w:jc w:val="both"/>
              <w:rPr>
                <w:rFonts w:ascii="Garamond" w:hAnsi="Garamond" w:cs="Garamond"/>
              </w:rPr>
            </w:pPr>
            <w:r w:rsidRPr="003146BF">
              <w:rPr>
                <w:rFonts w:ascii="Garamond" w:hAnsi="Garamond" w:cs="Garamond"/>
                <w:sz w:val="22"/>
                <w:szCs w:val="22"/>
              </w:rPr>
              <w:t xml:space="preserve">предельный </w:t>
            </w:r>
            <w:r w:rsidRPr="003146BF">
              <w:rPr>
                <w:rFonts w:ascii="Garamond" w:hAnsi="Garamond"/>
                <w:color w:val="000000"/>
                <w:spacing w:val="-1"/>
                <w:sz w:val="22"/>
                <w:szCs w:val="22"/>
              </w:rPr>
              <w:t>объем</w:t>
            </w:r>
            <w:r w:rsidRPr="003146BF">
              <w:rPr>
                <w:rFonts w:ascii="Garamond" w:hAnsi="Garamond" w:cs="Garamond"/>
                <w:sz w:val="22"/>
                <w:szCs w:val="22"/>
              </w:rPr>
              <w:t xml:space="preserve"> мощности генерирующего объекта, указанного в приложении 1 к настоящему Договору, равен нулю;</w:t>
            </w:r>
          </w:p>
          <w:p w:rsidR="005B33FA" w:rsidRPr="003146BF" w:rsidRDefault="005B33FA" w:rsidP="00B21232">
            <w:pPr>
              <w:widowControl/>
              <w:numPr>
                <w:ilvl w:val="0"/>
                <w:numId w:val="11"/>
              </w:numPr>
              <w:autoSpaceDE/>
              <w:autoSpaceDN/>
              <w:adjustRightInd/>
              <w:spacing w:before="120" w:after="120" w:line="288" w:lineRule="auto"/>
              <w:jc w:val="both"/>
              <w:rPr>
                <w:rFonts w:ascii="Garamond" w:hAnsi="Garamond"/>
              </w:rPr>
            </w:pPr>
            <w:r w:rsidRPr="003146BF">
              <w:rPr>
                <w:rFonts w:ascii="Garamond" w:hAnsi="Garamond" w:cs="Garamond"/>
                <w:sz w:val="22"/>
                <w:szCs w:val="22"/>
              </w:rPr>
              <w:t xml:space="preserve">Продавец </w:t>
            </w:r>
            <w:r w:rsidRPr="003146BF">
              <w:rPr>
                <w:rFonts w:ascii="Garamond" w:hAnsi="Garamond"/>
                <w:color w:val="000000"/>
                <w:spacing w:val="-1"/>
                <w:sz w:val="22"/>
                <w:szCs w:val="22"/>
              </w:rPr>
              <w:t>имеет</w:t>
            </w:r>
            <w:r w:rsidRPr="003146BF">
              <w:rPr>
                <w:rFonts w:ascii="Garamond" w:hAnsi="Garamond" w:cs="Garamond"/>
                <w:sz w:val="22"/>
                <w:szCs w:val="22"/>
              </w:rPr>
              <w:t xml:space="preserve"> задолженность по настоящему Договору перед Покупателем по оплате</w:t>
            </w:r>
            <w:r w:rsidRPr="003146BF">
              <w:rPr>
                <w:rFonts w:ascii="Garamond" w:hAnsi="Garamond"/>
                <w:sz w:val="22"/>
                <w:szCs w:val="22"/>
              </w:rPr>
              <w:t xml:space="preserve"> штрафа за не</w:t>
            </w:r>
            <w:r w:rsidRPr="003146BF">
              <w:rPr>
                <w:rFonts w:ascii="Garamond" w:hAnsi="Garamond" w:cs="Garamond"/>
                <w:sz w:val="22"/>
                <w:szCs w:val="22"/>
              </w:rPr>
              <w:t>поставку (недопоставку) мощности, которая рассчитывается в соответствии с Договорами о присоединении.</w:t>
            </w:r>
          </w:p>
          <w:p w:rsidR="005B33FA" w:rsidRPr="003146BF" w:rsidRDefault="005B33FA" w:rsidP="00AB6212">
            <w:pPr>
              <w:spacing w:before="120" w:after="120" w:line="288" w:lineRule="auto"/>
              <w:jc w:val="both"/>
              <w:rPr>
                <w:rFonts w:ascii="Garamond" w:hAnsi="Garamond"/>
              </w:rPr>
            </w:pPr>
            <w:r w:rsidRPr="003146BF">
              <w:rPr>
                <w:rFonts w:ascii="Garamond" w:hAnsi="Garamond"/>
                <w:sz w:val="22"/>
                <w:szCs w:val="22"/>
              </w:rPr>
              <w:t xml:space="preserve">Стороны договорились, что основание прекращения обязательств, </w:t>
            </w:r>
            <w:r w:rsidRPr="003146BF">
              <w:rPr>
                <w:rFonts w:ascii="Garamond" w:hAnsi="Garamond"/>
                <w:sz w:val="22"/>
                <w:szCs w:val="22"/>
              </w:rPr>
              <w:lastRenderedPageBreak/>
              <w:t xml:space="preserve">предусмотренное настоящим пунктом Договора, применяется с </w:t>
            </w:r>
            <w:r w:rsidRPr="0044527D">
              <w:rPr>
                <w:rFonts w:ascii="Garamond" w:hAnsi="Garamond"/>
                <w:sz w:val="22"/>
                <w:szCs w:val="22"/>
                <w:highlight w:val="yellow"/>
                <w:lang w:eastAsia="en-US"/>
              </w:rPr>
              <w:t>1</w:t>
            </w:r>
            <w:r>
              <w:rPr>
                <w:rFonts w:ascii="Garamond" w:hAnsi="Garamond"/>
                <w:sz w:val="22"/>
                <w:szCs w:val="22"/>
                <w:highlight w:val="yellow"/>
                <w:lang w:eastAsia="en-US"/>
              </w:rPr>
              <w:t>-го числа 18-го месяца</w:t>
            </w:r>
            <w:r w:rsidRPr="00743D23">
              <w:rPr>
                <w:rFonts w:ascii="Garamond" w:hAnsi="Garamond"/>
                <w:sz w:val="22"/>
                <w:szCs w:val="22"/>
                <w:highlight w:val="yellow"/>
                <w:lang w:eastAsia="en-US"/>
              </w:rPr>
              <w:t>, следующего за месяцем</w:t>
            </w:r>
            <w:r w:rsidRPr="00EB622E">
              <w:rPr>
                <w:rFonts w:ascii="Garamond" w:hAnsi="Garamond"/>
                <w:sz w:val="22"/>
                <w:szCs w:val="22"/>
                <w:highlight w:val="yellow"/>
                <w:lang w:eastAsia="en-US"/>
              </w:rPr>
              <w:t xml:space="preserve">, </w:t>
            </w:r>
            <w:r>
              <w:rPr>
                <w:rFonts w:ascii="Garamond" w:hAnsi="Garamond"/>
                <w:sz w:val="22"/>
                <w:szCs w:val="22"/>
                <w:highlight w:val="yellow"/>
                <w:lang w:eastAsia="en-US"/>
              </w:rPr>
              <w:t xml:space="preserve">на который </w:t>
            </w:r>
            <w:r w:rsidRPr="00EB622E">
              <w:rPr>
                <w:rFonts w:ascii="Garamond" w:hAnsi="Garamond"/>
                <w:sz w:val="22"/>
                <w:szCs w:val="22"/>
                <w:highlight w:val="yellow"/>
                <w:lang w:eastAsia="en-US"/>
              </w:rPr>
              <w:t xml:space="preserve">в соответствии с решением Правительства Российской Федерации </w:t>
            </w:r>
            <w:r>
              <w:rPr>
                <w:rFonts w:ascii="Garamond" w:hAnsi="Garamond"/>
                <w:sz w:val="22"/>
                <w:szCs w:val="22"/>
                <w:highlight w:val="yellow"/>
                <w:lang w:eastAsia="en-US"/>
              </w:rPr>
              <w:t>приходится дата начала</w:t>
            </w:r>
            <w:r w:rsidRPr="00EB622E">
              <w:rPr>
                <w:rFonts w:ascii="Garamond" w:hAnsi="Garamond"/>
                <w:sz w:val="22"/>
                <w:szCs w:val="22"/>
                <w:highlight w:val="yellow"/>
                <w:lang w:eastAsia="en-US"/>
              </w:rPr>
              <w:t xml:space="preserve"> поставк</w:t>
            </w:r>
            <w:r w:rsidR="00240A73">
              <w:rPr>
                <w:rFonts w:ascii="Garamond" w:hAnsi="Garamond"/>
                <w:sz w:val="22"/>
                <w:szCs w:val="22"/>
                <w:highlight w:val="yellow"/>
                <w:lang w:eastAsia="en-US"/>
              </w:rPr>
              <w:t>и</w:t>
            </w:r>
            <w:r w:rsidRPr="00EB622E">
              <w:rPr>
                <w:rFonts w:ascii="Garamond" w:hAnsi="Garamond"/>
                <w:sz w:val="22"/>
                <w:szCs w:val="22"/>
                <w:highlight w:val="yellow"/>
                <w:lang w:eastAsia="en-US"/>
              </w:rPr>
              <w:t xml:space="preserve"> мощности по договору купли-продажи мощности по результатам конкурентного отбора </w:t>
            </w:r>
            <w:r w:rsidR="00BF3BB3">
              <w:rPr>
                <w:rFonts w:ascii="Garamond" w:hAnsi="Garamond"/>
                <w:sz w:val="22"/>
                <w:szCs w:val="22"/>
                <w:highlight w:val="yellow"/>
                <w:lang w:eastAsia="en-US"/>
              </w:rPr>
              <w:t xml:space="preserve">мощности </w:t>
            </w:r>
            <w:r w:rsidRPr="00EB622E">
              <w:rPr>
                <w:rFonts w:ascii="Garamond" w:hAnsi="Garamond"/>
                <w:sz w:val="22"/>
                <w:szCs w:val="22"/>
                <w:highlight w:val="yellow"/>
                <w:lang w:eastAsia="en-US"/>
              </w:rPr>
              <w:t>новых генерирующих объектов.</w:t>
            </w:r>
          </w:p>
          <w:p w:rsidR="005B33FA" w:rsidRPr="00737912" w:rsidRDefault="005B33FA" w:rsidP="00AB6212">
            <w:pPr>
              <w:spacing w:before="120" w:after="120" w:line="288" w:lineRule="auto"/>
              <w:jc w:val="both"/>
              <w:rPr>
                <w:rFonts w:ascii="Garamond" w:hAnsi="Garamond"/>
              </w:rPr>
            </w:pPr>
            <w:r w:rsidRPr="003146BF">
              <w:rPr>
                <w:rFonts w:ascii="Garamond" w:hAnsi="Garamond"/>
                <w:sz w:val="22"/>
                <w:szCs w:val="22"/>
              </w:rPr>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в порядке, предусмотренном Договорами о присоединении,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tc>
      </w:tr>
      <w:tr w:rsidR="005B33FA" w:rsidRPr="00737912" w:rsidTr="00AB6212">
        <w:trPr>
          <w:trHeight w:val="435"/>
        </w:trPr>
        <w:tc>
          <w:tcPr>
            <w:tcW w:w="862" w:type="dxa"/>
            <w:vAlign w:val="center"/>
          </w:tcPr>
          <w:p w:rsidR="005B33FA" w:rsidRPr="00F3571F" w:rsidRDefault="005B33FA" w:rsidP="00AB6212">
            <w:pPr>
              <w:jc w:val="center"/>
              <w:rPr>
                <w:rFonts w:ascii="Garamond" w:hAnsi="Garamond"/>
                <w:b/>
              </w:rPr>
            </w:pPr>
            <w:r>
              <w:rPr>
                <w:rFonts w:ascii="Garamond" w:hAnsi="Garamond"/>
                <w:b/>
                <w:sz w:val="22"/>
                <w:szCs w:val="22"/>
              </w:rPr>
              <w:lastRenderedPageBreak/>
              <w:t>10.3</w:t>
            </w:r>
          </w:p>
        </w:tc>
        <w:tc>
          <w:tcPr>
            <w:tcW w:w="6840" w:type="dxa"/>
          </w:tcPr>
          <w:p w:rsidR="005B33FA" w:rsidRPr="00817BF8" w:rsidRDefault="005B33FA" w:rsidP="00AB6212">
            <w:pPr>
              <w:spacing w:before="120" w:after="120" w:line="288" w:lineRule="auto"/>
              <w:jc w:val="both"/>
              <w:rPr>
                <w:rFonts w:ascii="Garamond" w:hAnsi="Garamond"/>
                <w:bCs/>
              </w:rPr>
            </w:pPr>
            <w:r w:rsidRPr="00817BF8">
              <w:rPr>
                <w:rFonts w:ascii="Garamond" w:hAnsi="Garamond"/>
                <w:sz w:val="22"/>
                <w:szCs w:val="22"/>
              </w:rPr>
              <w:t xml:space="preserve">В случае недопоставки мощности Продавец уплачивает штраф в размере 25 % от </w:t>
            </w:r>
            <w:r w:rsidRPr="00817BF8">
              <w:rPr>
                <w:rFonts w:ascii="Garamond" w:hAnsi="Garamond"/>
                <w:bCs/>
                <w:sz w:val="22"/>
                <w:szCs w:val="22"/>
              </w:rPr>
              <w:t xml:space="preserve">рассчитанной в соответствии с Договорами о присоединении </w:t>
            </w:r>
            <w:r w:rsidRPr="00817BF8">
              <w:rPr>
                <w:rFonts w:ascii="Garamond" w:hAnsi="Garamond"/>
                <w:sz w:val="22"/>
                <w:szCs w:val="22"/>
              </w:rPr>
              <w:t xml:space="preserve">стоимости </w:t>
            </w:r>
            <w:r w:rsidRPr="00817BF8">
              <w:rPr>
                <w:rFonts w:ascii="Garamond" w:hAnsi="Garamond"/>
                <w:bCs/>
                <w:sz w:val="22"/>
                <w:szCs w:val="22"/>
              </w:rPr>
              <w:t xml:space="preserve">объема мощности, равного разнице между договорным объемом и приходящейся на настоящий Договор частью предельного объема поставки мощности. </w:t>
            </w:r>
          </w:p>
          <w:p w:rsidR="005B33FA" w:rsidRPr="00817BF8" w:rsidRDefault="005B33FA" w:rsidP="00AB6212">
            <w:pPr>
              <w:spacing w:before="120" w:after="120" w:line="288" w:lineRule="auto"/>
              <w:jc w:val="both"/>
              <w:rPr>
                <w:rFonts w:ascii="Garamond" w:hAnsi="Garamond"/>
                <w:bCs/>
              </w:rPr>
            </w:pPr>
            <w:r w:rsidRPr="00817BF8">
              <w:rPr>
                <w:rFonts w:ascii="Garamond" w:hAnsi="Garamond"/>
                <w:bCs/>
                <w:sz w:val="22"/>
                <w:szCs w:val="22"/>
              </w:rPr>
              <w:t>В случае непоставки мощности, в том числе по причине невыполнения требований, указанных в пункте 2.1 настоящего Договора, выполнение которых необходимо для начала фактической поставки мощности по Договору, Продавец уплачивает штраф в размере 25 % от рассчитанной стоимости договорного объема мощности.</w:t>
            </w:r>
          </w:p>
          <w:p w:rsidR="005B33FA" w:rsidRPr="00817BF8" w:rsidRDefault="005B33FA" w:rsidP="00AB6212">
            <w:pPr>
              <w:spacing w:before="120" w:after="120" w:line="288" w:lineRule="auto"/>
              <w:jc w:val="both"/>
              <w:rPr>
                <w:rFonts w:ascii="Garamond" w:hAnsi="Garamond"/>
                <w:bCs/>
              </w:rPr>
            </w:pPr>
            <w:r w:rsidRPr="00817BF8">
              <w:rPr>
                <w:rFonts w:ascii="Garamond" w:hAnsi="Garamond"/>
                <w:bCs/>
                <w:sz w:val="22"/>
                <w:szCs w:val="22"/>
              </w:rPr>
              <w:t xml:space="preserve">Указанная выше стоимость объема мощности рассчитывается </w:t>
            </w:r>
            <w:r w:rsidRPr="00817BF8">
              <w:rPr>
                <w:rFonts w:ascii="Garamond" w:hAnsi="Garamond"/>
                <w:color w:val="000000"/>
                <w:sz w:val="22"/>
                <w:szCs w:val="22"/>
              </w:rPr>
              <w:t>Коммерческим оператором</w:t>
            </w:r>
            <w:r w:rsidRPr="00817BF8">
              <w:rPr>
                <w:rFonts w:ascii="Garamond" w:hAnsi="Garamond"/>
                <w:sz w:val="22"/>
                <w:szCs w:val="22"/>
              </w:rPr>
              <w:t xml:space="preserve"> в соответствии с Договорами о присоединении и регламентами оптового рынка </w:t>
            </w:r>
            <w:r w:rsidRPr="00817BF8">
              <w:rPr>
                <w:rFonts w:ascii="Garamond" w:hAnsi="Garamond"/>
                <w:bCs/>
                <w:sz w:val="22"/>
                <w:szCs w:val="22"/>
              </w:rPr>
              <w:t xml:space="preserve">в отношении соответствующей </w:t>
            </w:r>
            <w:r w:rsidRPr="00817BF8">
              <w:rPr>
                <w:rFonts w:ascii="Garamond" w:hAnsi="Garamond"/>
                <w:sz w:val="22"/>
                <w:szCs w:val="22"/>
              </w:rPr>
              <w:t xml:space="preserve">группы точек поставки </w:t>
            </w:r>
            <w:r w:rsidRPr="00817BF8">
              <w:rPr>
                <w:rFonts w:ascii="Garamond" w:hAnsi="Garamond"/>
                <w:bCs/>
                <w:sz w:val="22"/>
                <w:szCs w:val="22"/>
              </w:rPr>
              <w:t xml:space="preserve">генерации. Штраф взимается за каждый месяц, в котором была не поставлена (недопоставлена) мощность. На непоставленный объем мощности, равный разнице между приходящейся на настоящий Договор частью предельного объема поставки мощности и фактически поставленным по настоящему </w:t>
            </w:r>
            <w:r w:rsidRPr="00817BF8">
              <w:rPr>
                <w:rFonts w:ascii="Garamond" w:hAnsi="Garamond"/>
                <w:bCs/>
                <w:sz w:val="22"/>
                <w:szCs w:val="22"/>
              </w:rPr>
              <w:lastRenderedPageBreak/>
              <w:t>Договору объемом мощности, штраф не начисляется. Штраф рассчитывается Коммерческим оператором и взимается в порядке, предусмотренном Договорами о присоединении, в том числе Регламентом финансовых расчетов на оптовом рынке электроэнергии.</w:t>
            </w:r>
          </w:p>
          <w:p w:rsidR="005B33FA" w:rsidRPr="00817BF8" w:rsidRDefault="005B33FA" w:rsidP="00AB6212">
            <w:pPr>
              <w:spacing w:before="120" w:after="120" w:line="288" w:lineRule="auto"/>
              <w:jc w:val="both"/>
              <w:rPr>
                <w:rFonts w:ascii="Garamond" w:hAnsi="Garamond"/>
                <w:bCs/>
              </w:rPr>
            </w:pPr>
            <w:r w:rsidRPr="00817BF8">
              <w:rPr>
                <w:rFonts w:ascii="Garamond" w:hAnsi="Garamond"/>
                <w:bCs/>
                <w:sz w:val="22"/>
                <w:szCs w:val="22"/>
              </w:rPr>
              <w:t>Мощность, не поставленная/недопоставленная в каком-либо периоде поставки, не может быть поставлена в последующих периодах.</w:t>
            </w:r>
          </w:p>
          <w:p w:rsidR="005B33FA" w:rsidRPr="00817BF8" w:rsidRDefault="005B33FA" w:rsidP="00AB6212">
            <w:pPr>
              <w:spacing w:before="120" w:after="120" w:line="288" w:lineRule="auto"/>
              <w:jc w:val="both"/>
              <w:rPr>
                <w:rFonts w:ascii="Garamond" w:hAnsi="Garamond"/>
              </w:rPr>
            </w:pPr>
            <w:r w:rsidRPr="00817BF8">
              <w:rPr>
                <w:rFonts w:ascii="Garamond" w:hAnsi="Garamond"/>
                <w:sz w:val="22"/>
                <w:szCs w:val="22"/>
              </w:rPr>
              <w:t>Уведомление о штрафах по договору, составленное по форме, в порядке и сроки, предусмотренные Договорами о присоединении, является требованием Покупателя об уплате ему штрафа Продавцом, направление иных документов Покупателем Продавцу для уплаты штрафа не требуется.</w:t>
            </w:r>
          </w:p>
          <w:p w:rsidR="005B33FA" w:rsidRPr="00B805E1" w:rsidRDefault="005B33FA" w:rsidP="00AB6212">
            <w:pPr>
              <w:spacing w:before="120" w:after="120" w:line="288" w:lineRule="auto"/>
              <w:jc w:val="both"/>
              <w:rPr>
                <w:rFonts w:ascii="Garamond" w:hAnsi="Garamond"/>
                <w:highlight w:val="yellow"/>
              </w:rPr>
            </w:pPr>
            <w:r w:rsidRPr="003117DA">
              <w:rPr>
                <w:rFonts w:ascii="Garamond" w:hAnsi="Garamond"/>
                <w:sz w:val="22"/>
                <w:szCs w:val="22"/>
              </w:rPr>
              <w:t xml:space="preserve">Продавец не уплачивает указанный в настоящем пункте Договора штраф за недопоставку мощности за расчетные периоды с </w:t>
            </w:r>
            <w:r w:rsidRPr="00913486">
              <w:rPr>
                <w:rFonts w:ascii="Garamond" w:hAnsi="Garamond"/>
                <w:sz w:val="22"/>
                <w:szCs w:val="22"/>
                <w:highlight w:val="yellow"/>
              </w:rPr>
              <w:t>ноября 2017 года по апрель 2018 года</w:t>
            </w:r>
            <w:r>
              <w:rPr>
                <w:rFonts w:ascii="Garamond" w:hAnsi="Garamond"/>
                <w:sz w:val="22"/>
                <w:szCs w:val="22"/>
                <w:highlight w:val="yellow"/>
              </w:rPr>
              <w:t xml:space="preserve"> включительно</w:t>
            </w:r>
            <w:r w:rsidRPr="00B805E1">
              <w:rPr>
                <w:rFonts w:ascii="Garamond" w:hAnsi="Garamond"/>
                <w:sz w:val="22"/>
                <w:szCs w:val="22"/>
                <w:highlight w:val="yellow"/>
              </w:rPr>
              <w:t>.</w:t>
            </w:r>
          </w:p>
          <w:p w:rsidR="005B33FA" w:rsidRPr="00F116C3" w:rsidRDefault="005B33FA" w:rsidP="00AB6212">
            <w:pPr>
              <w:spacing w:before="120" w:after="120" w:line="288" w:lineRule="auto"/>
              <w:jc w:val="both"/>
              <w:rPr>
                <w:rFonts w:ascii="Garamond" w:hAnsi="Garamond"/>
                <w:color w:val="000000"/>
              </w:rPr>
            </w:pPr>
            <w:r w:rsidRPr="003117DA">
              <w:rPr>
                <w:rFonts w:ascii="Garamond" w:hAnsi="Garamond"/>
                <w:sz w:val="22"/>
                <w:szCs w:val="22"/>
              </w:rPr>
              <w:t>Продавец не уплачивает указанный в настоящем пункте Договора штраф за недопоставку мощности в объеме, равном 25 процентам от договорного объема мощности</w:t>
            </w:r>
            <w:r w:rsidRPr="003117DA">
              <w:t xml:space="preserve"> </w:t>
            </w:r>
            <w:r w:rsidRPr="003117DA">
              <w:rPr>
                <w:rFonts w:ascii="Garamond" w:hAnsi="Garamond"/>
                <w:sz w:val="22"/>
                <w:szCs w:val="22"/>
              </w:rPr>
              <w:t xml:space="preserve">за расчетные периоды с </w:t>
            </w:r>
            <w:r w:rsidRPr="00913486">
              <w:rPr>
                <w:rFonts w:ascii="Garamond" w:hAnsi="Garamond"/>
                <w:sz w:val="22"/>
                <w:szCs w:val="22"/>
                <w:highlight w:val="yellow"/>
              </w:rPr>
              <w:t>мая 2018 года по октябрь 2018 года</w:t>
            </w:r>
            <w:r>
              <w:rPr>
                <w:rFonts w:ascii="Garamond" w:hAnsi="Garamond"/>
                <w:sz w:val="22"/>
                <w:szCs w:val="22"/>
                <w:highlight w:val="yellow"/>
              </w:rPr>
              <w:t xml:space="preserve"> включительно</w:t>
            </w:r>
            <w:r w:rsidRPr="00B805E1">
              <w:rPr>
                <w:rFonts w:ascii="Garamond" w:hAnsi="Garamond"/>
                <w:sz w:val="22"/>
                <w:szCs w:val="22"/>
                <w:highlight w:val="yellow"/>
              </w:rPr>
              <w:t>.</w:t>
            </w:r>
          </w:p>
        </w:tc>
        <w:tc>
          <w:tcPr>
            <w:tcW w:w="7238" w:type="dxa"/>
          </w:tcPr>
          <w:p w:rsidR="005B33FA" w:rsidRPr="00817BF8" w:rsidRDefault="005B33FA" w:rsidP="00AB6212">
            <w:pPr>
              <w:spacing w:before="120" w:after="120" w:line="288" w:lineRule="auto"/>
              <w:jc w:val="both"/>
              <w:rPr>
                <w:rFonts w:ascii="Garamond" w:hAnsi="Garamond"/>
                <w:bCs/>
              </w:rPr>
            </w:pPr>
            <w:r w:rsidRPr="00817BF8">
              <w:rPr>
                <w:rFonts w:ascii="Garamond" w:hAnsi="Garamond"/>
                <w:sz w:val="22"/>
                <w:szCs w:val="22"/>
              </w:rPr>
              <w:lastRenderedPageBreak/>
              <w:t xml:space="preserve">В случае недопоставки мощности Продавец уплачивает штраф в размере 25 % от </w:t>
            </w:r>
            <w:r w:rsidRPr="00817BF8">
              <w:rPr>
                <w:rFonts w:ascii="Garamond" w:hAnsi="Garamond"/>
                <w:bCs/>
                <w:sz w:val="22"/>
                <w:szCs w:val="22"/>
              </w:rPr>
              <w:t xml:space="preserve">рассчитанной в соответствии с Договорами о присоединении </w:t>
            </w:r>
            <w:r w:rsidRPr="00817BF8">
              <w:rPr>
                <w:rFonts w:ascii="Garamond" w:hAnsi="Garamond"/>
                <w:sz w:val="22"/>
                <w:szCs w:val="22"/>
              </w:rPr>
              <w:t xml:space="preserve">стоимости </w:t>
            </w:r>
            <w:r w:rsidRPr="00817BF8">
              <w:rPr>
                <w:rFonts w:ascii="Garamond" w:hAnsi="Garamond"/>
                <w:bCs/>
                <w:sz w:val="22"/>
                <w:szCs w:val="22"/>
              </w:rPr>
              <w:t xml:space="preserve">объема мощности, равного разнице между договорным объемом и приходящейся на настоящий Договор частью предельного объема поставки мощности. </w:t>
            </w:r>
          </w:p>
          <w:p w:rsidR="005B33FA" w:rsidRPr="00817BF8" w:rsidRDefault="005B33FA" w:rsidP="00AB6212">
            <w:pPr>
              <w:spacing w:before="120" w:after="120" w:line="288" w:lineRule="auto"/>
              <w:jc w:val="both"/>
              <w:rPr>
                <w:rFonts w:ascii="Garamond" w:hAnsi="Garamond"/>
                <w:bCs/>
              </w:rPr>
            </w:pPr>
            <w:r w:rsidRPr="00817BF8">
              <w:rPr>
                <w:rFonts w:ascii="Garamond" w:hAnsi="Garamond"/>
                <w:bCs/>
                <w:sz w:val="22"/>
                <w:szCs w:val="22"/>
              </w:rPr>
              <w:t>В случае непоставки мощности, в том числе по причине невыполнения требований, указанных в пункте 2.1 настоящего Договора, выполнение которых необходимо для начала фактической поставки мощности по Договору, Продавец уплачивает штраф в размере 25 % от рассчитанной стоимости договорного объема мощности.</w:t>
            </w:r>
          </w:p>
          <w:p w:rsidR="005B33FA" w:rsidRPr="00817BF8" w:rsidRDefault="005B33FA" w:rsidP="00AB6212">
            <w:pPr>
              <w:spacing w:before="120" w:after="120" w:line="288" w:lineRule="auto"/>
              <w:jc w:val="both"/>
              <w:rPr>
                <w:rFonts w:ascii="Garamond" w:hAnsi="Garamond"/>
                <w:bCs/>
              </w:rPr>
            </w:pPr>
            <w:r w:rsidRPr="00817BF8">
              <w:rPr>
                <w:rFonts w:ascii="Garamond" w:hAnsi="Garamond"/>
                <w:bCs/>
                <w:sz w:val="22"/>
                <w:szCs w:val="22"/>
              </w:rPr>
              <w:t xml:space="preserve">Указанная выше стоимость объема мощности рассчитывается </w:t>
            </w:r>
            <w:r w:rsidRPr="00817BF8">
              <w:rPr>
                <w:rFonts w:ascii="Garamond" w:hAnsi="Garamond"/>
                <w:color w:val="000000"/>
                <w:sz w:val="22"/>
                <w:szCs w:val="22"/>
              </w:rPr>
              <w:t>Коммерческим оператором</w:t>
            </w:r>
            <w:r w:rsidRPr="00817BF8">
              <w:rPr>
                <w:rFonts w:ascii="Garamond" w:hAnsi="Garamond"/>
                <w:sz w:val="22"/>
                <w:szCs w:val="22"/>
              </w:rPr>
              <w:t xml:space="preserve"> в соответствии с Договорами о присоединении и регламентами оптового рынка </w:t>
            </w:r>
            <w:r w:rsidRPr="00817BF8">
              <w:rPr>
                <w:rFonts w:ascii="Garamond" w:hAnsi="Garamond"/>
                <w:bCs/>
                <w:sz w:val="22"/>
                <w:szCs w:val="22"/>
              </w:rPr>
              <w:t xml:space="preserve">в отношении соответствующей </w:t>
            </w:r>
            <w:r w:rsidRPr="00817BF8">
              <w:rPr>
                <w:rFonts w:ascii="Garamond" w:hAnsi="Garamond"/>
                <w:sz w:val="22"/>
                <w:szCs w:val="22"/>
              </w:rPr>
              <w:t xml:space="preserve">группы точек поставки </w:t>
            </w:r>
            <w:r w:rsidRPr="00817BF8">
              <w:rPr>
                <w:rFonts w:ascii="Garamond" w:hAnsi="Garamond"/>
                <w:bCs/>
                <w:sz w:val="22"/>
                <w:szCs w:val="22"/>
              </w:rPr>
              <w:t xml:space="preserve">генерации. Штраф взимается за каждый месяц, в котором была не поставлена (недопоставлена) мощность. На непоставленный объем мощности, равный разнице между приходящейся на настоящий Договор частью предельного объема поставки мощности и фактически поставленным по настоящему Договору объемом мощности, штраф не </w:t>
            </w:r>
            <w:r w:rsidRPr="00817BF8">
              <w:rPr>
                <w:rFonts w:ascii="Garamond" w:hAnsi="Garamond"/>
                <w:bCs/>
                <w:sz w:val="22"/>
                <w:szCs w:val="22"/>
              </w:rPr>
              <w:lastRenderedPageBreak/>
              <w:t>начисляется. Штраф рассчитывается Коммерческим оператором и взимается в порядке, предусмотренном Договорами о присоединении, в том числе Регламентом финансовых расчетов на оптовом рынке электроэнергии.</w:t>
            </w:r>
          </w:p>
          <w:p w:rsidR="005B33FA" w:rsidRPr="00817BF8" w:rsidRDefault="005B33FA" w:rsidP="00AB6212">
            <w:pPr>
              <w:spacing w:before="120" w:after="120" w:line="288" w:lineRule="auto"/>
              <w:jc w:val="both"/>
              <w:rPr>
                <w:rFonts w:ascii="Garamond" w:hAnsi="Garamond"/>
                <w:bCs/>
              </w:rPr>
            </w:pPr>
            <w:r w:rsidRPr="00817BF8">
              <w:rPr>
                <w:rFonts w:ascii="Garamond" w:hAnsi="Garamond"/>
                <w:bCs/>
                <w:sz w:val="22"/>
                <w:szCs w:val="22"/>
              </w:rPr>
              <w:t>Мощность, не поставленная/недопоставленная в каком-либо периоде поставки, не может быть поставлена в последующих периодах.</w:t>
            </w:r>
          </w:p>
          <w:p w:rsidR="005B33FA" w:rsidRPr="00817BF8" w:rsidRDefault="005B33FA" w:rsidP="00AB6212">
            <w:pPr>
              <w:spacing w:before="120" w:after="120" w:line="288" w:lineRule="auto"/>
              <w:jc w:val="both"/>
              <w:rPr>
                <w:rFonts w:ascii="Garamond" w:hAnsi="Garamond"/>
              </w:rPr>
            </w:pPr>
            <w:r w:rsidRPr="00817BF8">
              <w:rPr>
                <w:rFonts w:ascii="Garamond" w:hAnsi="Garamond"/>
                <w:sz w:val="22"/>
                <w:szCs w:val="22"/>
              </w:rPr>
              <w:t>Уведомление о штрафах по договору, составленное по форме, в порядке и сроки, предусмотренные Договорами о присоединении, является требованием Покупателя об уплате ему штрафа Продавцом, направление иных документов Покупателем Продавцу для уплаты штрафа не требуется.</w:t>
            </w:r>
          </w:p>
          <w:p w:rsidR="005B33FA" w:rsidRPr="00F116C3" w:rsidRDefault="005B33FA" w:rsidP="00AB6212">
            <w:pPr>
              <w:spacing w:before="120" w:after="120" w:line="288" w:lineRule="auto"/>
              <w:jc w:val="both"/>
              <w:rPr>
                <w:rFonts w:ascii="Garamond" w:hAnsi="Garamond"/>
                <w:color w:val="000000"/>
              </w:rPr>
            </w:pPr>
            <w:r w:rsidRPr="003117DA">
              <w:rPr>
                <w:rFonts w:ascii="Garamond" w:hAnsi="Garamond"/>
                <w:sz w:val="22"/>
                <w:szCs w:val="22"/>
              </w:rPr>
              <w:t>Продавец не уплачивает указанный в настоящем пункте Договора штраф за недопоставку мощности за расчетные периоды с</w:t>
            </w:r>
            <w:r w:rsidRPr="003117DA">
              <w:rPr>
                <w:rFonts w:ascii="Garamond" w:hAnsi="Garamond"/>
                <w:sz w:val="22"/>
                <w:szCs w:val="22"/>
                <w:highlight w:val="yellow"/>
              </w:rPr>
              <w:t xml:space="preserve"> месяца, на который приходится дата начала поставки</w:t>
            </w:r>
            <w:r>
              <w:rPr>
                <w:rFonts w:ascii="Garamond" w:hAnsi="Garamond"/>
                <w:sz w:val="22"/>
                <w:szCs w:val="22"/>
                <w:highlight w:val="yellow"/>
              </w:rPr>
              <w:t xml:space="preserve"> мощности</w:t>
            </w:r>
            <w:r w:rsidRPr="003117DA">
              <w:rPr>
                <w:rFonts w:ascii="Garamond" w:hAnsi="Garamond"/>
                <w:sz w:val="22"/>
                <w:szCs w:val="22"/>
                <w:highlight w:val="yellow"/>
              </w:rPr>
              <w:t xml:space="preserve">, определенная решением Правительства Российской Федерации, </w:t>
            </w:r>
            <w:r>
              <w:rPr>
                <w:rFonts w:ascii="Garamond" w:hAnsi="Garamond"/>
                <w:sz w:val="22"/>
                <w:szCs w:val="22"/>
                <w:highlight w:val="yellow"/>
              </w:rPr>
              <w:t xml:space="preserve">до месяца, на который приходится дата допустимой отсрочки начала поставки всего объема мощности, определенная решением Правительства Российской </w:t>
            </w:r>
            <w:r w:rsidRPr="00FE4132">
              <w:rPr>
                <w:rFonts w:ascii="Garamond" w:hAnsi="Garamond"/>
                <w:sz w:val="22"/>
                <w:szCs w:val="22"/>
                <w:highlight w:val="yellow"/>
              </w:rPr>
              <w:t>Федерации</w:t>
            </w:r>
            <w:r>
              <w:rPr>
                <w:rFonts w:ascii="Garamond" w:hAnsi="Garamond"/>
                <w:sz w:val="22"/>
                <w:szCs w:val="22"/>
                <w:highlight w:val="yellow"/>
              </w:rPr>
              <w:t xml:space="preserve"> (не включая такой месяц</w:t>
            </w:r>
            <w:r w:rsidRPr="00FE4132">
              <w:rPr>
                <w:rFonts w:ascii="Garamond" w:hAnsi="Garamond"/>
                <w:sz w:val="22"/>
                <w:szCs w:val="22"/>
                <w:highlight w:val="yellow"/>
              </w:rPr>
              <w:t>).</w:t>
            </w:r>
            <w:r>
              <w:rPr>
                <w:rFonts w:ascii="Garamond" w:hAnsi="Garamond"/>
                <w:sz w:val="22"/>
                <w:szCs w:val="22"/>
              </w:rPr>
              <w:t xml:space="preserve"> </w:t>
            </w:r>
            <w:r w:rsidRPr="003117DA">
              <w:rPr>
                <w:rFonts w:ascii="Garamond" w:hAnsi="Garamond"/>
                <w:sz w:val="22"/>
                <w:szCs w:val="22"/>
              </w:rPr>
              <w:t>Продавец не уплачивает указанный в настоящем пункте Договора штраф за недопоставку мощности в объеме, равном 25 процентам от договорного объема мощности</w:t>
            </w:r>
            <w:r w:rsidR="00BF3BB3" w:rsidRPr="00BF3BB3">
              <w:rPr>
                <w:rFonts w:ascii="Garamond" w:hAnsi="Garamond"/>
                <w:sz w:val="22"/>
                <w:szCs w:val="22"/>
                <w:highlight w:val="yellow"/>
              </w:rPr>
              <w:t>,</w:t>
            </w:r>
            <w:r w:rsidRPr="003117DA">
              <w:t xml:space="preserve"> </w:t>
            </w:r>
            <w:r w:rsidRPr="003117DA">
              <w:rPr>
                <w:rFonts w:ascii="Garamond" w:hAnsi="Garamond"/>
                <w:sz w:val="22"/>
                <w:szCs w:val="22"/>
              </w:rPr>
              <w:t>за расчетные периоды с</w:t>
            </w:r>
            <w:r>
              <w:rPr>
                <w:rFonts w:ascii="Garamond" w:hAnsi="Garamond"/>
                <w:sz w:val="22"/>
                <w:szCs w:val="22"/>
                <w:highlight w:val="yellow"/>
              </w:rPr>
              <w:t xml:space="preserve"> месяца, на который приходится дата допустимой отсрочки начала поставки всего объема мощности, определенная решением Правительства Российской </w:t>
            </w:r>
            <w:r w:rsidRPr="00FE4132">
              <w:rPr>
                <w:rFonts w:ascii="Garamond" w:hAnsi="Garamond"/>
                <w:sz w:val="22"/>
                <w:szCs w:val="22"/>
                <w:highlight w:val="yellow"/>
              </w:rPr>
              <w:t>Федерации</w:t>
            </w:r>
            <w:r w:rsidRPr="00385ED0">
              <w:rPr>
                <w:rFonts w:ascii="Garamond" w:hAnsi="Garamond"/>
                <w:sz w:val="22"/>
                <w:szCs w:val="22"/>
                <w:highlight w:val="yellow"/>
              </w:rPr>
              <w:t xml:space="preserve">, до месяца, на который приходится дата допустимой отсрочки начала поставки 25-процентного объема мощности, определенная решением Правительства Российской Федерации </w:t>
            </w:r>
            <w:r>
              <w:rPr>
                <w:rFonts w:ascii="Garamond" w:hAnsi="Garamond"/>
                <w:sz w:val="22"/>
                <w:szCs w:val="22"/>
                <w:highlight w:val="yellow"/>
              </w:rPr>
              <w:t>(не включая такой месяц</w:t>
            </w:r>
            <w:r w:rsidRPr="00385ED0">
              <w:rPr>
                <w:rFonts w:ascii="Garamond" w:hAnsi="Garamond"/>
                <w:sz w:val="22"/>
                <w:szCs w:val="22"/>
                <w:highlight w:val="yellow"/>
              </w:rPr>
              <w:t>).</w:t>
            </w:r>
            <w:r w:rsidRPr="003117DA">
              <w:rPr>
                <w:rFonts w:ascii="Garamond" w:hAnsi="Garamond"/>
                <w:sz w:val="22"/>
                <w:szCs w:val="22"/>
              </w:rPr>
              <w:t xml:space="preserve"> </w:t>
            </w:r>
          </w:p>
        </w:tc>
      </w:tr>
    </w:tbl>
    <w:p w:rsidR="005B33FA" w:rsidRDefault="005B33FA" w:rsidP="00B21232">
      <w:pPr>
        <w:rPr>
          <w:rFonts w:ascii="Garamond" w:hAnsi="Garamond"/>
        </w:rPr>
      </w:pPr>
    </w:p>
    <w:p w:rsidR="005B33FA" w:rsidRPr="00B805E1" w:rsidRDefault="005B33FA" w:rsidP="00B21232">
      <w:pPr>
        <w:jc w:val="right"/>
        <w:rPr>
          <w:rFonts w:ascii="Garamond" w:hAnsi="Garamond"/>
        </w:rPr>
        <w:sectPr w:rsidR="005B33FA" w:rsidRPr="00B805E1" w:rsidSect="00615051">
          <w:footerReference w:type="default" r:id="rId48"/>
          <w:pgSz w:w="16838" w:h="11906" w:orient="landscape"/>
          <w:pgMar w:top="1079" w:right="851" w:bottom="249" w:left="851" w:header="709" w:footer="709" w:gutter="0"/>
          <w:cols w:space="708"/>
          <w:docGrid w:linePitch="360"/>
        </w:sectPr>
      </w:pPr>
      <w:r>
        <w:rPr>
          <w:rFonts w:ascii="Garamond" w:hAnsi="Garamond"/>
          <w:b/>
          <w:sz w:val="22"/>
          <w:szCs w:val="22"/>
        </w:rPr>
        <w:t> </w:t>
      </w:r>
    </w:p>
    <w:p w:rsidR="005B33FA" w:rsidRDefault="005B33FA" w:rsidP="00B21232">
      <w:pPr>
        <w:rPr>
          <w:rFonts w:ascii="Garamond" w:hAnsi="Garamond"/>
          <w:b/>
          <w:sz w:val="26"/>
          <w:szCs w:val="26"/>
        </w:rPr>
      </w:pPr>
      <w:r>
        <w:rPr>
          <w:rFonts w:ascii="Garamond" w:hAnsi="Garamond"/>
          <w:b/>
          <w:bCs/>
          <w:sz w:val="26"/>
          <w:szCs w:val="26"/>
        </w:rPr>
        <w:lastRenderedPageBreak/>
        <w:t xml:space="preserve">Предложения по изменениям и дополнениям в </w:t>
      </w:r>
      <w:r>
        <w:rPr>
          <w:rFonts w:ascii="Garamond" w:hAnsi="Garamond"/>
          <w:b/>
          <w:sz w:val="26"/>
          <w:szCs w:val="26"/>
        </w:rPr>
        <w:t xml:space="preserve">СТАНДАРТНУЮ ФОРМУ ДОГОВОРА КУПЛИ-ПРОДАЖИ МОЩНОСТИ ПО РЕЗУЛЬТАТАМ КОНКУРЕНТНОГО ОТБОРА МОЩНОСТИ НОВЫХ ГЕНЕРИРУЮЩИХ ОБЪЕКТОВ В ЦЕЛЯХ КОМПЕНСАЦИИ ПОТЕРЬ В ЭЛЕКТРИЧЕСКИХ СЕТЯХ </w:t>
      </w:r>
      <w:r>
        <w:rPr>
          <w:rFonts w:ascii="Garamond" w:hAnsi="Garamond"/>
          <w:b/>
          <w:bCs/>
          <w:sz w:val="26"/>
          <w:szCs w:val="26"/>
        </w:rPr>
        <w:t>(Приложение № Д 18.5.3 к Договору о</w:t>
      </w:r>
      <w:r>
        <w:rPr>
          <w:rFonts w:ascii="Garamond" w:hAnsi="Garamond"/>
          <w:b/>
          <w:bCs/>
          <w:sz w:val="26"/>
          <w:szCs w:val="26"/>
          <w:lang w:val="en-US"/>
        </w:rPr>
        <w:t> </w:t>
      </w:r>
      <w:r>
        <w:rPr>
          <w:rFonts w:ascii="Garamond" w:hAnsi="Garamond"/>
          <w:b/>
          <w:bCs/>
          <w:sz w:val="26"/>
          <w:szCs w:val="26"/>
        </w:rPr>
        <w:t>присоединении к торговой системе оптового рынка)</w:t>
      </w:r>
    </w:p>
    <w:p w:rsidR="005B33FA" w:rsidRDefault="005B33FA" w:rsidP="00B21232">
      <w:pPr>
        <w:rPr>
          <w:rFonts w:ascii="Garamond" w:hAnsi="Garamond"/>
        </w:rPr>
      </w:pPr>
    </w:p>
    <w:tbl>
      <w:tblPr>
        <w:tblW w:w="14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6837"/>
        <w:gridCol w:w="7203"/>
      </w:tblGrid>
      <w:tr w:rsidR="005B33FA" w:rsidTr="00AB6212">
        <w:trPr>
          <w:trHeight w:val="435"/>
        </w:trPr>
        <w:tc>
          <w:tcPr>
            <w:tcW w:w="862" w:type="dxa"/>
            <w:vAlign w:val="center"/>
          </w:tcPr>
          <w:p w:rsidR="005B33FA" w:rsidRDefault="005B33FA" w:rsidP="00AB6212">
            <w:pPr>
              <w:ind w:right="-108"/>
              <w:jc w:val="center"/>
              <w:rPr>
                <w:rFonts w:ascii="Garamond" w:hAnsi="Garamond"/>
                <w:b/>
                <w:bCs/>
              </w:rPr>
            </w:pPr>
            <w:r>
              <w:rPr>
                <w:rFonts w:ascii="Garamond" w:hAnsi="Garamond"/>
                <w:b/>
                <w:bCs/>
                <w:sz w:val="22"/>
                <w:szCs w:val="22"/>
              </w:rPr>
              <w:t>№ пункта</w:t>
            </w:r>
          </w:p>
        </w:tc>
        <w:tc>
          <w:tcPr>
            <w:tcW w:w="6837" w:type="dxa"/>
            <w:vAlign w:val="center"/>
          </w:tcPr>
          <w:p w:rsidR="005B33FA" w:rsidRDefault="005B33FA" w:rsidP="00AB6212">
            <w:pPr>
              <w:jc w:val="center"/>
              <w:rPr>
                <w:rFonts w:ascii="Garamond" w:hAnsi="Garamond"/>
                <w:b/>
              </w:rPr>
            </w:pPr>
            <w:r>
              <w:rPr>
                <w:rFonts w:ascii="Garamond" w:hAnsi="Garamond"/>
                <w:b/>
                <w:sz w:val="22"/>
                <w:szCs w:val="22"/>
              </w:rPr>
              <w:t>Редакция, действующая на момент</w:t>
            </w:r>
          </w:p>
          <w:p w:rsidR="005B33FA" w:rsidRDefault="005B33FA" w:rsidP="00AB6212">
            <w:pPr>
              <w:jc w:val="center"/>
              <w:rPr>
                <w:rFonts w:ascii="Garamond" w:hAnsi="Garamond"/>
              </w:rPr>
            </w:pPr>
            <w:r>
              <w:rPr>
                <w:rFonts w:ascii="Garamond" w:hAnsi="Garamond"/>
                <w:b/>
                <w:sz w:val="22"/>
                <w:szCs w:val="22"/>
              </w:rPr>
              <w:t>вступления в силу изменений</w:t>
            </w:r>
          </w:p>
        </w:tc>
        <w:tc>
          <w:tcPr>
            <w:tcW w:w="7203" w:type="dxa"/>
            <w:vAlign w:val="center"/>
          </w:tcPr>
          <w:p w:rsidR="005B33FA" w:rsidRDefault="005B33FA" w:rsidP="00AB6212">
            <w:pPr>
              <w:jc w:val="center"/>
              <w:rPr>
                <w:rFonts w:ascii="Garamond" w:hAnsi="Garamond"/>
                <w:b/>
                <w:bCs/>
              </w:rPr>
            </w:pPr>
            <w:r>
              <w:rPr>
                <w:rFonts w:ascii="Garamond" w:hAnsi="Garamond"/>
                <w:b/>
                <w:bCs/>
                <w:sz w:val="22"/>
                <w:szCs w:val="22"/>
              </w:rPr>
              <w:t>Предлагаемая редакция</w:t>
            </w:r>
          </w:p>
          <w:p w:rsidR="005B33FA" w:rsidRDefault="005B33FA" w:rsidP="00AB6212">
            <w:pPr>
              <w:jc w:val="center"/>
              <w:rPr>
                <w:rFonts w:ascii="Garamond" w:hAnsi="Garamond"/>
              </w:rPr>
            </w:pPr>
            <w:r>
              <w:rPr>
                <w:rFonts w:ascii="Garamond" w:hAnsi="Garamond"/>
                <w:sz w:val="22"/>
                <w:szCs w:val="22"/>
              </w:rPr>
              <w:t>(изменения выделены цветом)</w:t>
            </w:r>
          </w:p>
        </w:tc>
      </w:tr>
      <w:tr w:rsidR="005B33FA" w:rsidTr="00AB6212">
        <w:trPr>
          <w:trHeight w:val="435"/>
        </w:trPr>
        <w:tc>
          <w:tcPr>
            <w:tcW w:w="862" w:type="dxa"/>
            <w:vAlign w:val="center"/>
          </w:tcPr>
          <w:p w:rsidR="005B33FA" w:rsidRDefault="005B33FA" w:rsidP="00AB6212">
            <w:pPr>
              <w:jc w:val="center"/>
              <w:rPr>
                <w:rFonts w:ascii="Garamond" w:hAnsi="Garamond"/>
                <w:b/>
              </w:rPr>
            </w:pPr>
            <w:r>
              <w:rPr>
                <w:rFonts w:ascii="Garamond" w:hAnsi="Garamond"/>
                <w:b/>
                <w:sz w:val="22"/>
                <w:szCs w:val="22"/>
              </w:rPr>
              <w:t>7.2</w:t>
            </w:r>
          </w:p>
        </w:tc>
        <w:tc>
          <w:tcPr>
            <w:tcW w:w="6837" w:type="dxa"/>
          </w:tcPr>
          <w:p w:rsidR="005B33FA" w:rsidRPr="00227659" w:rsidRDefault="005B33FA" w:rsidP="00AB6212">
            <w:pPr>
              <w:tabs>
                <w:tab w:val="left" w:pos="720"/>
              </w:tabs>
              <w:spacing w:before="120" w:after="120" w:line="288" w:lineRule="auto"/>
              <w:jc w:val="both"/>
              <w:rPr>
                <w:rFonts w:ascii="Garamond" w:hAnsi="Garamond"/>
                <w:highlight w:val="yellow"/>
                <w:lang w:eastAsia="en-US"/>
              </w:rPr>
            </w:pPr>
            <w:r w:rsidRPr="00C462CE">
              <w:rPr>
                <w:rFonts w:ascii="Garamond" w:hAnsi="Garamond"/>
                <w:sz w:val="22"/>
                <w:szCs w:val="22"/>
                <w:lang w:eastAsia="en-US"/>
              </w:rPr>
              <w:t xml:space="preserve">Продажа мощности по результатам конкурентного отбора мощности новых генерирующих объектов, проводимого в 2017 году, осуществляется в течение 180 месяцев, начиная с </w:t>
            </w:r>
            <w:r w:rsidRPr="00227659">
              <w:rPr>
                <w:rFonts w:ascii="Garamond" w:hAnsi="Garamond"/>
                <w:sz w:val="22"/>
                <w:szCs w:val="22"/>
                <w:highlight w:val="yellow"/>
                <w:lang w:eastAsia="en-US"/>
              </w:rPr>
              <w:t>1 ноября 2017 года.</w:t>
            </w:r>
          </w:p>
          <w:p w:rsidR="005B33FA" w:rsidRPr="00C462CE" w:rsidRDefault="005B33FA" w:rsidP="00AB6212">
            <w:pPr>
              <w:spacing w:before="120" w:after="120" w:line="288" w:lineRule="auto"/>
              <w:jc w:val="both"/>
              <w:rPr>
                <w:rFonts w:ascii="Garamond" w:hAnsi="Garamond"/>
              </w:rPr>
            </w:pPr>
            <w:r w:rsidRPr="00C462CE">
              <w:rPr>
                <w:rFonts w:ascii="Garamond" w:hAnsi="Garamond"/>
                <w:sz w:val="22"/>
                <w:szCs w:val="22"/>
              </w:rPr>
              <w:t xml:space="preserve">Период поставки мощности по настоящему Договору устанавливается с 01 _______ 20__ года (дата начала поставки мощности по настоящему Договору) по __ _______ 20__ года включительно (дата окончания поставки мощности по настоящему Договору). </w:t>
            </w:r>
          </w:p>
          <w:p w:rsidR="005B33FA" w:rsidRPr="00227659" w:rsidRDefault="005B33FA" w:rsidP="00AB6212">
            <w:pPr>
              <w:spacing w:before="120" w:after="120" w:line="288" w:lineRule="auto"/>
              <w:jc w:val="both"/>
              <w:rPr>
                <w:rFonts w:ascii="Garamond" w:hAnsi="Garamond"/>
                <w:highlight w:val="yellow"/>
                <w:lang w:eastAsia="en-US"/>
              </w:rPr>
            </w:pPr>
            <w:r w:rsidRPr="00C462CE">
              <w:rPr>
                <w:rFonts w:ascii="Garamond" w:hAnsi="Garamond"/>
                <w:sz w:val="22"/>
                <w:szCs w:val="22"/>
              </w:rPr>
              <w:t>Продавец</w:t>
            </w:r>
            <w:r w:rsidRPr="00C462CE">
              <w:rPr>
                <w:rFonts w:ascii="Garamond" w:hAnsi="Garamond"/>
                <w:sz w:val="22"/>
                <w:szCs w:val="22"/>
                <w:lang w:eastAsia="en-US"/>
              </w:rPr>
              <w:t xml:space="preserve"> имеет право в одностороннем внесудебном порядке отсрочить дату начала поставки </w:t>
            </w:r>
            <w:r w:rsidRPr="00C462CE">
              <w:rPr>
                <w:rFonts w:ascii="Garamond" w:hAnsi="Garamond"/>
                <w:sz w:val="22"/>
                <w:szCs w:val="22"/>
              </w:rPr>
              <w:t>мощности по настоящему Договору</w:t>
            </w:r>
            <w:r w:rsidRPr="00C462CE">
              <w:rPr>
                <w:rFonts w:ascii="Garamond" w:hAnsi="Garamond"/>
                <w:sz w:val="22"/>
                <w:szCs w:val="22"/>
                <w:lang w:eastAsia="en-US"/>
              </w:rPr>
              <w:t xml:space="preserve"> при условии, что измененная дата начала поставки мощности по настоящему Договору определена не позднее </w:t>
            </w:r>
            <w:r w:rsidRPr="00227659">
              <w:rPr>
                <w:rFonts w:ascii="Garamond" w:hAnsi="Garamond"/>
                <w:sz w:val="22"/>
                <w:szCs w:val="22"/>
                <w:highlight w:val="yellow"/>
                <w:lang w:eastAsia="en-US"/>
              </w:rPr>
              <w:t>1 мая 2018 года.</w:t>
            </w:r>
          </w:p>
          <w:p w:rsidR="005B33FA" w:rsidRPr="00227659" w:rsidRDefault="005B33FA" w:rsidP="00AB6212">
            <w:pPr>
              <w:spacing w:before="120" w:after="120" w:line="288" w:lineRule="auto"/>
              <w:jc w:val="both"/>
              <w:rPr>
                <w:rFonts w:ascii="Garamond" w:hAnsi="Garamond"/>
                <w:highlight w:val="yellow"/>
                <w:lang w:eastAsia="en-US"/>
              </w:rPr>
            </w:pPr>
            <w:r w:rsidRPr="00C462CE">
              <w:rPr>
                <w:rFonts w:ascii="Garamond" w:hAnsi="Garamond"/>
                <w:sz w:val="22"/>
                <w:szCs w:val="22"/>
                <w:lang w:eastAsia="en-US"/>
              </w:rPr>
              <w:t xml:space="preserve">Продавец имеет право в одностороннем внесудебном порядке отсрочить исполнение обязательств по поставке 25 процентов договорного объема мощности до </w:t>
            </w:r>
            <w:r w:rsidRPr="00227659">
              <w:rPr>
                <w:rFonts w:ascii="Garamond" w:hAnsi="Garamond"/>
                <w:sz w:val="22"/>
                <w:szCs w:val="22"/>
                <w:highlight w:val="yellow"/>
                <w:lang w:eastAsia="en-US"/>
              </w:rPr>
              <w:t>1 ноября 2018</w:t>
            </w:r>
            <w:r>
              <w:rPr>
                <w:rFonts w:ascii="Garamond" w:hAnsi="Garamond"/>
                <w:sz w:val="22"/>
                <w:szCs w:val="22"/>
                <w:highlight w:val="yellow"/>
                <w:lang w:eastAsia="en-US"/>
              </w:rPr>
              <w:t xml:space="preserve"> года</w:t>
            </w:r>
            <w:r w:rsidRPr="00227659">
              <w:rPr>
                <w:rFonts w:ascii="Garamond" w:hAnsi="Garamond"/>
                <w:sz w:val="22"/>
                <w:szCs w:val="22"/>
                <w:highlight w:val="yellow"/>
                <w:lang w:eastAsia="en-US"/>
              </w:rPr>
              <w:t>.</w:t>
            </w:r>
          </w:p>
          <w:p w:rsidR="005B33FA" w:rsidRPr="00C462CE" w:rsidRDefault="005B33FA" w:rsidP="00AB6212">
            <w:pPr>
              <w:spacing w:before="120" w:after="120" w:line="288" w:lineRule="auto"/>
              <w:jc w:val="both"/>
              <w:rPr>
                <w:rFonts w:ascii="Garamond" w:hAnsi="Garamond"/>
                <w:lang w:eastAsia="en-US"/>
              </w:rPr>
            </w:pPr>
            <w:r w:rsidRPr="00C462CE">
              <w:rPr>
                <w:rFonts w:ascii="Garamond" w:hAnsi="Garamond"/>
                <w:sz w:val="22"/>
                <w:szCs w:val="22"/>
                <w:lang w:eastAsia="en-US"/>
              </w:rPr>
              <w:t>Реализация Продавцом установленного настоящим пунктом Договора права на отсрочку не изменяет дату окончания поставки мощности по настоящему Договору.</w:t>
            </w:r>
          </w:p>
          <w:p w:rsidR="005B33FA" w:rsidRDefault="005B33FA" w:rsidP="00AB6212">
            <w:pPr>
              <w:spacing w:before="120" w:after="120" w:line="288" w:lineRule="auto"/>
              <w:jc w:val="both"/>
              <w:rPr>
                <w:rFonts w:ascii="Garamond" w:hAnsi="Garamond"/>
                <w:color w:val="000000"/>
              </w:rPr>
            </w:pPr>
            <w:r w:rsidRPr="00C462CE">
              <w:rPr>
                <w:rFonts w:ascii="Garamond" w:hAnsi="Garamond"/>
                <w:sz w:val="22"/>
                <w:szCs w:val="22"/>
                <w:lang w:eastAsia="en-US"/>
              </w:rPr>
              <w:t>Право Продавца на отсрочку исполнения обязательств по поставке мощности по настоящему Договору осуществляется через ЦФР как коммерческого представителя в порядке, установленном договором коммерческого представительства поставщика.</w:t>
            </w:r>
          </w:p>
        </w:tc>
        <w:tc>
          <w:tcPr>
            <w:tcW w:w="7203" w:type="dxa"/>
          </w:tcPr>
          <w:p w:rsidR="005B33FA" w:rsidRPr="00227659" w:rsidRDefault="005B33FA" w:rsidP="00AB6212">
            <w:pPr>
              <w:tabs>
                <w:tab w:val="left" w:pos="720"/>
              </w:tabs>
              <w:spacing w:before="120" w:after="120" w:line="288" w:lineRule="auto"/>
              <w:jc w:val="both"/>
              <w:rPr>
                <w:rFonts w:ascii="Garamond" w:hAnsi="Garamond"/>
                <w:highlight w:val="yellow"/>
                <w:lang w:eastAsia="en-US"/>
              </w:rPr>
            </w:pPr>
            <w:r w:rsidRPr="00C462CE">
              <w:rPr>
                <w:rFonts w:ascii="Garamond" w:hAnsi="Garamond"/>
                <w:sz w:val="22"/>
                <w:szCs w:val="22"/>
                <w:lang w:eastAsia="en-US"/>
              </w:rPr>
              <w:t xml:space="preserve">Продажа мощности по результатам конкурентного отбора мощности новых генерирующих объектов, проводимого в 2017 году, осуществляется в течение 180 месяцев, начиная с </w:t>
            </w:r>
            <w:r w:rsidRPr="00B9227D">
              <w:rPr>
                <w:rFonts w:ascii="Garamond" w:hAnsi="Garamond"/>
                <w:sz w:val="22"/>
                <w:szCs w:val="22"/>
                <w:highlight w:val="yellow"/>
                <w:lang w:eastAsia="en-US"/>
              </w:rPr>
              <w:t>даты</w:t>
            </w:r>
            <w:r w:rsidRPr="00B9227D">
              <w:rPr>
                <w:highlight w:val="yellow"/>
              </w:rPr>
              <w:t xml:space="preserve"> </w:t>
            </w:r>
            <w:r w:rsidRPr="00B9227D">
              <w:rPr>
                <w:rFonts w:ascii="Garamond" w:hAnsi="Garamond"/>
                <w:sz w:val="22"/>
                <w:szCs w:val="22"/>
                <w:highlight w:val="yellow"/>
                <w:lang w:eastAsia="en-US"/>
              </w:rPr>
              <w:t>начала поставки мощности, определенной решением Правительства Российской Федерации</w:t>
            </w:r>
            <w:r w:rsidRPr="00B9227D">
              <w:rPr>
                <w:rFonts w:ascii="Garamond" w:hAnsi="Garamond"/>
                <w:sz w:val="22"/>
                <w:szCs w:val="22"/>
                <w:lang w:eastAsia="en-US"/>
              </w:rPr>
              <w:t>.</w:t>
            </w:r>
            <w:r>
              <w:rPr>
                <w:rFonts w:ascii="Garamond" w:hAnsi="Garamond"/>
                <w:sz w:val="22"/>
                <w:szCs w:val="22"/>
                <w:lang w:eastAsia="en-US"/>
              </w:rPr>
              <w:t xml:space="preserve"> </w:t>
            </w:r>
          </w:p>
          <w:p w:rsidR="005B33FA" w:rsidRPr="00C462CE" w:rsidRDefault="005B33FA" w:rsidP="00AB6212">
            <w:pPr>
              <w:spacing w:before="120" w:after="120" w:line="288" w:lineRule="auto"/>
              <w:jc w:val="both"/>
              <w:rPr>
                <w:rFonts w:ascii="Garamond" w:hAnsi="Garamond"/>
              </w:rPr>
            </w:pPr>
            <w:r w:rsidRPr="00C462CE">
              <w:rPr>
                <w:rFonts w:ascii="Garamond" w:hAnsi="Garamond"/>
                <w:sz w:val="22"/>
                <w:szCs w:val="22"/>
              </w:rPr>
              <w:t xml:space="preserve">Период поставки мощности по настоящему Договору устанавливается с 01 _______ 20__ года (дата начала поставки мощности по настоящему Договору) по __ _______ 20__ года включительно (дата окончания поставки мощности по настоящему Договору). </w:t>
            </w:r>
          </w:p>
          <w:p w:rsidR="005B33FA" w:rsidRPr="00227659" w:rsidRDefault="005B33FA" w:rsidP="00AB6212">
            <w:pPr>
              <w:spacing w:before="120" w:after="120" w:line="288" w:lineRule="auto"/>
              <w:jc w:val="both"/>
              <w:rPr>
                <w:rFonts w:ascii="Garamond" w:hAnsi="Garamond"/>
                <w:highlight w:val="yellow"/>
                <w:lang w:eastAsia="en-US"/>
              </w:rPr>
            </w:pPr>
            <w:r w:rsidRPr="00C462CE">
              <w:rPr>
                <w:rFonts w:ascii="Garamond" w:hAnsi="Garamond"/>
                <w:sz w:val="22"/>
                <w:szCs w:val="22"/>
              </w:rPr>
              <w:t>Продавец</w:t>
            </w:r>
            <w:r w:rsidRPr="00C462CE">
              <w:rPr>
                <w:rFonts w:ascii="Garamond" w:hAnsi="Garamond"/>
                <w:sz w:val="22"/>
                <w:szCs w:val="22"/>
                <w:lang w:eastAsia="en-US"/>
              </w:rPr>
              <w:t xml:space="preserve"> имеет право в одностороннем внесудебном порядке отсрочить дату начала поставки </w:t>
            </w:r>
            <w:r w:rsidRPr="00C462CE">
              <w:rPr>
                <w:rFonts w:ascii="Garamond" w:hAnsi="Garamond"/>
                <w:sz w:val="22"/>
                <w:szCs w:val="22"/>
              </w:rPr>
              <w:t>мощности по настоящему Договору</w:t>
            </w:r>
            <w:r w:rsidRPr="00C462CE">
              <w:rPr>
                <w:rFonts w:ascii="Garamond" w:hAnsi="Garamond"/>
                <w:sz w:val="22"/>
                <w:szCs w:val="22"/>
                <w:lang w:eastAsia="en-US"/>
              </w:rPr>
              <w:t xml:space="preserve"> при условии, что измененная дата начала поставки мощности по настоящему Договору определена не позднее</w:t>
            </w:r>
            <w:r w:rsidRPr="00CD1001">
              <w:rPr>
                <w:rFonts w:ascii="Garamond" w:hAnsi="Garamond"/>
                <w:sz w:val="22"/>
                <w:szCs w:val="22"/>
                <w:highlight w:val="yellow"/>
                <w:lang w:eastAsia="en-US"/>
              </w:rPr>
              <w:t xml:space="preserve"> даты, определенной решением Правительства Российской Федерации.</w:t>
            </w:r>
            <w:r>
              <w:rPr>
                <w:rFonts w:ascii="Garamond" w:hAnsi="Garamond"/>
                <w:sz w:val="22"/>
                <w:szCs w:val="22"/>
                <w:lang w:eastAsia="en-US"/>
              </w:rPr>
              <w:t xml:space="preserve"> </w:t>
            </w:r>
            <w:r w:rsidRPr="00C462CE">
              <w:rPr>
                <w:rFonts w:ascii="Garamond" w:hAnsi="Garamond"/>
                <w:sz w:val="22"/>
                <w:szCs w:val="22"/>
                <w:lang w:eastAsia="en-US"/>
              </w:rPr>
              <w:t xml:space="preserve"> </w:t>
            </w:r>
          </w:p>
          <w:p w:rsidR="005B33FA" w:rsidRPr="00227659" w:rsidRDefault="005B33FA" w:rsidP="00AB6212">
            <w:pPr>
              <w:spacing w:before="120" w:after="120" w:line="288" w:lineRule="auto"/>
              <w:jc w:val="both"/>
              <w:rPr>
                <w:rFonts w:ascii="Garamond" w:hAnsi="Garamond"/>
                <w:highlight w:val="yellow"/>
                <w:lang w:eastAsia="en-US"/>
              </w:rPr>
            </w:pPr>
            <w:r w:rsidRPr="00C462CE">
              <w:rPr>
                <w:rFonts w:ascii="Garamond" w:hAnsi="Garamond"/>
                <w:sz w:val="22"/>
                <w:szCs w:val="22"/>
                <w:lang w:eastAsia="en-US"/>
              </w:rPr>
              <w:t xml:space="preserve">Продавец имеет право в одностороннем внесудебном порядке отсрочить исполнение обязательств по поставке 25 процентов договорного объема мощности до </w:t>
            </w:r>
            <w:r w:rsidRPr="00CD1001">
              <w:rPr>
                <w:rFonts w:ascii="Garamond" w:hAnsi="Garamond"/>
                <w:sz w:val="22"/>
                <w:szCs w:val="22"/>
                <w:highlight w:val="yellow"/>
                <w:lang w:eastAsia="en-US"/>
              </w:rPr>
              <w:t>даты, определенной решением Правительства Российской Федерации.</w:t>
            </w:r>
          </w:p>
          <w:p w:rsidR="005B33FA" w:rsidRPr="00C462CE" w:rsidRDefault="005B33FA" w:rsidP="00AB6212">
            <w:pPr>
              <w:spacing w:before="120" w:after="120" w:line="288" w:lineRule="auto"/>
              <w:jc w:val="both"/>
              <w:rPr>
                <w:rFonts w:ascii="Garamond" w:hAnsi="Garamond"/>
                <w:lang w:eastAsia="en-US"/>
              </w:rPr>
            </w:pPr>
            <w:r w:rsidRPr="00C462CE">
              <w:rPr>
                <w:rFonts w:ascii="Garamond" w:hAnsi="Garamond"/>
                <w:sz w:val="22"/>
                <w:szCs w:val="22"/>
                <w:lang w:eastAsia="en-US"/>
              </w:rPr>
              <w:t>Реализация Продавцом установленного настоящим пунктом Договора права на отсрочку не изменяет дату окончания поставки мощности по настоящему Договору.</w:t>
            </w:r>
          </w:p>
          <w:p w:rsidR="005B33FA" w:rsidRDefault="005B33FA" w:rsidP="00AB6212">
            <w:pPr>
              <w:spacing w:before="120" w:after="120" w:line="288" w:lineRule="auto"/>
              <w:jc w:val="both"/>
              <w:rPr>
                <w:rFonts w:ascii="Garamond" w:hAnsi="Garamond"/>
                <w:color w:val="000000"/>
              </w:rPr>
            </w:pPr>
            <w:r w:rsidRPr="00C462CE">
              <w:rPr>
                <w:rFonts w:ascii="Garamond" w:hAnsi="Garamond"/>
                <w:sz w:val="22"/>
                <w:szCs w:val="22"/>
                <w:lang w:eastAsia="en-US"/>
              </w:rPr>
              <w:t xml:space="preserve">Право Продавца на отсрочку исполнения обязательств по поставке мощности по настоящему Договору осуществляется через ЦФР как коммерческого представителя в порядке, установленном договором </w:t>
            </w:r>
            <w:r w:rsidRPr="00C462CE">
              <w:rPr>
                <w:rFonts w:ascii="Garamond" w:hAnsi="Garamond"/>
                <w:sz w:val="22"/>
                <w:szCs w:val="22"/>
                <w:lang w:eastAsia="en-US"/>
              </w:rPr>
              <w:lastRenderedPageBreak/>
              <w:t>коммерческого представительства поставщика.</w:t>
            </w:r>
          </w:p>
        </w:tc>
      </w:tr>
    </w:tbl>
    <w:p w:rsidR="005B33FA" w:rsidRDefault="005B33FA" w:rsidP="00B21232">
      <w:pPr>
        <w:pStyle w:val="af3"/>
        <w:spacing w:after="0"/>
        <w:ind w:left="0"/>
        <w:rPr>
          <w:rFonts w:ascii="Garamond" w:hAnsi="Garamond"/>
          <w:b/>
          <w:sz w:val="24"/>
          <w:szCs w:val="24"/>
        </w:rPr>
      </w:pPr>
      <w:r w:rsidRPr="009A7B94" w:rsidDel="00B805E1">
        <w:rPr>
          <w:rFonts w:ascii="Garamond" w:hAnsi="Garamond"/>
          <w:b/>
          <w:sz w:val="24"/>
          <w:szCs w:val="24"/>
        </w:rPr>
        <w:lastRenderedPageBreak/>
        <w:t xml:space="preserve"> </w:t>
      </w:r>
    </w:p>
    <w:p w:rsidR="005B33FA" w:rsidRDefault="005B33FA" w:rsidP="00B21232">
      <w:pPr>
        <w:pStyle w:val="af3"/>
        <w:spacing w:after="0"/>
        <w:ind w:left="0"/>
        <w:rPr>
          <w:rFonts w:ascii="Garamond" w:hAnsi="Garamond"/>
          <w:b/>
          <w:sz w:val="24"/>
          <w:szCs w:val="24"/>
        </w:rPr>
      </w:pPr>
    </w:p>
    <w:p w:rsidR="005B33FA" w:rsidRPr="00463437" w:rsidRDefault="005B33FA" w:rsidP="00B21232">
      <w:pPr>
        <w:pStyle w:val="af3"/>
        <w:spacing w:after="0"/>
        <w:ind w:left="0"/>
        <w:rPr>
          <w:rFonts w:ascii="Garamond" w:hAnsi="Garamond"/>
          <w:b/>
          <w:sz w:val="26"/>
          <w:szCs w:val="26"/>
        </w:rPr>
      </w:pPr>
      <w:r w:rsidRPr="00463437">
        <w:rPr>
          <w:rFonts w:ascii="Garamond" w:hAnsi="Garamond"/>
          <w:b/>
          <w:sz w:val="26"/>
          <w:szCs w:val="26"/>
        </w:rPr>
        <w:t xml:space="preserve">Предложения по изменениям и дополнениям в СТАНДАРТНУЮ ФОРМУ </w:t>
      </w:r>
      <w:r w:rsidRPr="00463437">
        <w:rPr>
          <w:rFonts w:ascii="Garamond" w:hAnsi="Garamond"/>
          <w:b/>
          <w:color w:val="252525"/>
          <w:sz w:val="26"/>
          <w:szCs w:val="26"/>
        </w:rPr>
        <w:t>ДОГОВОРА КОММЕРЧЕСКОГО ПРЕДСТАВИТЕЛЬСТВА (ДЛЯ ПОСТАВЩИКА</w:t>
      </w:r>
      <w:r w:rsidRPr="00463437">
        <w:rPr>
          <w:rFonts w:ascii="Garamond" w:hAnsi="Garamond"/>
          <w:b/>
          <w:sz w:val="26"/>
          <w:szCs w:val="26"/>
        </w:rPr>
        <w:t>) (Приложение № Д 18.1 к Договору о присоединении к торговой системе оптового рынка)</w:t>
      </w:r>
    </w:p>
    <w:p w:rsidR="005B33FA" w:rsidRDefault="005B33FA" w:rsidP="00B21232">
      <w:pPr>
        <w:rPr>
          <w:rFonts w:ascii="Garamond" w:hAnsi="Garamond"/>
          <w:b/>
          <w:sz w:val="26"/>
          <w:szCs w:val="26"/>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7077"/>
        <w:gridCol w:w="6974"/>
      </w:tblGrid>
      <w:tr w:rsidR="005B33FA" w:rsidRPr="006078ED" w:rsidTr="00AB6212">
        <w:trPr>
          <w:trHeight w:val="435"/>
        </w:trPr>
        <w:tc>
          <w:tcPr>
            <w:tcW w:w="862" w:type="dxa"/>
            <w:vAlign w:val="center"/>
          </w:tcPr>
          <w:p w:rsidR="005B33FA" w:rsidRPr="006078ED" w:rsidRDefault="005B33FA" w:rsidP="00AB6212">
            <w:pPr>
              <w:jc w:val="center"/>
              <w:rPr>
                <w:rFonts w:ascii="Garamond" w:hAnsi="Garamond"/>
                <w:b/>
              </w:rPr>
            </w:pPr>
            <w:r w:rsidRPr="006078ED">
              <w:rPr>
                <w:rFonts w:ascii="Garamond" w:hAnsi="Garamond"/>
                <w:b/>
                <w:sz w:val="22"/>
                <w:szCs w:val="22"/>
              </w:rPr>
              <w:t>№</w:t>
            </w:r>
          </w:p>
          <w:p w:rsidR="005B33FA" w:rsidRPr="006078ED" w:rsidRDefault="005B33FA" w:rsidP="00AB6212">
            <w:pPr>
              <w:ind w:right="-44"/>
              <w:jc w:val="center"/>
              <w:rPr>
                <w:rFonts w:ascii="Garamond" w:hAnsi="Garamond"/>
                <w:b/>
              </w:rPr>
            </w:pPr>
            <w:r w:rsidRPr="006078ED">
              <w:rPr>
                <w:rFonts w:ascii="Garamond" w:hAnsi="Garamond"/>
                <w:b/>
                <w:sz w:val="22"/>
                <w:szCs w:val="22"/>
              </w:rPr>
              <w:t>пункта</w:t>
            </w:r>
          </w:p>
        </w:tc>
        <w:tc>
          <w:tcPr>
            <w:tcW w:w="7077" w:type="dxa"/>
            <w:vAlign w:val="center"/>
          </w:tcPr>
          <w:p w:rsidR="005B33FA" w:rsidRPr="006078ED" w:rsidRDefault="005B33FA" w:rsidP="00AB6212">
            <w:pPr>
              <w:jc w:val="center"/>
              <w:rPr>
                <w:rFonts w:ascii="Garamond" w:hAnsi="Garamond"/>
                <w:b/>
              </w:rPr>
            </w:pPr>
            <w:r w:rsidRPr="006078ED">
              <w:rPr>
                <w:rFonts w:ascii="Garamond" w:hAnsi="Garamond"/>
                <w:b/>
                <w:sz w:val="22"/>
                <w:szCs w:val="22"/>
              </w:rPr>
              <w:t xml:space="preserve">Редакция, действующая на момент </w:t>
            </w:r>
          </w:p>
          <w:p w:rsidR="005B33FA" w:rsidRPr="006078ED" w:rsidRDefault="005B33FA" w:rsidP="00AB6212">
            <w:pPr>
              <w:jc w:val="center"/>
              <w:rPr>
                <w:rFonts w:ascii="Garamond" w:hAnsi="Garamond"/>
                <w:b/>
              </w:rPr>
            </w:pPr>
            <w:r w:rsidRPr="006078ED">
              <w:rPr>
                <w:rFonts w:ascii="Garamond" w:hAnsi="Garamond"/>
                <w:b/>
                <w:sz w:val="22"/>
                <w:szCs w:val="22"/>
              </w:rPr>
              <w:t>вступления в силу изменений</w:t>
            </w:r>
          </w:p>
        </w:tc>
        <w:tc>
          <w:tcPr>
            <w:tcW w:w="6974" w:type="dxa"/>
            <w:vAlign w:val="center"/>
          </w:tcPr>
          <w:p w:rsidR="005B33FA" w:rsidRPr="006078ED" w:rsidRDefault="005B33FA" w:rsidP="00AB6212">
            <w:pPr>
              <w:jc w:val="center"/>
              <w:rPr>
                <w:rFonts w:ascii="Garamond" w:hAnsi="Garamond"/>
                <w:b/>
              </w:rPr>
            </w:pPr>
            <w:r w:rsidRPr="006078ED">
              <w:rPr>
                <w:rFonts w:ascii="Garamond" w:hAnsi="Garamond"/>
                <w:b/>
                <w:sz w:val="22"/>
                <w:szCs w:val="22"/>
              </w:rPr>
              <w:t>Предлагаемая редакция</w:t>
            </w:r>
          </w:p>
          <w:p w:rsidR="005B33FA" w:rsidRPr="006078ED" w:rsidRDefault="005B33FA" w:rsidP="00AB6212">
            <w:pPr>
              <w:jc w:val="center"/>
              <w:rPr>
                <w:rFonts w:ascii="Garamond" w:hAnsi="Garamond"/>
              </w:rPr>
            </w:pPr>
            <w:r w:rsidRPr="006078ED">
              <w:rPr>
                <w:rFonts w:ascii="Garamond" w:hAnsi="Garamond"/>
                <w:sz w:val="22"/>
                <w:szCs w:val="22"/>
              </w:rPr>
              <w:t>(изменения выделены цветом)</w:t>
            </w:r>
          </w:p>
        </w:tc>
      </w:tr>
      <w:tr w:rsidR="005B33FA" w:rsidRPr="006078ED" w:rsidTr="00AB6212">
        <w:trPr>
          <w:trHeight w:val="435"/>
        </w:trPr>
        <w:tc>
          <w:tcPr>
            <w:tcW w:w="862" w:type="dxa"/>
            <w:vAlign w:val="center"/>
          </w:tcPr>
          <w:p w:rsidR="005B33FA" w:rsidRPr="006078ED" w:rsidRDefault="005B33FA" w:rsidP="00AB6212">
            <w:pPr>
              <w:spacing w:before="120" w:after="120"/>
              <w:jc w:val="center"/>
              <w:rPr>
                <w:rFonts w:ascii="Garamond" w:hAnsi="Garamond"/>
                <w:b/>
              </w:rPr>
            </w:pPr>
            <w:r w:rsidRPr="006078ED">
              <w:rPr>
                <w:rFonts w:ascii="Garamond" w:hAnsi="Garamond"/>
                <w:b/>
                <w:sz w:val="22"/>
                <w:szCs w:val="22"/>
              </w:rPr>
              <w:t>1.1</w:t>
            </w:r>
          </w:p>
        </w:tc>
        <w:tc>
          <w:tcPr>
            <w:tcW w:w="7077" w:type="dxa"/>
            <w:vAlign w:val="center"/>
          </w:tcPr>
          <w:p w:rsidR="005B33FA" w:rsidRPr="00C462CE" w:rsidRDefault="005B33FA" w:rsidP="00AB6212">
            <w:pPr>
              <w:tabs>
                <w:tab w:val="left" w:pos="709"/>
                <w:tab w:val="left" w:pos="1276"/>
                <w:tab w:val="left" w:pos="1843"/>
                <w:tab w:val="decimal" w:pos="3456"/>
              </w:tabs>
              <w:spacing w:before="120" w:after="120" w:line="288" w:lineRule="auto"/>
              <w:jc w:val="both"/>
              <w:rPr>
                <w:rFonts w:ascii="Garamond" w:hAnsi="Garamond" w:cs="Garamond"/>
                <w:lang w:eastAsia="en-US"/>
              </w:rPr>
            </w:pPr>
            <w:r w:rsidRPr="00C462CE">
              <w:rPr>
                <w:rFonts w:ascii="Garamond" w:hAnsi="Garamond"/>
                <w:sz w:val="22"/>
                <w:szCs w:val="22"/>
                <w:lang w:eastAsia="en-US"/>
              </w:rPr>
              <w:t>Доверитель поручает, а Поверенный обязуется совершать от имени Доверителя следующие действия: заключать от имени Доверителя договоры купли-продажи мощности по результатам конкурентного отбора мощности, договоры купли-продажи мощности, производимой с использованием генерирующих объектов, поставляющих мощность в вынужденном режиме, договоры купли-продажи мощности по результатам конкурентного отбора мощности новых генерирующих объектов и договоры купли-продажи мощности по результатам конкурентного отбора мощности новых генерирующих объектов в целях компенсации потерь в электрических сетях, вносить</w:t>
            </w:r>
            <w:r w:rsidRPr="00C462CE">
              <w:rPr>
                <w:rFonts w:ascii="Garamond" w:hAnsi="Garamond"/>
                <w:b/>
                <w:sz w:val="22"/>
                <w:szCs w:val="22"/>
                <w:lang w:eastAsia="en-US"/>
              </w:rPr>
              <w:t xml:space="preserve"> </w:t>
            </w:r>
            <w:r w:rsidRPr="00C462CE">
              <w:rPr>
                <w:rFonts w:ascii="Garamond" w:hAnsi="Garamond"/>
                <w:sz w:val="22"/>
                <w:szCs w:val="22"/>
                <w:lang w:eastAsia="en-US"/>
              </w:rPr>
              <w:t xml:space="preserve">изменения и дополнения к ним, действуя в качестве коммерческого представителя. </w:t>
            </w:r>
          </w:p>
          <w:p w:rsidR="005B33FA" w:rsidRPr="00C462CE" w:rsidRDefault="005B33FA" w:rsidP="00AB6212">
            <w:pPr>
              <w:tabs>
                <w:tab w:val="left" w:pos="1843"/>
                <w:tab w:val="decimal" w:pos="3456"/>
              </w:tabs>
              <w:spacing w:before="120" w:after="120" w:line="288" w:lineRule="auto"/>
              <w:jc w:val="both"/>
              <w:rPr>
                <w:rFonts w:ascii="Garamond" w:hAnsi="Garamond" w:cs="Garamond"/>
                <w:lang w:eastAsia="en-US"/>
              </w:rPr>
            </w:pPr>
            <w:r w:rsidRPr="00C462CE">
              <w:rPr>
                <w:rFonts w:ascii="Garamond" w:hAnsi="Garamond" w:cs="Garamond"/>
                <w:sz w:val="22"/>
                <w:szCs w:val="22"/>
                <w:lang w:eastAsia="en-US"/>
              </w:rPr>
              <w:t>При этом Поверенный обязуется заключать указанные договоры, в которых Доверитель является Продавцом, и договоры, в которых Доверитель является Покупателем. Указанные договоры Поверенный обязуется заключать в случаях и с субъектами оптового рынка, определенными в соответствии с условиями Договора о присоединении, в том числе Регламентом определения объемов покупки и продажи мощности на оптовом рынке, являющимся приложением к Договору о присоединении.</w:t>
            </w:r>
          </w:p>
          <w:p w:rsidR="005B33FA" w:rsidRPr="00C462CE" w:rsidRDefault="005B33FA" w:rsidP="00AB6212">
            <w:pPr>
              <w:tabs>
                <w:tab w:val="left" w:pos="1843"/>
                <w:tab w:val="decimal" w:pos="3456"/>
              </w:tabs>
              <w:spacing w:before="120" w:after="120" w:line="288" w:lineRule="auto"/>
              <w:jc w:val="both"/>
              <w:rPr>
                <w:rFonts w:ascii="Garamond" w:hAnsi="Garamond" w:cs="Garamond"/>
                <w:lang w:eastAsia="en-US"/>
              </w:rPr>
            </w:pPr>
            <w:r w:rsidRPr="00C462CE">
              <w:rPr>
                <w:rFonts w:ascii="Garamond" w:hAnsi="Garamond"/>
                <w:sz w:val="22"/>
                <w:szCs w:val="22"/>
                <w:lang w:eastAsia="en-US"/>
              </w:rPr>
              <w:t xml:space="preserve">Заключение договоров купли-продажи мощности по результатам конкурентного отбора мощности, договоров купли-продажи мощности, производимой с использованием генерирующих объектов, поставляющих </w:t>
            </w:r>
            <w:r w:rsidRPr="00C462CE">
              <w:rPr>
                <w:rFonts w:ascii="Garamond" w:hAnsi="Garamond"/>
                <w:sz w:val="22"/>
                <w:szCs w:val="22"/>
                <w:lang w:eastAsia="en-US"/>
              </w:rPr>
              <w:lastRenderedPageBreak/>
              <w:t>мощность в вынужденном режиме, договоров купли-продажи мощности по результатам конкурентного отбора мощности новых генерирующих объектов, договоров купли-продажи мощности по результатам конкурентного отбора мощности новых генерирующих объектов в целях компенсации потерь в электрических сетях в соответствии со стандартными формами таких договоров, являющимися приложением к Договору о присоединении, и с теми субъектами оптового рынка, перечень которых определен Коммерческим оператором, является надлежащим исполнением Поверенным предусмотренной настоящим пунктом обязанности</w:t>
            </w:r>
            <w:r w:rsidRPr="00C462CE">
              <w:rPr>
                <w:rFonts w:ascii="Garamond" w:hAnsi="Garamond" w:cs="Arial"/>
                <w:sz w:val="22"/>
                <w:szCs w:val="22"/>
                <w:lang w:eastAsia="en-US"/>
              </w:rPr>
              <w:t xml:space="preserve">. </w:t>
            </w:r>
          </w:p>
          <w:p w:rsidR="005B33FA" w:rsidRPr="00C462CE" w:rsidRDefault="005B33FA" w:rsidP="00AB6212">
            <w:pPr>
              <w:tabs>
                <w:tab w:val="left" w:pos="1843"/>
                <w:tab w:val="decimal" w:pos="3456"/>
              </w:tabs>
              <w:spacing w:before="120" w:after="120" w:line="288" w:lineRule="auto"/>
              <w:jc w:val="both"/>
              <w:rPr>
                <w:rFonts w:ascii="Garamond" w:hAnsi="Garamond"/>
                <w:lang w:eastAsia="en-US"/>
              </w:rPr>
            </w:pPr>
            <w:r w:rsidRPr="00C462CE">
              <w:rPr>
                <w:rFonts w:ascii="Garamond" w:hAnsi="Garamond" w:cs="Garamond"/>
                <w:sz w:val="22"/>
                <w:szCs w:val="22"/>
                <w:lang w:eastAsia="en-US"/>
              </w:rPr>
              <w:t xml:space="preserve">Заключенные Поверенным договоры КОМ обеспечивают продажу мощности, </w:t>
            </w:r>
            <w:r w:rsidRPr="00C462CE">
              <w:rPr>
                <w:rFonts w:ascii="Garamond" w:hAnsi="Garamond"/>
                <w:sz w:val="22"/>
                <w:szCs w:val="22"/>
                <w:lang w:eastAsia="en-US"/>
              </w:rPr>
              <w:t xml:space="preserve">предоставленную в зарегистрированных за Доверителем группах точек поставки генерации, </w:t>
            </w:r>
          </w:p>
          <w:p w:rsidR="005B33FA" w:rsidRPr="00C462CE" w:rsidRDefault="005B33FA" w:rsidP="00B21232">
            <w:pPr>
              <w:widowControl/>
              <w:numPr>
                <w:ilvl w:val="0"/>
                <w:numId w:val="12"/>
              </w:numPr>
              <w:tabs>
                <w:tab w:val="left" w:pos="1760"/>
                <w:tab w:val="decimal" w:pos="3456"/>
              </w:tabs>
              <w:autoSpaceDE/>
              <w:autoSpaceDN/>
              <w:adjustRightInd/>
              <w:spacing w:before="120" w:after="120" w:line="288" w:lineRule="auto"/>
              <w:ind w:left="1760" w:hanging="440"/>
              <w:jc w:val="both"/>
              <w:rPr>
                <w:rFonts w:ascii="Garamond" w:hAnsi="Garamond" w:cs="Garamond"/>
                <w:lang w:eastAsia="en-US"/>
              </w:rPr>
            </w:pPr>
            <w:r w:rsidRPr="00C462CE">
              <w:rPr>
                <w:rFonts w:ascii="Garamond" w:hAnsi="Garamond"/>
                <w:sz w:val="22"/>
                <w:szCs w:val="22"/>
                <w:lang w:eastAsia="en-US"/>
              </w:rPr>
              <w:t xml:space="preserve">в количестве, </w:t>
            </w:r>
            <w:r w:rsidRPr="00C462CE">
              <w:rPr>
                <w:rFonts w:ascii="Garamond" w:hAnsi="Garamond" w:cs="Garamond"/>
                <w:sz w:val="22"/>
                <w:szCs w:val="22"/>
                <w:lang w:eastAsia="en-US"/>
              </w:rPr>
              <w:t xml:space="preserve">определенном Коммерческим оператором в соответствии с Правилами оптового рынка, Договором о присоединении, регламентами оптового рынка исходя из объемов мощности, определенных Системным оператором в результате проведения КОМ, </w:t>
            </w:r>
            <w:r w:rsidRPr="00C462CE">
              <w:rPr>
                <w:rFonts w:ascii="Garamond" w:hAnsi="Garamond"/>
                <w:sz w:val="22"/>
                <w:szCs w:val="22"/>
                <w:lang w:eastAsia="en-US"/>
              </w:rPr>
              <w:t>количества мощности, продаваемого Продавцом по свободным договорам, количества мощности, необходимого для покрытия потребления в группах точек поставки потребления Продавца;</w:t>
            </w:r>
          </w:p>
          <w:p w:rsidR="005B33FA" w:rsidRPr="00C462CE" w:rsidRDefault="005B33FA" w:rsidP="00B21232">
            <w:pPr>
              <w:widowControl/>
              <w:numPr>
                <w:ilvl w:val="0"/>
                <w:numId w:val="12"/>
              </w:numPr>
              <w:tabs>
                <w:tab w:val="left" w:pos="1760"/>
                <w:tab w:val="decimal" w:pos="3456"/>
              </w:tabs>
              <w:autoSpaceDE/>
              <w:autoSpaceDN/>
              <w:adjustRightInd/>
              <w:spacing w:before="120" w:after="120" w:line="288" w:lineRule="auto"/>
              <w:ind w:left="1760" w:hanging="440"/>
              <w:jc w:val="both"/>
              <w:rPr>
                <w:rFonts w:ascii="Garamond" w:hAnsi="Garamond" w:cs="Garamond"/>
                <w:lang w:eastAsia="en-US"/>
              </w:rPr>
            </w:pPr>
            <w:r w:rsidRPr="00C462CE">
              <w:rPr>
                <w:rFonts w:ascii="Garamond" w:hAnsi="Garamond" w:cs="Garamond"/>
                <w:sz w:val="22"/>
                <w:szCs w:val="22"/>
                <w:lang w:eastAsia="en-US"/>
              </w:rPr>
              <w:t>по ценам, рассчитанным Коммерческим оператором в порядке, определенном Правилами оптового рынка, Договором о присоединении, регламентами оптового рынка, на основании цен, определенных Системным оператором в результате проведения КОМ, и цен, определенных федеральным органом исполнительной власти в области государственного регулирования тарифов.</w:t>
            </w:r>
          </w:p>
          <w:p w:rsidR="005B33FA" w:rsidRPr="00C462CE" w:rsidRDefault="005B33FA" w:rsidP="00AB6212">
            <w:pPr>
              <w:tabs>
                <w:tab w:val="left" w:pos="1843"/>
                <w:tab w:val="decimal" w:pos="3456"/>
              </w:tabs>
              <w:spacing w:before="120" w:after="120" w:line="288" w:lineRule="auto"/>
              <w:jc w:val="both"/>
              <w:rPr>
                <w:rFonts w:ascii="Garamond" w:hAnsi="Garamond" w:cs="Garamond"/>
                <w:lang w:eastAsia="en-US"/>
              </w:rPr>
            </w:pPr>
            <w:r w:rsidRPr="00C462CE">
              <w:rPr>
                <w:rFonts w:ascii="Garamond" w:hAnsi="Garamond" w:cs="Garamond"/>
                <w:sz w:val="22"/>
                <w:szCs w:val="22"/>
              </w:rPr>
              <w:t xml:space="preserve">Генерирующие объекты и группы точек поставки генерации, с </w:t>
            </w:r>
            <w:r w:rsidRPr="00C462CE">
              <w:rPr>
                <w:rFonts w:ascii="Garamond" w:hAnsi="Garamond" w:cs="Garamond"/>
                <w:sz w:val="22"/>
                <w:szCs w:val="22"/>
              </w:rPr>
              <w:lastRenderedPageBreak/>
              <w:t>использованием которых Доверитель осуществляет поставку мощности по договорам КОМ, а также количество мощности Доверителя, подлежащей поставке Доверителем на оптовый рынок, определяется Коммерческим оператором в порядке, который предусмотрен Договором о присоединении.</w:t>
            </w:r>
          </w:p>
          <w:p w:rsidR="005B33FA" w:rsidRPr="00C462CE" w:rsidRDefault="005B33FA" w:rsidP="00AB6212">
            <w:pPr>
              <w:tabs>
                <w:tab w:val="left" w:pos="1843"/>
                <w:tab w:val="decimal" w:pos="3456"/>
              </w:tabs>
              <w:spacing w:before="120" w:after="120" w:line="288" w:lineRule="auto"/>
              <w:jc w:val="both"/>
              <w:rPr>
                <w:rFonts w:ascii="Garamond" w:hAnsi="Garamond"/>
                <w:lang w:eastAsia="en-US"/>
              </w:rPr>
            </w:pPr>
            <w:r w:rsidRPr="00C462CE">
              <w:rPr>
                <w:rFonts w:ascii="Garamond" w:hAnsi="Garamond" w:cs="Garamond"/>
                <w:sz w:val="22"/>
                <w:szCs w:val="22"/>
                <w:lang w:eastAsia="en-US"/>
              </w:rPr>
              <w:t xml:space="preserve">Заключенные Поверенным договоры купли-продажи мощности, </w:t>
            </w:r>
            <w:r w:rsidRPr="00C462CE">
              <w:rPr>
                <w:rFonts w:ascii="Garamond" w:hAnsi="Garamond" w:cs="Arial"/>
                <w:sz w:val="22"/>
                <w:szCs w:val="22"/>
                <w:lang w:eastAsia="en-US"/>
              </w:rPr>
              <w:t>производимой с использованием генерирующих объектов, поставляющих мощность в вынужденном режиме, о</w:t>
            </w:r>
            <w:r w:rsidRPr="00C462CE">
              <w:rPr>
                <w:rFonts w:ascii="Garamond" w:hAnsi="Garamond" w:cs="Garamond"/>
                <w:sz w:val="22"/>
                <w:szCs w:val="22"/>
                <w:lang w:eastAsia="en-US"/>
              </w:rPr>
              <w:t xml:space="preserve">беспечивают продажу мощности, </w:t>
            </w:r>
            <w:r w:rsidRPr="00C462CE">
              <w:rPr>
                <w:rFonts w:ascii="Garamond" w:hAnsi="Garamond"/>
                <w:sz w:val="22"/>
                <w:szCs w:val="22"/>
                <w:lang w:eastAsia="en-US"/>
              </w:rPr>
              <w:t xml:space="preserve">предоставленную в зарегистрированных за Доверителем группах точек поставки генерации, </w:t>
            </w:r>
          </w:p>
          <w:p w:rsidR="005B33FA" w:rsidRPr="00C462CE" w:rsidRDefault="005B33FA" w:rsidP="00B21232">
            <w:pPr>
              <w:widowControl/>
              <w:numPr>
                <w:ilvl w:val="0"/>
                <w:numId w:val="13"/>
              </w:numPr>
              <w:tabs>
                <w:tab w:val="left" w:pos="1760"/>
                <w:tab w:val="decimal" w:pos="3456"/>
              </w:tabs>
              <w:autoSpaceDE/>
              <w:autoSpaceDN/>
              <w:adjustRightInd/>
              <w:spacing w:before="120" w:after="120" w:line="288" w:lineRule="auto"/>
              <w:ind w:left="1760" w:hanging="440"/>
              <w:jc w:val="both"/>
              <w:rPr>
                <w:rFonts w:ascii="Garamond" w:hAnsi="Garamond"/>
                <w:lang w:eastAsia="en-US"/>
              </w:rPr>
            </w:pPr>
            <w:r w:rsidRPr="00C462CE">
              <w:rPr>
                <w:rFonts w:ascii="Garamond" w:hAnsi="Garamond"/>
                <w:sz w:val="22"/>
                <w:szCs w:val="22"/>
                <w:lang w:eastAsia="en-US"/>
              </w:rPr>
              <w:t xml:space="preserve">в количестве, </w:t>
            </w:r>
            <w:r w:rsidRPr="00C462CE">
              <w:rPr>
                <w:rFonts w:ascii="Garamond" w:hAnsi="Garamond" w:cs="Garamond"/>
                <w:sz w:val="22"/>
                <w:szCs w:val="22"/>
                <w:lang w:eastAsia="en-US"/>
              </w:rPr>
              <w:t xml:space="preserve">определенном Коммерческим оператором в результате установленных Правилами оптового рынка, Договором о присоединении, регламентами оптового рынка процедур по отнесению генерирующих объектов Доверителя к объектам, поставляющим мощность в вынужденном режиме, исходя из количества </w:t>
            </w:r>
            <w:r w:rsidRPr="00C462CE">
              <w:rPr>
                <w:rFonts w:ascii="Garamond" w:hAnsi="Garamond"/>
                <w:sz w:val="22"/>
                <w:szCs w:val="22"/>
                <w:lang w:eastAsia="en-US"/>
              </w:rPr>
              <w:t>мощности, определенного для поставки в вынужденном режиме, и количества мощности для покрытия потребления в группах точек поставки потребления Продавца;</w:t>
            </w:r>
          </w:p>
          <w:p w:rsidR="005B33FA" w:rsidRPr="00C462CE" w:rsidRDefault="005B33FA" w:rsidP="00B21232">
            <w:pPr>
              <w:widowControl/>
              <w:numPr>
                <w:ilvl w:val="0"/>
                <w:numId w:val="13"/>
              </w:numPr>
              <w:tabs>
                <w:tab w:val="left" w:pos="1760"/>
                <w:tab w:val="decimal" w:pos="3456"/>
              </w:tabs>
              <w:autoSpaceDE/>
              <w:autoSpaceDN/>
              <w:adjustRightInd/>
              <w:spacing w:before="120" w:after="120" w:line="288" w:lineRule="auto"/>
              <w:ind w:left="1760" w:hanging="440"/>
              <w:jc w:val="both"/>
              <w:rPr>
                <w:rFonts w:ascii="Garamond" w:hAnsi="Garamond" w:cs="Garamond"/>
                <w:lang w:eastAsia="en-US"/>
              </w:rPr>
            </w:pPr>
            <w:r w:rsidRPr="00C462CE">
              <w:rPr>
                <w:rFonts w:ascii="Garamond" w:hAnsi="Garamond" w:cs="Garamond"/>
                <w:sz w:val="22"/>
                <w:szCs w:val="22"/>
                <w:lang w:eastAsia="en-US"/>
              </w:rPr>
              <w:t xml:space="preserve">по ценам, рассчитанным Коммерческим оператором в порядке, определенном Правилами оптового рынка, Договором о присоединении, регламентами оптового рынка, обеспечивающим компенсацию затрат на производство электрической энергии и мощности, определенным в установленном федеральным органом исполнительной власти в области государственного регулирования тарифов порядке. </w:t>
            </w:r>
          </w:p>
          <w:p w:rsidR="005B33FA" w:rsidRPr="00C462CE" w:rsidRDefault="005B33FA" w:rsidP="00AB6212">
            <w:pPr>
              <w:tabs>
                <w:tab w:val="left" w:pos="1843"/>
                <w:tab w:val="decimal" w:pos="3456"/>
              </w:tabs>
              <w:spacing w:before="120" w:after="120" w:line="288" w:lineRule="auto"/>
              <w:jc w:val="both"/>
              <w:rPr>
                <w:rFonts w:ascii="Garamond" w:hAnsi="Garamond" w:cs="Garamond"/>
              </w:rPr>
            </w:pPr>
            <w:r w:rsidRPr="00C462CE">
              <w:rPr>
                <w:rFonts w:ascii="Garamond" w:hAnsi="Garamond" w:cs="Garamond"/>
                <w:sz w:val="22"/>
                <w:szCs w:val="22"/>
              </w:rPr>
              <w:t xml:space="preserve">Генерирующие объекты и группы точек поставки генерации, с использованием которых Доверитель осуществляет поставку мощности по договорам купли-продажи мощности, производимой с использованием </w:t>
            </w:r>
            <w:r w:rsidRPr="00C462CE">
              <w:rPr>
                <w:rFonts w:ascii="Garamond" w:hAnsi="Garamond" w:cs="Garamond"/>
                <w:sz w:val="22"/>
                <w:szCs w:val="22"/>
              </w:rPr>
              <w:lastRenderedPageBreak/>
              <w:t>генерирующих объектов, поставляющих мощность в вынужденном режиме, а также количество мощности Доверителя, подлежащей поставке Доверителем на оптовый рынок, определяется Коммерческим оператором в порядке, который предусмотрен Договором о присоединении.</w:t>
            </w:r>
          </w:p>
          <w:p w:rsidR="005B33FA" w:rsidRPr="00C462CE" w:rsidRDefault="005B33FA" w:rsidP="00AB6212">
            <w:pPr>
              <w:tabs>
                <w:tab w:val="left" w:pos="1843"/>
                <w:tab w:val="decimal" w:pos="3456"/>
              </w:tabs>
              <w:spacing w:before="120" w:after="120" w:line="288" w:lineRule="auto"/>
              <w:jc w:val="both"/>
              <w:rPr>
                <w:rFonts w:ascii="Garamond" w:hAnsi="Garamond"/>
                <w:color w:val="000000"/>
                <w:lang w:eastAsia="en-US"/>
              </w:rPr>
            </w:pPr>
            <w:r w:rsidRPr="00C462CE">
              <w:rPr>
                <w:rFonts w:ascii="Garamond" w:hAnsi="Garamond"/>
                <w:color w:val="000000"/>
                <w:sz w:val="22"/>
                <w:szCs w:val="22"/>
                <w:lang w:eastAsia="en-US"/>
              </w:rPr>
              <w:t>Доверитель также поручает, а Поверенный обязуется заключать от имени и за счет Доверителя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договоры поручительства для обеспечения исполнения обязательств покупателя с ценозависимым потреблением по договорам купли-продажи мощности по результатам конкурентного отбора мощности, в соответствии с которыми Доверитель является кредитором. Поверенный заключает указанные договоры поручительства в порядке и случаях, которые предусмотрены Договорами о присоединении.</w:t>
            </w:r>
          </w:p>
          <w:p w:rsidR="005B33FA" w:rsidRPr="00C462CE" w:rsidRDefault="005B33FA" w:rsidP="00AB6212">
            <w:pPr>
              <w:tabs>
                <w:tab w:val="left" w:pos="709"/>
                <w:tab w:val="left" w:pos="1276"/>
                <w:tab w:val="left" w:pos="1843"/>
                <w:tab w:val="decimal" w:pos="3456"/>
              </w:tabs>
              <w:spacing w:before="120" w:after="120" w:line="288" w:lineRule="auto"/>
              <w:jc w:val="both"/>
              <w:rPr>
                <w:rFonts w:ascii="Garamond" w:hAnsi="Garamond"/>
                <w:lang w:eastAsia="en-US"/>
              </w:rPr>
            </w:pPr>
            <w:r w:rsidRPr="00C462CE">
              <w:rPr>
                <w:rFonts w:ascii="Garamond" w:hAnsi="Garamond"/>
                <w:sz w:val="22"/>
                <w:szCs w:val="22"/>
                <w:lang w:eastAsia="en-US"/>
              </w:rPr>
              <w:t>Поверенный заключает указанные в настоящем пункте договоры в форме электронного документа с использованием электронной подписи на условиях, предусмотренных стандартными формами договоров, являющимися приложениями к Договорам о присоединении.</w:t>
            </w:r>
          </w:p>
          <w:p w:rsidR="005B33FA" w:rsidRPr="00C462CE" w:rsidRDefault="005B33FA" w:rsidP="00AB6212">
            <w:pPr>
              <w:spacing w:before="120" w:after="120" w:line="276" w:lineRule="auto"/>
              <w:jc w:val="both"/>
              <w:rPr>
                <w:rFonts w:ascii="Garamond" w:hAnsi="Garamond"/>
                <w:lang w:eastAsia="en-US"/>
              </w:rPr>
            </w:pPr>
            <w:r w:rsidRPr="00C462CE">
              <w:rPr>
                <w:rFonts w:ascii="Garamond" w:hAnsi="Garamond"/>
                <w:sz w:val="22"/>
                <w:szCs w:val="22"/>
                <w:lang w:eastAsia="en-US"/>
              </w:rPr>
              <w:t>Доверитель поручает Поверенному в предусмотренном настоящим Договором порядке направлять от его имени</w:t>
            </w:r>
            <w:r w:rsidRPr="00C462CE">
              <w:rPr>
                <w:rFonts w:ascii="Garamond" w:hAnsi="Garamond"/>
                <w:sz w:val="22"/>
                <w:szCs w:val="22"/>
              </w:rPr>
              <w:t xml:space="preserve"> </w:t>
            </w:r>
            <w:r w:rsidRPr="00C462CE">
              <w:rPr>
                <w:rFonts w:ascii="Garamond" w:hAnsi="Garamond"/>
                <w:sz w:val="22"/>
                <w:szCs w:val="22"/>
                <w:lang w:eastAsia="en-US"/>
              </w:rPr>
              <w:t>уведомления об отсрочке даты начала поставки мощности (уведомления об отсрочке исполнения обязательств по поставке 25 процентов договорного объема мощности) по договорам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w:t>
            </w:r>
          </w:p>
          <w:p w:rsidR="005B33FA" w:rsidRPr="00C462CE" w:rsidRDefault="005B33FA" w:rsidP="00AB6212">
            <w:pPr>
              <w:spacing w:before="120" w:after="120" w:line="276" w:lineRule="auto"/>
              <w:jc w:val="both"/>
              <w:rPr>
                <w:rFonts w:ascii="Garamond" w:hAnsi="Garamond"/>
                <w:lang w:eastAsia="en-US"/>
              </w:rPr>
            </w:pPr>
            <w:r w:rsidRPr="00C462CE">
              <w:rPr>
                <w:rFonts w:ascii="Garamond" w:hAnsi="Garamond"/>
                <w:sz w:val="22"/>
                <w:szCs w:val="22"/>
                <w:lang w:eastAsia="en-US"/>
              </w:rPr>
              <w:t xml:space="preserve">Уведомление о намерении воспользоваться правом на отсрочку даты </w:t>
            </w:r>
            <w:r w:rsidRPr="00C462CE">
              <w:rPr>
                <w:rFonts w:ascii="Garamond" w:hAnsi="Garamond"/>
                <w:sz w:val="22"/>
                <w:szCs w:val="22"/>
                <w:lang w:eastAsia="en-US"/>
              </w:rPr>
              <w:lastRenderedPageBreak/>
              <w:t>начала поставки мощности (уведомление о намерении воспользоваться правом  на отсрочку исполнения обязательств по поставке 25 процентов договорного объема мощности) по договорам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направляется Доверителем Поверенному на бумажном носителе и должно быть подписано уполномоченным лицом Доверителя.</w:t>
            </w:r>
          </w:p>
          <w:p w:rsidR="005B33FA" w:rsidRPr="00C462CE" w:rsidRDefault="005B33FA" w:rsidP="00AB6212">
            <w:pPr>
              <w:spacing w:before="120" w:after="120" w:line="276" w:lineRule="auto"/>
              <w:jc w:val="both"/>
              <w:rPr>
                <w:rFonts w:ascii="Garamond" w:hAnsi="Garamond"/>
                <w:lang w:eastAsia="en-US"/>
              </w:rPr>
            </w:pPr>
            <w:r w:rsidRPr="00C462CE">
              <w:rPr>
                <w:rFonts w:ascii="Garamond" w:hAnsi="Garamond"/>
                <w:sz w:val="22"/>
                <w:szCs w:val="22"/>
                <w:lang w:eastAsia="en-US"/>
              </w:rPr>
              <w:t xml:space="preserve">Уведомление о намерении воспользоваться правом на отсрочку даты начала поставки мощности по договорам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предоставлено Доверителем Поверенному не ранее даты заключения Поверенным указанных договоров и не позднее </w:t>
            </w:r>
            <w:r w:rsidRPr="000F72A5">
              <w:rPr>
                <w:rFonts w:ascii="Garamond" w:hAnsi="Garamond"/>
                <w:sz w:val="22"/>
                <w:szCs w:val="22"/>
                <w:highlight w:val="yellow"/>
                <w:lang w:eastAsia="en-US"/>
              </w:rPr>
              <w:t>1 ноября 2017 года</w:t>
            </w:r>
            <w:r w:rsidRPr="00C462CE">
              <w:rPr>
                <w:rFonts w:ascii="Garamond" w:hAnsi="Garamond"/>
                <w:sz w:val="22"/>
                <w:szCs w:val="22"/>
                <w:lang w:eastAsia="en-US"/>
              </w:rPr>
              <w:t xml:space="preserve">. Уведомление о намерении воспользоваться правом на отсрочку исполнения обязательств по поставке 25 процентов договорного объема мощности по договорам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предоставлено Доверителем Поверенному не позднее </w:t>
            </w:r>
            <w:r w:rsidRPr="000F72A5">
              <w:rPr>
                <w:rFonts w:ascii="Garamond" w:hAnsi="Garamond"/>
                <w:sz w:val="22"/>
                <w:szCs w:val="22"/>
                <w:highlight w:val="yellow"/>
                <w:lang w:eastAsia="en-US"/>
              </w:rPr>
              <w:t>1 мая 2018 года.</w:t>
            </w:r>
          </w:p>
          <w:p w:rsidR="005B33FA" w:rsidRPr="00C462CE" w:rsidRDefault="005B33FA" w:rsidP="00AB6212">
            <w:pPr>
              <w:spacing w:before="120" w:after="120" w:line="276" w:lineRule="auto"/>
              <w:jc w:val="both"/>
              <w:rPr>
                <w:rFonts w:ascii="Garamond" w:hAnsi="Garamond"/>
                <w:lang w:eastAsia="en-US"/>
              </w:rPr>
            </w:pPr>
            <w:r w:rsidRPr="00C462CE">
              <w:rPr>
                <w:rFonts w:ascii="Garamond" w:hAnsi="Garamond"/>
                <w:sz w:val="22"/>
                <w:szCs w:val="22"/>
                <w:lang w:eastAsia="en-US"/>
              </w:rPr>
              <w:t>Поверенный проверяет соблюдение Доверителем условий для отсрочки даты начала поставки мощности (для отсрочки исполнения обязательств по поставке 25 процентов договорного объема) по договорам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исходя из следующего:</w:t>
            </w:r>
          </w:p>
          <w:p w:rsidR="005B33FA" w:rsidRPr="00C462CE" w:rsidRDefault="005B33FA" w:rsidP="00B21232">
            <w:pPr>
              <w:pStyle w:val="ae"/>
              <w:numPr>
                <w:ilvl w:val="0"/>
                <w:numId w:val="14"/>
              </w:numPr>
              <w:autoSpaceDE/>
              <w:autoSpaceDN/>
              <w:spacing w:before="120" w:after="120" w:line="276" w:lineRule="auto"/>
              <w:contextualSpacing/>
              <w:jc w:val="both"/>
              <w:rPr>
                <w:rFonts w:ascii="Garamond" w:hAnsi="Garamond"/>
                <w:lang w:eastAsia="en-US"/>
              </w:rPr>
            </w:pPr>
            <w:r w:rsidRPr="00C462CE">
              <w:rPr>
                <w:rFonts w:ascii="Garamond" w:hAnsi="Garamond"/>
                <w:sz w:val="22"/>
                <w:szCs w:val="22"/>
                <w:lang w:eastAsia="en-US"/>
              </w:rPr>
              <w:lastRenderedPageBreak/>
              <w:t xml:space="preserve">Доверитель имеет право в одностороннем внесудебном порядке отсрочить дату начала поставки мощности по договорам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при условии, что измененная дата начала поставки мощности определена не позднее </w:t>
            </w:r>
            <w:r w:rsidRPr="000F72A5">
              <w:rPr>
                <w:rFonts w:ascii="Garamond" w:hAnsi="Garamond"/>
                <w:sz w:val="22"/>
                <w:szCs w:val="22"/>
                <w:highlight w:val="yellow"/>
                <w:lang w:eastAsia="en-US"/>
              </w:rPr>
              <w:t>1 мая 2018 года</w:t>
            </w:r>
            <w:r w:rsidRPr="00C462CE">
              <w:rPr>
                <w:rFonts w:ascii="Garamond" w:hAnsi="Garamond"/>
                <w:sz w:val="22"/>
                <w:szCs w:val="22"/>
                <w:lang w:eastAsia="en-US"/>
              </w:rPr>
              <w:t>;</w:t>
            </w:r>
          </w:p>
          <w:p w:rsidR="005B33FA" w:rsidRPr="00C462CE" w:rsidRDefault="005B33FA" w:rsidP="00B21232">
            <w:pPr>
              <w:pStyle w:val="ae"/>
              <w:numPr>
                <w:ilvl w:val="0"/>
                <w:numId w:val="14"/>
              </w:numPr>
              <w:autoSpaceDE/>
              <w:autoSpaceDN/>
              <w:spacing w:before="120" w:after="120" w:line="276" w:lineRule="auto"/>
              <w:contextualSpacing/>
              <w:jc w:val="both"/>
              <w:rPr>
                <w:rFonts w:ascii="Garamond" w:hAnsi="Garamond"/>
                <w:lang w:eastAsia="en-US"/>
              </w:rPr>
            </w:pPr>
            <w:r w:rsidRPr="00C462CE">
              <w:rPr>
                <w:rFonts w:ascii="Garamond" w:hAnsi="Garamond"/>
                <w:sz w:val="22"/>
                <w:szCs w:val="22"/>
                <w:lang w:eastAsia="en-US"/>
              </w:rPr>
              <w:t xml:space="preserve">Доверитель имеет право в одностороннем внесудебном порядке отсрочить исполнение обязательств по поставке 25 процентов договорного объема мощности по договорам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w:t>
            </w:r>
            <w:r w:rsidRPr="00F4355A">
              <w:rPr>
                <w:rFonts w:ascii="Garamond" w:hAnsi="Garamond"/>
                <w:sz w:val="22"/>
                <w:szCs w:val="22"/>
                <w:highlight w:val="yellow"/>
                <w:lang w:eastAsia="en-US"/>
              </w:rPr>
              <w:t>до</w:t>
            </w:r>
            <w:r w:rsidRPr="00C462CE">
              <w:rPr>
                <w:rFonts w:ascii="Garamond" w:hAnsi="Garamond"/>
                <w:sz w:val="22"/>
                <w:szCs w:val="22"/>
                <w:lang w:eastAsia="en-US"/>
              </w:rPr>
              <w:t xml:space="preserve"> </w:t>
            </w:r>
            <w:r w:rsidRPr="000F72A5">
              <w:rPr>
                <w:rFonts w:ascii="Garamond" w:hAnsi="Garamond"/>
                <w:sz w:val="22"/>
                <w:szCs w:val="22"/>
                <w:highlight w:val="yellow"/>
                <w:lang w:eastAsia="en-US"/>
              </w:rPr>
              <w:t>1 ноября 2018 года</w:t>
            </w:r>
            <w:r w:rsidRPr="00C462CE">
              <w:rPr>
                <w:rFonts w:ascii="Garamond" w:hAnsi="Garamond"/>
                <w:sz w:val="22"/>
                <w:szCs w:val="22"/>
                <w:lang w:eastAsia="en-US"/>
              </w:rPr>
              <w:t>;</w:t>
            </w:r>
          </w:p>
          <w:p w:rsidR="005B33FA" w:rsidRPr="00C462CE" w:rsidRDefault="005B33FA" w:rsidP="00B21232">
            <w:pPr>
              <w:pStyle w:val="ae"/>
              <w:numPr>
                <w:ilvl w:val="0"/>
                <w:numId w:val="14"/>
              </w:numPr>
              <w:autoSpaceDE/>
              <w:autoSpaceDN/>
              <w:spacing w:before="120" w:after="120" w:line="276" w:lineRule="auto"/>
              <w:contextualSpacing/>
              <w:jc w:val="both"/>
              <w:rPr>
                <w:rFonts w:ascii="Garamond" w:hAnsi="Garamond"/>
                <w:lang w:eastAsia="en-US"/>
              </w:rPr>
            </w:pPr>
            <w:r w:rsidRPr="00C462CE">
              <w:rPr>
                <w:rFonts w:ascii="Garamond" w:hAnsi="Garamond"/>
                <w:sz w:val="22"/>
                <w:szCs w:val="22"/>
                <w:lang w:eastAsia="en-US"/>
              </w:rPr>
              <w:t>уведомление предоставлено Поверенному в сроки, установленные настоящим пунктом Договора.</w:t>
            </w:r>
          </w:p>
          <w:p w:rsidR="005B33FA" w:rsidRPr="00C462CE" w:rsidRDefault="005B33FA" w:rsidP="00AB6212">
            <w:pPr>
              <w:spacing w:before="120" w:after="120" w:line="276" w:lineRule="auto"/>
              <w:jc w:val="both"/>
              <w:rPr>
                <w:rFonts w:ascii="Garamond" w:hAnsi="Garamond"/>
                <w:lang w:eastAsia="en-US"/>
              </w:rPr>
            </w:pPr>
            <w:r w:rsidRPr="00C462CE">
              <w:rPr>
                <w:rFonts w:ascii="Garamond" w:hAnsi="Garamond"/>
                <w:sz w:val="22"/>
                <w:szCs w:val="22"/>
                <w:lang w:eastAsia="en-US"/>
              </w:rPr>
              <w:t xml:space="preserve"> В случае соблюдени</w:t>
            </w:r>
            <w:r w:rsidRPr="000F72A5">
              <w:rPr>
                <w:rFonts w:ascii="Garamond" w:hAnsi="Garamond"/>
                <w:sz w:val="22"/>
                <w:szCs w:val="22"/>
                <w:highlight w:val="yellow"/>
                <w:lang w:eastAsia="en-US"/>
              </w:rPr>
              <w:t>и</w:t>
            </w:r>
            <w:r w:rsidRPr="00C462CE">
              <w:rPr>
                <w:rFonts w:ascii="Garamond" w:hAnsi="Garamond"/>
                <w:sz w:val="22"/>
                <w:szCs w:val="22"/>
                <w:lang w:eastAsia="en-US"/>
              </w:rPr>
              <w:t xml:space="preserve">  Доверителем условий для отсрочки даты начала поставки мощности (для отсрочки исполнения обязательств по поставке 25 процентов договорного объема), Поверенный направляет сторонам соответствующих договоров купли-продажи мощности по результатам конкурентного отбора мощности новых генерирующих объектов, договоров купли-продажи мощности по результатам конкурентного отбора мощности новых генерирующих объектов в целях компенсации потерь в электрических сетях уведомления об отсрочке даты начала поставки мощности (уведомление об отсрочке исполнения обязательств по поставке 25 процентов договорного объема мощности) в электронном виде с применением электронной подписи в течение пяти рабочих дней после получения соответствующих уведомлений о намерении воспользоваться правом на отсрочку от Доверителя.</w:t>
            </w:r>
          </w:p>
          <w:p w:rsidR="005B33FA" w:rsidRPr="00C462CE" w:rsidRDefault="005B33FA" w:rsidP="00AB6212">
            <w:pPr>
              <w:spacing w:before="120" w:after="120" w:line="276" w:lineRule="auto"/>
              <w:jc w:val="both"/>
              <w:rPr>
                <w:rFonts w:ascii="Garamond" w:hAnsi="Garamond"/>
                <w:lang w:eastAsia="en-US"/>
              </w:rPr>
            </w:pPr>
            <w:r w:rsidRPr="00C462CE">
              <w:rPr>
                <w:rFonts w:ascii="Garamond" w:hAnsi="Garamond"/>
                <w:sz w:val="22"/>
                <w:szCs w:val="22"/>
                <w:lang w:eastAsia="en-US"/>
              </w:rPr>
              <w:t>В случае несоблюдени</w:t>
            </w:r>
            <w:r w:rsidRPr="000F72A5">
              <w:rPr>
                <w:rFonts w:ascii="Garamond" w:hAnsi="Garamond"/>
                <w:sz w:val="22"/>
                <w:szCs w:val="22"/>
                <w:highlight w:val="yellow"/>
                <w:lang w:eastAsia="en-US"/>
              </w:rPr>
              <w:t>и</w:t>
            </w:r>
            <w:r w:rsidRPr="00C462CE">
              <w:rPr>
                <w:rFonts w:ascii="Garamond" w:hAnsi="Garamond"/>
                <w:sz w:val="22"/>
                <w:szCs w:val="22"/>
                <w:lang w:eastAsia="en-US"/>
              </w:rPr>
              <w:t xml:space="preserve">  Доверителем условий для отсрочки даты начала </w:t>
            </w:r>
            <w:r w:rsidRPr="00C462CE">
              <w:rPr>
                <w:rFonts w:ascii="Garamond" w:hAnsi="Garamond"/>
                <w:sz w:val="22"/>
                <w:szCs w:val="22"/>
                <w:lang w:eastAsia="en-US"/>
              </w:rPr>
              <w:lastRenderedPageBreak/>
              <w:t>поставки мощности (для отсрочки исполнения обязательств по поставке 25 процентов договорного объема) уведомления Доверителя  возвращаются Доверителю Поверенным в течение пяти рабочих дней после получения, при этом у Поверенного не возникает обязанности по направлению уведомлений сторонам договоров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w:t>
            </w:r>
          </w:p>
          <w:p w:rsidR="005B33FA" w:rsidRPr="006078ED" w:rsidRDefault="005B33FA" w:rsidP="00AB6212">
            <w:pPr>
              <w:tabs>
                <w:tab w:val="left" w:pos="1843"/>
                <w:tab w:val="decimal" w:pos="3456"/>
              </w:tabs>
              <w:spacing w:before="120" w:after="120" w:line="288" w:lineRule="auto"/>
              <w:jc w:val="both"/>
              <w:rPr>
                <w:rFonts w:ascii="Garamond" w:hAnsi="Garamond"/>
              </w:rPr>
            </w:pPr>
            <w:r w:rsidRPr="00C462CE">
              <w:rPr>
                <w:rFonts w:ascii="Garamond" w:hAnsi="Garamond"/>
                <w:sz w:val="22"/>
                <w:szCs w:val="22"/>
                <w:lang w:eastAsia="en-US"/>
              </w:rPr>
              <w:t>Доверитель вправе направить Поверенному уведомление повторно после устранения нарушений требований настоящего Договора к его содержанию в случае, если уведомление будет предоставлено Поверенному в установленные настоящим Договором сроки.</w:t>
            </w:r>
          </w:p>
        </w:tc>
        <w:tc>
          <w:tcPr>
            <w:tcW w:w="6974" w:type="dxa"/>
            <w:vAlign w:val="center"/>
          </w:tcPr>
          <w:p w:rsidR="005B33FA" w:rsidRPr="00C462CE" w:rsidRDefault="005B33FA" w:rsidP="00AB6212">
            <w:pPr>
              <w:tabs>
                <w:tab w:val="left" w:pos="709"/>
                <w:tab w:val="left" w:pos="1276"/>
                <w:tab w:val="left" w:pos="1843"/>
                <w:tab w:val="decimal" w:pos="3456"/>
              </w:tabs>
              <w:spacing w:before="120" w:after="120" w:line="288" w:lineRule="auto"/>
              <w:jc w:val="both"/>
              <w:rPr>
                <w:rFonts w:ascii="Garamond" w:hAnsi="Garamond" w:cs="Garamond"/>
                <w:lang w:eastAsia="en-US"/>
              </w:rPr>
            </w:pPr>
            <w:r w:rsidRPr="00C462CE">
              <w:rPr>
                <w:rFonts w:ascii="Garamond" w:hAnsi="Garamond"/>
                <w:sz w:val="22"/>
                <w:szCs w:val="22"/>
                <w:lang w:eastAsia="en-US"/>
              </w:rPr>
              <w:lastRenderedPageBreak/>
              <w:t>Доверитель поручает, а Поверенный обязуется совершать от имени Доверителя следующие действия: заключать от имени Доверителя договоры купли-продажи мощности по результатам конкурентного отбора мощности, договоры купли-продажи мощности, производимой с использованием генерирующих объектов, поставляющих мощность в вынужденном режиме, договоры купли-продажи мощности по результатам конкурентного отбора мощности новых генерирующих объектов и договоры купли-продажи мощности по результатам конкурентного отбора мощности новых генерирующих объектов в целях компенсации потерь в электрических сетях, вносить</w:t>
            </w:r>
            <w:r w:rsidRPr="00C462CE">
              <w:rPr>
                <w:rFonts w:ascii="Garamond" w:hAnsi="Garamond"/>
                <w:b/>
                <w:sz w:val="22"/>
                <w:szCs w:val="22"/>
                <w:lang w:eastAsia="en-US"/>
              </w:rPr>
              <w:t xml:space="preserve"> </w:t>
            </w:r>
            <w:r w:rsidRPr="00C462CE">
              <w:rPr>
                <w:rFonts w:ascii="Garamond" w:hAnsi="Garamond"/>
                <w:sz w:val="22"/>
                <w:szCs w:val="22"/>
                <w:lang w:eastAsia="en-US"/>
              </w:rPr>
              <w:t xml:space="preserve">изменения и дополнения к ним, действуя в качестве коммерческого представителя. </w:t>
            </w:r>
          </w:p>
          <w:p w:rsidR="005B33FA" w:rsidRPr="00C462CE" w:rsidRDefault="005B33FA" w:rsidP="00AB6212">
            <w:pPr>
              <w:tabs>
                <w:tab w:val="left" w:pos="1843"/>
                <w:tab w:val="decimal" w:pos="3456"/>
              </w:tabs>
              <w:spacing w:before="120" w:after="120" w:line="288" w:lineRule="auto"/>
              <w:jc w:val="both"/>
              <w:rPr>
                <w:rFonts w:ascii="Garamond" w:hAnsi="Garamond" w:cs="Garamond"/>
                <w:lang w:eastAsia="en-US"/>
              </w:rPr>
            </w:pPr>
            <w:r w:rsidRPr="00C462CE">
              <w:rPr>
                <w:rFonts w:ascii="Garamond" w:hAnsi="Garamond" w:cs="Garamond"/>
                <w:sz w:val="22"/>
                <w:szCs w:val="22"/>
                <w:lang w:eastAsia="en-US"/>
              </w:rPr>
              <w:t>При этом Поверенный обязуется заключать указанные договоры, в которых Доверитель является Продавцом, и договоры, в которых Доверитель является Покупателем. Указанные договоры Поверенный обязуется заключать в случаях и с субъектами оптового рынка, определенными в соответствии с условиями Договора о присоединении, в том числе Регламентом определения объемов покупки и продажи мощности на оптовом рынке, являющимся приложением к Договору о присоединении.</w:t>
            </w:r>
          </w:p>
          <w:p w:rsidR="005B33FA" w:rsidRPr="00C462CE" w:rsidRDefault="005B33FA" w:rsidP="00AB6212">
            <w:pPr>
              <w:tabs>
                <w:tab w:val="left" w:pos="1843"/>
                <w:tab w:val="decimal" w:pos="3456"/>
              </w:tabs>
              <w:spacing w:before="120" w:after="120" w:line="288" w:lineRule="auto"/>
              <w:jc w:val="both"/>
              <w:rPr>
                <w:rFonts w:ascii="Garamond" w:hAnsi="Garamond" w:cs="Garamond"/>
                <w:lang w:eastAsia="en-US"/>
              </w:rPr>
            </w:pPr>
            <w:r w:rsidRPr="00C462CE">
              <w:rPr>
                <w:rFonts w:ascii="Garamond" w:hAnsi="Garamond"/>
                <w:sz w:val="22"/>
                <w:szCs w:val="22"/>
                <w:lang w:eastAsia="en-US"/>
              </w:rPr>
              <w:t xml:space="preserve">Заключение договоров купли-продажи мощности по результатам конкурентного отбора мощности, договоров купли-продажи мощности, производимой с использованием генерирующих объектов, </w:t>
            </w:r>
            <w:r w:rsidRPr="00C462CE">
              <w:rPr>
                <w:rFonts w:ascii="Garamond" w:hAnsi="Garamond"/>
                <w:sz w:val="22"/>
                <w:szCs w:val="22"/>
                <w:lang w:eastAsia="en-US"/>
              </w:rPr>
              <w:lastRenderedPageBreak/>
              <w:t>поставляющих мощность в вынужденном режиме, договоров купли-продажи мощности по результатам конкурентного отбора мощности новых генерирующих объектов, договоров купли-продажи мощности по результатам конкурентного отбора мощности новых генерирующих объектов в целях компенсации потерь в электрических сетях в соответствии со стандартными формами таких договоров, являющимися приложением к Договору о присоединении, и с теми субъектами оптового рынка, перечень которых определен Коммерческим оператором, является надлежащим исполнением Поверенным предусмотренной настоящим пунктом обязанности</w:t>
            </w:r>
            <w:r w:rsidRPr="00C462CE">
              <w:rPr>
                <w:rFonts w:ascii="Garamond" w:hAnsi="Garamond" w:cs="Arial"/>
                <w:sz w:val="22"/>
                <w:szCs w:val="22"/>
                <w:lang w:eastAsia="en-US"/>
              </w:rPr>
              <w:t xml:space="preserve">. </w:t>
            </w:r>
          </w:p>
          <w:p w:rsidR="005B33FA" w:rsidRPr="00C462CE" w:rsidRDefault="005B33FA" w:rsidP="00AB6212">
            <w:pPr>
              <w:tabs>
                <w:tab w:val="left" w:pos="1843"/>
                <w:tab w:val="decimal" w:pos="3456"/>
              </w:tabs>
              <w:spacing w:before="120" w:after="120" w:line="288" w:lineRule="auto"/>
              <w:jc w:val="both"/>
              <w:rPr>
                <w:rFonts w:ascii="Garamond" w:hAnsi="Garamond"/>
                <w:lang w:eastAsia="en-US"/>
              </w:rPr>
            </w:pPr>
            <w:r w:rsidRPr="00C462CE">
              <w:rPr>
                <w:rFonts w:ascii="Garamond" w:hAnsi="Garamond" w:cs="Garamond"/>
                <w:sz w:val="22"/>
                <w:szCs w:val="22"/>
                <w:lang w:eastAsia="en-US"/>
              </w:rPr>
              <w:t xml:space="preserve">Заключенные Поверенным договоры КОМ обеспечивают продажу мощности, </w:t>
            </w:r>
            <w:r w:rsidRPr="00C462CE">
              <w:rPr>
                <w:rFonts w:ascii="Garamond" w:hAnsi="Garamond"/>
                <w:sz w:val="22"/>
                <w:szCs w:val="22"/>
                <w:lang w:eastAsia="en-US"/>
              </w:rPr>
              <w:t xml:space="preserve">предоставленную в зарегистрированных за Доверителем группах точек поставки генерации, </w:t>
            </w:r>
          </w:p>
          <w:p w:rsidR="005B33FA" w:rsidRPr="00C462CE" w:rsidRDefault="005B33FA" w:rsidP="00B21232">
            <w:pPr>
              <w:widowControl/>
              <w:numPr>
                <w:ilvl w:val="0"/>
                <w:numId w:val="12"/>
              </w:numPr>
              <w:tabs>
                <w:tab w:val="left" w:pos="1760"/>
                <w:tab w:val="decimal" w:pos="3456"/>
              </w:tabs>
              <w:autoSpaceDE/>
              <w:autoSpaceDN/>
              <w:adjustRightInd/>
              <w:spacing w:before="120" w:after="120" w:line="288" w:lineRule="auto"/>
              <w:ind w:left="1760" w:hanging="440"/>
              <w:jc w:val="both"/>
              <w:rPr>
                <w:rFonts w:ascii="Garamond" w:hAnsi="Garamond" w:cs="Garamond"/>
                <w:lang w:eastAsia="en-US"/>
              </w:rPr>
            </w:pPr>
            <w:r w:rsidRPr="00C462CE">
              <w:rPr>
                <w:rFonts w:ascii="Garamond" w:hAnsi="Garamond"/>
                <w:sz w:val="22"/>
                <w:szCs w:val="22"/>
                <w:lang w:eastAsia="en-US"/>
              </w:rPr>
              <w:t xml:space="preserve">в количестве, </w:t>
            </w:r>
            <w:r w:rsidRPr="00C462CE">
              <w:rPr>
                <w:rFonts w:ascii="Garamond" w:hAnsi="Garamond" w:cs="Garamond"/>
                <w:sz w:val="22"/>
                <w:szCs w:val="22"/>
                <w:lang w:eastAsia="en-US"/>
              </w:rPr>
              <w:t xml:space="preserve">определенном Коммерческим оператором в соответствии с Правилами оптового рынка, Договором о присоединении, регламентами оптового рынка исходя из объемов мощности, определенных Системным оператором в результате проведения КОМ, </w:t>
            </w:r>
            <w:r w:rsidRPr="00C462CE">
              <w:rPr>
                <w:rFonts w:ascii="Garamond" w:hAnsi="Garamond"/>
                <w:sz w:val="22"/>
                <w:szCs w:val="22"/>
                <w:lang w:eastAsia="en-US"/>
              </w:rPr>
              <w:t>количества мощности, продаваемого Продавцом по свободным договорам, количества мощности, необходимого для покрытия потребления в группах точек поставки потребления Продавца;</w:t>
            </w:r>
          </w:p>
          <w:p w:rsidR="005B33FA" w:rsidRPr="00C462CE" w:rsidRDefault="005B33FA" w:rsidP="00B21232">
            <w:pPr>
              <w:widowControl/>
              <w:numPr>
                <w:ilvl w:val="0"/>
                <w:numId w:val="12"/>
              </w:numPr>
              <w:tabs>
                <w:tab w:val="left" w:pos="1760"/>
                <w:tab w:val="decimal" w:pos="3456"/>
              </w:tabs>
              <w:autoSpaceDE/>
              <w:autoSpaceDN/>
              <w:adjustRightInd/>
              <w:spacing w:before="120" w:after="120" w:line="288" w:lineRule="auto"/>
              <w:ind w:left="1760" w:hanging="440"/>
              <w:jc w:val="both"/>
              <w:rPr>
                <w:rFonts w:ascii="Garamond" w:hAnsi="Garamond" w:cs="Garamond"/>
                <w:lang w:eastAsia="en-US"/>
              </w:rPr>
            </w:pPr>
            <w:r w:rsidRPr="00C462CE">
              <w:rPr>
                <w:rFonts w:ascii="Garamond" w:hAnsi="Garamond" w:cs="Garamond"/>
                <w:sz w:val="22"/>
                <w:szCs w:val="22"/>
                <w:lang w:eastAsia="en-US"/>
              </w:rPr>
              <w:t>по ценам, рассчитанным Коммерческим оператором в порядке, определенном Правилами оптового рынка, Договором о присоединении, регламентами оптового рынка, на основании цен, определенных Системным оператором в результате проведения КОМ, и цен, определенных федеральным органом исполнительной власти в области государственного регулирования тарифов.</w:t>
            </w:r>
          </w:p>
          <w:p w:rsidR="005B33FA" w:rsidRPr="00C462CE" w:rsidRDefault="005B33FA" w:rsidP="00AB6212">
            <w:pPr>
              <w:tabs>
                <w:tab w:val="left" w:pos="1843"/>
                <w:tab w:val="decimal" w:pos="3456"/>
              </w:tabs>
              <w:spacing w:before="120" w:after="120" w:line="288" w:lineRule="auto"/>
              <w:jc w:val="both"/>
              <w:rPr>
                <w:rFonts w:ascii="Garamond" w:hAnsi="Garamond" w:cs="Garamond"/>
                <w:lang w:eastAsia="en-US"/>
              </w:rPr>
            </w:pPr>
            <w:r w:rsidRPr="00C462CE">
              <w:rPr>
                <w:rFonts w:ascii="Garamond" w:hAnsi="Garamond" w:cs="Garamond"/>
                <w:sz w:val="22"/>
                <w:szCs w:val="22"/>
              </w:rPr>
              <w:lastRenderedPageBreak/>
              <w:t>Генерирующие объекты и группы точек поставки генерации, с использованием которых Доверитель осуществляет поставку мощности по договорам КОМ, а также количество мощности Доверителя, подлежащей поставке Доверителем на оптовый рынок, определяется Коммерческим оператором в порядке, который предусмотрен Договором о присоединении.</w:t>
            </w:r>
          </w:p>
          <w:p w:rsidR="005B33FA" w:rsidRPr="00C462CE" w:rsidRDefault="005B33FA" w:rsidP="00AB6212">
            <w:pPr>
              <w:tabs>
                <w:tab w:val="left" w:pos="1843"/>
                <w:tab w:val="decimal" w:pos="3456"/>
              </w:tabs>
              <w:spacing w:before="120" w:after="120" w:line="288" w:lineRule="auto"/>
              <w:jc w:val="both"/>
              <w:rPr>
                <w:rFonts w:ascii="Garamond" w:hAnsi="Garamond"/>
                <w:lang w:eastAsia="en-US"/>
              </w:rPr>
            </w:pPr>
            <w:r w:rsidRPr="00C462CE">
              <w:rPr>
                <w:rFonts w:ascii="Garamond" w:hAnsi="Garamond" w:cs="Garamond"/>
                <w:sz w:val="22"/>
                <w:szCs w:val="22"/>
                <w:lang w:eastAsia="en-US"/>
              </w:rPr>
              <w:t xml:space="preserve">Заключенные Поверенным договоры купли-продажи мощности, </w:t>
            </w:r>
            <w:r w:rsidRPr="00C462CE">
              <w:rPr>
                <w:rFonts w:ascii="Garamond" w:hAnsi="Garamond" w:cs="Arial"/>
                <w:sz w:val="22"/>
                <w:szCs w:val="22"/>
                <w:lang w:eastAsia="en-US"/>
              </w:rPr>
              <w:t>производимой с использованием генерирующих объектов, поставляющих мощность в вынужденном режиме, о</w:t>
            </w:r>
            <w:r w:rsidRPr="00C462CE">
              <w:rPr>
                <w:rFonts w:ascii="Garamond" w:hAnsi="Garamond" w:cs="Garamond"/>
                <w:sz w:val="22"/>
                <w:szCs w:val="22"/>
                <w:lang w:eastAsia="en-US"/>
              </w:rPr>
              <w:t xml:space="preserve">беспечивают продажу мощности, </w:t>
            </w:r>
            <w:r w:rsidRPr="00C462CE">
              <w:rPr>
                <w:rFonts w:ascii="Garamond" w:hAnsi="Garamond"/>
                <w:sz w:val="22"/>
                <w:szCs w:val="22"/>
                <w:lang w:eastAsia="en-US"/>
              </w:rPr>
              <w:t xml:space="preserve">предоставленную в зарегистрированных за Доверителем группах точек поставки генерации, </w:t>
            </w:r>
          </w:p>
          <w:p w:rsidR="005B33FA" w:rsidRPr="00C462CE" w:rsidRDefault="005B33FA" w:rsidP="00B21232">
            <w:pPr>
              <w:widowControl/>
              <w:numPr>
                <w:ilvl w:val="0"/>
                <w:numId w:val="13"/>
              </w:numPr>
              <w:tabs>
                <w:tab w:val="left" w:pos="1760"/>
                <w:tab w:val="decimal" w:pos="3456"/>
              </w:tabs>
              <w:autoSpaceDE/>
              <w:autoSpaceDN/>
              <w:adjustRightInd/>
              <w:spacing w:before="120" w:after="120" w:line="288" w:lineRule="auto"/>
              <w:ind w:left="1760" w:hanging="440"/>
              <w:jc w:val="both"/>
              <w:rPr>
                <w:rFonts w:ascii="Garamond" w:hAnsi="Garamond"/>
                <w:lang w:eastAsia="en-US"/>
              </w:rPr>
            </w:pPr>
            <w:r w:rsidRPr="00C462CE">
              <w:rPr>
                <w:rFonts w:ascii="Garamond" w:hAnsi="Garamond"/>
                <w:sz w:val="22"/>
                <w:szCs w:val="22"/>
                <w:lang w:eastAsia="en-US"/>
              </w:rPr>
              <w:t xml:space="preserve">в количестве, </w:t>
            </w:r>
            <w:r w:rsidRPr="00C462CE">
              <w:rPr>
                <w:rFonts w:ascii="Garamond" w:hAnsi="Garamond" w:cs="Garamond"/>
                <w:sz w:val="22"/>
                <w:szCs w:val="22"/>
                <w:lang w:eastAsia="en-US"/>
              </w:rPr>
              <w:t xml:space="preserve">определенном Коммерческим оператором в результате установленных Правилами оптового рынка, Договором о присоединении, регламентами оптового рынка процедур по отнесению генерирующих объектов Доверителя к объектам, поставляющим мощность в вынужденном режиме, исходя из количества </w:t>
            </w:r>
            <w:r w:rsidRPr="00C462CE">
              <w:rPr>
                <w:rFonts w:ascii="Garamond" w:hAnsi="Garamond"/>
                <w:sz w:val="22"/>
                <w:szCs w:val="22"/>
                <w:lang w:eastAsia="en-US"/>
              </w:rPr>
              <w:t>мощности, определенного для поставки в вынужденном режиме, и количества мощности для покрытия потребления в группах точек поставки потребления Продавца;</w:t>
            </w:r>
          </w:p>
          <w:p w:rsidR="005B33FA" w:rsidRPr="00C462CE" w:rsidRDefault="005B33FA" w:rsidP="00B21232">
            <w:pPr>
              <w:widowControl/>
              <w:numPr>
                <w:ilvl w:val="0"/>
                <w:numId w:val="13"/>
              </w:numPr>
              <w:tabs>
                <w:tab w:val="left" w:pos="1760"/>
                <w:tab w:val="decimal" w:pos="3456"/>
              </w:tabs>
              <w:autoSpaceDE/>
              <w:autoSpaceDN/>
              <w:adjustRightInd/>
              <w:spacing w:before="120" w:after="120" w:line="288" w:lineRule="auto"/>
              <w:ind w:left="1760" w:hanging="440"/>
              <w:jc w:val="both"/>
              <w:rPr>
                <w:rFonts w:ascii="Garamond" w:hAnsi="Garamond" w:cs="Garamond"/>
                <w:lang w:eastAsia="en-US"/>
              </w:rPr>
            </w:pPr>
            <w:r w:rsidRPr="00C462CE">
              <w:rPr>
                <w:rFonts w:ascii="Garamond" w:hAnsi="Garamond" w:cs="Garamond"/>
                <w:sz w:val="22"/>
                <w:szCs w:val="22"/>
                <w:lang w:eastAsia="en-US"/>
              </w:rPr>
              <w:t xml:space="preserve">по ценам, рассчитанным Коммерческим оператором в порядке, определенном Правилами оптового рынка, Договором о присоединении, регламентами оптового рынка, обеспечивающим компенсацию затрат на производство электрической энергии и мощности, определенным в установленном федеральным органом исполнительной власти в области государственного регулирования тарифов порядке. </w:t>
            </w:r>
          </w:p>
          <w:p w:rsidR="005B33FA" w:rsidRPr="00C462CE" w:rsidRDefault="005B33FA" w:rsidP="00AB6212">
            <w:pPr>
              <w:tabs>
                <w:tab w:val="left" w:pos="1843"/>
                <w:tab w:val="decimal" w:pos="3456"/>
              </w:tabs>
              <w:spacing w:before="120" w:after="120" w:line="288" w:lineRule="auto"/>
              <w:jc w:val="both"/>
              <w:rPr>
                <w:rFonts w:ascii="Garamond" w:hAnsi="Garamond" w:cs="Garamond"/>
              </w:rPr>
            </w:pPr>
            <w:r w:rsidRPr="00C462CE">
              <w:rPr>
                <w:rFonts w:ascii="Garamond" w:hAnsi="Garamond" w:cs="Garamond"/>
                <w:sz w:val="22"/>
                <w:szCs w:val="22"/>
              </w:rPr>
              <w:t xml:space="preserve">Генерирующие объекты и группы точек поставки генерации, с использованием которых Доверитель осуществляет поставку мощности </w:t>
            </w:r>
            <w:r w:rsidRPr="00C462CE">
              <w:rPr>
                <w:rFonts w:ascii="Garamond" w:hAnsi="Garamond" w:cs="Garamond"/>
                <w:sz w:val="22"/>
                <w:szCs w:val="22"/>
              </w:rPr>
              <w:lastRenderedPageBreak/>
              <w:t>по договорам купли-продажи мощности, производимой с использованием генерирующих объектов, поставляющих мощность в вынужденном режиме, а также количество мощности Доверителя, подлежащей поставке Доверителем на оптовый рынок, определяется Коммерческим оператором в порядке, который предусмотрен Договором о присоединении.</w:t>
            </w:r>
          </w:p>
          <w:p w:rsidR="005B33FA" w:rsidRPr="00C462CE" w:rsidRDefault="005B33FA" w:rsidP="00AB6212">
            <w:pPr>
              <w:tabs>
                <w:tab w:val="left" w:pos="1843"/>
                <w:tab w:val="decimal" w:pos="3456"/>
              </w:tabs>
              <w:spacing w:before="120" w:after="120" w:line="288" w:lineRule="auto"/>
              <w:jc w:val="both"/>
              <w:rPr>
                <w:rFonts w:ascii="Garamond" w:hAnsi="Garamond"/>
                <w:color w:val="000000"/>
                <w:lang w:eastAsia="en-US"/>
              </w:rPr>
            </w:pPr>
            <w:r w:rsidRPr="00C462CE">
              <w:rPr>
                <w:rFonts w:ascii="Garamond" w:hAnsi="Garamond"/>
                <w:color w:val="000000"/>
                <w:sz w:val="22"/>
                <w:szCs w:val="22"/>
                <w:lang w:eastAsia="en-US"/>
              </w:rPr>
              <w:t>Доверитель также поручает, а Поверенный обязуется заключать от имени и за счет Доверителя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договоры поручительства для обеспечения исполнения обязательств покупателя с ценозависимым потреблением по договорам купли-продажи мощности по результатам конкурентного отбора мощности, в соответствии с которыми Доверитель является кредитором. Поверенный заключает указанные договоры поручительства в порядке и случаях, которые предусмотрены Договорами о присоединении.</w:t>
            </w:r>
          </w:p>
          <w:p w:rsidR="005B33FA" w:rsidRPr="00C462CE" w:rsidRDefault="005B33FA" w:rsidP="00AB6212">
            <w:pPr>
              <w:tabs>
                <w:tab w:val="left" w:pos="709"/>
                <w:tab w:val="left" w:pos="1276"/>
                <w:tab w:val="left" w:pos="1843"/>
                <w:tab w:val="decimal" w:pos="3456"/>
              </w:tabs>
              <w:spacing w:before="120" w:after="120" w:line="288" w:lineRule="auto"/>
              <w:jc w:val="both"/>
              <w:rPr>
                <w:rFonts w:ascii="Garamond" w:hAnsi="Garamond"/>
                <w:lang w:eastAsia="en-US"/>
              </w:rPr>
            </w:pPr>
            <w:r w:rsidRPr="00C462CE">
              <w:rPr>
                <w:rFonts w:ascii="Garamond" w:hAnsi="Garamond"/>
                <w:sz w:val="22"/>
                <w:szCs w:val="22"/>
                <w:lang w:eastAsia="en-US"/>
              </w:rPr>
              <w:t>Поверенный заключает указанные в настоящем пункте договоры в форме электронного документа с использованием электронной подписи на условиях, предусмотренных стандартными формами договоров, являющимися приложениями к Договорам о присоединении.</w:t>
            </w:r>
          </w:p>
          <w:p w:rsidR="005B33FA" w:rsidRPr="00C462CE" w:rsidRDefault="005B33FA" w:rsidP="00AB6212">
            <w:pPr>
              <w:spacing w:before="120" w:after="120" w:line="276" w:lineRule="auto"/>
              <w:jc w:val="both"/>
              <w:rPr>
                <w:rFonts w:ascii="Garamond" w:hAnsi="Garamond"/>
                <w:lang w:eastAsia="en-US"/>
              </w:rPr>
            </w:pPr>
            <w:r w:rsidRPr="00C462CE">
              <w:rPr>
                <w:rFonts w:ascii="Garamond" w:hAnsi="Garamond"/>
                <w:sz w:val="22"/>
                <w:szCs w:val="22"/>
                <w:lang w:eastAsia="en-US"/>
              </w:rPr>
              <w:t>Доверитель поручает Поверенному в предусмотренном настоящим Договором порядке направлять от его имени</w:t>
            </w:r>
            <w:r w:rsidRPr="00C462CE">
              <w:rPr>
                <w:rFonts w:ascii="Garamond" w:hAnsi="Garamond"/>
                <w:sz w:val="22"/>
                <w:szCs w:val="22"/>
              </w:rPr>
              <w:t xml:space="preserve"> </w:t>
            </w:r>
            <w:r w:rsidRPr="00C462CE">
              <w:rPr>
                <w:rFonts w:ascii="Garamond" w:hAnsi="Garamond"/>
                <w:sz w:val="22"/>
                <w:szCs w:val="22"/>
                <w:lang w:eastAsia="en-US"/>
              </w:rPr>
              <w:t xml:space="preserve">уведомления об отсрочке даты начала поставки мощности (уведомления об отсрочке исполнения обязательств по поставке 25 процентов договорного объема мощности) по договорам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новых генерирующих объектов в целях компенсации потерь в </w:t>
            </w:r>
            <w:r w:rsidRPr="00C462CE">
              <w:rPr>
                <w:rFonts w:ascii="Garamond" w:hAnsi="Garamond"/>
                <w:sz w:val="22"/>
                <w:szCs w:val="22"/>
                <w:lang w:eastAsia="en-US"/>
              </w:rPr>
              <w:lastRenderedPageBreak/>
              <w:t>электрических сетях.</w:t>
            </w:r>
          </w:p>
          <w:p w:rsidR="005B33FA" w:rsidRPr="00C462CE" w:rsidRDefault="005B33FA" w:rsidP="00AB6212">
            <w:pPr>
              <w:spacing w:before="120" w:after="120" w:line="276" w:lineRule="auto"/>
              <w:jc w:val="both"/>
              <w:rPr>
                <w:rFonts w:ascii="Garamond" w:hAnsi="Garamond"/>
                <w:lang w:eastAsia="en-US"/>
              </w:rPr>
            </w:pPr>
            <w:r w:rsidRPr="00C462CE">
              <w:rPr>
                <w:rFonts w:ascii="Garamond" w:hAnsi="Garamond"/>
                <w:sz w:val="22"/>
                <w:szCs w:val="22"/>
                <w:lang w:eastAsia="en-US"/>
              </w:rPr>
              <w:t>Уведомление о намерении воспользоваться правом на отсрочку даты начала поставки мощности (уведомление о намерении воспользоваться правом  на отсрочку исполнения обязательств по поставке 25 процентов договорного объема мощности) по договорам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направляется Доверителем Поверенному на бумажном носителе и должно быть подписано уполномоченным лицом Доверителя.</w:t>
            </w:r>
          </w:p>
          <w:p w:rsidR="005B33FA" w:rsidRPr="00C462CE" w:rsidRDefault="005B33FA" w:rsidP="00AB6212">
            <w:pPr>
              <w:spacing w:before="120" w:after="120" w:line="276" w:lineRule="auto"/>
              <w:jc w:val="both"/>
              <w:rPr>
                <w:rFonts w:ascii="Garamond" w:hAnsi="Garamond"/>
                <w:lang w:eastAsia="en-US"/>
              </w:rPr>
            </w:pPr>
            <w:r w:rsidRPr="00C462CE">
              <w:rPr>
                <w:rFonts w:ascii="Garamond" w:hAnsi="Garamond"/>
                <w:sz w:val="22"/>
                <w:szCs w:val="22"/>
                <w:lang w:eastAsia="en-US"/>
              </w:rPr>
              <w:t xml:space="preserve">Уведомление о намерении воспользоваться правом на отсрочку даты начала поставки мощности по договорам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w:t>
            </w:r>
            <w:r w:rsidRPr="000F72A5">
              <w:rPr>
                <w:rFonts w:ascii="Garamond" w:hAnsi="Garamond"/>
                <w:sz w:val="22"/>
                <w:szCs w:val="22"/>
                <w:highlight w:val="yellow"/>
                <w:lang w:eastAsia="en-US"/>
              </w:rPr>
              <w:t>должно быть</w:t>
            </w:r>
            <w:r>
              <w:rPr>
                <w:rFonts w:ascii="Garamond" w:hAnsi="Garamond"/>
                <w:sz w:val="22"/>
                <w:szCs w:val="22"/>
                <w:lang w:eastAsia="en-US"/>
              </w:rPr>
              <w:t xml:space="preserve"> </w:t>
            </w:r>
            <w:r w:rsidRPr="00C462CE">
              <w:rPr>
                <w:rFonts w:ascii="Garamond" w:hAnsi="Garamond"/>
                <w:sz w:val="22"/>
                <w:szCs w:val="22"/>
                <w:lang w:eastAsia="en-US"/>
              </w:rPr>
              <w:t xml:space="preserve">предоставлено Доверителем Поверенному не ранее даты заключения Поверенным указанных договоров и не позднее </w:t>
            </w:r>
            <w:r w:rsidRPr="000F72A5">
              <w:rPr>
                <w:rFonts w:ascii="Garamond" w:hAnsi="Garamond"/>
                <w:sz w:val="22"/>
                <w:szCs w:val="22"/>
                <w:highlight w:val="yellow"/>
                <w:lang w:eastAsia="en-US"/>
              </w:rPr>
              <w:t>даты начала поставки мощности, определенной решением Правительства Российской Федерации</w:t>
            </w:r>
            <w:r>
              <w:rPr>
                <w:rFonts w:ascii="Garamond" w:hAnsi="Garamond"/>
                <w:sz w:val="22"/>
                <w:szCs w:val="22"/>
                <w:lang w:eastAsia="en-US"/>
              </w:rPr>
              <w:t xml:space="preserve">. </w:t>
            </w:r>
            <w:r w:rsidRPr="00C462CE">
              <w:rPr>
                <w:rFonts w:ascii="Garamond" w:hAnsi="Garamond"/>
                <w:sz w:val="22"/>
                <w:szCs w:val="22"/>
                <w:lang w:eastAsia="en-US"/>
              </w:rPr>
              <w:t xml:space="preserve">Уведомление о намерении воспользоваться правом на отсрочку исполнения обязательств по поставке 25 процентов договорного объема мощности по договорам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w:t>
            </w:r>
            <w:r w:rsidRPr="000F72A5">
              <w:rPr>
                <w:rFonts w:ascii="Garamond" w:hAnsi="Garamond"/>
                <w:sz w:val="22"/>
                <w:szCs w:val="22"/>
                <w:highlight w:val="yellow"/>
                <w:lang w:eastAsia="en-US"/>
              </w:rPr>
              <w:t>должно быть</w:t>
            </w:r>
            <w:r>
              <w:rPr>
                <w:rFonts w:ascii="Garamond" w:hAnsi="Garamond"/>
                <w:sz w:val="22"/>
                <w:szCs w:val="22"/>
                <w:lang w:eastAsia="en-US"/>
              </w:rPr>
              <w:t xml:space="preserve"> </w:t>
            </w:r>
            <w:r w:rsidRPr="00C462CE">
              <w:rPr>
                <w:rFonts w:ascii="Garamond" w:hAnsi="Garamond"/>
                <w:sz w:val="22"/>
                <w:szCs w:val="22"/>
                <w:lang w:eastAsia="en-US"/>
              </w:rPr>
              <w:t>предоставлено Доверителем Поверенному не позднее</w:t>
            </w:r>
            <w:r>
              <w:rPr>
                <w:rFonts w:ascii="Garamond" w:hAnsi="Garamond"/>
                <w:sz w:val="22"/>
                <w:szCs w:val="22"/>
                <w:highlight w:val="yellow"/>
              </w:rPr>
              <w:t xml:space="preserve"> даты допустимой отсрочки начала поставки всего объема мощности, определенной решением Правительства Российской </w:t>
            </w:r>
            <w:r w:rsidRPr="00FE4132">
              <w:rPr>
                <w:rFonts w:ascii="Garamond" w:hAnsi="Garamond"/>
                <w:sz w:val="22"/>
                <w:szCs w:val="22"/>
                <w:highlight w:val="yellow"/>
              </w:rPr>
              <w:t>Федерации</w:t>
            </w:r>
            <w:r w:rsidRPr="000F72A5">
              <w:rPr>
                <w:rFonts w:ascii="Garamond" w:hAnsi="Garamond"/>
                <w:sz w:val="22"/>
                <w:szCs w:val="22"/>
                <w:highlight w:val="yellow"/>
                <w:lang w:eastAsia="en-US"/>
              </w:rPr>
              <w:t>.</w:t>
            </w:r>
            <w:r>
              <w:rPr>
                <w:rFonts w:ascii="Garamond" w:hAnsi="Garamond"/>
                <w:sz w:val="22"/>
                <w:szCs w:val="22"/>
                <w:lang w:eastAsia="en-US"/>
              </w:rPr>
              <w:t xml:space="preserve"> </w:t>
            </w:r>
          </w:p>
          <w:p w:rsidR="005B33FA" w:rsidRPr="00C462CE" w:rsidRDefault="005B33FA" w:rsidP="00AB6212">
            <w:pPr>
              <w:spacing w:before="120" w:after="120" w:line="276" w:lineRule="auto"/>
              <w:jc w:val="both"/>
              <w:rPr>
                <w:rFonts w:ascii="Garamond" w:hAnsi="Garamond"/>
                <w:lang w:eastAsia="en-US"/>
              </w:rPr>
            </w:pPr>
            <w:r w:rsidRPr="00C462CE">
              <w:rPr>
                <w:rFonts w:ascii="Garamond" w:hAnsi="Garamond"/>
                <w:sz w:val="22"/>
                <w:szCs w:val="22"/>
                <w:lang w:eastAsia="en-US"/>
              </w:rPr>
              <w:t>Поверенный проверяет соблюдение Доверителем условий для отсрочки даты начала поставки мощности (для отсрочки исполнения обязательств по поставке 25 процентов договорного объема) по договорам купли-</w:t>
            </w:r>
            <w:r w:rsidRPr="00C462CE">
              <w:rPr>
                <w:rFonts w:ascii="Garamond" w:hAnsi="Garamond"/>
                <w:sz w:val="22"/>
                <w:szCs w:val="22"/>
                <w:lang w:eastAsia="en-US"/>
              </w:rPr>
              <w:lastRenderedPageBreak/>
              <w:t>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исходя из следующего:</w:t>
            </w:r>
          </w:p>
          <w:p w:rsidR="005B33FA" w:rsidRPr="00C462CE" w:rsidRDefault="005B33FA" w:rsidP="00B21232">
            <w:pPr>
              <w:pStyle w:val="ae"/>
              <w:numPr>
                <w:ilvl w:val="0"/>
                <w:numId w:val="14"/>
              </w:numPr>
              <w:autoSpaceDE/>
              <w:autoSpaceDN/>
              <w:spacing w:before="120" w:after="120" w:line="276" w:lineRule="auto"/>
              <w:contextualSpacing/>
              <w:jc w:val="both"/>
              <w:rPr>
                <w:rFonts w:ascii="Garamond" w:hAnsi="Garamond"/>
                <w:lang w:eastAsia="en-US"/>
              </w:rPr>
            </w:pPr>
            <w:r w:rsidRPr="00C462CE">
              <w:rPr>
                <w:rFonts w:ascii="Garamond" w:hAnsi="Garamond"/>
                <w:sz w:val="22"/>
                <w:szCs w:val="22"/>
                <w:lang w:eastAsia="en-US"/>
              </w:rPr>
              <w:t>Доверитель имеет право в одностороннем внесудебном порядке отсрочить дату начала поставки мощности по договорам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при условии, что измененная дата начала поставки мощности определена не позднее</w:t>
            </w:r>
            <w:r>
              <w:rPr>
                <w:rFonts w:ascii="Garamond" w:hAnsi="Garamond"/>
                <w:sz w:val="22"/>
                <w:szCs w:val="22"/>
                <w:highlight w:val="yellow"/>
              </w:rPr>
              <w:t xml:space="preserve"> даты допустимой отсрочки начала поставки всего объема мощности, определенной решением Правительства Российской </w:t>
            </w:r>
            <w:r w:rsidRPr="00FE4132">
              <w:rPr>
                <w:rFonts w:ascii="Garamond" w:hAnsi="Garamond"/>
                <w:sz w:val="22"/>
                <w:szCs w:val="22"/>
                <w:highlight w:val="yellow"/>
              </w:rPr>
              <w:t>Федерации</w:t>
            </w:r>
            <w:r w:rsidRPr="00C462CE">
              <w:rPr>
                <w:rFonts w:ascii="Garamond" w:hAnsi="Garamond"/>
                <w:sz w:val="22"/>
                <w:szCs w:val="22"/>
                <w:lang w:eastAsia="en-US"/>
              </w:rPr>
              <w:t>;</w:t>
            </w:r>
          </w:p>
          <w:p w:rsidR="005B33FA" w:rsidRPr="00C462CE" w:rsidRDefault="005B33FA" w:rsidP="00B21232">
            <w:pPr>
              <w:pStyle w:val="ae"/>
              <w:numPr>
                <w:ilvl w:val="0"/>
                <w:numId w:val="14"/>
              </w:numPr>
              <w:autoSpaceDE/>
              <w:autoSpaceDN/>
              <w:spacing w:before="120" w:after="120" w:line="276" w:lineRule="auto"/>
              <w:contextualSpacing/>
              <w:jc w:val="both"/>
              <w:rPr>
                <w:rFonts w:ascii="Garamond" w:hAnsi="Garamond"/>
                <w:lang w:eastAsia="en-US"/>
              </w:rPr>
            </w:pPr>
            <w:r w:rsidRPr="00C462CE">
              <w:rPr>
                <w:rFonts w:ascii="Garamond" w:hAnsi="Garamond"/>
                <w:sz w:val="22"/>
                <w:szCs w:val="22"/>
                <w:lang w:eastAsia="en-US"/>
              </w:rPr>
              <w:t xml:space="preserve">Доверитель имеет право в одностороннем внесудебном порядке отсрочить исполнение обязательств по поставке 25 процентов договорного объема мощности по договорам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w:t>
            </w:r>
            <w:r w:rsidRPr="0092616F">
              <w:rPr>
                <w:rFonts w:ascii="Garamond" w:hAnsi="Garamond"/>
                <w:sz w:val="22"/>
                <w:szCs w:val="22"/>
                <w:highlight w:val="yellow"/>
                <w:lang w:eastAsia="en-US"/>
              </w:rPr>
              <w:t xml:space="preserve">при условии, что измененная дата начала поставки 25 процентов договорного объема мощности определена не позднее </w:t>
            </w:r>
            <w:r w:rsidRPr="0092616F">
              <w:rPr>
                <w:rFonts w:ascii="Garamond" w:hAnsi="Garamond"/>
                <w:sz w:val="22"/>
                <w:szCs w:val="22"/>
                <w:highlight w:val="yellow"/>
              </w:rPr>
              <w:t xml:space="preserve">даты допустимой </w:t>
            </w:r>
            <w:r w:rsidRPr="00385ED0">
              <w:rPr>
                <w:rFonts w:ascii="Garamond" w:hAnsi="Garamond"/>
                <w:sz w:val="22"/>
                <w:szCs w:val="22"/>
                <w:highlight w:val="yellow"/>
              </w:rPr>
              <w:t xml:space="preserve">отсрочки начала поставки 25-процентного объема мощности, </w:t>
            </w:r>
            <w:r>
              <w:rPr>
                <w:rFonts w:ascii="Garamond" w:hAnsi="Garamond"/>
                <w:sz w:val="22"/>
                <w:szCs w:val="22"/>
                <w:highlight w:val="yellow"/>
              </w:rPr>
              <w:t>определенной</w:t>
            </w:r>
            <w:r w:rsidRPr="00385ED0">
              <w:rPr>
                <w:rFonts w:ascii="Garamond" w:hAnsi="Garamond"/>
                <w:sz w:val="22"/>
                <w:szCs w:val="22"/>
                <w:highlight w:val="yellow"/>
              </w:rPr>
              <w:t xml:space="preserve"> решением Правительства Российской Федерации</w:t>
            </w:r>
            <w:r w:rsidRPr="00C462CE">
              <w:rPr>
                <w:rFonts w:ascii="Garamond" w:hAnsi="Garamond"/>
                <w:sz w:val="22"/>
                <w:szCs w:val="22"/>
                <w:lang w:eastAsia="en-US"/>
              </w:rPr>
              <w:t>;</w:t>
            </w:r>
          </w:p>
          <w:p w:rsidR="005B33FA" w:rsidRPr="00C462CE" w:rsidRDefault="005B33FA" w:rsidP="00B21232">
            <w:pPr>
              <w:pStyle w:val="ae"/>
              <w:numPr>
                <w:ilvl w:val="0"/>
                <w:numId w:val="14"/>
              </w:numPr>
              <w:autoSpaceDE/>
              <w:autoSpaceDN/>
              <w:spacing w:before="120" w:after="120" w:line="276" w:lineRule="auto"/>
              <w:contextualSpacing/>
              <w:jc w:val="both"/>
              <w:rPr>
                <w:rFonts w:ascii="Garamond" w:hAnsi="Garamond"/>
                <w:lang w:eastAsia="en-US"/>
              </w:rPr>
            </w:pPr>
            <w:r w:rsidRPr="00C462CE">
              <w:rPr>
                <w:rFonts w:ascii="Garamond" w:hAnsi="Garamond"/>
                <w:sz w:val="22"/>
                <w:szCs w:val="22"/>
                <w:lang w:eastAsia="en-US"/>
              </w:rPr>
              <w:t>уведомление предоставлено Поверенному в сроки, установленные настоящим пунктом Договора.</w:t>
            </w:r>
          </w:p>
          <w:p w:rsidR="005B33FA" w:rsidRPr="00C462CE" w:rsidRDefault="005B33FA" w:rsidP="00AB6212">
            <w:pPr>
              <w:spacing w:before="120" w:after="120" w:line="276" w:lineRule="auto"/>
              <w:jc w:val="both"/>
              <w:rPr>
                <w:rFonts w:ascii="Garamond" w:hAnsi="Garamond"/>
                <w:lang w:eastAsia="en-US"/>
              </w:rPr>
            </w:pPr>
            <w:r>
              <w:rPr>
                <w:rFonts w:ascii="Garamond" w:hAnsi="Garamond"/>
                <w:sz w:val="22"/>
                <w:szCs w:val="22"/>
                <w:lang w:eastAsia="en-US"/>
              </w:rPr>
              <w:t xml:space="preserve"> В случае соблюдени</w:t>
            </w:r>
            <w:r w:rsidRPr="000F72A5">
              <w:rPr>
                <w:rFonts w:ascii="Garamond" w:hAnsi="Garamond"/>
                <w:sz w:val="22"/>
                <w:szCs w:val="22"/>
                <w:highlight w:val="yellow"/>
                <w:lang w:eastAsia="en-US"/>
              </w:rPr>
              <w:t>я</w:t>
            </w:r>
            <w:r w:rsidRPr="00C462CE">
              <w:rPr>
                <w:rFonts w:ascii="Garamond" w:hAnsi="Garamond"/>
                <w:sz w:val="22"/>
                <w:szCs w:val="22"/>
                <w:lang w:eastAsia="en-US"/>
              </w:rPr>
              <w:t xml:space="preserve">  Доверителем условий для отсрочки даты начала поставки мощности (для отсрочки исполнения обязательств по поставке 25 процентов договорного объема), Поверенный направляет сторонам </w:t>
            </w:r>
            <w:r w:rsidRPr="00C462CE">
              <w:rPr>
                <w:rFonts w:ascii="Garamond" w:hAnsi="Garamond"/>
                <w:sz w:val="22"/>
                <w:szCs w:val="22"/>
                <w:lang w:eastAsia="en-US"/>
              </w:rPr>
              <w:lastRenderedPageBreak/>
              <w:t>соответствующих договоров купли-продажи мощности по результатам конкурентного отбора мощности новых генерирующих объектов, договоров купли-продажи мощности по результатам конкурентного отбора мощности новых генерирующих объектов в целях компенсации потерь в электрических сетях уведомления об отсрочке даты начала поставки мощности (уведомление об отсрочке исполнения обязательств по поставке 25 процентов договорного объема мощности) в электронном виде с применением электронной подписи в течение пяти рабочих дней после получения соответствующих уведомлений о намерении воспользоваться правом на отсрочку от Доверителя.</w:t>
            </w:r>
          </w:p>
          <w:p w:rsidR="005B33FA" w:rsidRPr="00C462CE" w:rsidRDefault="005B33FA" w:rsidP="00AB6212">
            <w:pPr>
              <w:spacing w:before="120" w:after="120" w:line="276" w:lineRule="auto"/>
              <w:jc w:val="both"/>
              <w:rPr>
                <w:rFonts w:ascii="Garamond" w:hAnsi="Garamond"/>
                <w:lang w:eastAsia="en-US"/>
              </w:rPr>
            </w:pPr>
            <w:r>
              <w:rPr>
                <w:rFonts w:ascii="Garamond" w:hAnsi="Garamond"/>
                <w:sz w:val="22"/>
                <w:szCs w:val="22"/>
                <w:lang w:eastAsia="en-US"/>
              </w:rPr>
              <w:t>В случае несоблюдени</w:t>
            </w:r>
            <w:r w:rsidRPr="000F72A5">
              <w:rPr>
                <w:rFonts w:ascii="Garamond" w:hAnsi="Garamond"/>
                <w:sz w:val="22"/>
                <w:szCs w:val="22"/>
                <w:highlight w:val="yellow"/>
                <w:lang w:eastAsia="en-US"/>
              </w:rPr>
              <w:t>я</w:t>
            </w:r>
            <w:r w:rsidRPr="00C462CE">
              <w:rPr>
                <w:rFonts w:ascii="Garamond" w:hAnsi="Garamond"/>
                <w:sz w:val="22"/>
                <w:szCs w:val="22"/>
                <w:lang w:eastAsia="en-US"/>
              </w:rPr>
              <w:t xml:space="preserve">  Доверителем условий для отсрочки даты начала поставки мощности (для отсрочки исполнения обязательств по поставке 25 процентов договорного объема) уведомления Доверителя  возвращаются Доверителю Поверенным в течение пяти рабочих дней после получения, при этом у Поверенного не возникает обязанности по направлению уведомлений сторонам договоров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w:t>
            </w:r>
          </w:p>
          <w:p w:rsidR="005B33FA" w:rsidRPr="006078ED" w:rsidRDefault="005B33FA" w:rsidP="00AB6212">
            <w:pPr>
              <w:spacing w:before="120" w:after="120" w:line="276" w:lineRule="auto"/>
              <w:jc w:val="both"/>
              <w:rPr>
                <w:rFonts w:ascii="Garamond" w:hAnsi="Garamond"/>
                <w:highlight w:val="yellow"/>
                <w:lang w:eastAsia="en-US"/>
              </w:rPr>
            </w:pPr>
            <w:r w:rsidRPr="00C462CE">
              <w:rPr>
                <w:rFonts w:ascii="Garamond" w:hAnsi="Garamond"/>
                <w:sz w:val="22"/>
                <w:szCs w:val="22"/>
                <w:lang w:eastAsia="en-US"/>
              </w:rPr>
              <w:t>Доверитель вправе направить Поверенному уведомление повторно после устранения нарушений требований настоящего Договора к его содержанию в случае, если уведомление будет предоставлено Поверенному в установленные настоящим Договором сроки.</w:t>
            </w:r>
          </w:p>
        </w:tc>
      </w:tr>
    </w:tbl>
    <w:p w:rsidR="005B33FA" w:rsidRDefault="005B33FA"/>
    <w:p w:rsidR="005B33FA" w:rsidRDefault="005B33FA"/>
    <w:p w:rsidR="005B33FA" w:rsidRDefault="005B33FA"/>
    <w:p w:rsidR="005B33FA" w:rsidRDefault="005B33FA"/>
    <w:p w:rsidR="005B33FA" w:rsidRDefault="005B33FA">
      <w:pPr>
        <w:sectPr w:rsidR="005B33FA" w:rsidSect="00950582">
          <w:pgSz w:w="16838" w:h="11906" w:orient="landscape"/>
          <w:pgMar w:top="1134" w:right="1134" w:bottom="850" w:left="1134" w:header="708" w:footer="708" w:gutter="0"/>
          <w:cols w:space="708"/>
          <w:docGrid w:linePitch="360"/>
        </w:sectPr>
      </w:pPr>
    </w:p>
    <w:p w:rsidR="005B33FA" w:rsidRPr="00230401" w:rsidRDefault="005B33FA" w:rsidP="007E032D">
      <w:pPr>
        <w:rPr>
          <w:rFonts w:ascii="Garamond" w:hAnsi="Garamond" w:cs="Garamond"/>
          <w:b/>
          <w:bCs/>
          <w:sz w:val="26"/>
          <w:szCs w:val="26"/>
        </w:rPr>
      </w:pPr>
      <w:r w:rsidRPr="00230401">
        <w:rPr>
          <w:rFonts w:ascii="Garamond" w:hAnsi="Garamond" w:cs="Garamond"/>
          <w:b/>
          <w:bCs/>
          <w:sz w:val="26"/>
          <w:szCs w:val="26"/>
        </w:rPr>
        <w:lastRenderedPageBreak/>
        <w:t xml:space="preserve">Предложения по изменениям и дополнениям в </w:t>
      </w:r>
      <w:r w:rsidRPr="001156BD">
        <w:rPr>
          <w:rFonts w:ascii="Garamond" w:hAnsi="Garamond" w:cs="Garamond"/>
          <w:b/>
          <w:bCs/>
          <w:caps/>
          <w:sz w:val="26"/>
          <w:szCs w:val="26"/>
        </w:rPr>
        <w:t>ПОЛОЖЕНИЕ</w:t>
      </w:r>
      <w:r>
        <w:rPr>
          <w:rFonts w:ascii="Garamond" w:hAnsi="Garamond" w:cs="Garamond"/>
          <w:b/>
          <w:bCs/>
          <w:caps/>
          <w:sz w:val="26"/>
          <w:szCs w:val="26"/>
        </w:rPr>
        <w:t xml:space="preserve"> </w:t>
      </w:r>
      <w:r w:rsidRPr="001156BD">
        <w:rPr>
          <w:rFonts w:ascii="Garamond" w:hAnsi="Garamond" w:cs="Garamond"/>
          <w:b/>
          <w:bCs/>
          <w:caps/>
          <w:sz w:val="26"/>
          <w:szCs w:val="26"/>
        </w:rPr>
        <w:t>О ПОРЯДКЕ ПОЛУЧЕНИЯ СТАТУСА СУБЪЕКТА ОПТОВОГО РЫНКА И ВЕДЕНИЯ РЕЕСТРА СУБЪЕКТОВ ОПТОВОГО РЫНКА</w:t>
      </w:r>
      <w:r w:rsidRPr="00230401">
        <w:rPr>
          <w:rFonts w:ascii="Garamond" w:hAnsi="Garamond" w:cs="Garamond"/>
          <w:b/>
          <w:bCs/>
          <w:sz w:val="26"/>
          <w:szCs w:val="26"/>
        </w:rPr>
        <w:t xml:space="preserve"> (Приложение № </w:t>
      </w:r>
      <w:r>
        <w:rPr>
          <w:rFonts w:ascii="Garamond" w:hAnsi="Garamond" w:cs="Garamond"/>
          <w:b/>
          <w:bCs/>
          <w:sz w:val="26"/>
          <w:szCs w:val="26"/>
        </w:rPr>
        <w:t>1.1</w:t>
      </w:r>
      <w:r w:rsidRPr="00230401">
        <w:rPr>
          <w:rFonts w:ascii="Garamond" w:hAnsi="Garamond" w:cs="Garamond"/>
          <w:b/>
          <w:bCs/>
          <w:sz w:val="26"/>
          <w:szCs w:val="26"/>
        </w:rPr>
        <w:t xml:space="preserve"> к Договору о присоединении к торговой системе оптового рынка)</w:t>
      </w:r>
    </w:p>
    <w:p w:rsidR="005B33FA" w:rsidRDefault="005B33FA" w:rsidP="007E032D">
      <w:pPr>
        <w:rPr>
          <w:rFonts w:ascii="Garamond" w:hAnsi="Garamond"/>
          <w:sz w:val="24"/>
          <w:szCs w:val="24"/>
        </w:rPr>
      </w:pPr>
    </w:p>
    <w:p w:rsidR="005B33FA" w:rsidRPr="001156BD" w:rsidRDefault="005B33FA" w:rsidP="007E032D">
      <w:pPr>
        <w:rPr>
          <w:rFonts w:ascii="Garamond" w:hAnsi="Garamond"/>
          <w:b/>
          <w:sz w:val="24"/>
          <w:szCs w:val="24"/>
        </w:rPr>
      </w:pPr>
      <w:r w:rsidRPr="001156BD">
        <w:rPr>
          <w:rFonts w:ascii="Garamond" w:hAnsi="Garamond"/>
          <w:b/>
          <w:sz w:val="24"/>
          <w:szCs w:val="24"/>
        </w:rPr>
        <w:t>Действующая редакция</w:t>
      </w:r>
    </w:p>
    <w:p w:rsidR="005B33FA" w:rsidRDefault="005B33FA" w:rsidP="007E032D"/>
    <w:p w:rsidR="005B33FA" w:rsidRPr="00F4355A" w:rsidRDefault="005B33FA" w:rsidP="007E032D">
      <w:pPr>
        <w:jc w:val="center"/>
        <w:rPr>
          <w:rFonts w:ascii="Garamond" w:hAnsi="Garamond"/>
          <w:b/>
          <w:bCs/>
          <w:iCs/>
          <w:sz w:val="22"/>
          <w:szCs w:val="22"/>
        </w:rPr>
      </w:pPr>
      <w:r w:rsidRPr="00F4355A">
        <w:rPr>
          <w:rFonts w:ascii="Garamond" w:hAnsi="Garamond"/>
          <w:b/>
          <w:bCs/>
          <w:iCs/>
          <w:sz w:val="22"/>
          <w:szCs w:val="22"/>
        </w:rPr>
        <w:t>Форма 13Г</w:t>
      </w:r>
    </w:p>
    <w:p w:rsidR="005B33FA" w:rsidRPr="009809F6" w:rsidRDefault="005B33FA" w:rsidP="007E032D">
      <w:pPr>
        <w:jc w:val="center"/>
        <w:rPr>
          <w:rFonts w:ascii="Garamond" w:hAnsi="Garamond"/>
          <w:b/>
          <w:sz w:val="22"/>
          <w:szCs w:val="22"/>
          <w:highlight w:val="yellow"/>
        </w:rPr>
      </w:pPr>
      <w:bookmarkStart w:id="10" w:name="_Toc435540111"/>
    </w:p>
    <w:p w:rsidR="005B33FA" w:rsidRPr="009809F6" w:rsidRDefault="005B33FA" w:rsidP="007E032D">
      <w:pPr>
        <w:jc w:val="center"/>
        <w:rPr>
          <w:rFonts w:ascii="Garamond" w:hAnsi="Garamond"/>
          <w:b/>
          <w:sz w:val="22"/>
          <w:szCs w:val="22"/>
          <w:highlight w:val="yellow"/>
        </w:rPr>
      </w:pPr>
      <w:r w:rsidRPr="009809F6">
        <w:rPr>
          <w:rFonts w:ascii="Garamond" w:hAnsi="Garamond"/>
          <w:b/>
          <w:sz w:val="22"/>
          <w:szCs w:val="22"/>
          <w:highlight w:val="yellow"/>
        </w:rPr>
        <w:t>Перечень паспортных технологических характеристик генерирующего оборудования и</w:t>
      </w:r>
      <w:bookmarkEnd w:id="10"/>
      <w:r w:rsidRPr="009809F6">
        <w:rPr>
          <w:rFonts w:ascii="Garamond" w:hAnsi="Garamond"/>
          <w:b/>
          <w:sz w:val="22"/>
          <w:szCs w:val="22"/>
          <w:highlight w:val="yellow"/>
        </w:rPr>
        <w:t xml:space="preserve"> генерирующего объекта, строительство которых предполагается по итогам конкурентного отбора мощности новых генерирующих объектов</w:t>
      </w:r>
    </w:p>
    <w:p w:rsidR="005B33FA" w:rsidRPr="009809F6" w:rsidRDefault="005B33FA" w:rsidP="007E032D">
      <w:pPr>
        <w:rPr>
          <w:rFonts w:ascii="Garamond" w:hAnsi="Garamond"/>
          <w:bCs/>
          <w:sz w:val="22"/>
          <w:szCs w:val="22"/>
          <w:highlight w:val="yellow"/>
        </w:rPr>
      </w:pPr>
      <w:bookmarkStart w:id="11" w:name="_Toc435540112"/>
    </w:p>
    <w:p w:rsidR="005B33FA" w:rsidRPr="009809F6" w:rsidRDefault="005B33FA" w:rsidP="007E032D">
      <w:pPr>
        <w:rPr>
          <w:rFonts w:ascii="Garamond" w:hAnsi="Garamond"/>
          <w:sz w:val="22"/>
          <w:szCs w:val="22"/>
          <w:highlight w:val="yellow"/>
        </w:rPr>
      </w:pPr>
      <w:r w:rsidRPr="009809F6">
        <w:rPr>
          <w:rFonts w:ascii="Garamond" w:hAnsi="Garamond"/>
          <w:bCs/>
          <w:sz w:val="22"/>
          <w:szCs w:val="22"/>
          <w:highlight w:val="yellow"/>
        </w:rPr>
        <w:t xml:space="preserve">Наименование условной группы точек поставки генерации (условной </w:t>
      </w:r>
      <w:r w:rsidRPr="009809F6">
        <w:rPr>
          <w:rFonts w:ascii="Garamond" w:hAnsi="Garamond"/>
          <w:sz w:val="22"/>
          <w:szCs w:val="22"/>
          <w:highlight w:val="yellow"/>
        </w:rPr>
        <w:t>ГТПг</w:t>
      </w:r>
      <w:r w:rsidRPr="009809F6">
        <w:rPr>
          <w:rFonts w:ascii="Garamond" w:hAnsi="Garamond"/>
          <w:bCs/>
          <w:sz w:val="22"/>
          <w:szCs w:val="22"/>
          <w:highlight w:val="yellow"/>
        </w:rPr>
        <w:t>)</w:t>
      </w:r>
      <w:r w:rsidRPr="009809F6">
        <w:rPr>
          <w:rFonts w:ascii="Garamond" w:hAnsi="Garamond"/>
          <w:sz w:val="22"/>
          <w:szCs w:val="22"/>
          <w:highlight w:val="yellow"/>
        </w:rPr>
        <w:t xml:space="preserve"> ________________________________________________________________________________</w:t>
      </w:r>
      <w:bookmarkEnd w:id="11"/>
    </w:p>
    <w:p w:rsidR="005B33FA" w:rsidRPr="009809F6" w:rsidRDefault="005B33FA" w:rsidP="007E032D">
      <w:pPr>
        <w:pStyle w:val="af0"/>
        <w:outlineLvl w:val="0"/>
        <w:rPr>
          <w:rFonts w:ascii="Garamond" w:hAnsi="Garamond"/>
          <w:sz w:val="22"/>
          <w:szCs w:val="22"/>
          <w:highlight w:val="yellow"/>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93"/>
        <w:gridCol w:w="1608"/>
        <w:gridCol w:w="4878"/>
        <w:gridCol w:w="754"/>
        <w:gridCol w:w="747"/>
      </w:tblGrid>
      <w:tr w:rsidR="005B33FA" w:rsidRPr="009809F6" w:rsidTr="00AB6212">
        <w:trPr>
          <w:cantSplit/>
        </w:trPr>
        <w:tc>
          <w:tcPr>
            <w:tcW w:w="9889" w:type="dxa"/>
            <w:gridSpan w:val="6"/>
          </w:tcPr>
          <w:p w:rsidR="005B33FA" w:rsidRPr="009809F6" w:rsidRDefault="005B33FA" w:rsidP="00AB6212">
            <w:pPr>
              <w:pStyle w:val="af2"/>
              <w:rPr>
                <w:rFonts w:ascii="Garamond" w:hAnsi="Garamond"/>
                <w:b/>
                <w:spacing w:val="0"/>
                <w:sz w:val="22"/>
                <w:szCs w:val="22"/>
                <w:highlight w:val="yellow"/>
              </w:rPr>
            </w:pPr>
            <w:r w:rsidRPr="009809F6">
              <w:rPr>
                <w:rFonts w:ascii="Garamond" w:hAnsi="Garamond"/>
                <w:b/>
                <w:spacing w:val="0"/>
                <w:sz w:val="22"/>
                <w:szCs w:val="22"/>
                <w:highlight w:val="yellow"/>
              </w:rPr>
              <w:t>Общие характеристики условной ГТПг</w:t>
            </w:r>
          </w:p>
          <w:p w:rsidR="005B33FA" w:rsidRPr="009809F6" w:rsidRDefault="005B33FA" w:rsidP="00AB6212">
            <w:pPr>
              <w:pStyle w:val="af2"/>
              <w:rPr>
                <w:rFonts w:ascii="Garamond" w:hAnsi="Garamond"/>
                <w:b/>
                <w:spacing w:val="0"/>
                <w:sz w:val="22"/>
                <w:szCs w:val="22"/>
                <w:highlight w:val="yellow"/>
              </w:rPr>
            </w:pPr>
          </w:p>
        </w:tc>
      </w:tr>
      <w:tr w:rsidR="005B33FA" w:rsidRPr="009809F6" w:rsidTr="00AB6212">
        <w:tc>
          <w:tcPr>
            <w:tcW w:w="3510" w:type="dxa"/>
            <w:gridSpan w:val="3"/>
          </w:tcPr>
          <w:p w:rsidR="005B33FA" w:rsidRPr="009809F6" w:rsidRDefault="005B33FA" w:rsidP="00AB6212">
            <w:pPr>
              <w:pStyle w:val="af2"/>
              <w:spacing w:before="8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Состав условной ГТПг</w:t>
            </w:r>
          </w:p>
        </w:tc>
        <w:tc>
          <w:tcPr>
            <w:tcW w:w="6379" w:type="dxa"/>
            <w:gridSpan w:val="3"/>
          </w:tcPr>
          <w:p w:rsidR="005B33FA" w:rsidRPr="009809F6" w:rsidRDefault="005B33FA" w:rsidP="00AB6212">
            <w:pPr>
              <w:pStyle w:val="af2"/>
              <w:spacing w:before="8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Наименование электростанции</w:t>
            </w:r>
          </w:p>
        </w:tc>
      </w:tr>
      <w:tr w:rsidR="005B33FA" w:rsidRPr="009809F6" w:rsidTr="00AB6212">
        <w:tc>
          <w:tcPr>
            <w:tcW w:w="3510" w:type="dxa"/>
            <w:gridSpan w:val="3"/>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Тип генерирующего объекта – электростанции</w:t>
            </w:r>
          </w:p>
        </w:tc>
        <w:tc>
          <w:tcPr>
            <w:tcW w:w="6379" w:type="dxa"/>
            <w:gridSpan w:val="3"/>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Указывается один из следующих типов:</w:t>
            </w:r>
          </w:p>
          <w:p w:rsidR="005B33FA" w:rsidRPr="009809F6" w:rsidRDefault="005B33FA" w:rsidP="007E032D">
            <w:pPr>
              <w:pStyle w:val="4"/>
              <w:widowControl/>
              <w:numPr>
                <w:ilvl w:val="3"/>
                <w:numId w:val="9"/>
              </w:numPr>
              <w:tabs>
                <w:tab w:val="left" w:pos="0"/>
              </w:tabs>
              <w:adjustRightInd/>
              <w:spacing w:before="0" w:after="0"/>
              <w:ind w:left="0"/>
              <w:rPr>
                <w:rFonts w:ascii="Garamond" w:hAnsi="Garamond"/>
                <w:b w:val="0"/>
                <w:sz w:val="22"/>
                <w:szCs w:val="22"/>
                <w:highlight w:val="yellow"/>
              </w:rPr>
            </w:pPr>
            <w:r w:rsidRPr="009809F6">
              <w:rPr>
                <w:rFonts w:ascii="Garamond" w:hAnsi="Garamond"/>
                <w:b w:val="0"/>
                <w:sz w:val="22"/>
                <w:szCs w:val="22"/>
                <w:highlight w:val="yellow"/>
              </w:rPr>
              <w:t>а) </w:t>
            </w:r>
            <w:bookmarkStart w:id="12" w:name="OLE_LINK40"/>
            <w:r w:rsidRPr="009809F6">
              <w:rPr>
                <w:rFonts w:ascii="Garamond" w:hAnsi="Garamond"/>
                <w:b w:val="0"/>
                <w:sz w:val="22"/>
                <w:szCs w:val="22"/>
                <w:highlight w:val="yellow"/>
              </w:rPr>
              <w:t>генерирующие объекты на базе газотурбинных установок;</w:t>
            </w:r>
          </w:p>
          <w:p w:rsidR="005B33FA" w:rsidRPr="009809F6" w:rsidRDefault="005B33FA" w:rsidP="007E032D">
            <w:pPr>
              <w:pStyle w:val="4"/>
              <w:widowControl/>
              <w:numPr>
                <w:ilvl w:val="3"/>
                <w:numId w:val="9"/>
              </w:numPr>
              <w:tabs>
                <w:tab w:val="left" w:pos="0"/>
              </w:tabs>
              <w:adjustRightInd/>
              <w:spacing w:before="0" w:after="0"/>
              <w:ind w:left="0"/>
              <w:rPr>
                <w:rFonts w:ascii="Garamond" w:hAnsi="Garamond"/>
                <w:b w:val="0"/>
                <w:sz w:val="22"/>
                <w:szCs w:val="22"/>
                <w:highlight w:val="yellow"/>
              </w:rPr>
            </w:pPr>
            <w:r w:rsidRPr="009809F6">
              <w:rPr>
                <w:rFonts w:ascii="Garamond" w:hAnsi="Garamond"/>
                <w:b w:val="0"/>
                <w:sz w:val="22"/>
                <w:szCs w:val="22"/>
                <w:highlight w:val="yellow"/>
              </w:rPr>
              <w:t>б) генерирующие объекты на базе парогазовых установок и иные типы, не предусмотренные настоящим пунктом;</w:t>
            </w:r>
          </w:p>
          <w:p w:rsidR="005B33FA" w:rsidRPr="009809F6" w:rsidRDefault="005B33FA" w:rsidP="007E032D">
            <w:pPr>
              <w:pStyle w:val="4"/>
              <w:widowControl/>
              <w:numPr>
                <w:ilvl w:val="3"/>
                <w:numId w:val="9"/>
              </w:numPr>
              <w:tabs>
                <w:tab w:val="left" w:pos="0"/>
              </w:tabs>
              <w:adjustRightInd/>
              <w:spacing w:before="0" w:after="0"/>
              <w:ind w:left="0"/>
              <w:rPr>
                <w:rFonts w:ascii="Garamond" w:hAnsi="Garamond"/>
                <w:b w:val="0"/>
                <w:sz w:val="22"/>
                <w:szCs w:val="22"/>
                <w:highlight w:val="yellow"/>
              </w:rPr>
            </w:pPr>
            <w:r w:rsidRPr="009809F6">
              <w:rPr>
                <w:rFonts w:ascii="Garamond" w:hAnsi="Garamond"/>
                <w:b w:val="0"/>
                <w:sz w:val="22"/>
                <w:szCs w:val="22"/>
                <w:highlight w:val="yellow"/>
              </w:rPr>
              <w:t>в) генерирующие объекты на базе паросиловых установок, использующих в качестве основного топлива природный газ;</w:t>
            </w:r>
          </w:p>
          <w:p w:rsidR="005B33FA" w:rsidRPr="009809F6" w:rsidRDefault="005B33FA" w:rsidP="007E032D">
            <w:pPr>
              <w:pStyle w:val="4"/>
              <w:widowControl/>
              <w:numPr>
                <w:ilvl w:val="3"/>
                <w:numId w:val="9"/>
              </w:numPr>
              <w:tabs>
                <w:tab w:val="left" w:pos="0"/>
              </w:tabs>
              <w:adjustRightInd/>
              <w:spacing w:before="0" w:after="0"/>
              <w:ind w:left="0"/>
              <w:rPr>
                <w:rFonts w:ascii="Garamond" w:hAnsi="Garamond"/>
                <w:b w:val="0"/>
                <w:sz w:val="22"/>
                <w:szCs w:val="22"/>
                <w:highlight w:val="yellow"/>
              </w:rPr>
            </w:pPr>
            <w:r w:rsidRPr="009809F6">
              <w:rPr>
                <w:rFonts w:ascii="Garamond" w:hAnsi="Garamond"/>
                <w:b w:val="0"/>
                <w:sz w:val="22"/>
                <w:szCs w:val="22"/>
                <w:highlight w:val="yellow"/>
              </w:rPr>
              <w:t>г) генерирующие объекты на базе газопоршневых агрегатов;</w:t>
            </w:r>
          </w:p>
          <w:p w:rsidR="005B33FA" w:rsidRPr="009809F6" w:rsidRDefault="005B33FA" w:rsidP="007E032D">
            <w:pPr>
              <w:pStyle w:val="4"/>
              <w:widowControl/>
              <w:numPr>
                <w:ilvl w:val="3"/>
                <w:numId w:val="9"/>
              </w:numPr>
              <w:tabs>
                <w:tab w:val="left" w:pos="0"/>
              </w:tabs>
              <w:adjustRightInd/>
              <w:spacing w:before="0" w:after="0"/>
              <w:ind w:left="0"/>
              <w:rPr>
                <w:rFonts w:ascii="Garamond" w:hAnsi="Garamond"/>
                <w:sz w:val="22"/>
                <w:szCs w:val="22"/>
                <w:highlight w:val="yellow"/>
              </w:rPr>
            </w:pPr>
            <w:r w:rsidRPr="009809F6">
              <w:rPr>
                <w:rFonts w:ascii="Garamond" w:hAnsi="Garamond"/>
                <w:b w:val="0"/>
                <w:sz w:val="22"/>
                <w:szCs w:val="22"/>
                <w:highlight w:val="yellow"/>
              </w:rPr>
              <w:t>д) генерирующие объекты на базе паросиловых установок, использующих в качестве основного топлива уголь.</w:t>
            </w:r>
            <w:bookmarkEnd w:id="12"/>
          </w:p>
        </w:tc>
      </w:tr>
      <w:tr w:rsidR="005B33FA" w:rsidRPr="009809F6" w:rsidTr="00AB6212">
        <w:tc>
          <w:tcPr>
            <w:tcW w:w="3510" w:type="dxa"/>
            <w:gridSpan w:val="3"/>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Суммарная установленная мощность условной ГТПг, МВт</w:t>
            </w:r>
          </w:p>
        </w:tc>
        <w:tc>
          <w:tcPr>
            <w:tcW w:w="6379" w:type="dxa"/>
            <w:gridSpan w:val="3"/>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Суммарная величина установленной мощности всего генерирующего оборудования, включенного в условную ГТПг (должна быть равна сумме установленных мощностей нижеуказанных единиц генерирующего оборудования, включенных в данную условную ГТПг)</w:t>
            </w:r>
          </w:p>
        </w:tc>
      </w:tr>
      <w:tr w:rsidR="005B33FA" w:rsidRPr="009809F6" w:rsidTr="00AB6212">
        <w:tc>
          <w:tcPr>
            <w:tcW w:w="3510" w:type="dxa"/>
            <w:gridSpan w:val="3"/>
          </w:tcPr>
          <w:p w:rsidR="005B33FA" w:rsidRPr="009809F6" w:rsidRDefault="005B33FA" w:rsidP="00AB6212">
            <w:pPr>
              <w:pStyle w:val="af2"/>
              <w:spacing w:before="0"/>
              <w:rPr>
                <w:rFonts w:ascii="Garamond" w:eastAsia="MS Mincho" w:hAnsi="Garamond"/>
                <w:spacing w:val="0"/>
                <w:sz w:val="22"/>
                <w:szCs w:val="22"/>
                <w:highlight w:val="yellow"/>
              </w:rPr>
            </w:pPr>
            <w:bookmarkStart w:id="13" w:name="OLE_LINK16"/>
            <w:r w:rsidRPr="009809F6">
              <w:rPr>
                <w:rFonts w:ascii="Garamond" w:hAnsi="Garamond"/>
                <w:spacing w:val="0"/>
                <w:sz w:val="22"/>
                <w:szCs w:val="22"/>
                <w:highlight w:val="yellow"/>
              </w:rPr>
              <w:t xml:space="preserve">Месторасположение </w:t>
            </w:r>
            <w:r w:rsidRPr="009809F6">
              <w:rPr>
                <w:rFonts w:ascii="Garamond" w:eastAsia="MS Mincho" w:hAnsi="Garamond"/>
                <w:spacing w:val="0"/>
                <w:sz w:val="22"/>
                <w:szCs w:val="22"/>
                <w:highlight w:val="yellow"/>
              </w:rPr>
              <w:t>генерирующего оборудования</w:t>
            </w:r>
            <w:bookmarkEnd w:id="13"/>
          </w:p>
        </w:tc>
        <w:tc>
          <w:tcPr>
            <w:tcW w:w="6379" w:type="dxa"/>
            <w:gridSpan w:val="3"/>
          </w:tcPr>
          <w:p w:rsidR="005B33FA" w:rsidRPr="009809F6" w:rsidRDefault="005B33FA" w:rsidP="00AB6212">
            <w:pPr>
              <w:tabs>
                <w:tab w:val="num" w:pos="567"/>
              </w:tabs>
              <w:jc w:val="both"/>
              <w:rPr>
                <w:rFonts w:ascii="Garamond" w:eastAsia="MS Mincho" w:hAnsi="Garamond"/>
                <w:highlight w:val="yellow"/>
              </w:rPr>
            </w:pPr>
            <w:r w:rsidRPr="009809F6">
              <w:rPr>
                <w:rFonts w:ascii="Garamond" w:hAnsi="Garamond"/>
                <w:sz w:val="22"/>
                <w:szCs w:val="22"/>
                <w:highlight w:val="yellow"/>
              </w:rPr>
              <w:t xml:space="preserve">Территория технологически необходимой генерации; </w:t>
            </w:r>
            <w:bookmarkStart w:id="14" w:name="OLE_LINK17"/>
            <w:r w:rsidRPr="009809F6">
              <w:rPr>
                <w:rFonts w:ascii="Garamond" w:hAnsi="Garamond"/>
                <w:sz w:val="22"/>
                <w:szCs w:val="22"/>
                <w:highlight w:val="yellow"/>
              </w:rPr>
              <w:t>наименование подстанции (подстанций), к которой (-ым) планируется технологическое присоединение, относящейся (-ихся) к территории технологически необходимой генерации</w:t>
            </w:r>
            <w:bookmarkEnd w:id="14"/>
          </w:p>
        </w:tc>
      </w:tr>
      <w:tr w:rsidR="005B33FA" w:rsidRPr="009809F6" w:rsidTr="00AB6212">
        <w:tc>
          <w:tcPr>
            <w:tcW w:w="3510" w:type="dxa"/>
            <w:gridSpan w:val="3"/>
          </w:tcPr>
          <w:p w:rsidR="005B33FA" w:rsidRPr="009809F6" w:rsidRDefault="005B33FA" w:rsidP="00AB6212">
            <w:pPr>
              <w:pStyle w:val="af2"/>
              <w:spacing w:before="0"/>
              <w:rPr>
                <w:rFonts w:ascii="Garamond" w:hAnsi="Garamond"/>
                <w:spacing w:val="0"/>
                <w:sz w:val="22"/>
                <w:szCs w:val="22"/>
                <w:highlight w:val="yellow"/>
              </w:rPr>
            </w:pPr>
            <w:r w:rsidRPr="009809F6">
              <w:rPr>
                <w:rFonts w:ascii="Garamond" w:hAnsi="Garamond"/>
                <w:spacing w:val="0"/>
                <w:sz w:val="22"/>
                <w:szCs w:val="22"/>
                <w:highlight w:val="yellow"/>
              </w:rPr>
              <w:t>Основной вид топлива</w:t>
            </w:r>
          </w:p>
        </w:tc>
        <w:tc>
          <w:tcPr>
            <w:tcW w:w="6379" w:type="dxa"/>
            <w:gridSpan w:val="3"/>
          </w:tcPr>
          <w:p w:rsidR="005B33FA" w:rsidRPr="009809F6" w:rsidRDefault="005B33FA" w:rsidP="00AB6212">
            <w:pPr>
              <w:tabs>
                <w:tab w:val="num" w:pos="567"/>
              </w:tabs>
              <w:jc w:val="both"/>
              <w:rPr>
                <w:rFonts w:ascii="Garamond" w:hAnsi="Garamond"/>
                <w:highlight w:val="yellow"/>
              </w:rPr>
            </w:pPr>
            <w:r w:rsidRPr="009809F6">
              <w:rPr>
                <w:rFonts w:ascii="Garamond" w:hAnsi="Garamond"/>
                <w:sz w:val="22"/>
                <w:szCs w:val="22"/>
                <w:highlight w:val="yellow"/>
              </w:rPr>
              <w:t>Указывается один из следующих видов топлива, используемых в качестве основного на данной электростанции:</w:t>
            </w:r>
          </w:p>
          <w:p w:rsidR="005B33FA" w:rsidRPr="009809F6" w:rsidRDefault="005B33FA" w:rsidP="00AB6212">
            <w:pPr>
              <w:tabs>
                <w:tab w:val="num" w:pos="567"/>
              </w:tabs>
              <w:jc w:val="both"/>
              <w:rPr>
                <w:rFonts w:ascii="Garamond" w:hAnsi="Garamond"/>
                <w:highlight w:val="yellow"/>
              </w:rPr>
            </w:pPr>
            <w:r w:rsidRPr="009809F6">
              <w:rPr>
                <w:rFonts w:ascii="Garamond" w:hAnsi="Garamond"/>
                <w:sz w:val="22"/>
                <w:szCs w:val="22"/>
                <w:highlight w:val="yellow"/>
              </w:rPr>
              <w:t>а) газ;</w:t>
            </w:r>
          </w:p>
          <w:p w:rsidR="005B33FA" w:rsidRPr="009809F6" w:rsidRDefault="005B33FA" w:rsidP="00AB6212">
            <w:pPr>
              <w:tabs>
                <w:tab w:val="num" w:pos="567"/>
              </w:tabs>
              <w:jc w:val="both"/>
              <w:rPr>
                <w:rFonts w:ascii="Garamond" w:hAnsi="Garamond"/>
                <w:highlight w:val="yellow"/>
              </w:rPr>
            </w:pPr>
            <w:r w:rsidRPr="009809F6">
              <w:rPr>
                <w:rFonts w:ascii="Garamond" w:hAnsi="Garamond"/>
                <w:sz w:val="22"/>
                <w:szCs w:val="22"/>
                <w:highlight w:val="yellow"/>
              </w:rPr>
              <w:t>б) уголь;</w:t>
            </w:r>
          </w:p>
          <w:p w:rsidR="005B33FA" w:rsidRPr="009809F6" w:rsidRDefault="005B33FA" w:rsidP="00AB6212">
            <w:pPr>
              <w:tabs>
                <w:tab w:val="num" w:pos="567"/>
              </w:tabs>
              <w:jc w:val="both"/>
              <w:rPr>
                <w:rFonts w:ascii="Garamond" w:hAnsi="Garamond"/>
                <w:highlight w:val="yellow"/>
              </w:rPr>
            </w:pPr>
            <w:r w:rsidRPr="009809F6">
              <w:rPr>
                <w:rFonts w:ascii="Garamond" w:hAnsi="Garamond"/>
                <w:sz w:val="22"/>
                <w:szCs w:val="22"/>
                <w:highlight w:val="yellow"/>
              </w:rPr>
              <w:t>в) иное.</w:t>
            </w:r>
          </w:p>
        </w:tc>
      </w:tr>
      <w:tr w:rsidR="005B33FA" w:rsidRPr="009809F6" w:rsidTr="00AB6212">
        <w:tc>
          <w:tcPr>
            <w:tcW w:w="3510" w:type="dxa"/>
            <w:gridSpan w:val="3"/>
          </w:tcPr>
          <w:p w:rsidR="005B33FA" w:rsidRPr="009809F6" w:rsidRDefault="005B33FA" w:rsidP="00AB6212">
            <w:pPr>
              <w:pStyle w:val="af2"/>
              <w:spacing w:before="0"/>
              <w:rPr>
                <w:rFonts w:ascii="Garamond" w:hAnsi="Garamond"/>
                <w:spacing w:val="0"/>
                <w:sz w:val="22"/>
                <w:szCs w:val="22"/>
                <w:highlight w:val="yellow"/>
              </w:rPr>
            </w:pPr>
            <w:r w:rsidRPr="009809F6">
              <w:rPr>
                <w:rFonts w:ascii="Garamond" w:hAnsi="Garamond"/>
                <w:spacing w:val="0"/>
                <w:sz w:val="22"/>
                <w:szCs w:val="22"/>
                <w:highlight w:val="yellow"/>
              </w:rPr>
              <w:t xml:space="preserve">Резервный вид топлива </w:t>
            </w:r>
          </w:p>
        </w:tc>
        <w:tc>
          <w:tcPr>
            <w:tcW w:w="6379" w:type="dxa"/>
            <w:gridSpan w:val="3"/>
          </w:tcPr>
          <w:p w:rsidR="005B33FA" w:rsidRPr="009809F6" w:rsidRDefault="005B33FA" w:rsidP="00AB6212">
            <w:pPr>
              <w:tabs>
                <w:tab w:val="num" w:pos="567"/>
              </w:tabs>
              <w:jc w:val="both"/>
              <w:rPr>
                <w:rFonts w:ascii="Garamond" w:hAnsi="Garamond"/>
                <w:highlight w:val="yellow"/>
              </w:rPr>
            </w:pPr>
            <w:r w:rsidRPr="009809F6">
              <w:rPr>
                <w:rFonts w:ascii="Garamond" w:hAnsi="Garamond"/>
                <w:sz w:val="22"/>
                <w:szCs w:val="22"/>
                <w:highlight w:val="yellow"/>
              </w:rPr>
              <w:t xml:space="preserve">Указывается вид резервного топлива, обеспечивающего выдачу полной мощности генерирующего объекта - электростанции </w:t>
            </w:r>
          </w:p>
        </w:tc>
      </w:tr>
      <w:tr w:rsidR="005B33FA" w:rsidRPr="009809F6" w:rsidTr="00AB6212">
        <w:tc>
          <w:tcPr>
            <w:tcW w:w="3510" w:type="dxa"/>
            <w:gridSpan w:val="3"/>
          </w:tcPr>
          <w:p w:rsidR="005B33FA" w:rsidRPr="009809F6" w:rsidRDefault="005B33FA" w:rsidP="00AB6212">
            <w:pPr>
              <w:pStyle w:val="af2"/>
              <w:spacing w:before="0"/>
              <w:rPr>
                <w:rFonts w:ascii="Garamond" w:hAnsi="Garamond"/>
                <w:spacing w:val="0"/>
                <w:sz w:val="22"/>
                <w:szCs w:val="22"/>
                <w:highlight w:val="yellow"/>
              </w:rPr>
            </w:pPr>
            <w:r w:rsidRPr="009809F6">
              <w:rPr>
                <w:rFonts w:ascii="Garamond" w:hAnsi="Garamond"/>
                <w:spacing w:val="0"/>
                <w:sz w:val="22"/>
                <w:szCs w:val="22"/>
                <w:highlight w:val="yellow"/>
              </w:rPr>
              <w:t>Продолжительность работы оборудования в случае выделения оборудования на собственные нужды, мин</w:t>
            </w:r>
          </w:p>
        </w:tc>
        <w:tc>
          <w:tcPr>
            <w:tcW w:w="6379" w:type="dxa"/>
            <w:gridSpan w:val="3"/>
          </w:tcPr>
          <w:p w:rsidR="005B33FA" w:rsidRPr="009809F6" w:rsidRDefault="005B33FA" w:rsidP="00AB6212">
            <w:pPr>
              <w:tabs>
                <w:tab w:val="num" w:pos="567"/>
              </w:tabs>
              <w:jc w:val="both"/>
              <w:rPr>
                <w:rFonts w:ascii="Garamond" w:hAnsi="Garamond"/>
                <w:highlight w:val="yellow"/>
              </w:rPr>
            </w:pPr>
            <w:r w:rsidRPr="009809F6">
              <w:rPr>
                <w:rFonts w:ascii="Garamond" w:hAnsi="Garamond"/>
                <w:sz w:val="22"/>
                <w:szCs w:val="22"/>
                <w:highlight w:val="yellow"/>
              </w:rPr>
              <w:t>Указывается продолжительность устойчивой работы оборудования (в минутах) в случае выделения оборудования на собственные нужды</w:t>
            </w:r>
          </w:p>
        </w:tc>
      </w:tr>
      <w:tr w:rsidR="005B33FA" w:rsidRPr="009809F6" w:rsidTr="00AB6212">
        <w:tc>
          <w:tcPr>
            <w:tcW w:w="3510" w:type="dxa"/>
            <w:gridSpan w:val="3"/>
          </w:tcPr>
          <w:p w:rsidR="005B33FA" w:rsidRPr="009809F6" w:rsidRDefault="005B33FA" w:rsidP="00AB6212">
            <w:pPr>
              <w:pStyle w:val="af2"/>
              <w:spacing w:before="0"/>
              <w:rPr>
                <w:rFonts w:ascii="Garamond" w:hAnsi="Garamond"/>
                <w:spacing w:val="0"/>
                <w:sz w:val="22"/>
                <w:szCs w:val="22"/>
                <w:highlight w:val="yellow"/>
              </w:rPr>
            </w:pPr>
            <w:bookmarkStart w:id="15" w:name="OLE_LINK48"/>
            <w:r w:rsidRPr="009809F6">
              <w:rPr>
                <w:rFonts w:ascii="Garamond" w:hAnsi="Garamond"/>
                <w:spacing w:val="0"/>
                <w:sz w:val="22"/>
                <w:szCs w:val="22"/>
                <w:highlight w:val="yellow"/>
              </w:rPr>
              <w:t xml:space="preserve">Основное оборудование (котел, турбина, генератор, газопоршневой двигатель), входящее в состав генерирующего объекта – электростанции, не использовалось ранее для производства электроэнергии на других генерирующих объектах (не было </w:t>
            </w:r>
            <w:r w:rsidRPr="009809F6">
              <w:rPr>
                <w:rFonts w:ascii="Garamond" w:hAnsi="Garamond"/>
                <w:spacing w:val="0"/>
                <w:sz w:val="22"/>
                <w:szCs w:val="22"/>
                <w:highlight w:val="yellow"/>
              </w:rPr>
              <w:lastRenderedPageBreak/>
              <w:t>демонтировано)</w:t>
            </w:r>
            <w:bookmarkEnd w:id="15"/>
          </w:p>
        </w:tc>
        <w:tc>
          <w:tcPr>
            <w:tcW w:w="6379" w:type="dxa"/>
            <w:gridSpan w:val="3"/>
          </w:tcPr>
          <w:p w:rsidR="005B33FA" w:rsidRPr="009809F6" w:rsidRDefault="005B33FA" w:rsidP="00AB6212">
            <w:pPr>
              <w:tabs>
                <w:tab w:val="num" w:pos="567"/>
              </w:tabs>
              <w:jc w:val="both"/>
              <w:rPr>
                <w:rFonts w:ascii="Garamond" w:hAnsi="Garamond"/>
                <w:highlight w:val="yellow"/>
              </w:rPr>
            </w:pPr>
            <w:r w:rsidRPr="009809F6">
              <w:rPr>
                <w:rFonts w:ascii="Garamond" w:hAnsi="Garamond"/>
                <w:sz w:val="22"/>
                <w:szCs w:val="22"/>
                <w:highlight w:val="yellow"/>
              </w:rPr>
              <w:lastRenderedPageBreak/>
              <w:t>Указывается:</w:t>
            </w:r>
          </w:p>
          <w:p w:rsidR="005B33FA" w:rsidRPr="009809F6" w:rsidRDefault="005B33FA" w:rsidP="00AB6212">
            <w:pPr>
              <w:tabs>
                <w:tab w:val="num" w:pos="567"/>
              </w:tabs>
              <w:rPr>
                <w:rFonts w:ascii="Garamond" w:hAnsi="Garamond" w:cs="Arial"/>
                <w:highlight w:val="yellow"/>
              </w:rPr>
            </w:pPr>
            <w:r w:rsidRPr="009809F6">
              <w:rPr>
                <w:rFonts w:ascii="Garamond" w:hAnsi="Garamond"/>
                <w:sz w:val="22"/>
                <w:szCs w:val="22"/>
                <w:highlight w:val="yellow"/>
              </w:rPr>
              <w:t xml:space="preserve">– «не использовалось» – если все основное </w:t>
            </w:r>
            <w:r w:rsidRPr="009809F6">
              <w:rPr>
                <w:rFonts w:ascii="Garamond" w:hAnsi="Garamond" w:cs="Arial"/>
                <w:sz w:val="22"/>
                <w:szCs w:val="22"/>
                <w:highlight w:val="yellow"/>
              </w:rPr>
              <w:t>оборудование (котел, турбина, генератор, газопоршневой двигатель), входящее в состав генерирующего объекта – электростанции, не использовалось ранее для производства электроэнергии на других генерирующих объектах (не было демонтировано);</w:t>
            </w:r>
          </w:p>
          <w:p w:rsidR="005B33FA" w:rsidRPr="009809F6" w:rsidRDefault="005B33FA" w:rsidP="00AB6212">
            <w:pPr>
              <w:tabs>
                <w:tab w:val="num" w:pos="567"/>
              </w:tabs>
              <w:rPr>
                <w:rFonts w:ascii="Garamond" w:hAnsi="Garamond"/>
                <w:highlight w:val="yellow"/>
              </w:rPr>
            </w:pPr>
            <w:r w:rsidRPr="009809F6">
              <w:rPr>
                <w:rFonts w:ascii="Garamond" w:hAnsi="Garamond" w:cs="Arial"/>
                <w:sz w:val="22"/>
                <w:szCs w:val="22"/>
                <w:highlight w:val="yellow"/>
              </w:rPr>
              <w:t xml:space="preserve">– указывается перечень основного оборудования, входящего в состав генерирующего объекта – электростанции, которое </w:t>
            </w:r>
            <w:r w:rsidRPr="009809F6">
              <w:rPr>
                <w:rFonts w:ascii="Garamond" w:hAnsi="Garamond" w:cs="Arial"/>
                <w:sz w:val="22"/>
                <w:szCs w:val="22"/>
                <w:highlight w:val="yellow"/>
              </w:rPr>
              <w:lastRenderedPageBreak/>
              <w:t>использовалось ранее для производства электроэнергии на других генерирующих объектах (было демонтировано).</w:t>
            </w:r>
          </w:p>
        </w:tc>
      </w:tr>
      <w:tr w:rsidR="005B33FA" w:rsidRPr="009809F6" w:rsidTr="00AB6212">
        <w:trPr>
          <w:cantSplit/>
        </w:trPr>
        <w:tc>
          <w:tcPr>
            <w:tcW w:w="9889" w:type="dxa"/>
            <w:gridSpan w:val="6"/>
          </w:tcPr>
          <w:p w:rsidR="005B33FA" w:rsidRPr="009809F6" w:rsidRDefault="005B33FA" w:rsidP="00AB6212">
            <w:pPr>
              <w:pStyle w:val="af2"/>
              <w:spacing w:before="0"/>
              <w:rPr>
                <w:rFonts w:ascii="Garamond" w:eastAsia="MS Mincho" w:hAnsi="Garamond"/>
                <w:b/>
                <w:spacing w:val="0"/>
                <w:sz w:val="22"/>
                <w:szCs w:val="22"/>
                <w:highlight w:val="yellow"/>
              </w:rPr>
            </w:pPr>
            <w:r w:rsidRPr="009809F6">
              <w:rPr>
                <w:rFonts w:ascii="Garamond" w:eastAsia="MS Mincho" w:hAnsi="Garamond"/>
                <w:b/>
                <w:spacing w:val="0"/>
                <w:sz w:val="22"/>
                <w:szCs w:val="22"/>
                <w:highlight w:val="yellow"/>
              </w:rPr>
              <w:lastRenderedPageBreak/>
              <w:t>Характеристики генерирующего оборудования, включенного в условную ГТПг</w:t>
            </w:r>
          </w:p>
        </w:tc>
      </w:tr>
      <w:tr w:rsidR="005B33FA" w:rsidRPr="009809F6" w:rsidTr="00AB6212">
        <w:tc>
          <w:tcPr>
            <w:tcW w:w="3510" w:type="dxa"/>
            <w:gridSpan w:val="3"/>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w:t>
            </w:r>
          </w:p>
        </w:tc>
        <w:tc>
          <w:tcPr>
            <w:tcW w:w="4878" w:type="dxa"/>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1</w:t>
            </w:r>
          </w:p>
        </w:tc>
        <w:tc>
          <w:tcPr>
            <w:tcW w:w="754" w:type="dxa"/>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2</w:t>
            </w:r>
          </w:p>
        </w:tc>
        <w:tc>
          <w:tcPr>
            <w:tcW w:w="747" w:type="dxa"/>
          </w:tcPr>
          <w:p w:rsidR="005B33FA" w:rsidRPr="009809F6" w:rsidRDefault="005B33FA" w:rsidP="00AB6212">
            <w:pPr>
              <w:rPr>
                <w:rFonts w:ascii="Garamond" w:eastAsia="MS Mincho" w:hAnsi="Garamond"/>
                <w:highlight w:val="yellow"/>
              </w:rPr>
            </w:pPr>
            <w:r w:rsidRPr="009809F6">
              <w:rPr>
                <w:rFonts w:ascii="Garamond" w:eastAsia="MS Mincho" w:hAnsi="Garamond"/>
                <w:sz w:val="22"/>
                <w:szCs w:val="22"/>
                <w:highlight w:val="yellow"/>
              </w:rPr>
              <w:t>3</w:t>
            </w:r>
          </w:p>
        </w:tc>
      </w:tr>
      <w:tr w:rsidR="005B33FA" w:rsidRPr="009809F6" w:rsidTr="00AB6212">
        <w:tc>
          <w:tcPr>
            <w:tcW w:w="3510" w:type="dxa"/>
            <w:gridSpan w:val="3"/>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Единица генерирующего оборудования</w:t>
            </w:r>
            <w:r w:rsidRPr="009809F6">
              <w:rPr>
                <w:rFonts w:ascii="Garamond" w:eastAsia="MS Mincho" w:hAnsi="Garamond"/>
                <w:spacing w:val="0"/>
                <w:sz w:val="22"/>
                <w:szCs w:val="22"/>
                <w:highlight w:val="yellow"/>
                <w:lang w:val="en-US"/>
              </w:rPr>
              <w:t xml:space="preserve"> </w:t>
            </w:r>
            <w:r w:rsidRPr="009809F6">
              <w:rPr>
                <w:rFonts w:ascii="Garamond" w:eastAsia="MS Mincho" w:hAnsi="Garamond"/>
                <w:spacing w:val="0"/>
                <w:sz w:val="22"/>
                <w:szCs w:val="22"/>
                <w:highlight w:val="yellow"/>
              </w:rPr>
              <w:t>(ЕГО)</w:t>
            </w:r>
          </w:p>
        </w:tc>
        <w:tc>
          <w:tcPr>
            <w:tcW w:w="4878" w:type="dxa"/>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 xml:space="preserve">Станционный номер единицы генерирующего оборудования </w:t>
            </w:r>
          </w:p>
        </w:tc>
        <w:tc>
          <w:tcPr>
            <w:tcW w:w="754" w:type="dxa"/>
          </w:tcPr>
          <w:p w:rsidR="005B33FA" w:rsidRPr="009809F6"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9809F6" w:rsidRDefault="005B33FA" w:rsidP="00AB6212">
            <w:pPr>
              <w:rPr>
                <w:rFonts w:ascii="Garamond" w:eastAsia="MS Mincho" w:hAnsi="Garamond"/>
                <w:highlight w:val="yellow"/>
              </w:rPr>
            </w:pPr>
          </w:p>
        </w:tc>
      </w:tr>
      <w:tr w:rsidR="005B33FA" w:rsidRPr="009809F6" w:rsidTr="00AB6212">
        <w:tc>
          <w:tcPr>
            <w:tcW w:w="3510" w:type="dxa"/>
            <w:gridSpan w:val="3"/>
          </w:tcPr>
          <w:p w:rsidR="005B33FA" w:rsidRPr="009809F6" w:rsidRDefault="005B33FA" w:rsidP="00AB6212">
            <w:pPr>
              <w:pStyle w:val="af2"/>
              <w:spacing w:before="0"/>
              <w:rPr>
                <w:rFonts w:ascii="Garamond" w:eastAsia="MS Mincho" w:hAnsi="Garamond"/>
                <w:spacing w:val="0"/>
                <w:sz w:val="22"/>
                <w:szCs w:val="22"/>
                <w:highlight w:val="yellow"/>
              </w:rPr>
            </w:pPr>
            <w:bookmarkStart w:id="16" w:name="OLE_LINK36"/>
            <w:bookmarkStart w:id="17" w:name="OLE_LINK37"/>
            <w:r w:rsidRPr="009809F6">
              <w:rPr>
                <w:rFonts w:ascii="Garamond" w:eastAsia="MS Mincho" w:hAnsi="Garamond"/>
                <w:spacing w:val="0"/>
                <w:sz w:val="22"/>
                <w:szCs w:val="22"/>
                <w:highlight w:val="yellow"/>
              </w:rPr>
              <w:t>Тип турбины, входящей в состав единицы генерирующего оборудования</w:t>
            </w:r>
            <w:bookmarkEnd w:id="16"/>
            <w:bookmarkEnd w:id="17"/>
          </w:p>
        </w:tc>
        <w:tc>
          <w:tcPr>
            <w:tcW w:w="4878" w:type="dxa"/>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 xml:space="preserve">Указывается </w:t>
            </w:r>
            <w:bookmarkStart w:id="18" w:name="OLE_LINK38"/>
            <w:bookmarkStart w:id="19" w:name="OLE_LINK39"/>
            <w:r w:rsidRPr="009809F6">
              <w:rPr>
                <w:rFonts w:ascii="Garamond" w:eastAsia="MS Mincho" w:hAnsi="Garamond"/>
                <w:spacing w:val="0"/>
                <w:sz w:val="22"/>
                <w:szCs w:val="22"/>
                <w:highlight w:val="yellow"/>
              </w:rPr>
              <w:t>типоразмер турбины, входящей в состав единицы генерирующего оборудования</w:t>
            </w:r>
            <w:bookmarkEnd w:id="18"/>
            <w:bookmarkEnd w:id="19"/>
          </w:p>
        </w:tc>
        <w:tc>
          <w:tcPr>
            <w:tcW w:w="754" w:type="dxa"/>
          </w:tcPr>
          <w:p w:rsidR="005B33FA" w:rsidRPr="009809F6"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9809F6" w:rsidRDefault="005B33FA" w:rsidP="00AB6212">
            <w:pPr>
              <w:rPr>
                <w:rFonts w:ascii="Garamond" w:eastAsia="MS Mincho" w:hAnsi="Garamond"/>
                <w:highlight w:val="yellow"/>
              </w:rPr>
            </w:pPr>
          </w:p>
        </w:tc>
      </w:tr>
      <w:tr w:rsidR="005B33FA" w:rsidRPr="009809F6" w:rsidTr="00AB6212">
        <w:tc>
          <w:tcPr>
            <w:tcW w:w="3510" w:type="dxa"/>
            <w:gridSpan w:val="3"/>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Установленная мощность единицы генерирующего оборудования, МВт</w:t>
            </w:r>
          </w:p>
        </w:tc>
        <w:tc>
          <w:tcPr>
            <w:tcW w:w="4878" w:type="dxa"/>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Установленная мощность единицы генерирующего оборудования</w:t>
            </w:r>
          </w:p>
          <w:p w:rsidR="005B33FA" w:rsidRPr="009809F6" w:rsidRDefault="005B33FA" w:rsidP="00AB6212">
            <w:pPr>
              <w:pStyle w:val="af2"/>
              <w:spacing w:before="0"/>
              <w:rPr>
                <w:rFonts w:ascii="Garamond" w:eastAsia="MS Mincho" w:hAnsi="Garamond"/>
                <w:spacing w:val="0"/>
                <w:sz w:val="22"/>
                <w:szCs w:val="22"/>
                <w:highlight w:val="yellow"/>
              </w:rPr>
            </w:pPr>
          </w:p>
        </w:tc>
        <w:tc>
          <w:tcPr>
            <w:tcW w:w="754" w:type="dxa"/>
          </w:tcPr>
          <w:p w:rsidR="005B33FA" w:rsidRPr="009809F6"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9809F6" w:rsidRDefault="005B33FA" w:rsidP="00AB6212">
            <w:pPr>
              <w:rPr>
                <w:rFonts w:ascii="Garamond" w:eastAsia="MS Mincho" w:hAnsi="Garamond"/>
                <w:highlight w:val="yellow"/>
              </w:rPr>
            </w:pPr>
          </w:p>
        </w:tc>
      </w:tr>
      <w:tr w:rsidR="005B33FA" w:rsidRPr="009809F6" w:rsidTr="00AB6212">
        <w:trPr>
          <w:trHeight w:val="1076"/>
        </w:trPr>
        <w:tc>
          <w:tcPr>
            <w:tcW w:w="1809" w:type="dxa"/>
            <w:vMerge w:val="restart"/>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Диапазон регулирования единицы генерирующего оборудования, % от установленной мощности</w:t>
            </w:r>
          </w:p>
        </w:tc>
        <w:tc>
          <w:tcPr>
            <w:tcW w:w="1701" w:type="dxa"/>
            <w:gridSpan w:val="2"/>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нижняя граница</w:t>
            </w:r>
          </w:p>
        </w:tc>
        <w:tc>
          <w:tcPr>
            <w:tcW w:w="4878" w:type="dxa"/>
            <w:vMerge w:val="restart"/>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Указывается величина диапазона регулирования активной мощности единицы генерирующего оборудования в процентах от установленной мощности</w:t>
            </w:r>
          </w:p>
        </w:tc>
        <w:tc>
          <w:tcPr>
            <w:tcW w:w="754" w:type="dxa"/>
          </w:tcPr>
          <w:p w:rsidR="005B33FA" w:rsidRPr="009809F6"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9809F6" w:rsidRDefault="005B33FA" w:rsidP="00AB6212">
            <w:pPr>
              <w:rPr>
                <w:rFonts w:ascii="Garamond" w:eastAsia="MS Mincho" w:hAnsi="Garamond"/>
                <w:highlight w:val="yellow"/>
              </w:rPr>
            </w:pPr>
          </w:p>
        </w:tc>
      </w:tr>
      <w:tr w:rsidR="005B33FA" w:rsidRPr="009809F6" w:rsidTr="00AB6212">
        <w:tc>
          <w:tcPr>
            <w:tcW w:w="1809" w:type="dxa"/>
            <w:vMerge/>
          </w:tcPr>
          <w:p w:rsidR="005B33FA" w:rsidRPr="009809F6" w:rsidRDefault="005B33FA" w:rsidP="00AB6212">
            <w:pPr>
              <w:pStyle w:val="af2"/>
              <w:spacing w:before="0"/>
              <w:rPr>
                <w:rFonts w:ascii="Garamond" w:eastAsia="MS Mincho" w:hAnsi="Garamond"/>
                <w:spacing w:val="0"/>
                <w:sz w:val="22"/>
                <w:szCs w:val="22"/>
                <w:highlight w:val="yellow"/>
              </w:rPr>
            </w:pPr>
          </w:p>
        </w:tc>
        <w:tc>
          <w:tcPr>
            <w:tcW w:w="1701" w:type="dxa"/>
            <w:gridSpan w:val="2"/>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верхняя граница</w:t>
            </w:r>
          </w:p>
        </w:tc>
        <w:tc>
          <w:tcPr>
            <w:tcW w:w="4878" w:type="dxa"/>
            <w:vMerge/>
          </w:tcPr>
          <w:p w:rsidR="005B33FA" w:rsidRPr="009809F6" w:rsidRDefault="005B33FA" w:rsidP="00AB6212">
            <w:pPr>
              <w:pStyle w:val="af2"/>
              <w:spacing w:before="0"/>
              <w:rPr>
                <w:rFonts w:ascii="Garamond" w:eastAsia="MS Mincho" w:hAnsi="Garamond"/>
                <w:spacing w:val="0"/>
                <w:sz w:val="22"/>
                <w:szCs w:val="22"/>
                <w:highlight w:val="yellow"/>
              </w:rPr>
            </w:pPr>
          </w:p>
        </w:tc>
        <w:tc>
          <w:tcPr>
            <w:tcW w:w="754" w:type="dxa"/>
          </w:tcPr>
          <w:p w:rsidR="005B33FA" w:rsidRPr="009809F6"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9809F6" w:rsidRDefault="005B33FA" w:rsidP="00AB6212">
            <w:pPr>
              <w:rPr>
                <w:rFonts w:ascii="Garamond" w:eastAsia="MS Mincho" w:hAnsi="Garamond"/>
                <w:highlight w:val="yellow"/>
              </w:rPr>
            </w:pPr>
          </w:p>
        </w:tc>
      </w:tr>
      <w:tr w:rsidR="005B33FA" w:rsidRPr="009809F6" w:rsidTr="00AB6212">
        <w:tc>
          <w:tcPr>
            <w:tcW w:w="3510" w:type="dxa"/>
            <w:gridSpan w:val="3"/>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Количество часов работы в номинальном режиме</w:t>
            </w:r>
          </w:p>
        </w:tc>
        <w:tc>
          <w:tcPr>
            <w:tcW w:w="4878" w:type="dxa"/>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Указывается допустимое количество часов работы единицы генерирующего оборудования в номинальном режиме в течение года. При отсутствии ограничений указывается «Не</w:t>
            </w:r>
            <w:r w:rsidRPr="009809F6">
              <w:rPr>
                <w:rFonts w:ascii="Garamond" w:eastAsia="MS Mincho" w:hAnsi="Garamond"/>
                <w:spacing w:val="0"/>
                <w:sz w:val="22"/>
                <w:szCs w:val="22"/>
                <w:highlight w:val="yellow"/>
                <w:lang w:val="en-US"/>
              </w:rPr>
              <w:t xml:space="preserve"> </w:t>
            </w:r>
            <w:r w:rsidRPr="009809F6">
              <w:rPr>
                <w:rFonts w:ascii="Garamond" w:eastAsia="MS Mincho" w:hAnsi="Garamond"/>
                <w:spacing w:val="0"/>
                <w:sz w:val="22"/>
                <w:szCs w:val="22"/>
                <w:highlight w:val="yellow"/>
              </w:rPr>
              <w:t>ограничено»</w:t>
            </w:r>
          </w:p>
        </w:tc>
        <w:tc>
          <w:tcPr>
            <w:tcW w:w="754" w:type="dxa"/>
          </w:tcPr>
          <w:p w:rsidR="005B33FA" w:rsidRPr="009809F6"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9809F6" w:rsidRDefault="005B33FA" w:rsidP="00AB6212">
            <w:pPr>
              <w:rPr>
                <w:rFonts w:ascii="Garamond" w:eastAsia="MS Mincho" w:hAnsi="Garamond"/>
                <w:highlight w:val="yellow"/>
              </w:rPr>
            </w:pPr>
          </w:p>
        </w:tc>
      </w:tr>
      <w:tr w:rsidR="005B33FA" w:rsidRPr="009809F6" w:rsidTr="00AB6212">
        <w:trPr>
          <w:trHeight w:val="1193"/>
        </w:trPr>
        <w:tc>
          <w:tcPr>
            <w:tcW w:w="1902" w:type="dxa"/>
            <w:gridSpan w:val="2"/>
            <w:vMerge w:val="restart"/>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Продолжительность работы единицы генерирующего оборудования при снижении частоты электрического тока, сек</w:t>
            </w:r>
          </w:p>
        </w:tc>
        <w:tc>
          <w:tcPr>
            <w:tcW w:w="1608" w:type="dxa"/>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в диапазоне 46–47 Гц</w:t>
            </w:r>
          </w:p>
        </w:tc>
        <w:tc>
          <w:tcPr>
            <w:tcW w:w="4878" w:type="dxa"/>
            <w:vMerge w:val="restart"/>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 xml:space="preserve">Указывается продолжительность устойчивой работы единицы генерирующего оборудования (в секундах) для каждого диапазона снижении частоты электрического тока, указанного Системным оператором в информации, опубликованной в соответствии с </w:t>
            </w:r>
            <w:r w:rsidRPr="009809F6">
              <w:rPr>
                <w:rFonts w:ascii="Garamond" w:eastAsia="MS Mincho" w:hAnsi="Garamond"/>
                <w:i/>
                <w:spacing w:val="0"/>
                <w:sz w:val="22"/>
                <w:szCs w:val="22"/>
                <w:highlight w:val="yellow"/>
              </w:rPr>
              <w:t>Регламентом проведения конкурентных отборов мощности новых генерирующих объектов</w:t>
            </w:r>
            <w:r w:rsidRPr="009809F6">
              <w:rPr>
                <w:rFonts w:ascii="Garamond" w:eastAsia="MS Mincho" w:hAnsi="Garamond"/>
                <w:spacing w:val="0"/>
                <w:sz w:val="22"/>
                <w:szCs w:val="22"/>
                <w:highlight w:val="yellow"/>
              </w:rPr>
              <w:t xml:space="preserve"> (Приложение № 19.8 к </w:t>
            </w:r>
            <w:r w:rsidRPr="009809F6">
              <w:rPr>
                <w:rFonts w:ascii="Garamond" w:eastAsia="MS Mincho" w:hAnsi="Garamond"/>
                <w:i/>
                <w:spacing w:val="0"/>
                <w:sz w:val="22"/>
                <w:szCs w:val="22"/>
                <w:highlight w:val="yellow"/>
              </w:rPr>
              <w:t>Договору о присоединении к торговой системе оптового рынка</w:t>
            </w:r>
            <w:r w:rsidRPr="009809F6">
              <w:rPr>
                <w:rFonts w:ascii="Garamond" w:eastAsia="MS Mincho" w:hAnsi="Garamond"/>
                <w:spacing w:val="0"/>
                <w:sz w:val="22"/>
                <w:szCs w:val="22"/>
                <w:highlight w:val="yellow"/>
              </w:rPr>
              <w:t>)</w:t>
            </w:r>
          </w:p>
        </w:tc>
        <w:tc>
          <w:tcPr>
            <w:tcW w:w="754" w:type="dxa"/>
            <w:vMerge w:val="restart"/>
          </w:tcPr>
          <w:p w:rsidR="005B33FA" w:rsidRPr="009809F6" w:rsidRDefault="005B33FA" w:rsidP="00AB6212">
            <w:pPr>
              <w:pStyle w:val="af2"/>
              <w:spacing w:before="0"/>
              <w:rPr>
                <w:rFonts w:ascii="Garamond" w:eastAsia="MS Mincho" w:hAnsi="Garamond"/>
                <w:spacing w:val="0"/>
                <w:sz w:val="22"/>
                <w:szCs w:val="22"/>
                <w:highlight w:val="yellow"/>
              </w:rPr>
            </w:pPr>
          </w:p>
        </w:tc>
        <w:tc>
          <w:tcPr>
            <w:tcW w:w="747" w:type="dxa"/>
            <w:vMerge w:val="restart"/>
          </w:tcPr>
          <w:p w:rsidR="005B33FA" w:rsidRPr="009809F6" w:rsidRDefault="005B33FA" w:rsidP="00AB6212">
            <w:pPr>
              <w:rPr>
                <w:rFonts w:ascii="Garamond" w:eastAsia="MS Mincho" w:hAnsi="Garamond"/>
                <w:highlight w:val="yellow"/>
              </w:rPr>
            </w:pPr>
          </w:p>
        </w:tc>
      </w:tr>
      <w:tr w:rsidR="005B33FA" w:rsidRPr="009809F6" w:rsidTr="00AB6212">
        <w:trPr>
          <w:trHeight w:val="263"/>
        </w:trPr>
        <w:tc>
          <w:tcPr>
            <w:tcW w:w="1902" w:type="dxa"/>
            <w:gridSpan w:val="2"/>
            <w:vMerge/>
          </w:tcPr>
          <w:p w:rsidR="005B33FA" w:rsidRPr="009809F6" w:rsidRDefault="005B33FA" w:rsidP="00AB6212">
            <w:pPr>
              <w:pStyle w:val="af2"/>
              <w:spacing w:before="0"/>
              <w:rPr>
                <w:rFonts w:ascii="Garamond" w:eastAsia="MS Mincho" w:hAnsi="Garamond"/>
                <w:spacing w:val="0"/>
                <w:sz w:val="22"/>
                <w:szCs w:val="22"/>
                <w:highlight w:val="yellow"/>
              </w:rPr>
            </w:pPr>
          </w:p>
        </w:tc>
        <w:tc>
          <w:tcPr>
            <w:tcW w:w="1608" w:type="dxa"/>
            <w:vMerge w:val="restart"/>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в диапазоне 47–47,5 Гц</w:t>
            </w:r>
          </w:p>
        </w:tc>
        <w:tc>
          <w:tcPr>
            <w:tcW w:w="4878" w:type="dxa"/>
            <w:vMerge/>
          </w:tcPr>
          <w:p w:rsidR="005B33FA" w:rsidRPr="009809F6" w:rsidRDefault="005B33FA" w:rsidP="00AB6212">
            <w:pPr>
              <w:pStyle w:val="af2"/>
              <w:spacing w:before="0"/>
              <w:rPr>
                <w:rFonts w:ascii="Garamond" w:eastAsia="MS Mincho" w:hAnsi="Garamond"/>
                <w:spacing w:val="0"/>
                <w:sz w:val="22"/>
                <w:szCs w:val="22"/>
                <w:highlight w:val="yellow"/>
              </w:rPr>
            </w:pPr>
          </w:p>
        </w:tc>
        <w:tc>
          <w:tcPr>
            <w:tcW w:w="754" w:type="dxa"/>
            <w:vMerge/>
            <w:shd w:val="clear" w:color="auto" w:fill="FFFF00"/>
          </w:tcPr>
          <w:p w:rsidR="005B33FA" w:rsidRPr="009809F6" w:rsidRDefault="005B33FA" w:rsidP="00AB6212">
            <w:pPr>
              <w:pStyle w:val="af2"/>
              <w:spacing w:before="0"/>
              <w:rPr>
                <w:rFonts w:ascii="Garamond" w:eastAsia="MS Mincho" w:hAnsi="Garamond"/>
                <w:spacing w:val="0"/>
                <w:sz w:val="22"/>
                <w:szCs w:val="22"/>
                <w:highlight w:val="yellow"/>
              </w:rPr>
            </w:pPr>
          </w:p>
        </w:tc>
        <w:tc>
          <w:tcPr>
            <w:tcW w:w="747" w:type="dxa"/>
            <w:vMerge/>
            <w:shd w:val="clear" w:color="auto" w:fill="FFFF00"/>
          </w:tcPr>
          <w:p w:rsidR="005B33FA" w:rsidRPr="009809F6" w:rsidRDefault="005B33FA" w:rsidP="00AB6212">
            <w:pPr>
              <w:rPr>
                <w:rFonts w:ascii="Garamond" w:eastAsia="MS Mincho" w:hAnsi="Garamond"/>
                <w:highlight w:val="yellow"/>
              </w:rPr>
            </w:pPr>
          </w:p>
        </w:tc>
      </w:tr>
      <w:tr w:rsidR="005B33FA" w:rsidRPr="009809F6" w:rsidTr="00AB6212">
        <w:trPr>
          <w:trHeight w:val="1150"/>
        </w:trPr>
        <w:tc>
          <w:tcPr>
            <w:tcW w:w="1902" w:type="dxa"/>
            <w:gridSpan w:val="2"/>
            <w:vMerge/>
          </w:tcPr>
          <w:p w:rsidR="005B33FA" w:rsidRPr="009809F6" w:rsidRDefault="005B33FA" w:rsidP="00AB6212">
            <w:pPr>
              <w:pStyle w:val="af2"/>
              <w:spacing w:before="0"/>
              <w:rPr>
                <w:rFonts w:ascii="Garamond" w:eastAsia="MS Mincho" w:hAnsi="Garamond"/>
                <w:spacing w:val="0"/>
                <w:sz w:val="22"/>
                <w:szCs w:val="22"/>
                <w:highlight w:val="yellow"/>
              </w:rPr>
            </w:pPr>
          </w:p>
        </w:tc>
        <w:tc>
          <w:tcPr>
            <w:tcW w:w="1608" w:type="dxa"/>
            <w:vMerge/>
            <w:shd w:val="clear" w:color="auto" w:fill="FFFF00"/>
          </w:tcPr>
          <w:p w:rsidR="005B33FA" w:rsidRPr="009809F6" w:rsidRDefault="005B33FA" w:rsidP="00AB6212">
            <w:pPr>
              <w:pStyle w:val="af2"/>
              <w:spacing w:before="0"/>
              <w:rPr>
                <w:rFonts w:ascii="Garamond" w:eastAsia="MS Mincho" w:hAnsi="Garamond"/>
                <w:spacing w:val="0"/>
                <w:sz w:val="22"/>
                <w:szCs w:val="22"/>
                <w:highlight w:val="yellow"/>
              </w:rPr>
            </w:pPr>
          </w:p>
        </w:tc>
        <w:tc>
          <w:tcPr>
            <w:tcW w:w="4878" w:type="dxa"/>
            <w:vMerge/>
          </w:tcPr>
          <w:p w:rsidR="005B33FA" w:rsidRPr="009809F6" w:rsidRDefault="005B33FA" w:rsidP="00AB6212">
            <w:pPr>
              <w:pStyle w:val="af2"/>
              <w:spacing w:before="0"/>
              <w:rPr>
                <w:rFonts w:ascii="Garamond" w:eastAsia="MS Mincho" w:hAnsi="Garamond"/>
                <w:spacing w:val="0"/>
                <w:sz w:val="22"/>
                <w:szCs w:val="22"/>
                <w:highlight w:val="yellow"/>
              </w:rPr>
            </w:pPr>
          </w:p>
        </w:tc>
        <w:tc>
          <w:tcPr>
            <w:tcW w:w="754" w:type="dxa"/>
          </w:tcPr>
          <w:p w:rsidR="005B33FA" w:rsidRPr="009809F6"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9809F6" w:rsidRDefault="005B33FA" w:rsidP="00AB6212">
            <w:pPr>
              <w:rPr>
                <w:rFonts w:ascii="Garamond" w:eastAsia="MS Mincho" w:hAnsi="Garamond"/>
                <w:highlight w:val="yellow"/>
              </w:rPr>
            </w:pPr>
          </w:p>
        </w:tc>
      </w:tr>
      <w:tr w:rsidR="005B33FA" w:rsidRPr="009809F6" w:rsidTr="00AB6212">
        <w:tc>
          <w:tcPr>
            <w:tcW w:w="3510" w:type="dxa"/>
            <w:gridSpan w:val="3"/>
          </w:tcPr>
          <w:p w:rsidR="005B33FA" w:rsidRPr="009809F6" w:rsidRDefault="005B33FA" w:rsidP="00AB6212">
            <w:pPr>
              <w:pStyle w:val="af2"/>
              <w:spacing w:before="0"/>
              <w:rPr>
                <w:rFonts w:ascii="Garamond" w:eastAsia="MS Mincho" w:hAnsi="Garamond"/>
                <w:spacing w:val="0"/>
                <w:sz w:val="22"/>
                <w:szCs w:val="22"/>
                <w:highlight w:val="yellow"/>
              </w:rPr>
            </w:pPr>
            <w:bookmarkStart w:id="20" w:name="OLE_LINK64"/>
            <w:bookmarkStart w:id="21" w:name="OLE_LINK65"/>
            <w:r w:rsidRPr="009809F6">
              <w:rPr>
                <w:rFonts w:ascii="Garamond" w:eastAsia="MS Mincho" w:hAnsi="Garamond"/>
                <w:spacing w:val="0"/>
                <w:sz w:val="22"/>
                <w:szCs w:val="22"/>
                <w:highlight w:val="yellow"/>
              </w:rPr>
              <w:t>Возможность независимого включения/отключения ЕГО</w:t>
            </w:r>
            <w:bookmarkEnd w:id="20"/>
            <w:bookmarkEnd w:id="21"/>
          </w:p>
        </w:tc>
        <w:tc>
          <w:tcPr>
            <w:tcW w:w="4878" w:type="dxa"/>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Указывается:</w:t>
            </w:r>
          </w:p>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 xml:space="preserve">– </w:t>
            </w:r>
            <w:bookmarkStart w:id="22" w:name="OLE_LINK60"/>
            <w:r w:rsidRPr="009809F6">
              <w:rPr>
                <w:rFonts w:ascii="Garamond" w:eastAsia="MS Mincho" w:hAnsi="Garamond"/>
                <w:spacing w:val="0"/>
                <w:sz w:val="22"/>
                <w:szCs w:val="22"/>
                <w:highlight w:val="yellow"/>
              </w:rPr>
              <w:t>«да» – в случае наличия возможности независимого включения/отключения ЕГО;</w:t>
            </w:r>
            <w:bookmarkEnd w:id="22"/>
          </w:p>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 «нет» – в случае, если режим работы ЕГО взаимосвязан с режимом работы других ЕГО (отсутствует возможность независимой работы/включения/отключения ЕГО). Дополнительно указывается перечень станционных номеров ЕГО, входящих в группу ЕГО</w:t>
            </w:r>
          </w:p>
        </w:tc>
        <w:tc>
          <w:tcPr>
            <w:tcW w:w="754" w:type="dxa"/>
          </w:tcPr>
          <w:p w:rsidR="005B33FA" w:rsidRPr="009809F6"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9809F6" w:rsidRDefault="005B33FA" w:rsidP="00AB6212">
            <w:pPr>
              <w:rPr>
                <w:rFonts w:ascii="Garamond" w:eastAsia="MS Mincho" w:hAnsi="Garamond"/>
                <w:highlight w:val="yellow"/>
              </w:rPr>
            </w:pPr>
          </w:p>
        </w:tc>
      </w:tr>
      <w:tr w:rsidR="005B33FA" w:rsidRPr="009809F6" w:rsidTr="00AB6212">
        <w:tc>
          <w:tcPr>
            <w:tcW w:w="3510" w:type="dxa"/>
            <w:gridSpan w:val="3"/>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Суммарная установленная мощность ЕГО, режим работы которых взаимосвязан</w:t>
            </w:r>
          </w:p>
        </w:tc>
        <w:tc>
          <w:tcPr>
            <w:tcW w:w="4878" w:type="dxa"/>
          </w:tcPr>
          <w:p w:rsidR="005B33FA" w:rsidRPr="009809F6" w:rsidRDefault="005B33FA" w:rsidP="00AB6212">
            <w:pPr>
              <w:pStyle w:val="af2"/>
              <w:spacing w:before="0"/>
              <w:rPr>
                <w:rFonts w:ascii="Garamond" w:eastAsia="MS Mincho" w:hAnsi="Garamond"/>
                <w:spacing w:val="0"/>
                <w:sz w:val="22"/>
                <w:szCs w:val="22"/>
                <w:highlight w:val="yellow"/>
              </w:rPr>
            </w:pPr>
            <w:r w:rsidRPr="009809F6">
              <w:rPr>
                <w:rFonts w:ascii="Garamond" w:eastAsia="MS Mincho" w:hAnsi="Garamond"/>
                <w:spacing w:val="0"/>
                <w:sz w:val="22"/>
                <w:szCs w:val="22"/>
                <w:highlight w:val="yellow"/>
              </w:rPr>
              <w:t>Указывается величина суммарной установленной мощности всех ЕГО, входящих в соответствующую группу ЕГО, режим работы которых взаимосвязан (возможность независимого включения/отключения ЕГО указана как «нет»)</w:t>
            </w:r>
          </w:p>
        </w:tc>
        <w:tc>
          <w:tcPr>
            <w:tcW w:w="754" w:type="dxa"/>
          </w:tcPr>
          <w:p w:rsidR="005B33FA" w:rsidRPr="009809F6"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9809F6" w:rsidRDefault="005B33FA" w:rsidP="00AB6212">
            <w:pPr>
              <w:rPr>
                <w:rFonts w:ascii="Garamond" w:eastAsia="MS Mincho" w:hAnsi="Garamond"/>
                <w:highlight w:val="yellow"/>
              </w:rPr>
            </w:pPr>
          </w:p>
        </w:tc>
      </w:tr>
    </w:tbl>
    <w:p w:rsidR="005B33FA" w:rsidRPr="009809F6" w:rsidRDefault="005B33FA" w:rsidP="007E032D">
      <w:pPr>
        <w:pStyle w:val="af0"/>
        <w:outlineLvl w:val="0"/>
        <w:rPr>
          <w:rFonts w:ascii="Garamond" w:hAnsi="Garamond"/>
          <w:sz w:val="22"/>
          <w:szCs w:val="22"/>
          <w:highlight w:val="yellow"/>
        </w:rPr>
      </w:pPr>
    </w:p>
    <w:p w:rsidR="005B33FA" w:rsidRPr="009809F6" w:rsidRDefault="005B33FA" w:rsidP="007E032D">
      <w:pPr>
        <w:ind w:right="6"/>
        <w:jc w:val="both"/>
        <w:rPr>
          <w:rFonts w:ascii="Garamond" w:hAnsi="Garamond"/>
          <w:i/>
          <w:iCs/>
          <w:highlight w:val="yellow"/>
        </w:rPr>
      </w:pPr>
      <w:r w:rsidRPr="009809F6">
        <w:rPr>
          <w:rFonts w:ascii="Garamond" w:hAnsi="Garamond"/>
          <w:i/>
          <w:iCs/>
          <w:highlight w:val="yellow"/>
        </w:rPr>
        <w:t xml:space="preserve">Примечания. </w:t>
      </w:r>
    </w:p>
    <w:p w:rsidR="005B33FA" w:rsidRPr="009809F6" w:rsidRDefault="005B33FA" w:rsidP="007E032D">
      <w:pPr>
        <w:ind w:left="180" w:right="6"/>
        <w:jc w:val="both"/>
        <w:rPr>
          <w:rFonts w:ascii="Garamond" w:hAnsi="Garamond"/>
          <w:highlight w:val="yellow"/>
        </w:rPr>
      </w:pPr>
      <w:r w:rsidRPr="009809F6">
        <w:rPr>
          <w:rFonts w:ascii="Garamond" w:hAnsi="Garamond"/>
          <w:highlight w:val="yellow"/>
        </w:rPr>
        <w:t>1. Условная ГТПг включает в себя генерирующее оборудование организации, планируемое к вводу в эксплуатацию, в отношении которого на оптовом рынке на момент подачи заявления не зарегистрирована группа точек поставки генерации.</w:t>
      </w:r>
    </w:p>
    <w:p w:rsidR="005B33FA" w:rsidRPr="009809F6" w:rsidRDefault="005B33FA" w:rsidP="007E032D">
      <w:pPr>
        <w:ind w:left="180" w:right="6"/>
        <w:jc w:val="both"/>
        <w:rPr>
          <w:rFonts w:ascii="Garamond" w:hAnsi="Garamond"/>
          <w:highlight w:val="yellow"/>
        </w:rPr>
      </w:pPr>
      <w:r w:rsidRPr="009809F6">
        <w:rPr>
          <w:rFonts w:ascii="Garamond" w:hAnsi="Garamond"/>
          <w:highlight w:val="yellow"/>
        </w:rPr>
        <w:t>2.</w:t>
      </w:r>
      <w:r w:rsidRPr="009809F6">
        <w:rPr>
          <w:rFonts w:ascii="Garamond" w:hAnsi="Garamond"/>
          <w:b/>
          <w:bCs/>
          <w:highlight w:val="yellow"/>
        </w:rPr>
        <w:t xml:space="preserve"> </w:t>
      </w:r>
      <w:r w:rsidRPr="009809F6">
        <w:rPr>
          <w:rFonts w:ascii="Garamond" w:hAnsi="Garamond"/>
          <w:highlight w:val="yellow"/>
        </w:rPr>
        <w:t>Данная форма заполняется для каждой условной группы точек поставки генерации, предложенной заявителем.</w:t>
      </w:r>
    </w:p>
    <w:p w:rsidR="005B33FA" w:rsidRPr="009809F6" w:rsidRDefault="005B33FA" w:rsidP="007E032D">
      <w:pPr>
        <w:ind w:left="180" w:right="6"/>
        <w:jc w:val="both"/>
        <w:rPr>
          <w:rFonts w:ascii="Garamond" w:hAnsi="Garamond"/>
          <w:highlight w:val="yellow"/>
        </w:rPr>
      </w:pPr>
      <w:r w:rsidRPr="009809F6">
        <w:rPr>
          <w:rFonts w:ascii="Garamond" w:hAnsi="Garamond"/>
          <w:highlight w:val="yellow"/>
        </w:rPr>
        <w:t xml:space="preserve">3. Территория технологически необходимой генерации, подстанции, к которым планируется технологическое присоединение, подлежат указанию на основании данных, опубликованных в соответствии с </w:t>
      </w:r>
      <w:r w:rsidRPr="009809F6">
        <w:rPr>
          <w:rFonts w:ascii="Garamond" w:hAnsi="Garamond"/>
          <w:i/>
          <w:highlight w:val="yellow"/>
        </w:rPr>
        <w:t xml:space="preserve">Регламентом проведения </w:t>
      </w:r>
      <w:r w:rsidRPr="009809F6">
        <w:rPr>
          <w:rFonts w:ascii="Garamond" w:hAnsi="Garamond"/>
          <w:i/>
          <w:highlight w:val="yellow"/>
        </w:rPr>
        <w:lastRenderedPageBreak/>
        <w:t>конкурентных отборов мощности новых генерирующих объектов</w:t>
      </w:r>
      <w:r w:rsidRPr="009809F6">
        <w:rPr>
          <w:rFonts w:ascii="Garamond" w:hAnsi="Garamond"/>
          <w:highlight w:val="yellow"/>
        </w:rPr>
        <w:t xml:space="preserve"> (Приложение № 19.8 к </w:t>
      </w:r>
      <w:r w:rsidRPr="009809F6">
        <w:rPr>
          <w:rFonts w:ascii="Garamond" w:hAnsi="Garamond"/>
          <w:i/>
          <w:highlight w:val="yellow"/>
        </w:rPr>
        <w:t>Договору о присоединении к торговой системе оптового рынка</w:t>
      </w:r>
      <w:r w:rsidRPr="009809F6">
        <w:rPr>
          <w:rFonts w:ascii="Garamond" w:hAnsi="Garamond"/>
          <w:highlight w:val="yellow"/>
        </w:rPr>
        <w:t>).</w:t>
      </w:r>
    </w:p>
    <w:p w:rsidR="005B33FA" w:rsidRPr="009809F6" w:rsidRDefault="005B33FA" w:rsidP="007E032D">
      <w:pPr>
        <w:tabs>
          <w:tab w:val="left" w:pos="360"/>
        </w:tabs>
        <w:ind w:left="180" w:right="6"/>
        <w:jc w:val="both"/>
        <w:rPr>
          <w:rFonts w:ascii="Garamond" w:hAnsi="Garamond"/>
          <w:highlight w:val="yellow"/>
        </w:rPr>
      </w:pPr>
      <w:r w:rsidRPr="009809F6">
        <w:rPr>
          <w:rFonts w:ascii="Garamond" w:hAnsi="Garamond"/>
          <w:highlight w:val="yellow"/>
        </w:rPr>
        <w:t>4. В качестве месторасположения генерирующего оборудования допускается указание нескольких наименований заходов на распределительное устройство электростанции одной или нескольких высоковольтных линий электропередачи, подстанций, к которым планируется технологическое присоединение, относящихся к территории технологически необходимой генерации, с последующим уточнением после выбора схемы технологического присоединения генерирующего объекта к электрическим сетям.</w:t>
      </w:r>
    </w:p>
    <w:p w:rsidR="005B33FA" w:rsidRPr="009809F6" w:rsidRDefault="005B33FA" w:rsidP="007E032D">
      <w:pPr>
        <w:ind w:left="180" w:right="6"/>
        <w:jc w:val="both"/>
        <w:rPr>
          <w:rFonts w:ascii="Garamond" w:hAnsi="Garamond"/>
          <w:highlight w:val="yellow"/>
        </w:rPr>
      </w:pPr>
      <w:r w:rsidRPr="009809F6">
        <w:rPr>
          <w:rFonts w:ascii="Garamond" w:hAnsi="Garamond"/>
          <w:highlight w:val="yellow"/>
        </w:rPr>
        <w:t>5. В качестве параметра «Тип турбины, входящей в состав единицы генерирующего оборудования», указывается типоразмер турбины, входящей в состав единицы генерирующего оборудования.</w:t>
      </w:r>
    </w:p>
    <w:p w:rsidR="005B33FA" w:rsidRPr="009809F6" w:rsidRDefault="005B33FA" w:rsidP="007E032D">
      <w:pPr>
        <w:ind w:left="180" w:right="6"/>
        <w:jc w:val="both"/>
        <w:rPr>
          <w:rFonts w:ascii="Garamond" w:hAnsi="Garamond"/>
          <w:highlight w:val="yellow"/>
        </w:rPr>
      </w:pPr>
      <w:r w:rsidRPr="009809F6">
        <w:rPr>
          <w:rFonts w:ascii="Garamond" w:hAnsi="Garamond"/>
          <w:highlight w:val="yellow"/>
        </w:rPr>
        <w:t>6. В качестве резервного вида топлива допускается указание нескольких видов с возможностью последующего уточнения информации (исключения) на этапе строительства.</w:t>
      </w:r>
    </w:p>
    <w:p w:rsidR="005B33FA" w:rsidRPr="009809F6" w:rsidRDefault="005B33FA" w:rsidP="007E032D">
      <w:pPr>
        <w:ind w:left="180" w:right="6"/>
        <w:jc w:val="both"/>
        <w:rPr>
          <w:rFonts w:ascii="Garamond" w:hAnsi="Garamond"/>
          <w:highlight w:val="yellow"/>
        </w:rPr>
      </w:pPr>
      <w:r w:rsidRPr="009809F6">
        <w:rPr>
          <w:rFonts w:ascii="Garamond" w:hAnsi="Garamond"/>
          <w:highlight w:val="yellow"/>
        </w:rPr>
        <w:t>7. В отношении группы ЕГО, режим работы которых взаимосвязан, допускается последующее уточнение структуры взаимосвязанных ЕГО, типов турбин и установленной мощности ЕГО при условии неизменности типа генерирующего объекта и сохранения суммарной установленной мощности ЕГО, режим работы которых взаимосвязан, а также при условии сохранения иных параметров генерирующего оборудования (продолжительность работы на собственные нужды, регулировочный диапазон, продолжительность работы при снижении частоты, основной вид топлива). При этом новое значение установленной мощности не должно быть меньше величины минимальной единичной установленной мощности генерирующего агрегата, определенной распоряжением Правительства РФ от 18.02.2016 N 240-р.</w:t>
      </w:r>
    </w:p>
    <w:p w:rsidR="005B33FA" w:rsidRPr="009809F6" w:rsidRDefault="005B33FA" w:rsidP="007E032D">
      <w:pPr>
        <w:ind w:left="180" w:right="6"/>
        <w:jc w:val="both"/>
        <w:rPr>
          <w:rFonts w:ascii="Garamond" w:hAnsi="Garamond"/>
          <w:highlight w:val="yellow"/>
        </w:rPr>
      </w:pPr>
      <w:r w:rsidRPr="009809F6">
        <w:rPr>
          <w:rFonts w:ascii="Garamond" w:hAnsi="Garamond"/>
          <w:highlight w:val="yellow"/>
        </w:rPr>
        <w:t>8. В поле «Возможность независимого включения/отключения ЕГО» указывается информация о допустимости работы ЕГО вне зависимости от состояния других ЕГО, входящих в генерирующий объект (отсутствие иных агрегатов, неразрывно связанных единым технологическим процессом производства электрической энергии).</w:t>
      </w:r>
    </w:p>
    <w:p w:rsidR="005B33FA" w:rsidRPr="009809F6" w:rsidRDefault="005B33FA" w:rsidP="007E032D">
      <w:pPr>
        <w:ind w:left="180" w:right="6"/>
        <w:jc w:val="both"/>
        <w:rPr>
          <w:rFonts w:ascii="Garamond" w:hAnsi="Garamond"/>
          <w:highlight w:val="yellow"/>
        </w:rPr>
      </w:pPr>
      <w:r w:rsidRPr="009809F6">
        <w:rPr>
          <w:rFonts w:ascii="Garamond" w:hAnsi="Garamond"/>
          <w:highlight w:val="yellow"/>
        </w:rPr>
        <w:t>9.  Размерность параметров:</w:t>
      </w:r>
    </w:p>
    <w:p w:rsidR="005B33FA" w:rsidRPr="009809F6" w:rsidRDefault="005B33FA" w:rsidP="007E032D">
      <w:pPr>
        <w:ind w:left="181" w:right="6"/>
        <w:jc w:val="both"/>
        <w:rPr>
          <w:rFonts w:ascii="Garamond" w:hAnsi="Garamond"/>
          <w:highlight w:val="yellow"/>
        </w:rPr>
      </w:pPr>
      <w:r w:rsidRPr="009809F6">
        <w:rPr>
          <w:rFonts w:ascii="Garamond" w:hAnsi="Garamond"/>
          <w:highlight w:val="yellow"/>
        </w:rPr>
        <w:t>– значения установленной мощности указываются в МВт с точностью до 3 (трех) знаков после запятой;</w:t>
      </w:r>
    </w:p>
    <w:p w:rsidR="005B33FA" w:rsidRPr="009809F6" w:rsidRDefault="005B33FA" w:rsidP="007E032D">
      <w:pPr>
        <w:ind w:left="181" w:right="6"/>
        <w:jc w:val="both"/>
        <w:rPr>
          <w:rFonts w:ascii="Garamond" w:hAnsi="Garamond"/>
          <w:highlight w:val="yellow"/>
        </w:rPr>
      </w:pPr>
      <w:r w:rsidRPr="009809F6">
        <w:rPr>
          <w:rFonts w:ascii="Garamond" w:hAnsi="Garamond"/>
          <w:highlight w:val="yellow"/>
        </w:rPr>
        <w:t>– значения диапазона регулирования указываются в процентах от установленной мощности с точностью до 2 (двух) знаков после запятой;</w:t>
      </w:r>
    </w:p>
    <w:p w:rsidR="005B33FA" w:rsidRPr="009809F6" w:rsidRDefault="005B33FA" w:rsidP="007E032D">
      <w:pPr>
        <w:ind w:left="181" w:right="6"/>
        <w:jc w:val="both"/>
        <w:rPr>
          <w:rFonts w:ascii="Garamond" w:hAnsi="Garamond"/>
          <w:highlight w:val="yellow"/>
        </w:rPr>
      </w:pPr>
      <w:r w:rsidRPr="009809F6">
        <w:rPr>
          <w:rFonts w:ascii="Garamond" w:hAnsi="Garamond"/>
          <w:highlight w:val="yellow"/>
        </w:rPr>
        <w:t>– значение количества часов работы в номинальном режиме указывается в часах с точностью до целого числа;</w:t>
      </w:r>
    </w:p>
    <w:p w:rsidR="005B33FA" w:rsidRPr="009809F6" w:rsidRDefault="005B33FA" w:rsidP="007E032D">
      <w:pPr>
        <w:ind w:left="181" w:right="6"/>
        <w:jc w:val="both"/>
        <w:rPr>
          <w:rFonts w:ascii="Garamond" w:hAnsi="Garamond"/>
          <w:highlight w:val="yellow"/>
        </w:rPr>
      </w:pPr>
      <w:r w:rsidRPr="009809F6">
        <w:rPr>
          <w:rFonts w:ascii="Garamond" w:hAnsi="Garamond"/>
          <w:highlight w:val="yellow"/>
        </w:rPr>
        <w:t>– продолжительность работы в случае выделения оборудования на собственные нужды указывается в минутах с точностью до целого числа;</w:t>
      </w:r>
    </w:p>
    <w:p w:rsidR="005B33FA" w:rsidRPr="009809F6" w:rsidRDefault="005B33FA" w:rsidP="007E032D">
      <w:pPr>
        <w:ind w:left="181" w:right="6"/>
        <w:jc w:val="both"/>
        <w:rPr>
          <w:rFonts w:ascii="Garamond" w:hAnsi="Garamond"/>
          <w:highlight w:val="yellow"/>
        </w:rPr>
      </w:pPr>
      <w:r w:rsidRPr="009809F6">
        <w:rPr>
          <w:rFonts w:ascii="Garamond" w:hAnsi="Garamond"/>
          <w:highlight w:val="yellow"/>
        </w:rPr>
        <w:t>– продолжительность работы при снижении частоты электрического тока указывается в секундах с точностью до целого числа.</w:t>
      </w:r>
    </w:p>
    <w:p w:rsidR="005B33FA" w:rsidRPr="009809F6" w:rsidRDefault="005B33FA" w:rsidP="007E032D">
      <w:pPr>
        <w:ind w:left="180" w:right="6"/>
        <w:jc w:val="both"/>
        <w:rPr>
          <w:rFonts w:ascii="Garamond" w:hAnsi="Garamond"/>
          <w:highlight w:val="yellow"/>
        </w:rPr>
      </w:pPr>
      <w:bookmarkStart w:id="23" w:name="_Toc435540113"/>
    </w:p>
    <w:p w:rsidR="005B33FA" w:rsidRPr="0082117B" w:rsidRDefault="005B33FA" w:rsidP="007E032D">
      <w:pPr>
        <w:ind w:left="180" w:right="6"/>
        <w:jc w:val="both"/>
        <w:rPr>
          <w:rFonts w:ascii="Garamond" w:hAnsi="Garamond"/>
        </w:rPr>
      </w:pPr>
      <w:r w:rsidRPr="0082117B">
        <w:rPr>
          <w:rFonts w:ascii="Garamond" w:hAnsi="Garamond"/>
        </w:rPr>
        <w:t>_________________________</w:t>
      </w:r>
      <w:r w:rsidRPr="0082117B">
        <w:rPr>
          <w:rFonts w:ascii="Garamond" w:hAnsi="Garamond"/>
        </w:rPr>
        <w:tab/>
      </w:r>
      <w:r w:rsidRPr="0082117B">
        <w:rPr>
          <w:rFonts w:ascii="Garamond" w:hAnsi="Garamond"/>
        </w:rPr>
        <w:tab/>
        <w:t xml:space="preserve">        ___________</w:t>
      </w:r>
      <w:r w:rsidRPr="0082117B">
        <w:rPr>
          <w:rFonts w:ascii="Garamond" w:hAnsi="Garamond"/>
        </w:rPr>
        <w:tab/>
      </w:r>
      <w:r w:rsidRPr="0082117B">
        <w:rPr>
          <w:rFonts w:ascii="Garamond" w:hAnsi="Garamond"/>
        </w:rPr>
        <w:tab/>
        <w:t>_____________________________</w:t>
      </w:r>
      <w:bookmarkEnd w:id="23"/>
    </w:p>
    <w:p w:rsidR="005B33FA" w:rsidRPr="0082117B" w:rsidRDefault="005B33FA" w:rsidP="007E032D">
      <w:pPr>
        <w:jc w:val="both"/>
        <w:rPr>
          <w:rFonts w:ascii="Garamond" w:hAnsi="Garamond"/>
          <w:i/>
        </w:rPr>
      </w:pPr>
      <w:r w:rsidRPr="0082117B">
        <w:rPr>
          <w:rFonts w:ascii="Garamond" w:hAnsi="Garamond"/>
          <w:i/>
        </w:rPr>
        <w:t>(должность руководителя, печать (по усмотрению заявителя)</w:t>
      </w:r>
    </w:p>
    <w:p w:rsidR="005B33FA" w:rsidRPr="0082117B" w:rsidRDefault="005B33FA" w:rsidP="007E032D">
      <w:pPr>
        <w:jc w:val="both"/>
        <w:rPr>
          <w:rFonts w:ascii="Garamond" w:hAnsi="Garamond"/>
          <w:i/>
        </w:rPr>
      </w:pPr>
      <w:r w:rsidRPr="0082117B">
        <w:rPr>
          <w:rFonts w:ascii="Garamond" w:hAnsi="Garamond"/>
          <w:i/>
        </w:rPr>
        <w:t>либо указание реквизитов доверенности)</w:t>
      </w:r>
      <w:r w:rsidRPr="0082117B">
        <w:rPr>
          <w:rFonts w:ascii="Garamond" w:hAnsi="Garamond"/>
          <w:i/>
        </w:rPr>
        <w:tab/>
      </w:r>
      <w:r w:rsidRPr="0082117B">
        <w:rPr>
          <w:rFonts w:ascii="Garamond" w:hAnsi="Garamond"/>
          <w:i/>
        </w:rPr>
        <w:tab/>
      </w:r>
      <w:r w:rsidRPr="0082117B">
        <w:rPr>
          <w:rFonts w:ascii="Garamond" w:hAnsi="Garamond"/>
          <w:i/>
        </w:rPr>
        <w:tab/>
        <w:t>(подпись)</w:t>
      </w:r>
      <w:r w:rsidRPr="0082117B">
        <w:rPr>
          <w:rFonts w:ascii="Garamond" w:hAnsi="Garamond"/>
          <w:i/>
        </w:rPr>
        <w:tab/>
      </w:r>
      <w:r w:rsidRPr="0082117B">
        <w:rPr>
          <w:rFonts w:ascii="Garamond" w:hAnsi="Garamond"/>
          <w:i/>
        </w:rPr>
        <w:tab/>
      </w:r>
      <w:r w:rsidRPr="0082117B">
        <w:rPr>
          <w:rFonts w:ascii="Garamond" w:hAnsi="Garamond"/>
          <w:i/>
        </w:rPr>
        <w:tab/>
      </w:r>
      <w:r w:rsidRPr="0082117B">
        <w:rPr>
          <w:rFonts w:ascii="Garamond" w:hAnsi="Garamond"/>
          <w:i/>
        </w:rPr>
        <w:tab/>
        <w:t>(Ф. И. О.)</w:t>
      </w:r>
    </w:p>
    <w:p w:rsidR="005B33FA" w:rsidRPr="0082117B" w:rsidRDefault="005B33FA" w:rsidP="007E032D">
      <w:pPr>
        <w:rPr>
          <w:rFonts w:ascii="Garamond" w:hAnsi="Garamond"/>
          <w:b/>
          <w:bCs/>
        </w:rPr>
      </w:pPr>
    </w:p>
    <w:p w:rsidR="005B33FA" w:rsidRPr="00987ADC" w:rsidRDefault="005B33FA" w:rsidP="007E032D">
      <w:pPr>
        <w:rPr>
          <w:rFonts w:ascii="Garamond" w:hAnsi="Garamond"/>
          <w:b/>
          <w:bCs/>
          <w:iCs/>
          <w:sz w:val="22"/>
          <w:szCs w:val="22"/>
        </w:rPr>
      </w:pPr>
      <w:r w:rsidRPr="0082117B">
        <w:rPr>
          <w:rFonts w:ascii="Garamond" w:hAnsi="Garamond"/>
          <w:b/>
          <w:bCs/>
          <w:sz w:val="22"/>
          <w:szCs w:val="22"/>
        </w:rPr>
        <w:t>Дата ___________20______</w:t>
      </w:r>
    </w:p>
    <w:p w:rsidR="005B33FA" w:rsidRPr="00EF7D7A" w:rsidRDefault="005B33FA" w:rsidP="007E032D">
      <w:pPr>
        <w:rPr>
          <w:b/>
          <w:bCs/>
          <w:iCs/>
        </w:rPr>
      </w:pPr>
    </w:p>
    <w:p w:rsidR="005B33FA" w:rsidRDefault="005B33FA" w:rsidP="007E032D"/>
    <w:p w:rsidR="005B33FA" w:rsidRDefault="005B33FA" w:rsidP="007E032D"/>
    <w:p w:rsidR="005B33FA" w:rsidRDefault="005B33FA" w:rsidP="007E032D"/>
    <w:p w:rsidR="005B33FA" w:rsidRPr="00F4355A" w:rsidRDefault="005B33FA" w:rsidP="007E032D">
      <w:pPr>
        <w:rPr>
          <w:rFonts w:ascii="Garamond" w:hAnsi="Garamond"/>
          <w:b/>
          <w:sz w:val="24"/>
          <w:szCs w:val="24"/>
        </w:rPr>
      </w:pPr>
      <w:r w:rsidRPr="00F4355A">
        <w:rPr>
          <w:rFonts w:ascii="Garamond" w:hAnsi="Garamond"/>
          <w:b/>
          <w:sz w:val="24"/>
          <w:szCs w:val="24"/>
        </w:rPr>
        <w:t>Предлагаемая редакция</w:t>
      </w:r>
    </w:p>
    <w:p w:rsidR="005B33FA" w:rsidRPr="0082117B" w:rsidRDefault="005B33FA" w:rsidP="007E032D">
      <w:pPr>
        <w:rPr>
          <w:highlight w:val="green"/>
        </w:rPr>
      </w:pPr>
    </w:p>
    <w:p w:rsidR="005B33FA" w:rsidRPr="00F4355A" w:rsidRDefault="005B33FA" w:rsidP="007E032D">
      <w:pPr>
        <w:jc w:val="center"/>
        <w:rPr>
          <w:rFonts w:ascii="Garamond" w:hAnsi="Garamond"/>
          <w:b/>
          <w:bCs/>
          <w:iCs/>
          <w:sz w:val="22"/>
          <w:szCs w:val="22"/>
        </w:rPr>
      </w:pPr>
      <w:r w:rsidRPr="00F4355A">
        <w:rPr>
          <w:rFonts w:ascii="Garamond" w:hAnsi="Garamond"/>
          <w:b/>
          <w:bCs/>
          <w:iCs/>
          <w:sz w:val="22"/>
          <w:szCs w:val="22"/>
        </w:rPr>
        <w:t>Форма 13Г</w:t>
      </w:r>
    </w:p>
    <w:p w:rsidR="005B33FA" w:rsidRPr="00F4355A" w:rsidRDefault="005B33FA" w:rsidP="007E032D">
      <w:pPr>
        <w:jc w:val="center"/>
        <w:rPr>
          <w:rFonts w:ascii="Garamond" w:hAnsi="Garamond"/>
          <w:b/>
          <w:sz w:val="22"/>
          <w:szCs w:val="22"/>
          <w:highlight w:val="yellow"/>
        </w:rPr>
      </w:pPr>
    </w:p>
    <w:p w:rsidR="005B33FA" w:rsidRPr="00F4355A" w:rsidRDefault="005B33FA" w:rsidP="007E032D">
      <w:pPr>
        <w:jc w:val="center"/>
        <w:rPr>
          <w:rFonts w:ascii="Garamond" w:hAnsi="Garamond"/>
          <w:b/>
          <w:sz w:val="22"/>
          <w:szCs w:val="22"/>
          <w:highlight w:val="yellow"/>
        </w:rPr>
      </w:pPr>
      <w:r w:rsidRPr="00F4355A">
        <w:rPr>
          <w:rFonts w:ascii="Garamond" w:hAnsi="Garamond"/>
          <w:b/>
          <w:sz w:val="22"/>
          <w:szCs w:val="22"/>
          <w:highlight w:val="yellow"/>
        </w:rPr>
        <w:t>Перечень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w:t>
      </w:r>
    </w:p>
    <w:p w:rsidR="005B33FA" w:rsidRPr="00F4355A" w:rsidRDefault="005B33FA" w:rsidP="007E032D">
      <w:pPr>
        <w:rPr>
          <w:rFonts w:ascii="Garamond" w:hAnsi="Garamond"/>
          <w:bCs/>
          <w:sz w:val="22"/>
          <w:szCs w:val="22"/>
          <w:highlight w:val="yellow"/>
        </w:rPr>
      </w:pPr>
    </w:p>
    <w:p w:rsidR="005B33FA" w:rsidRPr="00F4355A" w:rsidRDefault="005B33FA" w:rsidP="007E032D">
      <w:pPr>
        <w:rPr>
          <w:rFonts w:ascii="Garamond" w:hAnsi="Garamond"/>
          <w:sz w:val="22"/>
          <w:szCs w:val="22"/>
          <w:highlight w:val="yellow"/>
        </w:rPr>
      </w:pPr>
      <w:r w:rsidRPr="00F4355A">
        <w:rPr>
          <w:rFonts w:ascii="Garamond" w:hAnsi="Garamond"/>
          <w:bCs/>
          <w:sz w:val="22"/>
          <w:szCs w:val="22"/>
          <w:highlight w:val="yellow"/>
        </w:rPr>
        <w:t xml:space="preserve">Наименование условной группы точек поставки генерации (условной </w:t>
      </w:r>
      <w:r w:rsidRPr="00F4355A">
        <w:rPr>
          <w:rFonts w:ascii="Garamond" w:hAnsi="Garamond"/>
          <w:sz w:val="22"/>
          <w:szCs w:val="22"/>
          <w:highlight w:val="yellow"/>
        </w:rPr>
        <w:t>ГТПг</w:t>
      </w:r>
      <w:r w:rsidRPr="00F4355A">
        <w:rPr>
          <w:rFonts w:ascii="Garamond" w:hAnsi="Garamond"/>
          <w:bCs/>
          <w:sz w:val="22"/>
          <w:szCs w:val="22"/>
          <w:highlight w:val="yellow"/>
        </w:rPr>
        <w:t>)</w:t>
      </w:r>
      <w:r w:rsidRPr="00F4355A">
        <w:rPr>
          <w:rFonts w:ascii="Garamond" w:hAnsi="Garamond"/>
          <w:sz w:val="22"/>
          <w:szCs w:val="22"/>
          <w:highlight w:val="yellow"/>
        </w:rPr>
        <w:t xml:space="preserve"> ________________________________________________________________________________</w:t>
      </w:r>
    </w:p>
    <w:p w:rsidR="005B33FA" w:rsidRPr="00F4355A" w:rsidRDefault="005B33FA" w:rsidP="007E032D">
      <w:pPr>
        <w:pStyle w:val="af0"/>
        <w:outlineLvl w:val="0"/>
        <w:rPr>
          <w:rFonts w:ascii="Garamond" w:hAnsi="Garamond"/>
          <w:sz w:val="22"/>
          <w:szCs w:val="22"/>
          <w:highlight w:val="yellow"/>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93"/>
        <w:gridCol w:w="1608"/>
        <w:gridCol w:w="4878"/>
        <w:gridCol w:w="754"/>
        <w:gridCol w:w="747"/>
      </w:tblGrid>
      <w:tr w:rsidR="005B33FA" w:rsidRPr="00F4355A" w:rsidTr="00AB6212">
        <w:trPr>
          <w:cantSplit/>
        </w:trPr>
        <w:tc>
          <w:tcPr>
            <w:tcW w:w="9889" w:type="dxa"/>
            <w:gridSpan w:val="6"/>
          </w:tcPr>
          <w:p w:rsidR="005B33FA" w:rsidRPr="00F4355A" w:rsidRDefault="005B33FA" w:rsidP="00AB6212">
            <w:pPr>
              <w:pStyle w:val="af2"/>
              <w:rPr>
                <w:rFonts w:ascii="Garamond" w:hAnsi="Garamond"/>
                <w:b/>
                <w:spacing w:val="0"/>
                <w:sz w:val="22"/>
                <w:szCs w:val="22"/>
                <w:highlight w:val="yellow"/>
              </w:rPr>
            </w:pPr>
            <w:r w:rsidRPr="00F4355A">
              <w:rPr>
                <w:rFonts w:ascii="Garamond" w:hAnsi="Garamond"/>
                <w:b/>
                <w:spacing w:val="0"/>
                <w:sz w:val="22"/>
                <w:szCs w:val="22"/>
                <w:highlight w:val="yellow"/>
              </w:rPr>
              <w:t>Общие характеристики условной ГТПг</w:t>
            </w:r>
          </w:p>
          <w:p w:rsidR="005B33FA" w:rsidRPr="00F4355A" w:rsidRDefault="005B33FA" w:rsidP="00AB6212">
            <w:pPr>
              <w:pStyle w:val="af2"/>
              <w:rPr>
                <w:rFonts w:ascii="Garamond" w:hAnsi="Garamond"/>
                <w:b/>
                <w:spacing w:val="0"/>
                <w:sz w:val="22"/>
                <w:szCs w:val="22"/>
                <w:highlight w:val="yellow"/>
              </w:rPr>
            </w:pPr>
          </w:p>
        </w:tc>
      </w:tr>
      <w:tr w:rsidR="005B33FA" w:rsidRPr="00F4355A" w:rsidTr="00AB6212">
        <w:tc>
          <w:tcPr>
            <w:tcW w:w="3510" w:type="dxa"/>
            <w:gridSpan w:val="3"/>
          </w:tcPr>
          <w:p w:rsidR="005B33FA" w:rsidRPr="00F4355A" w:rsidRDefault="005B33FA" w:rsidP="00AB6212">
            <w:pPr>
              <w:pStyle w:val="af2"/>
              <w:spacing w:before="80"/>
              <w:rPr>
                <w:rFonts w:ascii="Garamond" w:eastAsia="MS Mincho" w:hAnsi="Garamond"/>
                <w:spacing w:val="0"/>
                <w:sz w:val="22"/>
                <w:szCs w:val="22"/>
                <w:highlight w:val="yellow"/>
              </w:rPr>
            </w:pPr>
            <w:r w:rsidRPr="00F4355A">
              <w:rPr>
                <w:rFonts w:ascii="Garamond" w:eastAsia="MS Mincho" w:hAnsi="Garamond"/>
                <w:spacing w:val="0"/>
                <w:sz w:val="22"/>
                <w:szCs w:val="22"/>
                <w:highlight w:val="yellow"/>
              </w:rPr>
              <w:t>Состав условной ГТПг</w:t>
            </w:r>
          </w:p>
        </w:tc>
        <w:tc>
          <w:tcPr>
            <w:tcW w:w="6379" w:type="dxa"/>
            <w:gridSpan w:val="3"/>
          </w:tcPr>
          <w:p w:rsidR="005B33FA" w:rsidRPr="00F4355A" w:rsidRDefault="005B33FA" w:rsidP="00AB6212">
            <w:pPr>
              <w:pStyle w:val="af2"/>
              <w:spacing w:before="80"/>
              <w:rPr>
                <w:rFonts w:ascii="Garamond" w:eastAsia="MS Mincho" w:hAnsi="Garamond"/>
                <w:spacing w:val="0"/>
                <w:sz w:val="22"/>
                <w:szCs w:val="22"/>
                <w:highlight w:val="yellow"/>
              </w:rPr>
            </w:pPr>
            <w:r w:rsidRPr="00F4355A">
              <w:rPr>
                <w:rFonts w:ascii="Garamond" w:eastAsia="MS Mincho" w:hAnsi="Garamond"/>
                <w:spacing w:val="0"/>
                <w:sz w:val="22"/>
                <w:szCs w:val="22"/>
                <w:highlight w:val="yellow"/>
              </w:rPr>
              <w:t>Наименование электростанции</w:t>
            </w:r>
          </w:p>
        </w:tc>
      </w:tr>
      <w:tr w:rsidR="005B33FA" w:rsidRPr="00F4355A" w:rsidTr="00AB6212">
        <w:tc>
          <w:tcPr>
            <w:tcW w:w="3510" w:type="dxa"/>
            <w:gridSpan w:val="3"/>
          </w:tcPr>
          <w:p w:rsidR="005B33FA" w:rsidRPr="00F4355A" w:rsidRDefault="005B33FA" w:rsidP="00AB6212">
            <w:pPr>
              <w:pStyle w:val="af2"/>
              <w:spacing w:before="0"/>
              <w:rPr>
                <w:rFonts w:ascii="Garamond" w:eastAsia="MS Mincho" w:hAnsi="Garamond"/>
                <w:spacing w:val="0"/>
                <w:sz w:val="22"/>
                <w:szCs w:val="22"/>
                <w:highlight w:val="yellow"/>
              </w:rPr>
            </w:pPr>
            <w:r w:rsidRPr="00F4355A">
              <w:rPr>
                <w:rFonts w:ascii="Garamond" w:eastAsia="MS Mincho" w:hAnsi="Garamond"/>
                <w:spacing w:val="0"/>
                <w:sz w:val="22"/>
                <w:szCs w:val="22"/>
                <w:highlight w:val="yellow"/>
              </w:rPr>
              <w:t>Тип генерирующего объекта – электростанции</w:t>
            </w:r>
          </w:p>
        </w:tc>
        <w:tc>
          <w:tcPr>
            <w:tcW w:w="6379" w:type="dxa"/>
            <w:gridSpan w:val="3"/>
          </w:tcPr>
          <w:p w:rsidR="005B33FA" w:rsidRPr="00F4355A" w:rsidRDefault="005B33FA" w:rsidP="009F501E">
            <w:pPr>
              <w:pStyle w:val="af2"/>
              <w:spacing w:before="0"/>
              <w:rPr>
                <w:rFonts w:ascii="Garamond" w:eastAsia="MS Mincho" w:hAnsi="Garamond"/>
                <w:spacing w:val="0"/>
                <w:sz w:val="22"/>
                <w:szCs w:val="22"/>
                <w:highlight w:val="yellow"/>
              </w:rPr>
            </w:pPr>
          </w:p>
        </w:tc>
      </w:tr>
      <w:tr w:rsidR="005B33FA" w:rsidRPr="00F4355A" w:rsidTr="00AB6212">
        <w:tc>
          <w:tcPr>
            <w:tcW w:w="3510" w:type="dxa"/>
            <w:gridSpan w:val="3"/>
          </w:tcPr>
          <w:p w:rsidR="005B33FA" w:rsidRPr="00F4355A" w:rsidRDefault="005B33FA" w:rsidP="00AB6212">
            <w:pPr>
              <w:pStyle w:val="af2"/>
              <w:spacing w:before="0"/>
              <w:rPr>
                <w:rFonts w:ascii="Garamond" w:eastAsia="MS Mincho" w:hAnsi="Garamond"/>
                <w:spacing w:val="0"/>
                <w:sz w:val="22"/>
                <w:szCs w:val="22"/>
                <w:highlight w:val="yellow"/>
              </w:rPr>
            </w:pPr>
            <w:r w:rsidRPr="00F4355A">
              <w:rPr>
                <w:rFonts w:ascii="Garamond" w:eastAsia="MS Mincho" w:hAnsi="Garamond"/>
                <w:spacing w:val="0"/>
                <w:sz w:val="22"/>
                <w:szCs w:val="22"/>
                <w:highlight w:val="yellow"/>
              </w:rPr>
              <w:t>Суммарная установленная мощность условной ГТПг, МВт</w:t>
            </w:r>
          </w:p>
        </w:tc>
        <w:tc>
          <w:tcPr>
            <w:tcW w:w="6379" w:type="dxa"/>
            <w:gridSpan w:val="3"/>
          </w:tcPr>
          <w:p w:rsidR="005B33FA" w:rsidRPr="00F4355A" w:rsidRDefault="005B33FA" w:rsidP="00AB6212">
            <w:pPr>
              <w:pStyle w:val="af2"/>
              <w:spacing w:before="0"/>
              <w:rPr>
                <w:rFonts w:ascii="Garamond" w:eastAsia="MS Mincho" w:hAnsi="Garamond"/>
                <w:spacing w:val="0"/>
                <w:sz w:val="22"/>
                <w:szCs w:val="22"/>
                <w:highlight w:val="yellow"/>
              </w:rPr>
            </w:pPr>
            <w:r w:rsidRPr="00F4355A">
              <w:rPr>
                <w:rFonts w:ascii="Garamond" w:eastAsia="MS Mincho" w:hAnsi="Garamond"/>
                <w:spacing w:val="0"/>
                <w:sz w:val="22"/>
                <w:szCs w:val="22"/>
                <w:highlight w:val="yellow"/>
              </w:rPr>
              <w:t xml:space="preserve">Суммарная величина установленной мощности всего генерирующего оборудования, включенного в условную ГТПг (должна быть равна сумме установленных мощностей </w:t>
            </w:r>
            <w:r w:rsidRPr="00F4355A">
              <w:rPr>
                <w:rFonts w:ascii="Garamond" w:eastAsia="MS Mincho" w:hAnsi="Garamond"/>
                <w:spacing w:val="0"/>
                <w:sz w:val="22"/>
                <w:szCs w:val="22"/>
                <w:highlight w:val="yellow"/>
              </w:rPr>
              <w:lastRenderedPageBreak/>
              <w:t>нижеуказанных единиц генерирующего оборудования, включенных в данную условную ГТПг)</w:t>
            </w:r>
          </w:p>
        </w:tc>
      </w:tr>
      <w:tr w:rsidR="005B33FA" w:rsidRPr="00F4355A" w:rsidTr="00AB6212">
        <w:tc>
          <w:tcPr>
            <w:tcW w:w="3510" w:type="dxa"/>
            <w:gridSpan w:val="3"/>
          </w:tcPr>
          <w:p w:rsidR="005B33FA" w:rsidRPr="00F4355A" w:rsidRDefault="005B33FA" w:rsidP="00AB6212">
            <w:pPr>
              <w:pStyle w:val="af2"/>
              <w:spacing w:before="0"/>
              <w:rPr>
                <w:rFonts w:ascii="Garamond" w:eastAsia="MS Mincho" w:hAnsi="Garamond"/>
                <w:spacing w:val="0"/>
                <w:sz w:val="22"/>
                <w:szCs w:val="22"/>
                <w:highlight w:val="yellow"/>
              </w:rPr>
            </w:pPr>
            <w:r w:rsidRPr="00F4355A">
              <w:rPr>
                <w:rFonts w:ascii="Garamond" w:hAnsi="Garamond"/>
                <w:spacing w:val="0"/>
                <w:sz w:val="22"/>
                <w:szCs w:val="22"/>
                <w:highlight w:val="yellow"/>
              </w:rPr>
              <w:lastRenderedPageBreak/>
              <w:t xml:space="preserve">Месторасположение </w:t>
            </w:r>
            <w:r w:rsidRPr="00F4355A">
              <w:rPr>
                <w:rFonts w:ascii="Garamond" w:eastAsia="MS Mincho" w:hAnsi="Garamond"/>
                <w:spacing w:val="0"/>
                <w:sz w:val="22"/>
                <w:szCs w:val="22"/>
                <w:highlight w:val="yellow"/>
              </w:rPr>
              <w:t>генерирующего оборудования</w:t>
            </w:r>
          </w:p>
        </w:tc>
        <w:tc>
          <w:tcPr>
            <w:tcW w:w="6379" w:type="dxa"/>
            <w:gridSpan w:val="3"/>
          </w:tcPr>
          <w:p w:rsidR="005B33FA" w:rsidRPr="00F4355A" w:rsidRDefault="005B33FA" w:rsidP="00AB6212">
            <w:pPr>
              <w:tabs>
                <w:tab w:val="num" w:pos="567"/>
              </w:tabs>
              <w:jc w:val="both"/>
              <w:rPr>
                <w:rFonts w:ascii="Garamond" w:eastAsia="MS Mincho" w:hAnsi="Garamond"/>
                <w:highlight w:val="yellow"/>
              </w:rPr>
            </w:pPr>
          </w:p>
        </w:tc>
      </w:tr>
      <w:tr w:rsidR="005B33FA" w:rsidRPr="00F4355A" w:rsidTr="00AB6212">
        <w:tc>
          <w:tcPr>
            <w:tcW w:w="3510" w:type="dxa"/>
            <w:gridSpan w:val="3"/>
          </w:tcPr>
          <w:p w:rsidR="005B33FA" w:rsidRPr="00F4355A" w:rsidRDefault="005B33FA" w:rsidP="00AB6212">
            <w:pPr>
              <w:pStyle w:val="af2"/>
              <w:spacing w:before="0"/>
              <w:rPr>
                <w:rFonts w:ascii="Garamond" w:hAnsi="Garamond"/>
                <w:spacing w:val="0"/>
                <w:sz w:val="22"/>
                <w:szCs w:val="22"/>
                <w:highlight w:val="yellow"/>
              </w:rPr>
            </w:pPr>
            <w:r w:rsidRPr="00F4355A">
              <w:rPr>
                <w:rFonts w:ascii="Garamond" w:hAnsi="Garamond"/>
                <w:spacing w:val="0"/>
                <w:sz w:val="22"/>
                <w:szCs w:val="22"/>
                <w:highlight w:val="yellow"/>
              </w:rPr>
              <w:t>Основной вид топлива</w:t>
            </w:r>
          </w:p>
        </w:tc>
        <w:tc>
          <w:tcPr>
            <w:tcW w:w="6379" w:type="dxa"/>
            <w:gridSpan w:val="3"/>
          </w:tcPr>
          <w:p w:rsidR="005B33FA" w:rsidRPr="00F4355A" w:rsidRDefault="005B33FA" w:rsidP="00AB6212">
            <w:pPr>
              <w:tabs>
                <w:tab w:val="num" w:pos="567"/>
              </w:tabs>
              <w:jc w:val="both"/>
              <w:rPr>
                <w:rFonts w:ascii="Garamond" w:hAnsi="Garamond"/>
                <w:highlight w:val="yellow"/>
              </w:rPr>
            </w:pPr>
          </w:p>
          <w:p w:rsidR="005B33FA" w:rsidRPr="00F4355A" w:rsidRDefault="005B33FA" w:rsidP="00AB6212">
            <w:pPr>
              <w:tabs>
                <w:tab w:val="num" w:pos="567"/>
              </w:tabs>
              <w:jc w:val="both"/>
              <w:rPr>
                <w:rFonts w:ascii="Garamond" w:hAnsi="Garamond"/>
                <w:highlight w:val="yellow"/>
              </w:rPr>
            </w:pPr>
          </w:p>
        </w:tc>
      </w:tr>
      <w:tr w:rsidR="005B33FA" w:rsidRPr="00F4355A" w:rsidTr="00AB6212">
        <w:tc>
          <w:tcPr>
            <w:tcW w:w="3510" w:type="dxa"/>
            <w:gridSpan w:val="3"/>
          </w:tcPr>
          <w:p w:rsidR="005B33FA" w:rsidRPr="00F4355A" w:rsidRDefault="005B33FA" w:rsidP="00AB6212">
            <w:pPr>
              <w:pStyle w:val="af2"/>
              <w:spacing w:before="0"/>
              <w:rPr>
                <w:rFonts w:ascii="Garamond" w:hAnsi="Garamond"/>
                <w:spacing w:val="0"/>
                <w:sz w:val="22"/>
                <w:szCs w:val="22"/>
                <w:highlight w:val="yellow"/>
              </w:rPr>
            </w:pPr>
            <w:r w:rsidRPr="00F4355A">
              <w:rPr>
                <w:rFonts w:ascii="Garamond" w:hAnsi="Garamond"/>
                <w:spacing w:val="0"/>
                <w:sz w:val="22"/>
                <w:szCs w:val="22"/>
                <w:highlight w:val="yellow"/>
              </w:rPr>
              <w:t xml:space="preserve">Резервный вид топлива </w:t>
            </w:r>
          </w:p>
        </w:tc>
        <w:tc>
          <w:tcPr>
            <w:tcW w:w="6379" w:type="dxa"/>
            <w:gridSpan w:val="3"/>
          </w:tcPr>
          <w:p w:rsidR="005B33FA" w:rsidRPr="00F4355A" w:rsidRDefault="005B33FA" w:rsidP="00AB6212">
            <w:pPr>
              <w:tabs>
                <w:tab w:val="num" w:pos="567"/>
              </w:tabs>
              <w:jc w:val="both"/>
              <w:rPr>
                <w:rFonts w:ascii="Garamond" w:hAnsi="Garamond"/>
                <w:highlight w:val="yellow"/>
              </w:rPr>
            </w:pPr>
          </w:p>
          <w:p w:rsidR="005B33FA" w:rsidRPr="00F4355A" w:rsidRDefault="005B33FA" w:rsidP="00AB6212">
            <w:pPr>
              <w:tabs>
                <w:tab w:val="num" w:pos="567"/>
              </w:tabs>
              <w:jc w:val="both"/>
              <w:rPr>
                <w:rFonts w:ascii="Garamond" w:hAnsi="Garamond"/>
                <w:highlight w:val="yellow"/>
              </w:rPr>
            </w:pPr>
          </w:p>
        </w:tc>
      </w:tr>
      <w:tr w:rsidR="005B33FA" w:rsidRPr="00F4355A" w:rsidTr="00AB6212">
        <w:tc>
          <w:tcPr>
            <w:tcW w:w="3510" w:type="dxa"/>
            <w:gridSpan w:val="3"/>
          </w:tcPr>
          <w:p w:rsidR="005B33FA" w:rsidRPr="00F4355A" w:rsidRDefault="005B33FA" w:rsidP="00973922">
            <w:pPr>
              <w:pStyle w:val="af2"/>
              <w:spacing w:before="0"/>
              <w:rPr>
                <w:rFonts w:ascii="Garamond" w:hAnsi="Garamond"/>
                <w:spacing w:val="0"/>
                <w:sz w:val="22"/>
                <w:szCs w:val="22"/>
                <w:highlight w:val="yellow"/>
              </w:rPr>
            </w:pPr>
            <w:r w:rsidRPr="00F4355A">
              <w:rPr>
                <w:rFonts w:ascii="Garamond" w:hAnsi="Garamond"/>
                <w:spacing w:val="0"/>
                <w:sz w:val="22"/>
                <w:szCs w:val="22"/>
                <w:highlight w:val="yellow"/>
              </w:rPr>
              <w:t>Основное энергетическое оборудование</w:t>
            </w:r>
            <w:r w:rsidR="00BF3BB3">
              <w:rPr>
                <w:rFonts w:ascii="Garamond" w:hAnsi="Garamond"/>
                <w:spacing w:val="0"/>
                <w:sz w:val="22"/>
                <w:szCs w:val="22"/>
                <w:highlight w:val="yellow"/>
              </w:rPr>
              <w:t xml:space="preserve"> (котел, паровая и (</w:t>
            </w:r>
            <w:r w:rsidRPr="00F4355A">
              <w:rPr>
                <w:rFonts w:ascii="Garamond" w:hAnsi="Garamond"/>
                <w:spacing w:val="0"/>
                <w:sz w:val="22"/>
                <w:szCs w:val="22"/>
                <w:highlight w:val="yellow"/>
              </w:rPr>
              <w:t>или</w:t>
            </w:r>
            <w:r w:rsidR="00BF3BB3">
              <w:rPr>
                <w:rFonts w:ascii="Garamond" w:hAnsi="Garamond"/>
                <w:spacing w:val="0"/>
                <w:sz w:val="22"/>
                <w:szCs w:val="22"/>
                <w:highlight w:val="yellow"/>
              </w:rPr>
              <w:t>)</w:t>
            </w:r>
            <w:r w:rsidRPr="00F4355A">
              <w:rPr>
                <w:rFonts w:ascii="Garamond" w:hAnsi="Garamond"/>
                <w:spacing w:val="0"/>
                <w:sz w:val="22"/>
                <w:szCs w:val="22"/>
                <w:highlight w:val="yellow"/>
              </w:rPr>
              <w:t xml:space="preserve"> газовая турбина, газопоршневой двигатель, генератор), входящее в состав энергоблоков генерирующих объектов, подлежащих строительству по результатам отборов, соответствует требованиям о производстве на территории Российской Федерации и </w:t>
            </w:r>
            <w:r w:rsidRPr="00973922">
              <w:rPr>
                <w:rFonts w:ascii="Garamond" w:hAnsi="Garamond"/>
                <w:spacing w:val="0"/>
                <w:sz w:val="22"/>
                <w:szCs w:val="22"/>
                <w:highlight w:val="yellow"/>
              </w:rPr>
              <w:t>включени</w:t>
            </w:r>
            <w:r w:rsidR="00973922">
              <w:rPr>
                <w:rFonts w:ascii="Garamond" w:hAnsi="Garamond"/>
                <w:spacing w:val="0"/>
                <w:sz w:val="22"/>
                <w:szCs w:val="22"/>
                <w:highlight w:val="yellow"/>
              </w:rPr>
              <w:t>и</w:t>
            </w:r>
            <w:r w:rsidRPr="00973922">
              <w:rPr>
                <w:rFonts w:ascii="Garamond" w:hAnsi="Garamond"/>
                <w:spacing w:val="0"/>
                <w:sz w:val="22"/>
                <w:szCs w:val="22"/>
                <w:highlight w:val="yellow"/>
              </w:rPr>
              <w:t xml:space="preserve"> </w:t>
            </w:r>
            <w:r w:rsidRPr="00F4355A">
              <w:rPr>
                <w:rFonts w:ascii="Garamond" w:hAnsi="Garamond"/>
                <w:spacing w:val="0"/>
                <w:sz w:val="22"/>
                <w:szCs w:val="22"/>
                <w:highlight w:val="yellow"/>
              </w:rPr>
              <w:t>минимальной доли комплектующих иностранного производства</w:t>
            </w:r>
          </w:p>
        </w:tc>
        <w:tc>
          <w:tcPr>
            <w:tcW w:w="6379" w:type="dxa"/>
            <w:gridSpan w:val="3"/>
          </w:tcPr>
          <w:p w:rsidR="005B33FA" w:rsidRPr="00F4355A" w:rsidRDefault="005B33FA" w:rsidP="00AB6212">
            <w:pPr>
              <w:tabs>
                <w:tab w:val="num" w:pos="567"/>
              </w:tabs>
              <w:jc w:val="both"/>
              <w:rPr>
                <w:rFonts w:ascii="Garamond" w:hAnsi="Garamond"/>
                <w:highlight w:val="yellow"/>
              </w:rPr>
            </w:pPr>
          </w:p>
        </w:tc>
      </w:tr>
      <w:tr w:rsidR="005B33FA" w:rsidRPr="00F4355A" w:rsidTr="00AB6212">
        <w:tc>
          <w:tcPr>
            <w:tcW w:w="3510" w:type="dxa"/>
            <w:gridSpan w:val="3"/>
          </w:tcPr>
          <w:p w:rsidR="005B33FA" w:rsidRPr="00F4355A" w:rsidRDefault="005B33FA" w:rsidP="00C60E83">
            <w:pPr>
              <w:pStyle w:val="af2"/>
              <w:spacing w:before="0"/>
              <w:rPr>
                <w:rFonts w:ascii="Garamond" w:hAnsi="Garamond"/>
                <w:spacing w:val="0"/>
                <w:sz w:val="22"/>
                <w:szCs w:val="22"/>
                <w:highlight w:val="yellow"/>
              </w:rPr>
            </w:pPr>
            <w:r w:rsidRPr="00F4355A">
              <w:rPr>
                <w:rFonts w:ascii="Garamond" w:hAnsi="Garamond"/>
                <w:spacing w:val="0"/>
                <w:sz w:val="22"/>
                <w:szCs w:val="22"/>
                <w:highlight w:val="yellow"/>
              </w:rPr>
              <w:t>Основное оборудование, входящее в состав генерирующего объекта – электростанции, не использовалось ранее для производства электроэнергии на других генерирующих объектах (не было демонтировано)</w:t>
            </w:r>
          </w:p>
        </w:tc>
        <w:tc>
          <w:tcPr>
            <w:tcW w:w="6379" w:type="dxa"/>
            <w:gridSpan w:val="3"/>
          </w:tcPr>
          <w:p w:rsidR="005B33FA" w:rsidRPr="00F4355A" w:rsidRDefault="005B33FA" w:rsidP="00AB6212">
            <w:pPr>
              <w:tabs>
                <w:tab w:val="num" w:pos="567"/>
              </w:tabs>
              <w:rPr>
                <w:rFonts w:ascii="Garamond" w:hAnsi="Garamond"/>
                <w:highlight w:val="yellow"/>
              </w:rPr>
            </w:pPr>
          </w:p>
        </w:tc>
      </w:tr>
      <w:tr w:rsidR="005B33FA" w:rsidRPr="00F4355A" w:rsidTr="00AB6212">
        <w:tc>
          <w:tcPr>
            <w:tcW w:w="3510" w:type="dxa"/>
            <w:gridSpan w:val="3"/>
          </w:tcPr>
          <w:p w:rsidR="005B33FA" w:rsidRPr="00F4355A" w:rsidRDefault="005B33FA" w:rsidP="00A70DAB">
            <w:pPr>
              <w:pStyle w:val="af2"/>
              <w:spacing w:before="0"/>
              <w:rPr>
                <w:rFonts w:ascii="Garamond" w:hAnsi="Garamond"/>
                <w:spacing w:val="0"/>
                <w:sz w:val="22"/>
                <w:szCs w:val="22"/>
                <w:highlight w:val="yellow"/>
              </w:rPr>
            </w:pPr>
            <w:r w:rsidRPr="00F4355A">
              <w:rPr>
                <w:rFonts w:ascii="Garamond" w:hAnsi="Garamond"/>
                <w:spacing w:val="0"/>
                <w:sz w:val="22"/>
                <w:szCs w:val="22"/>
                <w:highlight w:val="yellow"/>
              </w:rPr>
              <w:t>Иные технические требования к генерирующим объектам, предусмотренные решением Правительства РФ</w:t>
            </w:r>
          </w:p>
        </w:tc>
        <w:tc>
          <w:tcPr>
            <w:tcW w:w="6379" w:type="dxa"/>
            <w:gridSpan w:val="3"/>
          </w:tcPr>
          <w:p w:rsidR="005B33FA" w:rsidRPr="00F4355A" w:rsidRDefault="005B33FA" w:rsidP="00AB6212">
            <w:pPr>
              <w:tabs>
                <w:tab w:val="num" w:pos="567"/>
              </w:tabs>
              <w:jc w:val="both"/>
              <w:rPr>
                <w:rFonts w:ascii="Garamond" w:hAnsi="Garamond"/>
                <w:sz w:val="22"/>
                <w:szCs w:val="22"/>
                <w:highlight w:val="yellow"/>
              </w:rPr>
            </w:pPr>
          </w:p>
        </w:tc>
      </w:tr>
      <w:tr w:rsidR="005B33FA" w:rsidRPr="00F4355A" w:rsidTr="00AB6212">
        <w:trPr>
          <w:cantSplit/>
        </w:trPr>
        <w:tc>
          <w:tcPr>
            <w:tcW w:w="9889" w:type="dxa"/>
            <w:gridSpan w:val="6"/>
          </w:tcPr>
          <w:p w:rsidR="005B33FA" w:rsidRPr="00F4355A" w:rsidRDefault="005B33FA" w:rsidP="00AB6212">
            <w:pPr>
              <w:pStyle w:val="af2"/>
              <w:spacing w:before="0"/>
              <w:rPr>
                <w:rFonts w:ascii="Garamond" w:eastAsia="MS Mincho" w:hAnsi="Garamond"/>
                <w:b/>
                <w:spacing w:val="0"/>
                <w:sz w:val="22"/>
                <w:szCs w:val="22"/>
                <w:highlight w:val="yellow"/>
              </w:rPr>
            </w:pPr>
            <w:r w:rsidRPr="00F4355A">
              <w:rPr>
                <w:rFonts w:ascii="Garamond" w:eastAsia="MS Mincho" w:hAnsi="Garamond"/>
                <w:b/>
                <w:spacing w:val="0"/>
                <w:sz w:val="22"/>
                <w:szCs w:val="22"/>
                <w:highlight w:val="yellow"/>
              </w:rPr>
              <w:t>Характеристики генерирующего оборудования, включенного в условную ГТПг</w:t>
            </w:r>
          </w:p>
        </w:tc>
      </w:tr>
      <w:tr w:rsidR="005B33FA" w:rsidRPr="00F4355A" w:rsidTr="00AB6212">
        <w:tc>
          <w:tcPr>
            <w:tcW w:w="3510" w:type="dxa"/>
            <w:gridSpan w:val="3"/>
          </w:tcPr>
          <w:p w:rsidR="005B33FA" w:rsidRPr="00F4355A" w:rsidRDefault="005B33FA" w:rsidP="00AB6212">
            <w:pPr>
              <w:pStyle w:val="af2"/>
              <w:spacing w:before="0"/>
              <w:rPr>
                <w:rFonts w:ascii="Garamond" w:eastAsia="MS Mincho" w:hAnsi="Garamond"/>
                <w:spacing w:val="0"/>
                <w:sz w:val="22"/>
                <w:szCs w:val="22"/>
                <w:highlight w:val="yellow"/>
              </w:rPr>
            </w:pPr>
            <w:r w:rsidRPr="00F4355A">
              <w:rPr>
                <w:rFonts w:ascii="Garamond" w:eastAsia="MS Mincho" w:hAnsi="Garamond"/>
                <w:spacing w:val="0"/>
                <w:sz w:val="22"/>
                <w:szCs w:val="22"/>
                <w:highlight w:val="yellow"/>
              </w:rPr>
              <w:t>№</w:t>
            </w:r>
          </w:p>
        </w:tc>
        <w:tc>
          <w:tcPr>
            <w:tcW w:w="4878" w:type="dxa"/>
          </w:tcPr>
          <w:p w:rsidR="005B33FA" w:rsidRPr="00F4355A" w:rsidRDefault="005B33FA" w:rsidP="00AB6212">
            <w:pPr>
              <w:pStyle w:val="af2"/>
              <w:spacing w:before="0"/>
              <w:rPr>
                <w:rFonts w:ascii="Garamond" w:eastAsia="MS Mincho" w:hAnsi="Garamond"/>
                <w:spacing w:val="0"/>
                <w:sz w:val="22"/>
                <w:szCs w:val="22"/>
                <w:highlight w:val="yellow"/>
              </w:rPr>
            </w:pPr>
            <w:r w:rsidRPr="00F4355A">
              <w:rPr>
                <w:rFonts w:ascii="Garamond" w:eastAsia="MS Mincho" w:hAnsi="Garamond"/>
                <w:spacing w:val="0"/>
                <w:sz w:val="22"/>
                <w:szCs w:val="22"/>
                <w:highlight w:val="yellow"/>
              </w:rPr>
              <w:t>1</w:t>
            </w:r>
          </w:p>
        </w:tc>
        <w:tc>
          <w:tcPr>
            <w:tcW w:w="754" w:type="dxa"/>
          </w:tcPr>
          <w:p w:rsidR="005B33FA" w:rsidRPr="00F4355A" w:rsidRDefault="005B33FA" w:rsidP="00AB6212">
            <w:pPr>
              <w:pStyle w:val="af2"/>
              <w:spacing w:before="0"/>
              <w:rPr>
                <w:rFonts w:ascii="Garamond" w:eastAsia="MS Mincho" w:hAnsi="Garamond"/>
                <w:spacing w:val="0"/>
                <w:sz w:val="22"/>
                <w:szCs w:val="22"/>
                <w:highlight w:val="yellow"/>
              </w:rPr>
            </w:pPr>
            <w:r w:rsidRPr="00F4355A">
              <w:rPr>
                <w:rFonts w:ascii="Garamond" w:eastAsia="MS Mincho" w:hAnsi="Garamond"/>
                <w:spacing w:val="0"/>
                <w:sz w:val="22"/>
                <w:szCs w:val="22"/>
                <w:highlight w:val="yellow"/>
              </w:rPr>
              <w:t>2</w:t>
            </w:r>
          </w:p>
        </w:tc>
        <w:tc>
          <w:tcPr>
            <w:tcW w:w="747" w:type="dxa"/>
          </w:tcPr>
          <w:p w:rsidR="005B33FA" w:rsidRPr="00F4355A" w:rsidRDefault="005B33FA" w:rsidP="00AB6212">
            <w:pPr>
              <w:rPr>
                <w:rFonts w:ascii="Garamond" w:eastAsia="MS Mincho" w:hAnsi="Garamond"/>
                <w:highlight w:val="yellow"/>
              </w:rPr>
            </w:pPr>
            <w:r w:rsidRPr="00F4355A">
              <w:rPr>
                <w:rFonts w:ascii="Garamond" w:eastAsia="MS Mincho" w:hAnsi="Garamond"/>
                <w:sz w:val="22"/>
                <w:szCs w:val="22"/>
                <w:highlight w:val="yellow"/>
              </w:rPr>
              <w:t>3</w:t>
            </w:r>
          </w:p>
        </w:tc>
      </w:tr>
      <w:tr w:rsidR="005B33FA" w:rsidRPr="00F4355A" w:rsidTr="00AB6212">
        <w:tc>
          <w:tcPr>
            <w:tcW w:w="3510" w:type="dxa"/>
            <w:gridSpan w:val="3"/>
          </w:tcPr>
          <w:p w:rsidR="005B33FA" w:rsidRPr="00F4355A" w:rsidRDefault="005B33FA" w:rsidP="00AB6212">
            <w:pPr>
              <w:pStyle w:val="af2"/>
              <w:spacing w:before="0"/>
              <w:rPr>
                <w:rFonts w:ascii="Garamond" w:eastAsia="MS Mincho" w:hAnsi="Garamond"/>
                <w:spacing w:val="0"/>
                <w:sz w:val="22"/>
                <w:szCs w:val="22"/>
                <w:highlight w:val="yellow"/>
              </w:rPr>
            </w:pPr>
            <w:r w:rsidRPr="00F4355A">
              <w:rPr>
                <w:rFonts w:ascii="Garamond" w:eastAsia="MS Mincho" w:hAnsi="Garamond"/>
                <w:spacing w:val="0"/>
                <w:sz w:val="22"/>
                <w:szCs w:val="22"/>
                <w:highlight w:val="yellow"/>
              </w:rPr>
              <w:t>Единица генерирующего оборудования</w:t>
            </w:r>
            <w:r w:rsidRPr="00F4355A">
              <w:rPr>
                <w:rFonts w:ascii="Garamond" w:eastAsia="MS Mincho" w:hAnsi="Garamond"/>
                <w:spacing w:val="0"/>
                <w:sz w:val="22"/>
                <w:szCs w:val="22"/>
                <w:highlight w:val="yellow"/>
                <w:lang w:val="en-US"/>
              </w:rPr>
              <w:t xml:space="preserve"> </w:t>
            </w:r>
            <w:r w:rsidRPr="00F4355A">
              <w:rPr>
                <w:rFonts w:ascii="Garamond" w:eastAsia="MS Mincho" w:hAnsi="Garamond"/>
                <w:spacing w:val="0"/>
                <w:sz w:val="22"/>
                <w:szCs w:val="22"/>
                <w:highlight w:val="yellow"/>
              </w:rPr>
              <w:t>(ЕГО)</w:t>
            </w:r>
          </w:p>
        </w:tc>
        <w:tc>
          <w:tcPr>
            <w:tcW w:w="4878" w:type="dxa"/>
          </w:tcPr>
          <w:p w:rsidR="005B33FA" w:rsidRPr="00F4355A" w:rsidRDefault="005B33FA" w:rsidP="00AB6212">
            <w:pPr>
              <w:pStyle w:val="af2"/>
              <w:spacing w:before="0"/>
              <w:rPr>
                <w:rFonts w:ascii="Garamond" w:eastAsia="MS Mincho" w:hAnsi="Garamond"/>
                <w:spacing w:val="0"/>
                <w:sz w:val="22"/>
                <w:szCs w:val="22"/>
                <w:highlight w:val="yellow"/>
              </w:rPr>
            </w:pPr>
            <w:r w:rsidRPr="00F4355A">
              <w:rPr>
                <w:rFonts w:ascii="Garamond" w:eastAsia="MS Mincho" w:hAnsi="Garamond"/>
                <w:spacing w:val="0"/>
                <w:sz w:val="22"/>
                <w:szCs w:val="22"/>
                <w:highlight w:val="yellow"/>
              </w:rPr>
              <w:t xml:space="preserve">Станционный номер единицы генерирующего оборудования </w:t>
            </w:r>
          </w:p>
        </w:tc>
        <w:tc>
          <w:tcPr>
            <w:tcW w:w="754" w:type="dxa"/>
          </w:tcPr>
          <w:p w:rsidR="005B33FA" w:rsidRPr="00F4355A"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F4355A" w:rsidRDefault="005B33FA" w:rsidP="00AB6212">
            <w:pPr>
              <w:rPr>
                <w:rFonts w:ascii="Garamond" w:eastAsia="MS Mincho" w:hAnsi="Garamond"/>
                <w:highlight w:val="yellow"/>
              </w:rPr>
            </w:pPr>
          </w:p>
        </w:tc>
      </w:tr>
      <w:tr w:rsidR="005B33FA" w:rsidRPr="00F4355A" w:rsidTr="00AB6212">
        <w:tc>
          <w:tcPr>
            <w:tcW w:w="3510" w:type="dxa"/>
            <w:gridSpan w:val="3"/>
          </w:tcPr>
          <w:p w:rsidR="005B33FA" w:rsidRPr="00F4355A" w:rsidRDefault="005B33FA" w:rsidP="00AB6212">
            <w:pPr>
              <w:pStyle w:val="af2"/>
              <w:spacing w:before="0"/>
              <w:rPr>
                <w:rFonts w:ascii="Garamond" w:eastAsia="MS Mincho" w:hAnsi="Garamond"/>
                <w:spacing w:val="0"/>
                <w:sz w:val="22"/>
                <w:szCs w:val="22"/>
                <w:highlight w:val="yellow"/>
              </w:rPr>
            </w:pPr>
            <w:r w:rsidRPr="00F4355A">
              <w:rPr>
                <w:rFonts w:ascii="Garamond" w:eastAsia="MS Mincho" w:hAnsi="Garamond"/>
                <w:spacing w:val="0"/>
                <w:sz w:val="22"/>
                <w:szCs w:val="22"/>
                <w:highlight w:val="yellow"/>
              </w:rPr>
              <w:t>Тип турбины, входящей в состав единицы генерирующего оборудования</w:t>
            </w:r>
          </w:p>
        </w:tc>
        <w:tc>
          <w:tcPr>
            <w:tcW w:w="4878" w:type="dxa"/>
          </w:tcPr>
          <w:p w:rsidR="005B33FA" w:rsidRPr="00F4355A" w:rsidRDefault="005B33FA" w:rsidP="00AB6212">
            <w:pPr>
              <w:pStyle w:val="af2"/>
              <w:spacing w:before="0"/>
              <w:rPr>
                <w:rFonts w:ascii="Garamond" w:eastAsia="MS Mincho" w:hAnsi="Garamond"/>
                <w:spacing w:val="0"/>
                <w:sz w:val="22"/>
                <w:szCs w:val="22"/>
                <w:highlight w:val="yellow"/>
              </w:rPr>
            </w:pPr>
          </w:p>
        </w:tc>
        <w:tc>
          <w:tcPr>
            <w:tcW w:w="754" w:type="dxa"/>
          </w:tcPr>
          <w:p w:rsidR="005B33FA" w:rsidRPr="00F4355A"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F4355A" w:rsidRDefault="005B33FA" w:rsidP="00AB6212">
            <w:pPr>
              <w:rPr>
                <w:rFonts w:ascii="Garamond" w:eastAsia="MS Mincho" w:hAnsi="Garamond"/>
                <w:highlight w:val="yellow"/>
              </w:rPr>
            </w:pPr>
          </w:p>
        </w:tc>
      </w:tr>
      <w:tr w:rsidR="005B33FA" w:rsidRPr="00F4355A" w:rsidTr="00AB6212">
        <w:tc>
          <w:tcPr>
            <w:tcW w:w="3510" w:type="dxa"/>
            <w:gridSpan w:val="3"/>
          </w:tcPr>
          <w:p w:rsidR="005B33FA" w:rsidRPr="00F4355A" w:rsidRDefault="005B33FA" w:rsidP="00AB6212">
            <w:pPr>
              <w:pStyle w:val="af2"/>
              <w:spacing w:before="0"/>
              <w:rPr>
                <w:rFonts w:ascii="Garamond" w:eastAsia="MS Mincho" w:hAnsi="Garamond"/>
                <w:spacing w:val="0"/>
                <w:sz w:val="22"/>
                <w:szCs w:val="22"/>
                <w:highlight w:val="yellow"/>
              </w:rPr>
            </w:pPr>
            <w:r w:rsidRPr="00F4355A">
              <w:rPr>
                <w:rFonts w:ascii="Garamond" w:eastAsia="MS Mincho" w:hAnsi="Garamond"/>
                <w:spacing w:val="0"/>
                <w:sz w:val="22"/>
                <w:szCs w:val="22"/>
                <w:highlight w:val="yellow"/>
              </w:rPr>
              <w:t>Установленная мощность единицы генерирующего оборудования, МВт</w:t>
            </w:r>
          </w:p>
        </w:tc>
        <w:tc>
          <w:tcPr>
            <w:tcW w:w="4878" w:type="dxa"/>
          </w:tcPr>
          <w:p w:rsidR="005B33FA" w:rsidRPr="00F4355A" w:rsidRDefault="005B33FA" w:rsidP="0054735D">
            <w:pPr>
              <w:pStyle w:val="af2"/>
              <w:spacing w:before="0"/>
              <w:rPr>
                <w:rFonts w:ascii="Garamond" w:eastAsia="MS Mincho" w:hAnsi="Garamond"/>
                <w:spacing w:val="0"/>
                <w:sz w:val="22"/>
                <w:szCs w:val="22"/>
                <w:highlight w:val="yellow"/>
              </w:rPr>
            </w:pPr>
          </w:p>
        </w:tc>
        <w:tc>
          <w:tcPr>
            <w:tcW w:w="754" w:type="dxa"/>
          </w:tcPr>
          <w:p w:rsidR="005B33FA" w:rsidRPr="00F4355A"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F4355A" w:rsidRDefault="005B33FA" w:rsidP="00AB6212">
            <w:pPr>
              <w:rPr>
                <w:rFonts w:ascii="Garamond" w:eastAsia="MS Mincho" w:hAnsi="Garamond"/>
                <w:highlight w:val="yellow"/>
              </w:rPr>
            </w:pPr>
          </w:p>
        </w:tc>
      </w:tr>
      <w:tr w:rsidR="005B33FA" w:rsidRPr="00F4355A" w:rsidTr="00AB6212">
        <w:trPr>
          <w:trHeight w:val="1076"/>
        </w:trPr>
        <w:tc>
          <w:tcPr>
            <w:tcW w:w="1809" w:type="dxa"/>
            <w:vMerge w:val="restart"/>
          </w:tcPr>
          <w:p w:rsidR="005B33FA" w:rsidRPr="00F4355A" w:rsidRDefault="005B33FA" w:rsidP="00AB6212">
            <w:pPr>
              <w:pStyle w:val="af2"/>
              <w:spacing w:before="0"/>
              <w:rPr>
                <w:rFonts w:ascii="Garamond" w:eastAsia="MS Mincho" w:hAnsi="Garamond"/>
                <w:spacing w:val="0"/>
                <w:sz w:val="22"/>
                <w:szCs w:val="22"/>
                <w:highlight w:val="yellow"/>
              </w:rPr>
            </w:pPr>
            <w:r w:rsidRPr="00F4355A">
              <w:rPr>
                <w:rFonts w:ascii="Garamond" w:eastAsia="MS Mincho" w:hAnsi="Garamond"/>
                <w:spacing w:val="0"/>
                <w:sz w:val="22"/>
                <w:szCs w:val="22"/>
                <w:highlight w:val="yellow"/>
              </w:rPr>
              <w:t>Диапазон регулирования единицы генерирующего оборудования, % от установленной мощности</w:t>
            </w:r>
          </w:p>
        </w:tc>
        <w:tc>
          <w:tcPr>
            <w:tcW w:w="1701" w:type="dxa"/>
            <w:gridSpan w:val="2"/>
          </w:tcPr>
          <w:p w:rsidR="005B33FA" w:rsidRPr="00F4355A" w:rsidRDefault="005B33FA" w:rsidP="00AB6212">
            <w:pPr>
              <w:pStyle w:val="af2"/>
              <w:spacing w:before="0"/>
              <w:rPr>
                <w:rFonts w:ascii="Garamond" w:eastAsia="MS Mincho" w:hAnsi="Garamond"/>
                <w:spacing w:val="0"/>
                <w:sz w:val="22"/>
                <w:szCs w:val="22"/>
                <w:highlight w:val="yellow"/>
              </w:rPr>
            </w:pPr>
            <w:r w:rsidRPr="00F4355A">
              <w:rPr>
                <w:rFonts w:ascii="Garamond" w:eastAsia="MS Mincho" w:hAnsi="Garamond"/>
                <w:spacing w:val="0"/>
                <w:sz w:val="22"/>
                <w:szCs w:val="22"/>
                <w:highlight w:val="yellow"/>
              </w:rPr>
              <w:t>нижняя граница</w:t>
            </w:r>
          </w:p>
        </w:tc>
        <w:tc>
          <w:tcPr>
            <w:tcW w:w="4878" w:type="dxa"/>
            <w:vMerge w:val="restart"/>
          </w:tcPr>
          <w:p w:rsidR="005B33FA" w:rsidRPr="00F4355A" w:rsidRDefault="005B33FA" w:rsidP="00AB6212">
            <w:pPr>
              <w:pStyle w:val="af2"/>
              <w:spacing w:before="0"/>
              <w:rPr>
                <w:rFonts w:ascii="Garamond" w:eastAsia="MS Mincho" w:hAnsi="Garamond"/>
                <w:spacing w:val="0"/>
                <w:sz w:val="22"/>
                <w:szCs w:val="22"/>
                <w:highlight w:val="yellow"/>
              </w:rPr>
            </w:pPr>
          </w:p>
        </w:tc>
        <w:tc>
          <w:tcPr>
            <w:tcW w:w="754" w:type="dxa"/>
          </w:tcPr>
          <w:p w:rsidR="005B33FA" w:rsidRPr="00F4355A"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F4355A" w:rsidRDefault="005B33FA" w:rsidP="00AB6212">
            <w:pPr>
              <w:rPr>
                <w:rFonts w:ascii="Garamond" w:eastAsia="MS Mincho" w:hAnsi="Garamond"/>
                <w:highlight w:val="yellow"/>
              </w:rPr>
            </w:pPr>
          </w:p>
        </w:tc>
      </w:tr>
      <w:tr w:rsidR="005B33FA" w:rsidRPr="00F4355A" w:rsidTr="00AB6212">
        <w:tc>
          <w:tcPr>
            <w:tcW w:w="1809" w:type="dxa"/>
            <w:vMerge/>
          </w:tcPr>
          <w:p w:rsidR="005B33FA" w:rsidRPr="00F4355A" w:rsidRDefault="005B33FA" w:rsidP="00AB6212">
            <w:pPr>
              <w:pStyle w:val="af2"/>
              <w:spacing w:before="0"/>
              <w:rPr>
                <w:rFonts w:ascii="Garamond" w:eastAsia="MS Mincho" w:hAnsi="Garamond"/>
                <w:spacing w:val="0"/>
                <w:sz w:val="22"/>
                <w:szCs w:val="22"/>
                <w:highlight w:val="yellow"/>
              </w:rPr>
            </w:pPr>
          </w:p>
        </w:tc>
        <w:tc>
          <w:tcPr>
            <w:tcW w:w="1701" w:type="dxa"/>
            <w:gridSpan w:val="2"/>
          </w:tcPr>
          <w:p w:rsidR="005B33FA" w:rsidRPr="00F4355A" w:rsidRDefault="005B33FA" w:rsidP="00AB6212">
            <w:pPr>
              <w:pStyle w:val="af2"/>
              <w:spacing w:before="0"/>
              <w:rPr>
                <w:rFonts w:ascii="Garamond" w:eastAsia="MS Mincho" w:hAnsi="Garamond"/>
                <w:spacing w:val="0"/>
                <w:sz w:val="22"/>
                <w:szCs w:val="22"/>
                <w:highlight w:val="yellow"/>
              </w:rPr>
            </w:pPr>
            <w:r w:rsidRPr="00F4355A">
              <w:rPr>
                <w:rFonts w:ascii="Garamond" w:eastAsia="MS Mincho" w:hAnsi="Garamond"/>
                <w:spacing w:val="0"/>
                <w:sz w:val="22"/>
                <w:szCs w:val="22"/>
                <w:highlight w:val="yellow"/>
              </w:rPr>
              <w:t>верхняя граница</w:t>
            </w:r>
          </w:p>
        </w:tc>
        <w:tc>
          <w:tcPr>
            <w:tcW w:w="4878" w:type="dxa"/>
            <w:vMerge/>
          </w:tcPr>
          <w:p w:rsidR="005B33FA" w:rsidRPr="00F4355A" w:rsidRDefault="005B33FA" w:rsidP="00AB6212">
            <w:pPr>
              <w:pStyle w:val="af2"/>
              <w:spacing w:before="0"/>
              <w:rPr>
                <w:rFonts w:ascii="Garamond" w:eastAsia="MS Mincho" w:hAnsi="Garamond"/>
                <w:spacing w:val="0"/>
                <w:sz w:val="22"/>
                <w:szCs w:val="22"/>
                <w:highlight w:val="yellow"/>
              </w:rPr>
            </w:pPr>
          </w:p>
        </w:tc>
        <w:tc>
          <w:tcPr>
            <w:tcW w:w="754" w:type="dxa"/>
          </w:tcPr>
          <w:p w:rsidR="005B33FA" w:rsidRPr="00F4355A"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F4355A" w:rsidRDefault="005B33FA" w:rsidP="00AB6212">
            <w:pPr>
              <w:rPr>
                <w:rFonts w:ascii="Garamond" w:eastAsia="MS Mincho" w:hAnsi="Garamond"/>
                <w:highlight w:val="yellow"/>
              </w:rPr>
            </w:pPr>
          </w:p>
        </w:tc>
      </w:tr>
      <w:tr w:rsidR="005B33FA" w:rsidRPr="00F4355A" w:rsidTr="004C485B">
        <w:trPr>
          <w:trHeight w:val="2258"/>
        </w:trPr>
        <w:tc>
          <w:tcPr>
            <w:tcW w:w="1902" w:type="dxa"/>
            <w:gridSpan w:val="2"/>
          </w:tcPr>
          <w:p w:rsidR="005B33FA" w:rsidRPr="00F4355A" w:rsidRDefault="005B33FA" w:rsidP="00222E2D">
            <w:pPr>
              <w:pStyle w:val="af2"/>
              <w:spacing w:before="0"/>
              <w:rPr>
                <w:rFonts w:ascii="Garamond" w:eastAsia="MS Mincho" w:hAnsi="Garamond"/>
                <w:spacing w:val="0"/>
                <w:sz w:val="22"/>
                <w:szCs w:val="22"/>
                <w:highlight w:val="yellow"/>
              </w:rPr>
            </w:pPr>
            <w:r w:rsidRPr="00F4355A">
              <w:rPr>
                <w:rFonts w:ascii="Garamond" w:eastAsia="MS Mincho" w:hAnsi="Garamond"/>
                <w:spacing w:val="0"/>
                <w:sz w:val="22"/>
                <w:szCs w:val="22"/>
                <w:highlight w:val="yellow"/>
              </w:rPr>
              <w:lastRenderedPageBreak/>
              <w:t>Продолжительность работы единицы генерирующего оборудования при изменении частоты электрического тока</w:t>
            </w:r>
          </w:p>
        </w:tc>
        <w:tc>
          <w:tcPr>
            <w:tcW w:w="7987" w:type="dxa"/>
            <w:gridSpan w:val="4"/>
          </w:tcPr>
          <w:p w:rsidR="005B33FA" w:rsidRPr="00F4355A" w:rsidRDefault="005B33FA" w:rsidP="00AB6212">
            <w:pPr>
              <w:rPr>
                <w:rFonts w:ascii="Garamond" w:eastAsia="MS Mincho" w:hAnsi="Garamond"/>
                <w:highlight w:val="yellow"/>
              </w:rPr>
            </w:pPr>
          </w:p>
        </w:tc>
      </w:tr>
      <w:tr w:rsidR="005B33FA" w:rsidRPr="00F4355A" w:rsidTr="00AB6212">
        <w:tc>
          <w:tcPr>
            <w:tcW w:w="3510" w:type="dxa"/>
            <w:gridSpan w:val="3"/>
          </w:tcPr>
          <w:p w:rsidR="005B33FA" w:rsidRPr="00F4355A" w:rsidRDefault="005B33FA" w:rsidP="00AB6212">
            <w:pPr>
              <w:pStyle w:val="af2"/>
              <w:spacing w:before="0"/>
              <w:rPr>
                <w:rFonts w:ascii="Garamond" w:eastAsia="MS Mincho" w:hAnsi="Garamond"/>
                <w:spacing w:val="0"/>
                <w:sz w:val="22"/>
                <w:szCs w:val="22"/>
                <w:highlight w:val="yellow"/>
              </w:rPr>
            </w:pPr>
            <w:r w:rsidRPr="00F4355A">
              <w:rPr>
                <w:rFonts w:ascii="Garamond" w:eastAsia="MS Mincho" w:hAnsi="Garamond"/>
                <w:spacing w:val="0"/>
                <w:sz w:val="22"/>
                <w:szCs w:val="22"/>
                <w:highlight w:val="yellow"/>
              </w:rPr>
              <w:t>Возможность независимого включения/отключения ЕГО</w:t>
            </w:r>
          </w:p>
        </w:tc>
        <w:tc>
          <w:tcPr>
            <w:tcW w:w="4878" w:type="dxa"/>
          </w:tcPr>
          <w:p w:rsidR="005B33FA" w:rsidRPr="00F4355A" w:rsidRDefault="005B33FA" w:rsidP="00AB6212">
            <w:pPr>
              <w:pStyle w:val="af2"/>
              <w:spacing w:before="0"/>
              <w:rPr>
                <w:rFonts w:ascii="Garamond" w:eastAsia="MS Mincho" w:hAnsi="Garamond"/>
                <w:spacing w:val="0"/>
                <w:sz w:val="22"/>
                <w:szCs w:val="22"/>
                <w:highlight w:val="yellow"/>
              </w:rPr>
            </w:pPr>
          </w:p>
        </w:tc>
        <w:tc>
          <w:tcPr>
            <w:tcW w:w="754" w:type="dxa"/>
          </w:tcPr>
          <w:p w:rsidR="005B33FA" w:rsidRPr="00F4355A"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F4355A" w:rsidRDefault="005B33FA" w:rsidP="00AB6212">
            <w:pPr>
              <w:rPr>
                <w:rFonts w:ascii="Garamond" w:eastAsia="MS Mincho" w:hAnsi="Garamond"/>
                <w:highlight w:val="yellow"/>
              </w:rPr>
            </w:pPr>
          </w:p>
        </w:tc>
      </w:tr>
      <w:tr w:rsidR="005B33FA" w:rsidRPr="00F4355A" w:rsidTr="00AB6212">
        <w:tc>
          <w:tcPr>
            <w:tcW w:w="3510" w:type="dxa"/>
            <w:gridSpan w:val="3"/>
          </w:tcPr>
          <w:p w:rsidR="005B33FA" w:rsidRPr="00F4355A" w:rsidRDefault="005B33FA" w:rsidP="00AB6212">
            <w:pPr>
              <w:pStyle w:val="af2"/>
              <w:spacing w:before="0"/>
              <w:rPr>
                <w:rFonts w:ascii="Garamond" w:eastAsia="MS Mincho" w:hAnsi="Garamond"/>
                <w:spacing w:val="0"/>
                <w:sz w:val="22"/>
                <w:szCs w:val="22"/>
                <w:highlight w:val="yellow"/>
              </w:rPr>
            </w:pPr>
            <w:r w:rsidRPr="00F4355A">
              <w:rPr>
                <w:rFonts w:ascii="Garamond" w:eastAsia="MS Mincho" w:hAnsi="Garamond"/>
                <w:spacing w:val="0"/>
                <w:sz w:val="22"/>
                <w:szCs w:val="22"/>
                <w:highlight w:val="yellow"/>
              </w:rPr>
              <w:t>Суммарная установленная мощность ЕГО, режим работы которых взаимосвязан</w:t>
            </w:r>
          </w:p>
        </w:tc>
        <w:tc>
          <w:tcPr>
            <w:tcW w:w="4878" w:type="dxa"/>
          </w:tcPr>
          <w:p w:rsidR="005B33FA" w:rsidRPr="00F4355A" w:rsidRDefault="005B33FA" w:rsidP="00AB6212">
            <w:pPr>
              <w:pStyle w:val="af2"/>
              <w:spacing w:before="0"/>
              <w:rPr>
                <w:rFonts w:ascii="Garamond" w:eastAsia="MS Mincho" w:hAnsi="Garamond"/>
                <w:spacing w:val="0"/>
                <w:sz w:val="22"/>
                <w:szCs w:val="22"/>
                <w:highlight w:val="yellow"/>
              </w:rPr>
            </w:pPr>
          </w:p>
        </w:tc>
        <w:tc>
          <w:tcPr>
            <w:tcW w:w="754" w:type="dxa"/>
          </w:tcPr>
          <w:p w:rsidR="005B33FA" w:rsidRPr="00F4355A"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F4355A" w:rsidRDefault="005B33FA" w:rsidP="00AB6212">
            <w:pPr>
              <w:rPr>
                <w:rFonts w:ascii="Garamond" w:eastAsia="MS Mincho" w:hAnsi="Garamond"/>
                <w:highlight w:val="yellow"/>
              </w:rPr>
            </w:pPr>
          </w:p>
        </w:tc>
      </w:tr>
      <w:tr w:rsidR="005B33FA" w:rsidRPr="00F4355A" w:rsidTr="00AB6212">
        <w:tc>
          <w:tcPr>
            <w:tcW w:w="3510" w:type="dxa"/>
            <w:gridSpan w:val="3"/>
          </w:tcPr>
          <w:p w:rsidR="005B33FA" w:rsidRPr="00F4355A" w:rsidRDefault="005B33FA" w:rsidP="00AB6212">
            <w:pPr>
              <w:pStyle w:val="af2"/>
              <w:spacing w:before="0"/>
              <w:rPr>
                <w:rFonts w:ascii="Garamond" w:eastAsia="MS Mincho" w:hAnsi="Garamond"/>
                <w:spacing w:val="0"/>
                <w:sz w:val="22"/>
                <w:szCs w:val="22"/>
                <w:highlight w:val="yellow"/>
              </w:rPr>
            </w:pPr>
            <w:r w:rsidRPr="00F4355A">
              <w:rPr>
                <w:rFonts w:ascii="Garamond" w:hAnsi="Garamond"/>
                <w:spacing w:val="0"/>
                <w:sz w:val="22"/>
                <w:szCs w:val="22"/>
                <w:highlight w:val="yellow"/>
              </w:rPr>
              <w:t>Иные технические требования к генерирующим объектам, предусмотренные решением Правительства РФ</w:t>
            </w:r>
          </w:p>
        </w:tc>
        <w:tc>
          <w:tcPr>
            <w:tcW w:w="4878" w:type="dxa"/>
          </w:tcPr>
          <w:p w:rsidR="005B33FA" w:rsidRPr="00F4355A" w:rsidRDefault="005B33FA" w:rsidP="00AB6212">
            <w:pPr>
              <w:pStyle w:val="af2"/>
              <w:spacing w:before="0"/>
              <w:rPr>
                <w:rFonts w:ascii="Garamond" w:eastAsia="MS Mincho" w:hAnsi="Garamond"/>
                <w:spacing w:val="0"/>
                <w:sz w:val="22"/>
                <w:szCs w:val="22"/>
                <w:highlight w:val="yellow"/>
              </w:rPr>
            </w:pPr>
          </w:p>
        </w:tc>
        <w:tc>
          <w:tcPr>
            <w:tcW w:w="754" w:type="dxa"/>
          </w:tcPr>
          <w:p w:rsidR="005B33FA" w:rsidRPr="00F4355A" w:rsidRDefault="005B33FA" w:rsidP="00AB6212">
            <w:pPr>
              <w:pStyle w:val="af2"/>
              <w:spacing w:before="0"/>
              <w:rPr>
                <w:rFonts w:ascii="Garamond" w:eastAsia="MS Mincho" w:hAnsi="Garamond"/>
                <w:spacing w:val="0"/>
                <w:sz w:val="22"/>
                <w:szCs w:val="22"/>
                <w:highlight w:val="yellow"/>
              </w:rPr>
            </w:pPr>
          </w:p>
        </w:tc>
        <w:tc>
          <w:tcPr>
            <w:tcW w:w="747" w:type="dxa"/>
          </w:tcPr>
          <w:p w:rsidR="005B33FA" w:rsidRPr="00F4355A" w:rsidRDefault="005B33FA" w:rsidP="00AB6212">
            <w:pPr>
              <w:rPr>
                <w:rFonts w:ascii="Garamond" w:eastAsia="MS Mincho" w:hAnsi="Garamond"/>
                <w:highlight w:val="yellow"/>
              </w:rPr>
            </w:pPr>
          </w:p>
        </w:tc>
      </w:tr>
    </w:tbl>
    <w:p w:rsidR="005B33FA" w:rsidRPr="00F4355A" w:rsidRDefault="005B33FA" w:rsidP="007E032D">
      <w:pPr>
        <w:pStyle w:val="af0"/>
        <w:outlineLvl w:val="0"/>
        <w:rPr>
          <w:rFonts w:ascii="Garamond" w:hAnsi="Garamond"/>
          <w:sz w:val="22"/>
          <w:szCs w:val="22"/>
          <w:highlight w:val="yellow"/>
        </w:rPr>
      </w:pPr>
    </w:p>
    <w:p w:rsidR="005B33FA" w:rsidRPr="00F4355A" w:rsidRDefault="005B33FA" w:rsidP="007E032D">
      <w:pPr>
        <w:ind w:right="6"/>
        <w:jc w:val="both"/>
        <w:rPr>
          <w:rFonts w:ascii="Garamond" w:hAnsi="Garamond"/>
          <w:i/>
          <w:iCs/>
          <w:highlight w:val="yellow"/>
        </w:rPr>
      </w:pPr>
      <w:r w:rsidRPr="00F4355A">
        <w:rPr>
          <w:rFonts w:ascii="Garamond" w:hAnsi="Garamond"/>
          <w:i/>
          <w:iCs/>
          <w:highlight w:val="yellow"/>
        </w:rPr>
        <w:t xml:space="preserve">Примечания. </w:t>
      </w:r>
    </w:p>
    <w:p w:rsidR="005B33FA" w:rsidRPr="00F4355A" w:rsidRDefault="005B33FA" w:rsidP="007E032D">
      <w:pPr>
        <w:ind w:left="180" w:right="6"/>
        <w:jc w:val="both"/>
        <w:rPr>
          <w:rFonts w:ascii="Garamond" w:hAnsi="Garamond"/>
          <w:highlight w:val="yellow"/>
        </w:rPr>
      </w:pPr>
      <w:r w:rsidRPr="00F4355A">
        <w:rPr>
          <w:rFonts w:ascii="Garamond" w:hAnsi="Garamond"/>
          <w:highlight w:val="yellow"/>
        </w:rPr>
        <w:t>1. Условная ГТПг включает в себя генерирующее оборудование организации, планируемое к вводу в эксплуатацию, в отношении которого на оптовом рынке на момент подачи заявления не зарегистрирована группа точек поставки генерации.</w:t>
      </w:r>
    </w:p>
    <w:p w:rsidR="005B33FA" w:rsidRPr="00F4355A" w:rsidRDefault="005B33FA" w:rsidP="007E032D">
      <w:pPr>
        <w:ind w:left="180" w:right="6"/>
        <w:jc w:val="both"/>
        <w:rPr>
          <w:rFonts w:ascii="Garamond" w:hAnsi="Garamond"/>
          <w:highlight w:val="yellow"/>
        </w:rPr>
      </w:pPr>
      <w:r w:rsidRPr="00F4355A">
        <w:rPr>
          <w:rFonts w:ascii="Garamond" w:hAnsi="Garamond"/>
          <w:highlight w:val="yellow"/>
        </w:rPr>
        <w:t>2.</w:t>
      </w:r>
      <w:r w:rsidRPr="00F4355A">
        <w:rPr>
          <w:rFonts w:ascii="Garamond" w:hAnsi="Garamond"/>
          <w:b/>
          <w:bCs/>
          <w:highlight w:val="yellow"/>
        </w:rPr>
        <w:t xml:space="preserve"> </w:t>
      </w:r>
      <w:r w:rsidRPr="00F4355A">
        <w:rPr>
          <w:rFonts w:ascii="Garamond" w:hAnsi="Garamond"/>
          <w:highlight w:val="yellow"/>
        </w:rPr>
        <w:t>Данная форма заполняется для каждой условной группы точек поставки генерации, предложенной заявителем.</w:t>
      </w:r>
    </w:p>
    <w:p w:rsidR="005B33FA" w:rsidRPr="00987ADC" w:rsidRDefault="005B33FA" w:rsidP="0054735D">
      <w:pPr>
        <w:ind w:left="180" w:right="6"/>
        <w:jc w:val="both"/>
        <w:rPr>
          <w:rFonts w:ascii="Garamond" w:hAnsi="Garamond"/>
        </w:rPr>
      </w:pPr>
      <w:r w:rsidRPr="00F4355A">
        <w:rPr>
          <w:rFonts w:ascii="Garamond" w:hAnsi="Garamond"/>
          <w:highlight w:val="yellow"/>
        </w:rPr>
        <w:t xml:space="preserve">3. Размерность и состав технических параметров генерирующего оборудования указывается по согласованию с </w:t>
      </w:r>
      <w:r w:rsidR="004C485B">
        <w:rPr>
          <w:rFonts w:ascii="Garamond" w:hAnsi="Garamond"/>
          <w:highlight w:val="yellow"/>
        </w:rPr>
        <w:t>К</w:t>
      </w:r>
      <w:r w:rsidRPr="00F4355A">
        <w:rPr>
          <w:rFonts w:ascii="Garamond" w:hAnsi="Garamond"/>
          <w:highlight w:val="yellow"/>
        </w:rPr>
        <w:t>оммерческим оператором и в соответствии с решением Правительства РФ.</w:t>
      </w:r>
    </w:p>
    <w:p w:rsidR="005B33FA" w:rsidRDefault="005B33FA" w:rsidP="007E032D">
      <w:pPr>
        <w:ind w:left="180" w:right="6"/>
        <w:jc w:val="both"/>
        <w:rPr>
          <w:rFonts w:ascii="Garamond" w:hAnsi="Garamond"/>
        </w:rPr>
      </w:pPr>
    </w:p>
    <w:p w:rsidR="005B33FA" w:rsidRDefault="005B33FA" w:rsidP="007E032D">
      <w:pPr>
        <w:ind w:left="180" w:right="6"/>
        <w:jc w:val="both"/>
        <w:rPr>
          <w:rFonts w:ascii="Garamond" w:hAnsi="Garamond"/>
        </w:rPr>
      </w:pPr>
    </w:p>
    <w:p w:rsidR="005B33FA" w:rsidRDefault="005B33FA" w:rsidP="007E032D">
      <w:pPr>
        <w:ind w:left="180" w:right="6"/>
        <w:jc w:val="both"/>
        <w:rPr>
          <w:rFonts w:ascii="Garamond" w:hAnsi="Garamond"/>
        </w:rPr>
      </w:pPr>
    </w:p>
    <w:p w:rsidR="005B33FA" w:rsidRDefault="005B33FA" w:rsidP="007E032D">
      <w:pPr>
        <w:ind w:left="180" w:right="6"/>
        <w:jc w:val="both"/>
        <w:rPr>
          <w:rFonts w:ascii="Garamond" w:hAnsi="Garamond"/>
        </w:rPr>
      </w:pPr>
    </w:p>
    <w:p w:rsidR="005B33FA" w:rsidRPr="00987ADC" w:rsidRDefault="005B33FA" w:rsidP="007E032D">
      <w:pPr>
        <w:ind w:left="180" w:right="6"/>
        <w:jc w:val="both"/>
        <w:rPr>
          <w:rFonts w:ascii="Garamond" w:hAnsi="Garamond"/>
        </w:rPr>
      </w:pPr>
    </w:p>
    <w:p w:rsidR="005B33FA" w:rsidRPr="00987ADC" w:rsidRDefault="005B33FA" w:rsidP="007E032D">
      <w:pPr>
        <w:ind w:left="180" w:right="6"/>
        <w:jc w:val="both"/>
        <w:rPr>
          <w:rFonts w:ascii="Garamond" w:hAnsi="Garamond"/>
        </w:rPr>
      </w:pPr>
      <w:r w:rsidRPr="00987ADC">
        <w:rPr>
          <w:rFonts w:ascii="Garamond" w:hAnsi="Garamond"/>
        </w:rPr>
        <w:t>_________________________</w:t>
      </w:r>
      <w:r w:rsidRPr="00987ADC">
        <w:rPr>
          <w:rFonts w:ascii="Garamond" w:hAnsi="Garamond"/>
        </w:rPr>
        <w:tab/>
      </w:r>
      <w:r w:rsidRPr="00987ADC">
        <w:rPr>
          <w:rFonts w:ascii="Garamond" w:hAnsi="Garamond"/>
        </w:rPr>
        <w:tab/>
        <w:t xml:space="preserve">        ___________</w:t>
      </w:r>
      <w:r w:rsidRPr="00987ADC">
        <w:rPr>
          <w:rFonts w:ascii="Garamond" w:hAnsi="Garamond"/>
        </w:rPr>
        <w:tab/>
      </w:r>
      <w:r w:rsidRPr="00987ADC">
        <w:rPr>
          <w:rFonts w:ascii="Garamond" w:hAnsi="Garamond"/>
        </w:rPr>
        <w:tab/>
        <w:t>_____________________________</w:t>
      </w:r>
    </w:p>
    <w:p w:rsidR="005B33FA" w:rsidRPr="00987ADC" w:rsidRDefault="005B33FA" w:rsidP="007E032D">
      <w:pPr>
        <w:jc w:val="both"/>
        <w:rPr>
          <w:rFonts w:ascii="Garamond" w:hAnsi="Garamond"/>
          <w:i/>
        </w:rPr>
      </w:pPr>
      <w:r w:rsidRPr="00987ADC">
        <w:rPr>
          <w:rFonts w:ascii="Garamond" w:hAnsi="Garamond"/>
          <w:i/>
        </w:rPr>
        <w:t>(должность руководителя, печать (по усмотрению заявителя)</w:t>
      </w:r>
    </w:p>
    <w:p w:rsidR="005B33FA" w:rsidRPr="00987ADC" w:rsidRDefault="005B33FA" w:rsidP="007E032D">
      <w:pPr>
        <w:jc w:val="both"/>
        <w:rPr>
          <w:rFonts w:ascii="Garamond" w:hAnsi="Garamond"/>
          <w:i/>
        </w:rPr>
      </w:pPr>
      <w:r w:rsidRPr="00987ADC">
        <w:rPr>
          <w:rFonts w:ascii="Garamond" w:hAnsi="Garamond"/>
          <w:i/>
        </w:rPr>
        <w:t>либо указание реквизитов доверенности)</w:t>
      </w:r>
      <w:r w:rsidRPr="00987ADC">
        <w:rPr>
          <w:rFonts w:ascii="Garamond" w:hAnsi="Garamond"/>
          <w:i/>
        </w:rPr>
        <w:tab/>
      </w:r>
      <w:r w:rsidRPr="00987ADC">
        <w:rPr>
          <w:rFonts w:ascii="Garamond" w:hAnsi="Garamond"/>
          <w:i/>
        </w:rPr>
        <w:tab/>
      </w:r>
      <w:r w:rsidRPr="00987ADC">
        <w:rPr>
          <w:rFonts w:ascii="Garamond" w:hAnsi="Garamond"/>
          <w:i/>
        </w:rPr>
        <w:tab/>
        <w:t>(подпись)</w:t>
      </w:r>
      <w:r w:rsidRPr="00987ADC">
        <w:rPr>
          <w:rFonts w:ascii="Garamond" w:hAnsi="Garamond"/>
          <w:i/>
        </w:rPr>
        <w:tab/>
      </w:r>
      <w:r w:rsidRPr="00987ADC">
        <w:rPr>
          <w:rFonts w:ascii="Garamond" w:hAnsi="Garamond"/>
          <w:i/>
        </w:rPr>
        <w:tab/>
      </w:r>
      <w:r w:rsidRPr="00987ADC">
        <w:rPr>
          <w:rFonts w:ascii="Garamond" w:hAnsi="Garamond"/>
          <w:i/>
        </w:rPr>
        <w:tab/>
      </w:r>
      <w:r w:rsidRPr="00987ADC">
        <w:rPr>
          <w:rFonts w:ascii="Garamond" w:hAnsi="Garamond"/>
          <w:i/>
        </w:rPr>
        <w:tab/>
        <w:t>(Ф. И. О.)</w:t>
      </w:r>
    </w:p>
    <w:p w:rsidR="005B33FA" w:rsidRPr="00987ADC" w:rsidRDefault="005B33FA" w:rsidP="007E032D">
      <w:pPr>
        <w:rPr>
          <w:rFonts w:ascii="Garamond" w:hAnsi="Garamond"/>
          <w:b/>
          <w:bCs/>
        </w:rPr>
      </w:pPr>
    </w:p>
    <w:p w:rsidR="005B33FA" w:rsidRPr="00987ADC" w:rsidRDefault="005B33FA" w:rsidP="007E032D">
      <w:pPr>
        <w:rPr>
          <w:rFonts w:ascii="Garamond" w:hAnsi="Garamond"/>
          <w:b/>
          <w:bCs/>
          <w:iCs/>
          <w:sz w:val="22"/>
          <w:szCs w:val="22"/>
        </w:rPr>
      </w:pPr>
      <w:r w:rsidRPr="00987ADC">
        <w:rPr>
          <w:rFonts w:ascii="Garamond" w:hAnsi="Garamond"/>
          <w:b/>
          <w:bCs/>
          <w:sz w:val="22"/>
          <w:szCs w:val="22"/>
        </w:rPr>
        <w:t>Дата ___________20______</w:t>
      </w:r>
    </w:p>
    <w:p w:rsidR="005B33FA" w:rsidRPr="00EF7D7A" w:rsidRDefault="005B33FA" w:rsidP="007E032D">
      <w:pPr>
        <w:rPr>
          <w:b/>
          <w:bCs/>
          <w:iCs/>
        </w:rPr>
      </w:pPr>
    </w:p>
    <w:p w:rsidR="005B33FA" w:rsidRDefault="005B33FA" w:rsidP="007E032D"/>
    <w:p w:rsidR="005B33FA" w:rsidRDefault="005B33FA" w:rsidP="007E032D"/>
    <w:p w:rsidR="005B33FA" w:rsidRDefault="005B33FA" w:rsidP="007E032D"/>
    <w:p w:rsidR="005B33FA" w:rsidRDefault="005B33FA" w:rsidP="007E032D"/>
    <w:p w:rsidR="005B33FA" w:rsidRDefault="005B33FA" w:rsidP="007E032D"/>
    <w:p w:rsidR="005B33FA" w:rsidRDefault="005B33FA" w:rsidP="007E032D"/>
    <w:p w:rsidR="005B33FA" w:rsidRDefault="005B33FA" w:rsidP="007E032D"/>
    <w:p w:rsidR="005B33FA" w:rsidRDefault="005B33FA" w:rsidP="007E032D"/>
    <w:p w:rsidR="005B33FA" w:rsidRDefault="005B33FA" w:rsidP="007E032D"/>
    <w:p w:rsidR="005B33FA" w:rsidRDefault="005B33FA" w:rsidP="007E032D"/>
    <w:p w:rsidR="005B33FA" w:rsidRDefault="005B33FA" w:rsidP="007E032D"/>
    <w:p w:rsidR="005B33FA" w:rsidRDefault="005B33FA" w:rsidP="007E032D"/>
    <w:p w:rsidR="005B33FA" w:rsidRDefault="005B33FA" w:rsidP="007E032D"/>
    <w:p w:rsidR="005B33FA" w:rsidRDefault="005B33FA" w:rsidP="007E032D"/>
    <w:p w:rsidR="005B33FA" w:rsidRDefault="005B33FA"/>
    <w:p w:rsidR="005B33FA" w:rsidRDefault="005B33FA"/>
    <w:sectPr w:rsidR="005B33FA" w:rsidSect="007E032D">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A73" w:rsidRDefault="00240A73">
      <w:r>
        <w:separator/>
      </w:r>
    </w:p>
  </w:endnote>
  <w:endnote w:type="continuationSeparator" w:id="0">
    <w:p w:rsidR="00240A73" w:rsidRDefault="0024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A73" w:rsidRPr="00865C78" w:rsidRDefault="00240A73" w:rsidP="00EE3579">
    <w:pPr>
      <w:pStyle w:val="af5"/>
      <w:jc w:val="right"/>
      <w:rPr>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A73" w:rsidRDefault="00240A73">
      <w:r>
        <w:separator/>
      </w:r>
    </w:p>
  </w:footnote>
  <w:footnote w:type="continuationSeparator" w:id="0">
    <w:p w:rsidR="00240A73" w:rsidRDefault="00240A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558C1"/>
    <w:multiLevelType w:val="multilevel"/>
    <w:tmpl w:val="335E199A"/>
    <w:lvl w:ilvl="0">
      <w:start w:val="1"/>
      <w:numFmt w:val="decimal"/>
      <w:lvlText w:val="%1"/>
      <w:lvlJc w:val="left"/>
      <w:pPr>
        <w:tabs>
          <w:tab w:val="num" w:pos="432"/>
        </w:tabs>
        <w:ind w:left="432" w:hanging="432"/>
      </w:pPr>
      <w:rPr>
        <w:rFonts w:ascii="Arial" w:hAnsi="Arial" w:cs="Times New Roman" w:hint="default"/>
        <w:color w:val="auto"/>
        <w:sz w:val="24"/>
        <w:u w:val="none"/>
      </w:rPr>
    </w:lvl>
    <w:lvl w:ilvl="1">
      <w:start w:val="1"/>
      <w:numFmt w:val="decimal"/>
      <w:lvlText w:val="%1.%2"/>
      <w:lvlJc w:val="left"/>
      <w:pPr>
        <w:tabs>
          <w:tab w:val="num" w:pos="576"/>
        </w:tabs>
        <w:ind w:left="576" w:hanging="576"/>
      </w:pPr>
      <w:rPr>
        <w:rFonts w:ascii="Arial" w:hAnsi="Arial" w:cs="Times New Roman" w:hint="default"/>
        <w:b/>
        <w:i w:val="0"/>
        <w:color w:val="auto"/>
        <w:sz w:val="22"/>
        <w:u w:val="no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0F4F0F65"/>
    <w:multiLevelType w:val="hybridMultilevel"/>
    <w:tmpl w:val="CDAA7BD8"/>
    <w:lvl w:ilvl="0" w:tplc="4E905A00">
      <w:start w:val="1"/>
      <w:numFmt w:val="bullet"/>
      <w:lvlText w:val=""/>
      <w:lvlJc w:val="left"/>
      <w:pPr>
        <w:tabs>
          <w:tab w:val="num" w:pos="1440"/>
        </w:tabs>
        <w:ind w:left="1440" w:hanging="720"/>
      </w:pPr>
      <w:rPr>
        <w:rFonts w:ascii="Symbol" w:hAnsi="Symbol" w:hint="default"/>
      </w:rPr>
    </w:lvl>
    <w:lvl w:ilvl="1" w:tplc="6340201E">
      <w:start w:val="1"/>
      <w:numFmt w:val="bullet"/>
      <w:lvlText w:val=""/>
      <w:lvlJc w:val="left"/>
      <w:pPr>
        <w:tabs>
          <w:tab w:val="num" w:pos="2160"/>
        </w:tabs>
        <w:ind w:left="2160" w:hanging="360"/>
      </w:pPr>
      <w:rPr>
        <w:rFonts w:ascii="Symbol" w:hAnsi="Symbol" w:hint="default"/>
        <w:color w:val="auto"/>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87334C2"/>
    <w:multiLevelType w:val="multilevel"/>
    <w:tmpl w:val="A88E04C6"/>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1C4B21FF"/>
    <w:multiLevelType w:val="hybridMultilevel"/>
    <w:tmpl w:val="FC247306"/>
    <w:lvl w:ilvl="0" w:tplc="638A2D56">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4">
    <w:nsid w:val="495A35DC"/>
    <w:multiLevelType w:val="multilevel"/>
    <w:tmpl w:val="A88E04C6"/>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D6B572D"/>
    <w:multiLevelType w:val="hybridMultilevel"/>
    <w:tmpl w:val="410A94AE"/>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AC2373"/>
    <w:multiLevelType w:val="hybridMultilevel"/>
    <w:tmpl w:val="02525A10"/>
    <w:lvl w:ilvl="0" w:tplc="AFB06DCA">
      <w:numFmt w:val="bullet"/>
      <w:lvlText w:val="–"/>
      <w:lvlJc w:val="left"/>
      <w:pPr>
        <w:ind w:left="720" w:hanging="360"/>
      </w:pPr>
      <w:rPr>
        <w:rFonts w:ascii="Garamond" w:eastAsia="Times New Roman" w:hAnsi="Garamond"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9E1E2C"/>
    <w:multiLevelType w:val="hybridMultilevel"/>
    <w:tmpl w:val="420429FA"/>
    <w:lvl w:ilvl="0" w:tplc="4E905A0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5CBF666F"/>
    <w:multiLevelType w:val="hybridMultilevel"/>
    <w:tmpl w:val="D440577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5EE66863"/>
    <w:multiLevelType w:val="hybridMultilevel"/>
    <w:tmpl w:val="F2D6B572"/>
    <w:lvl w:ilvl="0" w:tplc="4E905A0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65BA5968"/>
    <w:multiLevelType w:val="hybridMultilevel"/>
    <w:tmpl w:val="6A5CB87C"/>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6CC35590"/>
    <w:multiLevelType w:val="hybridMultilevel"/>
    <w:tmpl w:val="787492FC"/>
    <w:lvl w:ilvl="0" w:tplc="FFFFFFFF">
      <w:start w:val="1"/>
      <w:numFmt w:val="bullet"/>
      <w:lvlText w:val=""/>
      <w:lvlJc w:val="left"/>
      <w:pPr>
        <w:tabs>
          <w:tab w:val="num" w:pos="2520"/>
        </w:tabs>
        <w:ind w:left="2520" w:hanging="360"/>
      </w:pPr>
      <w:rPr>
        <w:rFonts w:ascii="Symbol" w:hAnsi="Symbol" w:hint="default"/>
        <w:color w:val="auto"/>
      </w:rPr>
    </w:lvl>
    <w:lvl w:ilvl="1" w:tplc="4DBCA328"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2">
    <w:nsid w:val="74640206"/>
    <w:multiLevelType w:val="hybridMultilevel"/>
    <w:tmpl w:val="66146F14"/>
    <w:lvl w:ilvl="0" w:tplc="4E905A00">
      <w:start w:val="1"/>
      <w:numFmt w:val="bullet"/>
      <w:lvlText w:val=""/>
      <w:lvlJc w:val="left"/>
      <w:pPr>
        <w:tabs>
          <w:tab w:val="num" w:pos="1260"/>
        </w:tabs>
        <w:ind w:left="1260" w:hanging="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75A1350"/>
    <w:multiLevelType w:val="hybridMultilevel"/>
    <w:tmpl w:val="14C2BCE2"/>
    <w:lvl w:ilvl="0" w:tplc="DCB6EB22">
      <w:start w:val="1"/>
      <w:numFmt w:val="bullet"/>
      <w:lvlText w:val=""/>
      <w:lvlJc w:val="left"/>
      <w:pPr>
        <w:tabs>
          <w:tab w:val="num" w:pos="1324"/>
        </w:tabs>
        <w:ind w:left="132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6"/>
  </w:num>
  <w:num w:numId="4">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3"/>
  </w:num>
  <w:num w:numId="8">
    <w:abstractNumId w:val="2"/>
  </w:num>
  <w:num w:numId="9">
    <w:abstractNumId w:val="0"/>
  </w:num>
  <w:num w:numId="10">
    <w:abstractNumId w:val="8"/>
  </w:num>
  <w:num w:numId="11">
    <w:abstractNumId w:val="12"/>
  </w:num>
  <w:num w:numId="12">
    <w:abstractNumId w:val="9"/>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7E8"/>
    <w:rsid w:val="000071BA"/>
    <w:rsid w:val="00023649"/>
    <w:rsid w:val="00045FE0"/>
    <w:rsid w:val="00047D77"/>
    <w:rsid w:val="000575C8"/>
    <w:rsid w:val="00057BCE"/>
    <w:rsid w:val="00061219"/>
    <w:rsid w:val="00066AF8"/>
    <w:rsid w:val="00076170"/>
    <w:rsid w:val="00090F79"/>
    <w:rsid w:val="000A18EF"/>
    <w:rsid w:val="000B2447"/>
    <w:rsid w:val="000F48AC"/>
    <w:rsid w:val="000F72A5"/>
    <w:rsid w:val="001146BC"/>
    <w:rsid w:val="001156BD"/>
    <w:rsid w:val="0017550F"/>
    <w:rsid w:val="00190506"/>
    <w:rsid w:val="001A0D3B"/>
    <w:rsid w:val="001A0DDE"/>
    <w:rsid w:val="001A1103"/>
    <w:rsid w:val="001B370B"/>
    <w:rsid w:val="001C0BA2"/>
    <w:rsid w:val="001E2FAF"/>
    <w:rsid w:val="00222E2D"/>
    <w:rsid w:val="00227659"/>
    <w:rsid w:val="0022796C"/>
    <w:rsid w:val="00230401"/>
    <w:rsid w:val="00240A73"/>
    <w:rsid w:val="00242D25"/>
    <w:rsid w:val="00264805"/>
    <w:rsid w:val="00272684"/>
    <w:rsid w:val="002910AB"/>
    <w:rsid w:val="002C47E8"/>
    <w:rsid w:val="002D44A6"/>
    <w:rsid w:val="002E650C"/>
    <w:rsid w:val="003117DA"/>
    <w:rsid w:val="003146BF"/>
    <w:rsid w:val="00323077"/>
    <w:rsid w:val="00346493"/>
    <w:rsid w:val="00347C4E"/>
    <w:rsid w:val="00371C8A"/>
    <w:rsid w:val="003840F5"/>
    <w:rsid w:val="00385ED0"/>
    <w:rsid w:val="00387E9E"/>
    <w:rsid w:val="00397B7C"/>
    <w:rsid w:val="003A2564"/>
    <w:rsid w:val="003A257F"/>
    <w:rsid w:val="003B60BF"/>
    <w:rsid w:val="003D13E2"/>
    <w:rsid w:val="003E7D42"/>
    <w:rsid w:val="003F7D4F"/>
    <w:rsid w:val="004100B8"/>
    <w:rsid w:val="0042450C"/>
    <w:rsid w:val="00433E34"/>
    <w:rsid w:val="0044527D"/>
    <w:rsid w:val="004547F7"/>
    <w:rsid w:val="004612E2"/>
    <w:rsid w:val="00463437"/>
    <w:rsid w:val="00484C0D"/>
    <w:rsid w:val="004B0D12"/>
    <w:rsid w:val="004C0CE2"/>
    <w:rsid w:val="004C485B"/>
    <w:rsid w:val="004E451C"/>
    <w:rsid w:val="00515C1E"/>
    <w:rsid w:val="0054735D"/>
    <w:rsid w:val="00550E0E"/>
    <w:rsid w:val="0055264D"/>
    <w:rsid w:val="00570EFD"/>
    <w:rsid w:val="005B33FA"/>
    <w:rsid w:val="005C6199"/>
    <w:rsid w:val="005D49C5"/>
    <w:rsid w:val="005D5A14"/>
    <w:rsid w:val="005D6994"/>
    <w:rsid w:val="005F1E12"/>
    <w:rsid w:val="00602FBA"/>
    <w:rsid w:val="006078ED"/>
    <w:rsid w:val="0061133F"/>
    <w:rsid w:val="00615051"/>
    <w:rsid w:val="00620421"/>
    <w:rsid w:val="00634BEF"/>
    <w:rsid w:val="0064110F"/>
    <w:rsid w:val="00643793"/>
    <w:rsid w:val="006465E4"/>
    <w:rsid w:val="00663971"/>
    <w:rsid w:val="00680F14"/>
    <w:rsid w:val="00685EFC"/>
    <w:rsid w:val="00695325"/>
    <w:rsid w:val="00696513"/>
    <w:rsid w:val="00697D9D"/>
    <w:rsid w:val="006A3AA7"/>
    <w:rsid w:val="006A4DD7"/>
    <w:rsid w:val="006B31FE"/>
    <w:rsid w:val="006D7CFB"/>
    <w:rsid w:val="007045AC"/>
    <w:rsid w:val="00715519"/>
    <w:rsid w:val="00721544"/>
    <w:rsid w:val="00735C48"/>
    <w:rsid w:val="00737912"/>
    <w:rsid w:val="00743D23"/>
    <w:rsid w:val="00751232"/>
    <w:rsid w:val="00795661"/>
    <w:rsid w:val="00796AB2"/>
    <w:rsid w:val="007A1099"/>
    <w:rsid w:val="007A122F"/>
    <w:rsid w:val="007B7D17"/>
    <w:rsid w:val="007D5A42"/>
    <w:rsid w:val="007E032D"/>
    <w:rsid w:val="007F38D6"/>
    <w:rsid w:val="007F594A"/>
    <w:rsid w:val="007F6E2F"/>
    <w:rsid w:val="0081655C"/>
    <w:rsid w:val="00816B82"/>
    <w:rsid w:val="00817BF8"/>
    <w:rsid w:val="00817D8F"/>
    <w:rsid w:val="0082117B"/>
    <w:rsid w:val="008379A8"/>
    <w:rsid w:val="00841EF4"/>
    <w:rsid w:val="008629C8"/>
    <w:rsid w:val="00865C78"/>
    <w:rsid w:val="0087440E"/>
    <w:rsid w:val="00891D69"/>
    <w:rsid w:val="00893E2A"/>
    <w:rsid w:val="008A25B3"/>
    <w:rsid w:val="008B0CD5"/>
    <w:rsid w:val="008B74A6"/>
    <w:rsid w:val="008C1462"/>
    <w:rsid w:val="008F317E"/>
    <w:rsid w:val="009055F2"/>
    <w:rsid w:val="00910FCF"/>
    <w:rsid w:val="00913486"/>
    <w:rsid w:val="009140E8"/>
    <w:rsid w:val="0092616F"/>
    <w:rsid w:val="00950582"/>
    <w:rsid w:val="009678FB"/>
    <w:rsid w:val="00973922"/>
    <w:rsid w:val="00977CA6"/>
    <w:rsid w:val="009809F6"/>
    <w:rsid w:val="00987ADC"/>
    <w:rsid w:val="009A2358"/>
    <w:rsid w:val="009A7B94"/>
    <w:rsid w:val="009B456A"/>
    <w:rsid w:val="009E1228"/>
    <w:rsid w:val="009F22B3"/>
    <w:rsid w:val="009F501E"/>
    <w:rsid w:val="00A54791"/>
    <w:rsid w:val="00A60A57"/>
    <w:rsid w:val="00A70B6C"/>
    <w:rsid w:val="00A70DAB"/>
    <w:rsid w:val="00A75210"/>
    <w:rsid w:val="00A840B7"/>
    <w:rsid w:val="00A922B2"/>
    <w:rsid w:val="00A93500"/>
    <w:rsid w:val="00AA25DD"/>
    <w:rsid w:val="00AA432A"/>
    <w:rsid w:val="00AA609D"/>
    <w:rsid w:val="00AB6212"/>
    <w:rsid w:val="00AC112D"/>
    <w:rsid w:val="00AC14E5"/>
    <w:rsid w:val="00AF1608"/>
    <w:rsid w:val="00AF53CB"/>
    <w:rsid w:val="00AF744F"/>
    <w:rsid w:val="00B21232"/>
    <w:rsid w:val="00B57E04"/>
    <w:rsid w:val="00B614AD"/>
    <w:rsid w:val="00B805E1"/>
    <w:rsid w:val="00B9227D"/>
    <w:rsid w:val="00BB7D2B"/>
    <w:rsid w:val="00BC0216"/>
    <w:rsid w:val="00BC3B06"/>
    <w:rsid w:val="00BD06CA"/>
    <w:rsid w:val="00BD246F"/>
    <w:rsid w:val="00BF3BB3"/>
    <w:rsid w:val="00C13E7C"/>
    <w:rsid w:val="00C172FF"/>
    <w:rsid w:val="00C25230"/>
    <w:rsid w:val="00C462CE"/>
    <w:rsid w:val="00C60E83"/>
    <w:rsid w:val="00C61ACA"/>
    <w:rsid w:val="00C76E09"/>
    <w:rsid w:val="00C86F45"/>
    <w:rsid w:val="00CA7904"/>
    <w:rsid w:val="00CB12BF"/>
    <w:rsid w:val="00CB2712"/>
    <w:rsid w:val="00CB4AC0"/>
    <w:rsid w:val="00CB595D"/>
    <w:rsid w:val="00CB6AA1"/>
    <w:rsid w:val="00CD1001"/>
    <w:rsid w:val="00CD40D6"/>
    <w:rsid w:val="00CF12C8"/>
    <w:rsid w:val="00D040D9"/>
    <w:rsid w:val="00D11D8E"/>
    <w:rsid w:val="00D15DDF"/>
    <w:rsid w:val="00D20119"/>
    <w:rsid w:val="00D20C4E"/>
    <w:rsid w:val="00D22CFC"/>
    <w:rsid w:val="00D3615D"/>
    <w:rsid w:val="00D46019"/>
    <w:rsid w:val="00D53EC7"/>
    <w:rsid w:val="00D67E0E"/>
    <w:rsid w:val="00D939BD"/>
    <w:rsid w:val="00DA0A13"/>
    <w:rsid w:val="00DA21E1"/>
    <w:rsid w:val="00DA5F8F"/>
    <w:rsid w:val="00DB2D9D"/>
    <w:rsid w:val="00DD4503"/>
    <w:rsid w:val="00DE2399"/>
    <w:rsid w:val="00DE2AE6"/>
    <w:rsid w:val="00DE3206"/>
    <w:rsid w:val="00DE778D"/>
    <w:rsid w:val="00DF4E66"/>
    <w:rsid w:val="00E012C7"/>
    <w:rsid w:val="00E029B8"/>
    <w:rsid w:val="00E05874"/>
    <w:rsid w:val="00E230DB"/>
    <w:rsid w:val="00E273C9"/>
    <w:rsid w:val="00E74F75"/>
    <w:rsid w:val="00E83DA5"/>
    <w:rsid w:val="00E83DCB"/>
    <w:rsid w:val="00E959B5"/>
    <w:rsid w:val="00EB2043"/>
    <w:rsid w:val="00EB550F"/>
    <w:rsid w:val="00EB622E"/>
    <w:rsid w:val="00ED34B1"/>
    <w:rsid w:val="00EE3579"/>
    <w:rsid w:val="00EF4DF3"/>
    <w:rsid w:val="00EF7D7A"/>
    <w:rsid w:val="00F116C3"/>
    <w:rsid w:val="00F12B22"/>
    <w:rsid w:val="00F3571F"/>
    <w:rsid w:val="00F36240"/>
    <w:rsid w:val="00F4355A"/>
    <w:rsid w:val="00FB3AE4"/>
    <w:rsid w:val="00FD4BB9"/>
    <w:rsid w:val="00FE4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15:docId w15:val="{1F23C86A-82B6-487C-8B2B-A3368E0D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7E8"/>
    <w:pPr>
      <w:widowControl w:val="0"/>
      <w:autoSpaceDE w:val="0"/>
      <w:autoSpaceDN w:val="0"/>
      <w:adjustRightInd w:val="0"/>
    </w:pPr>
    <w:rPr>
      <w:rFonts w:ascii="Times New Roman" w:eastAsia="Batang" w:hAnsi="Times New Roman"/>
      <w:sz w:val="20"/>
      <w:szCs w:val="20"/>
      <w:lang w:eastAsia="ko-KR"/>
    </w:rPr>
  </w:style>
  <w:style w:type="paragraph" w:styleId="3">
    <w:name w:val="heading 3"/>
    <w:aliases w:val="Level 1 - 1,Заголовок подпукта (1.1.1),H3,o"/>
    <w:basedOn w:val="a"/>
    <w:link w:val="30"/>
    <w:uiPriority w:val="99"/>
    <w:qFormat/>
    <w:rsid w:val="007E032D"/>
    <w:pPr>
      <w:widowControl/>
      <w:overflowPunct w:val="0"/>
      <w:spacing w:before="180" w:after="240"/>
      <w:textAlignment w:val="baseline"/>
      <w:outlineLvl w:val="2"/>
    </w:pPr>
    <w:rPr>
      <w:rFonts w:ascii="Garamond" w:eastAsia="Times New Roman" w:hAnsi="Garamond"/>
      <w:sz w:val="22"/>
      <w:lang w:val="en-GB" w:eastAsia="en-US"/>
    </w:rPr>
  </w:style>
  <w:style w:type="paragraph" w:styleId="4">
    <w:name w:val="heading 4"/>
    <w:basedOn w:val="a"/>
    <w:next w:val="a"/>
    <w:link w:val="40"/>
    <w:uiPriority w:val="99"/>
    <w:qFormat/>
    <w:rsid w:val="007E032D"/>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Level 1 - 1 Знак,Заголовок подпукта (1.1.1) Знак,H3 Знак,o Знак"/>
    <w:basedOn w:val="a0"/>
    <w:link w:val="3"/>
    <w:uiPriority w:val="99"/>
    <w:locked/>
    <w:rsid w:val="007E032D"/>
    <w:rPr>
      <w:rFonts w:ascii="Garamond" w:hAnsi="Garamond" w:cs="Times New Roman"/>
      <w:sz w:val="22"/>
      <w:lang w:val="en-GB" w:eastAsia="en-US"/>
    </w:rPr>
  </w:style>
  <w:style w:type="character" w:customStyle="1" w:styleId="40">
    <w:name w:val="Заголовок 4 Знак"/>
    <w:basedOn w:val="a0"/>
    <w:link w:val="4"/>
    <w:uiPriority w:val="99"/>
    <w:locked/>
    <w:rsid w:val="007E032D"/>
    <w:rPr>
      <w:rFonts w:eastAsia="Times New Roman" w:cs="Times New Roman"/>
      <w:b/>
      <w:bCs/>
      <w:sz w:val="28"/>
      <w:szCs w:val="28"/>
      <w:lang w:eastAsia="ko-KR"/>
    </w:rPr>
  </w:style>
  <w:style w:type="paragraph" w:customStyle="1" w:styleId="ConsPlusNormal">
    <w:name w:val="ConsPlusNormal"/>
    <w:uiPriority w:val="99"/>
    <w:rsid w:val="002C47E8"/>
    <w:pPr>
      <w:autoSpaceDE w:val="0"/>
      <w:autoSpaceDN w:val="0"/>
      <w:adjustRightInd w:val="0"/>
      <w:ind w:firstLine="720"/>
    </w:pPr>
    <w:rPr>
      <w:rFonts w:ascii="Arial" w:eastAsia="Times New Roman" w:hAnsi="Arial" w:cs="Arial"/>
      <w:sz w:val="20"/>
      <w:szCs w:val="20"/>
    </w:rPr>
  </w:style>
  <w:style w:type="paragraph" w:styleId="a3">
    <w:name w:val="Body Text"/>
    <w:aliases w:val="body text"/>
    <w:basedOn w:val="a"/>
    <w:link w:val="1"/>
    <w:uiPriority w:val="99"/>
    <w:rsid w:val="002C47E8"/>
    <w:pPr>
      <w:widowControl/>
      <w:autoSpaceDE/>
      <w:autoSpaceDN/>
      <w:adjustRightInd/>
      <w:spacing w:before="120" w:after="120"/>
      <w:jc w:val="both"/>
    </w:pPr>
    <w:rPr>
      <w:rFonts w:eastAsia="Times New Roman"/>
      <w:lang w:val="en-GB" w:eastAsia="ru-RU"/>
    </w:rPr>
  </w:style>
  <w:style w:type="character" w:customStyle="1" w:styleId="1">
    <w:name w:val="Основной текст Знак1"/>
    <w:aliases w:val="body text Знак"/>
    <w:basedOn w:val="a0"/>
    <w:link w:val="a3"/>
    <w:uiPriority w:val="99"/>
    <w:locked/>
    <w:rsid w:val="002C47E8"/>
    <w:rPr>
      <w:rFonts w:ascii="Times New Roman" w:hAnsi="Times New Roman"/>
      <w:sz w:val="20"/>
      <w:lang w:val="en-GB"/>
    </w:rPr>
  </w:style>
  <w:style w:type="character" w:customStyle="1" w:styleId="a4">
    <w:name w:val="Основной текст Знак"/>
    <w:uiPriority w:val="99"/>
    <w:semiHidden/>
    <w:rsid w:val="002C47E8"/>
    <w:rPr>
      <w:rFonts w:ascii="Times New Roman" w:eastAsia="Batang" w:hAnsi="Times New Roman"/>
      <w:sz w:val="20"/>
      <w:lang w:eastAsia="ko-KR"/>
    </w:rPr>
  </w:style>
  <w:style w:type="paragraph" w:customStyle="1" w:styleId="a5">
    <w:name w:val="Обычный текст"/>
    <w:basedOn w:val="a"/>
    <w:link w:val="a6"/>
    <w:uiPriority w:val="99"/>
    <w:rsid w:val="002C47E8"/>
    <w:pPr>
      <w:widowControl/>
      <w:autoSpaceDE/>
      <w:autoSpaceDN/>
      <w:adjustRightInd/>
      <w:ind w:firstLine="425"/>
    </w:pPr>
    <w:rPr>
      <w:rFonts w:eastAsia="Arial Unicode MS"/>
      <w:sz w:val="24"/>
      <w:szCs w:val="24"/>
      <w:lang w:eastAsia="ru-RU"/>
    </w:rPr>
  </w:style>
  <w:style w:type="character" w:customStyle="1" w:styleId="a6">
    <w:name w:val="Обычный текст Знак"/>
    <w:link w:val="a5"/>
    <w:uiPriority w:val="99"/>
    <w:locked/>
    <w:rsid w:val="002C47E8"/>
    <w:rPr>
      <w:rFonts w:ascii="Times New Roman" w:eastAsia="Arial Unicode MS" w:hAnsi="Times New Roman"/>
      <w:sz w:val="24"/>
      <w:lang w:eastAsia="ru-RU"/>
    </w:rPr>
  </w:style>
  <w:style w:type="paragraph" w:styleId="a7">
    <w:name w:val="Balloon Text"/>
    <w:basedOn w:val="a"/>
    <w:link w:val="a8"/>
    <w:uiPriority w:val="99"/>
    <w:semiHidden/>
    <w:rsid w:val="006A3AA7"/>
    <w:rPr>
      <w:rFonts w:ascii="Segoe UI" w:hAnsi="Segoe UI"/>
      <w:sz w:val="18"/>
      <w:szCs w:val="18"/>
    </w:rPr>
  </w:style>
  <w:style w:type="character" w:customStyle="1" w:styleId="a8">
    <w:name w:val="Текст выноски Знак"/>
    <w:basedOn w:val="a0"/>
    <w:link w:val="a7"/>
    <w:uiPriority w:val="99"/>
    <w:semiHidden/>
    <w:locked/>
    <w:rsid w:val="006A3AA7"/>
    <w:rPr>
      <w:rFonts w:ascii="Segoe UI" w:eastAsia="Batang" w:hAnsi="Segoe UI"/>
      <w:sz w:val="18"/>
      <w:lang w:eastAsia="ko-KR"/>
    </w:rPr>
  </w:style>
  <w:style w:type="character" w:styleId="a9">
    <w:name w:val="annotation reference"/>
    <w:basedOn w:val="a0"/>
    <w:uiPriority w:val="99"/>
    <w:rsid w:val="00EF4DF3"/>
    <w:rPr>
      <w:rFonts w:cs="Times New Roman"/>
      <w:sz w:val="16"/>
    </w:rPr>
  </w:style>
  <w:style w:type="paragraph" w:styleId="aa">
    <w:name w:val="annotation text"/>
    <w:basedOn w:val="a"/>
    <w:link w:val="ab"/>
    <w:uiPriority w:val="99"/>
    <w:semiHidden/>
    <w:rsid w:val="00EF4DF3"/>
    <w:pPr>
      <w:widowControl/>
      <w:autoSpaceDE/>
      <w:autoSpaceDN/>
      <w:adjustRightInd/>
    </w:pPr>
    <w:rPr>
      <w:rFonts w:eastAsia="Calibri"/>
      <w:lang w:eastAsia="ru-RU"/>
    </w:rPr>
  </w:style>
  <w:style w:type="character" w:customStyle="1" w:styleId="ab">
    <w:name w:val="Текст примечания Знак"/>
    <w:basedOn w:val="a0"/>
    <w:link w:val="aa"/>
    <w:uiPriority w:val="99"/>
    <w:semiHidden/>
    <w:locked/>
    <w:rsid w:val="00EF4DF3"/>
    <w:rPr>
      <w:rFonts w:ascii="Times New Roman" w:hAnsi="Times New Roman"/>
    </w:rPr>
  </w:style>
  <w:style w:type="paragraph" w:styleId="ac">
    <w:name w:val="annotation subject"/>
    <w:basedOn w:val="aa"/>
    <w:next w:val="aa"/>
    <w:link w:val="ad"/>
    <w:uiPriority w:val="99"/>
    <w:semiHidden/>
    <w:rsid w:val="00EF4DF3"/>
    <w:pPr>
      <w:widowControl w:val="0"/>
      <w:autoSpaceDE w:val="0"/>
      <w:autoSpaceDN w:val="0"/>
      <w:adjustRightInd w:val="0"/>
    </w:pPr>
    <w:rPr>
      <w:rFonts w:eastAsia="Batang"/>
      <w:b/>
      <w:bCs/>
      <w:lang w:eastAsia="ko-KR"/>
    </w:rPr>
  </w:style>
  <w:style w:type="character" w:customStyle="1" w:styleId="ad">
    <w:name w:val="Тема примечания Знак"/>
    <w:basedOn w:val="ab"/>
    <w:link w:val="ac"/>
    <w:uiPriority w:val="99"/>
    <w:semiHidden/>
    <w:locked/>
    <w:rsid w:val="00EF4DF3"/>
    <w:rPr>
      <w:rFonts w:ascii="Times New Roman" w:eastAsia="Batang" w:hAnsi="Times New Roman"/>
      <w:b/>
      <w:lang w:eastAsia="ko-KR"/>
    </w:rPr>
  </w:style>
  <w:style w:type="paragraph" w:styleId="ae">
    <w:name w:val="List Paragraph"/>
    <w:basedOn w:val="a"/>
    <w:uiPriority w:val="99"/>
    <w:qFormat/>
    <w:rsid w:val="00910FCF"/>
    <w:pPr>
      <w:widowControl/>
      <w:adjustRightInd/>
      <w:ind w:left="708"/>
    </w:pPr>
    <w:rPr>
      <w:rFonts w:eastAsia="Times New Roman"/>
      <w:sz w:val="24"/>
      <w:szCs w:val="24"/>
      <w:lang w:eastAsia="ru-RU"/>
    </w:rPr>
  </w:style>
  <w:style w:type="character" w:styleId="af">
    <w:name w:val="Hyperlink"/>
    <w:basedOn w:val="a0"/>
    <w:uiPriority w:val="99"/>
    <w:rsid w:val="007E032D"/>
    <w:rPr>
      <w:rFonts w:cs="Times New Roman"/>
      <w:b/>
      <w:color w:val="690000"/>
      <w:sz w:val="14"/>
      <w:u w:val="none"/>
      <w:effect w:val="none"/>
    </w:rPr>
  </w:style>
  <w:style w:type="paragraph" w:styleId="af0">
    <w:name w:val="header"/>
    <w:basedOn w:val="a"/>
    <w:link w:val="af1"/>
    <w:uiPriority w:val="99"/>
    <w:rsid w:val="007E032D"/>
    <w:pPr>
      <w:widowControl/>
      <w:tabs>
        <w:tab w:val="center" w:pos="4320"/>
        <w:tab w:val="right" w:pos="8640"/>
      </w:tabs>
      <w:adjustRightInd/>
    </w:pPr>
    <w:rPr>
      <w:rFonts w:ascii="MS Sans Serif" w:eastAsia="Times New Roman" w:hAnsi="MS Sans Serif"/>
      <w:lang w:eastAsia="ru-RU"/>
    </w:rPr>
  </w:style>
  <w:style w:type="character" w:customStyle="1" w:styleId="af1">
    <w:name w:val="Верхний колонтитул Знак"/>
    <w:basedOn w:val="a0"/>
    <w:link w:val="af0"/>
    <w:uiPriority w:val="99"/>
    <w:locked/>
    <w:rsid w:val="007E032D"/>
    <w:rPr>
      <w:rFonts w:ascii="MS Sans Serif" w:hAnsi="MS Sans Serif" w:cs="Times New Roman"/>
    </w:rPr>
  </w:style>
  <w:style w:type="paragraph" w:customStyle="1" w:styleId="af2">
    <w:name w:val="Простой"/>
    <w:basedOn w:val="a"/>
    <w:uiPriority w:val="99"/>
    <w:rsid w:val="007E032D"/>
    <w:pPr>
      <w:widowControl/>
      <w:autoSpaceDE/>
      <w:autoSpaceDN/>
      <w:adjustRightInd/>
      <w:spacing w:before="120"/>
    </w:pPr>
    <w:rPr>
      <w:rFonts w:ascii="Arial" w:eastAsia="Times New Roman" w:hAnsi="Arial"/>
      <w:spacing w:val="-5"/>
      <w:lang w:eastAsia="ru-RU"/>
    </w:rPr>
  </w:style>
  <w:style w:type="paragraph" w:styleId="af3">
    <w:name w:val="Body Text Indent"/>
    <w:basedOn w:val="a"/>
    <w:link w:val="af4"/>
    <w:uiPriority w:val="99"/>
    <w:rsid w:val="00B21232"/>
    <w:pPr>
      <w:spacing w:after="120"/>
      <w:ind w:left="283"/>
    </w:pPr>
  </w:style>
  <w:style w:type="character" w:customStyle="1" w:styleId="af4">
    <w:name w:val="Основной текст с отступом Знак"/>
    <w:basedOn w:val="a0"/>
    <w:link w:val="af3"/>
    <w:uiPriority w:val="99"/>
    <w:locked/>
    <w:rsid w:val="00B21232"/>
    <w:rPr>
      <w:rFonts w:ascii="Times New Roman" w:eastAsia="Batang" w:hAnsi="Times New Roman" w:cs="Times New Roman"/>
      <w:lang w:eastAsia="ko-KR"/>
    </w:rPr>
  </w:style>
  <w:style w:type="paragraph" w:styleId="af5">
    <w:name w:val="footer"/>
    <w:basedOn w:val="a"/>
    <w:link w:val="af6"/>
    <w:uiPriority w:val="99"/>
    <w:semiHidden/>
    <w:rsid w:val="00B21232"/>
    <w:pPr>
      <w:widowControl/>
      <w:tabs>
        <w:tab w:val="center" w:pos="4677"/>
        <w:tab w:val="right" w:pos="9355"/>
      </w:tabs>
      <w:autoSpaceDE/>
      <w:autoSpaceDN/>
      <w:adjustRightInd/>
    </w:pPr>
    <w:rPr>
      <w:rFonts w:eastAsia="Calibri"/>
      <w:sz w:val="24"/>
      <w:szCs w:val="24"/>
      <w:lang w:eastAsia="ru-RU"/>
    </w:rPr>
  </w:style>
  <w:style w:type="character" w:customStyle="1" w:styleId="af6">
    <w:name w:val="Нижний колонтитул Знак"/>
    <w:basedOn w:val="a0"/>
    <w:link w:val="af5"/>
    <w:uiPriority w:val="99"/>
    <w:semiHidden/>
    <w:locked/>
    <w:rsid w:val="00B21232"/>
    <w:rPr>
      <w:rFonts w:ascii="Times New Roman" w:hAnsi="Times New Roman" w:cs="Times New Roman"/>
      <w:sz w:val="24"/>
      <w:szCs w:val="24"/>
    </w:rPr>
  </w:style>
  <w:style w:type="character" w:styleId="af7">
    <w:name w:val="page number"/>
    <w:basedOn w:val="a0"/>
    <w:uiPriority w:val="99"/>
    <w:rsid w:val="00B2123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11.bin"/><Relationship Id="rId39" Type="http://schemas.openxmlformats.org/officeDocument/2006/relationships/oleObject" Target="embeddings/oleObject20.bin"/><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1.wmf"/><Relationship Id="rId42" Type="http://schemas.openxmlformats.org/officeDocument/2006/relationships/oleObject" Target="embeddings/oleObject22.bin"/><Relationship Id="rId47" Type="http://schemas.openxmlformats.org/officeDocument/2006/relationships/hyperlink" Target="http://www.np-sr.ru/norem/marketregulation/joining/marketnorem/currentedition/index.htm?ssFolderId=91" TargetMode="External"/><Relationship Id="rId50"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oleObject" Target="embeddings/oleObject17.bin"/><Relationship Id="rId38" Type="http://schemas.openxmlformats.org/officeDocument/2006/relationships/image" Target="media/image13.wmf"/><Relationship Id="rId46" Type="http://schemas.openxmlformats.org/officeDocument/2006/relationships/oleObject" Target="embeddings/oleObject26.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4.bin"/><Relationship Id="rId41" Type="http://schemas.openxmlformats.org/officeDocument/2006/relationships/oleObject" Target="embeddings/oleObject2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image" Target="media/image10.wmf"/><Relationship Id="rId37" Type="http://schemas.openxmlformats.org/officeDocument/2006/relationships/oleObject" Target="embeddings/oleObject19.bin"/><Relationship Id="rId40" Type="http://schemas.openxmlformats.org/officeDocument/2006/relationships/image" Target="media/image14.wmf"/><Relationship Id="rId45" Type="http://schemas.openxmlformats.org/officeDocument/2006/relationships/oleObject" Target="embeddings/oleObject25.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3.bin"/><Relationship Id="rId36" Type="http://schemas.openxmlformats.org/officeDocument/2006/relationships/image" Target="media/image12.wmf"/><Relationship Id="rId49"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6.bin"/><Relationship Id="rId44" Type="http://schemas.openxmlformats.org/officeDocument/2006/relationships/oleObject" Target="embeddings/oleObject24.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18.bin"/><Relationship Id="rId43" Type="http://schemas.openxmlformats.org/officeDocument/2006/relationships/oleObject" Target="embeddings/oleObject23.bin"/><Relationship Id="rId48" Type="http://schemas.openxmlformats.org/officeDocument/2006/relationships/footer" Target="footer1.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45</Pages>
  <Words>18163</Words>
  <Characters>103531</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natella</dc:creator>
  <cp:keywords/>
  <dc:description/>
  <cp:lastModifiedBy>Марина Гирина</cp:lastModifiedBy>
  <cp:revision>23</cp:revision>
  <cp:lastPrinted>2017-07-03T14:15:00Z</cp:lastPrinted>
  <dcterms:created xsi:type="dcterms:W3CDTF">2017-06-23T13:14:00Z</dcterms:created>
  <dcterms:modified xsi:type="dcterms:W3CDTF">2017-07-04T07:43:00Z</dcterms:modified>
</cp:coreProperties>
</file>