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5347" w:rsidRPr="00E53460" w:rsidRDefault="00795347" w:rsidP="00844EC0">
      <w:pPr>
        <w:rPr>
          <w:rFonts w:ascii="Garamond" w:hAnsi="Garamond"/>
          <w:b/>
          <w:bCs/>
          <w:sz w:val="28"/>
          <w:szCs w:val="28"/>
        </w:rPr>
      </w:pPr>
      <w:r>
        <w:rPr>
          <w:rFonts w:ascii="Garamond" w:hAnsi="Garamond"/>
          <w:b/>
          <w:bCs/>
          <w:sz w:val="28"/>
          <w:szCs w:val="28"/>
          <w:lang w:val="en-US"/>
        </w:rPr>
        <w:t>V</w:t>
      </w:r>
      <w:r w:rsidRPr="001212BF">
        <w:rPr>
          <w:rFonts w:ascii="Garamond" w:hAnsi="Garamond"/>
          <w:b/>
          <w:bCs/>
          <w:sz w:val="28"/>
          <w:szCs w:val="28"/>
        </w:rPr>
        <w:t>.5</w:t>
      </w:r>
      <w:r>
        <w:rPr>
          <w:rFonts w:ascii="Garamond" w:hAnsi="Garamond"/>
          <w:b/>
          <w:bCs/>
          <w:sz w:val="28"/>
          <w:szCs w:val="28"/>
        </w:rPr>
        <w:t>.</w:t>
      </w:r>
      <w:r w:rsidRPr="001212BF">
        <w:rPr>
          <w:rFonts w:ascii="Garamond" w:hAnsi="Garamond"/>
          <w:b/>
          <w:bCs/>
          <w:sz w:val="28"/>
          <w:szCs w:val="28"/>
        </w:rPr>
        <w:t xml:space="preserve"> </w:t>
      </w:r>
      <w:r w:rsidRPr="00CA4802">
        <w:rPr>
          <w:rFonts w:ascii="Garamond" w:hAnsi="Garamond"/>
          <w:b/>
          <w:bCs/>
          <w:sz w:val="28"/>
          <w:szCs w:val="28"/>
        </w:rPr>
        <w:t>Изменения</w:t>
      </w:r>
      <w:r w:rsidRPr="00E53460">
        <w:rPr>
          <w:rFonts w:ascii="Garamond" w:hAnsi="Garamond"/>
          <w:b/>
          <w:bCs/>
          <w:sz w:val="28"/>
          <w:szCs w:val="28"/>
        </w:rPr>
        <w:t xml:space="preserve">, связанные с </w:t>
      </w:r>
      <w:r w:rsidRPr="00844EC0">
        <w:rPr>
          <w:rFonts w:ascii="Garamond" w:hAnsi="Garamond"/>
          <w:b/>
          <w:bCs/>
          <w:sz w:val="28"/>
          <w:szCs w:val="28"/>
        </w:rPr>
        <w:t>порядком взаимодействия при предоставлении обеспечения исполнения обязательств</w:t>
      </w:r>
    </w:p>
    <w:p w:rsidR="00795347" w:rsidRDefault="00795347" w:rsidP="00844EC0">
      <w:pPr>
        <w:keepNext/>
        <w:rPr>
          <w:rFonts w:ascii="Garamond" w:hAnsi="Garamond"/>
          <w:b/>
          <w:bCs/>
          <w:sz w:val="28"/>
          <w:szCs w:val="28"/>
        </w:rPr>
      </w:pPr>
    </w:p>
    <w:p w:rsidR="00795347" w:rsidRPr="001212BF" w:rsidRDefault="00795347" w:rsidP="00844EC0">
      <w:pPr>
        <w:keepNext/>
        <w:jc w:val="right"/>
        <w:rPr>
          <w:rFonts w:ascii="Garamond" w:hAnsi="Garamond"/>
          <w:b/>
          <w:bCs/>
          <w:sz w:val="28"/>
          <w:szCs w:val="28"/>
          <w:lang w:val="en-US"/>
        </w:rPr>
      </w:pPr>
      <w:r>
        <w:rPr>
          <w:rFonts w:ascii="Garamond" w:hAnsi="Garamond"/>
          <w:b/>
          <w:bCs/>
          <w:sz w:val="28"/>
          <w:szCs w:val="28"/>
        </w:rPr>
        <w:t>Приложение №</w:t>
      </w:r>
      <w:r w:rsidRPr="00F9532F">
        <w:rPr>
          <w:rFonts w:ascii="Garamond" w:hAnsi="Garamond"/>
          <w:b/>
          <w:bCs/>
          <w:sz w:val="28"/>
          <w:szCs w:val="28"/>
        </w:rPr>
        <w:t xml:space="preserve"> </w:t>
      </w:r>
      <w:r>
        <w:rPr>
          <w:rFonts w:ascii="Garamond" w:hAnsi="Garamond"/>
          <w:b/>
          <w:bCs/>
          <w:sz w:val="28"/>
          <w:szCs w:val="28"/>
          <w:lang w:val="en-US"/>
        </w:rPr>
        <w:t>5.5</w:t>
      </w:r>
    </w:p>
    <w:p w:rsidR="00795347" w:rsidRDefault="00795347" w:rsidP="00D12F05">
      <w:pPr>
        <w:widowControl w:val="0"/>
        <w:ind w:right="-331"/>
        <w:jc w:val="both"/>
        <w:rPr>
          <w:rFonts w:ascii="Garamond" w:hAnsi="Garamond" w:cs="Garamond"/>
          <w:b/>
          <w:bCs/>
          <w:sz w:val="26"/>
          <w:szCs w:val="26"/>
        </w:rPr>
      </w:pPr>
    </w:p>
    <w:tbl>
      <w:tblPr>
        <w:tblW w:w="15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48"/>
      </w:tblGrid>
      <w:tr w:rsidR="00795347" w:rsidRPr="00F9532F" w:rsidTr="00EA37E3">
        <w:tc>
          <w:tcPr>
            <w:tcW w:w="15048" w:type="dxa"/>
          </w:tcPr>
          <w:p w:rsidR="00795347" w:rsidRPr="00F9532F" w:rsidRDefault="00795347" w:rsidP="00EA37E3">
            <w:pPr>
              <w:keepNext/>
              <w:rPr>
                <w:rFonts w:ascii="Garamond" w:hAnsi="Garamond"/>
              </w:rPr>
            </w:pPr>
            <w:r w:rsidRPr="00F9532F">
              <w:rPr>
                <w:rFonts w:ascii="Garamond" w:hAnsi="Garamond"/>
                <w:b/>
                <w:bCs/>
              </w:rPr>
              <w:t xml:space="preserve">Инициатор: </w:t>
            </w:r>
            <w:r w:rsidRPr="00F9532F">
              <w:rPr>
                <w:rFonts w:ascii="Garamond" w:hAnsi="Garamond"/>
                <w:bCs/>
              </w:rPr>
              <w:t>Ассоциация «НП Совет рынка».</w:t>
            </w:r>
          </w:p>
          <w:p w:rsidR="00795347" w:rsidRDefault="00795347" w:rsidP="00EA37E3">
            <w:pPr>
              <w:autoSpaceDE w:val="0"/>
              <w:autoSpaceDN w:val="0"/>
              <w:adjustRightInd w:val="0"/>
              <w:jc w:val="both"/>
              <w:outlineLvl w:val="0"/>
              <w:rPr>
                <w:rFonts w:ascii="Garamond" w:hAnsi="Garamond"/>
              </w:rPr>
            </w:pPr>
            <w:r w:rsidRPr="00F9532F">
              <w:rPr>
                <w:rFonts w:ascii="Garamond" w:hAnsi="Garamond"/>
                <w:b/>
                <w:bCs/>
              </w:rPr>
              <w:t>Обоснование</w:t>
            </w:r>
            <w:r w:rsidRPr="002A0725">
              <w:rPr>
                <w:rFonts w:ascii="Garamond" w:hAnsi="Garamond"/>
                <w:b/>
              </w:rPr>
              <w:t>:</w:t>
            </w:r>
            <w:r w:rsidRPr="00F9532F">
              <w:rPr>
                <w:rFonts w:ascii="Garamond" w:hAnsi="Garamond"/>
              </w:rPr>
              <w:t xml:space="preserve"> </w:t>
            </w:r>
            <w:r>
              <w:rPr>
                <w:rFonts w:ascii="Garamond" w:hAnsi="Garamond"/>
              </w:rPr>
              <w:t xml:space="preserve">предлагается </w:t>
            </w:r>
            <w:r w:rsidRPr="00231795">
              <w:rPr>
                <w:rFonts w:ascii="Garamond" w:hAnsi="Garamond"/>
              </w:rPr>
              <w:t xml:space="preserve">дополнить </w:t>
            </w:r>
            <w:r>
              <w:rPr>
                <w:rFonts w:ascii="Garamond" w:hAnsi="Garamond"/>
              </w:rPr>
              <w:t xml:space="preserve">Договор о присоединении к торговой системе оптового рынка </w:t>
            </w:r>
            <w:r w:rsidRPr="00231795">
              <w:rPr>
                <w:rFonts w:ascii="Garamond" w:hAnsi="Garamond"/>
              </w:rPr>
              <w:t xml:space="preserve">нормами, предусматривающими оптимизацию процесса взаимодействия АО «АТС», АО «ЦФР» и участников оптового рынка при предоставлении и учете обеспечения, а также при отказе от обеспечения исполнения обязательств по договорам КОМ и ДПМ ВИЭ. </w:t>
            </w:r>
            <w:r>
              <w:rPr>
                <w:rFonts w:ascii="Garamond" w:hAnsi="Garamond"/>
              </w:rPr>
              <w:t>Дополнительно</w:t>
            </w:r>
            <w:r w:rsidRPr="00231795">
              <w:rPr>
                <w:rFonts w:ascii="Garamond" w:hAnsi="Garamond"/>
              </w:rPr>
              <w:t xml:space="preserve"> предлагается внести ряд уточняющих изменений.</w:t>
            </w:r>
          </w:p>
          <w:p w:rsidR="00795347" w:rsidRPr="00F9532F" w:rsidRDefault="00795347" w:rsidP="00231795">
            <w:pPr>
              <w:keepNext/>
              <w:rPr>
                <w:rFonts w:ascii="Garamond" w:hAnsi="Garamond"/>
              </w:rPr>
            </w:pPr>
            <w:r w:rsidRPr="00F9532F">
              <w:rPr>
                <w:rFonts w:ascii="Garamond" w:hAnsi="Garamond"/>
                <w:b/>
                <w:bCs/>
              </w:rPr>
              <w:t xml:space="preserve">Дата вступления в силу: </w:t>
            </w:r>
            <w:r>
              <w:rPr>
                <w:rFonts w:ascii="Garamond" w:hAnsi="Garamond"/>
                <w:bCs/>
              </w:rPr>
              <w:t xml:space="preserve">1 мая </w:t>
            </w:r>
            <w:r w:rsidRPr="00D92FAD">
              <w:rPr>
                <w:rFonts w:ascii="Garamond" w:hAnsi="Garamond"/>
                <w:bCs/>
              </w:rPr>
              <w:t>2017</w:t>
            </w:r>
            <w:r>
              <w:rPr>
                <w:rFonts w:ascii="Garamond" w:hAnsi="Garamond"/>
                <w:bCs/>
              </w:rPr>
              <w:t xml:space="preserve"> года.</w:t>
            </w:r>
          </w:p>
        </w:tc>
      </w:tr>
    </w:tbl>
    <w:p w:rsidR="00795347" w:rsidRDefault="00795347" w:rsidP="00D12F05">
      <w:pPr>
        <w:widowControl w:val="0"/>
        <w:ind w:right="-331"/>
        <w:jc w:val="both"/>
        <w:rPr>
          <w:rFonts w:ascii="Garamond" w:hAnsi="Garamond" w:cs="Garamond"/>
          <w:b/>
          <w:bCs/>
          <w:sz w:val="26"/>
          <w:szCs w:val="26"/>
        </w:rPr>
      </w:pPr>
    </w:p>
    <w:p w:rsidR="00795347" w:rsidRPr="00E00965" w:rsidRDefault="00795347" w:rsidP="0019495E">
      <w:pPr>
        <w:widowControl w:val="0"/>
        <w:ind w:right="-331"/>
        <w:rPr>
          <w:rFonts w:ascii="Garamond" w:hAnsi="Garamond" w:cs="Garamond"/>
          <w:b/>
          <w:bCs/>
          <w:sz w:val="26"/>
          <w:szCs w:val="26"/>
        </w:rPr>
      </w:pPr>
      <w:r w:rsidRPr="00FC0282">
        <w:rPr>
          <w:rFonts w:ascii="Garamond" w:hAnsi="Garamond" w:cs="Garamond"/>
          <w:b/>
          <w:bCs/>
          <w:sz w:val="26"/>
          <w:szCs w:val="26"/>
        </w:rPr>
        <w:t xml:space="preserve">Предложения по изменениям и дополнениям в </w:t>
      </w:r>
      <w:r>
        <w:rPr>
          <w:rFonts w:ascii="Garamond" w:hAnsi="Garamond" w:cs="Garamond"/>
          <w:b/>
          <w:bCs/>
          <w:sz w:val="26"/>
          <w:szCs w:val="26"/>
        </w:rPr>
        <w:t>РЕГЛАМЕНТ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w:t>
      </w:r>
      <w:r w:rsidRPr="00E00965">
        <w:rPr>
          <w:rFonts w:ascii="Garamond" w:hAnsi="Garamond"/>
          <w:b/>
          <w:sz w:val="26"/>
          <w:szCs w:val="26"/>
        </w:rPr>
        <w:t xml:space="preserve"> </w:t>
      </w:r>
      <w:r w:rsidRPr="00E00965">
        <w:rPr>
          <w:rFonts w:ascii="Garamond" w:hAnsi="Garamond" w:cs="Garamond"/>
          <w:b/>
          <w:bCs/>
          <w:sz w:val="26"/>
          <w:szCs w:val="26"/>
        </w:rPr>
        <w:t xml:space="preserve">(Приложение № </w:t>
      </w:r>
      <w:r>
        <w:rPr>
          <w:rFonts w:ascii="Garamond" w:hAnsi="Garamond" w:cs="Garamond"/>
          <w:b/>
          <w:bCs/>
          <w:sz w:val="26"/>
          <w:szCs w:val="26"/>
        </w:rPr>
        <w:t>27</w:t>
      </w:r>
      <w:r w:rsidRPr="00E00965">
        <w:rPr>
          <w:rFonts w:ascii="Garamond" w:hAnsi="Garamond" w:cs="Garamond"/>
          <w:b/>
          <w:bCs/>
          <w:sz w:val="26"/>
          <w:szCs w:val="26"/>
        </w:rPr>
        <w:t xml:space="preserve"> к Договору о присоединении к</w:t>
      </w:r>
      <w:r w:rsidR="00993F58">
        <w:rPr>
          <w:rFonts w:ascii="Garamond" w:hAnsi="Garamond" w:cs="Garamond"/>
          <w:b/>
          <w:bCs/>
          <w:sz w:val="26"/>
          <w:szCs w:val="26"/>
          <w:lang w:val="en-US"/>
        </w:rPr>
        <w:t> </w:t>
      </w:r>
      <w:r w:rsidRPr="00E00965">
        <w:rPr>
          <w:rFonts w:ascii="Garamond" w:hAnsi="Garamond" w:cs="Garamond"/>
          <w:b/>
          <w:bCs/>
          <w:sz w:val="26"/>
          <w:szCs w:val="26"/>
        </w:rPr>
        <w:t>торговой системе оптового рынка)</w:t>
      </w:r>
    </w:p>
    <w:p w:rsidR="00795347" w:rsidRPr="009E0448" w:rsidRDefault="00795347" w:rsidP="00D12F05">
      <w:pPr>
        <w:widowControl w:val="0"/>
        <w:ind w:right="-331"/>
        <w:rPr>
          <w:rFonts w:ascii="Garamond" w:hAnsi="Garamond" w:cs="Garamond"/>
          <w:b/>
          <w:bCs/>
          <w:sz w:val="26"/>
          <w:szCs w:val="26"/>
        </w:rPr>
      </w:pPr>
    </w:p>
    <w:tbl>
      <w:tblPr>
        <w:tblW w:w="150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2"/>
        <w:gridCol w:w="7020"/>
        <w:gridCol w:w="7165"/>
      </w:tblGrid>
      <w:tr w:rsidR="00795347" w:rsidRPr="00B2687A" w:rsidTr="00A310A4">
        <w:trPr>
          <w:trHeight w:val="139"/>
        </w:trPr>
        <w:tc>
          <w:tcPr>
            <w:tcW w:w="862" w:type="dxa"/>
            <w:vAlign w:val="center"/>
          </w:tcPr>
          <w:p w:rsidR="00795347" w:rsidRPr="00B2687A" w:rsidRDefault="00795347" w:rsidP="00A310A4">
            <w:pPr>
              <w:widowControl w:val="0"/>
              <w:jc w:val="center"/>
              <w:rPr>
                <w:rFonts w:ascii="Garamond" w:hAnsi="Garamond" w:cs="Garamond"/>
                <w:b/>
                <w:bCs/>
              </w:rPr>
            </w:pPr>
            <w:r w:rsidRPr="00B2687A">
              <w:rPr>
                <w:rFonts w:ascii="Garamond" w:hAnsi="Garamond" w:cs="Garamond"/>
                <w:b/>
                <w:bCs/>
                <w:sz w:val="22"/>
                <w:szCs w:val="22"/>
              </w:rPr>
              <w:t>№</w:t>
            </w:r>
          </w:p>
          <w:p w:rsidR="00795347" w:rsidRPr="00B2687A" w:rsidRDefault="00795347" w:rsidP="00A310A4">
            <w:pPr>
              <w:widowControl w:val="0"/>
              <w:ind w:right="-108"/>
              <w:jc w:val="center"/>
              <w:rPr>
                <w:rFonts w:ascii="Garamond" w:hAnsi="Garamond" w:cs="Garamond"/>
                <w:b/>
                <w:bCs/>
              </w:rPr>
            </w:pPr>
            <w:r w:rsidRPr="00B2687A">
              <w:rPr>
                <w:rFonts w:ascii="Garamond" w:hAnsi="Garamond" w:cs="Garamond"/>
                <w:b/>
                <w:bCs/>
                <w:sz w:val="22"/>
                <w:szCs w:val="22"/>
              </w:rPr>
              <w:t>пункта</w:t>
            </w:r>
          </w:p>
        </w:tc>
        <w:tc>
          <w:tcPr>
            <w:tcW w:w="7020" w:type="dxa"/>
            <w:vAlign w:val="center"/>
          </w:tcPr>
          <w:p w:rsidR="00795347" w:rsidRPr="00B2687A" w:rsidRDefault="00795347" w:rsidP="00A310A4">
            <w:pPr>
              <w:widowControl w:val="0"/>
              <w:jc w:val="center"/>
              <w:rPr>
                <w:rFonts w:ascii="Garamond" w:hAnsi="Garamond"/>
                <w:b/>
                <w:bCs/>
              </w:rPr>
            </w:pPr>
            <w:r w:rsidRPr="00B2687A">
              <w:rPr>
                <w:rFonts w:ascii="Garamond" w:hAnsi="Garamond"/>
                <w:b/>
                <w:bCs/>
                <w:sz w:val="22"/>
                <w:szCs w:val="22"/>
              </w:rPr>
              <w:t>Редакция, действующая на момент</w:t>
            </w:r>
          </w:p>
          <w:p w:rsidR="00795347" w:rsidRPr="00B2687A" w:rsidRDefault="00795347" w:rsidP="00A310A4">
            <w:pPr>
              <w:widowControl w:val="0"/>
              <w:jc w:val="center"/>
              <w:rPr>
                <w:rFonts w:ascii="Garamond" w:hAnsi="Garamond" w:cs="Garamond"/>
                <w:b/>
                <w:bCs/>
              </w:rPr>
            </w:pPr>
            <w:r w:rsidRPr="00B2687A">
              <w:rPr>
                <w:rFonts w:ascii="Garamond" w:hAnsi="Garamond"/>
                <w:b/>
                <w:bCs/>
                <w:sz w:val="22"/>
                <w:szCs w:val="22"/>
              </w:rPr>
              <w:t>вступления в силу изменений</w:t>
            </w:r>
          </w:p>
        </w:tc>
        <w:tc>
          <w:tcPr>
            <w:tcW w:w="7165" w:type="dxa"/>
            <w:vAlign w:val="center"/>
          </w:tcPr>
          <w:p w:rsidR="00795347" w:rsidRPr="00B2687A" w:rsidRDefault="00795347" w:rsidP="00A310A4">
            <w:pPr>
              <w:widowControl w:val="0"/>
              <w:jc w:val="center"/>
              <w:rPr>
                <w:rFonts w:ascii="Garamond" w:hAnsi="Garamond" w:cs="Garamond"/>
                <w:b/>
                <w:bCs/>
              </w:rPr>
            </w:pPr>
            <w:r w:rsidRPr="00B2687A">
              <w:rPr>
                <w:rFonts w:ascii="Garamond" w:hAnsi="Garamond" w:cs="Garamond"/>
                <w:b/>
                <w:bCs/>
                <w:sz w:val="22"/>
                <w:szCs w:val="22"/>
              </w:rPr>
              <w:t>Предлагаемая редакция</w:t>
            </w:r>
          </w:p>
          <w:p w:rsidR="00795347" w:rsidRPr="00B2687A" w:rsidRDefault="00795347" w:rsidP="00A310A4">
            <w:pPr>
              <w:widowControl w:val="0"/>
              <w:jc w:val="center"/>
              <w:rPr>
                <w:rFonts w:ascii="Garamond" w:hAnsi="Garamond" w:cs="Garamond"/>
              </w:rPr>
            </w:pPr>
            <w:r w:rsidRPr="00B2687A">
              <w:rPr>
                <w:rFonts w:ascii="Garamond" w:hAnsi="Garamond" w:cs="Garamond"/>
                <w:sz w:val="22"/>
                <w:szCs w:val="22"/>
              </w:rPr>
              <w:t>(изменения выделены цветом)</w:t>
            </w:r>
          </w:p>
        </w:tc>
      </w:tr>
      <w:tr w:rsidR="00795347" w:rsidRPr="00D12F05" w:rsidTr="00BD357B">
        <w:trPr>
          <w:trHeight w:val="288"/>
        </w:trPr>
        <w:tc>
          <w:tcPr>
            <w:tcW w:w="862" w:type="dxa"/>
          </w:tcPr>
          <w:p w:rsidR="00795347" w:rsidRDefault="00795347" w:rsidP="00993F58">
            <w:pPr>
              <w:widowControl w:val="0"/>
              <w:spacing w:before="120" w:after="120"/>
              <w:jc w:val="both"/>
              <w:rPr>
                <w:rFonts w:ascii="Garamond" w:hAnsi="Garamond"/>
                <w:b/>
              </w:rPr>
            </w:pPr>
            <w:r>
              <w:rPr>
                <w:rFonts w:ascii="Garamond" w:hAnsi="Garamond"/>
                <w:b/>
                <w:sz w:val="22"/>
                <w:szCs w:val="22"/>
                <w:lang w:val="en-US"/>
              </w:rPr>
              <w:t>6.4.6</w:t>
            </w:r>
          </w:p>
        </w:tc>
        <w:tc>
          <w:tcPr>
            <w:tcW w:w="7020" w:type="dxa"/>
          </w:tcPr>
          <w:p w:rsidR="00795347" w:rsidRDefault="00795347" w:rsidP="00993F58">
            <w:pPr>
              <w:tabs>
                <w:tab w:val="num" w:pos="567"/>
              </w:tabs>
              <w:spacing w:before="120" w:after="120"/>
              <w:ind w:firstLine="612"/>
              <w:jc w:val="both"/>
              <w:rPr>
                <w:rFonts w:ascii="Garamond" w:hAnsi="Garamond"/>
                <w:bCs/>
              </w:rPr>
            </w:pPr>
            <w:r w:rsidRPr="00770059">
              <w:rPr>
                <w:rFonts w:ascii="Garamond" w:hAnsi="Garamond" w:cs="Garamond"/>
                <w:sz w:val="22"/>
                <w:szCs w:val="22"/>
                <w:lang w:eastAsia="ar-SA"/>
              </w:rPr>
              <w:t>ЦФР заключает договор коммерческого представительства для целей заключения договоров поручительства при условии предоставления лицом, намеренным выступить поручителем, всех документов, предоставление которых данным лицом предусмотрено пунктом 6.4.5 настоящего Регламента</w:t>
            </w:r>
            <w:r w:rsidRPr="00D96B3D">
              <w:rPr>
                <w:rFonts w:ascii="Garamond" w:hAnsi="Garamond" w:cs="Garamond"/>
                <w:sz w:val="22"/>
                <w:szCs w:val="22"/>
                <w:lang w:eastAsia="ar-SA"/>
              </w:rPr>
              <w:t>.</w:t>
            </w:r>
          </w:p>
        </w:tc>
        <w:tc>
          <w:tcPr>
            <w:tcW w:w="7165" w:type="dxa"/>
          </w:tcPr>
          <w:p w:rsidR="00795347" w:rsidRDefault="00795347" w:rsidP="00993F58">
            <w:pPr>
              <w:tabs>
                <w:tab w:val="num" w:pos="567"/>
              </w:tabs>
              <w:spacing w:before="120" w:after="120"/>
              <w:ind w:firstLine="612"/>
              <w:jc w:val="both"/>
              <w:rPr>
                <w:rFonts w:ascii="Garamond" w:hAnsi="Garamond"/>
                <w:bCs/>
              </w:rPr>
            </w:pPr>
            <w:r w:rsidRPr="00770059">
              <w:rPr>
                <w:rFonts w:ascii="Garamond" w:hAnsi="Garamond" w:cs="Garamond"/>
                <w:sz w:val="22"/>
                <w:szCs w:val="22"/>
                <w:lang w:eastAsia="ar-SA"/>
              </w:rPr>
              <w:t>ЦФР заключает договор коммерческого представительства для целей заключения договоров поручительства при условии предоставления лицом, намеренным выступить поручителем, всех документов, предоставление которых данным лицом предусмотрено пунктом 6.4.5 настоящего Регламента</w:t>
            </w:r>
            <w:r w:rsidRPr="002A0725">
              <w:rPr>
                <w:rFonts w:ascii="Garamond" w:hAnsi="Garamond" w:cs="Garamond"/>
                <w:sz w:val="22"/>
                <w:szCs w:val="22"/>
                <w:highlight w:val="yellow"/>
                <w:lang w:eastAsia="ar-SA"/>
              </w:rPr>
              <w:t>, н</w:t>
            </w:r>
            <w:r w:rsidRPr="00D96B3D">
              <w:rPr>
                <w:rFonts w:ascii="Garamond" w:hAnsi="Garamond" w:cs="Garamond"/>
                <w:sz w:val="22"/>
                <w:szCs w:val="22"/>
                <w:highlight w:val="yellow"/>
                <w:lang w:eastAsia="ar-SA"/>
              </w:rPr>
              <w:t xml:space="preserve">е позднее </w:t>
            </w:r>
            <w:r>
              <w:rPr>
                <w:rFonts w:ascii="Garamond" w:hAnsi="Garamond" w:cs="Garamond"/>
                <w:sz w:val="22"/>
                <w:szCs w:val="22"/>
                <w:highlight w:val="yellow"/>
                <w:lang w:eastAsia="ar-SA"/>
              </w:rPr>
              <w:t xml:space="preserve">одного </w:t>
            </w:r>
            <w:r w:rsidRPr="00D96B3D">
              <w:rPr>
                <w:rFonts w:ascii="Garamond" w:hAnsi="Garamond" w:cs="Garamond"/>
                <w:sz w:val="22"/>
                <w:szCs w:val="22"/>
                <w:highlight w:val="yellow"/>
                <w:lang w:eastAsia="ar-SA"/>
              </w:rPr>
              <w:t>рабоч</w:t>
            </w:r>
            <w:r>
              <w:rPr>
                <w:rFonts w:ascii="Garamond" w:hAnsi="Garamond" w:cs="Garamond"/>
                <w:sz w:val="22"/>
                <w:szCs w:val="22"/>
                <w:highlight w:val="yellow"/>
                <w:lang w:eastAsia="ar-SA"/>
              </w:rPr>
              <w:t>его</w:t>
            </w:r>
            <w:r w:rsidRPr="00D96B3D">
              <w:rPr>
                <w:rFonts w:ascii="Garamond" w:hAnsi="Garamond" w:cs="Garamond"/>
                <w:sz w:val="22"/>
                <w:szCs w:val="22"/>
                <w:highlight w:val="yellow"/>
                <w:lang w:eastAsia="ar-SA"/>
              </w:rPr>
              <w:t xml:space="preserve"> дня</w:t>
            </w:r>
            <w:r>
              <w:rPr>
                <w:rFonts w:ascii="Garamond" w:hAnsi="Garamond" w:cs="Garamond"/>
                <w:sz w:val="22"/>
                <w:szCs w:val="22"/>
                <w:highlight w:val="yellow"/>
                <w:lang w:eastAsia="ar-SA"/>
              </w:rPr>
              <w:t xml:space="preserve">, предшествующего дате </w:t>
            </w:r>
            <w:r w:rsidRPr="0075667B">
              <w:rPr>
                <w:rFonts w:ascii="Garamond" w:hAnsi="Garamond" w:cs="Garamond"/>
                <w:sz w:val="22"/>
                <w:szCs w:val="22"/>
                <w:highlight w:val="yellow"/>
                <w:lang w:eastAsia="ar-SA"/>
              </w:rPr>
              <w:t>передачи реестра заключенных договоров коммерческого представительства для целей заключения договоров поручительства согласно пункту 6.4.7 настоящего Регламента</w:t>
            </w:r>
            <w:r w:rsidRPr="0075667B">
              <w:rPr>
                <w:rFonts w:ascii="Garamond" w:hAnsi="Garamond" w:cs="Garamond"/>
                <w:i/>
                <w:sz w:val="22"/>
                <w:szCs w:val="22"/>
                <w:highlight w:val="yellow"/>
                <w:lang w:eastAsia="ar-SA"/>
              </w:rPr>
              <w:t>.</w:t>
            </w:r>
          </w:p>
        </w:tc>
      </w:tr>
      <w:tr w:rsidR="00795347" w:rsidRPr="00D12F05" w:rsidTr="00BD357B">
        <w:trPr>
          <w:trHeight w:val="288"/>
        </w:trPr>
        <w:tc>
          <w:tcPr>
            <w:tcW w:w="862" w:type="dxa"/>
          </w:tcPr>
          <w:p w:rsidR="00795347" w:rsidRDefault="00795347" w:rsidP="00993F58">
            <w:pPr>
              <w:widowControl w:val="0"/>
              <w:spacing w:before="120" w:after="120"/>
              <w:jc w:val="both"/>
              <w:rPr>
                <w:rFonts w:ascii="Garamond" w:hAnsi="Garamond"/>
                <w:b/>
              </w:rPr>
            </w:pPr>
            <w:r>
              <w:rPr>
                <w:rFonts w:ascii="Garamond" w:hAnsi="Garamond"/>
                <w:b/>
                <w:sz w:val="22"/>
                <w:szCs w:val="22"/>
                <w:lang w:val="en-US"/>
              </w:rPr>
              <w:t>7.1</w:t>
            </w:r>
          </w:p>
        </w:tc>
        <w:tc>
          <w:tcPr>
            <w:tcW w:w="7020" w:type="dxa"/>
          </w:tcPr>
          <w:p w:rsidR="00795347" w:rsidRDefault="00795347" w:rsidP="00993F58">
            <w:pPr>
              <w:tabs>
                <w:tab w:val="num" w:pos="567"/>
              </w:tabs>
              <w:spacing w:before="120" w:after="120"/>
              <w:ind w:firstLine="612"/>
              <w:jc w:val="both"/>
              <w:rPr>
                <w:rFonts w:ascii="Garamond" w:hAnsi="Garamond"/>
                <w:bCs/>
              </w:rPr>
            </w:pPr>
            <w:r w:rsidRPr="00BD357B">
              <w:rPr>
                <w:rFonts w:ascii="Garamond" w:hAnsi="Garamond"/>
                <w:sz w:val="22"/>
                <w:szCs w:val="22"/>
              </w:rPr>
              <w:t xml:space="preserve">Участник ОПВ </w:t>
            </w:r>
            <w:r w:rsidRPr="00BD357B">
              <w:rPr>
                <w:rFonts w:ascii="Garamond" w:hAnsi="Garamond"/>
                <w:sz w:val="22"/>
                <w:szCs w:val="22"/>
                <w:highlight w:val="yellow"/>
              </w:rPr>
              <w:t>к дате подачи заявки</w:t>
            </w:r>
            <w:r w:rsidRPr="00BD357B">
              <w:rPr>
                <w:rFonts w:ascii="Garamond" w:hAnsi="Garamond"/>
                <w:sz w:val="22"/>
                <w:szCs w:val="22"/>
              </w:rPr>
              <w:t xml:space="preserve"> обязан предоставить обеспечение исполнения своих обязательств по оплате штрафов по ДПМ ВИЭ одним из способов, предусмотренных настоящим разделом. Предоставленное обеспечение должно обеспечивать исполнение обязательств по оплате штрафов по ДПМ ВИЭ на период до истечения 15 (пятнадцати) месяцев, начиная с планового месяца начала поставки мощности, указанного в соответствующей заявке согласно подпункту 11 пункта 4.1.3 настоящего Регламента, а для штрафа, оплата которого осуществляется по аккредитиву – на период до истечения не менее 15 (пятнадцати) месяцев с 1 (первого) </w:t>
            </w:r>
            <w:r w:rsidRPr="00BD357B">
              <w:rPr>
                <w:rFonts w:ascii="Garamond" w:hAnsi="Garamond"/>
                <w:color w:val="000000"/>
                <w:sz w:val="22"/>
                <w:szCs w:val="22"/>
              </w:rPr>
              <w:t>января года</w:t>
            </w:r>
            <w:r w:rsidRPr="00BD357B">
              <w:rPr>
                <w:rFonts w:ascii="Garamond" w:hAnsi="Garamond"/>
                <w:sz w:val="22"/>
                <w:szCs w:val="22"/>
              </w:rPr>
              <w:t xml:space="preserve">, следующего за годом, </w:t>
            </w:r>
            <w:r w:rsidRPr="00BD357B">
              <w:rPr>
                <w:rFonts w:ascii="Garamond" w:hAnsi="Garamond"/>
                <w:sz w:val="22"/>
                <w:szCs w:val="22"/>
              </w:rPr>
              <w:lastRenderedPageBreak/>
              <w:t>указанным в соответствующей заявке согласно подпункту 11 пункта 4.1.3 настоящего Регламента в качестве планового года начала поставки мощности объекта ВИЭ.</w:t>
            </w:r>
          </w:p>
        </w:tc>
        <w:tc>
          <w:tcPr>
            <w:tcW w:w="7165" w:type="dxa"/>
          </w:tcPr>
          <w:p w:rsidR="00795347" w:rsidRDefault="00795347" w:rsidP="00993F58">
            <w:pPr>
              <w:tabs>
                <w:tab w:val="num" w:pos="567"/>
              </w:tabs>
              <w:spacing w:before="120" w:after="120"/>
              <w:ind w:firstLine="612"/>
              <w:jc w:val="both"/>
              <w:rPr>
                <w:rFonts w:ascii="Garamond" w:hAnsi="Garamond"/>
                <w:bCs/>
              </w:rPr>
            </w:pPr>
            <w:bookmarkStart w:id="0" w:name="_Toc384981248"/>
            <w:bookmarkStart w:id="1" w:name="_Toc414965126"/>
            <w:bookmarkStart w:id="2" w:name="_Toc431289223"/>
            <w:bookmarkStart w:id="3" w:name="_Toc435788863"/>
            <w:bookmarkStart w:id="4" w:name="_Toc435789746"/>
            <w:r w:rsidRPr="00BD357B">
              <w:rPr>
                <w:rFonts w:ascii="Garamond" w:hAnsi="Garamond"/>
                <w:sz w:val="22"/>
                <w:szCs w:val="22"/>
              </w:rPr>
              <w:lastRenderedPageBreak/>
              <w:t xml:space="preserve">Участник ОПВ обязан предоставить обеспечение исполнения своих обязательств по оплате штрафов по ДПМ ВИЭ одним из способов, предусмотренных настоящим разделом. Предоставленное обеспечение должно обеспечивать исполнение обязательств по оплате штрафов по ДПМ ВИЭ на период до истечения 15 (пятнадцати) месяцев, начиная с планового месяца начала поставки мощности, указанного в соответствующей заявке согласно подпункту 11 пункта 4.1.3 настоящего Регламента, а для штрафа, оплата которого осуществляется по аккредитиву – на период до истечения не менее 15 (пятнадцати) месяцев с 1 (первого) </w:t>
            </w:r>
            <w:r w:rsidRPr="00BD357B">
              <w:rPr>
                <w:rFonts w:ascii="Garamond" w:hAnsi="Garamond"/>
                <w:color w:val="000000"/>
                <w:sz w:val="22"/>
                <w:szCs w:val="22"/>
              </w:rPr>
              <w:t>января года</w:t>
            </w:r>
            <w:r w:rsidRPr="00BD357B">
              <w:rPr>
                <w:rFonts w:ascii="Garamond" w:hAnsi="Garamond"/>
                <w:sz w:val="22"/>
                <w:szCs w:val="22"/>
              </w:rPr>
              <w:t xml:space="preserve">, следующего за годом, указанным в соответствующей заявке </w:t>
            </w:r>
            <w:r w:rsidRPr="00BD357B">
              <w:rPr>
                <w:rFonts w:ascii="Garamond" w:hAnsi="Garamond"/>
                <w:sz w:val="22"/>
                <w:szCs w:val="22"/>
              </w:rPr>
              <w:lastRenderedPageBreak/>
              <w:t>согласно подпункту 11 пункта 4.1.3 настоящего Регламента в качестве планового года начала поставки мощности объекта ВИЭ.</w:t>
            </w:r>
            <w:bookmarkEnd w:id="0"/>
            <w:bookmarkEnd w:id="1"/>
            <w:bookmarkEnd w:id="2"/>
            <w:bookmarkEnd w:id="3"/>
            <w:bookmarkEnd w:id="4"/>
          </w:p>
        </w:tc>
      </w:tr>
      <w:tr w:rsidR="00795347" w:rsidRPr="00D12F05" w:rsidTr="00BD357B">
        <w:trPr>
          <w:trHeight w:val="288"/>
        </w:trPr>
        <w:tc>
          <w:tcPr>
            <w:tcW w:w="862" w:type="dxa"/>
          </w:tcPr>
          <w:p w:rsidR="00795347" w:rsidRDefault="00795347" w:rsidP="00993F58">
            <w:pPr>
              <w:widowControl w:val="0"/>
              <w:spacing w:before="120" w:after="120"/>
              <w:jc w:val="both"/>
              <w:rPr>
                <w:rFonts w:ascii="Garamond" w:hAnsi="Garamond"/>
                <w:b/>
                <w:lang w:val="en-US"/>
              </w:rPr>
            </w:pPr>
            <w:r>
              <w:rPr>
                <w:rFonts w:ascii="Garamond" w:hAnsi="Garamond"/>
                <w:b/>
                <w:sz w:val="22"/>
                <w:szCs w:val="22"/>
              </w:rPr>
              <w:lastRenderedPageBreak/>
              <w:t>7</w:t>
            </w:r>
            <w:r w:rsidR="00993F58">
              <w:rPr>
                <w:rFonts w:ascii="Garamond" w:hAnsi="Garamond"/>
                <w:b/>
                <w:sz w:val="22"/>
                <w:szCs w:val="22"/>
                <w:lang w:val="en-US"/>
              </w:rPr>
              <w:t>.4</w:t>
            </w:r>
          </w:p>
        </w:tc>
        <w:tc>
          <w:tcPr>
            <w:tcW w:w="7020" w:type="dxa"/>
          </w:tcPr>
          <w:p w:rsidR="00795347" w:rsidRDefault="00795347" w:rsidP="00993F58">
            <w:pPr>
              <w:tabs>
                <w:tab w:val="num" w:pos="567"/>
              </w:tabs>
              <w:spacing w:before="120" w:after="120"/>
              <w:jc w:val="both"/>
              <w:rPr>
                <w:rFonts w:ascii="Garamond" w:hAnsi="Garamond"/>
                <w:bCs/>
              </w:rPr>
            </w:pPr>
            <w:r>
              <w:rPr>
                <w:rFonts w:ascii="Garamond" w:hAnsi="Garamond"/>
                <w:bCs/>
                <w:sz w:val="22"/>
                <w:szCs w:val="22"/>
              </w:rPr>
              <w:t>…</w:t>
            </w:r>
          </w:p>
          <w:p w:rsidR="00795347" w:rsidRPr="00A403D5" w:rsidRDefault="00795347" w:rsidP="00993F58">
            <w:pPr>
              <w:tabs>
                <w:tab w:val="num" w:pos="567"/>
              </w:tabs>
              <w:spacing w:before="120" w:after="120"/>
              <w:jc w:val="both"/>
              <w:rPr>
                <w:rFonts w:ascii="Garamond" w:hAnsi="Garamond"/>
                <w:bCs/>
              </w:rPr>
            </w:pPr>
            <w:r w:rsidRPr="00A403D5">
              <w:rPr>
                <w:rFonts w:ascii="Garamond" w:hAnsi="Garamond"/>
                <w:bCs/>
                <w:sz w:val="22"/>
                <w:szCs w:val="22"/>
              </w:rPr>
              <w:t>аккредитив исполняется при предоставлении ЦФР исполняющему банку через банк получателя средств одновременно следующих документов для исполнения аккредитива:</w:t>
            </w:r>
          </w:p>
          <w:p w:rsidR="00795347" w:rsidRPr="00A403D5" w:rsidRDefault="00795347" w:rsidP="00993F58">
            <w:pPr>
              <w:pStyle w:val="13"/>
              <w:numPr>
                <w:ilvl w:val="0"/>
                <w:numId w:val="34"/>
              </w:numPr>
              <w:spacing w:after="120"/>
              <w:ind w:left="1134"/>
              <w:contextualSpacing w:val="0"/>
              <w:jc w:val="both"/>
            </w:pPr>
            <w:r w:rsidRPr="00A403D5">
              <w:t>заявлени</w:t>
            </w:r>
            <w:r w:rsidRPr="0019495E">
              <w:rPr>
                <w:highlight w:val="yellow"/>
              </w:rPr>
              <w:t>я</w:t>
            </w:r>
            <w:r w:rsidRPr="00A403D5">
              <w:t xml:space="preserve"> об исполнении аккредитива на бумажном носителе, подписанно</w:t>
            </w:r>
            <w:r w:rsidRPr="00ED3A5F">
              <w:rPr>
                <w:highlight w:val="yellow"/>
              </w:rPr>
              <w:t>го</w:t>
            </w:r>
            <w:r w:rsidRPr="00A403D5">
              <w:t xml:space="preserve"> уполномоченным лицом ЦФР и заверенно</w:t>
            </w:r>
            <w:r w:rsidRPr="00ED3A5F">
              <w:rPr>
                <w:highlight w:val="yellow"/>
              </w:rPr>
              <w:t>го</w:t>
            </w:r>
            <w:r w:rsidRPr="00A403D5">
              <w:t xml:space="preserve"> оттиском печати ЦФР; </w:t>
            </w:r>
          </w:p>
          <w:p w:rsidR="00795347" w:rsidRPr="00A403D5" w:rsidRDefault="00795347" w:rsidP="00993F58">
            <w:pPr>
              <w:pStyle w:val="13"/>
              <w:numPr>
                <w:ilvl w:val="0"/>
                <w:numId w:val="34"/>
              </w:numPr>
              <w:spacing w:after="120"/>
              <w:ind w:left="1134"/>
              <w:contextualSpacing w:val="0"/>
              <w:jc w:val="both"/>
            </w:pPr>
            <w:r w:rsidRPr="00A403D5">
              <w:t>справк</w:t>
            </w:r>
            <w:r w:rsidRPr="00B437F2">
              <w:rPr>
                <w:highlight w:val="yellow"/>
              </w:rPr>
              <w:t>и</w:t>
            </w:r>
            <w:r w:rsidRPr="00A403D5">
              <w:t xml:space="preserve"> КО о сумме штрафа, подлежащего взысканию в соответствии с соглашением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(далее – справка о сумме штрафов по ДПМ ВИЭ), содержащ</w:t>
            </w:r>
            <w:r w:rsidRPr="00ED3A5F">
              <w:rPr>
                <w:highlight w:val="yellow"/>
              </w:rPr>
              <w:t>ей</w:t>
            </w:r>
            <w:r w:rsidRPr="00A403D5">
              <w:t xml:space="preserve"> указание на наименование участника оптового рынка – продавца по ДПМ ВИЭ (плательщика по аккредитиву), сумму штрафа (-</w:t>
            </w:r>
            <w:proofErr w:type="spellStart"/>
            <w:r w:rsidRPr="00A403D5">
              <w:t>ов</w:t>
            </w:r>
            <w:proofErr w:type="spellEnd"/>
            <w:r w:rsidRPr="00A403D5">
              <w:t>), вид нарушения обязательств по ДПМ ВИЭ, дату составления справки, расчетный период – в случае, если штраф (-ы) подлежит (-</w:t>
            </w:r>
            <w:proofErr w:type="spellStart"/>
            <w:r w:rsidRPr="00A403D5">
              <w:t>ат</w:t>
            </w:r>
            <w:proofErr w:type="spellEnd"/>
            <w:r w:rsidRPr="00A403D5">
              <w:t xml:space="preserve">) уплате за </w:t>
            </w:r>
            <w:proofErr w:type="spellStart"/>
            <w:r w:rsidRPr="00A403D5">
              <w:t>непоставку</w:t>
            </w:r>
            <w:proofErr w:type="spellEnd"/>
            <w:r w:rsidRPr="00A403D5">
              <w:t xml:space="preserve"> (недопоставку) мощности по ДПМ ВИЭ. Для аккредитива, который выпущен до 1 июля 2015 года, справка о сумме штрафов по ДПМ ВИЭ должна также содержать номер и дату заключения соответствующего соглашения об оплате штрафов по ДПМ ВИЭ по аккредитиву, если условия такого аккредитива в части указания в справке о сумме штрафов по ДПМ ВИЭ реквизитов соглашения об оплате штрафов по ДПМ ВИЭ по аккредитиву не были изменены. Справка о сумме штрафов по ДПМ ВИЭ предоставляется на бумажном носителе, подписывается уполномоченным лицом АО «АТС» и заверяется оттиском печати АО «АТС»;</w:t>
            </w:r>
          </w:p>
          <w:p w:rsidR="00795347" w:rsidRPr="00A403D5" w:rsidDel="00777482" w:rsidRDefault="00795347" w:rsidP="00993F58">
            <w:pPr>
              <w:tabs>
                <w:tab w:val="num" w:pos="567"/>
              </w:tabs>
              <w:spacing w:before="120" w:after="120"/>
              <w:jc w:val="both"/>
              <w:rPr>
                <w:rFonts w:ascii="Garamond" w:hAnsi="Garamond"/>
              </w:rPr>
            </w:pPr>
            <w:r w:rsidRPr="00A403D5">
              <w:rPr>
                <w:rFonts w:ascii="Garamond" w:hAnsi="Garamond"/>
                <w:sz w:val="22"/>
                <w:szCs w:val="22"/>
              </w:rPr>
              <w:tab/>
              <w:t>период представления исполняющему банку документов для исполнения аккредитива – не позднее, чем за 5 (пять) рабочих дней до даты истечения срока действия аккредитива;</w:t>
            </w:r>
          </w:p>
          <w:p w:rsidR="00795347" w:rsidRPr="00A403D5" w:rsidRDefault="00795347" w:rsidP="00993F58">
            <w:pPr>
              <w:tabs>
                <w:tab w:val="num" w:pos="567"/>
              </w:tabs>
              <w:spacing w:before="120" w:after="120"/>
              <w:jc w:val="both"/>
              <w:rPr>
                <w:rFonts w:ascii="Garamond" w:hAnsi="Garamond"/>
              </w:rPr>
            </w:pPr>
            <w:r w:rsidRPr="00A403D5">
              <w:rPr>
                <w:rFonts w:ascii="Garamond" w:hAnsi="Garamond"/>
                <w:sz w:val="22"/>
                <w:szCs w:val="22"/>
              </w:rPr>
              <w:lastRenderedPageBreak/>
              <w:tab/>
              <w:t xml:space="preserve">в </w:t>
            </w:r>
            <w:r w:rsidRPr="00A403D5">
              <w:rPr>
                <w:rFonts w:ascii="Garamond" w:hAnsi="Garamond"/>
                <w:bCs/>
                <w:sz w:val="22"/>
                <w:szCs w:val="22"/>
              </w:rPr>
              <w:t xml:space="preserve">назначении платежа по аккредитиву указано: «Оплата по Соглашению № ____ от ______ об оплате </w:t>
            </w:r>
            <w:r w:rsidRPr="00A403D5">
              <w:rPr>
                <w:rFonts w:ascii="Garamond" w:hAnsi="Garamond"/>
                <w:sz w:val="22"/>
                <w:szCs w:val="22"/>
              </w:rPr>
              <w:t xml:space="preserve">штрафов по ДПМ ВИЭ </w:t>
            </w:r>
            <w:r w:rsidRPr="00A403D5">
              <w:rPr>
                <w:rFonts w:ascii="Garamond" w:hAnsi="Garamond"/>
                <w:bCs/>
                <w:sz w:val="22"/>
                <w:szCs w:val="22"/>
              </w:rPr>
              <w:t>по аккредитиву»</w:t>
            </w:r>
            <w:r w:rsidRPr="00A403D5">
              <w:rPr>
                <w:rFonts w:ascii="Garamond" w:hAnsi="Garamond"/>
                <w:sz w:val="22"/>
                <w:szCs w:val="22"/>
              </w:rPr>
              <w:t>;</w:t>
            </w:r>
          </w:p>
          <w:p w:rsidR="00795347" w:rsidRPr="00A403D5" w:rsidRDefault="00795347" w:rsidP="00993F58">
            <w:pPr>
              <w:tabs>
                <w:tab w:val="num" w:pos="567"/>
              </w:tabs>
              <w:spacing w:before="120" w:after="120"/>
              <w:jc w:val="both"/>
              <w:rPr>
                <w:rFonts w:ascii="Garamond" w:hAnsi="Garamond"/>
              </w:rPr>
            </w:pPr>
            <w:r w:rsidRPr="00A403D5">
              <w:rPr>
                <w:rFonts w:ascii="Garamond" w:hAnsi="Garamond"/>
                <w:sz w:val="22"/>
                <w:szCs w:val="22"/>
              </w:rPr>
              <w:tab/>
              <w:t>все банковские комиссии и расходы, связанные с аккредитивом, оплачивает плательщик по аккредитиву;</w:t>
            </w:r>
          </w:p>
          <w:p w:rsidR="00795347" w:rsidRPr="00A403D5" w:rsidRDefault="00795347" w:rsidP="00993F58">
            <w:pPr>
              <w:tabs>
                <w:tab w:val="num" w:pos="567"/>
              </w:tabs>
              <w:spacing w:before="120" w:after="120"/>
              <w:jc w:val="both"/>
              <w:rPr>
                <w:rFonts w:ascii="Garamond" w:hAnsi="Garamond"/>
              </w:rPr>
            </w:pPr>
            <w:r w:rsidRPr="00A403D5">
              <w:rPr>
                <w:rFonts w:ascii="Garamond" w:hAnsi="Garamond"/>
                <w:sz w:val="22"/>
                <w:szCs w:val="22"/>
              </w:rPr>
              <w:tab/>
              <w:t>аккредитив регулируется законодательством Российской Федерации;</w:t>
            </w:r>
          </w:p>
          <w:p w:rsidR="00795347" w:rsidRPr="00A403D5" w:rsidRDefault="00795347" w:rsidP="00993F58">
            <w:pPr>
              <w:tabs>
                <w:tab w:val="num" w:pos="567"/>
              </w:tabs>
              <w:spacing w:before="120" w:after="120"/>
              <w:jc w:val="both"/>
              <w:rPr>
                <w:rFonts w:ascii="Garamond" w:hAnsi="Garamond"/>
              </w:rPr>
            </w:pPr>
            <w:r w:rsidRPr="00A403D5">
              <w:rPr>
                <w:rFonts w:ascii="Garamond" w:hAnsi="Garamond"/>
                <w:sz w:val="22"/>
                <w:szCs w:val="22"/>
              </w:rPr>
              <w:tab/>
              <w:t>уведомление (извещение) получателя средств об условиях открытого аккредитива осуществляется через банк получателя средств;</w:t>
            </w:r>
          </w:p>
          <w:p w:rsidR="00795347" w:rsidRPr="00A403D5" w:rsidRDefault="00795347" w:rsidP="00993F58">
            <w:pPr>
              <w:tabs>
                <w:tab w:val="num" w:pos="567"/>
              </w:tabs>
              <w:spacing w:before="120" w:after="120"/>
              <w:jc w:val="both"/>
              <w:rPr>
                <w:rFonts w:ascii="Garamond" w:hAnsi="Garamond"/>
              </w:rPr>
            </w:pPr>
            <w:r w:rsidRPr="00A403D5">
              <w:rPr>
                <w:rFonts w:ascii="Garamond" w:hAnsi="Garamond"/>
                <w:sz w:val="22"/>
                <w:szCs w:val="22"/>
              </w:rPr>
              <w:tab/>
              <w:t>реквизиты банка получателя средств соответствуют реквизитам, опубликованным на официальном сайте ЦФР.</w:t>
            </w:r>
          </w:p>
          <w:p w:rsidR="00795347" w:rsidRPr="00D96B3D" w:rsidRDefault="00795347" w:rsidP="00993F58">
            <w:pPr>
              <w:tabs>
                <w:tab w:val="left" w:pos="1035"/>
              </w:tabs>
              <w:spacing w:before="120" w:after="120"/>
              <w:jc w:val="both"/>
              <w:outlineLvl w:val="0"/>
              <w:rPr>
                <w:rFonts w:ascii="Garamond" w:hAnsi="Garamond"/>
              </w:rPr>
            </w:pPr>
          </w:p>
        </w:tc>
        <w:tc>
          <w:tcPr>
            <w:tcW w:w="7165" w:type="dxa"/>
          </w:tcPr>
          <w:p w:rsidR="00795347" w:rsidRDefault="00795347" w:rsidP="00993F58">
            <w:pPr>
              <w:tabs>
                <w:tab w:val="num" w:pos="567"/>
              </w:tabs>
              <w:spacing w:before="120" w:after="120"/>
              <w:jc w:val="both"/>
              <w:rPr>
                <w:rFonts w:ascii="Garamond" w:hAnsi="Garamond"/>
                <w:bCs/>
              </w:rPr>
            </w:pPr>
            <w:r>
              <w:rPr>
                <w:rFonts w:ascii="Garamond" w:hAnsi="Garamond"/>
                <w:bCs/>
                <w:sz w:val="22"/>
                <w:szCs w:val="22"/>
              </w:rPr>
              <w:lastRenderedPageBreak/>
              <w:t>…</w:t>
            </w:r>
          </w:p>
          <w:p w:rsidR="00795347" w:rsidRDefault="00795347" w:rsidP="00993F58">
            <w:pPr>
              <w:tabs>
                <w:tab w:val="num" w:pos="567"/>
              </w:tabs>
              <w:spacing w:before="120" w:after="120"/>
              <w:jc w:val="both"/>
              <w:rPr>
                <w:rFonts w:ascii="Garamond" w:hAnsi="Garamond"/>
                <w:bCs/>
              </w:rPr>
            </w:pPr>
            <w:r w:rsidRPr="00A403D5">
              <w:rPr>
                <w:rFonts w:ascii="Garamond" w:hAnsi="Garamond"/>
                <w:bCs/>
                <w:sz w:val="22"/>
                <w:szCs w:val="22"/>
              </w:rPr>
              <w:t>аккредитив исполняется при предоставлении ЦФР исполняющему банку через банк получателя средств одновременно следующих документов для исполнения аккредитива:</w:t>
            </w:r>
          </w:p>
          <w:p w:rsidR="00795347" w:rsidRPr="00A403D5" w:rsidRDefault="00795347" w:rsidP="00993F58">
            <w:pPr>
              <w:tabs>
                <w:tab w:val="num" w:pos="567"/>
              </w:tabs>
              <w:spacing w:before="120" w:after="120"/>
              <w:jc w:val="both"/>
              <w:rPr>
                <w:rFonts w:ascii="Garamond" w:hAnsi="Garamond"/>
                <w:bCs/>
              </w:rPr>
            </w:pPr>
            <w:r>
              <w:rPr>
                <w:rFonts w:ascii="Garamond" w:hAnsi="Garamond"/>
                <w:bCs/>
                <w:sz w:val="22"/>
                <w:szCs w:val="22"/>
              </w:rPr>
              <w:t xml:space="preserve">    </w:t>
            </w:r>
            <w:r>
              <w:rPr>
                <w:rFonts w:ascii="Garamond" w:hAnsi="Garamond"/>
                <w:bCs/>
                <w:sz w:val="22"/>
                <w:szCs w:val="22"/>
                <w:highlight w:val="yellow"/>
              </w:rPr>
              <w:t>–</w:t>
            </w:r>
            <w:r w:rsidRPr="00B437F2">
              <w:rPr>
                <w:rFonts w:ascii="Garamond" w:hAnsi="Garamond"/>
                <w:bCs/>
                <w:sz w:val="22"/>
                <w:szCs w:val="22"/>
                <w:highlight w:val="yellow"/>
              </w:rPr>
              <w:t xml:space="preserve"> для аккредитивов, выпущенных до 1 мая 2017 года:</w:t>
            </w:r>
          </w:p>
          <w:p w:rsidR="00795347" w:rsidRPr="00A403D5" w:rsidRDefault="00795347" w:rsidP="00993F58">
            <w:pPr>
              <w:pStyle w:val="13"/>
              <w:numPr>
                <w:ilvl w:val="0"/>
                <w:numId w:val="35"/>
              </w:numPr>
              <w:spacing w:after="120"/>
              <w:ind w:left="1111" w:hanging="425"/>
              <w:contextualSpacing w:val="0"/>
              <w:jc w:val="both"/>
            </w:pPr>
            <w:r w:rsidRPr="00A403D5">
              <w:t>заявлени</w:t>
            </w:r>
            <w:r w:rsidRPr="00B437F2">
              <w:rPr>
                <w:highlight w:val="yellow"/>
              </w:rPr>
              <w:t>е</w:t>
            </w:r>
            <w:r w:rsidRPr="00A403D5">
              <w:t xml:space="preserve"> об исполнении аккредитива на бумажном носителе, подписанно</w:t>
            </w:r>
            <w:r w:rsidRPr="00ED3A5F">
              <w:rPr>
                <w:highlight w:val="yellow"/>
              </w:rPr>
              <w:t>е</w:t>
            </w:r>
            <w:r w:rsidRPr="00A403D5">
              <w:t xml:space="preserve"> уполномоченным лицом ЦФР и заверенно</w:t>
            </w:r>
            <w:r w:rsidRPr="00ED3A5F">
              <w:rPr>
                <w:highlight w:val="yellow"/>
              </w:rPr>
              <w:t>е</w:t>
            </w:r>
            <w:r w:rsidRPr="00A403D5">
              <w:t xml:space="preserve"> оттиском печати ЦФР; </w:t>
            </w:r>
          </w:p>
          <w:p w:rsidR="00795347" w:rsidRDefault="00795347" w:rsidP="00993F58">
            <w:pPr>
              <w:pStyle w:val="13"/>
              <w:numPr>
                <w:ilvl w:val="0"/>
                <w:numId w:val="35"/>
              </w:numPr>
              <w:spacing w:after="120"/>
              <w:ind w:left="1134"/>
              <w:contextualSpacing w:val="0"/>
              <w:jc w:val="both"/>
            </w:pPr>
            <w:r w:rsidRPr="00A403D5">
              <w:t>справк</w:t>
            </w:r>
            <w:r w:rsidRPr="00B437F2">
              <w:rPr>
                <w:highlight w:val="yellow"/>
              </w:rPr>
              <w:t>а</w:t>
            </w:r>
            <w:r w:rsidRPr="00A403D5">
              <w:t xml:space="preserve"> КО о сумме штрафа, подлежащего взысканию в соответствии с соглашением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(далее – справка о сумме штрафов по ДПМ ВИЭ), содержащ</w:t>
            </w:r>
            <w:r w:rsidRPr="00ED3A5F">
              <w:rPr>
                <w:highlight w:val="yellow"/>
              </w:rPr>
              <w:t>ая</w:t>
            </w:r>
            <w:r w:rsidRPr="00A403D5">
              <w:t xml:space="preserve"> указание на наименование участника оптового рынка – продавца по ДПМ ВИЭ (плательщика по аккредитиву), сумму штрафа (-</w:t>
            </w:r>
            <w:proofErr w:type="spellStart"/>
            <w:r w:rsidRPr="00A403D5">
              <w:t>ов</w:t>
            </w:r>
            <w:proofErr w:type="spellEnd"/>
            <w:r w:rsidRPr="00A403D5">
              <w:t>), вид нарушения обязательств по ДПМ ВИЭ, дату составления справки, расчетный период – в случае, если штраф (-ы) подлежит (-</w:t>
            </w:r>
            <w:proofErr w:type="spellStart"/>
            <w:r w:rsidRPr="00A403D5">
              <w:t>ат</w:t>
            </w:r>
            <w:proofErr w:type="spellEnd"/>
            <w:r w:rsidRPr="00A403D5">
              <w:t xml:space="preserve">) уплате за </w:t>
            </w:r>
            <w:proofErr w:type="spellStart"/>
            <w:r w:rsidRPr="00A403D5">
              <w:t>непоставку</w:t>
            </w:r>
            <w:proofErr w:type="spellEnd"/>
            <w:r w:rsidRPr="00A403D5">
              <w:t xml:space="preserve"> (недопоставку) мощности по ДПМ ВИЭ. Для аккредитива, который выпущен до 1 июля 2015 года, справка о сумме штрафов по ДПМ ВИЭ должна также содержать номер и дату заключения соответствующего соглашения об оплате штрафов по ДПМ ВИЭ по аккредитиву, если условия такого аккредитива в части указания в справке о сумме штрафов по ДПМ ВИЭ реквизитов соглашения об оплате штрафов по ДПМ ВИЭ по аккредитиву не были изменены. Справка о сумме штрафов по ДПМ ВИЭ предоставляется на бумажном носителе, подписывается уполномоченным лицом АО «АТС» и заверяется оттиском печати АО «АТС»;</w:t>
            </w:r>
          </w:p>
          <w:p w:rsidR="00795347" w:rsidRPr="00B437F2" w:rsidRDefault="00795347" w:rsidP="00993F58">
            <w:pPr>
              <w:pStyle w:val="13"/>
              <w:spacing w:after="120"/>
              <w:ind w:left="0"/>
              <w:contextualSpacing w:val="0"/>
              <w:jc w:val="both"/>
              <w:rPr>
                <w:highlight w:val="yellow"/>
              </w:rPr>
            </w:pPr>
            <w:r>
              <w:t xml:space="preserve">    – </w:t>
            </w:r>
            <w:r w:rsidRPr="00B437F2">
              <w:rPr>
                <w:highlight w:val="yellow"/>
              </w:rPr>
              <w:t>для аккредитивов, выпущенных начиная с 1 мая 2017 года:</w:t>
            </w:r>
          </w:p>
          <w:p w:rsidR="00795347" w:rsidRPr="00A403D5" w:rsidRDefault="00795347" w:rsidP="00993F58">
            <w:pPr>
              <w:pStyle w:val="13"/>
              <w:spacing w:after="120"/>
              <w:ind w:left="1111"/>
              <w:contextualSpacing w:val="0"/>
              <w:jc w:val="both"/>
            </w:pPr>
            <w:r w:rsidRPr="00B437F2">
              <w:rPr>
                <w:highlight w:val="yellow"/>
              </w:rPr>
              <w:t>заявление об исполнении аккредитива на бумажном носителе, подписанно</w:t>
            </w:r>
            <w:r>
              <w:rPr>
                <w:highlight w:val="yellow"/>
              </w:rPr>
              <w:t>е</w:t>
            </w:r>
            <w:r w:rsidRPr="00B437F2">
              <w:rPr>
                <w:highlight w:val="yellow"/>
              </w:rPr>
              <w:t xml:space="preserve"> уполномоченным лицом ЦФР и заверенно</w:t>
            </w:r>
            <w:r>
              <w:rPr>
                <w:highlight w:val="yellow"/>
              </w:rPr>
              <w:t>е</w:t>
            </w:r>
            <w:r w:rsidRPr="00B437F2">
              <w:rPr>
                <w:highlight w:val="yellow"/>
              </w:rPr>
              <w:t xml:space="preserve"> </w:t>
            </w:r>
            <w:r w:rsidRPr="00B437F2">
              <w:rPr>
                <w:highlight w:val="yellow"/>
              </w:rPr>
              <w:lastRenderedPageBreak/>
              <w:t>оттиском печати ЦФР;</w:t>
            </w:r>
            <w:r w:rsidRPr="00A403D5">
              <w:t xml:space="preserve"> </w:t>
            </w:r>
          </w:p>
          <w:p w:rsidR="00795347" w:rsidRPr="00A403D5" w:rsidDel="00777482" w:rsidRDefault="00795347" w:rsidP="00993F58">
            <w:pPr>
              <w:tabs>
                <w:tab w:val="num" w:pos="567"/>
              </w:tabs>
              <w:spacing w:before="120" w:after="120"/>
              <w:jc w:val="both"/>
              <w:rPr>
                <w:rFonts w:ascii="Garamond" w:hAnsi="Garamond"/>
              </w:rPr>
            </w:pPr>
            <w:r w:rsidRPr="00A403D5">
              <w:rPr>
                <w:rFonts w:ascii="Garamond" w:hAnsi="Garamond"/>
                <w:sz w:val="22"/>
                <w:szCs w:val="22"/>
              </w:rPr>
              <w:tab/>
              <w:t>период представления исполняющему банку документов для исполнения аккредитива – не позднее, чем за 5 (пять) рабочих дней до даты истечения срока действия аккредитива;</w:t>
            </w:r>
          </w:p>
          <w:p w:rsidR="00795347" w:rsidRPr="00A403D5" w:rsidRDefault="00795347" w:rsidP="00993F58">
            <w:pPr>
              <w:tabs>
                <w:tab w:val="num" w:pos="567"/>
              </w:tabs>
              <w:spacing w:before="120" w:after="120"/>
              <w:jc w:val="both"/>
              <w:rPr>
                <w:rFonts w:ascii="Garamond" w:hAnsi="Garamond"/>
              </w:rPr>
            </w:pPr>
            <w:r w:rsidRPr="00A403D5">
              <w:rPr>
                <w:rFonts w:ascii="Garamond" w:hAnsi="Garamond"/>
                <w:sz w:val="22"/>
                <w:szCs w:val="22"/>
              </w:rPr>
              <w:tab/>
              <w:t xml:space="preserve">в </w:t>
            </w:r>
            <w:r w:rsidRPr="00A403D5">
              <w:rPr>
                <w:rFonts w:ascii="Garamond" w:hAnsi="Garamond"/>
                <w:bCs/>
                <w:sz w:val="22"/>
                <w:szCs w:val="22"/>
              </w:rPr>
              <w:t xml:space="preserve">назначении платежа по аккредитиву указано: «Оплата по Соглашению № ____ от ______ об оплате </w:t>
            </w:r>
            <w:r w:rsidRPr="00A403D5">
              <w:rPr>
                <w:rFonts w:ascii="Garamond" w:hAnsi="Garamond"/>
                <w:sz w:val="22"/>
                <w:szCs w:val="22"/>
              </w:rPr>
              <w:t xml:space="preserve">штрафов по ДПМ ВИЭ </w:t>
            </w:r>
            <w:r w:rsidRPr="00A403D5">
              <w:rPr>
                <w:rFonts w:ascii="Garamond" w:hAnsi="Garamond"/>
                <w:bCs/>
                <w:sz w:val="22"/>
                <w:szCs w:val="22"/>
              </w:rPr>
              <w:t>по аккредитиву»</w:t>
            </w:r>
            <w:r w:rsidRPr="00A403D5">
              <w:rPr>
                <w:rFonts w:ascii="Garamond" w:hAnsi="Garamond"/>
                <w:sz w:val="22"/>
                <w:szCs w:val="22"/>
              </w:rPr>
              <w:t>;</w:t>
            </w:r>
          </w:p>
          <w:p w:rsidR="00795347" w:rsidRPr="00A403D5" w:rsidRDefault="00795347" w:rsidP="00993F58">
            <w:pPr>
              <w:tabs>
                <w:tab w:val="num" w:pos="567"/>
              </w:tabs>
              <w:spacing w:before="120" w:after="120"/>
              <w:jc w:val="both"/>
              <w:rPr>
                <w:rFonts w:ascii="Garamond" w:hAnsi="Garamond"/>
              </w:rPr>
            </w:pPr>
            <w:r w:rsidRPr="00A403D5">
              <w:rPr>
                <w:rFonts w:ascii="Garamond" w:hAnsi="Garamond"/>
                <w:sz w:val="22"/>
                <w:szCs w:val="22"/>
              </w:rPr>
              <w:tab/>
              <w:t>все банковские комиссии и расходы, связанные с аккредитивом, оплачивает плательщик по аккредитиву;</w:t>
            </w:r>
          </w:p>
          <w:p w:rsidR="00795347" w:rsidRPr="00A403D5" w:rsidRDefault="00795347" w:rsidP="00993F58">
            <w:pPr>
              <w:tabs>
                <w:tab w:val="num" w:pos="567"/>
              </w:tabs>
              <w:spacing w:before="120" w:after="120"/>
              <w:jc w:val="both"/>
              <w:rPr>
                <w:rFonts w:ascii="Garamond" w:hAnsi="Garamond"/>
              </w:rPr>
            </w:pPr>
            <w:r w:rsidRPr="00A403D5">
              <w:rPr>
                <w:rFonts w:ascii="Garamond" w:hAnsi="Garamond"/>
                <w:sz w:val="22"/>
                <w:szCs w:val="22"/>
              </w:rPr>
              <w:tab/>
              <w:t>аккредитив регулируется законодательством Российской Федерации;</w:t>
            </w:r>
          </w:p>
          <w:p w:rsidR="00795347" w:rsidRPr="00A403D5" w:rsidRDefault="00795347" w:rsidP="00993F58">
            <w:pPr>
              <w:tabs>
                <w:tab w:val="num" w:pos="567"/>
              </w:tabs>
              <w:spacing w:before="120" w:after="120"/>
              <w:jc w:val="both"/>
              <w:rPr>
                <w:rFonts w:ascii="Garamond" w:hAnsi="Garamond"/>
              </w:rPr>
            </w:pPr>
            <w:r w:rsidRPr="00A403D5">
              <w:rPr>
                <w:rFonts w:ascii="Garamond" w:hAnsi="Garamond"/>
                <w:sz w:val="22"/>
                <w:szCs w:val="22"/>
              </w:rPr>
              <w:tab/>
              <w:t>уведомление (извещение) получателя средств об условиях открытого аккредитива осуществляется через банк получателя средств;</w:t>
            </w:r>
          </w:p>
          <w:p w:rsidR="00795347" w:rsidRPr="00D96B3D" w:rsidRDefault="00795347" w:rsidP="00993F58">
            <w:pPr>
              <w:tabs>
                <w:tab w:val="num" w:pos="567"/>
              </w:tabs>
              <w:spacing w:before="120" w:after="120"/>
              <w:jc w:val="both"/>
              <w:rPr>
                <w:rFonts w:ascii="Garamond" w:hAnsi="Garamond"/>
              </w:rPr>
            </w:pPr>
            <w:r w:rsidRPr="00A403D5">
              <w:rPr>
                <w:rFonts w:ascii="Garamond" w:hAnsi="Garamond"/>
                <w:sz w:val="22"/>
                <w:szCs w:val="22"/>
              </w:rPr>
              <w:tab/>
              <w:t>реквизиты банка получателя средств соответствуют реквизитам, опубликованным на официальном сайте ЦФР.</w:t>
            </w:r>
          </w:p>
        </w:tc>
      </w:tr>
      <w:tr w:rsidR="00795347" w:rsidRPr="00D12F05" w:rsidTr="00BD357B">
        <w:trPr>
          <w:trHeight w:val="288"/>
        </w:trPr>
        <w:tc>
          <w:tcPr>
            <w:tcW w:w="862" w:type="dxa"/>
          </w:tcPr>
          <w:p w:rsidR="00795347" w:rsidRDefault="00795347" w:rsidP="00993F58">
            <w:pPr>
              <w:widowControl w:val="0"/>
              <w:spacing w:before="120" w:after="120"/>
              <w:jc w:val="both"/>
              <w:rPr>
                <w:rFonts w:ascii="Garamond" w:hAnsi="Garamond"/>
                <w:b/>
              </w:rPr>
            </w:pPr>
            <w:r>
              <w:rPr>
                <w:rFonts w:ascii="Garamond" w:hAnsi="Garamond"/>
                <w:b/>
                <w:sz w:val="22"/>
                <w:szCs w:val="22"/>
              </w:rPr>
              <w:lastRenderedPageBreak/>
              <w:t>7.10</w:t>
            </w:r>
          </w:p>
        </w:tc>
        <w:tc>
          <w:tcPr>
            <w:tcW w:w="7020" w:type="dxa"/>
          </w:tcPr>
          <w:p w:rsidR="00795347" w:rsidRPr="00A86AF6" w:rsidRDefault="00795347" w:rsidP="00993F58">
            <w:pPr>
              <w:spacing w:before="120" w:after="120"/>
              <w:ind w:left="720"/>
              <w:jc w:val="both"/>
              <w:outlineLvl w:val="0"/>
              <w:rPr>
                <w:rFonts w:ascii="Garamond" w:hAnsi="Garamond"/>
              </w:rPr>
            </w:pPr>
            <w:r>
              <w:rPr>
                <w:rFonts w:ascii="Garamond" w:hAnsi="Garamond"/>
                <w:sz w:val="22"/>
                <w:szCs w:val="22"/>
              </w:rPr>
              <w:t>…</w:t>
            </w:r>
          </w:p>
          <w:p w:rsidR="00795347" w:rsidRPr="00A86AF6" w:rsidRDefault="00795347" w:rsidP="00993F58">
            <w:pPr>
              <w:numPr>
                <w:ilvl w:val="0"/>
                <w:numId w:val="38"/>
              </w:numPr>
              <w:spacing w:before="120" w:after="120"/>
              <w:jc w:val="both"/>
              <w:outlineLvl w:val="0"/>
              <w:rPr>
                <w:rFonts w:ascii="Garamond" w:hAnsi="Garamond"/>
              </w:rPr>
            </w:pPr>
            <w:bookmarkStart w:id="5" w:name="_Toc414965137"/>
            <w:bookmarkStart w:id="6" w:name="_Toc431289235"/>
            <w:bookmarkStart w:id="7" w:name="_Toc435788875"/>
            <w:bookmarkStart w:id="8" w:name="_Toc435789758"/>
            <w:r w:rsidRPr="00A86AF6">
              <w:rPr>
                <w:rFonts w:ascii="Garamond" w:hAnsi="Garamond"/>
                <w:sz w:val="22"/>
                <w:szCs w:val="22"/>
              </w:rPr>
              <w:t>предоставить подтверждение исполнения открытого банком-эмитентом, исключенным из перечня аккредитованных организаций в системе финансовых гарантий</w:t>
            </w:r>
            <w:r w:rsidRPr="00A86AF6">
              <w:rPr>
                <w:rFonts w:ascii="Garamond" w:hAnsi="Garamond"/>
                <w:bCs/>
                <w:sz w:val="22"/>
                <w:szCs w:val="22"/>
              </w:rPr>
              <w:t xml:space="preserve"> </w:t>
            </w:r>
            <w:r w:rsidRPr="00A86AF6">
              <w:rPr>
                <w:rFonts w:ascii="Garamond" w:hAnsi="Garamond"/>
                <w:sz w:val="22"/>
                <w:szCs w:val="22"/>
              </w:rPr>
              <w:t xml:space="preserve">на оптовом рынке электрической энергии и мощности, аккредитива со стороны банка, включенного в порядке, определенном </w:t>
            </w:r>
            <w:r w:rsidRPr="00A86AF6">
              <w:rPr>
                <w:rFonts w:ascii="Garamond" w:hAnsi="Garamond"/>
                <w:i/>
                <w:sz w:val="22"/>
                <w:szCs w:val="22"/>
              </w:rPr>
              <w:t>Договором о присоединении к торговой системе оптового рынка</w:t>
            </w:r>
            <w:r w:rsidRPr="00A86AF6">
              <w:rPr>
                <w:rFonts w:ascii="Garamond" w:hAnsi="Garamond"/>
                <w:sz w:val="22"/>
                <w:szCs w:val="22"/>
              </w:rPr>
              <w:t>, в перечень аккредитованных организаций в системе финансовых гарантий</w:t>
            </w:r>
            <w:r w:rsidRPr="00A86AF6">
              <w:rPr>
                <w:rFonts w:ascii="Garamond" w:hAnsi="Garamond"/>
                <w:bCs/>
                <w:sz w:val="22"/>
                <w:szCs w:val="22"/>
              </w:rPr>
              <w:t xml:space="preserve"> </w:t>
            </w:r>
            <w:r w:rsidRPr="00A86AF6">
              <w:rPr>
                <w:rFonts w:ascii="Garamond" w:hAnsi="Garamond"/>
                <w:sz w:val="22"/>
                <w:szCs w:val="22"/>
              </w:rPr>
              <w:t>на оптовом рынке электрической энергии и мощности и соответствующего требованиям п. 7.4 настоящего Регламента (изменить открытый аккредитив путем включения в него условия о подтверждении аккредитива со стороны банка, включенного в перечень аккредитованных организаций в системе финансовых гарантий</w:t>
            </w:r>
            <w:r w:rsidRPr="00A86AF6">
              <w:rPr>
                <w:rFonts w:ascii="Garamond" w:hAnsi="Garamond"/>
                <w:bCs/>
                <w:sz w:val="22"/>
                <w:szCs w:val="22"/>
              </w:rPr>
              <w:t xml:space="preserve"> </w:t>
            </w:r>
            <w:r w:rsidRPr="00A86AF6">
              <w:rPr>
                <w:rFonts w:ascii="Garamond" w:hAnsi="Garamond"/>
                <w:sz w:val="22"/>
                <w:szCs w:val="22"/>
              </w:rPr>
              <w:t xml:space="preserve">на оптовом рынке электрической энергии и мощности), в порядке, предусмотренном </w:t>
            </w:r>
            <w:r w:rsidRPr="002B2928">
              <w:rPr>
                <w:rFonts w:ascii="Garamond" w:hAnsi="Garamond"/>
                <w:sz w:val="22"/>
                <w:szCs w:val="22"/>
                <w:highlight w:val="yellow"/>
              </w:rPr>
              <w:t>под</w:t>
            </w:r>
            <w:r w:rsidRPr="00A86AF6">
              <w:rPr>
                <w:rFonts w:ascii="Garamond" w:hAnsi="Garamond"/>
                <w:sz w:val="22"/>
                <w:szCs w:val="22"/>
              </w:rPr>
              <w:t xml:space="preserve">пунктом </w:t>
            </w:r>
            <w:r w:rsidRPr="002B2928">
              <w:rPr>
                <w:rFonts w:ascii="Garamond" w:hAnsi="Garamond"/>
                <w:sz w:val="22"/>
                <w:szCs w:val="22"/>
                <w:highlight w:val="yellow"/>
              </w:rPr>
              <w:t>«в» пункта</w:t>
            </w:r>
            <w:r w:rsidRPr="00A86AF6">
              <w:rPr>
                <w:rFonts w:ascii="Garamond" w:hAnsi="Garamond"/>
                <w:sz w:val="22"/>
                <w:szCs w:val="22"/>
              </w:rPr>
              <w:t xml:space="preserve"> 7.14.2 настоящего Регламента.</w:t>
            </w:r>
            <w:bookmarkEnd w:id="5"/>
            <w:bookmarkEnd w:id="6"/>
            <w:bookmarkEnd w:id="7"/>
            <w:bookmarkEnd w:id="8"/>
            <w:r w:rsidRPr="00A86AF6">
              <w:rPr>
                <w:rFonts w:ascii="Garamond" w:hAnsi="Garamond"/>
                <w:sz w:val="22"/>
                <w:szCs w:val="22"/>
              </w:rPr>
              <w:t xml:space="preserve">  </w:t>
            </w:r>
          </w:p>
        </w:tc>
        <w:tc>
          <w:tcPr>
            <w:tcW w:w="7165" w:type="dxa"/>
          </w:tcPr>
          <w:p w:rsidR="00795347" w:rsidRPr="00A86AF6" w:rsidRDefault="00795347" w:rsidP="00993F58">
            <w:pPr>
              <w:spacing w:before="120" w:after="120"/>
              <w:ind w:left="720"/>
              <w:jc w:val="both"/>
              <w:outlineLvl w:val="0"/>
              <w:rPr>
                <w:rFonts w:ascii="Garamond" w:hAnsi="Garamond"/>
              </w:rPr>
            </w:pPr>
            <w:r>
              <w:rPr>
                <w:rFonts w:ascii="Garamond" w:hAnsi="Garamond"/>
                <w:sz w:val="22"/>
                <w:szCs w:val="22"/>
              </w:rPr>
              <w:t>…</w:t>
            </w:r>
          </w:p>
          <w:p w:rsidR="00795347" w:rsidRPr="005F2B75" w:rsidRDefault="00795347" w:rsidP="00993F58">
            <w:pPr>
              <w:numPr>
                <w:ilvl w:val="0"/>
                <w:numId w:val="38"/>
              </w:numPr>
              <w:spacing w:before="120" w:after="120"/>
              <w:jc w:val="both"/>
              <w:outlineLvl w:val="0"/>
              <w:rPr>
                <w:rFonts w:ascii="Garamond" w:hAnsi="Garamond"/>
                <w:b/>
              </w:rPr>
            </w:pPr>
            <w:r w:rsidRPr="00A86AF6">
              <w:rPr>
                <w:rFonts w:ascii="Garamond" w:hAnsi="Garamond"/>
                <w:sz w:val="22"/>
                <w:szCs w:val="22"/>
              </w:rPr>
              <w:t>предоставить подтверждение исполнения открытого банком-эмитентом, исключенным из перечня аккредитованных организаций в системе финансовых гарантий</w:t>
            </w:r>
            <w:r w:rsidRPr="00A86AF6">
              <w:rPr>
                <w:rFonts w:ascii="Garamond" w:hAnsi="Garamond"/>
                <w:bCs/>
                <w:sz w:val="22"/>
                <w:szCs w:val="22"/>
              </w:rPr>
              <w:t xml:space="preserve"> </w:t>
            </w:r>
            <w:r w:rsidRPr="00A86AF6">
              <w:rPr>
                <w:rFonts w:ascii="Garamond" w:hAnsi="Garamond"/>
                <w:sz w:val="22"/>
                <w:szCs w:val="22"/>
              </w:rPr>
              <w:t xml:space="preserve">на оптовом рынке электрической энергии и мощности, аккредитива со стороны банка, включенного в порядке, определенном </w:t>
            </w:r>
            <w:r w:rsidRPr="00A86AF6">
              <w:rPr>
                <w:rFonts w:ascii="Garamond" w:hAnsi="Garamond"/>
                <w:i/>
                <w:sz w:val="22"/>
                <w:szCs w:val="22"/>
              </w:rPr>
              <w:t>Договором о присоединении к торговой системе оптового рынка</w:t>
            </w:r>
            <w:r w:rsidRPr="00A86AF6">
              <w:rPr>
                <w:rFonts w:ascii="Garamond" w:hAnsi="Garamond"/>
                <w:sz w:val="22"/>
                <w:szCs w:val="22"/>
              </w:rPr>
              <w:t>, в перечень аккредитованных организаций в системе финансовых гарантий</w:t>
            </w:r>
            <w:r w:rsidRPr="00A86AF6">
              <w:rPr>
                <w:rFonts w:ascii="Garamond" w:hAnsi="Garamond"/>
                <w:bCs/>
                <w:sz w:val="22"/>
                <w:szCs w:val="22"/>
              </w:rPr>
              <w:t xml:space="preserve"> </w:t>
            </w:r>
            <w:r w:rsidRPr="00A86AF6">
              <w:rPr>
                <w:rFonts w:ascii="Garamond" w:hAnsi="Garamond"/>
                <w:sz w:val="22"/>
                <w:szCs w:val="22"/>
              </w:rPr>
              <w:t>на оптовом рынке электрической энергии и мощности и соответствующего требованиям п. 7.4 настоящего Регламента (изменить открытый аккредитив путем включения в него условия о подтверждении аккредитива со стороны банка, включенного в перечень аккредитованных организаций в системе финансовых гарантий</w:t>
            </w:r>
            <w:r w:rsidRPr="00A86AF6">
              <w:rPr>
                <w:rFonts w:ascii="Garamond" w:hAnsi="Garamond"/>
                <w:bCs/>
                <w:sz w:val="22"/>
                <w:szCs w:val="22"/>
              </w:rPr>
              <w:t xml:space="preserve"> </w:t>
            </w:r>
            <w:r w:rsidRPr="00A86AF6">
              <w:rPr>
                <w:rFonts w:ascii="Garamond" w:hAnsi="Garamond"/>
                <w:sz w:val="22"/>
                <w:szCs w:val="22"/>
              </w:rPr>
              <w:t>на оптовом рынке электрической энергии и мощности), в порядке, предусмотренном пункт</w:t>
            </w:r>
            <w:r>
              <w:rPr>
                <w:rFonts w:ascii="Garamond" w:hAnsi="Garamond"/>
                <w:sz w:val="22"/>
                <w:szCs w:val="22"/>
              </w:rPr>
              <w:t>ом</w:t>
            </w:r>
            <w:r w:rsidRPr="00A86AF6">
              <w:rPr>
                <w:rFonts w:ascii="Garamond" w:hAnsi="Garamond"/>
                <w:sz w:val="22"/>
                <w:szCs w:val="22"/>
              </w:rPr>
              <w:t xml:space="preserve"> 7.14.2</w:t>
            </w:r>
            <w:r w:rsidRPr="00A3512B">
              <w:rPr>
                <w:rFonts w:ascii="Garamond" w:hAnsi="Garamond"/>
                <w:sz w:val="22"/>
                <w:szCs w:val="22"/>
                <w:highlight w:val="yellow"/>
              </w:rPr>
              <w:t>.1</w:t>
            </w:r>
            <w:r w:rsidRPr="00A86AF6">
              <w:rPr>
                <w:rFonts w:ascii="Garamond" w:hAnsi="Garamond"/>
                <w:sz w:val="22"/>
                <w:szCs w:val="22"/>
              </w:rPr>
              <w:t xml:space="preserve"> настоящего Регламента.  </w:t>
            </w:r>
          </w:p>
        </w:tc>
      </w:tr>
      <w:tr w:rsidR="00795347" w:rsidRPr="00D12F05" w:rsidTr="00BD357B">
        <w:trPr>
          <w:trHeight w:val="288"/>
        </w:trPr>
        <w:tc>
          <w:tcPr>
            <w:tcW w:w="862" w:type="dxa"/>
          </w:tcPr>
          <w:p w:rsidR="00795347" w:rsidRDefault="00795347" w:rsidP="00993F58">
            <w:pPr>
              <w:widowControl w:val="0"/>
              <w:spacing w:before="120" w:after="120"/>
              <w:jc w:val="both"/>
              <w:rPr>
                <w:rFonts w:ascii="Garamond" w:hAnsi="Garamond"/>
                <w:b/>
              </w:rPr>
            </w:pPr>
            <w:r>
              <w:rPr>
                <w:rFonts w:ascii="Garamond" w:hAnsi="Garamond"/>
                <w:b/>
                <w:sz w:val="22"/>
                <w:szCs w:val="22"/>
              </w:rPr>
              <w:t>7.11</w:t>
            </w:r>
          </w:p>
        </w:tc>
        <w:tc>
          <w:tcPr>
            <w:tcW w:w="7020" w:type="dxa"/>
          </w:tcPr>
          <w:p w:rsidR="00795347" w:rsidRPr="00A86AF6" w:rsidRDefault="00795347" w:rsidP="00993F58">
            <w:pPr>
              <w:spacing w:before="120" w:after="120"/>
              <w:ind w:left="720"/>
              <w:jc w:val="both"/>
              <w:outlineLvl w:val="0"/>
              <w:rPr>
                <w:rFonts w:ascii="Garamond" w:hAnsi="Garamond"/>
              </w:rPr>
            </w:pPr>
            <w:r>
              <w:rPr>
                <w:rFonts w:ascii="Garamond" w:hAnsi="Garamond"/>
                <w:sz w:val="22"/>
                <w:szCs w:val="22"/>
              </w:rPr>
              <w:t>…</w:t>
            </w:r>
          </w:p>
          <w:p w:rsidR="00795347" w:rsidRPr="00A86AF6" w:rsidRDefault="00795347" w:rsidP="00993F58">
            <w:pPr>
              <w:numPr>
                <w:ilvl w:val="0"/>
                <w:numId w:val="39"/>
              </w:numPr>
              <w:spacing w:before="120" w:after="120"/>
              <w:jc w:val="both"/>
              <w:outlineLvl w:val="0"/>
              <w:rPr>
                <w:rFonts w:ascii="Garamond" w:hAnsi="Garamond"/>
              </w:rPr>
            </w:pPr>
            <w:bookmarkStart w:id="9" w:name="_Toc414965140"/>
            <w:bookmarkStart w:id="10" w:name="_Toc431289238"/>
            <w:bookmarkStart w:id="11" w:name="_Toc435788878"/>
            <w:bookmarkStart w:id="12" w:name="_Toc435789761"/>
            <w:r w:rsidRPr="00A86AF6">
              <w:rPr>
                <w:rFonts w:ascii="Garamond" w:hAnsi="Garamond"/>
                <w:sz w:val="22"/>
                <w:szCs w:val="22"/>
              </w:rPr>
              <w:t xml:space="preserve">предоставить подтверждение исполнения подтвержденного банком, исключенным из перечня аккредитованных организаций </w:t>
            </w:r>
            <w:r w:rsidRPr="00A86AF6">
              <w:rPr>
                <w:rFonts w:ascii="Garamond" w:hAnsi="Garamond"/>
                <w:sz w:val="22"/>
                <w:szCs w:val="22"/>
              </w:rPr>
              <w:lastRenderedPageBreak/>
              <w:t>в системе финансовых гарантий</w:t>
            </w:r>
            <w:r w:rsidRPr="00A86AF6">
              <w:rPr>
                <w:rFonts w:ascii="Garamond" w:hAnsi="Garamond"/>
                <w:bCs/>
                <w:sz w:val="22"/>
                <w:szCs w:val="22"/>
              </w:rPr>
              <w:t xml:space="preserve"> </w:t>
            </w:r>
            <w:r w:rsidRPr="00A86AF6">
              <w:rPr>
                <w:rFonts w:ascii="Garamond" w:hAnsi="Garamond"/>
                <w:sz w:val="22"/>
                <w:szCs w:val="22"/>
              </w:rPr>
              <w:t xml:space="preserve">на оптовом рынке электрической энергии и мощности, аккредитива со стороны банка, включенного в порядке, определенном </w:t>
            </w:r>
            <w:r w:rsidRPr="00A86AF6">
              <w:rPr>
                <w:rFonts w:ascii="Garamond" w:hAnsi="Garamond"/>
                <w:i/>
                <w:sz w:val="22"/>
                <w:szCs w:val="22"/>
              </w:rPr>
              <w:t>Договором о присоединении к торговой системе оптового рынка</w:t>
            </w:r>
            <w:r w:rsidRPr="00A86AF6">
              <w:rPr>
                <w:rFonts w:ascii="Garamond" w:hAnsi="Garamond"/>
                <w:sz w:val="22"/>
                <w:szCs w:val="22"/>
              </w:rPr>
              <w:t>, в перечень аккредитованных организаций в системе финансовых гарантий</w:t>
            </w:r>
            <w:r w:rsidRPr="00A86AF6">
              <w:rPr>
                <w:rFonts w:ascii="Garamond" w:hAnsi="Garamond"/>
                <w:bCs/>
                <w:sz w:val="22"/>
                <w:szCs w:val="22"/>
              </w:rPr>
              <w:t xml:space="preserve"> </w:t>
            </w:r>
            <w:r w:rsidRPr="00A86AF6">
              <w:rPr>
                <w:rFonts w:ascii="Garamond" w:hAnsi="Garamond"/>
                <w:sz w:val="22"/>
                <w:szCs w:val="22"/>
              </w:rPr>
              <w:t xml:space="preserve">на оптовом рынке электрической энергии и мощности и соответствующего требованиям п. 7.4 настоящего Регламента (изменить выставленный аккредитив путем изменения подтверждающего банка на банк, включенный в порядке, определенном </w:t>
            </w:r>
            <w:r w:rsidRPr="00A86AF6">
              <w:rPr>
                <w:rFonts w:ascii="Garamond" w:hAnsi="Garamond"/>
                <w:i/>
                <w:sz w:val="22"/>
                <w:szCs w:val="22"/>
              </w:rPr>
              <w:t>Договором о присоединении к торговой системе оптового рынка</w:t>
            </w:r>
            <w:r w:rsidRPr="00A86AF6">
              <w:rPr>
                <w:rFonts w:ascii="Garamond" w:hAnsi="Garamond"/>
                <w:sz w:val="22"/>
                <w:szCs w:val="22"/>
              </w:rPr>
              <w:t>, в перечень аккредитованных организаций в системе финансовых гарантий</w:t>
            </w:r>
            <w:r w:rsidRPr="00A86AF6">
              <w:rPr>
                <w:rFonts w:ascii="Garamond" w:hAnsi="Garamond"/>
                <w:bCs/>
                <w:sz w:val="22"/>
                <w:szCs w:val="22"/>
              </w:rPr>
              <w:t xml:space="preserve"> </w:t>
            </w:r>
            <w:r w:rsidRPr="00A86AF6">
              <w:rPr>
                <w:rFonts w:ascii="Garamond" w:hAnsi="Garamond"/>
                <w:sz w:val="22"/>
                <w:szCs w:val="22"/>
              </w:rPr>
              <w:t xml:space="preserve">на оптовом рынке электрической энергии и мощности), в порядке, предусмотренном </w:t>
            </w:r>
            <w:r w:rsidRPr="00466E23">
              <w:rPr>
                <w:rFonts w:ascii="Garamond" w:hAnsi="Garamond"/>
                <w:sz w:val="22"/>
                <w:szCs w:val="22"/>
                <w:highlight w:val="yellow"/>
              </w:rPr>
              <w:t>под</w:t>
            </w:r>
            <w:r w:rsidRPr="00A86AF6">
              <w:rPr>
                <w:rFonts w:ascii="Garamond" w:hAnsi="Garamond"/>
                <w:sz w:val="22"/>
                <w:szCs w:val="22"/>
              </w:rPr>
              <w:t xml:space="preserve">пунктом </w:t>
            </w:r>
            <w:r w:rsidRPr="00466E23">
              <w:rPr>
                <w:rFonts w:ascii="Garamond" w:hAnsi="Garamond"/>
                <w:sz w:val="22"/>
                <w:szCs w:val="22"/>
                <w:highlight w:val="yellow"/>
              </w:rPr>
              <w:t>«в» пункта</w:t>
            </w:r>
            <w:r w:rsidRPr="00A86AF6">
              <w:rPr>
                <w:rFonts w:ascii="Garamond" w:hAnsi="Garamond"/>
                <w:sz w:val="22"/>
                <w:szCs w:val="22"/>
              </w:rPr>
              <w:t xml:space="preserve"> 7.14.2 настоящего Регламента.</w:t>
            </w:r>
            <w:bookmarkEnd w:id="9"/>
            <w:bookmarkEnd w:id="10"/>
            <w:bookmarkEnd w:id="11"/>
            <w:bookmarkEnd w:id="12"/>
          </w:p>
        </w:tc>
        <w:tc>
          <w:tcPr>
            <w:tcW w:w="7165" w:type="dxa"/>
          </w:tcPr>
          <w:p w:rsidR="00795347" w:rsidRPr="00A86AF6" w:rsidRDefault="00795347" w:rsidP="00993F58">
            <w:pPr>
              <w:spacing w:before="120" w:after="120"/>
              <w:ind w:left="720"/>
              <w:jc w:val="both"/>
              <w:outlineLvl w:val="0"/>
              <w:rPr>
                <w:rFonts w:ascii="Garamond" w:hAnsi="Garamond"/>
              </w:rPr>
            </w:pPr>
            <w:r>
              <w:rPr>
                <w:rFonts w:ascii="Garamond" w:hAnsi="Garamond"/>
                <w:sz w:val="22"/>
                <w:szCs w:val="22"/>
              </w:rPr>
              <w:lastRenderedPageBreak/>
              <w:t>…</w:t>
            </w:r>
          </w:p>
          <w:p w:rsidR="00795347" w:rsidRPr="005F2B75" w:rsidRDefault="00795347" w:rsidP="00993F58">
            <w:pPr>
              <w:numPr>
                <w:ilvl w:val="0"/>
                <w:numId w:val="39"/>
              </w:numPr>
              <w:spacing w:before="120" w:after="120"/>
              <w:jc w:val="both"/>
              <w:outlineLvl w:val="0"/>
              <w:rPr>
                <w:rFonts w:ascii="Garamond" w:hAnsi="Garamond"/>
                <w:b/>
              </w:rPr>
            </w:pPr>
            <w:r w:rsidRPr="00A86AF6">
              <w:rPr>
                <w:rFonts w:ascii="Garamond" w:hAnsi="Garamond"/>
                <w:sz w:val="22"/>
                <w:szCs w:val="22"/>
              </w:rPr>
              <w:t xml:space="preserve">предоставить подтверждение исполнения подтвержденного банком, исключенным из перечня аккредитованных организаций в системе </w:t>
            </w:r>
            <w:r w:rsidRPr="00A86AF6">
              <w:rPr>
                <w:rFonts w:ascii="Garamond" w:hAnsi="Garamond"/>
                <w:sz w:val="22"/>
                <w:szCs w:val="22"/>
              </w:rPr>
              <w:lastRenderedPageBreak/>
              <w:t>финансовых гарантий</w:t>
            </w:r>
            <w:r w:rsidRPr="00A86AF6">
              <w:rPr>
                <w:rFonts w:ascii="Garamond" w:hAnsi="Garamond"/>
                <w:bCs/>
                <w:sz w:val="22"/>
                <w:szCs w:val="22"/>
              </w:rPr>
              <w:t xml:space="preserve"> </w:t>
            </w:r>
            <w:r w:rsidRPr="00A86AF6">
              <w:rPr>
                <w:rFonts w:ascii="Garamond" w:hAnsi="Garamond"/>
                <w:sz w:val="22"/>
                <w:szCs w:val="22"/>
              </w:rPr>
              <w:t xml:space="preserve">на оптовом рынке электрической энергии и мощности, аккредитива со стороны банка, включенного в порядке, определенном </w:t>
            </w:r>
            <w:r w:rsidRPr="00A86AF6">
              <w:rPr>
                <w:rFonts w:ascii="Garamond" w:hAnsi="Garamond"/>
                <w:i/>
                <w:sz w:val="22"/>
                <w:szCs w:val="22"/>
              </w:rPr>
              <w:t>Договором о присоединении к торговой системе оптового рынка</w:t>
            </w:r>
            <w:r w:rsidRPr="00A86AF6">
              <w:rPr>
                <w:rFonts w:ascii="Garamond" w:hAnsi="Garamond"/>
                <w:sz w:val="22"/>
                <w:szCs w:val="22"/>
              </w:rPr>
              <w:t>, в перечень аккредитованных организаций в системе финансовых гарантий</w:t>
            </w:r>
            <w:r w:rsidRPr="00A86AF6">
              <w:rPr>
                <w:rFonts w:ascii="Garamond" w:hAnsi="Garamond"/>
                <w:bCs/>
                <w:sz w:val="22"/>
                <w:szCs w:val="22"/>
              </w:rPr>
              <w:t xml:space="preserve"> </w:t>
            </w:r>
            <w:r w:rsidRPr="00A86AF6">
              <w:rPr>
                <w:rFonts w:ascii="Garamond" w:hAnsi="Garamond"/>
                <w:sz w:val="22"/>
                <w:szCs w:val="22"/>
              </w:rPr>
              <w:t xml:space="preserve">на оптовом рынке электрической энергии и мощности и соответствующего требованиям п. 7.4 настоящего Регламента (изменить выставленный аккредитив путем изменения подтверждающего банка на банк, включенный в порядке, определенном </w:t>
            </w:r>
            <w:r w:rsidRPr="00A86AF6">
              <w:rPr>
                <w:rFonts w:ascii="Garamond" w:hAnsi="Garamond"/>
                <w:i/>
                <w:sz w:val="22"/>
                <w:szCs w:val="22"/>
              </w:rPr>
              <w:t>Договором о присоединении к торговой системе оптового рынка</w:t>
            </w:r>
            <w:r w:rsidRPr="00A86AF6">
              <w:rPr>
                <w:rFonts w:ascii="Garamond" w:hAnsi="Garamond"/>
                <w:sz w:val="22"/>
                <w:szCs w:val="22"/>
              </w:rPr>
              <w:t>, в перечень аккредитованных организаций в системе финансовых гарантий</w:t>
            </w:r>
            <w:r w:rsidRPr="00A86AF6">
              <w:rPr>
                <w:rFonts w:ascii="Garamond" w:hAnsi="Garamond"/>
                <w:bCs/>
                <w:sz w:val="22"/>
                <w:szCs w:val="22"/>
              </w:rPr>
              <w:t xml:space="preserve"> </w:t>
            </w:r>
            <w:r w:rsidRPr="00A86AF6">
              <w:rPr>
                <w:rFonts w:ascii="Garamond" w:hAnsi="Garamond"/>
                <w:sz w:val="22"/>
                <w:szCs w:val="22"/>
              </w:rPr>
              <w:t>на оптовом рынке электрической энергии и мощности), в порядке, предусмотренном пунктом 7.14.2</w:t>
            </w:r>
            <w:r w:rsidRPr="00A3512B">
              <w:rPr>
                <w:rFonts w:ascii="Garamond" w:hAnsi="Garamond"/>
                <w:sz w:val="22"/>
                <w:szCs w:val="22"/>
                <w:highlight w:val="yellow"/>
              </w:rPr>
              <w:t>.1</w:t>
            </w:r>
            <w:r w:rsidRPr="00A86AF6">
              <w:rPr>
                <w:rFonts w:ascii="Garamond" w:hAnsi="Garamond"/>
                <w:sz w:val="22"/>
                <w:szCs w:val="22"/>
              </w:rPr>
              <w:t xml:space="preserve"> настоящего Регламента.</w:t>
            </w:r>
          </w:p>
        </w:tc>
      </w:tr>
      <w:tr w:rsidR="00795347" w:rsidRPr="00D12F05" w:rsidTr="00BD357B">
        <w:trPr>
          <w:trHeight w:val="288"/>
        </w:trPr>
        <w:tc>
          <w:tcPr>
            <w:tcW w:w="862" w:type="dxa"/>
          </w:tcPr>
          <w:p w:rsidR="00795347" w:rsidRPr="0002684A" w:rsidRDefault="00795347" w:rsidP="00993F58">
            <w:pPr>
              <w:widowControl w:val="0"/>
              <w:spacing w:before="120" w:after="120"/>
              <w:jc w:val="both"/>
              <w:rPr>
                <w:rFonts w:ascii="Garamond" w:hAnsi="Garamond"/>
                <w:b/>
              </w:rPr>
            </w:pPr>
            <w:r>
              <w:rPr>
                <w:rFonts w:ascii="Garamond" w:hAnsi="Garamond"/>
                <w:b/>
                <w:sz w:val="22"/>
                <w:szCs w:val="22"/>
              </w:rPr>
              <w:lastRenderedPageBreak/>
              <w:t>7.12</w:t>
            </w:r>
          </w:p>
        </w:tc>
        <w:tc>
          <w:tcPr>
            <w:tcW w:w="7020" w:type="dxa"/>
          </w:tcPr>
          <w:p w:rsidR="00795347" w:rsidRPr="000946A4" w:rsidRDefault="00795347" w:rsidP="00993F58">
            <w:pPr>
              <w:tabs>
                <w:tab w:val="num" w:pos="1440"/>
              </w:tabs>
              <w:spacing w:before="120" w:after="120"/>
              <w:jc w:val="both"/>
              <w:outlineLvl w:val="0"/>
              <w:rPr>
                <w:rFonts w:ascii="Garamond" w:hAnsi="Garamond"/>
              </w:rPr>
            </w:pPr>
            <w:r>
              <w:rPr>
                <w:rFonts w:ascii="Garamond" w:hAnsi="Garamond"/>
                <w:sz w:val="22"/>
                <w:szCs w:val="22"/>
              </w:rPr>
              <w:t xml:space="preserve">         </w:t>
            </w:r>
            <w:r w:rsidRPr="000946A4">
              <w:rPr>
                <w:rFonts w:ascii="Garamond" w:hAnsi="Garamond"/>
                <w:sz w:val="22"/>
                <w:szCs w:val="22"/>
              </w:rPr>
              <w:t xml:space="preserve">КО в течение 5 (пяти) рабочих дней с даты получения уведомления (информации) о возникновении оснований для предоставления продавцом по ДПМ ВИЭ дополнительного обеспечения (внесения изменений в обеспечение), предусмотренных </w:t>
            </w:r>
            <w:proofErr w:type="spellStart"/>
            <w:r w:rsidRPr="000946A4">
              <w:rPr>
                <w:rFonts w:ascii="Garamond" w:hAnsi="Garamond"/>
                <w:sz w:val="22"/>
                <w:szCs w:val="22"/>
              </w:rPr>
              <w:t>пп</w:t>
            </w:r>
            <w:proofErr w:type="spellEnd"/>
            <w:r w:rsidRPr="000946A4">
              <w:rPr>
                <w:rFonts w:ascii="Garamond" w:hAnsi="Garamond"/>
                <w:sz w:val="22"/>
                <w:szCs w:val="22"/>
              </w:rPr>
              <w:t xml:space="preserve">. 7.5–7.11 настоящего Регламента, направляет в ЦФР на бумажном носителе за подписью уполномоченного лица уведомление об обязанности продавца по ДПМ ВИЭ предоставить дополнительное обеспечение (внести изменения в обеспечение) с указанием даты окончания срока, предусмотренного </w:t>
            </w:r>
            <w:proofErr w:type="spellStart"/>
            <w:r w:rsidRPr="000946A4">
              <w:rPr>
                <w:rFonts w:ascii="Garamond" w:hAnsi="Garamond"/>
                <w:sz w:val="22"/>
                <w:szCs w:val="22"/>
              </w:rPr>
              <w:t>пп</w:t>
            </w:r>
            <w:proofErr w:type="spellEnd"/>
            <w:r w:rsidRPr="000946A4">
              <w:rPr>
                <w:rFonts w:ascii="Garamond" w:hAnsi="Garamond"/>
                <w:sz w:val="22"/>
                <w:szCs w:val="22"/>
              </w:rPr>
              <w:t>. 7.5–7.11 настоящего Регламента на предоставление обеспечения.</w:t>
            </w:r>
          </w:p>
          <w:p w:rsidR="00795347" w:rsidRPr="000946A4" w:rsidRDefault="00795347" w:rsidP="00993F58">
            <w:pPr>
              <w:spacing w:before="120" w:after="120"/>
              <w:ind w:firstLine="550"/>
              <w:jc w:val="both"/>
              <w:outlineLvl w:val="0"/>
              <w:rPr>
                <w:rFonts w:ascii="Garamond" w:hAnsi="Garamond"/>
              </w:rPr>
            </w:pPr>
            <w:r w:rsidRPr="000946A4">
              <w:rPr>
                <w:rFonts w:ascii="Garamond" w:hAnsi="Garamond"/>
                <w:sz w:val="22"/>
                <w:szCs w:val="22"/>
              </w:rPr>
              <w:t xml:space="preserve">КО на 8 (восьмой) рабочий день со дня истечения срока, предусмотренного </w:t>
            </w:r>
            <w:proofErr w:type="spellStart"/>
            <w:r w:rsidRPr="000946A4">
              <w:rPr>
                <w:rFonts w:ascii="Garamond" w:hAnsi="Garamond"/>
                <w:sz w:val="22"/>
                <w:szCs w:val="22"/>
              </w:rPr>
              <w:t>пп</w:t>
            </w:r>
            <w:proofErr w:type="spellEnd"/>
            <w:r w:rsidRPr="000946A4">
              <w:rPr>
                <w:rFonts w:ascii="Garamond" w:hAnsi="Garamond"/>
                <w:sz w:val="22"/>
                <w:szCs w:val="22"/>
              </w:rPr>
              <w:t xml:space="preserve">. 7.5–7.11 настоящего Регламента, фиксирует в соответствии с настоящим пунктом исполнение либо неисполнение участником оптового рынка – продавцом по ДПМ ВИЭ требований, предусмотренных </w:t>
            </w:r>
            <w:proofErr w:type="spellStart"/>
            <w:r w:rsidRPr="000946A4">
              <w:rPr>
                <w:rFonts w:ascii="Garamond" w:hAnsi="Garamond"/>
                <w:sz w:val="22"/>
                <w:szCs w:val="22"/>
              </w:rPr>
              <w:t>пп</w:t>
            </w:r>
            <w:proofErr w:type="spellEnd"/>
            <w:r w:rsidRPr="000946A4">
              <w:rPr>
                <w:rFonts w:ascii="Garamond" w:hAnsi="Garamond"/>
                <w:sz w:val="22"/>
                <w:szCs w:val="22"/>
              </w:rPr>
              <w:t xml:space="preserve">. 7.5–7.11 настоящего Регламента, и направляет ЦФР и участнику оптового рынка – продавцу по ДПМ ВИЭ уведомление об исполнении либо неисполнении требования по предоставлению обеспечения (дополнительного обеспечения) (либо внесению изменений в обеспечение), предусмотренного </w:t>
            </w:r>
            <w:proofErr w:type="spellStart"/>
            <w:r w:rsidRPr="000946A4">
              <w:rPr>
                <w:rFonts w:ascii="Garamond" w:hAnsi="Garamond"/>
                <w:sz w:val="22"/>
                <w:szCs w:val="22"/>
              </w:rPr>
              <w:t>пп</w:t>
            </w:r>
            <w:proofErr w:type="spellEnd"/>
            <w:r w:rsidRPr="000946A4">
              <w:rPr>
                <w:rFonts w:ascii="Garamond" w:hAnsi="Garamond"/>
                <w:sz w:val="22"/>
                <w:szCs w:val="22"/>
              </w:rPr>
              <w:t xml:space="preserve">. 7.5–7.11 настоящего Регламента, на бумажном носителе. </w:t>
            </w:r>
          </w:p>
          <w:p w:rsidR="00795347" w:rsidRPr="000946A4" w:rsidRDefault="00795347" w:rsidP="00993F58">
            <w:pPr>
              <w:spacing w:before="120" w:after="120"/>
              <w:ind w:firstLine="567"/>
              <w:jc w:val="both"/>
              <w:outlineLvl w:val="0"/>
              <w:rPr>
                <w:rFonts w:ascii="Garamond" w:hAnsi="Garamond"/>
              </w:rPr>
            </w:pPr>
            <w:r w:rsidRPr="000946A4">
              <w:rPr>
                <w:rFonts w:ascii="Garamond" w:hAnsi="Garamond"/>
                <w:sz w:val="22"/>
                <w:szCs w:val="22"/>
              </w:rPr>
              <w:t xml:space="preserve">Исполнением требования по предоставлению продавцом по ДПМ ВИЭ обеспечения (дополнительного обеспечения, внесению изменений в обеспечение) по соответствующему ДПМ ВИЭ в рамках исполнения требований, предусмотренных </w:t>
            </w:r>
            <w:proofErr w:type="spellStart"/>
            <w:r w:rsidRPr="000946A4">
              <w:rPr>
                <w:rFonts w:ascii="Garamond" w:hAnsi="Garamond"/>
                <w:sz w:val="22"/>
                <w:szCs w:val="22"/>
              </w:rPr>
              <w:t>пп</w:t>
            </w:r>
            <w:proofErr w:type="spellEnd"/>
            <w:r w:rsidRPr="000946A4">
              <w:rPr>
                <w:rFonts w:ascii="Garamond" w:hAnsi="Garamond"/>
                <w:sz w:val="22"/>
                <w:szCs w:val="22"/>
              </w:rPr>
              <w:t>. 7.5–7.11 настоящего Регламента, является:</w:t>
            </w:r>
          </w:p>
          <w:p w:rsidR="00795347" w:rsidRPr="000946A4" w:rsidRDefault="00795347" w:rsidP="00993F58">
            <w:pPr>
              <w:numPr>
                <w:ilvl w:val="0"/>
                <w:numId w:val="31"/>
              </w:numPr>
              <w:spacing w:before="120" w:after="120"/>
              <w:ind w:left="709" w:hanging="283"/>
              <w:jc w:val="both"/>
              <w:outlineLvl w:val="0"/>
              <w:rPr>
                <w:rFonts w:ascii="Garamond" w:hAnsi="Garamond"/>
              </w:rPr>
            </w:pPr>
            <w:r w:rsidRPr="000946A4">
              <w:rPr>
                <w:rFonts w:ascii="Garamond" w:hAnsi="Garamond"/>
                <w:sz w:val="22"/>
                <w:szCs w:val="22"/>
              </w:rPr>
              <w:lastRenderedPageBreak/>
              <w:t xml:space="preserve">наличие по состоянию на последний день периода (включительно) (либо на следующий рабочий день в случае, если последний день периода приходится на выходной день), предусмотренного </w:t>
            </w:r>
            <w:proofErr w:type="spellStart"/>
            <w:r w:rsidRPr="000946A4">
              <w:rPr>
                <w:rFonts w:ascii="Garamond" w:hAnsi="Garamond"/>
                <w:sz w:val="22"/>
                <w:szCs w:val="22"/>
              </w:rPr>
              <w:t>пп</w:t>
            </w:r>
            <w:proofErr w:type="spellEnd"/>
            <w:r w:rsidRPr="000946A4">
              <w:rPr>
                <w:rFonts w:ascii="Garamond" w:hAnsi="Garamond"/>
                <w:sz w:val="22"/>
                <w:szCs w:val="22"/>
              </w:rPr>
              <w:t>. 7.5–7.11 настоящего Регламента для предоставления обеспечения (дополнительного обеспечения) по соответствующему ДПМ ВИЭ, заключенного (-ых) договора (-</w:t>
            </w:r>
            <w:proofErr w:type="spellStart"/>
            <w:r w:rsidRPr="000946A4">
              <w:rPr>
                <w:rFonts w:ascii="Garamond" w:hAnsi="Garamond"/>
                <w:sz w:val="22"/>
                <w:szCs w:val="22"/>
              </w:rPr>
              <w:t>ов</w:t>
            </w:r>
            <w:proofErr w:type="spellEnd"/>
            <w:r w:rsidRPr="000946A4">
              <w:rPr>
                <w:rFonts w:ascii="Garamond" w:hAnsi="Garamond"/>
                <w:sz w:val="22"/>
                <w:szCs w:val="22"/>
              </w:rPr>
              <w:t>) коммерческого представительства для целей заключения договоров поручительства с поручителем (-</w:t>
            </w:r>
            <w:proofErr w:type="spellStart"/>
            <w:r w:rsidRPr="000946A4">
              <w:rPr>
                <w:rFonts w:ascii="Garamond" w:hAnsi="Garamond"/>
                <w:sz w:val="22"/>
                <w:szCs w:val="22"/>
              </w:rPr>
              <w:t>ями</w:t>
            </w:r>
            <w:proofErr w:type="spellEnd"/>
            <w:r w:rsidRPr="000946A4">
              <w:rPr>
                <w:rFonts w:ascii="Garamond" w:hAnsi="Garamond"/>
                <w:sz w:val="22"/>
                <w:szCs w:val="22"/>
              </w:rPr>
              <w:t>) по ДПМ ВИЭ, суммарная установленная мощность по всем ГТП генерации которого (-ых) без учета установленной мощности по всем ГТП генерации поставщика (-</w:t>
            </w:r>
            <w:proofErr w:type="spellStart"/>
            <w:r w:rsidRPr="000946A4">
              <w:rPr>
                <w:rFonts w:ascii="Garamond" w:hAnsi="Garamond"/>
                <w:sz w:val="22"/>
                <w:szCs w:val="22"/>
              </w:rPr>
              <w:t>ов</w:t>
            </w:r>
            <w:proofErr w:type="spellEnd"/>
            <w:r w:rsidRPr="000946A4">
              <w:rPr>
                <w:rFonts w:ascii="Garamond" w:hAnsi="Garamond"/>
                <w:sz w:val="22"/>
                <w:szCs w:val="22"/>
              </w:rPr>
              <w:t xml:space="preserve">), </w:t>
            </w:r>
            <w:r w:rsidRPr="00947E86">
              <w:rPr>
                <w:rFonts w:ascii="Garamond" w:hAnsi="Garamond"/>
                <w:sz w:val="22"/>
                <w:szCs w:val="22"/>
                <w:highlight w:val="yellow"/>
              </w:rPr>
              <w:t>поручительство</w:t>
            </w:r>
            <w:r w:rsidRPr="000946A4">
              <w:rPr>
                <w:rFonts w:ascii="Garamond" w:hAnsi="Garamond"/>
                <w:sz w:val="22"/>
                <w:szCs w:val="22"/>
              </w:rPr>
              <w:t xml:space="preserve"> которого (-ых) прекращается, соответствует требованиям п. 7.3 настоящего Регламента, либо</w:t>
            </w:r>
          </w:p>
          <w:p w:rsidR="00795347" w:rsidRPr="000946A4" w:rsidRDefault="00795347" w:rsidP="00993F58">
            <w:pPr>
              <w:numPr>
                <w:ilvl w:val="0"/>
                <w:numId w:val="31"/>
              </w:numPr>
              <w:spacing w:before="120" w:after="120"/>
              <w:ind w:left="709" w:hanging="283"/>
              <w:jc w:val="both"/>
              <w:outlineLvl w:val="0"/>
              <w:rPr>
                <w:rFonts w:ascii="Garamond" w:hAnsi="Garamond"/>
              </w:rPr>
            </w:pPr>
            <w:r w:rsidRPr="000946A4">
              <w:rPr>
                <w:rFonts w:ascii="Garamond" w:hAnsi="Garamond"/>
                <w:sz w:val="22"/>
                <w:szCs w:val="22"/>
              </w:rPr>
              <w:t xml:space="preserve">ЦФР по состоянию на последний день периода (включительно) (либо на следующий рабочий день в случае, если последний день периода приходится на выходной день), предусмотренного </w:t>
            </w:r>
            <w:proofErr w:type="spellStart"/>
            <w:r w:rsidRPr="000946A4">
              <w:rPr>
                <w:rFonts w:ascii="Garamond" w:hAnsi="Garamond"/>
                <w:sz w:val="22"/>
                <w:szCs w:val="22"/>
              </w:rPr>
              <w:t>пп</w:t>
            </w:r>
            <w:proofErr w:type="spellEnd"/>
            <w:r w:rsidRPr="000946A4">
              <w:rPr>
                <w:rFonts w:ascii="Garamond" w:hAnsi="Garamond"/>
                <w:sz w:val="22"/>
                <w:szCs w:val="22"/>
              </w:rPr>
              <w:t>. 7.5–7.11 настоящего Регламента для предоставления обеспечения (дополнительного обеспечения) либо внесения изменений в аккредитив, получено через банк получателя средств уведомление об открытии аккредитива, соответствующего требованиям п. 7.4 настоящего Регламента, или запрос (извещение) на внесение изменений в аккредитив, который с учетом внесения указанных в запросе (извещении) изменений, соответствует требованиям п. 7.4 настоящего Регламента.</w:t>
            </w:r>
          </w:p>
          <w:p w:rsidR="00795347" w:rsidRPr="00BD0E0F" w:rsidRDefault="00795347" w:rsidP="00993F58">
            <w:pPr>
              <w:tabs>
                <w:tab w:val="num" w:pos="1440"/>
              </w:tabs>
              <w:spacing w:before="120" w:after="120"/>
              <w:jc w:val="both"/>
              <w:outlineLvl w:val="0"/>
              <w:rPr>
                <w:rFonts w:ascii="Garamond" w:hAnsi="Garamond"/>
              </w:rPr>
            </w:pPr>
          </w:p>
        </w:tc>
        <w:tc>
          <w:tcPr>
            <w:tcW w:w="7165" w:type="dxa"/>
          </w:tcPr>
          <w:p w:rsidR="00795347" w:rsidRPr="000946A4" w:rsidRDefault="00795347" w:rsidP="00993F58">
            <w:pPr>
              <w:tabs>
                <w:tab w:val="num" w:pos="1440"/>
              </w:tabs>
              <w:spacing w:before="120" w:after="120"/>
              <w:jc w:val="both"/>
              <w:outlineLvl w:val="0"/>
              <w:rPr>
                <w:rFonts w:ascii="Garamond" w:hAnsi="Garamond"/>
              </w:rPr>
            </w:pPr>
            <w:r>
              <w:rPr>
                <w:rFonts w:ascii="Garamond" w:hAnsi="Garamond"/>
                <w:sz w:val="22"/>
                <w:szCs w:val="22"/>
              </w:rPr>
              <w:lastRenderedPageBreak/>
              <w:t xml:space="preserve">         </w:t>
            </w:r>
            <w:r w:rsidRPr="000946A4">
              <w:rPr>
                <w:rFonts w:ascii="Garamond" w:hAnsi="Garamond"/>
                <w:sz w:val="22"/>
                <w:szCs w:val="22"/>
              </w:rPr>
              <w:t xml:space="preserve">КО в течение 5 (пяти) рабочих дней с даты получения уведомления (информации) о возникновении оснований для предоставления продавцом по ДПМ ВИЭ дополнительного обеспечения (внесения изменений в обеспечение), предусмотренных </w:t>
            </w:r>
            <w:proofErr w:type="spellStart"/>
            <w:r w:rsidRPr="000946A4">
              <w:rPr>
                <w:rFonts w:ascii="Garamond" w:hAnsi="Garamond"/>
                <w:sz w:val="22"/>
                <w:szCs w:val="22"/>
              </w:rPr>
              <w:t>пп</w:t>
            </w:r>
            <w:proofErr w:type="spellEnd"/>
            <w:r w:rsidRPr="000946A4">
              <w:rPr>
                <w:rFonts w:ascii="Garamond" w:hAnsi="Garamond"/>
                <w:sz w:val="22"/>
                <w:szCs w:val="22"/>
              </w:rPr>
              <w:t xml:space="preserve">. 7.5–7.11 настоящего Регламента, направляет в ЦФР на бумажном носителе за подписью уполномоченного лица уведомление об обязанности продавца по ДПМ ВИЭ предоставить дополнительное обеспечение (внести изменения в обеспечение) с указанием даты окончания срока, предусмотренного </w:t>
            </w:r>
            <w:proofErr w:type="spellStart"/>
            <w:r w:rsidRPr="000946A4">
              <w:rPr>
                <w:rFonts w:ascii="Garamond" w:hAnsi="Garamond"/>
                <w:sz w:val="22"/>
                <w:szCs w:val="22"/>
              </w:rPr>
              <w:t>пп</w:t>
            </w:r>
            <w:proofErr w:type="spellEnd"/>
            <w:r w:rsidRPr="000946A4">
              <w:rPr>
                <w:rFonts w:ascii="Garamond" w:hAnsi="Garamond"/>
                <w:sz w:val="22"/>
                <w:szCs w:val="22"/>
              </w:rPr>
              <w:t>. 7.5–7.11 настоящего Регламента на предоставление обеспечения.</w:t>
            </w:r>
          </w:p>
          <w:p w:rsidR="00795347" w:rsidRPr="000946A4" w:rsidRDefault="00795347" w:rsidP="00993F58">
            <w:pPr>
              <w:spacing w:before="120" w:after="120"/>
              <w:ind w:firstLine="550"/>
              <w:jc w:val="both"/>
              <w:outlineLvl w:val="0"/>
              <w:rPr>
                <w:rFonts w:ascii="Garamond" w:hAnsi="Garamond"/>
              </w:rPr>
            </w:pPr>
            <w:r w:rsidRPr="000946A4">
              <w:rPr>
                <w:rFonts w:ascii="Garamond" w:hAnsi="Garamond"/>
                <w:sz w:val="22"/>
                <w:szCs w:val="22"/>
              </w:rPr>
              <w:t xml:space="preserve">КО на 8 (восьмой) рабочий день со дня истечения срока, предусмотренного </w:t>
            </w:r>
            <w:proofErr w:type="spellStart"/>
            <w:r w:rsidRPr="000946A4">
              <w:rPr>
                <w:rFonts w:ascii="Garamond" w:hAnsi="Garamond"/>
                <w:sz w:val="22"/>
                <w:szCs w:val="22"/>
              </w:rPr>
              <w:t>пп</w:t>
            </w:r>
            <w:proofErr w:type="spellEnd"/>
            <w:r w:rsidRPr="000946A4">
              <w:rPr>
                <w:rFonts w:ascii="Garamond" w:hAnsi="Garamond"/>
                <w:sz w:val="22"/>
                <w:szCs w:val="22"/>
              </w:rPr>
              <w:t xml:space="preserve">. 7.5–7.11 настоящего Регламента, фиксирует в соответствии с настоящим пунктом исполнение либо неисполнение участником оптового рынка – продавцом по ДПМ ВИЭ требований, предусмотренных </w:t>
            </w:r>
            <w:proofErr w:type="spellStart"/>
            <w:r w:rsidRPr="000946A4">
              <w:rPr>
                <w:rFonts w:ascii="Garamond" w:hAnsi="Garamond"/>
                <w:sz w:val="22"/>
                <w:szCs w:val="22"/>
              </w:rPr>
              <w:t>пп</w:t>
            </w:r>
            <w:proofErr w:type="spellEnd"/>
            <w:r w:rsidRPr="000946A4">
              <w:rPr>
                <w:rFonts w:ascii="Garamond" w:hAnsi="Garamond"/>
                <w:sz w:val="22"/>
                <w:szCs w:val="22"/>
              </w:rPr>
              <w:t xml:space="preserve">. 7.5–7.11 настоящего Регламента, и направляет ЦФР и участнику оптового рынка – продавцу по ДПМ ВИЭ уведомление об исполнении либо неисполнении требования по предоставлению обеспечения (дополнительного обеспечения) (либо внесению изменений в обеспечение), предусмотренного </w:t>
            </w:r>
            <w:proofErr w:type="spellStart"/>
            <w:r w:rsidRPr="000946A4">
              <w:rPr>
                <w:rFonts w:ascii="Garamond" w:hAnsi="Garamond"/>
                <w:sz w:val="22"/>
                <w:szCs w:val="22"/>
              </w:rPr>
              <w:t>пп</w:t>
            </w:r>
            <w:proofErr w:type="spellEnd"/>
            <w:r w:rsidRPr="000946A4">
              <w:rPr>
                <w:rFonts w:ascii="Garamond" w:hAnsi="Garamond"/>
                <w:sz w:val="22"/>
                <w:szCs w:val="22"/>
              </w:rPr>
              <w:t xml:space="preserve">. 7.5–7.11 настоящего Регламента, на бумажном носителе. </w:t>
            </w:r>
          </w:p>
          <w:p w:rsidR="00795347" w:rsidRPr="000946A4" w:rsidRDefault="00795347" w:rsidP="00993F58">
            <w:pPr>
              <w:spacing w:before="120" w:after="120"/>
              <w:ind w:firstLine="567"/>
              <w:jc w:val="both"/>
              <w:outlineLvl w:val="0"/>
              <w:rPr>
                <w:rFonts w:ascii="Garamond" w:hAnsi="Garamond"/>
              </w:rPr>
            </w:pPr>
            <w:r w:rsidRPr="000946A4">
              <w:rPr>
                <w:rFonts w:ascii="Garamond" w:hAnsi="Garamond"/>
                <w:sz w:val="22"/>
                <w:szCs w:val="22"/>
              </w:rPr>
              <w:t xml:space="preserve">Исполнением требования по предоставлению продавцом по ДПМ ВИЭ обеспечения (дополнительного обеспечения, внесению изменений в обеспечение) по соответствующему ДПМ ВИЭ в рамках исполнения требований, предусмотренных </w:t>
            </w:r>
            <w:proofErr w:type="spellStart"/>
            <w:r w:rsidRPr="000946A4">
              <w:rPr>
                <w:rFonts w:ascii="Garamond" w:hAnsi="Garamond"/>
                <w:sz w:val="22"/>
                <w:szCs w:val="22"/>
              </w:rPr>
              <w:t>пп</w:t>
            </w:r>
            <w:proofErr w:type="spellEnd"/>
            <w:r w:rsidRPr="000946A4">
              <w:rPr>
                <w:rFonts w:ascii="Garamond" w:hAnsi="Garamond"/>
                <w:sz w:val="22"/>
                <w:szCs w:val="22"/>
              </w:rPr>
              <w:t>. 7.5–7.11 настоящего Регламента, является</w:t>
            </w:r>
            <w:r>
              <w:rPr>
                <w:rFonts w:ascii="Garamond" w:hAnsi="Garamond"/>
                <w:sz w:val="22"/>
                <w:szCs w:val="22"/>
              </w:rPr>
              <w:t xml:space="preserve"> </w:t>
            </w:r>
            <w:r w:rsidRPr="00EA37E3">
              <w:rPr>
                <w:rFonts w:ascii="Garamond" w:hAnsi="Garamond"/>
                <w:sz w:val="22"/>
                <w:szCs w:val="22"/>
                <w:highlight w:val="yellow"/>
              </w:rPr>
              <w:t>выполнение любого из следующих условий</w:t>
            </w:r>
            <w:r w:rsidRPr="000946A4">
              <w:rPr>
                <w:rFonts w:ascii="Garamond" w:hAnsi="Garamond"/>
                <w:sz w:val="22"/>
                <w:szCs w:val="22"/>
              </w:rPr>
              <w:t>:</w:t>
            </w:r>
          </w:p>
          <w:p w:rsidR="00795347" w:rsidRPr="000946A4" w:rsidRDefault="00795347" w:rsidP="00993F58">
            <w:pPr>
              <w:numPr>
                <w:ilvl w:val="0"/>
                <w:numId w:val="31"/>
              </w:numPr>
              <w:spacing w:before="120" w:after="120"/>
              <w:ind w:left="709" w:hanging="283"/>
              <w:jc w:val="both"/>
              <w:outlineLvl w:val="0"/>
              <w:rPr>
                <w:rFonts w:ascii="Garamond" w:hAnsi="Garamond"/>
              </w:rPr>
            </w:pPr>
            <w:r w:rsidRPr="000946A4">
              <w:rPr>
                <w:rFonts w:ascii="Garamond" w:hAnsi="Garamond"/>
                <w:sz w:val="22"/>
                <w:szCs w:val="22"/>
              </w:rPr>
              <w:lastRenderedPageBreak/>
              <w:t xml:space="preserve">наличие по состоянию на последний день периода (включительно) (либо на следующий рабочий день в случае, если последний день периода приходится на выходной день), предусмотренного </w:t>
            </w:r>
            <w:proofErr w:type="spellStart"/>
            <w:r w:rsidRPr="000946A4">
              <w:rPr>
                <w:rFonts w:ascii="Garamond" w:hAnsi="Garamond"/>
                <w:sz w:val="22"/>
                <w:szCs w:val="22"/>
              </w:rPr>
              <w:t>пп</w:t>
            </w:r>
            <w:proofErr w:type="spellEnd"/>
            <w:r w:rsidRPr="000946A4">
              <w:rPr>
                <w:rFonts w:ascii="Garamond" w:hAnsi="Garamond"/>
                <w:sz w:val="22"/>
                <w:szCs w:val="22"/>
              </w:rPr>
              <w:t>. 7.5–7.11 настоящего Регламента для предоставления обеспечения (дополнительного обеспечения) по соответствующему ДПМ ВИЭ, заключенного (-ых) договора (-</w:t>
            </w:r>
            <w:proofErr w:type="spellStart"/>
            <w:r w:rsidRPr="000946A4">
              <w:rPr>
                <w:rFonts w:ascii="Garamond" w:hAnsi="Garamond"/>
                <w:sz w:val="22"/>
                <w:szCs w:val="22"/>
              </w:rPr>
              <w:t>ов</w:t>
            </w:r>
            <w:proofErr w:type="spellEnd"/>
            <w:r w:rsidRPr="000946A4">
              <w:rPr>
                <w:rFonts w:ascii="Garamond" w:hAnsi="Garamond"/>
                <w:sz w:val="22"/>
                <w:szCs w:val="22"/>
              </w:rPr>
              <w:t>) коммерческого представительства для целей заключения договоров поручительства с поручителем (-</w:t>
            </w:r>
            <w:proofErr w:type="spellStart"/>
            <w:r w:rsidRPr="000946A4">
              <w:rPr>
                <w:rFonts w:ascii="Garamond" w:hAnsi="Garamond"/>
                <w:sz w:val="22"/>
                <w:szCs w:val="22"/>
              </w:rPr>
              <w:t>ями</w:t>
            </w:r>
            <w:proofErr w:type="spellEnd"/>
            <w:r w:rsidRPr="000946A4">
              <w:rPr>
                <w:rFonts w:ascii="Garamond" w:hAnsi="Garamond"/>
                <w:sz w:val="22"/>
                <w:szCs w:val="22"/>
              </w:rPr>
              <w:t>) по ДПМ ВИЭ, суммарная установленная мощность по всем ГТП генерации которого (-ых) без учета установленной мощности по всем ГТП генерации поставщика (-</w:t>
            </w:r>
            <w:proofErr w:type="spellStart"/>
            <w:r w:rsidRPr="000946A4">
              <w:rPr>
                <w:rFonts w:ascii="Garamond" w:hAnsi="Garamond"/>
                <w:sz w:val="22"/>
                <w:szCs w:val="22"/>
              </w:rPr>
              <w:t>ов</w:t>
            </w:r>
            <w:proofErr w:type="spellEnd"/>
            <w:r w:rsidRPr="000946A4">
              <w:rPr>
                <w:rFonts w:ascii="Garamond" w:hAnsi="Garamond"/>
                <w:sz w:val="22"/>
                <w:szCs w:val="22"/>
              </w:rPr>
              <w:t xml:space="preserve">), </w:t>
            </w:r>
            <w:r w:rsidRPr="008B16D4">
              <w:rPr>
                <w:rFonts w:ascii="Garamond" w:hAnsi="Garamond"/>
                <w:sz w:val="22"/>
                <w:szCs w:val="22"/>
                <w:highlight w:val="yellow"/>
              </w:rPr>
              <w:t>договор</w:t>
            </w:r>
            <w:r>
              <w:rPr>
                <w:rFonts w:ascii="Garamond" w:hAnsi="Garamond"/>
                <w:sz w:val="22"/>
                <w:szCs w:val="22"/>
                <w:highlight w:val="yellow"/>
              </w:rPr>
              <w:t xml:space="preserve"> </w:t>
            </w:r>
            <w:r w:rsidRPr="008B16D4">
              <w:rPr>
                <w:rFonts w:ascii="Garamond" w:hAnsi="Garamond"/>
                <w:sz w:val="22"/>
                <w:szCs w:val="22"/>
                <w:highlight w:val="yellow"/>
              </w:rPr>
              <w:t>(-ы) коммерческого представительства для целей заключения договоров поручительства</w:t>
            </w:r>
            <w:r w:rsidRPr="000946A4">
              <w:rPr>
                <w:rFonts w:ascii="Garamond" w:hAnsi="Garamond"/>
                <w:sz w:val="22"/>
                <w:szCs w:val="22"/>
              </w:rPr>
              <w:t xml:space="preserve"> которого (-ых) прекращается</w:t>
            </w:r>
            <w:r>
              <w:rPr>
                <w:rFonts w:ascii="Garamond" w:hAnsi="Garamond"/>
                <w:sz w:val="22"/>
                <w:szCs w:val="22"/>
              </w:rPr>
              <w:t xml:space="preserve"> </w:t>
            </w:r>
            <w:r w:rsidRPr="00ED3A5F">
              <w:rPr>
                <w:rFonts w:ascii="Garamond" w:hAnsi="Garamond"/>
                <w:sz w:val="22"/>
                <w:szCs w:val="22"/>
                <w:highlight w:val="yellow"/>
              </w:rPr>
              <w:t>(прекращаются)</w:t>
            </w:r>
            <w:r w:rsidRPr="000946A4">
              <w:rPr>
                <w:rFonts w:ascii="Garamond" w:hAnsi="Garamond"/>
                <w:sz w:val="22"/>
                <w:szCs w:val="22"/>
              </w:rPr>
              <w:t>, соответствует требованиям п. 7.3 настоящего Регламента</w:t>
            </w:r>
            <w:r>
              <w:rPr>
                <w:rFonts w:ascii="Garamond" w:hAnsi="Garamond"/>
                <w:sz w:val="22"/>
                <w:szCs w:val="22"/>
              </w:rPr>
              <w:t>;</w:t>
            </w:r>
          </w:p>
          <w:p w:rsidR="00795347" w:rsidRDefault="00795347" w:rsidP="00993F58">
            <w:pPr>
              <w:numPr>
                <w:ilvl w:val="0"/>
                <w:numId w:val="31"/>
              </w:numPr>
              <w:spacing w:before="120" w:after="120"/>
              <w:ind w:left="709" w:hanging="283"/>
              <w:jc w:val="both"/>
              <w:outlineLvl w:val="0"/>
              <w:rPr>
                <w:rFonts w:ascii="Garamond" w:hAnsi="Garamond"/>
                <w:highlight w:val="yellow"/>
              </w:rPr>
            </w:pPr>
            <w:r w:rsidRPr="000946A4">
              <w:rPr>
                <w:rFonts w:ascii="Garamond" w:hAnsi="Garamond"/>
                <w:sz w:val="22"/>
                <w:szCs w:val="22"/>
              </w:rPr>
              <w:t xml:space="preserve">ЦФР по состоянию на последний день периода (включительно) (либо на следующий рабочий день в случае, если последний день периода приходится на выходной день), предусмотренного </w:t>
            </w:r>
            <w:proofErr w:type="spellStart"/>
            <w:r w:rsidRPr="000946A4">
              <w:rPr>
                <w:rFonts w:ascii="Garamond" w:hAnsi="Garamond"/>
                <w:sz w:val="22"/>
                <w:szCs w:val="22"/>
              </w:rPr>
              <w:t>пп</w:t>
            </w:r>
            <w:proofErr w:type="spellEnd"/>
            <w:r w:rsidRPr="000946A4">
              <w:rPr>
                <w:rFonts w:ascii="Garamond" w:hAnsi="Garamond"/>
                <w:sz w:val="22"/>
                <w:szCs w:val="22"/>
              </w:rPr>
              <w:t>. 7.5–7.11 настоящего Регламента для предоставления обеспечения (дополнительного обеспечения) либо внесения изменений в аккредитив, получено через банк получателя средств уведомление об открытии аккредитива, соответствующего требованиям п. 7.4 настоящего Регламента, или запрос (извещение) на внесение изменений в аккредитив, который с учетом внесения указанных в запросе (извещении) изменений, соответствует требованиям п. 7.4 настоящего Регламент</w:t>
            </w:r>
            <w:r w:rsidRPr="00B27C30">
              <w:rPr>
                <w:rFonts w:ascii="Garamond" w:hAnsi="Garamond"/>
                <w:sz w:val="22"/>
                <w:szCs w:val="22"/>
              </w:rPr>
              <w:t>а.</w:t>
            </w:r>
          </w:p>
          <w:p w:rsidR="00795347" w:rsidRPr="003B3899" w:rsidRDefault="00795347" w:rsidP="00993F58">
            <w:pPr>
              <w:spacing w:before="120" w:after="120"/>
              <w:ind w:firstLine="612"/>
              <w:jc w:val="both"/>
              <w:outlineLvl w:val="0"/>
              <w:rPr>
                <w:rFonts w:ascii="Garamond" w:hAnsi="Garamond"/>
                <w:highlight w:val="yellow"/>
              </w:rPr>
            </w:pPr>
            <w:r w:rsidRPr="003B3899">
              <w:rPr>
                <w:rFonts w:ascii="Garamond" w:hAnsi="Garamond"/>
                <w:sz w:val="22"/>
                <w:szCs w:val="22"/>
                <w:highlight w:val="yellow"/>
              </w:rPr>
              <w:t xml:space="preserve">Исполнения требования по предоставлению продавцом по ДПМ ВИЭ обеспечения (дополнительного обеспечения, внесению изменений в обеспечение) </w:t>
            </w:r>
            <w:r>
              <w:rPr>
                <w:rFonts w:ascii="Garamond" w:hAnsi="Garamond"/>
                <w:sz w:val="22"/>
                <w:szCs w:val="22"/>
                <w:highlight w:val="yellow"/>
              </w:rPr>
              <w:t xml:space="preserve">в отношении объекта генерации </w:t>
            </w:r>
            <w:r w:rsidRPr="003B3899">
              <w:rPr>
                <w:rFonts w:ascii="Garamond" w:hAnsi="Garamond"/>
                <w:sz w:val="22"/>
                <w:szCs w:val="22"/>
                <w:highlight w:val="yellow"/>
              </w:rPr>
              <w:t xml:space="preserve">по соответствующему ДПМ ВИЭ в рамках исполнения требований, предусмотренных </w:t>
            </w:r>
            <w:proofErr w:type="spellStart"/>
            <w:r w:rsidRPr="003B3899">
              <w:rPr>
                <w:rFonts w:ascii="Garamond" w:hAnsi="Garamond"/>
                <w:sz w:val="22"/>
                <w:szCs w:val="22"/>
                <w:highlight w:val="yellow"/>
              </w:rPr>
              <w:t>пп</w:t>
            </w:r>
            <w:proofErr w:type="spellEnd"/>
            <w:r w:rsidRPr="003B3899">
              <w:rPr>
                <w:rFonts w:ascii="Garamond" w:hAnsi="Garamond"/>
                <w:sz w:val="22"/>
                <w:szCs w:val="22"/>
                <w:highlight w:val="yellow"/>
              </w:rPr>
              <w:t>. 7.5</w:t>
            </w:r>
            <w:r>
              <w:rPr>
                <w:rFonts w:ascii="Garamond" w:hAnsi="Garamond"/>
                <w:sz w:val="22"/>
                <w:szCs w:val="22"/>
                <w:highlight w:val="yellow"/>
              </w:rPr>
              <w:t>–</w:t>
            </w:r>
            <w:r w:rsidRPr="003B3899">
              <w:rPr>
                <w:rFonts w:ascii="Garamond" w:hAnsi="Garamond"/>
                <w:sz w:val="22"/>
                <w:szCs w:val="22"/>
                <w:highlight w:val="yellow"/>
              </w:rPr>
              <w:t>7.11 настоящего Регламента, не требуется, если:</w:t>
            </w:r>
          </w:p>
          <w:p w:rsidR="00795347" w:rsidRPr="003B3899" w:rsidRDefault="00795347" w:rsidP="00993F58">
            <w:pPr>
              <w:spacing w:before="120" w:after="120"/>
              <w:ind w:firstLine="612"/>
              <w:jc w:val="both"/>
              <w:outlineLvl w:val="0"/>
              <w:rPr>
                <w:rFonts w:ascii="Garamond" w:hAnsi="Garamond"/>
                <w:highlight w:val="yellow"/>
              </w:rPr>
            </w:pPr>
            <w:r w:rsidRPr="003B3899">
              <w:rPr>
                <w:rFonts w:ascii="Garamond" w:hAnsi="Garamond"/>
                <w:sz w:val="22"/>
                <w:szCs w:val="22"/>
                <w:highlight w:val="yellow"/>
              </w:rPr>
              <w:t xml:space="preserve">а) в отношении объекта генерации продавцом по ДПМ ВИЭ в установленном Правилами оптового рынка и </w:t>
            </w:r>
            <w:r w:rsidRPr="003B3899">
              <w:rPr>
                <w:rFonts w:ascii="Garamond" w:hAnsi="Garamond"/>
                <w:i/>
                <w:sz w:val="22"/>
                <w:szCs w:val="22"/>
                <w:highlight w:val="yellow"/>
              </w:rPr>
              <w:t>Договором о присоединении к торговой системе оптового рынка</w:t>
            </w:r>
            <w:r w:rsidRPr="003B3899">
              <w:rPr>
                <w:rFonts w:ascii="Garamond" w:hAnsi="Garamond"/>
                <w:sz w:val="22"/>
                <w:szCs w:val="22"/>
                <w:highlight w:val="yellow"/>
              </w:rPr>
              <w:t xml:space="preserve"> порядке зарегистрирована группа точек поставки и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с использованием данной группы точек поставки; и</w:t>
            </w:r>
          </w:p>
          <w:p w:rsidR="00795347" w:rsidRPr="008B16D4" w:rsidRDefault="00795347" w:rsidP="00993F58">
            <w:pPr>
              <w:spacing w:before="120" w:after="120"/>
              <w:ind w:firstLine="612"/>
              <w:jc w:val="both"/>
              <w:outlineLvl w:val="0"/>
              <w:rPr>
                <w:rFonts w:ascii="Garamond" w:hAnsi="Garamond"/>
              </w:rPr>
            </w:pPr>
            <w:r w:rsidRPr="003B3899">
              <w:rPr>
                <w:rFonts w:ascii="Garamond" w:hAnsi="Garamond"/>
                <w:sz w:val="22"/>
                <w:szCs w:val="22"/>
                <w:highlight w:val="yellow"/>
              </w:rPr>
              <w:lastRenderedPageBreak/>
              <w:t xml:space="preserve">б) предельный объем поставки мощности на оптовый рынок с использованием объекта генерации, определенный СО </w:t>
            </w:r>
            <w:r w:rsidRPr="003B3899">
              <w:rPr>
                <w:rFonts w:ascii="Garamond" w:hAnsi="Garamond"/>
                <w:bCs/>
                <w:sz w:val="22"/>
                <w:szCs w:val="22"/>
                <w:highlight w:val="yellow"/>
              </w:rPr>
              <w:t xml:space="preserve">в соответствии с </w:t>
            </w:r>
            <w:r w:rsidRPr="003B3899">
              <w:rPr>
                <w:rFonts w:ascii="Garamond" w:hAnsi="Garamond"/>
                <w:bCs/>
                <w:i/>
                <w:sz w:val="22"/>
                <w:szCs w:val="22"/>
                <w:highlight w:val="yellow"/>
              </w:rPr>
              <w:t>Регламентом аттестации генерирующего оборудования</w:t>
            </w:r>
            <w:r w:rsidRPr="003B3899">
              <w:rPr>
                <w:rFonts w:ascii="Garamond" w:hAnsi="Garamond"/>
                <w:bCs/>
                <w:sz w:val="22"/>
                <w:szCs w:val="22"/>
                <w:highlight w:val="yellow"/>
              </w:rPr>
              <w:t xml:space="preserve"> (Приложение № 19.2 к </w:t>
            </w:r>
            <w:r w:rsidRPr="003B3899">
              <w:rPr>
                <w:rFonts w:ascii="Garamond" w:hAnsi="Garamond"/>
                <w:bCs/>
                <w:i/>
                <w:sz w:val="22"/>
                <w:szCs w:val="22"/>
                <w:highlight w:val="yellow"/>
              </w:rPr>
              <w:t>Договору о присоединении к торговой системе оптового рынка</w:t>
            </w:r>
            <w:r w:rsidRPr="003B3899">
              <w:rPr>
                <w:rFonts w:ascii="Garamond" w:hAnsi="Garamond"/>
                <w:bCs/>
                <w:sz w:val="22"/>
                <w:szCs w:val="22"/>
                <w:highlight w:val="yellow"/>
              </w:rPr>
              <w:t>)</w:t>
            </w:r>
            <w:r w:rsidRPr="003B3899">
              <w:rPr>
                <w:rFonts w:ascii="Garamond" w:hAnsi="Garamond"/>
                <w:sz w:val="22"/>
                <w:szCs w:val="22"/>
                <w:highlight w:val="yellow"/>
              </w:rPr>
              <w:t>, равен или больше объема установленной мощности, указанного в приложении 1 к ДПМ ВИЭ, заключенным в отношении генерирующего объекта.</w:t>
            </w:r>
          </w:p>
        </w:tc>
      </w:tr>
      <w:tr w:rsidR="00795347" w:rsidRPr="00D12F05" w:rsidTr="00BD357B">
        <w:trPr>
          <w:trHeight w:val="288"/>
        </w:trPr>
        <w:tc>
          <w:tcPr>
            <w:tcW w:w="862" w:type="dxa"/>
          </w:tcPr>
          <w:p w:rsidR="00795347" w:rsidRDefault="00795347" w:rsidP="00993F58">
            <w:pPr>
              <w:widowControl w:val="0"/>
              <w:spacing w:before="120" w:after="120"/>
              <w:jc w:val="both"/>
              <w:rPr>
                <w:rFonts w:ascii="Garamond" w:hAnsi="Garamond"/>
                <w:b/>
              </w:rPr>
            </w:pPr>
            <w:r>
              <w:rPr>
                <w:rFonts w:ascii="Garamond" w:hAnsi="Garamond"/>
                <w:b/>
                <w:sz w:val="22"/>
                <w:szCs w:val="22"/>
              </w:rPr>
              <w:lastRenderedPageBreak/>
              <w:t>7.14</w:t>
            </w:r>
          </w:p>
        </w:tc>
        <w:tc>
          <w:tcPr>
            <w:tcW w:w="7020" w:type="dxa"/>
          </w:tcPr>
          <w:p w:rsidR="00795347" w:rsidRPr="009E2222" w:rsidRDefault="00795347" w:rsidP="00993F58">
            <w:pPr>
              <w:tabs>
                <w:tab w:val="num" w:pos="1440"/>
              </w:tabs>
              <w:spacing w:before="120" w:after="120"/>
              <w:jc w:val="both"/>
              <w:outlineLvl w:val="0"/>
              <w:rPr>
                <w:rFonts w:ascii="Garamond" w:hAnsi="Garamond"/>
              </w:rPr>
            </w:pPr>
            <w:bookmarkStart w:id="13" w:name="_Toc431289247"/>
            <w:bookmarkStart w:id="14" w:name="_Toc435788887"/>
            <w:bookmarkStart w:id="15" w:name="_Toc435789770"/>
            <w:r w:rsidRPr="009E2222">
              <w:rPr>
                <w:rFonts w:ascii="Garamond" w:hAnsi="Garamond"/>
                <w:sz w:val="22"/>
                <w:szCs w:val="22"/>
              </w:rPr>
              <w:t xml:space="preserve">Участник оптового рынка – продавец по ДПМ ВИЭ вправе заменить ранее предоставленное обеспечение исполнения обязательств по оплате штрафов по соответствующему ДПМ ВИЭ, а также в рамках исполнения обязанности, предусмотренной </w:t>
            </w:r>
            <w:proofErr w:type="spellStart"/>
            <w:r w:rsidRPr="009E2222">
              <w:rPr>
                <w:rFonts w:ascii="Garamond" w:hAnsi="Garamond"/>
                <w:sz w:val="22"/>
                <w:szCs w:val="22"/>
              </w:rPr>
              <w:t>пп</w:t>
            </w:r>
            <w:proofErr w:type="spellEnd"/>
            <w:r w:rsidRPr="009E2222">
              <w:rPr>
                <w:rFonts w:ascii="Garamond" w:hAnsi="Garamond"/>
                <w:sz w:val="22"/>
                <w:szCs w:val="22"/>
              </w:rPr>
              <w:t>. 7.5–7.11 настоящего Регламента, предоставить дополнительное обеспечение в соответствии с порядком, предусмотренным настоящим пунктом.</w:t>
            </w:r>
            <w:bookmarkEnd w:id="13"/>
            <w:bookmarkEnd w:id="14"/>
            <w:bookmarkEnd w:id="15"/>
          </w:p>
          <w:p w:rsidR="00795347" w:rsidRPr="009E2222" w:rsidRDefault="00795347" w:rsidP="00993F58">
            <w:pPr>
              <w:pStyle w:val="14"/>
              <w:tabs>
                <w:tab w:val="left" w:pos="567"/>
              </w:tabs>
              <w:spacing w:before="120" w:after="120"/>
              <w:ind w:left="0" w:firstLine="567"/>
              <w:rPr>
                <w:rFonts w:ascii="Garamond" w:hAnsi="Garamond"/>
              </w:rPr>
            </w:pPr>
            <w:r w:rsidRPr="009E2222">
              <w:rPr>
                <w:rFonts w:ascii="Garamond" w:hAnsi="Garamond"/>
                <w:sz w:val="22"/>
                <w:szCs w:val="22"/>
              </w:rPr>
              <w:t>Предоставляемым обеспечением исполнения обязательств по ДПМ ВИЭ в рамках замены обеспечения и предоставления дополнительного обеспечения может выступать:</w:t>
            </w:r>
          </w:p>
          <w:p w:rsidR="00795347" w:rsidRPr="009E2222" w:rsidRDefault="00795347" w:rsidP="00993F58">
            <w:pPr>
              <w:pStyle w:val="14"/>
              <w:tabs>
                <w:tab w:val="left" w:pos="567"/>
              </w:tabs>
              <w:spacing w:before="120" w:after="120"/>
              <w:ind w:left="0" w:firstLine="550"/>
              <w:rPr>
                <w:rFonts w:ascii="Garamond" w:hAnsi="Garamond"/>
              </w:rPr>
            </w:pPr>
            <w:r w:rsidRPr="009E2222">
              <w:rPr>
                <w:rFonts w:ascii="Garamond" w:hAnsi="Garamond"/>
                <w:sz w:val="22"/>
                <w:szCs w:val="22"/>
              </w:rPr>
              <w:t>– поручительство участника (-</w:t>
            </w:r>
            <w:proofErr w:type="spellStart"/>
            <w:r w:rsidRPr="009E2222">
              <w:rPr>
                <w:rFonts w:ascii="Garamond" w:hAnsi="Garamond"/>
                <w:sz w:val="22"/>
                <w:szCs w:val="22"/>
              </w:rPr>
              <w:t>ов</w:t>
            </w:r>
            <w:proofErr w:type="spellEnd"/>
            <w:r w:rsidRPr="009E2222">
              <w:rPr>
                <w:rFonts w:ascii="Garamond" w:hAnsi="Garamond"/>
                <w:sz w:val="22"/>
                <w:szCs w:val="22"/>
              </w:rPr>
              <w:t>) оптового рынка – поставщика (-</w:t>
            </w:r>
            <w:proofErr w:type="spellStart"/>
            <w:r w:rsidRPr="009E2222">
              <w:rPr>
                <w:rFonts w:ascii="Garamond" w:hAnsi="Garamond"/>
                <w:sz w:val="22"/>
                <w:szCs w:val="22"/>
              </w:rPr>
              <w:t>ов</w:t>
            </w:r>
            <w:proofErr w:type="spellEnd"/>
            <w:r w:rsidRPr="009E2222">
              <w:rPr>
                <w:rFonts w:ascii="Garamond" w:hAnsi="Garamond"/>
                <w:sz w:val="22"/>
                <w:szCs w:val="22"/>
              </w:rPr>
              <w:t>), соответствующее требованиям п. 7.3 настоящего Регламента;</w:t>
            </w:r>
          </w:p>
          <w:p w:rsidR="00795347" w:rsidRPr="009E2222" w:rsidRDefault="00795347" w:rsidP="00993F58">
            <w:pPr>
              <w:pStyle w:val="14"/>
              <w:tabs>
                <w:tab w:val="left" w:pos="567"/>
              </w:tabs>
              <w:spacing w:before="120" w:after="120"/>
              <w:ind w:left="0" w:firstLine="550"/>
              <w:rPr>
                <w:rFonts w:ascii="Garamond" w:hAnsi="Garamond"/>
              </w:rPr>
            </w:pPr>
            <w:r w:rsidRPr="009E2222">
              <w:rPr>
                <w:rFonts w:ascii="Garamond" w:hAnsi="Garamond"/>
                <w:sz w:val="22"/>
                <w:szCs w:val="22"/>
              </w:rPr>
              <w:t>– штраф по ДПМ ВИЭ, оплата которого осуществляется по аккредитиву, соответствующему требованиям п. 7.4 настоящего Регламента.</w:t>
            </w:r>
          </w:p>
          <w:p w:rsidR="00795347" w:rsidRPr="009E2222" w:rsidRDefault="00795347" w:rsidP="00993F58">
            <w:pPr>
              <w:spacing w:before="120" w:after="120"/>
              <w:ind w:firstLine="659"/>
              <w:jc w:val="both"/>
              <w:rPr>
                <w:rFonts w:ascii="Garamond" w:hAnsi="Garamond"/>
              </w:rPr>
            </w:pPr>
            <w:r w:rsidRPr="009E2222">
              <w:rPr>
                <w:rFonts w:ascii="Garamond" w:hAnsi="Garamond"/>
                <w:sz w:val="22"/>
                <w:szCs w:val="22"/>
                <w:highlight w:val="yellow"/>
              </w:rPr>
              <w:t xml:space="preserve">Замена обеспечения исполнения обязательств по оплате штрафов (далее – обеспечение) по ДПМ ВИЭ, а также предоставление дополнительного обеспечения в рамках выполнения продавцом по ДПМ ВИЭ требований, предусмотренных </w:t>
            </w:r>
            <w:proofErr w:type="spellStart"/>
            <w:r w:rsidRPr="009E2222">
              <w:rPr>
                <w:rFonts w:ascii="Garamond" w:hAnsi="Garamond"/>
                <w:sz w:val="22"/>
                <w:szCs w:val="22"/>
                <w:highlight w:val="yellow"/>
              </w:rPr>
              <w:t>пп</w:t>
            </w:r>
            <w:proofErr w:type="spellEnd"/>
            <w:r w:rsidRPr="009E2222">
              <w:rPr>
                <w:rFonts w:ascii="Garamond" w:hAnsi="Garamond"/>
                <w:sz w:val="22"/>
                <w:szCs w:val="22"/>
                <w:highlight w:val="yellow"/>
              </w:rPr>
              <w:t>. 7.5–7.11 настоящего Регламента (в том числе изменение условий аккредитива в части его подтверждения исполняющим банком), осуществляется в соответствии с порядком, предусмотренным настоящим пунктом.</w:t>
            </w:r>
          </w:p>
          <w:p w:rsidR="00795347" w:rsidRPr="00D96B3D" w:rsidRDefault="00795347" w:rsidP="00993F58">
            <w:pPr>
              <w:tabs>
                <w:tab w:val="left" w:pos="1035"/>
              </w:tabs>
              <w:spacing w:before="120" w:after="120"/>
              <w:jc w:val="both"/>
              <w:outlineLvl w:val="0"/>
              <w:rPr>
                <w:rFonts w:ascii="Garamond" w:hAnsi="Garamond"/>
              </w:rPr>
            </w:pPr>
            <w:r w:rsidRPr="009E2222">
              <w:rPr>
                <w:rFonts w:ascii="Garamond" w:hAnsi="Garamond"/>
                <w:sz w:val="22"/>
                <w:szCs w:val="22"/>
              </w:rPr>
              <w:t>Для выполнения обязанности, предусмотренной п. 7.9 настоящего Регламента, продавец по ДПМ ВИЭ вправе предоставить дополнительное поручительство участника (-</w:t>
            </w:r>
            <w:proofErr w:type="spellStart"/>
            <w:r w:rsidRPr="009E2222">
              <w:rPr>
                <w:rFonts w:ascii="Garamond" w:hAnsi="Garamond"/>
                <w:sz w:val="22"/>
                <w:szCs w:val="22"/>
              </w:rPr>
              <w:t>ов</w:t>
            </w:r>
            <w:proofErr w:type="spellEnd"/>
            <w:r w:rsidRPr="009E2222">
              <w:rPr>
                <w:rFonts w:ascii="Garamond" w:hAnsi="Garamond"/>
                <w:sz w:val="22"/>
                <w:szCs w:val="22"/>
              </w:rPr>
              <w:t>) оптового рынка – поставщика (-</w:t>
            </w:r>
            <w:proofErr w:type="spellStart"/>
            <w:r w:rsidRPr="009E2222">
              <w:rPr>
                <w:rFonts w:ascii="Garamond" w:hAnsi="Garamond"/>
                <w:sz w:val="22"/>
                <w:szCs w:val="22"/>
              </w:rPr>
              <w:t>ов</w:t>
            </w:r>
            <w:proofErr w:type="spellEnd"/>
            <w:r w:rsidRPr="009E2222">
              <w:rPr>
                <w:rFonts w:ascii="Garamond" w:hAnsi="Garamond"/>
                <w:sz w:val="22"/>
                <w:szCs w:val="22"/>
              </w:rPr>
              <w:t>) при условии, что суммарная установленная мощность по всем ГТП генерации действующего (-их) поручителей и участника (-</w:t>
            </w:r>
            <w:proofErr w:type="spellStart"/>
            <w:r w:rsidRPr="009E2222">
              <w:rPr>
                <w:rFonts w:ascii="Garamond" w:hAnsi="Garamond"/>
                <w:sz w:val="22"/>
                <w:szCs w:val="22"/>
              </w:rPr>
              <w:t>ов</w:t>
            </w:r>
            <w:proofErr w:type="spellEnd"/>
            <w:r w:rsidRPr="009E2222">
              <w:rPr>
                <w:rFonts w:ascii="Garamond" w:hAnsi="Garamond"/>
                <w:sz w:val="22"/>
                <w:szCs w:val="22"/>
              </w:rPr>
              <w:t>) оптового рынка, намеренного (-ых) стать поручителем (-</w:t>
            </w:r>
            <w:proofErr w:type="spellStart"/>
            <w:r w:rsidRPr="009E2222">
              <w:rPr>
                <w:rFonts w:ascii="Garamond" w:hAnsi="Garamond"/>
                <w:sz w:val="22"/>
                <w:szCs w:val="22"/>
              </w:rPr>
              <w:t>ями</w:t>
            </w:r>
            <w:proofErr w:type="spellEnd"/>
            <w:r w:rsidRPr="009E2222">
              <w:rPr>
                <w:rFonts w:ascii="Garamond" w:hAnsi="Garamond"/>
                <w:sz w:val="22"/>
                <w:szCs w:val="22"/>
              </w:rPr>
              <w:t>) превышает 2500 МВт.</w:t>
            </w:r>
          </w:p>
        </w:tc>
        <w:tc>
          <w:tcPr>
            <w:tcW w:w="7165" w:type="dxa"/>
          </w:tcPr>
          <w:p w:rsidR="00795347" w:rsidRPr="005F2B75" w:rsidRDefault="00795347" w:rsidP="00993F58">
            <w:pPr>
              <w:tabs>
                <w:tab w:val="num" w:pos="1440"/>
              </w:tabs>
              <w:spacing w:before="120" w:after="120"/>
              <w:jc w:val="both"/>
              <w:outlineLvl w:val="0"/>
              <w:rPr>
                <w:rFonts w:ascii="Garamond" w:hAnsi="Garamond"/>
                <w:b/>
              </w:rPr>
            </w:pPr>
            <w:r w:rsidRPr="00E033BD">
              <w:rPr>
                <w:rFonts w:ascii="Garamond" w:hAnsi="Garamond"/>
                <w:b/>
                <w:sz w:val="22"/>
                <w:szCs w:val="22"/>
                <w:highlight w:val="yellow"/>
              </w:rPr>
              <w:t>Порядок предоставления дополнительного обеспечения и замены обеспечения</w:t>
            </w:r>
          </w:p>
          <w:p w:rsidR="00795347" w:rsidRPr="009E2222" w:rsidRDefault="00795347" w:rsidP="00993F58">
            <w:pPr>
              <w:tabs>
                <w:tab w:val="num" w:pos="1440"/>
              </w:tabs>
              <w:spacing w:before="120" w:after="120"/>
              <w:ind w:firstLine="612"/>
              <w:jc w:val="both"/>
              <w:outlineLvl w:val="0"/>
              <w:rPr>
                <w:rFonts w:ascii="Garamond" w:hAnsi="Garamond"/>
              </w:rPr>
            </w:pPr>
            <w:r w:rsidRPr="009E2222">
              <w:rPr>
                <w:rFonts w:ascii="Garamond" w:hAnsi="Garamond"/>
                <w:sz w:val="22"/>
                <w:szCs w:val="22"/>
              </w:rPr>
              <w:t xml:space="preserve">Участник оптового рынка – продавец по ДПМ ВИЭ вправе заменить ранее предоставленное обеспечение исполнения обязательств по оплате штрафов по соответствующему ДПМ ВИЭ, а также в рамках исполнения обязанности, предусмотренной </w:t>
            </w:r>
            <w:proofErr w:type="spellStart"/>
            <w:r w:rsidRPr="009E2222">
              <w:rPr>
                <w:rFonts w:ascii="Garamond" w:hAnsi="Garamond"/>
                <w:sz w:val="22"/>
                <w:szCs w:val="22"/>
              </w:rPr>
              <w:t>пп</w:t>
            </w:r>
            <w:proofErr w:type="spellEnd"/>
            <w:r w:rsidRPr="009E2222">
              <w:rPr>
                <w:rFonts w:ascii="Garamond" w:hAnsi="Garamond"/>
                <w:sz w:val="22"/>
                <w:szCs w:val="22"/>
              </w:rPr>
              <w:t>. 7.5–7.11 настоящего Регламента, предоставить дополнительное обеспечение в соответствии с порядком, предусмотренным настоящим пунктом.</w:t>
            </w:r>
          </w:p>
          <w:p w:rsidR="00795347" w:rsidRPr="009E2222" w:rsidRDefault="00795347" w:rsidP="00993F58">
            <w:pPr>
              <w:pStyle w:val="14"/>
              <w:tabs>
                <w:tab w:val="left" w:pos="567"/>
              </w:tabs>
              <w:spacing w:before="120" w:after="120"/>
              <w:ind w:left="0" w:firstLine="567"/>
              <w:rPr>
                <w:rFonts w:ascii="Garamond" w:hAnsi="Garamond"/>
              </w:rPr>
            </w:pPr>
            <w:r w:rsidRPr="009E2222">
              <w:rPr>
                <w:rFonts w:ascii="Garamond" w:hAnsi="Garamond"/>
                <w:sz w:val="22"/>
                <w:szCs w:val="22"/>
              </w:rPr>
              <w:t>Предоставляемым обеспечением исполнения обязательств по ДПМ ВИЭ в рамках замены обеспечения и предоставления дополнительного обеспечения может выступать:</w:t>
            </w:r>
          </w:p>
          <w:p w:rsidR="00795347" w:rsidRPr="009E2222" w:rsidRDefault="00795347" w:rsidP="00993F58">
            <w:pPr>
              <w:pStyle w:val="14"/>
              <w:tabs>
                <w:tab w:val="left" w:pos="567"/>
              </w:tabs>
              <w:spacing w:before="120" w:after="120"/>
              <w:ind w:left="0" w:firstLine="550"/>
              <w:rPr>
                <w:rFonts w:ascii="Garamond" w:hAnsi="Garamond"/>
              </w:rPr>
            </w:pPr>
            <w:r w:rsidRPr="009E2222">
              <w:rPr>
                <w:rFonts w:ascii="Garamond" w:hAnsi="Garamond"/>
                <w:sz w:val="22"/>
                <w:szCs w:val="22"/>
              </w:rPr>
              <w:t>– поручительство участника (-</w:t>
            </w:r>
            <w:proofErr w:type="spellStart"/>
            <w:r w:rsidRPr="009E2222">
              <w:rPr>
                <w:rFonts w:ascii="Garamond" w:hAnsi="Garamond"/>
                <w:sz w:val="22"/>
                <w:szCs w:val="22"/>
              </w:rPr>
              <w:t>ов</w:t>
            </w:r>
            <w:proofErr w:type="spellEnd"/>
            <w:r w:rsidRPr="009E2222">
              <w:rPr>
                <w:rFonts w:ascii="Garamond" w:hAnsi="Garamond"/>
                <w:sz w:val="22"/>
                <w:szCs w:val="22"/>
              </w:rPr>
              <w:t>) оптового рынка – поставщика (-</w:t>
            </w:r>
            <w:proofErr w:type="spellStart"/>
            <w:r w:rsidRPr="009E2222">
              <w:rPr>
                <w:rFonts w:ascii="Garamond" w:hAnsi="Garamond"/>
                <w:sz w:val="22"/>
                <w:szCs w:val="22"/>
              </w:rPr>
              <w:t>ов</w:t>
            </w:r>
            <w:proofErr w:type="spellEnd"/>
            <w:r w:rsidRPr="009E2222">
              <w:rPr>
                <w:rFonts w:ascii="Garamond" w:hAnsi="Garamond"/>
                <w:sz w:val="22"/>
                <w:szCs w:val="22"/>
              </w:rPr>
              <w:t>), соответствующее требованиям п. 7.3 настоящего Регламента;</w:t>
            </w:r>
          </w:p>
          <w:p w:rsidR="00795347" w:rsidRPr="009E2222" w:rsidRDefault="00795347" w:rsidP="00993F58">
            <w:pPr>
              <w:pStyle w:val="14"/>
              <w:tabs>
                <w:tab w:val="left" w:pos="567"/>
              </w:tabs>
              <w:spacing w:before="120" w:after="120"/>
              <w:ind w:left="0" w:firstLine="550"/>
              <w:rPr>
                <w:rFonts w:ascii="Garamond" w:hAnsi="Garamond"/>
              </w:rPr>
            </w:pPr>
            <w:r w:rsidRPr="009E2222">
              <w:rPr>
                <w:rFonts w:ascii="Garamond" w:hAnsi="Garamond"/>
                <w:sz w:val="22"/>
                <w:szCs w:val="22"/>
              </w:rPr>
              <w:t>– штраф по ДПМ ВИЭ, оплата которого осуществляется по аккредитиву, соответствующему требованиям п. 7.4 настоящего Регламента.</w:t>
            </w:r>
          </w:p>
          <w:p w:rsidR="00795347" w:rsidRPr="00D96B3D" w:rsidRDefault="00795347" w:rsidP="00993F58">
            <w:pPr>
              <w:tabs>
                <w:tab w:val="left" w:pos="1035"/>
              </w:tabs>
              <w:spacing w:before="120" w:after="120"/>
              <w:ind w:firstLine="612"/>
              <w:jc w:val="both"/>
              <w:outlineLvl w:val="0"/>
              <w:rPr>
                <w:rFonts w:ascii="Garamond" w:hAnsi="Garamond"/>
              </w:rPr>
            </w:pPr>
            <w:r w:rsidRPr="009E2222">
              <w:rPr>
                <w:rFonts w:ascii="Garamond" w:hAnsi="Garamond"/>
                <w:sz w:val="22"/>
                <w:szCs w:val="22"/>
              </w:rPr>
              <w:t>Для выполнения обязанности, предусмотренной п. 7.9 настоящего Регламента, продавец по ДПМ ВИЭ вправе предоставить дополнительное поручительство участника (-</w:t>
            </w:r>
            <w:proofErr w:type="spellStart"/>
            <w:r w:rsidRPr="009E2222">
              <w:rPr>
                <w:rFonts w:ascii="Garamond" w:hAnsi="Garamond"/>
                <w:sz w:val="22"/>
                <w:szCs w:val="22"/>
              </w:rPr>
              <w:t>ов</w:t>
            </w:r>
            <w:proofErr w:type="spellEnd"/>
            <w:r w:rsidRPr="009E2222">
              <w:rPr>
                <w:rFonts w:ascii="Garamond" w:hAnsi="Garamond"/>
                <w:sz w:val="22"/>
                <w:szCs w:val="22"/>
              </w:rPr>
              <w:t>) оптового рынка – поставщика (-</w:t>
            </w:r>
            <w:proofErr w:type="spellStart"/>
            <w:r w:rsidRPr="009E2222">
              <w:rPr>
                <w:rFonts w:ascii="Garamond" w:hAnsi="Garamond"/>
                <w:sz w:val="22"/>
                <w:szCs w:val="22"/>
              </w:rPr>
              <w:t>ов</w:t>
            </w:r>
            <w:proofErr w:type="spellEnd"/>
            <w:r w:rsidRPr="009E2222">
              <w:rPr>
                <w:rFonts w:ascii="Garamond" w:hAnsi="Garamond"/>
                <w:sz w:val="22"/>
                <w:szCs w:val="22"/>
              </w:rPr>
              <w:t>) при условии, что суммарная установленная мощность по всем ГТП генерации действующего (-их) поручителей и участника (-</w:t>
            </w:r>
            <w:proofErr w:type="spellStart"/>
            <w:r w:rsidRPr="009E2222">
              <w:rPr>
                <w:rFonts w:ascii="Garamond" w:hAnsi="Garamond"/>
                <w:sz w:val="22"/>
                <w:szCs w:val="22"/>
              </w:rPr>
              <w:t>ов</w:t>
            </w:r>
            <w:proofErr w:type="spellEnd"/>
            <w:r w:rsidRPr="009E2222">
              <w:rPr>
                <w:rFonts w:ascii="Garamond" w:hAnsi="Garamond"/>
                <w:sz w:val="22"/>
                <w:szCs w:val="22"/>
              </w:rPr>
              <w:t>) оптового рынка, намеренного (-ых) стать поручителем (-</w:t>
            </w:r>
            <w:proofErr w:type="spellStart"/>
            <w:r w:rsidRPr="009E2222">
              <w:rPr>
                <w:rFonts w:ascii="Garamond" w:hAnsi="Garamond"/>
                <w:sz w:val="22"/>
                <w:szCs w:val="22"/>
              </w:rPr>
              <w:t>ями</w:t>
            </w:r>
            <w:proofErr w:type="spellEnd"/>
            <w:r w:rsidRPr="009E2222">
              <w:rPr>
                <w:rFonts w:ascii="Garamond" w:hAnsi="Garamond"/>
                <w:sz w:val="22"/>
                <w:szCs w:val="22"/>
              </w:rPr>
              <w:t>) превышает 2500 МВт.</w:t>
            </w:r>
          </w:p>
        </w:tc>
      </w:tr>
      <w:tr w:rsidR="00795347" w:rsidRPr="00D12F05" w:rsidTr="00BD357B">
        <w:trPr>
          <w:trHeight w:val="288"/>
        </w:trPr>
        <w:tc>
          <w:tcPr>
            <w:tcW w:w="862" w:type="dxa"/>
          </w:tcPr>
          <w:p w:rsidR="00795347" w:rsidRDefault="00795347" w:rsidP="00993F58">
            <w:pPr>
              <w:widowControl w:val="0"/>
              <w:spacing w:before="120" w:after="120"/>
              <w:jc w:val="both"/>
              <w:rPr>
                <w:rFonts w:ascii="Garamond" w:hAnsi="Garamond"/>
                <w:b/>
              </w:rPr>
            </w:pPr>
            <w:r>
              <w:rPr>
                <w:rFonts w:ascii="Garamond" w:hAnsi="Garamond"/>
                <w:b/>
                <w:sz w:val="22"/>
                <w:szCs w:val="22"/>
              </w:rPr>
              <w:t>7.14.1</w:t>
            </w:r>
          </w:p>
        </w:tc>
        <w:tc>
          <w:tcPr>
            <w:tcW w:w="7020" w:type="dxa"/>
          </w:tcPr>
          <w:p w:rsidR="00795347" w:rsidRPr="00391E82" w:rsidRDefault="00795347" w:rsidP="00993F58">
            <w:pPr>
              <w:pStyle w:val="a3"/>
              <w:numPr>
                <w:ilvl w:val="2"/>
                <w:numId w:val="42"/>
              </w:numPr>
              <w:tabs>
                <w:tab w:val="left" w:pos="851"/>
              </w:tabs>
              <w:suppressAutoHyphens/>
              <w:autoSpaceDE w:val="0"/>
              <w:autoSpaceDN w:val="0"/>
              <w:spacing w:before="120" w:after="120"/>
              <w:contextualSpacing w:val="0"/>
              <w:jc w:val="both"/>
              <w:rPr>
                <w:rFonts w:ascii="Garamond" w:hAnsi="Garamond"/>
              </w:rPr>
            </w:pPr>
            <w:r w:rsidRPr="00391E82">
              <w:rPr>
                <w:rFonts w:ascii="Garamond" w:hAnsi="Garamond"/>
                <w:b/>
                <w:i/>
                <w:sz w:val="22"/>
                <w:szCs w:val="22"/>
                <w:highlight w:val="yellow"/>
              </w:rPr>
              <w:t xml:space="preserve">Для инициирования процедуры предоставления обеспечения в рамках замены обеспечения либо в рамках </w:t>
            </w:r>
            <w:r w:rsidRPr="00391E82">
              <w:rPr>
                <w:rFonts w:ascii="Garamond" w:hAnsi="Garamond"/>
                <w:b/>
                <w:i/>
                <w:sz w:val="22"/>
                <w:szCs w:val="22"/>
                <w:highlight w:val="yellow"/>
              </w:rPr>
              <w:lastRenderedPageBreak/>
              <w:t>предоставления дополнительного обеспечения в виде поручительства участника (-</w:t>
            </w:r>
            <w:proofErr w:type="spellStart"/>
            <w:r w:rsidRPr="00391E82">
              <w:rPr>
                <w:rFonts w:ascii="Garamond" w:hAnsi="Garamond"/>
                <w:b/>
                <w:i/>
                <w:sz w:val="22"/>
                <w:szCs w:val="22"/>
                <w:highlight w:val="yellow"/>
              </w:rPr>
              <w:t>ов</w:t>
            </w:r>
            <w:proofErr w:type="spellEnd"/>
            <w:r w:rsidRPr="00391E82">
              <w:rPr>
                <w:rFonts w:ascii="Garamond" w:hAnsi="Garamond"/>
                <w:b/>
                <w:i/>
                <w:sz w:val="22"/>
                <w:szCs w:val="22"/>
                <w:highlight w:val="yellow"/>
              </w:rPr>
              <w:t>) оптового рынка – поставщика (-</w:t>
            </w:r>
            <w:proofErr w:type="spellStart"/>
            <w:r w:rsidRPr="00391E82">
              <w:rPr>
                <w:rFonts w:ascii="Garamond" w:hAnsi="Garamond"/>
                <w:b/>
                <w:i/>
                <w:sz w:val="22"/>
                <w:szCs w:val="22"/>
                <w:highlight w:val="yellow"/>
              </w:rPr>
              <w:t>ов</w:t>
            </w:r>
            <w:proofErr w:type="spellEnd"/>
            <w:r w:rsidRPr="00391E82">
              <w:rPr>
                <w:rFonts w:ascii="Garamond" w:hAnsi="Garamond"/>
                <w:b/>
                <w:i/>
                <w:sz w:val="22"/>
                <w:szCs w:val="22"/>
                <w:highlight w:val="yellow"/>
              </w:rPr>
              <w:t>)</w:t>
            </w:r>
            <w:r w:rsidRPr="00391E82">
              <w:rPr>
                <w:rFonts w:ascii="Garamond" w:hAnsi="Garamond"/>
                <w:sz w:val="22"/>
                <w:szCs w:val="22"/>
              </w:rPr>
              <w:t xml:space="preserve"> продавцу по ДПМ ВИЭ необходимо направить в КО и ЦФР на бумажном носителе уведомление по форме:</w:t>
            </w:r>
          </w:p>
          <w:p w:rsidR="00795347" w:rsidRPr="004C3910" w:rsidRDefault="00795347" w:rsidP="00993F58">
            <w:pPr>
              <w:numPr>
                <w:ilvl w:val="0"/>
                <w:numId w:val="40"/>
              </w:numPr>
              <w:tabs>
                <w:tab w:val="left" w:pos="770"/>
              </w:tabs>
              <w:autoSpaceDE w:val="0"/>
              <w:autoSpaceDN w:val="0"/>
              <w:spacing w:before="120" w:after="120"/>
              <w:ind w:left="0" w:firstLine="550"/>
              <w:jc w:val="both"/>
              <w:rPr>
                <w:rFonts w:ascii="Garamond" w:hAnsi="Garamond"/>
              </w:rPr>
            </w:pPr>
            <w:r w:rsidRPr="004C3910">
              <w:rPr>
                <w:rFonts w:ascii="Garamond" w:hAnsi="Garamond"/>
                <w:sz w:val="22"/>
                <w:szCs w:val="22"/>
              </w:rPr>
              <w:t xml:space="preserve">приложения 14а к настоящему Регламенту в случае, если действующим обеспечением является штраф, оплата которого производится по аккредитиву; </w:t>
            </w:r>
          </w:p>
          <w:p w:rsidR="00795347" w:rsidRPr="004C3910" w:rsidRDefault="00795347" w:rsidP="00993F58">
            <w:pPr>
              <w:numPr>
                <w:ilvl w:val="0"/>
                <w:numId w:val="40"/>
              </w:numPr>
              <w:tabs>
                <w:tab w:val="left" w:pos="770"/>
              </w:tabs>
              <w:autoSpaceDE w:val="0"/>
              <w:autoSpaceDN w:val="0"/>
              <w:spacing w:before="120" w:after="120"/>
              <w:ind w:left="0" w:firstLine="550"/>
              <w:jc w:val="both"/>
              <w:rPr>
                <w:rFonts w:ascii="Garamond" w:hAnsi="Garamond"/>
              </w:rPr>
            </w:pPr>
            <w:r w:rsidRPr="004C3910">
              <w:rPr>
                <w:rFonts w:ascii="Garamond" w:hAnsi="Garamond"/>
                <w:sz w:val="22"/>
                <w:szCs w:val="22"/>
              </w:rPr>
              <w:t>приложения 14б к настоящему Регламенту в случае, если действующим обеспечением является поручительство участника (-</w:t>
            </w:r>
            <w:proofErr w:type="spellStart"/>
            <w:r w:rsidRPr="004C3910">
              <w:rPr>
                <w:rFonts w:ascii="Garamond" w:hAnsi="Garamond"/>
                <w:sz w:val="22"/>
                <w:szCs w:val="22"/>
              </w:rPr>
              <w:t>ов</w:t>
            </w:r>
            <w:proofErr w:type="spellEnd"/>
            <w:r w:rsidRPr="004C3910">
              <w:rPr>
                <w:rFonts w:ascii="Garamond" w:hAnsi="Garamond"/>
                <w:sz w:val="22"/>
                <w:szCs w:val="22"/>
              </w:rPr>
              <w:t>) оптового рынка – поставщика (-</w:t>
            </w:r>
            <w:proofErr w:type="spellStart"/>
            <w:r w:rsidRPr="004C3910">
              <w:rPr>
                <w:rFonts w:ascii="Garamond" w:hAnsi="Garamond"/>
                <w:sz w:val="22"/>
                <w:szCs w:val="22"/>
              </w:rPr>
              <w:t>ов</w:t>
            </w:r>
            <w:proofErr w:type="spellEnd"/>
            <w:r w:rsidRPr="004C3910">
              <w:rPr>
                <w:rFonts w:ascii="Garamond" w:hAnsi="Garamond"/>
                <w:sz w:val="22"/>
                <w:szCs w:val="22"/>
              </w:rPr>
              <w:t>).</w:t>
            </w:r>
          </w:p>
          <w:p w:rsidR="00795347" w:rsidRPr="004C3910" w:rsidRDefault="00795347" w:rsidP="00993F58">
            <w:pPr>
              <w:tabs>
                <w:tab w:val="left" w:pos="770"/>
              </w:tabs>
              <w:autoSpaceDE w:val="0"/>
              <w:autoSpaceDN w:val="0"/>
              <w:spacing w:before="120" w:after="120"/>
              <w:ind w:left="550"/>
              <w:jc w:val="both"/>
              <w:rPr>
                <w:rFonts w:ascii="Garamond" w:hAnsi="Garamond"/>
              </w:rPr>
            </w:pPr>
            <w:r>
              <w:rPr>
                <w:rFonts w:ascii="Garamond" w:hAnsi="Garamond"/>
                <w:sz w:val="22"/>
                <w:szCs w:val="22"/>
              </w:rPr>
              <w:t>…</w:t>
            </w:r>
          </w:p>
          <w:p w:rsidR="00795347" w:rsidRPr="004C3910" w:rsidRDefault="00795347" w:rsidP="00993F58">
            <w:pPr>
              <w:spacing w:before="120" w:after="120"/>
              <w:ind w:firstLine="550"/>
              <w:jc w:val="both"/>
              <w:rPr>
                <w:rFonts w:ascii="Garamond" w:hAnsi="Garamond"/>
              </w:rPr>
            </w:pPr>
            <w:r w:rsidRPr="004C3910">
              <w:rPr>
                <w:rFonts w:ascii="Garamond" w:hAnsi="Garamond"/>
                <w:sz w:val="22"/>
                <w:szCs w:val="22"/>
              </w:rPr>
              <w:t xml:space="preserve">В случае если участник оптового рынка – поставщик намерен стать поручителем в отношении ДПМ ВИЭ в рамках замены обеспечения либо исполнения обязанности продавца по ДПМ ВИЭ по предоставлению дополнительного обеспечения (в соответствии с требованиями </w:t>
            </w:r>
            <w:proofErr w:type="spellStart"/>
            <w:r w:rsidRPr="004C3910">
              <w:rPr>
                <w:rFonts w:ascii="Garamond" w:hAnsi="Garamond"/>
                <w:sz w:val="22"/>
                <w:szCs w:val="22"/>
              </w:rPr>
              <w:t>пп</w:t>
            </w:r>
            <w:proofErr w:type="spellEnd"/>
            <w:r w:rsidRPr="004C3910">
              <w:rPr>
                <w:rFonts w:ascii="Garamond" w:hAnsi="Garamond"/>
                <w:sz w:val="22"/>
                <w:szCs w:val="22"/>
              </w:rPr>
              <w:t>. 7.5–7.11 настоящего Регламента) ЦФР заключает договоры коммерческого представительства для целей заключения договоров поручительства с поручителем (-</w:t>
            </w:r>
            <w:proofErr w:type="spellStart"/>
            <w:r w:rsidRPr="004C3910">
              <w:rPr>
                <w:rFonts w:ascii="Garamond" w:hAnsi="Garamond"/>
                <w:sz w:val="22"/>
                <w:szCs w:val="22"/>
              </w:rPr>
              <w:t>ями</w:t>
            </w:r>
            <w:proofErr w:type="spellEnd"/>
            <w:r w:rsidRPr="004C3910">
              <w:rPr>
                <w:rFonts w:ascii="Garamond" w:hAnsi="Garamond"/>
                <w:sz w:val="22"/>
                <w:szCs w:val="22"/>
              </w:rPr>
              <w:t>) при условии, что суммарная установленная мощность по всем ГТП генерации участника (-</w:t>
            </w:r>
            <w:proofErr w:type="spellStart"/>
            <w:r w:rsidRPr="004C3910">
              <w:rPr>
                <w:rFonts w:ascii="Garamond" w:hAnsi="Garamond"/>
                <w:sz w:val="22"/>
                <w:szCs w:val="22"/>
              </w:rPr>
              <w:t>ов</w:t>
            </w:r>
            <w:proofErr w:type="spellEnd"/>
            <w:r w:rsidRPr="004C3910">
              <w:rPr>
                <w:rFonts w:ascii="Garamond" w:hAnsi="Garamond"/>
                <w:sz w:val="22"/>
                <w:szCs w:val="22"/>
              </w:rPr>
              <w:t>) оптового рынка, намеренного (-ых) стать поручителем (-</w:t>
            </w:r>
            <w:proofErr w:type="spellStart"/>
            <w:r w:rsidRPr="004C3910">
              <w:rPr>
                <w:rFonts w:ascii="Garamond" w:hAnsi="Garamond"/>
                <w:sz w:val="22"/>
                <w:szCs w:val="22"/>
              </w:rPr>
              <w:t>ями</w:t>
            </w:r>
            <w:proofErr w:type="spellEnd"/>
            <w:r w:rsidRPr="004C3910">
              <w:rPr>
                <w:rFonts w:ascii="Garamond" w:hAnsi="Garamond"/>
                <w:sz w:val="22"/>
                <w:szCs w:val="22"/>
              </w:rPr>
              <w:t>), превышает 2500 МВт (либо действующего (-их) поручителя (-ей) и участника (-</w:t>
            </w:r>
            <w:proofErr w:type="spellStart"/>
            <w:r w:rsidRPr="004C3910">
              <w:rPr>
                <w:rFonts w:ascii="Garamond" w:hAnsi="Garamond"/>
                <w:sz w:val="22"/>
                <w:szCs w:val="22"/>
              </w:rPr>
              <w:t>ов</w:t>
            </w:r>
            <w:proofErr w:type="spellEnd"/>
            <w:r w:rsidRPr="004C3910">
              <w:rPr>
                <w:rFonts w:ascii="Garamond" w:hAnsi="Garamond"/>
                <w:sz w:val="22"/>
                <w:szCs w:val="22"/>
              </w:rPr>
              <w:t>) оптового рынка, намеренного (-ых) стать поручителем (-</w:t>
            </w:r>
            <w:proofErr w:type="spellStart"/>
            <w:r w:rsidRPr="004C3910">
              <w:rPr>
                <w:rFonts w:ascii="Garamond" w:hAnsi="Garamond"/>
                <w:sz w:val="22"/>
                <w:szCs w:val="22"/>
              </w:rPr>
              <w:t>ями</w:t>
            </w:r>
            <w:proofErr w:type="spellEnd"/>
            <w:r w:rsidRPr="004C3910">
              <w:rPr>
                <w:rFonts w:ascii="Garamond" w:hAnsi="Garamond"/>
                <w:sz w:val="22"/>
                <w:szCs w:val="22"/>
              </w:rPr>
              <w:t>), в случае выполнения продавцом по ДПМ ВИЭ требования п. 7.9 настоящего Регламента).</w:t>
            </w:r>
          </w:p>
          <w:p w:rsidR="00795347" w:rsidRPr="004C3910" w:rsidRDefault="00795347" w:rsidP="00993F58">
            <w:pPr>
              <w:spacing w:before="120" w:after="120"/>
              <w:ind w:firstLine="550"/>
              <w:jc w:val="both"/>
              <w:rPr>
                <w:rFonts w:ascii="Garamond" w:hAnsi="Garamond"/>
              </w:rPr>
            </w:pPr>
            <w:r w:rsidRPr="0000681E">
              <w:rPr>
                <w:rFonts w:ascii="Garamond" w:hAnsi="Garamond"/>
                <w:sz w:val="22"/>
                <w:szCs w:val="22"/>
                <w:highlight w:val="yellow"/>
              </w:rPr>
              <w:t xml:space="preserve">В случае если участник оптового рынка – поставщик намерен стать поручителем в отношении ДПМ ВИЭ в рамках исполнения обязанности продавца по ДПМ ВИЭ по предоставлению дополнительного обеспечения и соответствующее уведомление и комплект документов направлены поручителем в срок, предусмотренный требованиями </w:t>
            </w:r>
            <w:proofErr w:type="spellStart"/>
            <w:r w:rsidRPr="0000681E">
              <w:rPr>
                <w:rFonts w:ascii="Garamond" w:hAnsi="Garamond"/>
                <w:sz w:val="22"/>
                <w:szCs w:val="22"/>
                <w:highlight w:val="yellow"/>
              </w:rPr>
              <w:t>пп</w:t>
            </w:r>
            <w:proofErr w:type="spellEnd"/>
            <w:r w:rsidRPr="0000681E">
              <w:rPr>
                <w:rFonts w:ascii="Garamond" w:hAnsi="Garamond"/>
                <w:sz w:val="22"/>
                <w:szCs w:val="22"/>
                <w:highlight w:val="yellow"/>
              </w:rPr>
              <w:t xml:space="preserve">. 7.5–7.11 настоящего Регламента, и соответствуют требованиям, предусмотренным в пунктах 6.4.5 и 6.4.6 настоящего Регламента, ЦФР не позднее 7 (седьмого) рабочего дня с даты истечения срока, предусмотренного </w:t>
            </w:r>
            <w:proofErr w:type="spellStart"/>
            <w:r w:rsidRPr="0000681E">
              <w:rPr>
                <w:rFonts w:ascii="Garamond" w:hAnsi="Garamond"/>
                <w:sz w:val="22"/>
                <w:szCs w:val="22"/>
                <w:highlight w:val="yellow"/>
              </w:rPr>
              <w:t>пп</w:t>
            </w:r>
            <w:proofErr w:type="spellEnd"/>
            <w:r w:rsidRPr="0000681E">
              <w:rPr>
                <w:rFonts w:ascii="Garamond" w:hAnsi="Garamond"/>
                <w:sz w:val="22"/>
                <w:szCs w:val="22"/>
                <w:highlight w:val="yellow"/>
              </w:rPr>
              <w:t>. 7.5–7.11 настоящего Регламента, заключает договор (-ы) коммерческого представительства для целей заключения договоров поручительства с поручителем (-</w:t>
            </w:r>
            <w:proofErr w:type="spellStart"/>
            <w:r w:rsidRPr="0000681E">
              <w:rPr>
                <w:rFonts w:ascii="Garamond" w:hAnsi="Garamond"/>
                <w:sz w:val="22"/>
                <w:szCs w:val="22"/>
                <w:highlight w:val="yellow"/>
              </w:rPr>
              <w:t>ями</w:t>
            </w:r>
            <w:proofErr w:type="spellEnd"/>
            <w:r w:rsidRPr="0000681E">
              <w:rPr>
                <w:rFonts w:ascii="Garamond" w:hAnsi="Garamond"/>
                <w:sz w:val="22"/>
                <w:szCs w:val="22"/>
                <w:highlight w:val="yellow"/>
              </w:rPr>
              <w:t xml:space="preserve">) и направляет КО на бумажном носителе реестр по форме приложения 4.3 к настоящему Регламенту с </w:t>
            </w:r>
            <w:r w:rsidRPr="0000681E">
              <w:rPr>
                <w:rFonts w:ascii="Garamond" w:hAnsi="Garamond"/>
                <w:sz w:val="22"/>
                <w:szCs w:val="22"/>
                <w:highlight w:val="yellow"/>
              </w:rPr>
              <w:lastRenderedPageBreak/>
              <w:t>указанием информации о заключенном (-ых) договоре (-ах).</w:t>
            </w:r>
            <w:r w:rsidRPr="004C3910">
              <w:rPr>
                <w:rFonts w:ascii="Garamond" w:hAnsi="Garamond"/>
                <w:sz w:val="22"/>
                <w:szCs w:val="22"/>
              </w:rPr>
              <w:t xml:space="preserve"> </w:t>
            </w:r>
          </w:p>
          <w:p w:rsidR="00795347" w:rsidRPr="004C3910" w:rsidRDefault="00795347" w:rsidP="00993F58">
            <w:pPr>
              <w:spacing w:before="120" w:after="120"/>
              <w:ind w:left="34" w:firstLine="550"/>
              <w:jc w:val="both"/>
              <w:rPr>
                <w:rFonts w:ascii="Garamond" w:hAnsi="Garamond"/>
              </w:rPr>
            </w:pPr>
            <w:r w:rsidRPr="004C3910">
              <w:rPr>
                <w:rFonts w:ascii="Garamond" w:hAnsi="Garamond"/>
                <w:sz w:val="22"/>
                <w:szCs w:val="22"/>
              </w:rPr>
              <w:t>КО после получения от ЦФР реестра по форме приложения 4.3 к настоящему Регламенту с информацией о заключении с поручителем договора коммерческого представительства для целей заключения договоров поручительства организует заключение новых договоров поручительства для обеспечения обязательств по соответствующим ДПМ ВИЭ.</w:t>
            </w:r>
          </w:p>
          <w:p w:rsidR="00795347" w:rsidRPr="00ED0AA7" w:rsidRDefault="00795347" w:rsidP="00993F58">
            <w:pPr>
              <w:spacing w:before="120" w:after="120"/>
              <w:ind w:firstLine="550"/>
              <w:jc w:val="both"/>
              <w:rPr>
                <w:rFonts w:ascii="Garamond" w:hAnsi="Garamond"/>
              </w:rPr>
            </w:pPr>
            <w:r>
              <w:t>…</w:t>
            </w:r>
          </w:p>
        </w:tc>
        <w:tc>
          <w:tcPr>
            <w:tcW w:w="7165" w:type="dxa"/>
          </w:tcPr>
          <w:p w:rsidR="00795347" w:rsidRPr="00E033BD" w:rsidRDefault="00795347" w:rsidP="00993F58">
            <w:pPr>
              <w:numPr>
                <w:ilvl w:val="0"/>
                <w:numId w:val="41"/>
              </w:numPr>
              <w:tabs>
                <w:tab w:val="left" w:pos="851"/>
              </w:tabs>
              <w:suppressAutoHyphens/>
              <w:autoSpaceDE w:val="0"/>
              <w:autoSpaceDN w:val="0"/>
              <w:spacing w:before="120" w:after="120"/>
              <w:ind w:left="0" w:firstLine="0"/>
              <w:jc w:val="both"/>
              <w:rPr>
                <w:rFonts w:ascii="Garamond" w:hAnsi="Garamond"/>
                <w:highlight w:val="yellow"/>
              </w:rPr>
            </w:pPr>
            <w:r w:rsidRPr="00E033BD">
              <w:rPr>
                <w:rFonts w:ascii="Garamond" w:hAnsi="Garamond"/>
                <w:sz w:val="22"/>
                <w:szCs w:val="22"/>
                <w:highlight w:val="yellow"/>
              </w:rPr>
              <w:lastRenderedPageBreak/>
              <w:t>Предоставление обеспечения в виде поручительства участника (-</w:t>
            </w:r>
            <w:proofErr w:type="spellStart"/>
            <w:r w:rsidRPr="00E033BD">
              <w:rPr>
                <w:rFonts w:ascii="Garamond" w:hAnsi="Garamond"/>
                <w:sz w:val="22"/>
                <w:szCs w:val="22"/>
                <w:highlight w:val="yellow"/>
              </w:rPr>
              <w:t>ов</w:t>
            </w:r>
            <w:proofErr w:type="spellEnd"/>
            <w:r w:rsidRPr="00E033BD">
              <w:rPr>
                <w:rFonts w:ascii="Garamond" w:hAnsi="Garamond"/>
                <w:sz w:val="22"/>
                <w:szCs w:val="22"/>
                <w:highlight w:val="yellow"/>
              </w:rPr>
              <w:t>) оптового рынка – поставщика (-</w:t>
            </w:r>
            <w:proofErr w:type="spellStart"/>
            <w:r w:rsidRPr="00E033BD">
              <w:rPr>
                <w:rFonts w:ascii="Garamond" w:hAnsi="Garamond"/>
                <w:sz w:val="22"/>
                <w:szCs w:val="22"/>
                <w:highlight w:val="yellow"/>
              </w:rPr>
              <w:t>ов</w:t>
            </w:r>
            <w:proofErr w:type="spellEnd"/>
            <w:r w:rsidRPr="00E033BD">
              <w:rPr>
                <w:rFonts w:ascii="Garamond" w:hAnsi="Garamond"/>
                <w:sz w:val="22"/>
                <w:szCs w:val="22"/>
                <w:highlight w:val="yellow"/>
              </w:rPr>
              <w:t>)</w:t>
            </w:r>
            <w:r>
              <w:rPr>
                <w:rFonts w:ascii="Garamond" w:hAnsi="Garamond"/>
                <w:sz w:val="22"/>
                <w:szCs w:val="22"/>
                <w:highlight w:val="yellow"/>
              </w:rPr>
              <w:t>.</w:t>
            </w:r>
            <w:r w:rsidRPr="00E033BD">
              <w:rPr>
                <w:rFonts w:ascii="Garamond" w:hAnsi="Garamond"/>
                <w:sz w:val="22"/>
                <w:szCs w:val="22"/>
                <w:highlight w:val="yellow"/>
              </w:rPr>
              <w:t xml:space="preserve"> </w:t>
            </w:r>
          </w:p>
          <w:p w:rsidR="00795347" w:rsidRPr="00391E82" w:rsidRDefault="00795347" w:rsidP="00993F58">
            <w:pPr>
              <w:tabs>
                <w:tab w:val="left" w:pos="851"/>
              </w:tabs>
              <w:suppressAutoHyphens/>
              <w:autoSpaceDE w:val="0"/>
              <w:autoSpaceDN w:val="0"/>
              <w:spacing w:before="120" w:after="120"/>
              <w:ind w:firstLine="612"/>
              <w:jc w:val="both"/>
              <w:rPr>
                <w:rFonts w:ascii="Garamond" w:hAnsi="Garamond"/>
              </w:rPr>
            </w:pPr>
            <w:r w:rsidRPr="00391E82">
              <w:rPr>
                <w:rFonts w:ascii="Garamond" w:hAnsi="Garamond"/>
                <w:sz w:val="22"/>
                <w:szCs w:val="22"/>
                <w:highlight w:val="yellow"/>
              </w:rPr>
              <w:lastRenderedPageBreak/>
              <w:t>Для инициирования процедуры предоставления обеспечения в виде поручительства участника (-</w:t>
            </w:r>
            <w:proofErr w:type="spellStart"/>
            <w:r w:rsidRPr="00391E82">
              <w:rPr>
                <w:rFonts w:ascii="Garamond" w:hAnsi="Garamond"/>
                <w:sz w:val="22"/>
                <w:szCs w:val="22"/>
                <w:highlight w:val="yellow"/>
              </w:rPr>
              <w:t>ов</w:t>
            </w:r>
            <w:proofErr w:type="spellEnd"/>
            <w:r w:rsidRPr="00391E82">
              <w:rPr>
                <w:rFonts w:ascii="Garamond" w:hAnsi="Garamond"/>
                <w:sz w:val="22"/>
                <w:szCs w:val="22"/>
                <w:highlight w:val="yellow"/>
              </w:rPr>
              <w:t>) оптового рынка – поставщика (-</w:t>
            </w:r>
            <w:proofErr w:type="spellStart"/>
            <w:r w:rsidRPr="00391E82">
              <w:rPr>
                <w:rFonts w:ascii="Garamond" w:hAnsi="Garamond"/>
                <w:sz w:val="22"/>
                <w:szCs w:val="22"/>
                <w:highlight w:val="yellow"/>
              </w:rPr>
              <w:t>ов</w:t>
            </w:r>
            <w:proofErr w:type="spellEnd"/>
            <w:r w:rsidRPr="005070BE">
              <w:rPr>
                <w:rFonts w:ascii="Garamond" w:hAnsi="Garamond"/>
                <w:sz w:val="22"/>
                <w:szCs w:val="22"/>
                <w:highlight w:val="yellow"/>
              </w:rPr>
              <w:t xml:space="preserve">) в </w:t>
            </w:r>
            <w:r w:rsidRPr="00391E82">
              <w:rPr>
                <w:rFonts w:ascii="Garamond" w:hAnsi="Garamond"/>
                <w:sz w:val="22"/>
                <w:szCs w:val="22"/>
                <w:highlight w:val="yellow"/>
              </w:rPr>
              <w:t xml:space="preserve">рамках замены обеспечения либо в рамках предоставления дополнительного обеспечения </w:t>
            </w:r>
            <w:r w:rsidRPr="00391E82">
              <w:rPr>
                <w:rFonts w:ascii="Garamond" w:hAnsi="Garamond"/>
                <w:sz w:val="22"/>
                <w:szCs w:val="22"/>
              </w:rPr>
              <w:t>продавцу по ДПМ ВИЭ необходимо направить в КО и ЦФР на бумажном носителе уведомление по форме:</w:t>
            </w:r>
          </w:p>
          <w:p w:rsidR="00795347" w:rsidRPr="004C3910" w:rsidRDefault="00795347" w:rsidP="00993F58">
            <w:pPr>
              <w:numPr>
                <w:ilvl w:val="0"/>
                <w:numId w:val="40"/>
              </w:numPr>
              <w:tabs>
                <w:tab w:val="left" w:pos="770"/>
              </w:tabs>
              <w:autoSpaceDE w:val="0"/>
              <w:autoSpaceDN w:val="0"/>
              <w:spacing w:before="120" w:after="120"/>
              <w:ind w:left="0" w:firstLine="550"/>
              <w:jc w:val="both"/>
              <w:rPr>
                <w:rFonts w:ascii="Garamond" w:hAnsi="Garamond"/>
              </w:rPr>
            </w:pPr>
            <w:r w:rsidRPr="004C3910">
              <w:rPr>
                <w:rFonts w:ascii="Garamond" w:hAnsi="Garamond"/>
                <w:sz w:val="22"/>
                <w:szCs w:val="22"/>
              </w:rPr>
              <w:t xml:space="preserve">приложения 14а к настоящему Регламенту в случае, если действующим обеспечением является штраф, оплата которого производится по аккредитиву; </w:t>
            </w:r>
          </w:p>
          <w:p w:rsidR="00795347" w:rsidRPr="004C3910" w:rsidRDefault="00795347" w:rsidP="00993F58">
            <w:pPr>
              <w:numPr>
                <w:ilvl w:val="0"/>
                <w:numId w:val="40"/>
              </w:numPr>
              <w:tabs>
                <w:tab w:val="left" w:pos="770"/>
              </w:tabs>
              <w:autoSpaceDE w:val="0"/>
              <w:autoSpaceDN w:val="0"/>
              <w:spacing w:before="120" w:after="120"/>
              <w:ind w:left="0" w:firstLine="550"/>
              <w:jc w:val="both"/>
              <w:rPr>
                <w:rFonts w:ascii="Garamond" w:hAnsi="Garamond"/>
              </w:rPr>
            </w:pPr>
            <w:r w:rsidRPr="004C3910">
              <w:rPr>
                <w:rFonts w:ascii="Garamond" w:hAnsi="Garamond"/>
                <w:sz w:val="22"/>
                <w:szCs w:val="22"/>
              </w:rPr>
              <w:t>приложения 14б к настоящему Регламенту в случае, если действующим обеспечением является поручительство участника (-</w:t>
            </w:r>
            <w:proofErr w:type="spellStart"/>
            <w:r w:rsidRPr="004C3910">
              <w:rPr>
                <w:rFonts w:ascii="Garamond" w:hAnsi="Garamond"/>
                <w:sz w:val="22"/>
                <w:szCs w:val="22"/>
              </w:rPr>
              <w:t>ов</w:t>
            </w:r>
            <w:proofErr w:type="spellEnd"/>
            <w:r w:rsidRPr="004C3910">
              <w:rPr>
                <w:rFonts w:ascii="Garamond" w:hAnsi="Garamond"/>
                <w:sz w:val="22"/>
                <w:szCs w:val="22"/>
              </w:rPr>
              <w:t>) оптового рынка – поставщика (-</w:t>
            </w:r>
            <w:proofErr w:type="spellStart"/>
            <w:r w:rsidRPr="004C3910">
              <w:rPr>
                <w:rFonts w:ascii="Garamond" w:hAnsi="Garamond"/>
                <w:sz w:val="22"/>
                <w:szCs w:val="22"/>
              </w:rPr>
              <w:t>ов</w:t>
            </w:r>
            <w:proofErr w:type="spellEnd"/>
            <w:r w:rsidRPr="004C3910">
              <w:rPr>
                <w:rFonts w:ascii="Garamond" w:hAnsi="Garamond"/>
                <w:sz w:val="22"/>
                <w:szCs w:val="22"/>
              </w:rPr>
              <w:t>).</w:t>
            </w:r>
          </w:p>
          <w:p w:rsidR="00795347" w:rsidRPr="004C3910" w:rsidRDefault="00795347" w:rsidP="00993F58">
            <w:pPr>
              <w:tabs>
                <w:tab w:val="left" w:pos="770"/>
              </w:tabs>
              <w:autoSpaceDE w:val="0"/>
              <w:autoSpaceDN w:val="0"/>
              <w:spacing w:before="120" w:after="120"/>
              <w:jc w:val="both"/>
              <w:rPr>
                <w:rFonts w:ascii="Garamond" w:hAnsi="Garamond"/>
              </w:rPr>
            </w:pPr>
            <w:r>
              <w:rPr>
                <w:rFonts w:ascii="Garamond" w:hAnsi="Garamond"/>
                <w:sz w:val="22"/>
                <w:szCs w:val="22"/>
              </w:rPr>
              <w:t>…</w:t>
            </w:r>
          </w:p>
          <w:p w:rsidR="00795347" w:rsidRPr="004C3910" w:rsidRDefault="00795347" w:rsidP="00993F58">
            <w:pPr>
              <w:spacing w:before="120" w:after="120"/>
              <w:ind w:firstLine="550"/>
              <w:jc w:val="both"/>
              <w:rPr>
                <w:rFonts w:ascii="Garamond" w:hAnsi="Garamond"/>
              </w:rPr>
            </w:pPr>
            <w:r w:rsidRPr="004C3910">
              <w:rPr>
                <w:rFonts w:ascii="Garamond" w:hAnsi="Garamond"/>
                <w:sz w:val="22"/>
                <w:szCs w:val="22"/>
              </w:rPr>
              <w:t xml:space="preserve">В случае если участник оптового рынка – поставщик намерен стать поручителем в отношении ДПМ ВИЭ в рамках замены обеспечения либо исполнения обязанности продавца по ДПМ ВИЭ по предоставлению дополнительного обеспечения (в соответствии с требованиями </w:t>
            </w:r>
            <w:proofErr w:type="spellStart"/>
            <w:r w:rsidRPr="004C3910">
              <w:rPr>
                <w:rFonts w:ascii="Garamond" w:hAnsi="Garamond"/>
                <w:sz w:val="22"/>
                <w:szCs w:val="22"/>
              </w:rPr>
              <w:t>пп</w:t>
            </w:r>
            <w:proofErr w:type="spellEnd"/>
            <w:r w:rsidRPr="004C3910">
              <w:rPr>
                <w:rFonts w:ascii="Garamond" w:hAnsi="Garamond"/>
                <w:sz w:val="22"/>
                <w:szCs w:val="22"/>
              </w:rPr>
              <w:t>. 7.5–7.11 настоящего Регламента) ЦФР заключает договоры коммерческого представительства для целей заключения договоров поручительства с поручителем (-</w:t>
            </w:r>
            <w:proofErr w:type="spellStart"/>
            <w:r w:rsidRPr="004C3910">
              <w:rPr>
                <w:rFonts w:ascii="Garamond" w:hAnsi="Garamond"/>
                <w:sz w:val="22"/>
                <w:szCs w:val="22"/>
              </w:rPr>
              <w:t>ями</w:t>
            </w:r>
            <w:proofErr w:type="spellEnd"/>
            <w:r w:rsidRPr="004C3910">
              <w:rPr>
                <w:rFonts w:ascii="Garamond" w:hAnsi="Garamond"/>
                <w:sz w:val="22"/>
                <w:szCs w:val="22"/>
              </w:rPr>
              <w:t>) при условии, что суммарная установленная мощность по всем ГТП генерации участника (-</w:t>
            </w:r>
            <w:proofErr w:type="spellStart"/>
            <w:r w:rsidRPr="004C3910">
              <w:rPr>
                <w:rFonts w:ascii="Garamond" w:hAnsi="Garamond"/>
                <w:sz w:val="22"/>
                <w:szCs w:val="22"/>
              </w:rPr>
              <w:t>ов</w:t>
            </w:r>
            <w:proofErr w:type="spellEnd"/>
            <w:r w:rsidRPr="004C3910">
              <w:rPr>
                <w:rFonts w:ascii="Garamond" w:hAnsi="Garamond"/>
                <w:sz w:val="22"/>
                <w:szCs w:val="22"/>
              </w:rPr>
              <w:t>) оптового рынка, намеренного (-ых) стать поручителем (-</w:t>
            </w:r>
            <w:proofErr w:type="spellStart"/>
            <w:r w:rsidRPr="004C3910">
              <w:rPr>
                <w:rFonts w:ascii="Garamond" w:hAnsi="Garamond"/>
                <w:sz w:val="22"/>
                <w:szCs w:val="22"/>
              </w:rPr>
              <w:t>ями</w:t>
            </w:r>
            <w:proofErr w:type="spellEnd"/>
            <w:r w:rsidRPr="004C3910">
              <w:rPr>
                <w:rFonts w:ascii="Garamond" w:hAnsi="Garamond"/>
                <w:sz w:val="22"/>
                <w:szCs w:val="22"/>
              </w:rPr>
              <w:t>), превышает 2500 МВт (либо действующего (-их) поручителя (-ей) и участника (-</w:t>
            </w:r>
            <w:proofErr w:type="spellStart"/>
            <w:r w:rsidRPr="004C3910">
              <w:rPr>
                <w:rFonts w:ascii="Garamond" w:hAnsi="Garamond"/>
                <w:sz w:val="22"/>
                <w:szCs w:val="22"/>
              </w:rPr>
              <w:t>ов</w:t>
            </w:r>
            <w:proofErr w:type="spellEnd"/>
            <w:r w:rsidRPr="004C3910">
              <w:rPr>
                <w:rFonts w:ascii="Garamond" w:hAnsi="Garamond"/>
                <w:sz w:val="22"/>
                <w:szCs w:val="22"/>
              </w:rPr>
              <w:t>) оптового рынка, намеренного (-ых) стать поручителем (-</w:t>
            </w:r>
            <w:proofErr w:type="spellStart"/>
            <w:r w:rsidRPr="004C3910">
              <w:rPr>
                <w:rFonts w:ascii="Garamond" w:hAnsi="Garamond"/>
                <w:sz w:val="22"/>
                <w:szCs w:val="22"/>
              </w:rPr>
              <w:t>ями</w:t>
            </w:r>
            <w:proofErr w:type="spellEnd"/>
            <w:r w:rsidRPr="004C3910">
              <w:rPr>
                <w:rFonts w:ascii="Garamond" w:hAnsi="Garamond"/>
                <w:sz w:val="22"/>
                <w:szCs w:val="22"/>
              </w:rPr>
              <w:t>), в случае выполнения продавцом по ДПМ ВИЭ требования п. 7.9 настоящего Регламента).</w:t>
            </w:r>
          </w:p>
          <w:p w:rsidR="00795347" w:rsidRPr="0000681E" w:rsidRDefault="00795347" w:rsidP="00993F58">
            <w:pPr>
              <w:spacing w:before="120" w:after="120"/>
              <w:ind w:firstLine="550"/>
              <w:jc w:val="both"/>
              <w:rPr>
                <w:rFonts w:ascii="Garamond" w:hAnsi="Garamond"/>
                <w:highlight w:val="yellow"/>
              </w:rPr>
            </w:pPr>
            <w:r w:rsidRPr="0000681E">
              <w:rPr>
                <w:rFonts w:ascii="Garamond" w:hAnsi="Garamond"/>
                <w:sz w:val="22"/>
                <w:szCs w:val="22"/>
                <w:highlight w:val="yellow"/>
              </w:rPr>
              <w:t>В случае если участник оптового рынка – поставщик намерен стать поручителем в отношении ДПМ ВИЭ в рамках исполнения обязанности продавца по ДПМ ВИЭ по предоставлению дополнительного обеспечения, то:</w:t>
            </w:r>
          </w:p>
          <w:p w:rsidR="00795347" w:rsidRPr="0000681E" w:rsidRDefault="00795347" w:rsidP="00993F58">
            <w:pPr>
              <w:spacing w:before="120" w:after="120"/>
              <w:ind w:firstLine="550"/>
              <w:jc w:val="both"/>
              <w:rPr>
                <w:rFonts w:ascii="Garamond" w:hAnsi="Garamond"/>
                <w:highlight w:val="yellow"/>
              </w:rPr>
            </w:pPr>
            <w:r>
              <w:rPr>
                <w:rFonts w:ascii="Garamond" w:hAnsi="Garamond"/>
                <w:sz w:val="22"/>
                <w:szCs w:val="22"/>
                <w:highlight w:val="yellow"/>
              </w:rPr>
              <w:t>–</w:t>
            </w:r>
            <w:r w:rsidRPr="0000681E">
              <w:rPr>
                <w:rFonts w:ascii="Garamond" w:hAnsi="Garamond"/>
                <w:sz w:val="22"/>
                <w:szCs w:val="22"/>
                <w:highlight w:val="yellow"/>
              </w:rPr>
              <w:t xml:space="preserve"> соответствующее уведомление и комплект документов должны быть</w:t>
            </w:r>
            <w:r w:rsidRPr="00861427">
              <w:rPr>
                <w:rFonts w:ascii="Garamond" w:hAnsi="Garamond"/>
                <w:sz w:val="22"/>
                <w:szCs w:val="22"/>
                <w:highlight w:val="yellow"/>
              </w:rPr>
              <w:t xml:space="preserve"> </w:t>
            </w:r>
            <w:r w:rsidRPr="0000681E">
              <w:rPr>
                <w:rFonts w:ascii="Garamond" w:hAnsi="Garamond"/>
                <w:sz w:val="22"/>
                <w:szCs w:val="22"/>
                <w:highlight w:val="yellow"/>
              </w:rPr>
              <w:t xml:space="preserve">направлены поручителем в срок, предусмотренный требованиями </w:t>
            </w:r>
            <w:proofErr w:type="spellStart"/>
            <w:r w:rsidRPr="0000681E">
              <w:rPr>
                <w:rFonts w:ascii="Garamond" w:hAnsi="Garamond"/>
                <w:sz w:val="22"/>
                <w:szCs w:val="22"/>
                <w:highlight w:val="yellow"/>
              </w:rPr>
              <w:t>пп</w:t>
            </w:r>
            <w:proofErr w:type="spellEnd"/>
            <w:r w:rsidRPr="0000681E">
              <w:rPr>
                <w:rFonts w:ascii="Garamond" w:hAnsi="Garamond"/>
                <w:sz w:val="22"/>
                <w:szCs w:val="22"/>
                <w:highlight w:val="yellow"/>
              </w:rPr>
              <w:t>. 7.5–7.11 настоящего Регламента</w:t>
            </w:r>
            <w:r>
              <w:rPr>
                <w:rFonts w:ascii="Garamond" w:hAnsi="Garamond"/>
                <w:sz w:val="22"/>
                <w:szCs w:val="22"/>
                <w:highlight w:val="yellow"/>
              </w:rPr>
              <w:t>;</w:t>
            </w:r>
            <w:r w:rsidRPr="0000681E">
              <w:rPr>
                <w:rFonts w:ascii="Garamond" w:hAnsi="Garamond"/>
                <w:sz w:val="22"/>
                <w:szCs w:val="22"/>
                <w:highlight w:val="yellow"/>
              </w:rPr>
              <w:t xml:space="preserve"> </w:t>
            </w:r>
          </w:p>
          <w:p w:rsidR="00795347" w:rsidRPr="004C3910" w:rsidRDefault="00795347" w:rsidP="00993F58">
            <w:pPr>
              <w:spacing w:before="120" w:after="120"/>
              <w:ind w:firstLine="550"/>
              <w:jc w:val="both"/>
              <w:rPr>
                <w:rFonts w:ascii="Garamond" w:hAnsi="Garamond"/>
              </w:rPr>
            </w:pPr>
            <w:r>
              <w:rPr>
                <w:rFonts w:ascii="Garamond" w:hAnsi="Garamond"/>
                <w:sz w:val="22"/>
                <w:szCs w:val="22"/>
                <w:highlight w:val="yellow"/>
              </w:rPr>
              <w:t>–</w:t>
            </w:r>
            <w:r w:rsidRPr="0000681E">
              <w:rPr>
                <w:rFonts w:ascii="Garamond" w:hAnsi="Garamond"/>
                <w:sz w:val="22"/>
                <w:szCs w:val="22"/>
                <w:highlight w:val="yellow"/>
              </w:rPr>
              <w:t xml:space="preserve"> ЦФР заключает договор (-ы) коммерческого представительства для целей заключения договоров поручительства с поручителем (-</w:t>
            </w:r>
            <w:proofErr w:type="spellStart"/>
            <w:r w:rsidRPr="0000681E">
              <w:rPr>
                <w:rFonts w:ascii="Garamond" w:hAnsi="Garamond"/>
                <w:sz w:val="22"/>
                <w:szCs w:val="22"/>
                <w:highlight w:val="yellow"/>
              </w:rPr>
              <w:t>ями</w:t>
            </w:r>
            <w:proofErr w:type="spellEnd"/>
            <w:r w:rsidRPr="0000681E">
              <w:rPr>
                <w:rFonts w:ascii="Garamond" w:hAnsi="Garamond"/>
                <w:sz w:val="22"/>
                <w:szCs w:val="22"/>
                <w:highlight w:val="yellow"/>
              </w:rPr>
              <w:t xml:space="preserve">) не позднее 7 (седьмого) рабочего дня с даты истечения срока, предусмотренного </w:t>
            </w:r>
            <w:proofErr w:type="spellStart"/>
            <w:r w:rsidRPr="0000681E">
              <w:rPr>
                <w:rFonts w:ascii="Garamond" w:hAnsi="Garamond"/>
                <w:sz w:val="22"/>
                <w:szCs w:val="22"/>
                <w:highlight w:val="yellow"/>
              </w:rPr>
              <w:t>пп</w:t>
            </w:r>
            <w:proofErr w:type="spellEnd"/>
            <w:r w:rsidRPr="0000681E">
              <w:rPr>
                <w:rFonts w:ascii="Garamond" w:hAnsi="Garamond"/>
                <w:sz w:val="22"/>
                <w:szCs w:val="22"/>
                <w:highlight w:val="yellow"/>
              </w:rPr>
              <w:t xml:space="preserve">. 7.5–7.11 настоящего Регламента, и направляет КО на бумажном носителе реестр по форме приложения 4.3 к настоящему </w:t>
            </w:r>
            <w:r w:rsidRPr="0000681E">
              <w:rPr>
                <w:rFonts w:ascii="Garamond" w:hAnsi="Garamond"/>
                <w:sz w:val="22"/>
                <w:szCs w:val="22"/>
                <w:highlight w:val="yellow"/>
              </w:rPr>
              <w:lastRenderedPageBreak/>
              <w:t>Регламенту с указанием информации о заключенном (-ых) договоре (-ах).</w:t>
            </w:r>
            <w:r w:rsidRPr="004C3910">
              <w:rPr>
                <w:rFonts w:ascii="Garamond" w:hAnsi="Garamond"/>
                <w:sz w:val="22"/>
                <w:szCs w:val="22"/>
              </w:rPr>
              <w:t xml:space="preserve"> </w:t>
            </w:r>
          </w:p>
          <w:p w:rsidR="00795347" w:rsidRPr="004C3910" w:rsidRDefault="00795347" w:rsidP="00993F58">
            <w:pPr>
              <w:spacing w:before="120" w:after="120"/>
              <w:ind w:left="34" w:firstLine="550"/>
              <w:jc w:val="both"/>
              <w:rPr>
                <w:rFonts w:ascii="Garamond" w:hAnsi="Garamond"/>
              </w:rPr>
            </w:pPr>
            <w:r w:rsidRPr="004C3910">
              <w:rPr>
                <w:rFonts w:ascii="Garamond" w:hAnsi="Garamond"/>
                <w:sz w:val="22"/>
                <w:szCs w:val="22"/>
              </w:rPr>
              <w:t>КО после получения от ЦФР реестра по форме приложения 4.3 к настоящему Регламенту с информацией о заключении с поручителем договора коммерческого представительства для целей заключения договоров поручительства организует заключение новых договоров поручительства для обеспечения обязательств по соответствующим ДПМ ВИЭ.</w:t>
            </w:r>
          </w:p>
          <w:p w:rsidR="00795347" w:rsidRPr="00D96B3D" w:rsidRDefault="00795347" w:rsidP="00993F58">
            <w:pPr>
              <w:pStyle w:val="14"/>
              <w:tabs>
                <w:tab w:val="left" w:pos="567"/>
              </w:tabs>
              <w:spacing w:before="120" w:after="120"/>
              <w:ind w:left="0" w:firstLine="550"/>
              <w:rPr>
                <w:rFonts w:ascii="Garamond" w:hAnsi="Garamond"/>
              </w:rPr>
            </w:pPr>
            <w:r>
              <w:rPr>
                <w:rFonts w:ascii="Garamond" w:hAnsi="Garamond" w:cs="Garamond"/>
                <w:color w:val="000000"/>
                <w:sz w:val="22"/>
                <w:szCs w:val="22"/>
                <w:lang w:eastAsia="ar-SA"/>
              </w:rPr>
              <w:t>…</w:t>
            </w:r>
          </w:p>
        </w:tc>
      </w:tr>
      <w:tr w:rsidR="00795347" w:rsidRPr="00D12F05" w:rsidTr="00BD357B">
        <w:trPr>
          <w:trHeight w:val="288"/>
        </w:trPr>
        <w:tc>
          <w:tcPr>
            <w:tcW w:w="862" w:type="dxa"/>
          </w:tcPr>
          <w:p w:rsidR="00795347" w:rsidRDefault="00795347" w:rsidP="00993F58">
            <w:pPr>
              <w:widowControl w:val="0"/>
              <w:spacing w:before="120" w:after="120"/>
              <w:jc w:val="both"/>
              <w:rPr>
                <w:rFonts w:ascii="Garamond" w:hAnsi="Garamond"/>
                <w:b/>
              </w:rPr>
            </w:pPr>
            <w:r>
              <w:rPr>
                <w:rFonts w:ascii="Garamond" w:hAnsi="Garamond"/>
                <w:b/>
                <w:sz w:val="22"/>
                <w:szCs w:val="22"/>
              </w:rPr>
              <w:lastRenderedPageBreak/>
              <w:t>7.14.2</w:t>
            </w:r>
          </w:p>
        </w:tc>
        <w:tc>
          <w:tcPr>
            <w:tcW w:w="7020" w:type="dxa"/>
          </w:tcPr>
          <w:p w:rsidR="00795347" w:rsidRPr="005070BE" w:rsidRDefault="00795347" w:rsidP="00993F58">
            <w:pPr>
              <w:pStyle w:val="14"/>
              <w:numPr>
                <w:ilvl w:val="0"/>
                <w:numId w:val="43"/>
              </w:numPr>
              <w:tabs>
                <w:tab w:val="left" w:pos="851"/>
              </w:tabs>
              <w:spacing w:before="120" w:after="120"/>
              <w:ind w:left="0" w:firstLine="0"/>
              <w:rPr>
                <w:rFonts w:ascii="Garamond" w:hAnsi="Garamond"/>
              </w:rPr>
            </w:pPr>
            <w:r w:rsidRPr="005070BE">
              <w:rPr>
                <w:rFonts w:ascii="Garamond" w:hAnsi="Garamond"/>
                <w:b/>
                <w:i/>
                <w:sz w:val="22"/>
                <w:szCs w:val="22"/>
                <w:highlight w:val="yellow"/>
              </w:rPr>
              <w:t>а) Для инициирования процедуры замены обеспечения по ДПМ ВИЭ в виде поручительства участника (-</w:t>
            </w:r>
            <w:proofErr w:type="spellStart"/>
            <w:r w:rsidRPr="005070BE">
              <w:rPr>
                <w:rFonts w:ascii="Garamond" w:hAnsi="Garamond"/>
                <w:b/>
                <w:i/>
                <w:sz w:val="22"/>
                <w:szCs w:val="22"/>
                <w:highlight w:val="yellow"/>
              </w:rPr>
              <w:t>ов</w:t>
            </w:r>
            <w:proofErr w:type="spellEnd"/>
            <w:r w:rsidRPr="005070BE">
              <w:rPr>
                <w:rFonts w:ascii="Garamond" w:hAnsi="Garamond"/>
                <w:b/>
                <w:i/>
                <w:sz w:val="22"/>
                <w:szCs w:val="22"/>
                <w:highlight w:val="yellow"/>
              </w:rPr>
              <w:t>) оптового рынка – поставщика (-</w:t>
            </w:r>
            <w:proofErr w:type="spellStart"/>
            <w:r w:rsidRPr="005070BE">
              <w:rPr>
                <w:rFonts w:ascii="Garamond" w:hAnsi="Garamond"/>
                <w:b/>
                <w:i/>
                <w:sz w:val="22"/>
                <w:szCs w:val="22"/>
                <w:highlight w:val="yellow"/>
              </w:rPr>
              <w:t>ов</w:t>
            </w:r>
            <w:proofErr w:type="spellEnd"/>
            <w:r w:rsidRPr="005070BE">
              <w:rPr>
                <w:rFonts w:ascii="Garamond" w:hAnsi="Garamond"/>
                <w:b/>
                <w:i/>
                <w:sz w:val="22"/>
                <w:szCs w:val="22"/>
                <w:highlight w:val="yellow"/>
              </w:rPr>
              <w:t>) на штраф по ДПМ ВИЭ, оплата которого осуществляется по аккредитиву, либо процедуры предоставления дополнительного обеспечения в виде штрафа по ДПМ ВИЭ, оплата которого осуществляется по аккредитиву,</w:t>
            </w:r>
            <w:r w:rsidRPr="005070BE">
              <w:rPr>
                <w:rFonts w:ascii="Garamond" w:hAnsi="Garamond"/>
                <w:sz w:val="22"/>
                <w:szCs w:val="22"/>
              </w:rPr>
              <w:t xml:space="preserve"> продавцу по ДПМ ВИЭ необходимо направить:</w:t>
            </w:r>
          </w:p>
          <w:p w:rsidR="00795347" w:rsidRPr="005070BE" w:rsidRDefault="00795347" w:rsidP="00993F58">
            <w:pPr>
              <w:pStyle w:val="14"/>
              <w:tabs>
                <w:tab w:val="left" w:pos="567"/>
              </w:tabs>
              <w:spacing w:before="120" w:after="120"/>
              <w:ind w:left="0" w:firstLine="550"/>
              <w:rPr>
                <w:rFonts w:ascii="Garamond" w:hAnsi="Garamond"/>
              </w:rPr>
            </w:pPr>
            <w:r>
              <w:rPr>
                <w:rFonts w:ascii="Garamond" w:hAnsi="Garamond"/>
                <w:sz w:val="22"/>
                <w:szCs w:val="22"/>
              </w:rPr>
              <w:t>…</w:t>
            </w:r>
          </w:p>
          <w:p w:rsidR="00795347" w:rsidRPr="005070BE" w:rsidRDefault="00795347" w:rsidP="00993F58">
            <w:pPr>
              <w:pStyle w:val="14"/>
              <w:tabs>
                <w:tab w:val="left" w:pos="567"/>
              </w:tabs>
              <w:spacing w:before="120" w:after="120"/>
              <w:ind w:left="0" w:firstLine="550"/>
              <w:rPr>
                <w:rFonts w:ascii="Garamond" w:hAnsi="Garamond"/>
              </w:rPr>
            </w:pPr>
            <w:r w:rsidRPr="005070BE">
              <w:rPr>
                <w:rFonts w:ascii="Garamond" w:hAnsi="Garamond"/>
                <w:sz w:val="22"/>
                <w:szCs w:val="22"/>
              </w:rPr>
              <w:t xml:space="preserve">ЦФР в течение 7 </w:t>
            </w:r>
            <w:r w:rsidRPr="005070BE">
              <w:rPr>
                <w:rFonts w:ascii="Garamond" w:hAnsi="Garamond" w:cs="Garamond"/>
                <w:color w:val="000000"/>
                <w:sz w:val="22"/>
                <w:szCs w:val="22"/>
                <w:lang w:eastAsia="ar-SA"/>
              </w:rPr>
              <w:t>(семи)</w:t>
            </w:r>
            <w:r w:rsidRPr="005070BE">
              <w:rPr>
                <w:rFonts w:ascii="Garamond" w:hAnsi="Garamond"/>
                <w:sz w:val="22"/>
                <w:szCs w:val="22"/>
              </w:rPr>
              <w:t xml:space="preserve"> рабочих дней с даты, следующей за наиболее поздней из даты получения от продавца по ДПМ ВИЭ уведомления по форме приложения 14а к настоящему Регламенту и даты получения от банка получателя средств уведомления (извещения) об открытии аккредитива, проверяет аккредитив на соответствие требованиям п. 7.4 настоящего Регламента и:</w:t>
            </w:r>
          </w:p>
          <w:p w:rsidR="00795347" w:rsidRPr="005070BE" w:rsidRDefault="00795347" w:rsidP="00993F58">
            <w:pPr>
              <w:pStyle w:val="14"/>
              <w:numPr>
                <w:ilvl w:val="0"/>
                <w:numId w:val="45"/>
              </w:numPr>
              <w:tabs>
                <w:tab w:val="left" w:pos="920"/>
              </w:tabs>
              <w:spacing w:before="120" w:after="120"/>
              <w:ind w:left="0" w:firstLine="550"/>
              <w:rPr>
                <w:rFonts w:ascii="Garamond" w:hAnsi="Garamond"/>
              </w:rPr>
            </w:pPr>
            <w:r w:rsidRPr="005070BE">
              <w:rPr>
                <w:rFonts w:ascii="Garamond" w:hAnsi="Garamond"/>
                <w:sz w:val="22"/>
                <w:szCs w:val="22"/>
              </w:rPr>
              <w:t>в случае соответствия открытого аккредитива указанным требованиям принимает поступивший аккредитив и</w:t>
            </w:r>
            <w:r w:rsidRPr="005070BE">
              <w:rPr>
                <w:rFonts w:ascii="Garamond" w:hAnsi="Garamond" w:cs="Garamond"/>
                <w:color w:val="000000"/>
                <w:sz w:val="22"/>
                <w:szCs w:val="22"/>
                <w:lang w:eastAsia="ar-SA"/>
              </w:rPr>
              <w:t xml:space="preserve"> направляет КО реестр аккредитивов с указанием аккредитива, уведомление об открытии которого получено ЦФР как получателем средств </w:t>
            </w:r>
            <w:r w:rsidRPr="007E7884">
              <w:rPr>
                <w:rFonts w:ascii="Garamond" w:hAnsi="Garamond" w:cs="Garamond"/>
                <w:color w:val="000000"/>
                <w:sz w:val="22"/>
                <w:szCs w:val="22"/>
                <w:highlight w:val="yellow"/>
                <w:lang w:eastAsia="ar-SA"/>
              </w:rPr>
              <w:t>в соответствии с Соглашением о порядке расчетов, связанных с уплатой продавцом штрафов по ДПМ ВИЭ,</w:t>
            </w:r>
            <w:r w:rsidRPr="005070BE">
              <w:rPr>
                <w:rFonts w:ascii="Garamond" w:hAnsi="Garamond" w:cs="Garamond"/>
                <w:color w:val="000000"/>
                <w:sz w:val="22"/>
                <w:szCs w:val="22"/>
                <w:lang w:eastAsia="ar-SA"/>
              </w:rPr>
              <w:t xml:space="preserve"> по форме приложения 4.4 к настоящему Регламенту в электронном виде с применением электронной подписи, а также на бумажном носителе информацию в Совет рынка о принятом в рамках замены обеспечения по ДПМ ВИЭ (либо предоставления дополнительного обеспечения) аккредитиве;</w:t>
            </w:r>
          </w:p>
          <w:p w:rsidR="00795347" w:rsidRPr="005070BE" w:rsidRDefault="00795347" w:rsidP="00993F58">
            <w:pPr>
              <w:pStyle w:val="14"/>
              <w:numPr>
                <w:ilvl w:val="0"/>
                <w:numId w:val="45"/>
              </w:numPr>
              <w:tabs>
                <w:tab w:val="left" w:pos="920"/>
              </w:tabs>
              <w:spacing w:before="120" w:after="120"/>
              <w:ind w:left="0" w:firstLine="550"/>
              <w:rPr>
                <w:rFonts w:ascii="Garamond" w:hAnsi="Garamond"/>
              </w:rPr>
            </w:pPr>
            <w:r w:rsidRPr="005070BE">
              <w:rPr>
                <w:rFonts w:ascii="Garamond" w:hAnsi="Garamond"/>
                <w:sz w:val="22"/>
                <w:szCs w:val="22"/>
              </w:rPr>
              <w:t xml:space="preserve">в случае несоответствия открытого аккредитива указанным требованиям в течение 3 (трех) рабочих дней со дня, следующего за днем окончания проверки аккредитива, направляет продавцу по ДПМ ВИЭ на </w:t>
            </w:r>
            <w:r w:rsidRPr="005070BE">
              <w:rPr>
                <w:rFonts w:ascii="Garamond" w:hAnsi="Garamond"/>
                <w:sz w:val="22"/>
                <w:szCs w:val="22"/>
              </w:rPr>
              <w:lastRenderedPageBreak/>
              <w:t>бумажном носителе мотивированный отказ в приеме аккредитива, а также направляет исполняющему банку по открытому аккредитиву через банк получателя средств заявление об отказе от исполнения аккредитива</w:t>
            </w:r>
            <w:r w:rsidRPr="005A5457">
              <w:rPr>
                <w:rFonts w:ascii="Garamond" w:hAnsi="Garamond"/>
                <w:sz w:val="22"/>
                <w:szCs w:val="22"/>
                <w:highlight w:val="yellow"/>
              </w:rPr>
              <w:t>;</w:t>
            </w:r>
          </w:p>
          <w:p w:rsidR="00795347" w:rsidRPr="005070BE" w:rsidRDefault="00795347" w:rsidP="00993F58">
            <w:pPr>
              <w:pStyle w:val="14"/>
              <w:numPr>
                <w:ilvl w:val="0"/>
                <w:numId w:val="45"/>
              </w:numPr>
              <w:tabs>
                <w:tab w:val="left" w:pos="920"/>
              </w:tabs>
              <w:spacing w:before="120" w:after="120"/>
              <w:ind w:left="0" w:firstLine="550"/>
              <w:rPr>
                <w:rFonts w:ascii="Garamond" w:hAnsi="Garamond"/>
              </w:rPr>
            </w:pPr>
            <w:r w:rsidRPr="007E7884">
              <w:rPr>
                <w:rFonts w:ascii="Garamond" w:hAnsi="Garamond"/>
                <w:sz w:val="22"/>
                <w:szCs w:val="22"/>
                <w:highlight w:val="yellow"/>
              </w:rPr>
              <w:t>в</w:t>
            </w:r>
            <w:r w:rsidRPr="005070BE">
              <w:rPr>
                <w:rFonts w:ascii="Garamond" w:hAnsi="Garamond"/>
                <w:sz w:val="22"/>
                <w:szCs w:val="22"/>
              </w:rPr>
              <w:t xml:space="preserve"> случае если продавец по ДПМ ВИЭ открывает аккредитив в рамках предоставления дополнительного обеспечения (в соответствии с требованиями пп.7.5–7.11 настоящего Регламента) и дата, предшествующая дню начала проверки аккредитива на соответствие требованиям п. 7.4 настоящего Регламента, позднее даты окончания периода, предусмотренного требованиями пп.7.5–7.11 настоящего Регламента, то </w:t>
            </w:r>
            <w:r w:rsidRPr="00DD51FE">
              <w:rPr>
                <w:rFonts w:ascii="Garamond" w:hAnsi="Garamond"/>
                <w:sz w:val="22"/>
                <w:szCs w:val="22"/>
              </w:rPr>
              <w:t>ЦФР  в течение 3 (трех</w:t>
            </w:r>
            <w:r w:rsidRPr="005070BE">
              <w:rPr>
                <w:rFonts w:ascii="Garamond" w:hAnsi="Garamond"/>
                <w:sz w:val="22"/>
                <w:szCs w:val="22"/>
              </w:rPr>
              <w:t>) рабочих дней со дня, следующего за днем окончания проверки аккредитива, направляет продавцу по ДПМ ВИЭ на бумажном носителе мотивированный отказ в приеме аккредитива, а также направляет исполняющему банку по открытому аккредитиву через банк получателя средств заявление об отказе от исполнения аккредитива.</w:t>
            </w:r>
          </w:p>
          <w:p w:rsidR="00795347" w:rsidRPr="005070BE" w:rsidRDefault="00795347" w:rsidP="00993F58">
            <w:pPr>
              <w:spacing w:before="120" w:after="120"/>
              <w:ind w:firstLine="550"/>
              <w:jc w:val="both"/>
              <w:rPr>
                <w:rFonts w:ascii="Garamond" w:hAnsi="Garamond"/>
              </w:rPr>
            </w:pPr>
            <w:r w:rsidRPr="005070BE">
              <w:rPr>
                <w:rFonts w:ascii="Garamond" w:hAnsi="Garamond"/>
                <w:sz w:val="22"/>
                <w:szCs w:val="22"/>
              </w:rPr>
              <w:t>КО после получения от ЦФР вышеуказанного реестра аккредитивов</w:t>
            </w:r>
            <w:r w:rsidRPr="007E7884">
              <w:rPr>
                <w:rFonts w:ascii="Garamond" w:hAnsi="Garamond"/>
                <w:sz w:val="22"/>
                <w:szCs w:val="22"/>
                <w:highlight w:val="yellow"/>
              </w:rPr>
              <w:t>, в рамках замены либо предоставления дополнительного обеспечения по ДПМ ВИЭ,</w:t>
            </w:r>
            <w:r w:rsidRPr="005070BE">
              <w:rPr>
                <w:rFonts w:ascii="Garamond" w:hAnsi="Garamond"/>
                <w:sz w:val="22"/>
                <w:szCs w:val="22"/>
              </w:rPr>
              <w:t xml:space="preserve"> расторгает в отношении указанного ДПМ ВИЭ договоры поручительства, уведомляет продавца по ДПМ ВИЭ о замене либо предоставлении дополнительного обеспечения по ДПМ ВИЭ и не позднее 3 (трех) рабочих дней до начала месяца, с которого расторгаются договоры поручительства, направляет в ЦФР в электронном виде с применением электронной подписи реестр договоров поручительства, которые будут расторгнуты (по форме приложения 13 к настоящему Регламенту).</w:t>
            </w:r>
          </w:p>
          <w:p w:rsidR="00795347" w:rsidRPr="005070BE" w:rsidRDefault="00795347" w:rsidP="00993F58">
            <w:pPr>
              <w:spacing w:before="120" w:after="120"/>
              <w:ind w:firstLine="550"/>
              <w:jc w:val="both"/>
              <w:rPr>
                <w:rFonts w:ascii="Garamond" w:hAnsi="Garamond"/>
              </w:rPr>
            </w:pPr>
            <w:r w:rsidRPr="005070BE">
              <w:rPr>
                <w:rFonts w:ascii="Garamond" w:hAnsi="Garamond"/>
                <w:sz w:val="22"/>
                <w:szCs w:val="22"/>
              </w:rPr>
              <w:t>В случае получения КО вышеуказанного реестра аккредитивов от ЦФР до 20-го числа месяца (включительно), договоры поручительства для обеспечения обязательств по соответствующим ДПМ ВИЭ расторгаются не позднее 1-го числа месяца, следующего за месяцем, в котором получен указанный реестр.</w:t>
            </w:r>
          </w:p>
          <w:p w:rsidR="00795347" w:rsidRPr="005070BE" w:rsidRDefault="00795347" w:rsidP="00993F58">
            <w:pPr>
              <w:pStyle w:val="14"/>
              <w:tabs>
                <w:tab w:val="left" w:pos="567"/>
              </w:tabs>
              <w:spacing w:before="120" w:after="120"/>
              <w:ind w:left="0" w:firstLine="550"/>
              <w:rPr>
                <w:rFonts w:ascii="Garamond" w:hAnsi="Garamond"/>
              </w:rPr>
            </w:pPr>
            <w:r w:rsidRPr="005070BE">
              <w:rPr>
                <w:rFonts w:ascii="Garamond" w:hAnsi="Garamond"/>
                <w:sz w:val="22"/>
                <w:szCs w:val="22"/>
              </w:rPr>
              <w:t>В случае получения КО вышеуказанного реестра аккредитивов от ЦФР после 20-го числа месяца, договоры поручительства для обеспечения обязательств по соответствующим ДПМ ВИЭ расторгаются не позднее 1-го числа второго месяца, следующего за месяцем, в котором получен указанный реестр.</w:t>
            </w:r>
          </w:p>
          <w:p w:rsidR="00795347" w:rsidRPr="00A86AF6" w:rsidRDefault="00795347" w:rsidP="00993F58">
            <w:pPr>
              <w:pStyle w:val="14"/>
              <w:tabs>
                <w:tab w:val="left" w:pos="567"/>
              </w:tabs>
              <w:spacing w:before="120" w:after="120"/>
              <w:ind w:left="0" w:firstLine="550"/>
              <w:rPr>
                <w:rFonts w:ascii="Garamond" w:hAnsi="Garamond"/>
                <w:highlight w:val="yellow"/>
              </w:rPr>
            </w:pPr>
            <w:r w:rsidRPr="00A86AF6">
              <w:rPr>
                <w:rFonts w:ascii="Garamond" w:hAnsi="Garamond"/>
                <w:b/>
                <w:i/>
                <w:sz w:val="22"/>
                <w:szCs w:val="22"/>
                <w:highlight w:val="yellow"/>
              </w:rPr>
              <w:t xml:space="preserve">б) Если действующим обеспечением по ДПМ ВИЭ является штраф, оплата которого осуществляется по аккредитиву, и продавец по ДПМ ВИЭ взамен действующего аккредитива намерен открыть </w:t>
            </w:r>
            <w:r w:rsidRPr="00A86AF6">
              <w:rPr>
                <w:rFonts w:ascii="Garamond" w:hAnsi="Garamond"/>
                <w:b/>
                <w:i/>
                <w:sz w:val="22"/>
                <w:szCs w:val="22"/>
                <w:highlight w:val="yellow"/>
              </w:rPr>
              <w:lastRenderedPageBreak/>
              <w:t>новый аккредитив,</w:t>
            </w:r>
            <w:r w:rsidRPr="00A86AF6">
              <w:rPr>
                <w:rFonts w:ascii="Garamond" w:hAnsi="Garamond"/>
                <w:sz w:val="22"/>
                <w:szCs w:val="22"/>
                <w:highlight w:val="yellow"/>
              </w:rPr>
              <w:t xml:space="preserve"> соответствующий требованиям п. 7.4 настоящего Регламента, либо предоставить дополнительное обеспечение в виде аккредитива, соответствующего требованиям п. 7.4 настоящего Регламента, то продавцу по ДПМ ВИЭ необходимо направить в КО и ЦФР </w:t>
            </w:r>
            <w:r w:rsidRPr="00A86AF6">
              <w:rPr>
                <w:rFonts w:ascii="Garamond" w:hAnsi="Garamond" w:cs="Garamond"/>
                <w:sz w:val="22"/>
                <w:szCs w:val="22"/>
                <w:highlight w:val="yellow"/>
                <w:lang w:eastAsia="ar-SA"/>
              </w:rPr>
              <w:t xml:space="preserve">на бумажном носителе </w:t>
            </w:r>
            <w:r w:rsidRPr="00A86AF6">
              <w:rPr>
                <w:rFonts w:ascii="Garamond" w:hAnsi="Garamond"/>
                <w:sz w:val="22"/>
                <w:szCs w:val="22"/>
                <w:highlight w:val="yellow"/>
              </w:rPr>
              <w:t>уведомление по форме приложения 14а к настоящему Регламенту.</w:t>
            </w:r>
          </w:p>
          <w:p w:rsidR="00795347" w:rsidRPr="005070BE" w:rsidRDefault="00795347" w:rsidP="00993F58">
            <w:pPr>
              <w:pStyle w:val="14"/>
              <w:tabs>
                <w:tab w:val="left" w:pos="567"/>
              </w:tabs>
              <w:spacing w:before="120" w:after="120"/>
              <w:ind w:left="0" w:firstLine="567"/>
              <w:rPr>
                <w:rFonts w:ascii="Garamond" w:hAnsi="Garamond"/>
              </w:rPr>
            </w:pPr>
            <w:r w:rsidRPr="00A86AF6">
              <w:rPr>
                <w:rFonts w:ascii="Garamond" w:hAnsi="Garamond"/>
                <w:sz w:val="22"/>
                <w:szCs w:val="22"/>
                <w:highlight w:val="yellow"/>
              </w:rPr>
              <w:t xml:space="preserve">ЦФР в течение 7 </w:t>
            </w:r>
            <w:r w:rsidRPr="00A86AF6">
              <w:rPr>
                <w:rFonts w:ascii="Garamond" w:hAnsi="Garamond" w:cs="Garamond"/>
                <w:color w:val="000000"/>
                <w:sz w:val="22"/>
                <w:szCs w:val="22"/>
                <w:highlight w:val="yellow"/>
                <w:lang w:eastAsia="ar-SA"/>
              </w:rPr>
              <w:t>(семи)</w:t>
            </w:r>
            <w:r w:rsidRPr="00A86AF6">
              <w:rPr>
                <w:rFonts w:ascii="Garamond" w:hAnsi="Garamond"/>
                <w:sz w:val="22"/>
                <w:szCs w:val="22"/>
                <w:highlight w:val="yellow"/>
              </w:rPr>
              <w:t xml:space="preserve"> рабочих дней с даты, следующей за наиболее поздней из даты получения от продавца по ДПМ ВИЭ уведомления по форме приложения 14а к настоящему Регламенту и даты получения от банка получателя средств уведомления (извещения) об открытии аккредитива, проверяет открытый аккредитив на соответствие требованиям п. 7.4 настоящего Регламента и:</w:t>
            </w:r>
          </w:p>
          <w:p w:rsidR="00795347" w:rsidRPr="00A86AF6" w:rsidRDefault="00795347" w:rsidP="00993F58">
            <w:pPr>
              <w:pStyle w:val="14"/>
              <w:numPr>
                <w:ilvl w:val="0"/>
                <w:numId w:val="45"/>
              </w:numPr>
              <w:tabs>
                <w:tab w:val="left" w:pos="920"/>
              </w:tabs>
              <w:spacing w:before="120" w:after="120"/>
              <w:ind w:left="0" w:firstLine="680"/>
              <w:rPr>
                <w:rFonts w:ascii="Garamond" w:hAnsi="Garamond"/>
                <w:highlight w:val="yellow"/>
              </w:rPr>
            </w:pPr>
            <w:r w:rsidRPr="00A86AF6">
              <w:rPr>
                <w:rFonts w:ascii="Garamond" w:hAnsi="Garamond"/>
                <w:sz w:val="22"/>
                <w:szCs w:val="22"/>
                <w:highlight w:val="yellow"/>
              </w:rPr>
              <w:t>в случае соответствия открытого аккредитива указанным требованиям:</w:t>
            </w:r>
          </w:p>
          <w:p w:rsidR="00795347" w:rsidRPr="005070BE" w:rsidRDefault="00795347" w:rsidP="00993F58">
            <w:pPr>
              <w:pStyle w:val="14"/>
              <w:numPr>
                <w:ilvl w:val="0"/>
                <w:numId w:val="46"/>
              </w:numPr>
              <w:tabs>
                <w:tab w:val="left" w:pos="920"/>
              </w:tabs>
              <w:spacing w:before="120" w:after="120"/>
              <w:ind w:left="792" w:hanging="195"/>
              <w:rPr>
                <w:rFonts w:ascii="Garamond" w:hAnsi="Garamond"/>
              </w:rPr>
            </w:pPr>
            <w:r w:rsidRPr="005070BE">
              <w:rPr>
                <w:rFonts w:ascii="Garamond" w:hAnsi="Garamond"/>
                <w:sz w:val="22"/>
                <w:szCs w:val="22"/>
              </w:rPr>
              <w:t>направляет исполняющему банку по ранее открытому (заменяемому) аккредитиву через банк получателя средств заявление об отказе от исполнения аккредитива;</w:t>
            </w:r>
          </w:p>
          <w:p w:rsidR="00795347" w:rsidRPr="005070BE" w:rsidRDefault="00795347" w:rsidP="00993F58">
            <w:pPr>
              <w:pStyle w:val="14"/>
              <w:numPr>
                <w:ilvl w:val="0"/>
                <w:numId w:val="46"/>
              </w:numPr>
              <w:tabs>
                <w:tab w:val="left" w:pos="920"/>
              </w:tabs>
              <w:spacing w:before="120" w:after="120"/>
              <w:ind w:left="792" w:hanging="195"/>
              <w:rPr>
                <w:rFonts w:ascii="Garamond" w:hAnsi="Garamond"/>
              </w:rPr>
            </w:pPr>
            <w:r w:rsidRPr="005070BE">
              <w:rPr>
                <w:rFonts w:ascii="Garamond" w:hAnsi="Garamond"/>
                <w:sz w:val="22"/>
                <w:szCs w:val="22"/>
              </w:rPr>
              <w:t>направляет КО реестр аккредитивов</w:t>
            </w:r>
            <w:r w:rsidRPr="005070BE">
              <w:rPr>
                <w:rFonts w:ascii="Garamond" w:hAnsi="Garamond" w:cs="Garamond"/>
                <w:color w:val="000000"/>
                <w:sz w:val="22"/>
                <w:szCs w:val="22"/>
                <w:lang w:eastAsia="ar-SA"/>
              </w:rPr>
              <w:t xml:space="preserve"> с указанием аккредитива, уведомление об открытии которого получено ЦФР как получателем средств в соответствии с Соглашением о порядке расчетов, связанных с уплатой продавцом штрафов по ДПМ ВИЭ, по форме приложения 4.4 к настоящему Регламенту в электронном виде с применением электронной подписи, а также на бумажном носителе информацию в Совет рынка о принятом в рамках замены обеспечения по ДПМ ВИЭ (либо предоставления дополнительного обеспечения) аккредитиве;</w:t>
            </w:r>
            <w:r w:rsidRPr="005070BE">
              <w:rPr>
                <w:rFonts w:ascii="Garamond" w:hAnsi="Garamond"/>
                <w:sz w:val="22"/>
                <w:szCs w:val="22"/>
              </w:rPr>
              <w:t xml:space="preserve"> </w:t>
            </w:r>
          </w:p>
          <w:p w:rsidR="00795347" w:rsidRPr="005070BE" w:rsidRDefault="00795347" w:rsidP="00993F58">
            <w:pPr>
              <w:pStyle w:val="14"/>
              <w:numPr>
                <w:ilvl w:val="0"/>
                <w:numId w:val="46"/>
              </w:numPr>
              <w:tabs>
                <w:tab w:val="left" w:pos="920"/>
              </w:tabs>
              <w:spacing w:before="120" w:after="120"/>
              <w:ind w:left="792" w:hanging="195"/>
              <w:rPr>
                <w:rFonts w:ascii="Garamond" w:hAnsi="Garamond"/>
              </w:rPr>
            </w:pPr>
            <w:r w:rsidRPr="005070BE">
              <w:rPr>
                <w:rFonts w:ascii="Garamond" w:hAnsi="Garamond"/>
                <w:sz w:val="22"/>
                <w:szCs w:val="22"/>
              </w:rPr>
              <w:t>направляет КО реестр аккредитивов, по которым ЦФР как получателем средств по аккредитиву в рамках замены обеспечения был направлен отказ от исполнения аккредитива, по форме приложения 14 к настоящему Регламенту в электронном виде с применением электронной подписи;</w:t>
            </w:r>
          </w:p>
          <w:p w:rsidR="00795347" w:rsidRPr="005070BE" w:rsidRDefault="00795347" w:rsidP="00993F58">
            <w:pPr>
              <w:pStyle w:val="14"/>
              <w:numPr>
                <w:ilvl w:val="0"/>
                <w:numId w:val="46"/>
              </w:numPr>
              <w:tabs>
                <w:tab w:val="left" w:pos="920"/>
              </w:tabs>
              <w:spacing w:before="120" w:after="120"/>
              <w:ind w:left="792" w:hanging="195"/>
              <w:rPr>
                <w:rFonts w:ascii="Garamond" w:hAnsi="Garamond"/>
              </w:rPr>
            </w:pPr>
            <w:r w:rsidRPr="005070BE">
              <w:rPr>
                <w:rFonts w:ascii="Garamond" w:hAnsi="Garamond" w:cs="Garamond"/>
                <w:color w:val="000000"/>
                <w:sz w:val="22"/>
                <w:szCs w:val="22"/>
                <w:lang w:eastAsia="ar-SA"/>
              </w:rPr>
              <w:t>уведомляет продавца по ДПМ ВИЭ о замене обеспечения по ДПМ ВИЭ</w:t>
            </w:r>
            <w:r w:rsidRPr="005070BE">
              <w:rPr>
                <w:rFonts w:ascii="Garamond" w:hAnsi="Garamond"/>
                <w:sz w:val="22"/>
                <w:szCs w:val="22"/>
              </w:rPr>
              <w:t>;</w:t>
            </w:r>
          </w:p>
          <w:p w:rsidR="00795347" w:rsidRPr="00A86AF6" w:rsidRDefault="00795347" w:rsidP="00993F58">
            <w:pPr>
              <w:pStyle w:val="14"/>
              <w:numPr>
                <w:ilvl w:val="0"/>
                <w:numId w:val="45"/>
              </w:numPr>
              <w:tabs>
                <w:tab w:val="left" w:pos="920"/>
              </w:tabs>
              <w:spacing w:before="120" w:after="120"/>
              <w:ind w:left="0" w:firstLine="680"/>
              <w:rPr>
                <w:rFonts w:ascii="Garamond" w:hAnsi="Garamond"/>
                <w:highlight w:val="yellow"/>
              </w:rPr>
            </w:pPr>
            <w:r w:rsidRPr="00A86AF6">
              <w:rPr>
                <w:rFonts w:ascii="Garamond" w:hAnsi="Garamond"/>
                <w:sz w:val="22"/>
                <w:szCs w:val="22"/>
                <w:highlight w:val="yellow"/>
              </w:rPr>
              <w:t xml:space="preserve">в случае несоответствия открытого аккредитива указанным требованиям в течение 3 (трех) рабочих дней со дня, следующего за днем </w:t>
            </w:r>
            <w:r w:rsidRPr="00A86AF6">
              <w:rPr>
                <w:rFonts w:ascii="Garamond" w:hAnsi="Garamond"/>
                <w:sz w:val="22"/>
                <w:szCs w:val="22"/>
                <w:highlight w:val="yellow"/>
              </w:rPr>
              <w:lastRenderedPageBreak/>
              <w:t>окончания проверки аккредитива, направляет продавцу по ДПМ ВИЭ на бумажном носителе мотивированный отказ в замене обеспечения, а также направляет исполняющему банку по открытому аккредитиву через банк получателя средств заявление об отказе от исполнения аккредитива;</w:t>
            </w:r>
          </w:p>
          <w:p w:rsidR="00795347" w:rsidRDefault="00795347" w:rsidP="00993F58">
            <w:pPr>
              <w:pStyle w:val="14"/>
              <w:numPr>
                <w:ilvl w:val="0"/>
                <w:numId w:val="45"/>
              </w:numPr>
              <w:tabs>
                <w:tab w:val="left" w:pos="920"/>
              </w:tabs>
              <w:spacing w:before="120" w:after="120"/>
              <w:ind w:left="0" w:firstLine="680"/>
              <w:rPr>
                <w:rFonts w:ascii="Garamond" w:hAnsi="Garamond"/>
                <w:highlight w:val="yellow"/>
              </w:rPr>
            </w:pPr>
            <w:r w:rsidRPr="00A86AF6">
              <w:rPr>
                <w:rFonts w:ascii="Garamond" w:hAnsi="Garamond"/>
                <w:sz w:val="22"/>
                <w:szCs w:val="22"/>
                <w:highlight w:val="yellow"/>
              </w:rPr>
              <w:t xml:space="preserve">в случае если продавец по ДПМ ВИЭ открывает аккредитив в рамках предоставления дополнительного обеспечения (в соответствии с требованиями </w:t>
            </w:r>
            <w:proofErr w:type="spellStart"/>
            <w:r w:rsidRPr="00A86AF6">
              <w:rPr>
                <w:rFonts w:ascii="Garamond" w:hAnsi="Garamond"/>
                <w:sz w:val="22"/>
                <w:szCs w:val="22"/>
                <w:highlight w:val="yellow"/>
              </w:rPr>
              <w:t>пп</w:t>
            </w:r>
            <w:proofErr w:type="spellEnd"/>
            <w:r w:rsidRPr="00A86AF6">
              <w:rPr>
                <w:rFonts w:ascii="Garamond" w:hAnsi="Garamond"/>
                <w:sz w:val="22"/>
                <w:szCs w:val="22"/>
                <w:highlight w:val="yellow"/>
              </w:rPr>
              <w:t xml:space="preserve">. 7.5–7.11 настоящего Регламента) и дата, предшествующая дню начала проверки аккредитива на соответствие требованиям п. 7.4 настоящего Регламента, позднее даты окончания периода, предусмотренного требованиями </w:t>
            </w:r>
            <w:proofErr w:type="spellStart"/>
            <w:r w:rsidRPr="00A86AF6">
              <w:rPr>
                <w:rFonts w:ascii="Garamond" w:hAnsi="Garamond"/>
                <w:sz w:val="22"/>
                <w:szCs w:val="22"/>
                <w:highlight w:val="yellow"/>
              </w:rPr>
              <w:t>пп</w:t>
            </w:r>
            <w:proofErr w:type="spellEnd"/>
            <w:r w:rsidRPr="00A86AF6">
              <w:rPr>
                <w:rFonts w:ascii="Garamond" w:hAnsi="Garamond"/>
                <w:sz w:val="22"/>
                <w:szCs w:val="22"/>
                <w:highlight w:val="yellow"/>
              </w:rPr>
              <w:t>. 7.5–7.11 настоящего Регламента, то ЦФР в течение 3 (трех) рабочих дней со дня, следующего за днем окончания проверки аккредитива, направляет продавцу по ДПМ ВИЭ на бумажном носителе мотивированный отказ в приеме аккредитива, а также направляет исполняющему банку по открытому аккредитиву через банк получателя средств заявление об отказе от исполнения нового аккредитива.</w:t>
            </w:r>
          </w:p>
          <w:p w:rsidR="00795347" w:rsidRPr="005070BE" w:rsidRDefault="00795347" w:rsidP="00993F58">
            <w:pPr>
              <w:pStyle w:val="14"/>
              <w:tabs>
                <w:tab w:val="left" w:pos="567"/>
              </w:tabs>
              <w:spacing w:before="120" w:after="120"/>
              <w:ind w:left="0" w:firstLine="550"/>
              <w:rPr>
                <w:rFonts w:ascii="Garamond" w:hAnsi="Garamond"/>
              </w:rPr>
            </w:pPr>
            <w:r w:rsidRPr="00BE548C">
              <w:rPr>
                <w:rFonts w:ascii="Garamond" w:hAnsi="Garamond"/>
                <w:b/>
                <w:i/>
                <w:sz w:val="22"/>
                <w:szCs w:val="22"/>
                <w:highlight w:val="yellow"/>
              </w:rPr>
              <w:t>в) В случае если исполнение обязательств по ДПМ ВИЭ обеспечивается штрафом, оплата которого осуществляется по аккредитиву, и продавец по ДПМ ВИЭ намерен внести изменения в ранее открытый аккредитив в части подтверждения аккредитива исполняющим банком</w:t>
            </w:r>
            <w:r w:rsidRPr="00BE548C">
              <w:rPr>
                <w:rFonts w:ascii="Garamond" w:hAnsi="Garamond"/>
                <w:sz w:val="22"/>
                <w:szCs w:val="22"/>
                <w:highlight w:val="yellow"/>
              </w:rPr>
              <w:t>,</w:t>
            </w:r>
            <w:r w:rsidRPr="00BE548C">
              <w:rPr>
                <w:rFonts w:ascii="Garamond" w:hAnsi="Garamond"/>
                <w:b/>
                <w:i/>
                <w:sz w:val="22"/>
                <w:szCs w:val="22"/>
                <w:highlight w:val="yellow"/>
              </w:rPr>
              <w:t xml:space="preserve"> </w:t>
            </w:r>
            <w:r w:rsidRPr="00BE548C">
              <w:rPr>
                <w:rFonts w:ascii="Garamond" w:hAnsi="Garamond"/>
                <w:sz w:val="22"/>
                <w:szCs w:val="22"/>
                <w:highlight w:val="yellow"/>
              </w:rPr>
              <w:t>то</w:t>
            </w:r>
            <w:r w:rsidRPr="005070BE">
              <w:rPr>
                <w:rFonts w:ascii="Garamond" w:hAnsi="Garamond"/>
                <w:sz w:val="22"/>
                <w:szCs w:val="22"/>
              </w:rPr>
              <w:t xml:space="preserve"> ЦФР после получения от продавца по ДПМ ВИЭ уведомления о намерении внести изменения в ранее открытый аккредитив и запроса (извещения) от банка получателя средств по аккредитиву согласия ЦФР на изменение условий аккредитива в течение 7 </w:t>
            </w:r>
            <w:r w:rsidRPr="005070BE">
              <w:rPr>
                <w:rFonts w:ascii="Garamond" w:hAnsi="Garamond" w:cs="Garamond"/>
                <w:color w:val="000000"/>
                <w:sz w:val="22"/>
                <w:szCs w:val="22"/>
                <w:lang w:eastAsia="ar-SA"/>
              </w:rPr>
              <w:t>(семи)</w:t>
            </w:r>
            <w:r w:rsidRPr="005070BE">
              <w:rPr>
                <w:rFonts w:ascii="Garamond" w:hAnsi="Garamond"/>
                <w:sz w:val="22"/>
                <w:szCs w:val="22"/>
              </w:rPr>
              <w:t xml:space="preserve"> рабочих дней проверяет аккредитив с учетом предполагаемых изменений на соответствие требованиям п. 7.4 настоящего Регламента и:</w:t>
            </w:r>
          </w:p>
          <w:p w:rsidR="00795347" w:rsidRPr="005070BE" w:rsidRDefault="00795347" w:rsidP="00993F58">
            <w:pPr>
              <w:pStyle w:val="14"/>
              <w:numPr>
                <w:ilvl w:val="0"/>
                <w:numId w:val="45"/>
              </w:numPr>
              <w:tabs>
                <w:tab w:val="left" w:pos="770"/>
              </w:tabs>
              <w:spacing w:before="120" w:after="120"/>
              <w:ind w:left="0" w:firstLine="550"/>
              <w:rPr>
                <w:rFonts w:ascii="Garamond" w:hAnsi="Garamond"/>
              </w:rPr>
            </w:pPr>
            <w:r w:rsidRPr="005070BE">
              <w:rPr>
                <w:rFonts w:ascii="Garamond" w:hAnsi="Garamond"/>
                <w:sz w:val="22"/>
                <w:szCs w:val="22"/>
              </w:rPr>
              <w:t xml:space="preserve"> в случае соответствия аккредитива с учетом предполагаемых изменений указанным требованиям принимает изменение условий аккредитива </w:t>
            </w:r>
            <w:r w:rsidRPr="005070BE">
              <w:rPr>
                <w:rFonts w:ascii="Garamond" w:hAnsi="Garamond" w:cs="Garamond"/>
                <w:color w:val="000000"/>
                <w:sz w:val="22"/>
                <w:szCs w:val="22"/>
                <w:lang w:eastAsia="ar-SA"/>
              </w:rPr>
              <w:t xml:space="preserve">и </w:t>
            </w:r>
            <w:r w:rsidRPr="005070BE">
              <w:rPr>
                <w:rFonts w:ascii="Garamond" w:hAnsi="Garamond"/>
                <w:sz w:val="22"/>
                <w:szCs w:val="22"/>
              </w:rPr>
              <w:t xml:space="preserve">направляет исполняющему банку через банк получателя средств по аккредитиву согласие на изменение условий аккредитива, а также </w:t>
            </w:r>
            <w:r w:rsidRPr="005070BE">
              <w:rPr>
                <w:rFonts w:ascii="Garamond" w:hAnsi="Garamond" w:cs="Garamond"/>
                <w:color w:val="000000"/>
                <w:sz w:val="22"/>
                <w:szCs w:val="22"/>
                <w:lang w:eastAsia="ar-SA"/>
              </w:rPr>
              <w:t>уведомляет продавца по ДПМ ВИЭ о при</w:t>
            </w:r>
            <w:r w:rsidRPr="005070BE">
              <w:rPr>
                <w:rFonts w:ascii="Garamond" w:hAnsi="Garamond"/>
                <w:sz w:val="22"/>
                <w:szCs w:val="22"/>
              </w:rPr>
              <w:t xml:space="preserve">нятии </w:t>
            </w:r>
            <w:r w:rsidRPr="005070BE">
              <w:rPr>
                <w:rFonts w:ascii="Garamond" w:hAnsi="Garamond" w:cs="Garamond"/>
                <w:color w:val="000000"/>
                <w:sz w:val="22"/>
                <w:szCs w:val="22"/>
                <w:lang w:eastAsia="ar-SA"/>
              </w:rPr>
              <w:t xml:space="preserve">изменений ранее открытого аккредитива и </w:t>
            </w:r>
            <w:r w:rsidRPr="005070BE">
              <w:rPr>
                <w:rFonts w:ascii="Garamond" w:hAnsi="Garamond"/>
                <w:sz w:val="22"/>
                <w:szCs w:val="22"/>
              </w:rPr>
              <w:t xml:space="preserve">направляет КО реестр аккредитивов </w:t>
            </w:r>
            <w:r w:rsidRPr="005070BE">
              <w:rPr>
                <w:rFonts w:ascii="Garamond" w:hAnsi="Garamond" w:cs="Garamond"/>
                <w:color w:val="000000"/>
                <w:sz w:val="22"/>
                <w:szCs w:val="22"/>
                <w:lang w:eastAsia="ar-SA"/>
              </w:rPr>
              <w:t>с указанием информации по аккредитиву с учетом принятых изменений по форме приложения 4.4 к настоящему Регламенту в электронном виде с применением электронной подписи, а также на бумажном носителе информацию в Совет рынка о принятых в аккредитив изменениях</w:t>
            </w:r>
            <w:r w:rsidRPr="005070BE">
              <w:rPr>
                <w:rFonts w:ascii="Garamond" w:hAnsi="Garamond"/>
                <w:sz w:val="22"/>
                <w:szCs w:val="22"/>
              </w:rPr>
              <w:t>;</w:t>
            </w:r>
          </w:p>
          <w:p w:rsidR="00795347" w:rsidRPr="005070BE" w:rsidRDefault="00795347" w:rsidP="00993F58">
            <w:pPr>
              <w:numPr>
                <w:ilvl w:val="0"/>
                <w:numId w:val="47"/>
              </w:numPr>
              <w:tabs>
                <w:tab w:val="left" w:pos="770"/>
                <w:tab w:val="left" w:pos="993"/>
              </w:tabs>
              <w:spacing w:before="120" w:after="120"/>
              <w:ind w:left="0" w:firstLine="550"/>
              <w:jc w:val="both"/>
              <w:outlineLvl w:val="0"/>
              <w:rPr>
                <w:rFonts w:ascii="Garamond" w:hAnsi="Garamond"/>
              </w:rPr>
            </w:pPr>
            <w:bookmarkStart w:id="16" w:name="_Toc414965149"/>
            <w:bookmarkStart w:id="17" w:name="_Toc431289248"/>
            <w:bookmarkStart w:id="18" w:name="_Toc435788888"/>
            <w:bookmarkStart w:id="19" w:name="_Toc435789771"/>
            <w:r w:rsidRPr="005070BE">
              <w:rPr>
                <w:rFonts w:ascii="Garamond" w:hAnsi="Garamond"/>
                <w:sz w:val="22"/>
                <w:szCs w:val="22"/>
              </w:rPr>
              <w:t xml:space="preserve">в случае несоответствия аккредитива (с учетом предполагаемых </w:t>
            </w:r>
            <w:r w:rsidRPr="005070BE">
              <w:rPr>
                <w:rFonts w:ascii="Garamond" w:hAnsi="Garamond"/>
                <w:sz w:val="22"/>
                <w:szCs w:val="22"/>
              </w:rPr>
              <w:lastRenderedPageBreak/>
              <w:t>изменений) указанным требованиям направляет продавцу по ДПМ ВИЭ мотивированный отказ в принятии изменений аккредитива</w:t>
            </w:r>
            <w:r w:rsidRPr="005A5457">
              <w:rPr>
                <w:rFonts w:ascii="Garamond" w:hAnsi="Garamond"/>
                <w:sz w:val="22"/>
                <w:szCs w:val="22"/>
                <w:highlight w:val="yellow"/>
              </w:rPr>
              <w:t>;</w:t>
            </w:r>
            <w:bookmarkEnd w:id="16"/>
            <w:bookmarkEnd w:id="17"/>
            <w:bookmarkEnd w:id="18"/>
            <w:bookmarkEnd w:id="19"/>
          </w:p>
          <w:p w:rsidR="00795347" w:rsidRPr="005A5457" w:rsidRDefault="00795347" w:rsidP="00993F58">
            <w:pPr>
              <w:numPr>
                <w:ilvl w:val="0"/>
                <w:numId w:val="47"/>
              </w:numPr>
              <w:tabs>
                <w:tab w:val="left" w:pos="770"/>
                <w:tab w:val="left" w:pos="993"/>
              </w:tabs>
              <w:spacing w:before="120" w:after="120"/>
              <w:ind w:left="0" w:firstLine="550"/>
              <w:jc w:val="both"/>
              <w:outlineLvl w:val="0"/>
              <w:rPr>
                <w:rFonts w:ascii="Garamond" w:hAnsi="Garamond"/>
                <w:highlight w:val="yellow"/>
              </w:rPr>
            </w:pPr>
            <w:bookmarkStart w:id="20" w:name="_Toc414965150"/>
            <w:bookmarkStart w:id="21" w:name="_Toc431289249"/>
            <w:bookmarkStart w:id="22" w:name="_Toc435788889"/>
            <w:bookmarkStart w:id="23" w:name="_Toc435789772"/>
            <w:r w:rsidRPr="00BE548C">
              <w:rPr>
                <w:rFonts w:ascii="Garamond" w:hAnsi="Garamond"/>
                <w:sz w:val="22"/>
                <w:szCs w:val="22"/>
                <w:highlight w:val="yellow"/>
              </w:rPr>
              <w:t xml:space="preserve">в случае если продавец по ДПМ ВИЭ вносит изменения в аккредитив в рамках выполнения требований, предусмотренных </w:t>
            </w:r>
            <w:proofErr w:type="spellStart"/>
            <w:r w:rsidRPr="00BE548C">
              <w:rPr>
                <w:rFonts w:ascii="Garamond" w:hAnsi="Garamond"/>
                <w:sz w:val="22"/>
                <w:szCs w:val="22"/>
                <w:highlight w:val="yellow"/>
              </w:rPr>
              <w:t>пп</w:t>
            </w:r>
            <w:proofErr w:type="spellEnd"/>
            <w:r w:rsidRPr="00BE548C">
              <w:rPr>
                <w:rFonts w:ascii="Garamond" w:hAnsi="Garamond"/>
                <w:sz w:val="22"/>
                <w:szCs w:val="22"/>
                <w:highlight w:val="yellow"/>
              </w:rPr>
              <w:t xml:space="preserve">. 7.5–7.11 настоящего Регламента, и дата, предшествующая дню начала проверки аккредитива с учетом вносимых изменений на соответствие требованиям п. 7.4 настоящего Регламента, позднее даты окончания периода, предусмотренного требованиями </w:t>
            </w:r>
            <w:proofErr w:type="spellStart"/>
            <w:r w:rsidRPr="00BE548C">
              <w:rPr>
                <w:rFonts w:ascii="Garamond" w:hAnsi="Garamond"/>
                <w:sz w:val="22"/>
                <w:szCs w:val="22"/>
                <w:highlight w:val="yellow"/>
              </w:rPr>
              <w:t>пп</w:t>
            </w:r>
            <w:proofErr w:type="spellEnd"/>
            <w:r w:rsidRPr="00BE548C">
              <w:rPr>
                <w:rFonts w:ascii="Garamond" w:hAnsi="Garamond"/>
                <w:sz w:val="22"/>
                <w:szCs w:val="22"/>
                <w:highlight w:val="yellow"/>
              </w:rPr>
              <w:t>. 7.5–7.11 настоящего Регламента, то ЦФР в течение 3 (трех) рабочих дней со дня, следующего за днем окончания проверки изменений аккредитива, направляет продавцу по ДПМ ВИЭ на бумажном носителе мотивированный отказ в приеме изменений к аккредитиву, а также направляет исполняющему банку по открытому аккредитиву через банк получателя средств извещение об отказе внести изменения в аккредитив.</w:t>
            </w:r>
            <w:bookmarkEnd w:id="20"/>
            <w:bookmarkEnd w:id="21"/>
            <w:bookmarkEnd w:id="22"/>
            <w:bookmarkEnd w:id="23"/>
          </w:p>
        </w:tc>
        <w:tc>
          <w:tcPr>
            <w:tcW w:w="7165" w:type="dxa"/>
          </w:tcPr>
          <w:p w:rsidR="00795347" w:rsidRPr="00E033BD" w:rsidRDefault="00795347" w:rsidP="00993F58">
            <w:pPr>
              <w:pStyle w:val="a3"/>
              <w:numPr>
                <w:ilvl w:val="2"/>
                <w:numId w:val="42"/>
              </w:numPr>
              <w:tabs>
                <w:tab w:val="left" w:pos="851"/>
              </w:tabs>
              <w:suppressAutoHyphens/>
              <w:autoSpaceDE w:val="0"/>
              <w:autoSpaceDN w:val="0"/>
              <w:spacing w:before="120" w:after="120"/>
              <w:contextualSpacing w:val="0"/>
              <w:jc w:val="both"/>
              <w:rPr>
                <w:rFonts w:ascii="Garamond" w:hAnsi="Garamond"/>
                <w:highlight w:val="yellow"/>
              </w:rPr>
            </w:pPr>
            <w:r w:rsidRPr="00E033BD">
              <w:rPr>
                <w:rFonts w:ascii="Garamond" w:hAnsi="Garamond"/>
                <w:sz w:val="22"/>
                <w:szCs w:val="22"/>
                <w:highlight w:val="yellow"/>
              </w:rPr>
              <w:lastRenderedPageBreak/>
              <w:t>Предоставление обеспечения в виде штрафа по договору ДПМ ВИЭ, оплата которого осуществляется по аккредитиву</w:t>
            </w:r>
            <w:r>
              <w:rPr>
                <w:rFonts w:ascii="Garamond" w:hAnsi="Garamond"/>
                <w:sz w:val="22"/>
                <w:szCs w:val="22"/>
                <w:highlight w:val="yellow"/>
              </w:rPr>
              <w:t>.</w:t>
            </w:r>
            <w:r w:rsidRPr="00E033BD">
              <w:rPr>
                <w:rFonts w:ascii="Garamond" w:hAnsi="Garamond"/>
                <w:sz w:val="22"/>
                <w:szCs w:val="22"/>
                <w:highlight w:val="yellow"/>
              </w:rPr>
              <w:t xml:space="preserve"> </w:t>
            </w:r>
          </w:p>
          <w:p w:rsidR="00795347" w:rsidRPr="005070BE" w:rsidRDefault="00795347" w:rsidP="00993F58">
            <w:pPr>
              <w:tabs>
                <w:tab w:val="left" w:pos="851"/>
              </w:tabs>
              <w:suppressAutoHyphens/>
              <w:autoSpaceDE w:val="0"/>
              <w:autoSpaceDN w:val="0"/>
              <w:spacing w:before="120" w:after="120"/>
              <w:ind w:firstLine="612"/>
              <w:jc w:val="both"/>
              <w:rPr>
                <w:rFonts w:ascii="Garamond" w:hAnsi="Garamond"/>
                <w:highlight w:val="yellow"/>
                <w:u w:val="single"/>
              </w:rPr>
            </w:pPr>
            <w:r w:rsidRPr="005070BE">
              <w:rPr>
                <w:rFonts w:ascii="Garamond" w:hAnsi="Garamond"/>
                <w:sz w:val="22"/>
                <w:szCs w:val="22"/>
                <w:highlight w:val="yellow"/>
              </w:rPr>
              <w:t>Для инициирования процедуры предоставления обеспечения</w:t>
            </w:r>
            <w:r>
              <w:rPr>
                <w:rFonts w:ascii="Garamond" w:hAnsi="Garamond"/>
                <w:sz w:val="22"/>
                <w:szCs w:val="22"/>
                <w:highlight w:val="yellow"/>
              </w:rPr>
              <w:t xml:space="preserve"> в виде штрафа, оплата которого осуществляется по аккредитиву</w:t>
            </w:r>
            <w:r w:rsidRPr="005070BE">
              <w:rPr>
                <w:rFonts w:ascii="Garamond" w:hAnsi="Garamond"/>
                <w:sz w:val="22"/>
                <w:szCs w:val="22"/>
                <w:highlight w:val="yellow"/>
              </w:rPr>
              <w:t xml:space="preserve"> в рамках замены обеспечения либо в рамках предоставления дополнительного обеспечения </w:t>
            </w:r>
            <w:r w:rsidRPr="005070BE">
              <w:rPr>
                <w:rFonts w:ascii="Garamond" w:hAnsi="Garamond"/>
                <w:sz w:val="22"/>
                <w:szCs w:val="22"/>
              </w:rPr>
              <w:t>продавцу по ДПМ ВИЭ необходимо направить:</w:t>
            </w:r>
          </w:p>
          <w:p w:rsidR="00795347" w:rsidRPr="005070BE" w:rsidRDefault="00795347" w:rsidP="00993F58">
            <w:pPr>
              <w:pStyle w:val="14"/>
              <w:tabs>
                <w:tab w:val="left" w:pos="567"/>
              </w:tabs>
              <w:spacing w:before="120" w:after="120"/>
              <w:ind w:left="0" w:firstLine="550"/>
              <w:rPr>
                <w:rFonts w:ascii="Garamond" w:hAnsi="Garamond"/>
              </w:rPr>
            </w:pPr>
            <w:r>
              <w:rPr>
                <w:rFonts w:ascii="Garamond" w:hAnsi="Garamond"/>
                <w:sz w:val="22"/>
                <w:szCs w:val="22"/>
              </w:rPr>
              <w:t>…</w:t>
            </w:r>
          </w:p>
          <w:p w:rsidR="00795347" w:rsidRPr="005070BE" w:rsidRDefault="00795347" w:rsidP="00993F58">
            <w:pPr>
              <w:pStyle w:val="14"/>
              <w:tabs>
                <w:tab w:val="left" w:pos="567"/>
              </w:tabs>
              <w:spacing w:before="120" w:after="120"/>
              <w:ind w:left="0" w:firstLine="550"/>
              <w:rPr>
                <w:rFonts w:ascii="Garamond" w:hAnsi="Garamond"/>
              </w:rPr>
            </w:pPr>
            <w:r w:rsidRPr="005070BE">
              <w:rPr>
                <w:rFonts w:ascii="Garamond" w:hAnsi="Garamond"/>
                <w:sz w:val="22"/>
                <w:szCs w:val="22"/>
              </w:rPr>
              <w:t xml:space="preserve">ЦФР в течение 7 </w:t>
            </w:r>
            <w:r w:rsidRPr="005070BE">
              <w:rPr>
                <w:rFonts w:ascii="Garamond" w:hAnsi="Garamond" w:cs="Garamond"/>
                <w:color w:val="000000"/>
                <w:sz w:val="22"/>
                <w:szCs w:val="22"/>
                <w:lang w:eastAsia="ar-SA"/>
              </w:rPr>
              <w:t>(семи)</w:t>
            </w:r>
            <w:r w:rsidRPr="005070BE">
              <w:rPr>
                <w:rFonts w:ascii="Garamond" w:hAnsi="Garamond"/>
                <w:sz w:val="22"/>
                <w:szCs w:val="22"/>
              </w:rPr>
              <w:t xml:space="preserve"> рабочих дней с даты, следующей за наиболее поздней из даты получения от продавца по ДПМ ВИЭ уведомления по форме приложения 14а к настоящему Регламенту и даты получения от банка получателя средств уведомления (извещения) об открытии аккредитива, проверяет аккредитив на соответствие требованиям п. 7.4 настоящего Регламента и:</w:t>
            </w:r>
          </w:p>
          <w:p w:rsidR="00795347" w:rsidRPr="005070BE" w:rsidRDefault="00795347" w:rsidP="00993F58">
            <w:pPr>
              <w:pStyle w:val="14"/>
              <w:numPr>
                <w:ilvl w:val="0"/>
                <w:numId w:val="45"/>
              </w:numPr>
              <w:tabs>
                <w:tab w:val="left" w:pos="920"/>
              </w:tabs>
              <w:spacing w:before="120" w:after="120"/>
              <w:ind w:left="0" w:firstLine="550"/>
              <w:rPr>
                <w:rFonts w:ascii="Garamond" w:hAnsi="Garamond"/>
              </w:rPr>
            </w:pPr>
            <w:r w:rsidRPr="005070BE">
              <w:rPr>
                <w:rFonts w:ascii="Garamond" w:hAnsi="Garamond"/>
                <w:sz w:val="22"/>
                <w:szCs w:val="22"/>
              </w:rPr>
              <w:t>в случае соответствия открытого аккредитива указанным требованиям принимает поступивший аккредитив и</w:t>
            </w:r>
            <w:r w:rsidRPr="005070BE">
              <w:rPr>
                <w:rFonts w:ascii="Garamond" w:hAnsi="Garamond" w:cs="Garamond"/>
                <w:color w:val="000000"/>
                <w:sz w:val="22"/>
                <w:szCs w:val="22"/>
                <w:lang w:eastAsia="ar-SA"/>
              </w:rPr>
              <w:t xml:space="preserve"> направляет КО реестр аккредитивов с указанием аккредитива, уведомление об открытии которого получено ЦФР как получателем средств по форме приложения 4.4 к настоящему Регламенту в электронном виде с применением электронной подписи, а также на бумажном носителе информацию в Совет рынка о принятом в рамках замены обеспечения по ДПМ ВИЭ (либо предоставления дополнительного обеспечения) аккредитиве;</w:t>
            </w:r>
          </w:p>
          <w:p w:rsidR="00795347" w:rsidRPr="005070BE" w:rsidRDefault="00795347" w:rsidP="00993F58">
            <w:pPr>
              <w:pStyle w:val="14"/>
              <w:numPr>
                <w:ilvl w:val="0"/>
                <w:numId w:val="45"/>
              </w:numPr>
              <w:tabs>
                <w:tab w:val="left" w:pos="920"/>
              </w:tabs>
              <w:spacing w:before="120" w:after="120"/>
              <w:ind w:left="0" w:firstLine="550"/>
              <w:rPr>
                <w:rFonts w:ascii="Garamond" w:hAnsi="Garamond"/>
              </w:rPr>
            </w:pPr>
            <w:r w:rsidRPr="005070BE">
              <w:rPr>
                <w:rFonts w:ascii="Garamond" w:hAnsi="Garamond"/>
                <w:sz w:val="22"/>
                <w:szCs w:val="22"/>
              </w:rPr>
              <w:t xml:space="preserve">в случае несоответствия открытого аккредитива указанным требованиям в течение 3 (трех) рабочих дней со дня, следующего за днем окончания проверки аккредитива, направляет продавцу по ДПМ ВИЭ на бумажном носителе мотивированный отказ в приеме аккредитива, а также направляет исполняющему банку по открытому аккредитиву через банк </w:t>
            </w:r>
            <w:r w:rsidRPr="005070BE">
              <w:rPr>
                <w:rFonts w:ascii="Garamond" w:hAnsi="Garamond"/>
                <w:sz w:val="22"/>
                <w:szCs w:val="22"/>
              </w:rPr>
              <w:lastRenderedPageBreak/>
              <w:t>получателя средств заявление об отказе от исполнения аккредитива</w:t>
            </w:r>
            <w:r w:rsidRPr="005A5457">
              <w:rPr>
                <w:rFonts w:ascii="Garamond" w:hAnsi="Garamond"/>
                <w:sz w:val="22"/>
                <w:szCs w:val="22"/>
                <w:highlight w:val="yellow"/>
              </w:rPr>
              <w:t>.</w:t>
            </w:r>
          </w:p>
          <w:p w:rsidR="00795347" w:rsidRPr="005070BE" w:rsidRDefault="00795347" w:rsidP="00993F58">
            <w:pPr>
              <w:pStyle w:val="14"/>
              <w:tabs>
                <w:tab w:val="left" w:pos="920"/>
              </w:tabs>
              <w:spacing w:before="120" w:after="120"/>
              <w:ind w:left="0" w:firstLine="612"/>
              <w:rPr>
                <w:rFonts w:ascii="Garamond" w:hAnsi="Garamond"/>
              </w:rPr>
            </w:pPr>
            <w:r w:rsidRPr="007E7884">
              <w:rPr>
                <w:rFonts w:ascii="Garamond" w:hAnsi="Garamond"/>
                <w:sz w:val="22"/>
                <w:szCs w:val="22"/>
                <w:highlight w:val="yellow"/>
              </w:rPr>
              <w:t>В</w:t>
            </w:r>
            <w:r w:rsidRPr="005070BE">
              <w:rPr>
                <w:rFonts w:ascii="Garamond" w:hAnsi="Garamond"/>
                <w:sz w:val="22"/>
                <w:szCs w:val="22"/>
              </w:rPr>
              <w:t xml:space="preserve"> случае если продавец по ДПМ ВИЭ открывает аккредитив в рамках предоставления дополнительного обеспечения (в соответствии с требованиями </w:t>
            </w:r>
            <w:proofErr w:type="spellStart"/>
            <w:r w:rsidRPr="005070BE">
              <w:rPr>
                <w:rFonts w:ascii="Garamond" w:hAnsi="Garamond"/>
                <w:sz w:val="22"/>
                <w:szCs w:val="22"/>
              </w:rPr>
              <w:t>пп</w:t>
            </w:r>
            <w:proofErr w:type="spellEnd"/>
            <w:r w:rsidRPr="005A5457">
              <w:rPr>
                <w:rFonts w:ascii="Garamond" w:hAnsi="Garamond"/>
                <w:sz w:val="22"/>
                <w:szCs w:val="22"/>
                <w:highlight w:val="yellow"/>
              </w:rPr>
              <w:t>.</w:t>
            </w:r>
            <w:r>
              <w:rPr>
                <w:rFonts w:ascii="Garamond" w:hAnsi="Garamond"/>
                <w:sz w:val="22"/>
                <w:szCs w:val="22"/>
              </w:rPr>
              <w:t xml:space="preserve"> </w:t>
            </w:r>
            <w:r w:rsidRPr="005070BE">
              <w:rPr>
                <w:rFonts w:ascii="Garamond" w:hAnsi="Garamond"/>
                <w:sz w:val="22"/>
                <w:szCs w:val="22"/>
              </w:rPr>
              <w:t xml:space="preserve">7.5–7.11 настоящего Регламента) и дата, предшествующая дню начала проверки </w:t>
            </w:r>
            <w:r w:rsidRPr="007E7884">
              <w:rPr>
                <w:rFonts w:ascii="Garamond" w:hAnsi="Garamond"/>
                <w:sz w:val="22"/>
                <w:szCs w:val="22"/>
                <w:highlight w:val="yellow"/>
              </w:rPr>
              <w:t>ЦФР</w:t>
            </w:r>
            <w:r>
              <w:rPr>
                <w:rFonts w:ascii="Garamond" w:hAnsi="Garamond"/>
                <w:sz w:val="22"/>
                <w:szCs w:val="22"/>
              </w:rPr>
              <w:t xml:space="preserve"> </w:t>
            </w:r>
            <w:r w:rsidRPr="005070BE">
              <w:rPr>
                <w:rFonts w:ascii="Garamond" w:hAnsi="Garamond"/>
                <w:sz w:val="22"/>
                <w:szCs w:val="22"/>
              </w:rPr>
              <w:t xml:space="preserve">аккредитива на соответствие требованиям п. 7.4 настоящего Регламента, позднее даты окончания периода, предусмотренного требованиями </w:t>
            </w:r>
            <w:proofErr w:type="spellStart"/>
            <w:r w:rsidRPr="005070BE">
              <w:rPr>
                <w:rFonts w:ascii="Garamond" w:hAnsi="Garamond"/>
                <w:sz w:val="22"/>
                <w:szCs w:val="22"/>
              </w:rPr>
              <w:t>пп</w:t>
            </w:r>
            <w:proofErr w:type="spellEnd"/>
            <w:r w:rsidRPr="005A5457">
              <w:rPr>
                <w:rFonts w:ascii="Garamond" w:hAnsi="Garamond"/>
                <w:sz w:val="22"/>
                <w:szCs w:val="22"/>
                <w:highlight w:val="yellow"/>
              </w:rPr>
              <w:t>.</w:t>
            </w:r>
            <w:r>
              <w:rPr>
                <w:rFonts w:ascii="Garamond" w:hAnsi="Garamond"/>
                <w:sz w:val="22"/>
                <w:szCs w:val="22"/>
              </w:rPr>
              <w:t xml:space="preserve"> </w:t>
            </w:r>
            <w:r w:rsidRPr="005070BE">
              <w:rPr>
                <w:rFonts w:ascii="Garamond" w:hAnsi="Garamond"/>
                <w:sz w:val="22"/>
                <w:szCs w:val="22"/>
              </w:rPr>
              <w:t xml:space="preserve">7.5–7.11 настоящего Регламента, то ЦФР  </w:t>
            </w:r>
            <w:r w:rsidRPr="00DD51FE">
              <w:rPr>
                <w:rFonts w:ascii="Garamond" w:hAnsi="Garamond"/>
                <w:sz w:val="22"/>
                <w:szCs w:val="22"/>
              </w:rPr>
              <w:t xml:space="preserve">в течение </w:t>
            </w:r>
            <w:r w:rsidRPr="005070BE">
              <w:rPr>
                <w:rFonts w:ascii="Garamond" w:hAnsi="Garamond"/>
                <w:sz w:val="22"/>
                <w:szCs w:val="22"/>
              </w:rPr>
              <w:t>3 (трех) рабочих дней со дня, следующего за днем окончания проверки аккредитива, направляет продавцу по ДПМ ВИЭ на бумажном носителе мотивированный отказ в приеме аккредитива, а также направляет исполняющему банку по открытому аккредитиву через банк получателя средств заявление об отказе от исполнения аккредитива.</w:t>
            </w:r>
          </w:p>
          <w:p w:rsidR="00795347" w:rsidRPr="005070BE" w:rsidRDefault="00795347" w:rsidP="00993F58">
            <w:pPr>
              <w:spacing w:before="120" w:after="120"/>
              <w:ind w:firstLine="550"/>
              <w:jc w:val="both"/>
              <w:rPr>
                <w:rFonts w:ascii="Garamond" w:hAnsi="Garamond"/>
              </w:rPr>
            </w:pPr>
            <w:r w:rsidRPr="007E7884">
              <w:rPr>
                <w:rFonts w:ascii="Garamond" w:hAnsi="Garamond"/>
                <w:sz w:val="22"/>
                <w:szCs w:val="22"/>
                <w:highlight w:val="yellow"/>
              </w:rPr>
              <w:t>Если действующим обеспечением по ДПМ ВИЭ является поручительство участника (-</w:t>
            </w:r>
            <w:proofErr w:type="spellStart"/>
            <w:r w:rsidRPr="007E7884">
              <w:rPr>
                <w:rFonts w:ascii="Garamond" w:hAnsi="Garamond"/>
                <w:sz w:val="22"/>
                <w:szCs w:val="22"/>
                <w:highlight w:val="yellow"/>
              </w:rPr>
              <w:t>ов</w:t>
            </w:r>
            <w:proofErr w:type="spellEnd"/>
            <w:r w:rsidRPr="007E7884">
              <w:rPr>
                <w:rFonts w:ascii="Garamond" w:hAnsi="Garamond"/>
                <w:sz w:val="22"/>
                <w:szCs w:val="22"/>
                <w:highlight w:val="yellow"/>
              </w:rPr>
              <w:t>) оптового рынка – поставщика (-</w:t>
            </w:r>
            <w:proofErr w:type="spellStart"/>
            <w:r w:rsidRPr="007E7884">
              <w:rPr>
                <w:rFonts w:ascii="Garamond" w:hAnsi="Garamond"/>
                <w:sz w:val="22"/>
                <w:szCs w:val="22"/>
                <w:highlight w:val="yellow"/>
              </w:rPr>
              <w:t>ов</w:t>
            </w:r>
            <w:proofErr w:type="spellEnd"/>
            <w:r w:rsidRPr="007E7884">
              <w:rPr>
                <w:rFonts w:ascii="Garamond" w:hAnsi="Garamond"/>
                <w:sz w:val="22"/>
                <w:szCs w:val="22"/>
                <w:highlight w:val="yellow"/>
              </w:rPr>
              <w:t>), то</w:t>
            </w:r>
            <w:r>
              <w:rPr>
                <w:rFonts w:ascii="Garamond" w:hAnsi="Garamond"/>
                <w:sz w:val="22"/>
                <w:szCs w:val="22"/>
              </w:rPr>
              <w:t xml:space="preserve"> </w:t>
            </w:r>
            <w:r w:rsidRPr="005070BE">
              <w:rPr>
                <w:rFonts w:ascii="Garamond" w:hAnsi="Garamond"/>
                <w:sz w:val="22"/>
                <w:szCs w:val="22"/>
              </w:rPr>
              <w:t>КО после получения от ЦФР вышеуказанного реестра аккредитивов</w:t>
            </w:r>
            <w:r>
              <w:rPr>
                <w:rFonts w:ascii="Garamond" w:hAnsi="Garamond"/>
                <w:sz w:val="22"/>
                <w:szCs w:val="22"/>
              </w:rPr>
              <w:t xml:space="preserve"> </w:t>
            </w:r>
            <w:r w:rsidRPr="005070BE">
              <w:rPr>
                <w:rFonts w:ascii="Garamond" w:hAnsi="Garamond"/>
                <w:sz w:val="22"/>
                <w:szCs w:val="22"/>
              </w:rPr>
              <w:t>расторгает в отношении указанного ДПМ ВИЭ договоры поручительства, уведомляет продавца по ДПМ ВИЭ о замене либо предоставлении дополнительного обеспечения по ДПМ ВИЭ и не позднее 3 (трех) рабочих дней до начала месяца, с которого расторгаются договоры поручительства, направляет в ЦФР в электронном виде с применением электронной подписи реестр договоров поручительства, которые будут расторгнуты (по форме приложения 13 к настоящему Регламенту).</w:t>
            </w:r>
          </w:p>
          <w:p w:rsidR="00795347" w:rsidRPr="005070BE" w:rsidRDefault="00795347" w:rsidP="00993F58">
            <w:pPr>
              <w:spacing w:before="120" w:after="120"/>
              <w:ind w:firstLine="550"/>
              <w:jc w:val="both"/>
              <w:rPr>
                <w:rFonts w:ascii="Garamond" w:hAnsi="Garamond"/>
              </w:rPr>
            </w:pPr>
            <w:r w:rsidRPr="005070BE">
              <w:rPr>
                <w:rFonts w:ascii="Garamond" w:hAnsi="Garamond"/>
                <w:sz w:val="22"/>
                <w:szCs w:val="22"/>
              </w:rPr>
              <w:t>В случае получения КО вышеуказанного реестра аккредитивов от ЦФР до 20-го числа месяца (включительно), договоры поручительства для обеспечения обязательств по соответствующим ДПМ ВИЭ расторгаются не позднее 1-го числа месяца, следующего за месяцем, в котором получен указанный реестр.</w:t>
            </w:r>
          </w:p>
          <w:p w:rsidR="00795347" w:rsidRDefault="00795347" w:rsidP="00993F58">
            <w:pPr>
              <w:pStyle w:val="14"/>
              <w:tabs>
                <w:tab w:val="left" w:pos="567"/>
              </w:tabs>
              <w:spacing w:before="120" w:after="120"/>
              <w:ind w:left="0" w:firstLine="550"/>
              <w:rPr>
                <w:rFonts w:ascii="Garamond" w:hAnsi="Garamond"/>
              </w:rPr>
            </w:pPr>
            <w:r w:rsidRPr="005070BE">
              <w:rPr>
                <w:rFonts w:ascii="Garamond" w:hAnsi="Garamond"/>
                <w:sz w:val="22"/>
                <w:szCs w:val="22"/>
              </w:rPr>
              <w:t>В случае получения КО вышеуказанного реестра аккредитивов от ЦФР после 20-го числа месяца, договоры поручительства для обеспечения обязательств по соответствующим ДПМ ВИЭ расторгаются не позднее 1-го числа второго месяца, следующего за месяцем, в котором получен указанный реестр.</w:t>
            </w:r>
          </w:p>
          <w:p w:rsidR="00795347" w:rsidRDefault="00795347" w:rsidP="00993F58">
            <w:pPr>
              <w:pStyle w:val="14"/>
              <w:tabs>
                <w:tab w:val="left" w:pos="567"/>
              </w:tabs>
              <w:spacing w:before="120" w:after="120"/>
              <w:ind w:left="0" w:firstLine="550"/>
              <w:rPr>
                <w:rFonts w:ascii="Garamond" w:hAnsi="Garamond"/>
              </w:rPr>
            </w:pPr>
            <w:r w:rsidRPr="007E7884">
              <w:rPr>
                <w:rFonts w:ascii="Garamond" w:hAnsi="Garamond"/>
                <w:sz w:val="22"/>
                <w:szCs w:val="22"/>
                <w:highlight w:val="yellow"/>
              </w:rPr>
              <w:t xml:space="preserve">Если действующим обеспечением по ДПМ ВИЭ является штраф, оплата которого осуществляется по аккредитиву, то ЦФР </w:t>
            </w:r>
            <w:r>
              <w:rPr>
                <w:rFonts w:ascii="Garamond" w:hAnsi="Garamond"/>
                <w:sz w:val="22"/>
                <w:szCs w:val="22"/>
                <w:highlight w:val="yellow"/>
              </w:rPr>
              <w:t>по</w:t>
            </w:r>
            <w:r w:rsidRPr="007E7884">
              <w:rPr>
                <w:rFonts w:ascii="Garamond" w:hAnsi="Garamond"/>
                <w:sz w:val="22"/>
                <w:szCs w:val="22"/>
                <w:highlight w:val="yellow"/>
              </w:rPr>
              <w:t xml:space="preserve"> итогам проверки полученного в соответствии с настоящим пунктом </w:t>
            </w:r>
            <w:r w:rsidRPr="00A86AF6">
              <w:rPr>
                <w:rFonts w:ascii="Garamond" w:hAnsi="Garamond"/>
                <w:sz w:val="22"/>
                <w:szCs w:val="22"/>
                <w:highlight w:val="yellow"/>
              </w:rPr>
              <w:t>аккредитива в случае его соответствия</w:t>
            </w:r>
            <w:r>
              <w:rPr>
                <w:rFonts w:ascii="Garamond" w:hAnsi="Garamond"/>
                <w:sz w:val="22"/>
                <w:szCs w:val="22"/>
                <w:highlight w:val="yellow"/>
              </w:rPr>
              <w:t xml:space="preserve"> требованиям настоящего Регламента</w:t>
            </w:r>
            <w:r w:rsidRPr="00A86AF6">
              <w:rPr>
                <w:rFonts w:ascii="Garamond" w:hAnsi="Garamond"/>
                <w:sz w:val="22"/>
                <w:szCs w:val="22"/>
                <w:highlight w:val="yellow"/>
              </w:rPr>
              <w:t>:</w:t>
            </w:r>
            <w:r>
              <w:rPr>
                <w:rFonts w:ascii="Garamond" w:hAnsi="Garamond"/>
                <w:sz w:val="22"/>
                <w:szCs w:val="22"/>
              </w:rPr>
              <w:t xml:space="preserve"> </w:t>
            </w:r>
          </w:p>
          <w:p w:rsidR="00795347" w:rsidRPr="005070BE" w:rsidRDefault="00795347" w:rsidP="00993F58">
            <w:pPr>
              <w:pStyle w:val="14"/>
              <w:numPr>
                <w:ilvl w:val="0"/>
                <w:numId w:val="46"/>
              </w:numPr>
              <w:tabs>
                <w:tab w:val="left" w:pos="920"/>
              </w:tabs>
              <w:spacing w:before="120" w:after="120"/>
              <w:ind w:left="544" w:hanging="195"/>
              <w:rPr>
                <w:rFonts w:ascii="Garamond" w:hAnsi="Garamond"/>
              </w:rPr>
            </w:pPr>
            <w:r w:rsidRPr="005070BE">
              <w:rPr>
                <w:rFonts w:ascii="Garamond" w:hAnsi="Garamond"/>
                <w:sz w:val="22"/>
                <w:szCs w:val="22"/>
              </w:rPr>
              <w:lastRenderedPageBreak/>
              <w:t>направляет исполняющему банку по ранее открытому (заменяемому) аккредитиву через банк получателя средств заявление об отказе от исполнения аккредитива;</w:t>
            </w:r>
          </w:p>
          <w:p w:rsidR="00795347" w:rsidRPr="005070BE" w:rsidRDefault="00795347" w:rsidP="00993F58">
            <w:pPr>
              <w:pStyle w:val="14"/>
              <w:numPr>
                <w:ilvl w:val="0"/>
                <w:numId w:val="46"/>
              </w:numPr>
              <w:tabs>
                <w:tab w:val="left" w:pos="920"/>
              </w:tabs>
              <w:spacing w:before="120" w:after="120"/>
              <w:ind w:left="544" w:hanging="195"/>
              <w:rPr>
                <w:rFonts w:ascii="Garamond" w:hAnsi="Garamond"/>
              </w:rPr>
            </w:pPr>
            <w:r w:rsidRPr="005070BE">
              <w:rPr>
                <w:rFonts w:ascii="Garamond" w:hAnsi="Garamond"/>
                <w:sz w:val="22"/>
                <w:szCs w:val="22"/>
              </w:rPr>
              <w:t>направляет КО реестр аккредитивов</w:t>
            </w:r>
            <w:r w:rsidRPr="005070BE">
              <w:rPr>
                <w:rFonts w:ascii="Garamond" w:hAnsi="Garamond" w:cs="Garamond"/>
                <w:color w:val="000000"/>
                <w:sz w:val="22"/>
                <w:szCs w:val="22"/>
                <w:lang w:eastAsia="ar-SA"/>
              </w:rPr>
              <w:t xml:space="preserve"> с указанием аккредитива, уведомление об открытии которого получено ЦФР как получателем средств в соответствии с Соглашением о порядке расчетов, связанных с уплатой продавцом штрафов по ДПМ ВИЭ, по форме приложения 4.4 к настоящему Регламенту в электронном виде с применением электронной подписи, а также на бумажном носителе информацию в Совет рынка о принятом в рамках замены обеспечения по ДПМ ВИЭ (либо предоставления дополнительного обеспечения) аккредитиве;</w:t>
            </w:r>
            <w:r w:rsidRPr="005070BE">
              <w:rPr>
                <w:rFonts w:ascii="Garamond" w:hAnsi="Garamond"/>
                <w:sz w:val="22"/>
                <w:szCs w:val="22"/>
              </w:rPr>
              <w:t xml:space="preserve"> </w:t>
            </w:r>
          </w:p>
          <w:p w:rsidR="00795347" w:rsidRPr="005070BE" w:rsidRDefault="00795347" w:rsidP="00993F58">
            <w:pPr>
              <w:pStyle w:val="14"/>
              <w:numPr>
                <w:ilvl w:val="0"/>
                <w:numId w:val="46"/>
              </w:numPr>
              <w:tabs>
                <w:tab w:val="left" w:pos="920"/>
              </w:tabs>
              <w:spacing w:before="120" w:after="120"/>
              <w:ind w:left="544" w:hanging="195"/>
              <w:rPr>
                <w:rFonts w:ascii="Garamond" w:hAnsi="Garamond"/>
              </w:rPr>
            </w:pPr>
            <w:r w:rsidRPr="005070BE">
              <w:rPr>
                <w:rFonts w:ascii="Garamond" w:hAnsi="Garamond"/>
                <w:sz w:val="22"/>
                <w:szCs w:val="22"/>
              </w:rPr>
              <w:t>направляет КО реестр аккредитивов, по которым ЦФР как получателем средств по аккредитиву в рамках замены обеспечения был направлен отказ от исполнения аккредитива, по форме приложения 14 к настоящему Регламенту в электронном виде с применением электронной подписи;</w:t>
            </w:r>
          </w:p>
          <w:p w:rsidR="00795347" w:rsidRDefault="00795347" w:rsidP="00993F58">
            <w:pPr>
              <w:pStyle w:val="14"/>
              <w:numPr>
                <w:ilvl w:val="0"/>
                <w:numId w:val="46"/>
              </w:numPr>
              <w:tabs>
                <w:tab w:val="left" w:pos="920"/>
              </w:tabs>
              <w:spacing w:before="120" w:after="120"/>
              <w:ind w:left="544" w:hanging="195"/>
              <w:rPr>
                <w:rFonts w:ascii="Garamond" w:hAnsi="Garamond"/>
              </w:rPr>
            </w:pPr>
            <w:r w:rsidRPr="005070BE">
              <w:rPr>
                <w:rFonts w:ascii="Garamond" w:hAnsi="Garamond" w:cs="Garamond"/>
                <w:color w:val="000000"/>
                <w:sz w:val="22"/>
                <w:szCs w:val="22"/>
                <w:lang w:eastAsia="ar-SA"/>
              </w:rPr>
              <w:t>уведомляет продавца по ДПМ ВИЭ о замене обеспечения по ДПМ ВИЭ</w:t>
            </w:r>
            <w:r>
              <w:rPr>
                <w:rFonts w:ascii="Garamond" w:hAnsi="Garamond"/>
                <w:sz w:val="22"/>
                <w:szCs w:val="22"/>
              </w:rPr>
              <w:t>.</w:t>
            </w:r>
          </w:p>
          <w:p w:rsidR="00795347" w:rsidRPr="00E033BD" w:rsidRDefault="00795347" w:rsidP="00993F58">
            <w:pPr>
              <w:pStyle w:val="14"/>
              <w:numPr>
                <w:ilvl w:val="3"/>
                <w:numId w:val="42"/>
              </w:numPr>
              <w:tabs>
                <w:tab w:val="left" w:pos="828"/>
              </w:tabs>
              <w:spacing w:before="120" w:after="120"/>
              <w:ind w:left="828" w:hanging="709"/>
              <w:rPr>
                <w:rFonts w:ascii="Garamond" w:hAnsi="Garamond"/>
                <w:highlight w:val="yellow"/>
              </w:rPr>
            </w:pPr>
            <w:r w:rsidRPr="00E033BD">
              <w:rPr>
                <w:rFonts w:ascii="Garamond" w:hAnsi="Garamond"/>
                <w:sz w:val="22"/>
                <w:szCs w:val="22"/>
                <w:highlight w:val="yellow"/>
              </w:rPr>
              <w:t>Внесение изменений в ранее открытый аккредитив в части подтверждения аккредитива исполняющим банком</w:t>
            </w:r>
          </w:p>
          <w:p w:rsidR="00795347" w:rsidRDefault="00795347" w:rsidP="00993F58">
            <w:pPr>
              <w:pStyle w:val="14"/>
              <w:tabs>
                <w:tab w:val="left" w:pos="920"/>
              </w:tabs>
              <w:spacing w:before="120" w:after="120"/>
              <w:ind w:left="0" w:firstLine="612"/>
              <w:rPr>
                <w:rFonts w:ascii="Garamond" w:hAnsi="Garamond"/>
              </w:rPr>
            </w:pPr>
            <w:r w:rsidRPr="00BE548C">
              <w:rPr>
                <w:rFonts w:ascii="Garamond" w:hAnsi="Garamond"/>
                <w:sz w:val="22"/>
                <w:szCs w:val="22"/>
                <w:highlight w:val="yellow"/>
              </w:rPr>
              <w:t>Для внесения изменений в аккредитив в целях исполнения требований, предусмотренных пунктом 7.10 либо пунктом 7.11 настоящего Регламента, поставщику мощности необходимо не позднее срока, предусмотренного вышеуказанным пунктом предоставить ЦФР уведомление о намерении внести изменения в ранее открытый аккредитив и запроса (извещения) от банка получателя средств по аккредитиву согласия ЦФР на изменение условий аккредитива.</w:t>
            </w:r>
          </w:p>
          <w:p w:rsidR="00795347" w:rsidRPr="00A86AF6" w:rsidRDefault="00795347" w:rsidP="00993F58">
            <w:pPr>
              <w:pStyle w:val="14"/>
              <w:tabs>
                <w:tab w:val="left" w:pos="920"/>
              </w:tabs>
              <w:spacing w:before="120" w:after="120"/>
              <w:ind w:left="0" w:firstLine="612"/>
              <w:rPr>
                <w:rFonts w:ascii="Garamond" w:hAnsi="Garamond"/>
              </w:rPr>
            </w:pPr>
            <w:r w:rsidRPr="00A86AF6">
              <w:rPr>
                <w:rFonts w:ascii="Garamond" w:hAnsi="Garamond"/>
                <w:sz w:val="22"/>
                <w:szCs w:val="22"/>
              </w:rPr>
              <w:t xml:space="preserve"> ЦФР после получения от продавца по ДПМ ВИЭ уведомления о намерении внести изменения в ранее открытый аккредитив и запроса (извещения) от банка получателя средств по аккредитиву согласия ЦФР на изменение условий аккредитива в течение 7 </w:t>
            </w:r>
            <w:r w:rsidRPr="00A86AF6">
              <w:rPr>
                <w:rFonts w:ascii="Garamond" w:hAnsi="Garamond" w:cs="Garamond"/>
                <w:color w:val="000000"/>
                <w:sz w:val="22"/>
                <w:szCs w:val="22"/>
                <w:lang w:eastAsia="ar-SA"/>
              </w:rPr>
              <w:t>(семи)</w:t>
            </w:r>
            <w:r w:rsidRPr="00A86AF6">
              <w:rPr>
                <w:rFonts w:ascii="Garamond" w:hAnsi="Garamond"/>
                <w:sz w:val="22"/>
                <w:szCs w:val="22"/>
              </w:rPr>
              <w:t xml:space="preserve"> рабочих дней проверяет аккредитив с учетом предполагаемых изменений на соответствие требованиям п. 7.4 настоящего Регламента и:</w:t>
            </w:r>
          </w:p>
          <w:p w:rsidR="00795347" w:rsidRPr="005070BE" w:rsidRDefault="00795347" w:rsidP="00993F58">
            <w:pPr>
              <w:pStyle w:val="14"/>
              <w:numPr>
                <w:ilvl w:val="0"/>
                <w:numId w:val="45"/>
              </w:numPr>
              <w:tabs>
                <w:tab w:val="left" w:pos="770"/>
              </w:tabs>
              <w:spacing w:before="120" w:after="120"/>
              <w:ind w:left="0" w:firstLine="550"/>
              <w:rPr>
                <w:rFonts w:ascii="Garamond" w:hAnsi="Garamond"/>
              </w:rPr>
            </w:pPr>
            <w:r w:rsidRPr="005070BE">
              <w:rPr>
                <w:rFonts w:ascii="Garamond" w:hAnsi="Garamond"/>
                <w:sz w:val="22"/>
                <w:szCs w:val="22"/>
              </w:rPr>
              <w:t xml:space="preserve"> в случае соответствия аккредитива с учетом предполагаемых изменений указанным требованиям принимает изменение условий </w:t>
            </w:r>
            <w:r w:rsidRPr="005070BE">
              <w:rPr>
                <w:rFonts w:ascii="Garamond" w:hAnsi="Garamond"/>
                <w:sz w:val="22"/>
                <w:szCs w:val="22"/>
              </w:rPr>
              <w:lastRenderedPageBreak/>
              <w:t xml:space="preserve">аккредитива </w:t>
            </w:r>
            <w:r w:rsidRPr="005070BE">
              <w:rPr>
                <w:rFonts w:ascii="Garamond" w:hAnsi="Garamond" w:cs="Garamond"/>
                <w:color w:val="000000"/>
                <w:sz w:val="22"/>
                <w:szCs w:val="22"/>
                <w:lang w:eastAsia="ar-SA"/>
              </w:rPr>
              <w:t xml:space="preserve">и </w:t>
            </w:r>
            <w:r w:rsidRPr="005070BE">
              <w:rPr>
                <w:rFonts w:ascii="Garamond" w:hAnsi="Garamond"/>
                <w:sz w:val="22"/>
                <w:szCs w:val="22"/>
              </w:rPr>
              <w:t xml:space="preserve">направляет исполняющему банку через банк получателя средств по аккредитиву согласие на изменение условий аккредитива, а также </w:t>
            </w:r>
            <w:r w:rsidRPr="005070BE">
              <w:rPr>
                <w:rFonts w:ascii="Garamond" w:hAnsi="Garamond" w:cs="Garamond"/>
                <w:color w:val="000000"/>
                <w:sz w:val="22"/>
                <w:szCs w:val="22"/>
                <w:lang w:eastAsia="ar-SA"/>
              </w:rPr>
              <w:t>уведомляет продавца по ДПМ ВИЭ о при</w:t>
            </w:r>
            <w:r w:rsidRPr="005070BE">
              <w:rPr>
                <w:rFonts w:ascii="Garamond" w:hAnsi="Garamond"/>
                <w:sz w:val="22"/>
                <w:szCs w:val="22"/>
              </w:rPr>
              <w:t xml:space="preserve">нятии </w:t>
            </w:r>
            <w:r w:rsidRPr="005070BE">
              <w:rPr>
                <w:rFonts w:ascii="Garamond" w:hAnsi="Garamond" w:cs="Garamond"/>
                <w:color w:val="000000"/>
                <w:sz w:val="22"/>
                <w:szCs w:val="22"/>
                <w:lang w:eastAsia="ar-SA"/>
              </w:rPr>
              <w:t xml:space="preserve">изменений ранее открытого аккредитива и </w:t>
            </w:r>
            <w:r w:rsidRPr="005070BE">
              <w:rPr>
                <w:rFonts w:ascii="Garamond" w:hAnsi="Garamond"/>
                <w:sz w:val="22"/>
                <w:szCs w:val="22"/>
              </w:rPr>
              <w:t xml:space="preserve">направляет КО реестр аккредитивов </w:t>
            </w:r>
            <w:r w:rsidRPr="005070BE">
              <w:rPr>
                <w:rFonts w:ascii="Garamond" w:hAnsi="Garamond" w:cs="Garamond"/>
                <w:color w:val="000000"/>
                <w:sz w:val="22"/>
                <w:szCs w:val="22"/>
                <w:lang w:eastAsia="ar-SA"/>
              </w:rPr>
              <w:t>с указанием информации по аккредитиву с учетом принятых изменений по форме приложения 4.4 к настоящему Регламенту в электронном виде с применением электронной подписи, а также на бумажном носителе информацию в Совет рынка о принятых в аккредитив изменениях</w:t>
            </w:r>
            <w:r w:rsidRPr="005070BE">
              <w:rPr>
                <w:rFonts w:ascii="Garamond" w:hAnsi="Garamond"/>
                <w:sz w:val="22"/>
                <w:szCs w:val="22"/>
              </w:rPr>
              <w:t>;</w:t>
            </w:r>
          </w:p>
          <w:p w:rsidR="00795347" w:rsidRPr="005070BE" w:rsidRDefault="00795347" w:rsidP="00993F58">
            <w:pPr>
              <w:numPr>
                <w:ilvl w:val="0"/>
                <w:numId w:val="47"/>
              </w:numPr>
              <w:tabs>
                <w:tab w:val="left" w:pos="770"/>
                <w:tab w:val="left" w:pos="993"/>
              </w:tabs>
              <w:spacing w:before="120" w:after="120"/>
              <w:ind w:left="0" w:firstLine="550"/>
              <w:jc w:val="both"/>
              <w:outlineLvl w:val="0"/>
              <w:rPr>
                <w:rFonts w:ascii="Garamond" w:hAnsi="Garamond"/>
              </w:rPr>
            </w:pPr>
            <w:r w:rsidRPr="005070BE">
              <w:rPr>
                <w:rFonts w:ascii="Garamond" w:hAnsi="Garamond"/>
                <w:sz w:val="22"/>
                <w:szCs w:val="22"/>
              </w:rPr>
              <w:t>в случае несоответствия аккредитива (с учетом предполагаемых изменений) указанным требованиям направляет продавцу по ДПМ ВИЭ мотивированный отказ в</w:t>
            </w:r>
            <w:r>
              <w:rPr>
                <w:rFonts w:ascii="Garamond" w:hAnsi="Garamond"/>
                <w:sz w:val="22"/>
                <w:szCs w:val="22"/>
              </w:rPr>
              <w:t xml:space="preserve"> принятии изменений аккредитива</w:t>
            </w:r>
            <w:r w:rsidRPr="005A5457">
              <w:rPr>
                <w:rFonts w:ascii="Garamond" w:hAnsi="Garamond"/>
                <w:sz w:val="22"/>
                <w:szCs w:val="22"/>
                <w:highlight w:val="yellow"/>
              </w:rPr>
              <w:t>.</w:t>
            </w:r>
          </w:p>
          <w:p w:rsidR="00795347" w:rsidRPr="00D96B3D" w:rsidRDefault="00795347" w:rsidP="00993F58">
            <w:pPr>
              <w:tabs>
                <w:tab w:val="left" w:pos="770"/>
                <w:tab w:val="left" w:pos="993"/>
              </w:tabs>
              <w:spacing w:before="120" w:after="120"/>
              <w:jc w:val="both"/>
              <w:outlineLvl w:val="0"/>
              <w:rPr>
                <w:rFonts w:ascii="Garamond" w:hAnsi="Garamond"/>
              </w:rPr>
            </w:pPr>
          </w:p>
        </w:tc>
      </w:tr>
      <w:tr w:rsidR="00795347" w:rsidRPr="00D12F05" w:rsidTr="00BD357B">
        <w:trPr>
          <w:trHeight w:val="288"/>
        </w:trPr>
        <w:tc>
          <w:tcPr>
            <w:tcW w:w="862" w:type="dxa"/>
          </w:tcPr>
          <w:p w:rsidR="00795347" w:rsidRDefault="00795347" w:rsidP="00993F58">
            <w:pPr>
              <w:widowControl w:val="0"/>
              <w:spacing w:before="120" w:after="120"/>
              <w:jc w:val="both"/>
              <w:rPr>
                <w:rFonts w:ascii="Garamond" w:hAnsi="Garamond"/>
                <w:b/>
              </w:rPr>
            </w:pPr>
            <w:r w:rsidRPr="00217E46">
              <w:rPr>
                <w:rFonts w:ascii="Garamond" w:hAnsi="Garamond"/>
                <w:b/>
                <w:sz w:val="22"/>
                <w:szCs w:val="22"/>
              </w:rPr>
              <w:lastRenderedPageBreak/>
              <w:t>7.15</w:t>
            </w:r>
          </w:p>
        </w:tc>
        <w:tc>
          <w:tcPr>
            <w:tcW w:w="7020" w:type="dxa"/>
          </w:tcPr>
          <w:p w:rsidR="00795347" w:rsidRPr="00217E46" w:rsidRDefault="00795347" w:rsidP="00993F58">
            <w:pPr>
              <w:spacing w:before="120" w:after="120"/>
              <w:jc w:val="both"/>
              <w:outlineLvl w:val="0"/>
              <w:rPr>
                <w:rFonts w:ascii="Garamond" w:hAnsi="Garamond"/>
                <w:bCs/>
              </w:rPr>
            </w:pPr>
            <w:r w:rsidRPr="00217E46">
              <w:rPr>
                <w:rFonts w:ascii="Garamond" w:hAnsi="Garamond"/>
                <w:bCs/>
                <w:sz w:val="22"/>
                <w:szCs w:val="22"/>
              </w:rPr>
              <w:t>В случае если в отношении объекта генерации ВИЭ, отобранного по итогам ОПВ, одновременно выполняются условия:</w:t>
            </w:r>
          </w:p>
          <w:p w:rsidR="00795347" w:rsidRPr="00217E46" w:rsidRDefault="00795347" w:rsidP="00993F58">
            <w:pPr>
              <w:numPr>
                <w:ilvl w:val="0"/>
                <w:numId w:val="28"/>
              </w:numPr>
              <w:tabs>
                <w:tab w:val="left" w:pos="880"/>
              </w:tabs>
              <w:spacing w:before="120" w:after="120"/>
              <w:ind w:left="0" w:firstLine="550"/>
              <w:jc w:val="both"/>
              <w:rPr>
                <w:rFonts w:ascii="Garamond" w:hAnsi="Garamond"/>
              </w:rPr>
            </w:pPr>
            <w:r w:rsidRPr="00217E46">
              <w:rPr>
                <w:rFonts w:ascii="Garamond" w:hAnsi="Garamond"/>
                <w:sz w:val="22"/>
                <w:szCs w:val="22"/>
              </w:rPr>
              <w:t xml:space="preserve">предельный объем поставки мощности на оптовый рынок с использованием объекта генерации, определенный СО </w:t>
            </w:r>
            <w:r w:rsidRPr="00217E46">
              <w:rPr>
                <w:rFonts w:ascii="Garamond" w:hAnsi="Garamond"/>
                <w:bCs/>
                <w:sz w:val="22"/>
                <w:szCs w:val="22"/>
              </w:rPr>
              <w:t xml:space="preserve">в соответствии с </w:t>
            </w:r>
            <w:r w:rsidRPr="00217E46">
              <w:rPr>
                <w:rFonts w:ascii="Garamond" w:hAnsi="Garamond"/>
                <w:bCs/>
                <w:i/>
                <w:sz w:val="22"/>
                <w:szCs w:val="22"/>
              </w:rPr>
              <w:t xml:space="preserve">Регламентом аттестации генерирующего </w:t>
            </w:r>
            <w:r w:rsidRPr="000A2101">
              <w:rPr>
                <w:rFonts w:ascii="Garamond" w:hAnsi="Garamond"/>
                <w:bCs/>
                <w:i/>
                <w:sz w:val="22"/>
                <w:szCs w:val="22"/>
              </w:rPr>
              <w:t>оборудования</w:t>
            </w:r>
            <w:r w:rsidRPr="00217E46">
              <w:rPr>
                <w:rFonts w:ascii="Garamond" w:hAnsi="Garamond"/>
                <w:bCs/>
                <w:sz w:val="22"/>
                <w:szCs w:val="22"/>
              </w:rPr>
              <w:t xml:space="preserve"> (Приложение № 19.2 к </w:t>
            </w:r>
            <w:r w:rsidRPr="00217E46">
              <w:rPr>
                <w:rFonts w:ascii="Garamond" w:hAnsi="Garamond"/>
                <w:bCs/>
                <w:i/>
                <w:sz w:val="22"/>
                <w:szCs w:val="22"/>
              </w:rPr>
              <w:t>Договору о присоединении к торговой системе оптового рынка</w:t>
            </w:r>
            <w:r w:rsidRPr="00217E46">
              <w:rPr>
                <w:rFonts w:ascii="Garamond" w:hAnsi="Garamond"/>
                <w:bCs/>
                <w:sz w:val="22"/>
                <w:szCs w:val="22"/>
              </w:rPr>
              <w:t>)</w:t>
            </w:r>
            <w:r w:rsidRPr="00217E46">
              <w:rPr>
                <w:rFonts w:ascii="Garamond" w:hAnsi="Garamond"/>
                <w:sz w:val="22"/>
                <w:szCs w:val="22"/>
              </w:rPr>
              <w:t>, равен или больше объема установленной мощности, указанного в приложении 1 к ДПМ ВИЭ, заключенным в отношении генерирующего объекта;</w:t>
            </w:r>
          </w:p>
          <w:p w:rsidR="00795347" w:rsidRPr="00217E46" w:rsidRDefault="00795347" w:rsidP="00993F58">
            <w:pPr>
              <w:numPr>
                <w:ilvl w:val="0"/>
                <w:numId w:val="28"/>
              </w:numPr>
              <w:tabs>
                <w:tab w:val="left" w:pos="880"/>
              </w:tabs>
              <w:spacing w:before="120" w:after="120"/>
              <w:ind w:left="0" w:firstLine="550"/>
              <w:jc w:val="both"/>
              <w:rPr>
                <w:rFonts w:ascii="Garamond" w:hAnsi="Garamond"/>
              </w:rPr>
            </w:pPr>
            <w:r w:rsidRPr="00217E46">
              <w:rPr>
                <w:rFonts w:ascii="Garamond" w:hAnsi="Garamond"/>
                <w:sz w:val="22"/>
                <w:szCs w:val="22"/>
              </w:rPr>
              <w:t xml:space="preserve">в отношении объекта генерации продавцом по ДПМ ВИЭ в установленном Правилами оптового рынка и </w:t>
            </w:r>
            <w:r w:rsidRPr="00217E46">
              <w:rPr>
                <w:rFonts w:ascii="Garamond" w:hAnsi="Garamond"/>
                <w:i/>
                <w:sz w:val="22"/>
                <w:szCs w:val="22"/>
              </w:rPr>
              <w:t>Договором о присоединении к торговой системе оптового рынка</w:t>
            </w:r>
            <w:r w:rsidRPr="00217E46">
              <w:rPr>
                <w:rFonts w:ascii="Garamond" w:hAnsi="Garamond"/>
                <w:sz w:val="22"/>
                <w:szCs w:val="22"/>
              </w:rPr>
              <w:t xml:space="preserve"> порядке зарегистрирована группа точек поставки и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с использованием данной группы точек поставки;</w:t>
            </w:r>
          </w:p>
          <w:p w:rsidR="00795347" w:rsidRPr="00217E46" w:rsidRDefault="00795347" w:rsidP="00993F58">
            <w:pPr>
              <w:numPr>
                <w:ilvl w:val="0"/>
                <w:numId w:val="28"/>
              </w:numPr>
              <w:tabs>
                <w:tab w:val="left" w:pos="880"/>
              </w:tabs>
              <w:spacing w:before="120" w:after="120"/>
              <w:ind w:left="0" w:firstLine="550"/>
              <w:jc w:val="both"/>
              <w:rPr>
                <w:rFonts w:ascii="Garamond" w:hAnsi="Garamond"/>
              </w:rPr>
            </w:pPr>
            <w:r w:rsidRPr="00217E46">
              <w:rPr>
                <w:rFonts w:ascii="Garamond" w:hAnsi="Garamond"/>
                <w:bCs/>
                <w:sz w:val="22"/>
                <w:szCs w:val="22"/>
              </w:rPr>
              <w:t>по ДПМ ВИЭ, заключенным в отношении объекта генерации, нет задолженности по оплате штрафов, предусмотренных ДПМ ВИЭ (в том числе нет заблокированных обязательств по оплате штрафов)</w:t>
            </w:r>
            <w:r w:rsidRPr="00217E46">
              <w:rPr>
                <w:rFonts w:ascii="Garamond" w:hAnsi="Garamond"/>
                <w:sz w:val="22"/>
                <w:szCs w:val="22"/>
              </w:rPr>
              <w:t>;</w:t>
            </w:r>
          </w:p>
          <w:p w:rsidR="00795347" w:rsidRPr="00217E46" w:rsidRDefault="00795347" w:rsidP="00993F58">
            <w:pPr>
              <w:numPr>
                <w:ilvl w:val="0"/>
                <w:numId w:val="28"/>
              </w:numPr>
              <w:tabs>
                <w:tab w:val="left" w:pos="880"/>
              </w:tabs>
              <w:spacing w:before="120" w:after="120"/>
              <w:ind w:left="0" w:firstLine="550"/>
              <w:jc w:val="both"/>
              <w:rPr>
                <w:rFonts w:ascii="Garamond" w:hAnsi="Garamond"/>
              </w:rPr>
            </w:pPr>
            <w:r w:rsidRPr="00217E46">
              <w:rPr>
                <w:rFonts w:ascii="Garamond" w:hAnsi="Garamond"/>
                <w:sz w:val="22"/>
                <w:szCs w:val="22"/>
              </w:rPr>
              <w:t>в отношении объекта генерации имеется обеспечение исполнения обязательств по ДПМ ВИЭ, предусмотренное настоящим Регламентом</w:t>
            </w:r>
            <w:r w:rsidRPr="00E60C08">
              <w:rPr>
                <w:rFonts w:ascii="Garamond" w:hAnsi="Garamond"/>
                <w:sz w:val="22"/>
                <w:szCs w:val="22"/>
                <w:highlight w:val="yellow"/>
              </w:rPr>
              <w:t>;</w:t>
            </w:r>
          </w:p>
          <w:p w:rsidR="00795347" w:rsidRPr="00635C26" w:rsidRDefault="00795347" w:rsidP="00993F58">
            <w:pPr>
              <w:pStyle w:val="a6"/>
              <w:ind w:firstLine="492"/>
              <w:rPr>
                <w:rFonts w:ascii="Garamond" w:hAnsi="Garamond"/>
                <w:bCs/>
                <w:sz w:val="22"/>
                <w:szCs w:val="22"/>
                <w:lang w:val="ru-RU"/>
              </w:rPr>
            </w:pPr>
            <w:r w:rsidRPr="00635C26">
              <w:rPr>
                <w:rFonts w:ascii="Garamond" w:hAnsi="Garamond"/>
                <w:bCs/>
                <w:sz w:val="22"/>
                <w:szCs w:val="22"/>
                <w:highlight w:val="yellow"/>
                <w:lang w:val="ru-RU"/>
              </w:rPr>
              <w:lastRenderedPageBreak/>
              <w:t>д) в отношении месяца, предшествующего месяцу, в котором выполняются все условия подпунктов «</w:t>
            </w:r>
            <w:proofErr w:type="gramStart"/>
            <w:r w:rsidRPr="00635C26">
              <w:rPr>
                <w:rFonts w:ascii="Garamond" w:hAnsi="Garamond"/>
                <w:bCs/>
                <w:sz w:val="22"/>
                <w:szCs w:val="22"/>
                <w:highlight w:val="yellow"/>
                <w:lang w:val="ru-RU"/>
              </w:rPr>
              <w:t>а»–</w:t>
            </w:r>
            <w:proofErr w:type="gramEnd"/>
            <w:r w:rsidRPr="00635C26">
              <w:rPr>
                <w:rFonts w:ascii="Garamond" w:hAnsi="Garamond"/>
                <w:bCs/>
                <w:sz w:val="22"/>
                <w:szCs w:val="22"/>
                <w:highlight w:val="yellow"/>
                <w:lang w:val="ru-RU"/>
              </w:rPr>
              <w:t>«г» настоящего пункта, нет оснований для расчета штрафа по ДПМ ВИЭ</w:t>
            </w:r>
            <w:r w:rsidRPr="00635C26">
              <w:rPr>
                <w:rFonts w:ascii="Garamond" w:hAnsi="Garamond"/>
                <w:bCs/>
                <w:sz w:val="22"/>
                <w:szCs w:val="22"/>
                <w:lang w:val="ru-RU"/>
              </w:rPr>
              <w:t>, –</w:t>
            </w:r>
          </w:p>
          <w:p w:rsidR="00795347" w:rsidRPr="00635C26" w:rsidRDefault="00795347" w:rsidP="00993F58">
            <w:pPr>
              <w:pStyle w:val="a6"/>
              <w:rPr>
                <w:rFonts w:ascii="Garamond" w:hAnsi="Garamond"/>
                <w:bCs/>
                <w:sz w:val="22"/>
                <w:szCs w:val="22"/>
                <w:lang w:val="ru-RU"/>
              </w:rPr>
            </w:pPr>
            <w:r w:rsidRPr="00635C26">
              <w:rPr>
                <w:rFonts w:ascii="Garamond" w:hAnsi="Garamond"/>
                <w:bCs/>
                <w:sz w:val="22"/>
                <w:szCs w:val="22"/>
                <w:lang w:val="ru-RU"/>
              </w:rPr>
              <w:t>то продавец по ДПМ ВИЭ имеет право направить в КО уведомление о выполнении вышеуказанных условий. Уведомление направляется на бумажном носителе по форме согласно приложению 16 к настоящему Регламенту</w:t>
            </w:r>
            <w:r w:rsidRPr="00635C26">
              <w:rPr>
                <w:rFonts w:ascii="Garamond" w:hAnsi="Garamond"/>
                <w:sz w:val="22"/>
                <w:szCs w:val="22"/>
                <w:lang w:val="ru-RU"/>
              </w:rPr>
              <w:t xml:space="preserve"> за подписью уполномоченного лица.</w:t>
            </w:r>
          </w:p>
          <w:p w:rsidR="00795347" w:rsidRPr="00635C26" w:rsidRDefault="00795347" w:rsidP="00993F58">
            <w:pPr>
              <w:pStyle w:val="a6"/>
              <w:ind w:firstLine="594"/>
              <w:rPr>
                <w:rFonts w:ascii="Garamond" w:hAnsi="Garamond"/>
                <w:bCs/>
                <w:sz w:val="22"/>
                <w:szCs w:val="22"/>
                <w:lang w:val="ru-RU"/>
              </w:rPr>
            </w:pPr>
            <w:r w:rsidRPr="00635C26">
              <w:rPr>
                <w:rFonts w:ascii="Garamond" w:hAnsi="Garamond"/>
                <w:bCs/>
                <w:sz w:val="22"/>
                <w:szCs w:val="22"/>
                <w:lang w:val="ru-RU"/>
              </w:rPr>
              <w:t xml:space="preserve">КО при получении </w:t>
            </w:r>
            <w:r w:rsidRPr="00635C26">
              <w:rPr>
                <w:rFonts w:ascii="Garamond" w:hAnsi="Garamond"/>
                <w:bCs/>
                <w:sz w:val="22"/>
                <w:szCs w:val="22"/>
                <w:highlight w:val="yellow"/>
                <w:lang w:val="ru-RU"/>
              </w:rPr>
              <w:t>у</w:t>
            </w:r>
            <w:r w:rsidRPr="00635C26">
              <w:rPr>
                <w:rFonts w:ascii="Garamond" w:hAnsi="Garamond"/>
                <w:bCs/>
                <w:sz w:val="22"/>
                <w:szCs w:val="22"/>
                <w:lang w:val="ru-RU"/>
              </w:rPr>
              <w:t xml:space="preserve">ведомления </w:t>
            </w:r>
            <w:r w:rsidRPr="00635C26">
              <w:rPr>
                <w:rFonts w:ascii="Garamond" w:hAnsi="Garamond"/>
                <w:bCs/>
                <w:sz w:val="22"/>
                <w:szCs w:val="22"/>
                <w:highlight w:val="yellow"/>
                <w:lang w:val="ru-RU"/>
              </w:rPr>
              <w:t>по форме приложения 16 к настоящему Регламенту не позднее</w:t>
            </w:r>
            <w:r w:rsidRPr="00635C26">
              <w:rPr>
                <w:rFonts w:ascii="Garamond" w:hAnsi="Garamond"/>
                <w:bCs/>
                <w:sz w:val="22"/>
                <w:szCs w:val="22"/>
                <w:lang w:val="ru-RU"/>
              </w:rPr>
              <w:t xml:space="preserve"> 30 рабочих дней с 1-го числа месяца, следующего за месяцем, в котором получено уведомление, проверяет выполнение </w:t>
            </w:r>
            <w:r w:rsidRPr="00635C26">
              <w:rPr>
                <w:rFonts w:ascii="Garamond" w:hAnsi="Garamond"/>
                <w:bCs/>
                <w:sz w:val="22"/>
                <w:szCs w:val="22"/>
                <w:highlight w:val="yellow"/>
                <w:lang w:val="ru-RU"/>
              </w:rPr>
              <w:t>вышеуказанных</w:t>
            </w:r>
            <w:r w:rsidRPr="00635C26">
              <w:rPr>
                <w:rFonts w:ascii="Garamond" w:hAnsi="Garamond"/>
                <w:bCs/>
                <w:sz w:val="22"/>
                <w:szCs w:val="22"/>
                <w:lang w:val="ru-RU"/>
              </w:rPr>
              <w:t xml:space="preserve"> условий </w:t>
            </w:r>
            <w:r w:rsidRPr="00635C26">
              <w:rPr>
                <w:rFonts w:ascii="Garamond" w:hAnsi="Garamond"/>
                <w:bCs/>
                <w:sz w:val="22"/>
                <w:szCs w:val="22"/>
                <w:highlight w:val="yellow"/>
                <w:lang w:val="ru-RU"/>
              </w:rPr>
              <w:t>и при их выполнении</w:t>
            </w:r>
            <w:r w:rsidRPr="00635C26">
              <w:rPr>
                <w:rFonts w:ascii="Garamond" w:hAnsi="Garamond"/>
                <w:bCs/>
                <w:sz w:val="22"/>
                <w:szCs w:val="22"/>
                <w:lang w:val="ru-RU"/>
              </w:rPr>
              <w:t>:</w:t>
            </w:r>
          </w:p>
          <w:p w:rsidR="00795347" w:rsidRPr="00217E46" w:rsidRDefault="00795347" w:rsidP="00993F58">
            <w:pPr>
              <w:widowControl w:val="0"/>
              <w:numPr>
                <w:ilvl w:val="0"/>
                <w:numId w:val="29"/>
              </w:numPr>
              <w:spacing w:before="120" w:after="120"/>
              <w:ind w:left="0" w:firstLine="550"/>
              <w:jc w:val="both"/>
              <w:rPr>
                <w:rFonts w:ascii="Garamond" w:hAnsi="Garamond"/>
                <w:bCs/>
              </w:rPr>
            </w:pPr>
            <w:r w:rsidRPr="00217E46">
              <w:rPr>
                <w:rFonts w:ascii="Garamond" w:hAnsi="Garamond"/>
                <w:bCs/>
                <w:sz w:val="22"/>
                <w:szCs w:val="22"/>
              </w:rPr>
              <w:t>если обеспечением исполнения обязательств по ДПМ ВИЭ является поручительство участника (-</w:t>
            </w:r>
            <w:proofErr w:type="spellStart"/>
            <w:r w:rsidRPr="00217E46">
              <w:rPr>
                <w:rFonts w:ascii="Garamond" w:hAnsi="Garamond"/>
                <w:bCs/>
                <w:sz w:val="22"/>
                <w:szCs w:val="22"/>
              </w:rPr>
              <w:t>ов</w:t>
            </w:r>
            <w:proofErr w:type="spellEnd"/>
            <w:r w:rsidRPr="00217E46">
              <w:rPr>
                <w:rFonts w:ascii="Garamond" w:hAnsi="Garamond"/>
                <w:bCs/>
                <w:sz w:val="22"/>
                <w:szCs w:val="22"/>
              </w:rPr>
              <w:t>) оптового рынка – поставщика (-</w:t>
            </w:r>
            <w:proofErr w:type="spellStart"/>
            <w:r w:rsidRPr="00217E46">
              <w:rPr>
                <w:rFonts w:ascii="Garamond" w:hAnsi="Garamond"/>
                <w:bCs/>
                <w:sz w:val="22"/>
                <w:szCs w:val="22"/>
              </w:rPr>
              <w:t>ов</w:t>
            </w:r>
            <w:proofErr w:type="spellEnd"/>
            <w:r w:rsidRPr="00217E46">
              <w:rPr>
                <w:rFonts w:ascii="Garamond" w:hAnsi="Garamond"/>
                <w:bCs/>
                <w:sz w:val="22"/>
                <w:szCs w:val="22"/>
              </w:rPr>
              <w:t>), то КО расторгает договоры поручительства и направляет в ЦФР реестр расторгнутых договоров по форме приложения 13 к настоящему Регламенту в электронном виде с использованием ЭП;</w:t>
            </w:r>
          </w:p>
          <w:p w:rsidR="00795347" w:rsidRPr="00217E46" w:rsidRDefault="00795347" w:rsidP="00993F58">
            <w:pPr>
              <w:widowControl w:val="0"/>
              <w:numPr>
                <w:ilvl w:val="0"/>
                <w:numId w:val="29"/>
              </w:numPr>
              <w:spacing w:before="120" w:after="120"/>
              <w:ind w:left="0" w:firstLine="550"/>
              <w:jc w:val="both"/>
              <w:rPr>
                <w:rFonts w:ascii="Garamond" w:hAnsi="Garamond"/>
                <w:bCs/>
              </w:rPr>
            </w:pPr>
            <w:r w:rsidRPr="00217E46">
              <w:rPr>
                <w:rFonts w:ascii="Garamond" w:hAnsi="Garamond"/>
                <w:bCs/>
                <w:sz w:val="22"/>
                <w:szCs w:val="22"/>
              </w:rPr>
              <w:t>если обеспечением исполнения обязательств по ДПМ ВИЭ является штраф, оплата которого производится по аккредитиву, то КО расторгает Соглашения о порядке расчетов, заключенные в отношении соответствующего объекта генерации, и направляет ЦФР реестр расторгнутых Соглашений по форме приложения 15 к настоящему Регламенту в электронном виде с использованием ЭП.</w:t>
            </w:r>
          </w:p>
          <w:p w:rsidR="00795347" w:rsidRPr="00217E46" w:rsidRDefault="00795347" w:rsidP="00993F58">
            <w:pPr>
              <w:spacing w:before="120" w:after="120"/>
              <w:ind w:firstLine="550"/>
              <w:jc w:val="both"/>
              <w:outlineLvl w:val="0"/>
              <w:rPr>
                <w:rFonts w:ascii="Garamond" w:hAnsi="Garamond"/>
              </w:rPr>
            </w:pPr>
            <w:r w:rsidRPr="00217E46">
              <w:rPr>
                <w:rFonts w:ascii="Garamond" w:hAnsi="Garamond"/>
                <w:bCs/>
                <w:sz w:val="22"/>
                <w:szCs w:val="22"/>
              </w:rPr>
              <w:t>В целях проверки выполнения критерия по отсутствию задолженности по оплате штрафов по ДПМ ВИЭ КО направляет в ЦФР запрос о предоставлении соответствующей информации. Запрос направляется на бумажном носителе по форме согласно приложению 16.1 к настоящему Регламенту.</w:t>
            </w:r>
            <w:r w:rsidRPr="00217E46">
              <w:rPr>
                <w:rFonts w:ascii="Garamond" w:hAnsi="Garamond"/>
                <w:sz w:val="22"/>
                <w:szCs w:val="22"/>
              </w:rPr>
              <w:t xml:space="preserve"> </w:t>
            </w:r>
            <w:r w:rsidRPr="00217E46">
              <w:rPr>
                <w:rFonts w:ascii="Garamond" w:hAnsi="Garamond"/>
                <w:bCs/>
                <w:sz w:val="22"/>
                <w:szCs w:val="22"/>
              </w:rPr>
              <w:t>ЦФР в течение трех рабочих дней с даты, следующей за датой получения запроса, предоставляет запрашиваемые данные на бумажном носителе по форме согласно приложению 16.2 к настоящему Регламенту.</w:t>
            </w:r>
          </w:p>
          <w:p w:rsidR="00795347" w:rsidRDefault="00795347" w:rsidP="00993F58">
            <w:pPr>
              <w:tabs>
                <w:tab w:val="num" w:pos="1440"/>
              </w:tabs>
              <w:spacing w:before="120" w:after="120"/>
              <w:jc w:val="both"/>
              <w:outlineLvl w:val="0"/>
              <w:rPr>
                <w:rFonts w:ascii="Garamond" w:hAnsi="Garamond"/>
              </w:rPr>
            </w:pPr>
            <w:r w:rsidRPr="00217E46">
              <w:rPr>
                <w:rFonts w:ascii="Garamond" w:hAnsi="Garamond"/>
                <w:sz w:val="22"/>
                <w:szCs w:val="22"/>
                <w:highlight w:val="yellow"/>
              </w:rPr>
              <w:t xml:space="preserve">В случае если КО зафиксировано выполнение всех вышеуказанных условий и продавец по ДПМ ВИЭ к дате фиксации выполнения условий является обязанным предоставить дополнительное обеспечение в соответствии с </w:t>
            </w:r>
            <w:proofErr w:type="spellStart"/>
            <w:r w:rsidRPr="00217E46">
              <w:rPr>
                <w:rFonts w:ascii="Garamond" w:hAnsi="Garamond"/>
                <w:sz w:val="22"/>
                <w:szCs w:val="22"/>
                <w:highlight w:val="yellow"/>
              </w:rPr>
              <w:t>пп</w:t>
            </w:r>
            <w:proofErr w:type="spellEnd"/>
            <w:r w:rsidRPr="00217E46">
              <w:rPr>
                <w:rFonts w:ascii="Garamond" w:hAnsi="Garamond"/>
                <w:sz w:val="22"/>
                <w:szCs w:val="22"/>
                <w:highlight w:val="yellow"/>
              </w:rPr>
              <w:t>. 7.5–7.11 настоящего Регламента, то указанная обязанность прекращается.</w:t>
            </w:r>
          </w:p>
        </w:tc>
        <w:tc>
          <w:tcPr>
            <w:tcW w:w="7165" w:type="dxa"/>
          </w:tcPr>
          <w:p w:rsidR="00795347" w:rsidRPr="001A203F" w:rsidRDefault="00795347" w:rsidP="00993F58">
            <w:pPr>
              <w:spacing w:before="120" w:after="120"/>
              <w:jc w:val="both"/>
              <w:outlineLvl w:val="0"/>
              <w:rPr>
                <w:rFonts w:ascii="Garamond" w:hAnsi="Garamond"/>
                <w:b/>
                <w:bCs/>
              </w:rPr>
            </w:pPr>
            <w:r w:rsidRPr="005A5457">
              <w:rPr>
                <w:rFonts w:ascii="Garamond" w:hAnsi="Garamond"/>
                <w:b/>
                <w:bCs/>
                <w:sz w:val="22"/>
                <w:szCs w:val="22"/>
                <w:highlight w:val="yellow"/>
              </w:rPr>
              <w:lastRenderedPageBreak/>
              <w:t>Порядок одностороннего отказа КО от обеспечения исполнения обязательств по ДПМ ВИЭ</w:t>
            </w:r>
          </w:p>
          <w:p w:rsidR="00795347" w:rsidRPr="00217E46" w:rsidRDefault="00795347" w:rsidP="00993F58">
            <w:pPr>
              <w:spacing w:before="120" w:after="120"/>
              <w:ind w:firstLine="612"/>
              <w:jc w:val="both"/>
              <w:outlineLvl w:val="0"/>
              <w:rPr>
                <w:rFonts w:ascii="Garamond" w:hAnsi="Garamond"/>
                <w:bCs/>
              </w:rPr>
            </w:pPr>
            <w:r w:rsidRPr="00217E46">
              <w:rPr>
                <w:rFonts w:ascii="Garamond" w:hAnsi="Garamond"/>
                <w:bCs/>
                <w:sz w:val="22"/>
                <w:szCs w:val="22"/>
              </w:rPr>
              <w:t>В случае если в отношении объекта генерации ВИЭ, отобранного по итогам ОПВ, одновременно выполняются условия:</w:t>
            </w:r>
          </w:p>
          <w:p w:rsidR="00795347" w:rsidRPr="00217E46" w:rsidRDefault="00795347" w:rsidP="00993F58">
            <w:pPr>
              <w:numPr>
                <w:ilvl w:val="0"/>
                <w:numId w:val="32"/>
              </w:numPr>
              <w:tabs>
                <w:tab w:val="left" w:pos="880"/>
              </w:tabs>
              <w:spacing w:before="120" w:after="120"/>
              <w:ind w:left="0" w:firstLine="544"/>
              <w:jc w:val="both"/>
              <w:rPr>
                <w:rFonts w:ascii="Garamond" w:hAnsi="Garamond"/>
              </w:rPr>
            </w:pPr>
            <w:r w:rsidRPr="00217E46">
              <w:rPr>
                <w:rFonts w:ascii="Garamond" w:hAnsi="Garamond"/>
                <w:sz w:val="22"/>
                <w:szCs w:val="22"/>
              </w:rPr>
              <w:t xml:space="preserve">предельный объем поставки мощности на оптовый рынок с использованием объекта генерации, определенный СО </w:t>
            </w:r>
            <w:r w:rsidRPr="00217E46">
              <w:rPr>
                <w:rFonts w:ascii="Garamond" w:hAnsi="Garamond"/>
                <w:bCs/>
                <w:sz w:val="22"/>
                <w:szCs w:val="22"/>
              </w:rPr>
              <w:t xml:space="preserve">в соответствии с </w:t>
            </w:r>
            <w:r w:rsidRPr="00217E46">
              <w:rPr>
                <w:rFonts w:ascii="Garamond" w:hAnsi="Garamond"/>
                <w:bCs/>
                <w:i/>
                <w:sz w:val="22"/>
                <w:szCs w:val="22"/>
              </w:rPr>
              <w:t>Регламентом аттестации генерирующего оборудования</w:t>
            </w:r>
            <w:r w:rsidRPr="00217E46">
              <w:rPr>
                <w:rFonts w:ascii="Garamond" w:hAnsi="Garamond"/>
                <w:bCs/>
                <w:sz w:val="22"/>
                <w:szCs w:val="22"/>
              </w:rPr>
              <w:t xml:space="preserve"> (Приложение № 19.2 к </w:t>
            </w:r>
            <w:r w:rsidRPr="00217E46">
              <w:rPr>
                <w:rFonts w:ascii="Garamond" w:hAnsi="Garamond"/>
                <w:bCs/>
                <w:i/>
                <w:sz w:val="22"/>
                <w:szCs w:val="22"/>
              </w:rPr>
              <w:t>Договору о присоединении к торговой системе оптового рынка</w:t>
            </w:r>
            <w:r w:rsidRPr="00217E46">
              <w:rPr>
                <w:rFonts w:ascii="Garamond" w:hAnsi="Garamond"/>
                <w:bCs/>
                <w:sz w:val="22"/>
                <w:szCs w:val="22"/>
              </w:rPr>
              <w:t>)</w:t>
            </w:r>
            <w:r w:rsidRPr="00217E46">
              <w:rPr>
                <w:rFonts w:ascii="Garamond" w:hAnsi="Garamond"/>
                <w:sz w:val="22"/>
                <w:szCs w:val="22"/>
              </w:rPr>
              <w:t>, равен или больше объема установленной мощности, указанного в приложении 1 к ДПМ ВИЭ, заключенным в отношении генерирующего объекта;</w:t>
            </w:r>
          </w:p>
          <w:p w:rsidR="00795347" w:rsidRPr="00217E46" w:rsidRDefault="00795347" w:rsidP="00993F58">
            <w:pPr>
              <w:numPr>
                <w:ilvl w:val="0"/>
                <w:numId w:val="32"/>
              </w:numPr>
              <w:tabs>
                <w:tab w:val="left" w:pos="880"/>
              </w:tabs>
              <w:spacing w:before="120" w:after="120"/>
              <w:ind w:left="0" w:firstLine="550"/>
              <w:jc w:val="both"/>
              <w:rPr>
                <w:rFonts w:ascii="Garamond" w:hAnsi="Garamond"/>
              </w:rPr>
            </w:pPr>
            <w:r w:rsidRPr="00217E46">
              <w:rPr>
                <w:rFonts w:ascii="Garamond" w:hAnsi="Garamond"/>
                <w:sz w:val="22"/>
                <w:szCs w:val="22"/>
              </w:rPr>
              <w:t xml:space="preserve">в отношении объекта генерации продавцом по ДПМ ВИЭ в установленном Правилами оптового рынка и </w:t>
            </w:r>
            <w:r w:rsidRPr="00217E46">
              <w:rPr>
                <w:rFonts w:ascii="Garamond" w:hAnsi="Garamond"/>
                <w:i/>
                <w:sz w:val="22"/>
                <w:szCs w:val="22"/>
              </w:rPr>
              <w:t>Договором о присоединении к торговой системе оптового рынка</w:t>
            </w:r>
            <w:r w:rsidRPr="00217E46">
              <w:rPr>
                <w:rFonts w:ascii="Garamond" w:hAnsi="Garamond"/>
                <w:sz w:val="22"/>
                <w:szCs w:val="22"/>
              </w:rPr>
              <w:t xml:space="preserve"> порядке зарегистрирована группа точек поставки и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с использованием данной группы точек поставки;</w:t>
            </w:r>
          </w:p>
          <w:p w:rsidR="00795347" w:rsidRPr="00217E46" w:rsidRDefault="00795347" w:rsidP="00993F58">
            <w:pPr>
              <w:numPr>
                <w:ilvl w:val="0"/>
                <w:numId w:val="32"/>
              </w:numPr>
              <w:tabs>
                <w:tab w:val="left" w:pos="880"/>
              </w:tabs>
              <w:spacing w:before="120" w:after="120"/>
              <w:ind w:left="0" w:firstLine="550"/>
              <w:jc w:val="both"/>
              <w:rPr>
                <w:rFonts w:ascii="Garamond" w:hAnsi="Garamond"/>
              </w:rPr>
            </w:pPr>
            <w:r w:rsidRPr="00217E46">
              <w:rPr>
                <w:rFonts w:ascii="Garamond" w:hAnsi="Garamond"/>
                <w:bCs/>
                <w:sz w:val="22"/>
                <w:szCs w:val="22"/>
              </w:rPr>
              <w:t>по ДПМ ВИЭ, заключенным в отношении объекта генерации, нет задолженности по оплате штрафов, предусмотренных ДПМ ВИЭ (в том числе нет заблокированных обязательств по оплате штрафов)</w:t>
            </w:r>
            <w:r w:rsidRPr="00217E46">
              <w:rPr>
                <w:rFonts w:ascii="Garamond" w:hAnsi="Garamond"/>
                <w:sz w:val="22"/>
                <w:szCs w:val="22"/>
              </w:rPr>
              <w:t>;</w:t>
            </w:r>
          </w:p>
          <w:p w:rsidR="00795347" w:rsidRDefault="00795347" w:rsidP="00993F58">
            <w:pPr>
              <w:numPr>
                <w:ilvl w:val="0"/>
                <w:numId w:val="32"/>
              </w:numPr>
              <w:tabs>
                <w:tab w:val="left" w:pos="880"/>
              </w:tabs>
              <w:spacing w:before="120" w:after="120"/>
              <w:ind w:left="0" w:firstLine="550"/>
              <w:jc w:val="both"/>
              <w:rPr>
                <w:rFonts w:ascii="Garamond" w:hAnsi="Garamond"/>
              </w:rPr>
            </w:pPr>
            <w:r w:rsidRPr="00217E46">
              <w:rPr>
                <w:rFonts w:ascii="Garamond" w:hAnsi="Garamond"/>
                <w:sz w:val="22"/>
                <w:szCs w:val="22"/>
              </w:rPr>
              <w:t xml:space="preserve">в отношении объекта генерации имеется обеспечение </w:t>
            </w:r>
            <w:r w:rsidRPr="00217E46">
              <w:rPr>
                <w:rFonts w:ascii="Garamond" w:hAnsi="Garamond"/>
                <w:sz w:val="22"/>
                <w:szCs w:val="22"/>
              </w:rPr>
              <w:lastRenderedPageBreak/>
              <w:t>исполнения обязательств по ДПМ ВИЭ, предус</w:t>
            </w:r>
            <w:r>
              <w:rPr>
                <w:rFonts w:ascii="Garamond" w:hAnsi="Garamond"/>
                <w:sz w:val="22"/>
                <w:szCs w:val="22"/>
              </w:rPr>
              <w:t>мотренное настоящим Регламентом, –</w:t>
            </w:r>
          </w:p>
          <w:p w:rsidR="00795347" w:rsidRPr="00635C26" w:rsidRDefault="00795347" w:rsidP="00993F58">
            <w:pPr>
              <w:pStyle w:val="a6"/>
              <w:rPr>
                <w:rFonts w:ascii="Garamond" w:hAnsi="Garamond"/>
                <w:bCs/>
                <w:sz w:val="22"/>
                <w:szCs w:val="22"/>
                <w:lang w:val="ru-RU"/>
              </w:rPr>
            </w:pPr>
            <w:r w:rsidRPr="00635C26">
              <w:rPr>
                <w:rFonts w:ascii="Garamond" w:hAnsi="Garamond"/>
                <w:bCs/>
                <w:sz w:val="22"/>
                <w:szCs w:val="22"/>
                <w:lang w:val="ru-RU"/>
              </w:rPr>
              <w:t xml:space="preserve">то продавец по ДПМ ВИЭ имеет право направить в КО уведомление о выполнении вышеуказанных условий </w:t>
            </w:r>
            <w:r w:rsidRPr="00635C26">
              <w:rPr>
                <w:rFonts w:ascii="Garamond" w:hAnsi="Garamond"/>
                <w:bCs/>
                <w:sz w:val="22"/>
                <w:szCs w:val="22"/>
                <w:highlight w:val="yellow"/>
                <w:lang w:val="ru-RU"/>
              </w:rPr>
              <w:t>(далее – Уведомление)</w:t>
            </w:r>
            <w:r w:rsidRPr="00635C26">
              <w:rPr>
                <w:rFonts w:ascii="Garamond" w:hAnsi="Garamond"/>
                <w:bCs/>
                <w:sz w:val="22"/>
                <w:szCs w:val="22"/>
                <w:lang w:val="ru-RU"/>
              </w:rPr>
              <w:t>. Уведомление направляется на бумажном носителе по форме согласно приложению 16 к настоящему Регламенту</w:t>
            </w:r>
            <w:r w:rsidRPr="00635C26">
              <w:rPr>
                <w:rFonts w:ascii="Garamond" w:hAnsi="Garamond"/>
                <w:sz w:val="22"/>
                <w:szCs w:val="22"/>
                <w:lang w:val="ru-RU"/>
              </w:rPr>
              <w:t xml:space="preserve"> за подписью уполномоченного лица.</w:t>
            </w:r>
          </w:p>
          <w:p w:rsidR="00795347" w:rsidRPr="00635C26" w:rsidRDefault="00795347" w:rsidP="00993F58">
            <w:pPr>
              <w:pStyle w:val="a6"/>
              <w:ind w:firstLine="594"/>
              <w:rPr>
                <w:rFonts w:ascii="Garamond" w:hAnsi="Garamond"/>
                <w:bCs/>
                <w:sz w:val="22"/>
                <w:szCs w:val="22"/>
                <w:lang w:val="ru-RU"/>
              </w:rPr>
            </w:pPr>
            <w:r w:rsidRPr="00635C26">
              <w:rPr>
                <w:rFonts w:ascii="Garamond" w:hAnsi="Garamond"/>
                <w:bCs/>
                <w:sz w:val="22"/>
                <w:szCs w:val="22"/>
                <w:lang w:val="ru-RU"/>
              </w:rPr>
              <w:t xml:space="preserve">КО при получении </w:t>
            </w:r>
            <w:r w:rsidRPr="00635C26">
              <w:rPr>
                <w:rFonts w:ascii="Garamond" w:hAnsi="Garamond"/>
                <w:bCs/>
                <w:sz w:val="22"/>
                <w:szCs w:val="22"/>
                <w:highlight w:val="yellow"/>
                <w:lang w:val="ru-RU"/>
              </w:rPr>
              <w:t>У</w:t>
            </w:r>
            <w:r w:rsidRPr="00635C26">
              <w:rPr>
                <w:rFonts w:ascii="Garamond" w:hAnsi="Garamond"/>
                <w:bCs/>
                <w:sz w:val="22"/>
                <w:szCs w:val="22"/>
                <w:lang w:val="ru-RU"/>
              </w:rPr>
              <w:t xml:space="preserve">ведомления </w:t>
            </w:r>
            <w:r w:rsidRPr="00635C26">
              <w:rPr>
                <w:rFonts w:ascii="Garamond" w:hAnsi="Garamond"/>
                <w:bCs/>
                <w:sz w:val="22"/>
                <w:szCs w:val="22"/>
                <w:highlight w:val="yellow"/>
                <w:lang w:val="ru-RU"/>
              </w:rPr>
              <w:t>в течение</w:t>
            </w:r>
            <w:r w:rsidRPr="00635C26">
              <w:rPr>
                <w:rFonts w:ascii="Garamond" w:hAnsi="Garamond"/>
                <w:bCs/>
                <w:sz w:val="22"/>
                <w:szCs w:val="22"/>
                <w:lang w:val="ru-RU"/>
              </w:rPr>
              <w:t xml:space="preserve"> 30 рабочих дней с 1-го числа месяца, следующего за месяцем, в котором получено уведомление, проверяет выполнение условий </w:t>
            </w:r>
            <w:r w:rsidRPr="00635C26">
              <w:rPr>
                <w:rFonts w:ascii="Garamond" w:hAnsi="Garamond"/>
                <w:bCs/>
                <w:sz w:val="22"/>
                <w:szCs w:val="22"/>
                <w:highlight w:val="yellow"/>
                <w:lang w:val="ru-RU"/>
              </w:rPr>
              <w:t>подпунктов «</w:t>
            </w:r>
            <w:proofErr w:type="gramStart"/>
            <w:r w:rsidRPr="00635C26">
              <w:rPr>
                <w:rFonts w:ascii="Garamond" w:hAnsi="Garamond"/>
                <w:bCs/>
                <w:sz w:val="22"/>
                <w:szCs w:val="22"/>
                <w:highlight w:val="yellow"/>
                <w:lang w:val="ru-RU"/>
              </w:rPr>
              <w:t>а»–</w:t>
            </w:r>
            <w:proofErr w:type="gramEnd"/>
            <w:r w:rsidRPr="00635C26">
              <w:rPr>
                <w:rFonts w:ascii="Garamond" w:hAnsi="Garamond"/>
                <w:bCs/>
                <w:sz w:val="22"/>
                <w:szCs w:val="22"/>
                <w:highlight w:val="yellow"/>
                <w:lang w:val="ru-RU"/>
              </w:rPr>
              <w:t>«г» настоящего пункта и, в случае их выполнения, а также если в отношении месяца, предшествующего месяцу, в котором КО получено Уведомление, нет оснований для расчета штрафа по соответствующему ДПМ ВИЭ</w:t>
            </w:r>
            <w:r w:rsidRPr="00635C26">
              <w:rPr>
                <w:rFonts w:ascii="Garamond" w:hAnsi="Garamond"/>
                <w:bCs/>
                <w:sz w:val="22"/>
                <w:szCs w:val="22"/>
                <w:lang w:val="ru-RU"/>
              </w:rPr>
              <w:t>:</w:t>
            </w:r>
          </w:p>
          <w:p w:rsidR="00795347" w:rsidRPr="00217E46" w:rsidRDefault="00795347" w:rsidP="00993F58">
            <w:pPr>
              <w:widowControl w:val="0"/>
              <w:numPr>
                <w:ilvl w:val="0"/>
                <w:numId w:val="29"/>
              </w:numPr>
              <w:spacing w:before="120" w:after="120"/>
              <w:ind w:left="0" w:firstLine="550"/>
              <w:jc w:val="both"/>
              <w:rPr>
                <w:rFonts w:ascii="Garamond" w:hAnsi="Garamond"/>
                <w:bCs/>
              </w:rPr>
            </w:pPr>
            <w:r w:rsidRPr="00217E46">
              <w:rPr>
                <w:rFonts w:ascii="Garamond" w:hAnsi="Garamond"/>
                <w:bCs/>
                <w:sz w:val="22"/>
                <w:szCs w:val="22"/>
              </w:rPr>
              <w:t>если обеспечением исполнения обязательств по ДПМ ВИЭ является поручительство участника (-</w:t>
            </w:r>
            <w:proofErr w:type="spellStart"/>
            <w:r w:rsidRPr="00217E46">
              <w:rPr>
                <w:rFonts w:ascii="Garamond" w:hAnsi="Garamond"/>
                <w:bCs/>
                <w:sz w:val="22"/>
                <w:szCs w:val="22"/>
              </w:rPr>
              <w:t>ов</w:t>
            </w:r>
            <w:proofErr w:type="spellEnd"/>
            <w:r w:rsidRPr="00217E46">
              <w:rPr>
                <w:rFonts w:ascii="Garamond" w:hAnsi="Garamond"/>
                <w:bCs/>
                <w:sz w:val="22"/>
                <w:szCs w:val="22"/>
              </w:rPr>
              <w:t>) оптового рынка – поставщика (-</w:t>
            </w:r>
            <w:proofErr w:type="spellStart"/>
            <w:r w:rsidRPr="00217E46">
              <w:rPr>
                <w:rFonts w:ascii="Garamond" w:hAnsi="Garamond"/>
                <w:bCs/>
                <w:sz w:val="22"/>
                <w:szCs w:val="22"/>
              </w:rPr>
              <w:t>ов</w:t>
            </w:r>
            <w:proofErr w:type="spellEnd"/>
            <w:r w:rsidRPr="00217E46">
              <w:rPr>
                <w:rFonts w:ascii="Garamond" w:hAnsi="Garamond"/>
                <w:bCs/>
                <w:sz w:val="22"/>
                <w:szCs w:val="22"/>
              </w:rPr>
              <w:t>), то КО расторгает договоры поручительства и направляет в ЦФР реестр расторгнутых договоров по форме приложения 13 к настоящему Регламенту в электронном виде с использованием ЭП;</w:t>
            </w:r>
          </w:p>
          <w:p w:rsidR="00795347" w:rsidRPr="00217E46" w:rsidRDefault="00795347" w:rsidP="00993F58">
            <w:pPr>
              <w:widowControl w:val="0"/>
              <w:numPr>
                <w:ilvl w:val="0"/>
                <w:numId w:val="29"/>
              </w:numPr>
              <w:spacing w:before="120" w:after="120"/>
              <w:ind w:left="0" w:firstLine="550"/>
              <w:jc w:val="both"/>
              <w:rPr>
                <w:rFonts w:ascii="Garamond" w:hAnsi="Garamond"/>
                <w:bCs/>
              </w:rPr>
            </w:pPr>
            <w:r w:rsidRPr="00217E46">
              <w:rPr>
                <w:rFonts w:ascii="Garamond" w:hAnsi="Garamond"/>
                <w:bCs/>
                <w:sz w:val="22"/>
                <w:szCs w:val="22"/>
              </w:rPr>
              <w:t>если обеспечением исполнения обязательств по ДПМ ВИЭ является штраф, оплата которого производится по аккредитиву, то КО расторгает Соглашения о порядке расчетов, заключенные в отношении соответствующего объекта генерации, и направляет ЦФР реестр расторгнутых Соглашений по форме приложения 15 к настоящему Регламенту в электронном виде с использованием ЭП.</w:t>
            </w:r>
          </w:p>
          <w:p w:rsidR="00795347" w:rsidRPr="00217E46" w:rsidRDefault="00795347" w:rsidP="00993F58">
            <w:pPr>
              <w:spacing w:before="120" w:after="120"/>
              <w:ind w:firstLine="550"/>
              <w:jc w:val="both"/>
              <w:outlineLvl w:val="0"/>
              <w:rPr>
                <w:rFonts w:ascii="Garamond" w:hAnsi="Garamond"/>
                <w:lang w:val="en-US"/>
              </w:rPr>
            </w:pPr>
            <w:bookmarkStart w:id="24" w:name="_Toc414965152"/>
            <w:bookmarkStart w:id="25" w:name="_Toc431289251"/>
            <w:bookmarkStart w:id="26" w:name="_Toc435788891"/>
            <w:bookmarkStart w:id="27" w:name="_Toc435789774"/>
            <w:r w:rsidRPr="00217E46">
              <w:rPr>
                <w:rFonts w:ascii="Garamond" w:hAnsi="Garamond"/>
                <w:bCs/>
                <w:sz w:val="22"/>
                <w:szCs w:val="22"/>
              </w:rPr>
              <w:t>В целях проверки выполнения критерия по отсутствию задолженности по оплате штрафов по ДПМ ВИЭ КО направляет в ЦФР запрос о предоставлении соответствующей информации. Запрос направляется на бумажном носителе по форме согласно приложению 16.1 к настоящему Регламенту.</w:t>
            </w:r>
            <w:r w:rsidRPr="00217E46">
              <w:rPr>
                <w:rFonts w:ascii="Garamond" w:hAnsi="Garamond"/>
                <w:sz w:val="22"/>
                <w:szCs w:val="22"/>
              </w:rPr>
              <w:t xml:space="preserve"> </w:t>
            </w:r>
            <w:r w:rsidRPr="00217E46">
              <w:rPr>
                <w:rFonts w:ascii="Garamond" w:hAnsi="Garamond"/>
                <w:bCs/>
                <w:sz w:val="22"/>
                <w:szCs w:val="22"/>
              </w:rPr>
              <w:t>ЦФР в течение трех рабочих дней с даты, следующей за датой получения запроса, предоставляет запрашиваемые данные на бумажном носителе по форме согласно приложению 16.2 к настоящему Регламенту.</w:t>
            </w:r>
          </w:p>
          <w:bookmarkEnd w:id="24"/>
          <w:bookmarkEnd w:id="25"/>
          <w:bookmarkEnd w:id="26"/>
          <w:bookmarkEnd w:id="27"/>
          <w:p w:rsidR="00795347" w:rsidRDefault="00795347" w:rsidP="00993F58">
            <w:pPr>
              <w:tabs>
                <w:tab w:val="num" w:pos="1440"/>
              </w:tabs>
              <w:spacing w:before="120" w:after="120"/>
              <w:jc w:val="both"/>
              <w:outlineLvl w:val="0"/>
              <w:rPr>
                <w:rFonts w:ascii="Garamond" w:hAnsi="Garamond"/>
              </w:rPr>
            </w:pPr>
          </w:p>
        </w:tc>
      </w:tr>
      <w:tr w:rsidR="00795347" w:rsidRPr="00D12F05" w:rsidTr="00BD357B">
        <w:trPr>
          <w:trHeight w:val="288"/>
        </w:trPr>
        <w:tc>
          <w:tcPr>
            <w:tcW w:w="862" w:type="dxa"/>
          </w:tcPr>
          <w:p w:rsidR="00795347" w:rsidRPr="00217E46" w:rsidRDefault="00795347" w:rsidP="00993F58">
            <w:pPr>
              <w:widowControl w:val="0"/>
              <w:spacing w:before="120" w:after="120"/>
              <w:jc w:val="both"/>
              <w:rPr>
                <w:rFonts w:ascii="Garamond" w:hAnsi="Garamond"/>
                <w:b/>
              </w:rPr>
            </w:pPr>
            <w:r>
              <w:rPr>
                <w:rFonts w:ascii="Garamond" w:hAnsi="Garamond"/>
                <w:b/>
                <w:sz w:val="22"/>
                <w:szCs w:val="22"/>
              </w:rPr>
              <w:lastRenderedPageBreak/>
              <w:t>7.16</w:t>
            </w:r>
          </w:p>
        </w:tc>
        <w:tc>
          <w:tcPr>
            <w:tcW w:w="7020" w:type="dxa"/>
          </w:tcPr>
          <w:p w:rsidR="00795347" w:rsidRPr="00AC7D1A" w:rsidRDefault="00795347" w:rsidP="00993F58">
            <w:pPr>
              <w:spacing w:before="120" w:after="120"/>
              <w:jc w:val="both"/>
              <w:outlineLvl w:val="0"/>
              <w:rPr>
                <w:rFonts w:ascii="Garamond" w:hAnsi="Garamond"/>
                <w:b/>
                <w:bCs/>
              </w:rPr>
            </w:pPr>
            <w:r w:rsidRPr="00AC7D1A">
              <w:rPr>
                <w:rFonts w:ascii="Garamond" w:hAnsi="Garamond"/>
                <w:b/>
                <w:bCs/>
                <w:sz w:val="22"/>
                <w:szCs w:val="22"/>
              </w:rPr>
              <w:t>Изменить нумерацию пункта на 7.15.1</w:t>
            </w:r>
          </w:p>
        </w:tc>
        <w:tc>
          <w:tcPr>
            <w:tcW w:w="7165" w:type="dxa"/>
          </w:tcPr>
          <w:p w:rsidR="00795347" w:rsidRPr="001A203F" w:rsidRDefault="00795347" w:rsidP="00993F58">
            <w:pPr>
              <w:spacing w:before="120" w:after="120"/>
              <w:jc w:val="both"/>
              <w:outlineLvl w:val="0"/>
              <w:rPr>
                <w:rFonts w:ascii="Garamond" w:hAnsi="Garamond"/>
                <w:b/>
                <w:bCs/>
              </w:rPr>
            </w:pPr>
          </w:p>
        </w:tc>
      </w:tr>
      <w:tr w:rsidR="00795347" w:rsidRPr="00D12F05" w:rsidTr="00BD357B">
        <w:trPr>
          <w:trHeight w:val="288"/>
        </w:trPr>
        <w:tc>
          <w:tcPr>
            <w:tcW w:w="862" w:type="dxa"/>
          </w:tcPr>
          <w:p w:rsidR="00795347" w:rsidRDefault="00795347" w:rsidP="00993F58">
            <w:pPr>
              <w:widowControl w:val="0"/>
              <w:spacing w:before="120" w:after="120"/>
              <w:jc w:val="both"/>
              <w:rPr>
                <w:rFonts w:ascii="Garamond" w:hAnsi="Garamond"/>
                <w:b/>
              </w:rPr>
            </w:pPr>
            <w:r>
              <w:rPr>
                <w:rFonts w:ascii="Garamond" w:hAnsi="Garamond"/>
                <w:b/>
                <w:sz w:val="22"/>
                <w:szCs w:val="22"/>
              </w:rPr>
              <w:t>7.17</w:t>
            </w:r>
          </w:p>
        </w:tc>
        <w:tc>
          <w:tcPr>
            <w:tcW w:w="7020" w:type="dxa"/>
          </w:tcPr>
          <w:p w:rsidR="00795347" w:rsidRPr="00AC7D1A" w:rsidRDefault="00795347" w:rsidP="00993F58">
            <w:pPr>
              <w:spacing w:before="120" w:after="120"/>
              <w:jc w:val="both"/>
              <w:outlineLvl w:val="0"/>
              <w:rPr>
                <w:rFonts w:ascii="Garamond" w:hAnsi="Garamond"/>
                <w:b/>
                <w:bCs/>
              </w:rPr>
            </w:pPr>
            <w:r w:rsidRPr="00AC7D1A">
              <w:rPr>
                <w:rFonts w:ascii="Garamond" w:hAnsi="Garamond"/>
                <w:b/>
                <w:bCs/>
                <w:sz w:val="22"/>
                <w:szCs w:val="22"/>
              </w:rPr>
              <w:t xml:space="preserve">Изменить </w:t>
            </w:r>
            <w:r>
              <w:rPr>
                <w:rFonts w:ascii="Garamond" w:hAnsi="Garamond"/>
                <w:b/>
                <w:bCs/>
                <w:sz w:val="22"/>
                <w:szCs w:val="22"/>
              </w:rPr>
              <w:t>нумерацию пункта на 7.16</w:t>
            </w:r>
          </w:p>
        </w:tc>
        <w:tc>
          <w:tcPr>
            <w:tcW w:w="7165" w:type="dxa"/>
          </w:tcPr>
          <w:p w:rsidR="00795347" w:rsidRPr="001A203F" w:rsidRDefault="00795347" w:rsidP="00993F58">
            <w:pPr>
              <w:spacing w:before="120" w:after="120"/>
              <w:jc w:val="both"/>
              <w:outlineLvl w:val="0"/>
              <w:rPr>
                <w:rFonts w:ascii="Garamond" w:hAnsi="Garamond"/>
                <w:b/>
                <w:bCs/>
              </w:rPr>
            </w:pPr>
          </w:p>
        </w:tc>
      </w:tr>
      <w:tr w:rsidR="00795347" w:rsidRPr="00D12F05" w:rsidTr="00BD357B">
        <w:trPr>
          <w:trHeight w:val="288"/>
        </w:trPr>
        <w:tc>
          <w:tcPr>
            <w:tcW w:w="862" w:type="dxa"/>
          </w:tcPr>
          <w:p w:rsidR="00795347" w:rsidRDefault="00795347" w:rsidP="00993F58">
            <w:pPr>
              <w:widowControl w:val="0"/>
              <w:spacing w:before="120" w:after="120"/>
              <w:jc w:val="both"/>
              <w:rPr>
                <w:rFonts w:ascii="Garamond" w:hAnsi="Garamond"/>
                <w:b/>
              </w:rPr>
            </w:pPr>
            <w:r>
              <w:rPr>
                <w:rFonts w:ascii="Garamond" w:hAnsi="Garamond"/>
                <w:b/>
                <w:sz w:val="22"/>
                <w:szCs w:val="22"/>
              </w:rPr>
              <w:t>7.17.1</w:t>
            </w:r>
          </w:p>
        </w:tc>
        <w:tc>
          <w:tcPr>
            <w:tcW w:w="7020" w:type="dxa"/>
          </w:tcPr>
          <w:p w:rsidR="00795347" w:rsidRPr="00A72E24" w:rsidRDefault="00795347" w:rsidP="00993F58">
            <w:pPr>
              <w:tabs>
                <w:tab w:val="left" w:pos="567"/>
              </w:tabs>
              <w:autoSpaceDE w:val="0"/>
              <w:autoSpaceDN w:val="0"/>
              <w:spacing w:before="120" w:after="120"/>
              <w:ind w:right="2"/>
              <w:jc w:val="both"/>
              <w:rPr>
                <w:rFonts w:ascii="Garamond" w:hAnsi="Garamond"/>
                <w:bCs/>
              </w:rPr>
            </w:pPr>
            <w:r w:rsidRPr="00A72E24">
              <w:rPr>
                <w:rFonts w:ascii="Garamond" w:hAnsi="Garamond"/>
                <w:bCs/>
                <w:color w:val="000000"/>
                <w:sz w:val="22"/>
                <w:szCs w:val="22"/>
                <w:highlight w:val="yellow"/>
              </w:rPr>
              <w:t xml:space="preserve">7.17.1. </w:t>
            </w:r>
            <w:r w:rsidRPr="00A72E24">
              <w:rPr>
                <w:rFonts w:ascii="Garamond" w:hAnsi="Garamond"/>
                <w:bCs/>
                <w:color w:val="000000"/>
                <w:sz w:val="22"/>
                <w:szCs w:val="22"/>
              </w:rPr>
              <w:t xml:space="preserve">В </w:t>
            </w:r>
            <w:bookmarkStart w:id="28" w:name="_GoBack"/>
            <w:bookmarkEnd w:id="28"/>
            <w:r w:rsidRPr="00A72E24">
              <w:rPr>
                <w:rFonts w:ascii="Garamond" w:hAnsi="Garamond"/>
                <w:bCs/>
                <w:color w:val="000000"/>
                <w:sz w:val="22"/>
                <w:szCs w:val="22"/>
              </w:rPr>
              <w:t>случае если обеспечением исполнения обязательств по ДПМ ВИЭ является поручительство третьих лиц:</w:t>
            </w:r>
          </w:p>
        </w:tc>
        <w:tc>
          <w:tcPr>
            <w:tcW w:w="7165" w:type="dxa"/>
          </w:tcPr>
          <w:p w:rsidR="00795347" w:rsidRPr="00ED3A5F" w:rsidRDefault="00795347" w:rsidP="00993F58">
            <w:pPr>
              <w:tabs>
                <w:tab w:val="left" w:pos="567"/>
              </w:tabs>
              <w:autoSpaceDE w:val="0"/>
              <w:autoSpaceDN w:val="0"/>
              <w:spacing w:before="120" w:after="120"/>
              <w:ind w:right="2"/>
              <w:jc w:val="both"/>
              <w:rPr>
                <w:rFonts w:ascii="Garamond" w:hAnsi="Garamond"/>
                <w:bCs/>
              </w:rPr>
            </w:pPr>
            <w:r w:rsidRPr="00ED3A5F">
              <w:rPr>
                <w:rFonts w:ascii="Garamond" w:hAnsi="Garamond"/>
                <w:bCs/>
                <w:color w:val="000000"/>
                <w:sz w:val="22"/>
                <w:szCs w:val="22"/>
                <w:highlight w:val="yellow"/>
              </w:rPr>
              <w:t xml:space="preserve">7.16.1. </w:t>
            </w:r>
            <w:r w:rsidRPr="00ED3A5F">
              <w:rPr>
                <w:rFonts w:ascii="Garamond" w:hAnsi="Garamond"/>
                <w:bCs/>
                <w:color w:val="000000"/>
                <w:sz w:val="22"/>
                <w:szCs w:val="22"/>
              </w:rPr>
              <w:t>В случае если обеспечением исполнения обязательств по ДПМ ВИЭ является поручительство третьих лиц:</w:t>
            </w:r>
          </w:p>
        </w:tc>
      </w:tr>
      <w:tr w:rsidR="00795347" w:rsidRPr="00D12F05" w:rsidTr="00BD357B">
        <w:trPr>
          <w:trHeight w:val="288"/>
        </w:trPr>
        <w:tc>
          <w:tcPr>
            <w:tcW w:w="862" w:type="dxa"/>
          </w:tcPr>
          <w:p w:rsidR="00795347" w:rsidRDefault="00795347" w:rsidP="00993F58">
            <w:pPr>
              <w:widowControl w:val="0"/>
              <w:spacing w:before="120" w:after="120"/>
              <w:jc w:val="both"/>
              <w:rPr>
                <w:rFonts w:ascii="Garamond" w:hAnsi="Garamond"/>
                <w:b/>
              </w:rPr>
            </w:pPr>
            <w:r>
              <w:rPr>
                <w:rFonts w:ascii="Garamond" w:hAnsi="Garamond"/>
                <w:b/>
                <w:sz w:val="22"/>
                <w:szCs w:val="22"/>
              </w:rPr>
              <w:t>7.17.2</w:t>
            </w:r>
          </w:p>
        </w:tc>
        <w:tc>
          <w:tcPr>
            <w:tcW w:w="7020" w:type="dxa"/>
          </w:tcPr>
          <w:p w:rsidR="00795347" w:rsidRPr="00A72E24" w:rsidRDefault="00795347" w:rsidP="00993F58">
            <w:pPr>
              <w:tabs>
                <w:tab w:val="left" w:pos="567"/>
              </w:tabs>
              <w:autoSpaceDE w:val="0"/>
              <w:autoSpaceDN w:val="0"/>
              <w:spacing w:before="120" w:after="120"/>
              <w:ind w:right="2"/>
              <w:jc w:val="both"/>
              <w:rPr>
                <w:rFonts w:ascii="Garamond" w:hAnsi="Garamond"/>
                <w:bCs/>
              </w:rPr>
            </w:pPr>
            <w:r w:rsidRPr="00A72E24">
              <w:rPr>
                <w:rFonts w:ascii="Garamond" w:hAnsi="Garamond"/>
                <w:bCs/>
                <w:color w:val="000000"/>
                <w:sz w:val="22"/>
                <w:szCs w:val="22"/>
                <w:highlight w:val="yellow"/>
              </w:rPr>
              <w:t xml:space="preserve">7.17.2. </w:t>
            </w:r>
            <w:r w:rsidRPr="00A72E24">
              <w:rPr>
                <w:rFonts w:ascii="Garamond" w:hAnsi="Garamond"/>
                <w:bCs/>
                <w:color w:val="000000"/>
                <w:sz w:val="22"/>
                <w:szCs w:val="22"/>
              </w:rPr>
              <w:t xml:space="preserve">В случае если обеспечением исполнения обязательств по ДПМ ВИЭ является </w:t>
            </w:r>
            <w:r w:rsidRPr="00A72E24">
              <w:rPr>
                <w:rFonts w:ascii="Garamond" w:hAnsi="Garamond"/>
                <w:color w:val="000000"/>
                <w:sz w:val="22"/>
                <w:szCs w:val="22"/>
              </w:rPr>
              <w:t>штраф, оплата которого осуществляется по аккредитиву</w:t>
            </w:r>
            <w:r w:rsidRPr="00A72E24">
              <w:rPr>
                <w:rFonts w:ascii="Garamond" w:hAnsi="Garamond"/>
                <w:bCs/>
                <w:color w:val="000000"/>
                <w:sz w:val="22"/>
                <w:szCs w:val="22"/>
              </w:rPr>
              <w:t>:</w:t>
            </w:r>
          </w:p>
        </w:tc>
        <w:tc>
          <w:tcPr>
            <w:tcW w:w="7165" w:type="dxa"/>
          </w:tcPr>
          <w:p w:rsidR="00795347" w:rsidRPr="00ED3A5F" w:rsidRDefault="00795347" w:rsidP="00993F58">
            <w:pPr>
              <w:tabs>
                <w:tab w:val="left" w:pos="567"/>
              </w:tabs>
              <w:autoSpaceDE w:val="0"/>
              <w:autoSpaceDN w:val="0"/>
              <w:spacing w:before="120" w:after="120"/>
              <w:ind w:right="2"/>
              <w:jc w:val="both"/>
              <w:rPr>
                <w:rFonts w:ascii="Garamond" w:hAnsi="Garamond"/>
                <w:bCs/>
                <w:color w:val="000000"/>
              </w:rPr>
            </w:pPr>
            <w:r w:rsidRPr="00ED3A5F">
              <w:rPr>
                <w:rFonts w:ascii="Garamond" w:hAnsi="Garamond"/>
                <w:bCs/>
                <w:color w:val="000000"/>
                <w:sz w:val="22"/>
                <w:szCs w:val="22"/>
                <w:highlight w:val="yellow"/>
              </w:rPr>
              <w:t xml:space="preserve">7.16.2. </w:t>
            </w:r>
            <w:r w:rsidRPr="00ED3A5F">
              <w:rPr>
                <w:rFonts w:ascii="Garamond" w:hAnsi="Garamond"/>
                <w:bCs/>
                <w:color w:val="000000"/>
                <w:sz w:val="22"/>
                <w:szCs w:val="22"/>
              </w:rPr>
              <w:t xml:space="preserve">В случае если обеспечением исполнения обязательств по ДПМ ВИЭ является </w:t>
            </w:r>
            <w:r w:rsidRPr="00ED3A5F">
              <w:rPr>
                <w:rFonts w:ascii="Garamond" w:hAnsi="Garamond"/>
                <w:color w:val="000000"/>
                <w:sz w:val="22"/>
                <w:szCs w:val="22"/>
              </w:rPr>
              <w:t>штраф, оплата которого осуществляется по аккредитиву</w:t>
            </w:r>
            <w:r w:rsidRPr="00ED3A5F">
              <w:rPr>
                <w:rFonts w:ascii="Garamond" w:hAnsi="Garamond"/>
                <w:bCs/>
                <w:color w:val="000000"/>
                <w:sz w:val="22"/>
                <w:szCs w:val="22"/>
              </w:rPr>
              <w:t>:</w:t>
            </w:r>
          </w:p>
        </w:tc>
      </w:tr>
      <w:tr w:rsidR="00795347" w:rsidRPr="00D12F05" w:rsidTr="00BD357B">
        <w:trPr>
          <w:trHeight w:val="288"/>
        </w:trPr>
        <w:tc>
          <w:tcPr>
            <w:tcW w:w="862" w:type="dxa"/>
          </w:tcPr>
          <w:p w:rsidR="00795347" w:rsidRDefault="00795347" w:rsidP="00993F58">
            <w:pPr>
              <w:widowControl w:val="0"/>
              <w:spacing w:before="120" w:after="120"/>
              <w:jc w:val="both"/>
              <w:rPr>
                <w:rFonts w:ascii="Garamond" w:hAnsi="Garamond"/>
                <w:b/>
              </w:rPr>
            </w:pPr>
            <w:r>
              <w:rPr>
                <w:rFonts w:ascii="Garamond" w:hAnsi="Garamond"/>
                <w:b/>
                <w:sz w:val="22"/>
                <w:szCs w:val="22"/>
              </w:rPr>
              <w:t>8.5</w:t>
            </w:r>
          </w:p>
        </w:tc>
        <w:tc>
          <w:tcPr>
            <w:tcW w:w="7020" w:type="dxa"/>
          </w:tcPr>
          <w:p w:rsidR="00795347" w:rsidRPr="00683D7C" w:rsidRDefault="00795347" w:rsidP="00993F58">
            <w:pPr>
              <w:spacing w:before="120" w:after="120"/>
              <w:ind w:left="34" w:firstLine="516"/>
              <w:jc w:val="both"/>
              <w:rPr>
                <w:rFonts w:ascii="Garamond" w:hAnsi="Garamond"/>
              </w:rPr>
            </w:pPr>
            <w:r w:rsidRPr="00683D7C">
              <w:rPr>
                <w:rFonts w:ascii="Garamond" w:hAnsi="Garamond"/>
                <w:sz w:val="22"/>
                <w:szCs w:val="22"/>
              </w:rPr>
              <w:t>8.5. КО в течение 30 календарных дней проводит проверку представленных продавцом по ДПМ ВИЭ и юридическим лицом, имеющим намерение приобрести права и обязанности продавца по ДПМ ВИЭ, заявлений и документов, предусмотренных п. 8.3 настоящего Регламента, а также согласование проекта соглашения о передаче прав и обязанностей продавца по ДПМ ВИЭ.</w:t>
            </w:r>
          </w:p>
          <w:p w:rsidR="00795347" w:rsidRPr="00683D7C" w:rsidRDefault="00795347" w:rsidP="00993F58">
            <w:pPr>
              <w:spacing w:before="120" w:after="120"/>
              <w:ind w:left="34" w:firstLine="516"/>
              <w:jc w:val="both"/>
              <w:rPr>
                <w:rFonts w:ascii="Garamond" w:hAnsi="Garamond"/>
              </w:rPr>
            </w:pPr>
            <w:r w:rsidRPr="00683D7C">
              <w:rPr>
                <w:rFonts w:ascii="Garamond" w:hAnsi="Garamond"/>
                <w:sz w:val="22"/>
                <w:szCs w:val="22"/>
              </w:rPr>
              <w:t xml:space="preserve">В рамках вышеуказанной проверки КО проверяет также выполнение указанными лицами требований, предусмотренных </w:t>
            </w:r>
            <w:proofErr w:type="spellStart"/>
            <w:r w:rsidRPr="00683D7C">
              <w:rPr>
                <w:rFonts w:ascii="Garamond" w:hAnsi="Garamond"/>
                <w:sz w:val="22"/>
                <w:szCs w:val="22"/>
              </w:rPr>
              <w:t>пп</w:t>
            </w:r>
            <w:proofErr w:type="spellEnd"/>
            <w:r w:rsidRPr="00683D7C">
              <w:rPr>
                <w:rFonts w:ascii="Garamond" w:hAnsi="Garamond"/>
                <w:sz w:val="22"/>
                <w:szCs w:val="22"/>
              </w:rPr>
              <w:t>. 8.1, 8.2 настоящего Регламента, в том числе соответствие предоставленного юридическим лицом, имеющим намерение приобрести права и обязанности продавца по ДПМ ВИЭ, обеспечения исполнения своих обязательств по оплате штрафов по ДПМ ВИЭ требованию об обеспечении исполнения обязательств по оплате штрафов по ДПМ ВИЭ на период до истечения 15 (пятнадцати) месяцев начиная с планового месяца начала поставки мощности, указанного в пункте 2.6 ДПМ ВИЭ в качестве месяца начала поставки мощности, а для штрафа, оплата которого осуществляется по аккредитиву – на период до истечения не менее 15 (пятнадцати) месяцев с 1 (первого) января года, следующего за годом, указанным в пункте 2.6 ДПМ ВИЭ в качестве года начала поставки мощности.</w:t>
            </w:r>
          </w:p>
          <w:p w:rsidR="00795347" w:rsidRPr="00683D7C" w:rsidRDefault="00795347" w:rsidP="00993F58">
            <w:pPr>
              <w:spacing w:before="120" w:after="120"/>
              <w:ind w:left="34"/>
              <w:jc w:val="both"/>
              <w:rPr>
                <w:rFonts w:ascii="Garamond" w:hAnsi="Garamond"/>
              </w:rPr>
            </w:pPr>
            <w:r w:rsidRPr="00683D7C">
              <w:rPr>
                <w:rFonts w:ascii="Garamond" w:hAnsi="Garamond"/>
                <w:sz w:val="22"/>
                <w:szCs w:val="22"/>
              </w:rPr>
              <w:t>…</w:t>
            </w:r>
          </w:p>
        </w:tc>
        <w:tc>
          <w:tcPr>
            <w:tcW w:w="7165" w:type="dxa"/>
          </w:tcPr>
          <w:p w:rsidR="00795347" w:rsidRPr="00683D7C" w:rsidRDefault="00795347" w:rsidP="00993F58">
            <w:pPr>
              <w:spacing w:before="120" w:after="120"/>
              <w:ind w:left="34" w:firstLine="516"/>
              <w:jc w:val="both"/>
              <w:rPr>
                <w:rFonts w:ascii="Garamond" w:hAnsi="Garamond"/>
              </w:rPr>
            </w:pPr>
            <w:r w:rsidRPr="00683D7C">
              <w:rPr>
                <w:rFonts w:ascii="Garamond" w:hAnsi="Garamond"/>
                <w:sz w:val="22"/>
                <w:szCs w:val="22"/>
              </w:rPr>
              <w:t>8.5. КО в течение 30 календарных дней проводит проверку представленных продавцом по ДПМ ВИЭ и юридическим лицом, имеющим намерение приобрести права и обязанности продавца по ДПМ ВИЭ, заявлений и документов, предусмотренных п. 8.3 настоящего Регламента, а также согласование проекта соглашения о передаче прав и обязанностей продавца по ДПМ ВИЭ.</w:t>
            </w:r>
          </w:p>
          <w:p w:rsidR="00795347" w:rsidRPr="00683D7C" w:rsidRDefault="00795347" w:rsidP="00993F58">
            <w:pPr>
              <w:spacing w:before="120" w:after="120"/>
              <w:ind w:left="34" w:firstLine="516"/>
              <w:jc w:val="both"/>
              <w:rPr>
                <w:rFonts w:ascii="Garamond" w:hAnsi="Garamond"/>
              </w:rPr>
            </w:pPr>
            <w:r w:rsidRPr="00683D7C">
              <w:rPr>
                <w:rFonts w:ascii="Garamond" w:hAnsi="Garamond"/>
                <w:sz w:val="22"/>
                <w:szCs w:val="22"/>
              </w:rPr>
              <w:t xml:space="preserve">В рамках вышеуказанной проверки КО проверяет также выполнение указанными лицами требований, предусмотренных </w:t>
            </w:r>
            <w:proofErr w:type="spellStart"/>
            <w:r w:rsidRPr="00683D7C">
              <w:rPr>
                <w:rFonts w:ascii="Garamond" w:hAnsi="Garamond"/>
                <w:sz w:val="22"/>
                <w:szCs w:val="22"/>
              </w:rPr>
              <w:t>пп</w:t>
            </w:r>
            <w:proofErr w:type="spellEnd"/>
            <w:r w:rsidRPr="00683D7C">
              <w:rPr>
                <w:rFonts w:ascii="Garamond" w:hAnsi="Garamond"/>
                <w:sz w:val="22"/>
                <w:szCs w:val="22"/>
              </w:rPr>
              <w:t xml:space="preserve">. 8.1, 8.2 настоящего Регламента, в том числе </w:t>
            </w:r>
            <w:r w:rsidRPr="00683D7C">
              <w:rPr>
                <w:rFonts w:ascii="Garamond" w:hAnsi="Garamond"/>
                <w:sz w:val="22"/>
                <w:szCs w:val="22"/>
                <w:highlight w:val="yellow"/>
              </w:rPr>
              <w:t>в отношение ДПМ ВИЭ, дата начала поставки мощности по которым не наступила,</w:t>
            </w:r>
            <w:r>
              <w:rPr>
                <w:rFonts w:ascii="Garamond" w:hAnsi="Garamond"/>
                <w:sz w:val="22"/>
                <w:szCs w:val="22"/>
              </w:rPr>
              <w:t xml:space="preserve"> </w:t>
            </w:r>
            <w:r w:rsidRPr="00683D7C">
              <w:rPr>
                <w:rFonts w:ascii="Garamond" w:hAnsi="Garamond"/>
                <w:sz w:val="22"/>
                <w:szCs w:val="22"/>
              </w:rPr>
              <w:t>соответствие предоставленного юридическим лицом, имеющим намерение приобрести права и обязанности продавца по ДПМ ВИЭ, обеспечения исполнения своих обязательств по оплате штрафов по ДПМ ВИЭ требованию об обеспечении исполнения обязательств по оплате штрафов по ДПМ ВИЭ на период до истечения 15 (пятнадцати) месяцев начиная с планового месяца начала поставки мощности, указанного в пункте 2.6 ДПМ ВИЭ в качестве месяца начала поставки мощности, а для штрафа, оплата которого осуществляется по аккредитиву – на период до истечения не менее 15 (пятнадцати) месяцев с 1 (первого) января года, следующего за годом, указанным в пункте 2.6 ДПМ ВИЭ в качестве года начала поставки мощности.</w:t>
            </w:r>
          </w:p>
          <w:p w:rsidR="00795347" w:rsidRPr="00AE58E6" w:rsidRDefault="00795347" w:rsidP="00993F58">
            <w:pPr>
              <w:spacing w:before="120" w:after="120"/>
              <w:ind w:left="34"/>
              <w:jc w:val="both"/>
              <w:rPr>
                <w:rFonts w:ascii="Garamond" w:hAnsi="Garamond"/>
              </w:rPr>
            </w:pPr>
            <w:r w:rsidRPr="00683D7C">
              <w:rPr>
                <w:rFonts w:ascii="Garamond" w:hAnsi="Garamond"/>
                <w:sz w:val="22"/>
                <w:szCs w:val="22"/>
              </w:rPr>
              <w:t>…</w:t>
            </w:r>
          </w:p>
        </w:tc>
      </w:tr>
      <w:tr w:rsidR="00795347" w:rsidRPr="00D12F05" w:rsidTr="00BD357B">
        <w:trPr>
          <w:trHeight w:val="288"/>
        </w:trPr>
        <w:tc>
          <w:tcPr>
            <w:tcW w:w="862" w:type="dxa"/>
          </w:tcPr>
          <w:p w:rsidR="00795347" w:rsidRDefault="00795347" w:rsidP="00993F58">
            <w:pPr>
              <w:widowControl w:val="0"/>
              <w:spacing w:before="120" w:after="120"/>
              <w:jc w:val="both"/>
              <w:rPr>
                <w:rFonts w:ascii="Garamond" w:hAnsi="Garamond"/>
                <w:b/>
              </w:rPr>
            </w:pPr>
            <w:r>
              <w:rPr>
                <w:rFonts w:ascii="Garamond" w:hAnsi="Garamond"/>
                <w:b/>
                <w:sz w:val="22"/>
                <w:szCs w:val="22"/>
              </w:rPr>
              <w:t>8.6</w:t>
            </w:r>
          </w:p>
        </w:tc>
        <w:tc>
          <w:tcPr>
            <w:tcW w:w="7020" w:type="dxa"/>
          </w:tcPr>
          <w:p w:rsidR="00795347" w:rsidRPr="00AE58E6" w:rsidRDefault="00795347" w:rsidP="00993F58">
            <w:pPr>
              <w:spacing w:before="120" w:after="120"/>
              <w:ind w:left="34"/>
              <w:jc w:val="both"/>
              <w:rPr>
                <w:rFonts w:ascii="Garamond" w:hAnsi="Garamond"/>
              </w:rPr>
            </w:pPr>
            <w:r w:rsidRPr="00AE58E6">
              <w:rPr>
                <w:rFonts w:ascii="Garamond" w:hAnsi="Garamond"/>
                <w:sz w:val="22"/>
                <w:szCs w:val="22"/>
              </w:rPr>
              <w:t xml:space="preserve">В случае отсутствия замечаний по результатам проверки (в том числе повторной) и согласования всех условий проекта соглашения о передаче прав и обязанностей продавца по ДПМ ВИЭ КО в течение 2 рабочих дней с даты завершения проверки (в том числе повторной) направляет </w:t>
            </w:r>
            <w:r w:rsidRPr="00AE58E6">
              <w:rPr>
                <w:rFonts w:ascii="Garamond" w:hAnsi="Garamond"/>
                <w:sz w:val="22"/>
                <w:szCs w:val="22"/>
              </w:rPr>
              <w:lastRenderedPageBreak/>
              <w:t xml:space="preserve">уведомление продавцу по ДПМ ВИЭ и юридическому лицу, имеющему намерение приобрести права и обязанности продавца по ДПМ ВИЭ, о дате, когда указанные стороны должны направить уполномоченных представителей для подписания соглашения о передаче прав и обязанностей продавца по ДПМ ВИЭ.  </w:t>
            </w:r>
          </w:p>
          <w:p w:rsidR="00795347" w:rsidRDefault="00795347" w:rsidP="00993F58">
            <w:pPr>
              <w:spacing w:before="120" w:after="120"/>
              <w:ind w:left="34" w:firstLine="516"/>
              <w:jc w:val="both"/>
              <w:rPr>
                <w:rFonts w:ascii="Garamond" w:hAnsi="Garamond"/>
              </w:rPr>
            </w:pPr>
            <w:r w:rsidRPr="00AE58E6">
              <w:rPr>
                <w:rFonts w:ascii="Garamond" w:hAnsi="Garamond"/>
                <w:sz w:val="22"/>
                <w:szCs w:val="22"/>
              </w:rPr>
              <w:t xml:space="preserve">В день подписания соглашения КО повторно проверяет соответствие обеспечения, представленного юридическим лицом, имеющим намерение приобрести права и обязанности продавца по ДПМ ВИЭ, требованиям абзаца </w:t>
            </w:r>
            <w:r w:rsidRPr="00AE58E6">
              <w:rPr>
                <w:rFonts w:ascii="Garamond" w:hAnsi="Garamond"/>
                <w:sz w:val="22"/>
                <w:szCs w:val="22"/>
                <w:highlight w:val="yellow"/>
              </w:rPr>
              <w:t>3</w:t>
            </w:r>
            <w:r w:rsidRPr="00AE58E6">
              <w:rPr>
                <w:rFonts w:ascii="Garamond" w:hAnsi="Garamond"/>
                <w:sz w:val="22"/>
                <w:szCs w:val="22"/>
              </w:rPr>
              <w:t xml:space="preserve"> п. 8.5 настоящего Регламента. В случае отрицательного результата указанной проверки соглашение о передаче прав и обязанностей продавца по ДПМ ВИЭ не подписывается, процедура передачи прав и обязанностей по ДПМ ВИЭ прекращается. Соответствующее уведомление в течение 2 (двух) рабочих дней направляется КО продавцу по ДПМ ВИЭ и юридическому лицу, имеющему намерение приобрести права и обязанности продавца по ДПМ ВИЭ, в электронном виде с ЭП.</w:t>
            </w:r>
          </w:p>
          <w:p w:rsidR="00795347" w:rsidRPr="00A92CEC" w:rsidRDefault="00795347" w:rsidP="00993F58">
            <w:pPr>
              <w:spacing w:before="120" w:after="120"/>
              <w:ind w:firstLine="516"/>
              <w:jc w:val="both"/>
              <w:outlineLvl w:val="0"/>
              <w:rPr>
                <w:rFonts w:ascii="Garamond" w:hAnsi="Garamond"/>
                <w:bCs/>
                <w:color w:val="000000"/>
                <w:highlight w:val="yellow"/>
              </w:rPr>
            </w:pPr>
            <w:r w:rsidRPr="0019495E">
              <w:rPr>
                <w:rFonts w:ascii="Garamond" w:hAnsi="Garamond"/>
                <w:bCs/>
                <w:color w:val="000000"/>
                <w:sz w:val="22"/>
                <w:szCs w:val="22"/>
              </w:rPr>
              <w:t>…</w:t>
            </w:r>
          </w:p>
        </w:tc>
        <w:tc>
          <w:tcPr>
            <w:tcW w:w="7165" w:type="dxa"/>
          </w:tcPr>
          <w:p w:rsidR="00795347" w:rsidRPr="00AE58E6" w:rsidRDefault="00795347" w:rsidP="00993F58">
            <w:pPr>
              <w:spacing w:before="120" w:after="120"/>
              <w:ind w:left="34"/>
              <w:jc w:val="both"/>
              <w:rPr>
                <w:rFonts w:ascii="Garamond" w:hAnsi="Garamond"/>
              </w:rPr>
            </w:pPr>
            <w:r w:rsidRPr="00AE58E6">
              <w:rPr>
                <w:rFonts w:ascii="Garamond" w:hAnsi="Garamond"/>
                <w:sz w:val="22"/>
                <w:szCs w:val="22"/>
              </w:rPr>
              <w:lastRenderedPageBreak/>
              <w:t xml:space="preserve">В случае отсутствия замечаний по результатам проверки (в том числе повторной) и согласования всех условий проекта соглашения о передаче прав и обязанностей продавца по ДПМ ВИЭ КО в течение 2 рабочих дней с даты завершения проверки (в том числе повторной) направляет </w:t>
            </w:r>
            <w:r w:rsidRPr="00AE58E6">
              <w:rPr>
                <w:rFonts w:ascii="Garamond" w:hAnsi="Garamond"/>
                <w:sz w:val="22"/>
                <w:szCs w:val="22"/>
              </w:rPr>
              <w:lastRenderedPageBreak/>
              <w:t xml:space="preserve">уведомление продавцу по ДПМ ВИЭ и юридическому лицу, имеющему намерение приобрести права и обязанности продавца по ДПМ ВИЭ, о дате, когда указанные стороны должны направить уполномоченных представителей для подписания соглашения о передаче прав и обязанностей продавца по ДПМ ВИЭ.  </w:t>
            </w:r>
          </w:p>
          <w:p w:rsidR="00795347" w:rsidRPr="00AE58E6" w:rsidRDefault="00795347" w:rsidP="00993F58">
            <w:pPr>
              <w:spacing w:before="120" w:after="120"/>
              <w:ind w:left="34" w:firstLine="516"/>
              <w:jc w:val="both"/>
              <w:rPr>
                <w:rFonts w:ascii="Garamond" w:hAnsi="Garamond"/>
              </w:rPr>
            </w:pPr>
            <w:r w:rsidRPr="00AE58E6">
              <w:rPr>
                <w:rFonts w:ascii="Garamond" w:hAnsi="Garamond"/>
                <w:sz w:val="22"/>
                <w:szCs w:val="22"/>
              </w:rPr>
              <w:t>В день подписания соглашения КО повторно проверяет соответствие обеспечения, представленного юридическим лицом, имеющим намерение приобрести права и обязанности продавца по ДПМ ВИЭ</w:t>
            </w:r>
            <w:r w:rsidRPr="001E4271">
              <w:rPr>
                <w:rFonts w:ascii="Garamond" w:hAnsi="Garamond"/>
                <w:sz w:val="22"/>
                <w:szCs w:val="22"/>
                <w:highlight w:val="yellow"/>
              </w:rPr>
              <w:t>, д</w:t>
            </w:r>
            <w:r w:rsidRPr="00A92CEC">
              <w:rPr>
                <w:rFonts w:ascii="Garamond" w:hAnsi="Garamond"/>
                <w:sz w:val="22"/>
                <w:szCs w:val="22"/>
                <w:highlight w:val="yellow"/>
              </w:rPr>
              <w:t xml:space="preserve">ата начала </w:t>
            </w:r>
            <w:proofErr w:type="gramStart"/>
            <w:r w:rsidRPr="00A92CEC">
              <w:rPr>
                <w:rFonts w:ascii="Garamond" w:hAnsi="Garamond"/>
                <w:sz w:val="22"/>
                <w:szCs w:val="22"/>
                <w:highlight w:val="yellow"/>
              </w:rPr>
              <w:t>поставки</w:t>
            </w:r>
            <w:r>
              <w:rPr>
                <w:rFonts w:ascii="Garamond" w:hAnsi="Garamond"/>
                <w:sz w:val="22"/>
                <w:szCs w:val="22"/>
                <w:highlight w:val="yellow"/>
              </w:rPr>
              <w:t xml:space="preserve"> мощности</w:t>
            </w:r>
            <w:proofErr w:type="gramEnd"/>
            <w:r w:rsidRPr="00A92CEC">
              <w:rPr>
                <w:rFonts w:ascii="Garamond" w:hAnsi="Garamond"/>
                <w:sz w:val="22"/>
                <w:szCs w:val="22"/>
                <w:highlight w:val="yellow"/>
              </w:rPr>
              <w:t xml:space="preserve"> по котор</w:t>
            </w:r>
            <w:r>
              <w:rPr>
                <w:rFonts w:ascii="Garamond" w:hAnsi="Garamond"/>
                <w:sz w:val="22"/>
                <w:szCs w:val="22"/>
                <w:highlight w:val="yellow"/>
              </w:rPr>
              <w:t xml:space="preserve">ым </w:t>
            </w:r>
            <w:r w:rsidRPr="00A92CEC">
              <w:rPr>
                <w:rFonts w:ascii="Garamond" w:hAnsi="Garamond"/>
                <w:sz w:val="22"/>
                <w:szCs w:val="22"/>
                <w:highlight w:val="yellow"/>
              </w:rPr>
              <w:t>не наступила,</w:t>
            </w:r>
            <w:r w:rsidRPr="00AE58E6">
              <w:rPr>
                <w:rFonts w:ascii="Garamond" w:hAnsi="Garamond"/>
                <w:sz w:val="22"/>
                <w:szCs w:val="22"/>
              </w:rPr>
              <w:t xml:space="preserve"> требованиям абзаца </w:t>
            </w:r>
            <w:r w:rsidRPr="00AE58E6">
              <w:rPr>
                <w:rFonts w:ascii="Garamond" w:hAnsi="Garamond"/>
                <w:sz w:val="22"/>
                <w:szCs w:val="22"/>
                <w:highlight w:val="yellow"/>
              </w:rPr>
              <w:t>2</w:t>
            </w:r>
            <w:r w:rsidRPr="00AE58E6">
              <w:rPr>
                <w:rFonts w:ascii="Garamond" w:hAnsi="Garamond"/>
                <w:sz w:val="22"/>
                <w:szCs w:val="22"/>
              </w:rPr>
              <w:t xml:space="preserve"> п. 8.5 настоящего Регламента. В случае отрицательного результата указанной проверки соглашение о передаче прав и обязанностей продавца по ДПМ ВИЭ не подписывается, процедура передачи прав и обязанностей по ДПМ ВИЭ прекращается. Соответствующее уведомление в течение 2 (двух) рабочих дней направляется КО продавцу по ДПМ ВИЭ и юридическому лицу, имеющему намерение приобрести права и обязанности продавца по ДПМ ВИЭ, в электронном виде с ЭП.</w:t>
            </w:r>
          </w:p>
          <w:p w:rsidR="00795347" w:rsidRPr="00AC7D1A" w:rsidRDefault="00795347" w:rsidP="00993F58">
            <w:pPr>
              <w:spacing w:before="120" w:after="120"/>
              <w:ind w:firstLine="516"/>
              <w:jc w:val="both"/>
              <w:outlineLvl w:val="0"/>
              <w:rPr>
                <w:rFonts w:ascii="Garamond" w:hAnsi="Garamond"/>
                <w:bCs/>
                <w:color w:val="000000"/>
                <w:highlight w:val="yellow"/>
                <w:u w:val="single"/>
              </w:rPr>
            </w:pPr>
            <w:r>
              <w:rPr>
                <w:rFonts w:ascii="Garamond" w:hAnsi="Garamond"/>
                <w:sz w:val="22"/>
                <w:szCs w:val="22"/>
              </w:rPr>
              <w:t>…</w:t>
            </w:r>
          </w:p>
        </w:tc>
      </w:tr>
      <w:tr w:rsidR="00795347" w:rsidRPr="00D12F05" w:rsidTr="00BD357B">
        <w:trPr>
          <w:trHeight w:val="288"/>
        </w:trPr>
        <w:tc>
          <w:tcPr>
            <w:tcW w:w="862" w:type="dxa"/>
          </w:tcPr>
          <w:p w:rsidR="00795347" w:rsidRPr="00217E46" w:rsidRDefault="00795347" w:rsidP="00993F58">
            <w:pPr>
              <w:widowControl w:val="0"/>
              <w:spacing w:before="120" w:after="120"/>
              <w:jc w:val="both"/>
              <w:rPr>
                <w:rFonts w:ascii="Garamond" w:hAnsi="Garamond"/>
                <w:b/>
              </w:rPr>
            </w:pPr>
            <w:r>
              <w:rPr>
                <w:rFonts w:ascii="Garamond" w:hAnsi="Garamond"/>
                <w:b/>
                <w:sz w:val="22"/>
                <w:szCs w:val="22"/>
              </w:rPr>
              <w:lastRenderedPageBreak/>
              <w:t>Приложение 16</w:t>
            </w:r>
          </w:p>
        </w:tc>
        <w:tc>
          <w:tcPr>
            <w:tcW w:w="7020" w:type="dxa"/>
          </w:tcPr>
          <w:p w:rsidR="00795347" w:rsidRPr="0079600C" w:rsidRDefault="00795347" w:rsidP="00993F58">
            <w:pPr>
              <w:tabs>
                <w:tab w:val="left" w:pos="1575"/>
              </w:tabs>
              <w:spacing w:before="120" w:after="120"/>
              <w:ind w:left="1276"/>
              <w:jc w:val="right"/>
              <w:rPr>
                <w:rFonts w:ascii="Garamond" w:hAnsi="Garamond"/>
                <w:b/>
                <w:bCs/>
              </w:rPr>
            </w:pPr>
            <w:r w:rsidRPr="0079600C">
              <w:rPr>
                <w:rFonts w:ascii="Garamond" w:hAnsi="Garamond"/>
                <w:b/>
                <w:bCs/>
                <w:sz w:val="22"/>
                <w:szCs w:val="22"/>
              </w:rPr>
              <w:t>Приложение 16</w:t>
            </w:r>
          </w:p>
          <w:p w:rsidR="00795347" w:rsidRPr="0079600C" w:rsidRDefault="00795347" w:rsidP="00993F58">
            <w:pPr>
              <w:widowControl w:val="0"/>
              <w:spacing w:before="120" w:after="120"/>
              <w:jc w:val="right"/>
              <w:rPr>
                <w:rFonts w:ascii="Garamond" w:hAnsi="Garamond"/>
              </w:rPr>
            </w:pPr>
          </w:p>
          <w:p w:rsidR="00795347" w:rsidRPr="0079600C" w:rsidRDefault="00795347" w:rsidP="00993F58">
            <w:pPr>
              <w:widowControl w:val="0"/>
              <w:spacing w:before="120" w:after="120"/>
              <w:jc w:val="right"/>
              <w:rPr>
                <w:rFonts w:ascii="Garamond" w:hAnsi="Garamond"/>
              </w:rPr>
            </w:pPr>
            <w:r w:rsidRPr="0079600C">
              <w:rPr>
                <w:rFonts w:ascii="Garamond" w:hAnsi="Garamond"/>
                <w:sz w:val="22"/>
                <w:szCs w:val="22"/>
              </w:rPr>
              <w:t>Руководителю</w:t>
            </w:r>
          </w:p>
          <w:p w:rsidR="00795347" w:rsidRPr="0079600C" w:rsidRDefault="00795347" w:rsidP="00993F58">
            <w:pPr>
              <w:widowControl w:val="0"/>
              <w:spacing w:before="120" w:after="120"/>
              <w:jc w:val="right"/>
              <w:rPr>
                <w:rFonts w:ascii="Garamond" w:hAnsi="Garamond"/>
              </w:rPr>
            </w:pPr>
            <w:r w:rsidRPr="0079600C">
              <w:rPr>
                <w:rFonts w:ascii="Garamond" w:hAnsi="Garamond"/>
                <w:sz w:val="22"/>
                <w:szCs w:val="22"/>
              </w:rPr>
              <w:t>АО «АТС»</w:t>
            </w:r>
          </w:p>
          <w:p w:rsidR="00795347" w:rsidRPr="0079600C" w:rsidRDefault="00795347" w:rsidP="00993F58">
            <w:pPr>
              <w:spacing w:before="120" w:after="120"/>
              <w:ind w:firstLine="708"/>
              <w:jc w:val="right"/>
              <w:rPr>
                <w:rFonts w:ascii="Garamond" w:hAnsi="Garamond"/>
                <w:b/>
                <w:bCs/>
              </w:rPr>
            </w:pPr>
          </w:p>
          <w:p w:rsidR="00795347" w:rsidRPr="0079600C" w:rsidRDefault="00795347" w:rsidP="00993F58">
            <w:pPr>
              <w:spacing w:before="120" w:after="120"/>
              <w:ind w:firstLine="708"/>
              <w:jc w:val="right"/>
              <w:rPr>
                <w:rFonts w:ascii="Garamond" w:hAnsi="Garamond"/>
                <w:b/>
                <w:bCs/>
              </w:rPr>
            </w:pPr>
          </w:p>
          <w:p w:rsidR="00795347" w:rsidRPr="0079600C" w:rsidRDefault="00795347" w:rsidP="00993F58">
            <w:pPr>
              <w:spacing w:before="120" w:after="120"/>
              <w:ind w:firstLine="708"/>
              <w:jc w:val="center"/>
              <w:rPr>
                <w:rFonts w:ascii="Garamond" w:hAnsi="Garamond"/>
                <w:b/>
                <w:bCs/>
              </w:rPr>
            </w:pPr>
            <w:r w:rsidRPr="0079600C">
              <w:rPr>
                <w:rFonts w:ascii="Garamond" w:hAnsi="Garamond"/>
                <w:b/>
                <w:bCs/>
                <w:sz w:val="22"/>
                <w:szCs w:val="22"/>
              </w:rPr>
              <w:t>Уведомление о выполнении условий</w:t>
            </w:r>
          </w:p>
          <w:p w:rsidR="00795347" w:rsidRPr="0079600C" w:rsidRDefault="00795347" w:rsidP="00993F58">
            <w:pPr>
              <w:spacing w:before="120" w:after="120"/>
              <w:ind w:firstLine="708"/>
              <w:jc w:val="right"/>
              <w:rPr>
                <w:rFonts w:ascii="Garamond" w:hAnsi="Garamond"/>
                <w:b/>
                <w:bCs/>
              </w:rPr>
            </w:pPr>
          </w:p>
          <w:p w:rsidR="00795347" w:rsidRPr="0079600C" w:rsidRDefault="00795347" w:rsidP="00993F58">
            <w:pPr>
              <w:spacing w:before="120" w:after="120"/>
              <w:ind w:firstLine="708"/>
              <w:jc w:val="right"/>
              <w:rPr>
                <w:rFonts w:ascii="Garamond" w:hAnsi="Garamond"/>
                <w:b/>
                <w:bCs/>
              </w:rPr>
            </w:pPr>
          </w:p>
          <w:p w:rsidR="00795347" w:rsidRPr="0079600C" w:rsidRDefault="00795347" w:rsidP="00993F58">
            <w:pPr>
              <w:widowControl w:val="0"/>
              <w:spacing w:before="120" w:after="120"/>
              <w:jc w:val="both"/>
              <w:rPr>
                <w:rFonts w:ascii="Garamond" w:hAnsi="Garamond"/>
                <w:b/>
                <w:i/>
                <w:u w:val="single"/>
              </w:rPr>
            </w:pPr>
            <w:r w:rsidRPr="0079600C">
              <w:rPr>
                <w:rFonts w:ascii="Garamond" w:hAnsi="Garamond"/>
                <w:b/>
                <w:i/>
                <w:sz w:val="22"/>
                <w:szCs w:val="22"/>
                <w:u w:val="single"/>
              </w:rPr>
              <w:t>Вариант 1:</w:t>
            </w:r>
          </w:p>
          <w:p w:rsidR="00795347" w:rsidRPr="0079600C" w:rsidRDefault="00795347" w:rsidP="00993F58">
            <w:pPr>
              <w:widowControl w:val="0"/>
              <w:spacing w:before="120" w:after="120"/>
              <w:rPr>
                <w:rFonts w:ascii="Garamond" w:hAnsi="Garamond"/>
                <w:b/>
              </w:rPr>
            </w:pPr>
          </w:p>
          <w:p w:rsidR="00795347" w:rsidRPr="0079600C" w:rsidRDefault="00795347" w:rsidP="00993F58">
            <w:pPr>
              <w:widowControl w:val="0"/>
              <w:spacing w:before="120" w:after="120"/>
              <w:jc w:val="both"/>
              <w:rPr>
                <w:rFonts w:ascii="Garamond" w:hAnsi="Garamond"/>
              </w:rPr>
            </w:pPr>
            <w:r w:rsidRPr="0079600C">
              <w:rPr>
                <w:rFonts w:ascii="Garamond" w:hAnsi="Garamond"/>
                <w:sz w:val="22"/>
                <w:szCs w:val="22"/>
              </w:rPr>
              <w:t xml:space="preserve">          Настоящим _____________________________________ </w:t>
            </w:r>
            <w:r w:rsidRPr="0079600C">
              <w:rPr>
                <w:rFonts w:ascii="Garamond" w:hAnsi="Garamond"/>
                <w:i/>
                <w:sz w:val="22"/>
                <w:szCs w:val="22"/>
              </w:rPr>
              <w:t>(полное наименование участника оптового рынка)</w:t>
            </w:r>
            <w:r w:rsidRPr="0079600C">
              <w:rPr>
                <w:rFonts w:ascii="Garamond" w:hAnsi="Garamond"/>
                <w:sz w:val="22"/>
                <w:szCs w:val="22"/>
              </w:rPr>
              <w:t xml:space="preserve"> уведомляет </w:t>
            </w:r>
            <w:r w:rsidRPr="0079600C">
              <w:rPr>
                <w:rFonts w:ascii="Garamond" w:hAnsi="Garamond"/>
                <w:sz w:val="22"/>
                <w:szCs w:val="22"/>
                <w:highlight w:val="yellow"/>
              </w:rPr>
              <w:t>о</w:t>
            </w:r>
            <w:r w:rsidRPr="0079600C">
              <w:rPr>
                <w:rFonts w:ascii="Garamond" w:hAnsi="Garamond"/>
                <w:sz w:val="22"/>
                <w:szCs w:val="22"/>
              </w:rPr>
              <w:t xml:space="preserve"> выполн</w:t>
            </w:r>
            <w:r w:rsidRPr="00600781">
              <w:rPr>
                <w:rFonts w:ascii="Garamond" w:hAnsi="Garamond"/>
                <w:sz w:val="22"/>
                <w:szCs w:val="22"/>
                <w:highlight w:val="yellow"/>
              </w:rPr>
              <w:t>ен</w:t>
            </w:r>
            <w:r w:rsidRPr="0079600C">
              <w:rPr>
                <w:rFonts w:ascii="Garamond" w:hAnsi="Garamond"/>
                <w:sz w:val="22"/>
                <w:szCs w:val="22"/>
                <w:highlight w:val="yellow"/>
              </w:rPr>
              <w:t>ии</w:t>
            </w:r>
            <w:r w:rsidRPr="0079600C">
              <w:rPr>
                <w:rFonts w:ascii="Garamond" w:hAnsi="Garamond"/>
                <w:sz w:val="22"/>
                <w:szCs w:val="22"/>
              </w:rPr>
              <w:t xml:space="preserve"> услови</w:t>
            </w:r>
            <w:r w:rsidRPr="0079600C">
              <w:rPr>
                <w:rFonts w:ascii="Garamond" w:hAnsi="Garamond"/>
                <w:sz w:val="22"/>
                <w:szCs w:val="22"/>
                <w:highlight w:val="yellow"/>
              </w:rPr>
              <w:t>й</w:t>
            </w:r>
            <w:r w:rsidRPr="0079600C">
              <w:rPr>
                <w:rFonts w:ascii="Garamond" w:hAnsi="Garamond"/>
                <w:sz w:val="22"/>
                <w:szCs w:val="22"/>
              </w:rPr>
              <w:t xml:space="preserve"> для одностороннего отказа КО от договора, предусмотренны</w:t>
            </w:r>
            <w:r w:rsidRPr="00096186">
              <w:rPr>
                <w:rFonts w:ascii="Garamond" w:hAnsi="Garamond"/>
                <w:sz w:val="22"/>
                <w:szCs w:val="22"/>
                <w:highlight w:val="yellow"/>
              </w:rPr>
              <w:t>х</w:t>
            </w:r>
            <w:r w:rsidRPr="0079600C">
              <w:rPr>
                <w:rFonts w:ascii="Garamond" w:hAnsi="Garamond"/>
                <w:sz w:val="22"/>
                <w:szCs w:val="22"/>
              </w:rPr>
              <w:t xml:space="preserve"> Договором поручительства для обеспечения исполнения обязательств поставщика </w:t>
            </w:r>
            <w:r w:rsidRPr="0079600C">
              <w:rPr>
                <w:rFonts w:ascii="Garamond" w:hAnsi="Garamond"/>
                <w:sz w:val="22"/>
                <w:szCs w:val="22"/>
              </w:rPr>
              <w:lastRenderedPageBreak/>
              <w:t xml:space="preserve">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заключенным в отношении объекта генерации с кодом ГТП генерации ___________ </w:t>
            </w:r>
            <w:r w:rsidRPr="0079600C">
              <w:rPr>
                <w:rFonts w:ascii="Garamond" w:hAnsi="Garamond"/>
                <w:i/>
                <w:sz w:val="22"/>
                <w:szCs w:val="22"/>
              </w:rPr>
              <w:t>(код ГТП)</w:t>
            </w:r>
            <w:r w:rsidRPr="0079600C">
              <w:rPr>
                <w:rFonts w:ascii="Garamond" w:hAnsi="Garamond"/>
                <w:sz w:val="22"/>
                <w:szCs w:val="22"/>
              </w:rPr>
              <w:t>.</w:t>
            </w:r>
          </w:p>
          <w:p w:rsidR="00795347" w:rsidRPr="0079600C" w:rsidRDefault="00795347" w:rsidP="00993F58">
            <w:pPr>
              <w:widowControl w:val="0"/>
              <w:spacing w:before="120" w:after="120"/>
              <w:jc w:val="both"/>
              <w:rPr>
                <w:rFonts w:ascii="Garamond" w:hAnsi="Garamond"/>
              </w:rPr>
            </w:pPr>
          </w:p>
          <w:p w:rsidR="00795347" w:rsidRPr="0079600C" w:rsidRDefault="00795347" w:rsidP="00993F58">
            <w:pPr>
              <w:widowControl w:val="0"/>
              <w:spacing w:before="120" w:after="120"/>
              <w:jc w:val="both"/>
              <w:rPr>
                <w:rFonts w:ascii="Garamond" w:hAnsi="Garamond"/>
              </w:rPr>
            </w:pPr>
          </w:p>
          <w:p w:rsidR="00795347" w:rsidRPr="0079600C" w:rsidRDefault="00795347" w:rsidP="00993F58">
            <w:pPr>
              <w:widowControl w:val="0"/>
              <w:spacing w:before="120" w:after="120"/>
              <w:jc w:val="both"/>
              <w:rPr>
                <w:rFonts w:ascii="Garamond" w:hAnsi="Garamond"/>
                <w:b/>
                <w:i/>
                <w:u w:val="single"/>
              </w:rPr>
            </w:pPr>
            <w:r w:rsidRPr="0079600C">
              <w:rPr>
                <w:rFonts w:ascii="Garamond" w:hAnsi="Garamond"/>
                <w:b/>
                <w:i/>
                <w:sz w:val="22"/>
                <w:szCs w:val="22"/>
                <w:u w:val="single"/>
              </w:rPr>
              <w:t>Вариант 2:</w:t>
            </w:r>
          </w:p>
          <w:p w:rsidR="00795347" w:rsidRPr="0079600C" w:rsidRDefault="00795347" w:rsidP="00993F58">
            <w:pPr>
              <w:widowControl w:val="0"/>
              <w:spacing w:before="120" w:after="120"/>
              <w:rPr>
                <w:rFonts w:ascii="Garamond" w:hAnsi="Garamond"/>
                <w:b/>
              </w:rPr>
            </w:pPr>
          </w:p>
          <w:p w:rsidR="00795347" w:rsidRPr="0079600C" w:rsidRDefault="00795347" w:rsidP="00993F58">
            <w:pPr>
              <w:widowControl w:val="0"/>
              <w:spacing w:before="120" w:after="120"/>
              <w:jc w:val="both"/>
              <w:rPr>
                <w:rFonts w:ascii="Garamond" w:hAnsi="Garamond"/>
              </w:rPr>
            </w:pPr>
            <w:r w:rsidRPr="0079600C">
              <w:rPr>
                <w:rFonts w:ascii="Garamond" w:hAnsi="Garamond"/>
                <w:sz w:val="22"/>
                <w:szCs w:val="22"/>
              </w:rPr>
              <w:t xml:space="preserve">          Настоящим _____________________________________ </w:t>
            </w:r>
            <w:r w:rsidRPr="0079600C">
              <w:rPr>
                <w:rFonts w:ascii="Garamond" w:hAnsi="Garamond"/>
                <w:i/>
                <w:sz w:val="22"/>
                <w:szCs w:val="22"/>
              </w:rPr>
              <w:t>(полное наименование участника оптового рынка)</w:t>
            </w:r>
            <w:r w:rsidRPr="0079600C">
              <w:rPr>
                <w:rFonts w:ascii="Garamond" w:hAnsi="Garamond"/>
                <w:sz w:val="22"/>
                <w:szCs w:val="22"/>
              </w:rPr>
              <w:t xml:space="preserve"> уведомляет </w:t>
            </w:r>
            <w:r w:rsidRPr="00600781">
              <w:rPr>
                <w:rFonts w:ascii="Garamond" w:hAnsi="Garamond"/>
                <w:sz w:val="22"/>
                <w:szCs w:val="22"/>
                <w:highlight w:val="yellow"/>
              </w:rPr>
              <w:t>о</w:t>
            </w:r>
            <w:r w:rsidRPr="0079600C">
              <w:rPr>
                <w:rFonts w:ascii="Garamond" w:hAnsi="Garamond"/>
                <w:sz w:val="22"/>
                <w:szCs w:val="22"/>
              </w:rPr>
              <w:t xml:space="preserve"> выполн</w:t>
            </w:r>
            <w:r w:rsidRPr="00600781">
              <w:rPr>
                <w:rFonts w:ascii="Garamond" w:hAnsi="Garamond"/>
                <w:sz w:val="22"/>
                <w:szCs w:val="22"/>
                <w:highlight w:val="yellow"/>
              </w:rPr>
              <w:t>ении</w:t>
            </w:r>
            <w:r w:rsidRPr="0079600C">
              <w:rPr>
                <w:rFonts w:ascii="Garamond" w:hAnsi="Garamond"/>
                <w:sz w:val="22"/>
                <w:szCs w:val="22"/>
              </w:rPr>
              <w:t xml:space="preserve"> услови</w:t>
            </w:r>
            <w:r w:rsidRPr="00600781">
              <w:rPr>
                <w:rFonts w:ascii="Garamond" w:hAnsi="Garamond"/>
                <w:sz w:val="22"/>
                <w:szCs w:val="22"/>
                <w:highlight w:val="yellow"/>
              </w:rPr>
              <w:t>й</w:t>
            </w:r>
            <w:r w:rsidRPr="0079600C">
              <w:rPr>
                <w:rFonts w:ascii="Garamond" w:hAnsi="Garamond"/>
                <w:sz w:val="22"/>
                <w:szCs w:val="22"/>
              </w:rPr>
              <w:t xml:space="preserve"> для одностороннего отказа КО от соглашения, предусмотренны</w:t>
            </w:r>
            <w:r w:rsidRPr="00096186">
              <w:rPr>
                <w:rFonts w:ascii="Garamond" w:hAnsi="Garamond"/>
                <w:sz w:val="22"/>
                <w:szCs w:val="22"/>
                <w:highlight w:val="yellow"/>
              </w:rPr>
              <w:t>х</w:t>
            </w:r>
            <w:r w:rsidRPr="0079600C">
              <w:rPr>
                <w:rFonts w:ascii="Garamond" w:hAnsi="Garamond"/>
                <w:sz w:val="22"/>
                <w:szCs w:val="22"/>
              </w:rPr>
              <w:t xml:space="preserve"> Соглашением №______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заключенным в отношении объекта генерации с кодом ГТП генерации ___________ </w:t>
            </w:r>
            <w:r w:rsidRPr="0079600C">
              <w:rPr>
                <w:rFonts w:ascii="Garamond" w:hAnsi="Garamond"/>
                <w:i/>
                <w:sz w:val="22"/>
                <w:szCs w:val="22"/>
              </w:rPr>
              <w:t>(код ГТП)</w:t>
            </w:r>
            <w:r w:rsidRPr="0079600C">
              <w:rPr>
                <w:rFonts w:ascii="Garamond" w:hAnsi="Garamond"/>
                <w:sz w:val="22"/>
                <w:szCs w:val="22"/>
              </w:rPr>
              <w:t>.</w:t>
            </w:r>
          </w:p>
          <w:p w:rsidR="00795347" w:rsidRPr="0079600C" w:rsidRDefault="00795347" w:rsidP="00993F58">
            <w:pPr>
              <w:widowControl w:val="0"/>
              <w:spacing w:before="120" w:after="120"/>
              <w:jc w:val="both"/>
              <w:rPr>
                <w:rFonts w:ascii="Garamond" w:hAnsi="Garamond"/>
              </w:rPr>
            </w:pPr>
          </w:p>
          <w:p w:rsidR="00795347" w:rsidRPr="0079600C" w:rsidRDefault="00795347" w:rsidP="00993F58">
            <w:pPr>
              <w:widowControl w:val="0"/>
              <w:spacing w:before="120" w:after="120"/>
              <w:rPr>
                <w:rFonts w:ascii="Garamond" w:hAnsi="Garamond"/>
                <w:b/>
              </w:rPr>
            </w:pPr>
          </w:p>
          <w:p w:rsidR="00795347" w:rsidRPr="0079600C" w:rsidRDefault="00795347" w:rsidP="00993F58">
            <w:pPr>
              <w:spacing w:before="120" w:after="120"/>
              <w:jc w:val="center"/>
              <w:rPr>
                <w:rFonts w:ascii="Garamond" w:hAnsi="Garamond"/>
                <w:bCs/>
              </w:rPr>
            </w:pPr>
            <w:r w:rsidRPr="0079600C">
              <w:rPr>
                <w:rFonts w:ascii="Garamond" w:hAnsi="Garamond"/>
                <w:bCs/>
                <w:sz w:val="22"/>
                <w:szCs w:val="22"/>
              </w:rPr>
              <w:t xml:space="preserve">        _____________________                       _________________________</w:t>
            </w:r>
          </w:p>
          <w:p w:rsidR="00795347" w:rsidRPr="0079600C" w:rsidRDefault="00795347" w:rsidP="00993F58">
            <w:pPr>
              <w:spacing w:before="120" w:after="120"/>
              <w:jc w:val="center"/>
              <w:rPr>
                <w:rFonts w:ascii="Garamond" w:hAnsi="Garamond"/>
                <w:i/>
              </w:rPr>
            </w:pPr>
            <w:r w:rsidRPr="0079600C">
              <w:rPr>
                <w:rFonts w:ascii="Garamond" w:hAnsi="Garamond"/>
                <w:i/>
                <w:sz w:val="22"/>
                <w:szCs w:val="22"/>
              </w:rPr>
              <w:t xml:space="preserve">           (подпись)</w:t>
            </w:r>
            <w:r w:rsidRPr="0079600C">
              <w:rPr>
                <w:rFonts w:ascii="Garamond" w:hAnsi="Garamond"/>
                <w:i/>
                <w:sz w:val="22"/>
                <w:szCs w:val="22"/>
              </w:rPr>
              <w:tab/>
              <w:t xml:space="preserve">   </w:t>
            </w:r>
            <w:r w:rsidRPr="0079600C">
              <w:rPr>
                <w:rFonts w:ascii="Garamond" w:hAnsi="Garamond"/>
                <w:i/>
                <w:sz w:val="22"/>
                <w:szCs w:val="22"/>
              </w:rPr>
              <w:tab/>
              <w:t xml:space="preserve">                          </w:t>
            </w:r>
            <w:r w:rsidRPr="0079600C">
              <w:rPr>
                <w:rFonts w:ascii="Garamond" w:hAnsi="Garamond"/>
                <w:i/>
                <w:sz w:val="22"/>
                <w:szCs w:val="22"/>
              </w:rPr>
              <w:tab/>
            </w:r>
            <w:proofErr w:type="gramStart"/>
            <w:r w:rsidRPr="0079600C">
              <w:rPr>
                <w:rFonts w:ascii="Garamond" w:hAnsi="Garamond"/>
                <w:i/>
                <w:sz w:val="22"/>
                <w:szCs w:val="22"/>
              </w:rPr>
              <w:t xml:space="preserve">   (</w:t>
            </w:r>
            <w:proofErr w:type="gramEnd"/>
            <w:r w:rsidRPr="0079600C">
              <w:rPr>
                <w:rFonts w:ascii="Garamond" w:hAnsi="Garamond"/>
                <w:i/>
                <w:sz w:val="22"/>
                <w:szCs w:val="22"/>
              </w:rPr>
              <w:t>расшифровка подписи)</w:t>
            </w:r>
          </w:p>
          <w:p w:rsidR="00795347" w:rsidRPr="00217E46" w:rsidRDefault="00795347" w:rsidP="00993F58">
            <w:pPr>
              <w:spacing w:before="120" w:after="120"/>
              <w:jc w:val="both"/>
              <w:outlineLvl w:val="0"/>
              <w:rPr>
                <w:rFonts w:ascii="Garamond" w:hAnsi="Garamond"/>
                <w:bCs/>
              </w:rPr>
            </w:pPr>
          </w:p>
        </w:tc>
        <w:tc>
          <w:tcPr>
            <w:tcW w:w="7165" w:type="dxa"/>
          </w:tcPr>
          <w:p w:rsidR="00795347" w:rsidRPr="0079600C" w:rsidRDefault="00795347" w:rsidP="00993F58">
            <w:pPr>
              <w:tabs>
                <w:tab w:val="left" w:pos="1575"/>
              </w:tabs>
              <w:spacing w:before="120" w:after="120"/>
              <w:ind w:left="1276"/>
              <w:jc w:val="right"/>
              <w:rPr>
                <w:rFonts w:ascii="Garamond" w:hAnsi="Garamond"/>
                <w:b/>
                <w:bCs/>
              </w:rPr>
            </w:pPr>
            <w:r w:rsidRPr="0079600C">
              <w:rPr>
                <w:rFonts w:ascii="Garamond" w:hAnsi="Garamond"/>
                <w:b/>
                <w:bCs/>
                <w:sz w:val="22"/>
                <w:szCs w:val="22"/>
              </w:rPr>
              <w:lastRenderedPageBreak/>
              <w:t>Приложение 16</w:t>
            </w:r>
          </w:p>
          <w:p w:rsidR="00795347" w:rsidRPr="0079600C" w:rsidRDefault="00795347" w:rsidP="00993F58">
            <w:pPr>
              <w:widowControl w:val="0"/>
              <w:spacing w:before="120" w:after="120"/>
              <w:jc w:val="right"/>
              <w:rPr>
                <w:rFonts w:ascii="Garamond" w:hAnsi="Garamond"/>
              </w:rPr>
            </w:pPr>
          </w:p>
          <w:p w:rsidR="00795347" w:rsidRPr="0079600C" w:rsidRDefault="00795347" w:rsidP="00993F58">
            <w:pPr>
              <w:widowControl w:val="0"/>
              <w:spacing w:before="120" w:after="120"/>
              <w:jc w:val="right"/>
              <w:rPr>
                <w:rFonts w:ascii="Garamond" w:hAnsi="Garamond"/>
              </w:rPr>
            </w:pPr>
            <w:r w:rsidRPr="0079600C">
              <w:rPr>
                <w:rFonts w:ascii="Garamond" w:hAnsi="Garamond"/>
                <w:sz w:val="22"/>
                <w:szCs w:val="22"/>
              </w:rPr>
              <w:t>Руководителю</w:t>
            </w:r>
          </w:p>
          <w:p w:rsidR="00795347" w:rsidRPr="0079600C" w:rsidRDefault="00795347" w:rsidP="00993F58">
            <w:pPr>
              <w:widowControl w:val="0"/>
              <w:spacing w:before="120" w:after="120"/>
              <w:jc w:val="right"/>
              <w:rPr>
                <w:rFonts w:ascii="Garamond" w:hAnsi="Garamond"/>
              </w:rPr>
            </w:pPr>
            <w:r w:rsidRPr="0079600C">
              <w:rPr>
                <w:rFonts w:ascii="Garamond" w:hAnsi="Garamond"/>
                <w:sz w:val="22"/>
                <w:szCs w:val="22"/>
              </w:rPr>
              <w:t>АО «АТС»</w:t>
            </w:r>
          </w:p>
          <w:p w:rsidR="00795347" w:rsidRPr="0079600C" w:rsidRDefault="00795347" w:rsidP="00993F58">
            <w:pPr>
              <w:spacing w:before="120" w:after="120"/>
              <w:ind w:firstLine="708"/>
              <w:jc w:val="right"/>
              <w:rPr>
                <w:rFonts w:ascii="Garamond" w:hAnsi="Garamond"/>
                <w:b/>
                <w:bCs/>
              </w:rPr>
            </w:pPr>
          </w:p>
          <w:p w:rsidR="00795347" w:rsidRPr="0079600C" w:rsidRDefault="00795347" w:rsidP="00993F58">
            <w:pPr>
              <w:spacing w:before="120" w:after="120"/>
              <w:ind w:firstLine="708"/>
              <w:jc w:val="right"/>
              <w:rPr>
                <w:rFonts w:ascii="Garamond" w:hAnsi="Garamond"/>
                <w:b/>
                <w:bCs/>
              </w:rPr>
            </w:pPr>
          </w:p>
          <w:p w:rsidR="00795347" w:rsidRPr="0079600C" w:rsidRDefault="00795347" w:rsidP="00993F58">
            <w:pPr>
              <w:spacing w:before="120" w:after="120"/>
              <w:ind w:firstLine="708"/>
              <w:jc w:val="center"/>
              <w:rPr>
                <w:rFonts w:ascii="Garamond" w:hAnsi="Garamond"/>
                <w:b/>
                <w:bCs/>
              </w:rPr>
            </w:pPr>
            <w:r w:rsidRPr="0079600C">
              <w:rPr>
                <w:rFonts w:ascii="Garamond" w:hAnsi="Garamond"/>
                <w:b/>
                <w:bCs/>
                <w:sz w:val="22"/>
                <w:szCs w:val="22"/>
              </w:rPr>
              <w:t>Уведомление о выполнении условий</w:t>
            </w:r>
          </w:p>
          <w:p w:rsidR="00795347" w:rsidRPr="0079600C" w:rsidRDefault="00795347" w:rsidP="00993F58">
            <w:pPr>
              <w:spacing w:before="120" w:after="120"/>
              <w:ind w:firstLine="708"/>
              <w:jc w:val="right"/>
              <w:rPr>
                <w:rFonts w:ascii="Garamond" w:hAnsi="Garamond"/>
                <w:b/>
                <w:bCs/>
              </w:rPr>
            </w:pPr>
          </w:p>
          <w:p w:rsidR="00795347" w:rsidRPr="0079600C" w:rsidRDefault="00795347" w:rsidP="00993F58">
            <w:pPr>
              <w:spacing w:before="120" w:after="120"/>
              <w:ind w:firstLine="708"/>
              <w:jc w:val="right"/>
              <w:rPr>
                <w:rFonts w:ascii="Garamond" w:hAnsi="Garamond"/>
                <w:b/>
                <w:bCs/>
              </w:rPr>
            </w:pPr>
          </w:p>
          <w:p w:rsidR="00795347" w:rsidRPr="0079600C" w:rsidRDefault="00795347" w:rsidP="00993F58">
            <w:pPr>
              <w:widowControl w:val="0"/>
              <w:spacing w:before="120" w:after="120"/>
              <w:jc w:val="both"/>
              <w:rPr>
                <w:rFonts w:ascii="Garamond" w:hAnsi="Garamond"/>
                <w:b/>
                <w:i/>
                <w:u w:val="single"/>
              </w:rPr>
            </w:pPr>
            <w:r w:rsidRPr="0079600C">
              <w:rPr>
                <w:rFonts w:ascii="Garamond" w:hAnsi="Garamond"/>
                <w:b/>
                <w:i/>
                <w:sz w:val="22"/>
                <w:szCs w:val="22"/>
                <w:u w:val="single"/>
              </w:rPr>
              <w:t>Вариант 1:</w:t>
            </w:r>
          </w:p>
          <w:p w:rsidR="00795347" w:rsidRPr="0079600C" w:rsidRDefault="00795347" w:rsidP="00993F58">
            <w:pPr>
              <w:widowControl w:val="0"/>
              <w:spacing w:before="120" w:after="120"/>
              <w:rPr>
                <w:rFonts w:ascii="Garamond" w:hAnsi="Garamond"/>
                <w:b/>
              </w:rPr>
            </w:pPr>
          </w:p>
          <w:p w:rsidR="00795347" w:rsidRPr="0079600C" w:rsidRDefault="00795347" w:rsidP="00993F58">
            <w:pPr>
              <w:widowControl w:val="0"/>
              <w:spacing w:before="120" w:after="120"/>
              <w:jc w:val="both"/>
              <w:rPr>
                <w:rFonts w:ascii="Garamond" w:hAnsi="Garamond"/>
              </w:rPr>
            </w:pPr>
            <w:r w:rsidRPr="0079600C">
              <w:rPr>
                <w:rFonts w:ascii="Garamond" w:hAnsi="Garamond"/>
                <w:sz w:val="22"/>
                <w:szCs w:val="22"/>
              </w:rPr>
              <w:t xml:space="preserve">          Настоящим _____________________________________ </w:t>
            </w:r>
            <w:r w:rsidRPr="0079600C">
              <w:rPr>
                <w:rFonts w:ascii="Garamond" w:hAnsi="Garamond"/>
                <w:i/>
                <w:sz w:val="22"/>
                <w:szCs w:val="22"/>
              </w:rPr>
              <w:t>(полное наименование участника оптового рынка)</w:t>
            </w:r>
            <w:r w:rsidRPr="0079600C">
              <w:rPr>
                <w:rFonts w:ascii="Garamond" w:hAnsi="Garamond"/>
                <w:sz w:val="22"/>
                <w:szCs w:val="22"/>
              </w:rPr>
              <w:t xml:space="preserve"> уведомляет</w:t>
            </w:r>
            <w:r w:rsidRPr="0079600C">
              <w:rPr>
                <w:rFonts w:ascii="Garamond" w:hAnsi="Garamond"/>
                <w:sz w:val="22"/>
                <w:szCs w:val="22"/>
                <w:highlight w:val="yellow"/>
              </w:rPr>
              <w:t>, что</w:t>
            </w:r>
            <w:r w:rsidRPr="0079600C">
              <w:rPr>
                <w:rFonts w:ascii="Garamond" w:hAnsi="Garamond"/>
                <w:sz w:val="22"/>
                <w:szCs w:val="22"/>
              </w:rPr>
              <w:t xml:space="preserve"> </w:t>
            </w:r>
            <w:r>
              <w:rPr>
                <w:rFonts w:ascii="Garamond" w:hAnsi="Garamond"/>
                <w:sz w:val="22"/>
                <w:szCs w:val="22"/>
                <w:highlight w:val="yellow"/>
              </w:rPr>
              <w:t>начиная с</w:t>
            </w:r>
            <w:r w:rsidRPr="0079600C">
              <w:rPr>
                <w:rFonts w:ascii="Garamond" w:hAnsi="Garamond"/>
                <w:sz w:val="22"/>
                <w:szCs w:val="22"/>
                <w:highlight w:val="yellow"/>
              </w:rPr>
              <w:t xml:space="preserve"> _______ (</w:t>
            </w:r>
            <w:r w:rsidRPr="0079600C">
              <w:rPr>
                <w:rFonts w:ascii="Garamond" w:hAnsi="Garamond"/>
                <w:i/>
                <w:sz w:val="22"/>
                <w:szCs w:val="22"/>
                <w:highlight w:val="yellow"/>
              </w:rPr>
              <w:t>месяц, год</w:t>
            </w:r>
            <w:r w:rsidRPr="0079600C">
              <w:rPr>
                <w:rFonts w:ascii="Garamond" w:hAnsi="Garamond"/>
                <w:sz w:val="22"/>
                <w:szCs w:val="22"/>
                <w:highlight w:val="yellow"/>
              </w:rPr>
              <w:t>)</w:t>
            </w:r>
            <w:r>
              <w:rPr>
                <w:rFonts w:ascii="Garamond" w:hAnsi="Garamond"/>
                <w:sz w:val="22"/>
                <w:szCs w:val="22"/>
              </w:rPr>
              <w:t xml:space="preserve"> </w:t>
            </w:r>
            <w:r w:rsidRPr="0079600C">
              <w:rPr>
                <w:rFonts w:ascii="Garamond" w:hAnsi="Garamond"/>
                <w:sz w:val="22"/>
                <w:szCs w:val="22"/>
              </w:rPr>
              <w:t>выполн</w:t>
            </w:r>
            <w:r w:rsidRPr="00600781">
              <w:rPr>
                <w:rFonts w:ascii="Garamond" w:hAnsi="Garamond"/>
                <w:sz w:val="22"/>
                <w:szCs w:val="22"/>
                <w:highlight w:val="yellow"/>
              </w:rPr>
              <w:t>яются</w:t>
            </w:r>
            <w:r w:rsidRPr="0079600C">
              <w:rPr>
                <w:rFonts w:ascii="Garamond" w:hAnsi="Garamond"/>
                <w:sz w:val="22"/>
                <w:szCs w:val="22"/>
              </w:rPr>
              <w:t xml:space="preserve"> услови</w:t>
            </w:r>
            <w:r w:rsidRPr="0079600C">
              <w:rPr>
                <w:rFonts w:ascii="Garamond" w:hAnsi="Garamond"/>
                <w:sz w:val="22"/>
                <w:szCs w:val="22"/>
                <w:highlight w:val="yellow"/>
              </w:rPr>
              <w:t>я</w:t>
            </w:r>
            <w:r w:rsidRPr="0079600C">
              <w:rPr>
                <w:rFonts w:ascii="Garamond" w:hAnsi="Garamond"/>
                <w:sz w:val="22"/>
                <w:szCs w:val="22"/>
              </w:rPr>
              <w:t xml:space="preserve"> для одностороннего отказа КО от договора, предусмотренны</w:t>
            </w:r>
            <w:r w:rsidRPr="00096186">
              <w:rPr>
                <w:rFonts w:ascii="Garamond" w:hAnsi="Garamond"/>
                <w:sz w:val="22"/>
                <w:szCs w:val="22"/>
                <w:highlight w:val="yellow"/>
              </w:rPr>
              <w:t>е</w:t>
            </w:r>
            <w:r w:rsidRPr="0079600C">
              <w:rPr>
                <w:rFonts w:ascii="Garamond" w:hAnsi="Garamond"/>
                <w:sz w:val="22"/>
                <w:szCs w:val="22"/>
              </w:rPr>
              <w:t xml:space="preserve"> Договором поручительства для обеспечения </w:t>
            </w:r>
            <w:r w:rsidRPr="0079600C">
              <w:rPr>
                <w:rFonts w:ascii="Garamond" w:hAnsi="Garamond"/>
                <w:sz w:val="22"/>
                <w:szCs w:val="22"/>
              </w:rPr>
              <w:lastRenderedPageBreak/>
              <w:t xml:space="preserve">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заключенным в отношении объекта генерации с кодом ГТП генерации ___________ </w:t>
            </w:r>
            <w:r w:rsidRPr="0079600C">
              <w:rPr>
                <w:rFonts w:ascii="Garamond" w:hAnsi="Garamond"/>
                <w:i/>
                <w:sz w:val="22"/>
                <w:szCs w:val="22"/>
              </w:rPr>
              <w:t>(код ГТП)</w:t>
            </w:r>
            <w:r w:rsidRPr="0079600C">
              <w:rPr>
                <w:rFonts w:ascii="Garamond" w:hAnsi="Garamond"/>
                <w:sz w:val="22"/>
                <w:szCs w:val="22"/>
              </w:rPr>
              <w:t>.</w:t>
            </w:r>
          </w:p>
          <w:p w:rsidR="00795347" w:rsidRPr="0079600C" w:rsidRDefault="00795347" w:rsidP="00993F58">
            <w:pPr>
              <w:widowControl w:val="0"/>
              <w:spacing w:before="120" w:after="120"/>
              <w:jc w:val="both"/>
              <w:rPr>
                <w:rFonts w:ascii="Garamond" w:hAnsi="Garamond"/>
              </w:rPr>
            </w:pPr>
          </w:p>
          <w:p w:rsidR="00795347" w:rsidRPr="0079600C" w:rsidRDefault="00795347" w:rsidP="00993F58">
            <w:pPr>
              <w:widowControl w:val="0"/>
              <w:spacing w:before="120" w:after="120"/>
              <w:jc w:val="both"/>
              <w:rPr>
                <w:rFonts w:ascii="Garamond" w:hAnsi="Garamond"/>
              </w:rPr>
            </w:pPr>
          </w:p>
          <w:p w:rsidR="00795347" w:rsidRPr="0079600C" w:rsidRDefault="00795347" w:rsidP="00993F58">
            <w:pPr>
              <w:widowControl w:val="0"/>
              <w:spacing w:before="120" w:after="120"/>
              <w:jc w:val="both"/>
              <w:rPr>
                <w:rFonts w:ascii="Garamond" w:hAnsi="Garamond"/>
                <w:b/>
                <w:i/>
                <w:u w:val="single"/>
              </w:rPr>
            </w:pPr>
            <w:r w:rsidRPr="0079600C">
              <w:rPr>
                <w:rFonts w:ascii="Garamond" w:hAnsi="Garamond"/>
                <w:b/>
                <w:i/>
                <w:sz w:val="22"/>
                <w:szCs w:val="22"/>
                <w:u w:val="single"/>
              </w:rPr>
              <w:t>Вариант 2:</w:t>
            </w:r>
          </w:p>
          <w:p w:rsidR="00795347" w:rsidRPr="0079600C" w:rsidRDefault="00795347" w:rsidP="00993F58">
            <w:pPr>
              <w:widowControl w:val="0"/>
              <w:spacing w:before="120" w:after="120"/>
              <w:rPr>
                <w:rFonts w:ascii="Garamond" w:hAnsi="Garamond"/>
                <w:b/>
              </w:rPr>
            </w:pPr>
          </w:p>
          <w:p w:rsidR="00795347" w:rsidRPr="0079600C" w:rsidRDefault="00795347" w:rsidP="00993F58">
            <w:pPr>
              <w:widowControl w:val="0"/>
              <w:spacing w:before="120" w:after="120"/>
              <w:jc w:val="both"/>
              <w:rPr>
                <w:rFonts w:ascii="Garamond" w:hAnsi="Garamond"/>
              </w:rPr>
            </w:pPr>
            <w:r w:rsidRPr="0079600C">
              <w:rPr>
                <w:rFonts w:ascii="Garamond" w:hAnsi="Garamond"/>
                <w:sz w:val="22"/>
                <w:szCs w:val="22"/>
              </w:rPr>
              <w:t xml:space="preserve">          Настоящим _____________________________________ </w:t>
            </w:r>
            <w:r w:rsidRPr="0079600C">
              <w:rPr>
                <w:rFonts w:ascii="Garamond" w:hAnsi="Garamond"/>
                <w:i/>
                <w:sz w:val="22"/>
                <w:szCs w:val="22"/>
              </w:rPr>
              <w:t>(полное наименование участника оптового рынка)</w:t>
            </w:r>
            <w:r w:rsidRPr="0079600C">
              <w:rPr>
                <w:rFonts w:ascii="Garamond" w:hAnsi="Garamond"/>
                <w:sz w:val="22"/>
                <w:szCs w:val="22"/>
              </w:rPr>
              <w:t xml:space="preserve"> уведомляет</w:t>
            </w:r>
            <w:r w:rsidRPr="0079600C">
              <w:rPr>
                <w:rFonts w:ascii="Garamond" w:hAnsi="Garamond"/>
                <w:sz w:val="22"/>
                <w:szCs w:val="22"/>
                <w:highlight w:val="yellow"/>
              </w:rPr>
              <w:t>, что</w:t>
            </w:r>
            <w:r w:rsidRPr="0079600C">
              <w:rPr>
                <w:rFonts w:ascii="Garamond" w:hAnsi="Garamond"/>
                <w:sz w:val="22"/>
                <w:szCs w:val="22"/>
              </w:rPr>
              <w:t xml:space="preserve"> </w:t>
            </w:r>
            <w:r>
              <w:rPr>
                <w:rFonts w:ascii="Garamond" w:hAnsi="Garamond"/>
                <w:sz w:val="22"/>
                <w:szCs w:val="22"/>
                <w:highlight w:val="yellow"/>
              </w:rPr>
              <w:t>начиная с</w:t>
            </w:r>
            <w:r w:rsidRPr="0079600C">
              <w:rPr>
                <w:rFonts w:ascii="Garamond" w:hAnsi="Garamond"/>
                <w:sz w:val="22"/>
                <w:szCs w:val="22"/>
                <w:highlight w:val="yellow"/>
              </w:rPr>
              <w:t xml:space="preserve"> _______ (</w:t>
            </w:r>
            <w:r w:rsidRPr="0079600C">
              <w:rPr>
                <w:rFonts w:ascii="Garamond" w:hAnsi="Garamond"/>
                <w:i/>
                <w:sz w:val="22"/>
                <w:szCs w:val="22"/>
                <w:highlight w:val="yellow"/>
              </w:rPr>
              <w:t>месяц, год</w:t>
            </w:r>
            <w:r w:rsidRPr="0079600C">
              <w:rPr>
                <w:rFonts w:ascii="Garamond" w:hAnsi="Garamond"/>
                <w:sz w:val="22"/>
                <w:szCs w:val="22"/>
                <w:highlight w:val="yellow"/>
              </w:rPr>
              <w:t>)</w:t>
            </w:r>
            <w:r>
              <w:rPr>
                <w:rFonts w:ascii="Garamond" w:hAnsi="Garamond"/>
                <w:sz w:val="22"/>
                <w:szCs w:val="22"/>
              </w:rPr>
              <w:t xml:space="preserve"> </w:t>
            </w:r>
            <w:r w:rsidRPr="0079600C">
              <w:rPr>
                <w:rFonts w:ascii="Garamond" w:hAnsi="Garamond"/>
                <w:sz w:val="22"/>
                <w:szCs w:val="22"/>
              </w:rPr>
              <w:t>выполн</w:t>
            </w:r>
            <w:r w:rsidRPr="00600781">
              <w:rPr>
                <w:rFonts w:ascii="Garamond" w:hAnsi="Garamond"/>
                <w:sz w:val="22"/>
                <w:szCs w:val="22"/>
                <w:highlight w:val="yellow"/>
              </w:rPr>
              <w:t>яются</w:t>
            </w:r>
            <w:r w:rsidRPr="0079600C">
              <w:rPr>
                <w:rFonts w:ascii="Garamond" w:hAnsi="Garamond"/>
                <w:sz w:val="22"/>
                <w:szCs w:val="22"/>
              </w:rPr>
              <w:t xml:space="preserve"> услови</w:t>
            </w:r>
            <w:r w:rsidRPr="00600781">
              <w:rPr>
                <w:rFonts w:ascii="Garamond" w:hAnsi="Garamond"/>
                <w:sz w:val="22"/>
                <w:szCs w:val="22"/>
                <w:highlight w:val="yellow"/>
              </w:rPr>
              <w:t>я</w:t>
            </w:r>
            <w:r w:rsidRPr="0079600C">
              <w:rPr>
                <w:rFonts w:ascii="Garamond" w:hAnsi="Garamond"/>
                <w:sz w:val="22"/>
                <w:szCs w:val="22"/>
              </w:rPr>
              <w:t xml:space="preserve"> для одностороннего отказа КО от соглашения, предусмотренны</w:t>
            </w:r>
            <w:r w:rsidRPr="00096186">
              <w:rPr>
                <w:rFonts w:ascii="Garamond" w:hAnsi="Garamond"/>
                <w:sz w:val="22"/>
                <w:szCs w:val="22"/>
                <w:highlight w:val="yellow"/>
              </w:rPr>
              <w:t>е</w:t>
            </w:r>
            <w:r w:rsidRPr="0079600C">
              <w:rPr>
                <w:rFonts w:ascii="Garamond" w:hAnsi="Garamond"/>
                <w:sz w:val="22"/>
                <w:szCs w:val="22"/>
              </w:rPr>
              <w:t xml:space="preserve"> Соглашением №______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заключенным в отношении объекта генерации с кодом ГТП генерации ___________ </w:t>
            </w:r>
            <w:r w:rsidRPr="0079600C">
              <w:rPr>
                <w:rFonts w:ascii="Garamond" w:hAnsi="Garamond"/>
                <w:i/>
                <w:sz w:val="22"/>
                <w:szCs w:val="22"/>
              </w:rPr>
              <w:t>(код ГТП)</w:t>
            </w:r>
            <w:r w:rsidRPr="0079600C">
              <w:rPr>
                <w:rFonts w:ascii="Garamond" w:hAnsi="Garamond"/>
                <w:sz w:val="22"/>
                <w:szCs w:val="22"/>
              </w:rPr>
              <w:t>.</w:t>
            </w:r>
          </w:p>
          <w:p w:rsidR="00795347" w:rsidRPr="0079600C" w:rsidRDefault="00795347" w:rsidP="00993F58">
            <w:pPr>
              <w:widowControl w:val="0"/>
              <w:spacing w:before="120" w:after="120"/>
              <w:jc w:val="both"/>
              <w:rPr>
                <w:rFonts w:ascii="Garamond" w:hAnsi="Garamond"/>
              </w:rPr>
            </w:pPr>
          </w:p>
          <w:p w:rsidR="00795347" w:rsidRPr="0079600C" w:rsidRDefault="00795347" w:rsidP="00993F58">
            <w:pPr>
              <w:widowControl w:val="0"/>
              <w:spacing w:before="120" w:after="120"/>
              <w:rPr>
                <w:rFonts w:ascii="Garamond" w:hAnsi="Garamond"/>
                <w:b/>
              </w:rPr>
            </w:pPr>
          </w:p>
          <w:p w:rsidR="00795347" w:rsidRPr="0079600C" w:rsidRDefault="00795347" w:rsidP="00993F58">
            <w:pPr>
              <w:spacing w:before="120" w:after="120"/>
              <w:jc w:val="center"/>
              <w:rPr>
                <w:rFonts w:ascii="Garamond" w:hAnsi="Garamond"/>
                <w:bCs/>
              </w:rPr>
            </w:pPr>
            <w:r w:rsidRPr="0079600C">
              <w:rPr>
                <w:rFonts w:ascii="Garamond" w:hAnsi="Garamond"/>
                <w:bCs/>
                <w:sz w:val="22"/>
                <w:szCs w:val="22"/>
              </w:rPr>
              <w:t xml:space="preserve">        _____________________                          _________________________</w:t>
            </w:r>
          </w:p>
          <w:p w:rsidR="00795347" w:rsidRPr="0079600C" w:rsidRDefault="00795347" w:rsidP="00993F58">
            <w:pPr>
              <w:spacing w:before="120" w:after="120"/>
              <w:jc w:val="center"/>
              <w:rPr>
                <w:rFonts w:ascii="Garamond" w:hAnsi="Garamond"/>
                <w:i/>
              </w:rPr>
            </w:pPr>
            <w:r w:rsidRPr="0079600C">
              <w:rPr>
                <w:rFonts w:ascii="Garamond" w:hAnsi="Garamond"/>
                <w:i/>
                <w:sz w:val="22"/>
                <w:szCs w:val="22"/>
              </w:rPr>
              <w:t xml:space="preserve">           (подпись)</w:t>
            </w:r>
            <w:r w:rsidRPr="0079600C">
              <w:rPr>
                <w:rFonts w:ascii="Garamond" w:hAnsi="Garamond"/>
                <w:i/>
                <w:sz w:val="22"/>
                <w:szCs w:val="22"/>
              </w:rPr>
              <w:tab/>
              <w:t xml:space="preserve">   </w:t>
            </w:r>
            <w:r w:rsidRPr="0079600C">
              <w:rPr>
                <w:rFonts w:ascii="Garamond" w:hAnsi="Garamond"/>
                <w:i/>
                <w:sz w:val="22"/>
                <w:szCs w:val="22"/>
              </w:rPr>
              <w:tab/>
              <w:t xml:space="preserve">                          </w:t>
            </w:r>
            <w:r w:rsidRPr="0079600C">
              <w:rPr>
                <w:rFonts w:ascii="Garamond" w:hAnsi="Garamond"/>
                <w:i/>
                <w:sz w:val="22"/>
                <w:szCs w:val="22"/>
              </w:rPr>
              <w:tab/>
            </w:r>
            <w:proofErr w:type="gramStart"/>
            <w:r w:rsidRPr="0079600C">
              <w:rPr>
                <w:rFonts w:ascii="Garamond" w:hAnsi="Garamond"/>
                <w:i/>
                <w:sz w:val="22"/>
                <w:szCs w:val="22"/>
              </w:rPr>
              <w:t xml:space="preserve">   (</w:t>
            </w:r>
            <w:proofErr w:type="gramEnd"/>
            <w:r w:rsidRPr="0079600C">
              <w:rPr>
                <w:rFonts w:ascii="Garamond" w:hAnsi="Garamond"/>
                <w:i/>
                <w:sz w:val="22"/>
                <w:szCs w:val="22"/>
              </w:rPr>
              <w:t>расшифровка подписи)</w:t>
            </w:r>
          </w:p>
          <w:p w:rsidR="00795347" w:rsidRPr="00217E46" w:rsidRDefault="00795347" w:rsidP="00993F58">
            <w:pPr>
              <w:spacing w:before="120" w:after="120"/>
              <w:jc w:val="both"/>
              <w:outlineLvl w:val="0"/>
              <w:rPr>
                <w:rFonts w:ascii="Garamond" w:hAnsi="Garamond"/>
                <w:bCs/>
              </w:rPr>
            </w:pPr>
          </w:p>
        </w:tc>
      </w:tr>
    </w:tbl>
    <w:p w:rsidR="00795347" w:rsidRDefault="00795347" w:rsidP="00D12F05">
      <w:pPr>
        <w:widowControl w:val="0"/>
      </w:pPr>
    </w:p>
    <w:p w:rsidR="00795347" w:rsidRPr="00E00965" w:rsidRDefault="00795347" w:rsidP="00993F58">
      <w:pPr>
        <w:widowControl w:val="0"/>
        <w:ind w:right="-331"/>
        <w:rPr>
          <w:rFonts w:ascii="Garamond" w:hAnsi="Garamond" w:cs="Garamond"/>
          <w:b/>
          <w:bCs/>
          <w:sz w:val="26"/>
          <w:szCs w:val="26"/>
        </w:rPr>
      </w:pPr>
      <w:r w:rsidRPr="00FC0282">
        <w:rPr>
          <w:rFonts w:ascii="Garamond" w:hAnsi="Garamond" w:cs="Garamond"/>
          <w:b/>
          <w:bCs/>
          <w:sz w:val="26"/>
          <w:szCs w:val="26"/>
        </w:rPr>
        <w:t xml:space="preserve">Предложения по изменениям и дополнениям в </w:t>
      </w:r>
      <w:r>
        <w:rPr>
          <w:rFonts w:ascii="Garamond" w:hAnsi="Garamond" w:cs="Garamond"/>
          <w:b/>
          <w:bCs/>
          <w:sz w:val="26"/>
          <w:szCs w:val="26"/>
        </w:rPr>
        <w:t>РЕГЛАМЕНТ ПРОВЕДЕНИЯ КОНКУРЕНТНЫХ ОТБОРОВ МОЩНОСТИ</w:t>
      </w:r>
      <w:r w:rsidRPr="00E00965">
        <w:rPr>
          <w:rFonts w:ascii="Garamond" w:hAnsi="Garamond"/>
          <w:b/>
          <w:sz w:val="26"/>
          <w:szCs w:val="26"/>
        </w:rPr>
        <w:t xml:space="preserve"> </w:t>
      </w:r>
      <w:r w:rsidRPr="00E00965">
        <w:rPr>
          <w:rFonts w:ascii="Garamond" w:hAnsi="Garamond" w:cs="Garamond"/>
          <w:b/>
          <w:bCs/>
          <w:sz w:val="26"/>
          <w:szCs w:val="26"/>
        </w:rPr>
        <w:t xml:space="preserve">(Приложение № </w:t>
      </w:r>
      <w:r>
        <w:rPr>
          <w:rFonts w:ascii="Garamond" w:hAnsi="Garamond" w:cs="Garamond"/>
          <w:b/>
          <w:bCs/>
          <w:sz w:val="26"/>
          <w:szCs w:val="26"/>
        </w:rPr>
        <w:t>19.3</w:t>
      </w:r>
      <w:r w:rsidRPr="00E00965">
        <w:rPr>
          <w:rFonts w:ascii="Garamond" w:hAnsi="Garamond" w:cs="Garamond"/>
          <w:b/>
          <w:bCs/>
          <w:sz w:val="26"/>
          <w:szCs w:val="26"/>
        </w:rPr>
        <w:t xml:space="preserve"> к Договору о присоединении к торговой системе оптового рынка)</w:t>
      </w:r>
    </w:p>
    <w:p w:rsidR="00795347" w:rsidRPr="00E5443D" w:rsidRDefault="00795347" w:rsidP="0002684A">
      <w:pPr>
        <w:widowControl w:val="0"/>
        <w:ind w:right="-331"/>
        <w:rPr>
          <w:rFonts w:ascii="Garamond" w:hAnsi="Garamond" w:cs="Garamond"/>
          <w:bCs/>
        </w:rPr>
      </w:pPr>
    </w:p>
    <w:tbl>
      <w:tblPr>
        <w:tblW w:w="150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3"/>
        <w:gridCol w:w="6719"/>
        <w:gridCol w:w="7165"/>
      </w:tblGrid>
      <w:tr w:rsidR="00795347" w:rsidRPr="00B2687A" w:rsidTr="00E5443D">
        <w:trPr>
          <w:trHeight w:val="139"/>
        </w:trPr>
        <w:tc>
          <w:tcPr>
            <w:tcW w:w="1163" w:type="dxa"/>
            <w:vAlign w:val="center"/>
          </w:tcPr>
          <w:p w:rsidR="00795347" w:rsidRPr="00B2687A" w:rsidRDefault="00795347" w:rsidP="00EA37E3">
            <w:pPr>
              <w:widowControl w:val="0"/>
              <w:jc w:val="center"/>
              <w:rPr>
                <w:rFonts w:ascii="Garamond" w:hAnsi="Garamond" w:cs="Garamond"/>
                <w:b/>
                <w:bCs/>
              </w:rPr>
            </w:pPr>
            <w:r w:rsidRPr="00B2687A">
              <w:rPr>
                <w:rFonts w:ascii="Garamond" w:hAnsi="Garamond" w:cs="Garamond"/>
                <w:b/>
                <w:bCs/>
                <w:sz w:val="22"/>
                <w:szCs w:val="22"/>
              </w:rPr>
              <w:t>№</w:t>
            </w:r>
          </w:p>
          <w:p w:rsidR="00795347" w:rsidRPr="00B2687A" w:rsidRDefault="00795347" w:rsidP="00EA37E3">
            <w:pPr>
              <w:widowControl w:val="0"/>
              <w:ind w:right="-108"/>
              <w:jc w:val="center"/>
              <w:rPr>
                <w:rFonts w:ascii="Garamond" w:hAnsi="Garamond" w:cs="Garamond"/>
                <w:b/>
                <w:bCs/>
              </w:rPr>
            </w:pPr>
            <w:r w:rsidRPr="00B2687A">
              <w:rPr>
                <w:rFonts w:ascii="Garamond" w:hAnsi="Garamond" w:cs="Garamond"/>
                <w:b/>
                <w:bCs/>
                <w:sz w:val="22"/>
                <w:szCs w:val="22"/>
              </w:rPr>
              <w:t>пункта</w:t>
            </w:r>
          </w:p>
        </w:tc>
        <w:tc>
          <w:tcPr>
            <w:tcW w:w="6719" w:type="dxa"/>
            <w:vAlign w:val="center"/>
          </w:tcPr>
          <w:p w:rsidR="00795347" w:rsidRPr="00B2687A" w:rsidRDefault="00795347" w:rsidP="00EA37E3">
            <w:pPr>
              <w:widowControl w:val="0"/>
              <w:jc w:val="center"/>
              <w:rPr>
                <w:rFonts w:ascii="Garamond" w:hAnsi="Garamond"/>
                <w:b/>
                <w:bCs/>
              </w:rPr>
            </w:pPr>
            <w:r w:rsidRPr="00B2687A">
              <w:rPr>
                <w:rFonts w:ascii="Garamond" w:hAnsi="Garamond"/>
                <w:b/>
                <w:bCs/>
                <w:sz w:val="22"/>
                <w:szCs w:val="22"/>
              </w:rPr>
              <w:t>Редакция, действующая на момент</w:t>
            </w:r>
          </w:p>
          <w:p w:rsidR="00795347" w:rsidRPr="00B2687A" w:rsidRDefault="00795347" w:rsidP="00EA37E3">
            <w:pPr>
              <w:widowControl w:val="0"/>
              <w:jc w:val="center"/>
              <w:rPr>
                <w:rFonts w:ascii="Garamond" w:hAnsi="Garamond" w:cs="Garamond"/>
                <w:b/>
                <w:bCs/>
              </w:rPr>
            </w:pPr>
            <w:r w:rsidRPr="00B2687A">
              <w:rPr>
                <w:rFonts w:ascii="Garamond" w:hAnsi="Garamond"/>
                <w:b/>
                <w:bCs/>
                <w:sz w:val="22"/>
                <w:szCs w:val="22"/>
              </w:rPr>
              <w:t>вступления в силу изменений</w:t>
            </w:r>
          </w:p>
        </w:tc>
        <w:tc>
          <w:tcPr>
            <w:tcW w:w="7165" w:type="dxa"/>
            <w:vAlign w:val="center"/>
          </w:tcPr>
          <w:p w:rsidR="00795347" w:rsidRPr="00B2687A" w:rsidRDefault="00795347" w:rsidP="00EA37E3">
            <w:pPr>
              <w:widowControl w:val="0"/>
              <w:jc w:val="center"/>
              <w:rPr>
                <w:rFonts w:ascii="Garamond" w:hAnsi="Garamond" w:cs="Garamond"/>
                <w:b/>
                <w:bCs/>
              </w:rPr>
            </w:pPr>
            <w:r w:rsidRPr="00B2687A">
              <w:rPr>
                <w:rFonts w:ascii="Garamond" w:hAnsi="Garamond" w:cs="Garamond"/>
                <w:b/>
                <w:bCs/>
                <w:sz w:val="22"/>
                <w:szCs w:val="22"/>
              </w:rPr>
              <w:t>Предлагаемая редакция</w:t>
            </w:r>
          </w:p>
          <w:p w:rsidR="00795347" w:rsidRPr="00B2687A" w:rsidRDefault="00795347" w:rsidP="00EA37E3">
            <w:pPr>
              <w:widowControl w:val="0"/>
              <w:jc w:val="center"/>
              <w:rPr>
                <w:rFonts w:ascii="Garamond" w:hAnsi="Garamond" w:cs="Garamond"/>
              </w:rPr>
            </w:pPr>
            <w:r w:rsidRPr="00B2687A">
              <w:rPr>
                <w:rFonts w:ascii="Garamond" w:hAnsi="Garamond" w:cs="Garamond"/>
                <w:sz w:val="22"/>
                <w:szCs w:val="22"/>
              </w:rPr>
              <w:t>(изменения выделены цветом)</w:t>
            </w:r>
          </w:p>
        </w:tc>
      </w:tr>
      <w:tr w:rsidR="00795347" w:rsidRPr="00D12F05" w:rsidTr="00E5443D">
        <w:trPr>
          <w:trHeight w:val="1318"/>
        </w:trPr>
        <w:tc>
          <w:tcPr>
            <w:tcW w:w="1163" w:type="dxa"/>
          </w:tcPr>
          <w:p w:rsidR="00795347" w:rsidRPr="00217E46" w:rsidRDefault="00795347" w:rsidP="00993F58">
            <w:pPr>
              <w:widowControl w:val="0"/>
              <w:spacing w:before="120" w:after="120"/>
              <w:jc w:val="center"/>
              <w:rPr>
                <w:rFonts w:ascii="Garamond" w:hAnsi="Garamond"/>
                <w:b/>
              </w:rPr>
            </w:pPr>
            <w:r>
              <w:rPr>
                <w:rFonts w:ascii="Garamond" w:hAnsi="Garamond"/>
                <w:b/>
                <w:sz w:val="22"/>
                <w:szCs w:val="22"/>
              </w:rPr>
              <w:lastRenderedPageBreak/>
              <w:t>Приложение 9, п.2.4.1</w:t>
            </w:r>
          </w:p>
        </w:tc>
        <w:tc>
          <w:tcPr>
            <w:tcW w:w="6719" w:type="dxa"/>
          </w:tcPr>
          <w:p w:rsidR="00795347" w:rsidRPr="00CE7E4E" w:rsidRDefault="00795347" w:rsidP="00993F58">
            <w:pPr>
              <w:spacing w:before="120" w:after="120"/>
              <w:ind w:firstLine="720"/>
              <w:jc w:val="both"/>
              <w:rPr>
                <w:rFonts w:ascii="Garamond" w:hAnsi="Garamond"/>
              </w:rPr>
            </w:pPr>
            <w:r w:rsidRPr="00CE7E4E">
              <w:rPr>
                <w:rFonts w:ascii="Garamond" w:hAnsi="Garamond"/>
                <w:bCs/>
                <w:sz w:val="22"/>
                <w:szCs w:val="22"/>
              </w:rPr>
              <w:t xml:space="preserve">В случае если по ГТП, в отношении которой поставщиком мощности для участия в КОМ на год </w:t>
            </w:r>
            <w:r w:rsidRPr="00CE7E4E">
              <w:rPr>
                <w:rFonts w:ascii="Garamond" w:hAnsi="Garamond"/>
                <w:bCs/>
                <w:i/>
                <w:sz w:val="22"/>
                <w:szCs w:val="22"/>
              </w:rPr>
              <w:t>Х</w:t>
            </w:r>
            <w:r w:rsidRPr="00CE7E4E">
              <w:rPr>
                <w:rFonts w:ascii="Garamond" w:hAnsi="Garamond"/>
                <w:bCs/>
                <w:sz w:val="22"/>
                <w:szCs w:val="22"/>
              </w:rPr>
              <w:t xml:space="preserve"> предоставлено обеспечение исполнения обязательств по оплате штрафов и по выплате денежной суммы за отказ от исполнения обязательств по договорам купли-продажи мощности по результатам КОМ, одновременно выполняются условия:</w:t>
            </w:r>
          </w:p>
          <w:p w:rsidR="00795347" w:rsidRPr="00CE7E4E" w:rsidRDefault="00795347" w:rsidP="00993F58">
            <w:pPr>
              <w:tabs>
                <w:tab w:val="left" w:pos="1134"/>
              </w:tabs>
              <w:spacing w:before="120" w:after="120"/>
              <w:ind w:firstLine="720"/>
              <w:jc w:val="both"/>
              <w:rPr>
                <w:rFonts w:ascii="Garamond" w:hAnsi="Garamond"/>
              </w:rPr>
            </w:pPr>
            <w:proofErr w:type="gramStart"/>
            <w:r w:rsidRPr="00CE7E4E">
              <w:rPr>
                <w:rFonts w:ascii="Garamond" w:hAnsi="Garamond"/>
                <w:sz w:val="22"/>
                <w:szCs w:val="22"/>
              </w:rPr>
              <w:t>а)</w:t>
            </w:r>
            <w:r w:rsidRPr="00CE7E4E">
              <w:rPr>
                <w:rFonts w:ascii="Garamond" w:hAnsi="Garamond"/>
                <w:sz w:val="22"/>
                <w:szCs w:val="22"/>
              </w:rPr>
              <w:tab/>
            </w:r>
            <w:proofErr w:type="gramEnd"/>
            <w:r w:rsidRPr="00CE7E4E">
              <w:rPr>
                <w:rFonts w:ascii="Garamond" w:hAnsi="Garamond"/>
                <w:sz w:val="22"/>
                <w:szCs w:val="22"/>
              </w:rPr>
              <w:t>предельный объем поставки мощности на оптовый рынок с использованием объектов генерации, входящих в ГТП, определенный СО</w:t>
            </w:r>
            <w:r w:rsidRPr="00CE7E4E">
              <w:rPr>
                <w:rFonts w:ascii="Garamond" w:hAnsi="Garamond"/>
                <w:bCs/>
                <w:sz w:val="22"/>
                <w:szCs w:val="22"/>
              </w:rPr>
              <w:t xml:space="preserve"> в соответствии с </w:t>
            </w:r>
            <w:r w:rsidRPr="00CE7E4E">
              <w:rPr>
                <w:rFonts w:ascii="Garamond" w:hAnsi="Garamond"/>
                <w:bCs/>
                <w:i/>
                <w:sz w:val="22"/>
                <w:szCs w:val="22"/>
              </w:rPr>
              <w:t>Регламентом аттестации генерирующего оборудования</w:t>
            </w:r>
            <w:r w:rsidRPr="00CE7E4E">
              <w:rPr>
                <w:rFonts w:ascii="Garamond" w:hAnsi="Garamond"/>
                <w:bCs/>
                <w:sz w:val="22"/>
                <w:szCs w:val="22"/>
              </w:rPr>
              <w:t xml:space="preserve"> (Приложение № 19.2 к </w:t>
            </w:r>
            <w:r w:rsidRPr="00CE7E4E">
              <w:rPr>
                <w:rFonts w:ascii="Garamond" w:hAnsi="Garamond"/>
                <w:bCs/>
                <w:i/>
                <w:sz w:val="22"/>
                <w:szCs w:val="22"/>
              </w:rPr>
              <w:t>Договору о присоединении к торговой системе оптового рынка</w:t>
            </w:r>
            <w:r w:rsidRPr="00CE7E4E">
              <w:rPr>
                <w:rFonts w:ascii="Garamond" w:hAnsi="Garamond"/>
                <w:bCs/>
                <w:sz w:val="22"/>
                <w:szCs w:val="22"/>
              </w:rPr>
              <w:t>)</w:t>
            </w:r>
            <w:r w:rsidRPr="00CE7E4E">
              <w:rPr>
                <w:rFonts w:ascii="Garamond" w:hAnsi="Garamond"/>
                <w:sz w:val="22"/>
                <w:szCs w:val="22"/>
              </w:rPr>
              <w:t xml:space="preserve">, равен или больше суммарного объема мощности, указанного поставщиком мощности в заявке на КОМ на декабрь года </w:t>
            </w:r>
            <w:r w:rsidRPr="00CE7E4E">
              <w:rPr>
                <w:rFonts w:ascii="Garamond" w:hAnsi="Garamond"/>
                <w:i/>
                <w:sz w:val="22"/>
                <w:szCs w:val="22"/>
              </w:rPr>
              <w:t>Х</w:t>
            </w:r>
            <w:r w:rsidRPr="00CE7E4E">
              <w:rPr>
                <w:rFonts w:ascii="Garamond" w:hAnsi="Garamond"/>
                <w:sz w:val="22"/>
                <w:szCs w:val="22"/>
              </w:rPr>
              <w:t xml:space="preserve"> в отношении всех ГЕМ, входящих в данную ГТП;</w:t>
            </w:r>
          </w:p>
          <w:p w:rsidR="00795347" w:rsidRPr="00CE7E4E" w:rsidRDefault="00795347" w:rsidP="00993F58">
            <w:pPr>
              <w:tabs>
                <w:tab w:val="left" w:pos="1134"/>
              </w:tabs>
              <w:spacing w:before="120" w:after="120"/>
              <w:ind w:firstLine="720"/>
              <w:jc w:val="both"/>
              <w:rPr>
                <w:rFonts w:ascii="Garamond" w:hAnsi="Garamond"/>
              </w:rPr>
            </w:pPr>
            <w:proofErr w:type="gramStart"/>
            <w:r w:rsidRPr="00CE7E4E">
              <w:rPr>
                <w:rFonts w:ascii="Garamond" w:hAnsi="Garamond"/>
                <w:sz w:val="22"/>
                <w:szCs w:val="22"/>
              </w:rPr>
              <w:t>б)</w:t>
            </w:r>
            <w:r w:rsidRPr="00CE7E4E">
              <w:rPr>
                <w:rFonts w:ascii="Garamond" w:hAnsi="Garamond"/>
                <w:sz w:val="22"/>
                <w:szCs w:val="22"/>
              </w:rPr>
              <w:tab/>
            </w:r>
            <w:proofErr w:type="gramEnd"/>
            <w:r w:rsidRPr="00CE7E4E">
              <w:rPr>
                <w:rFonts w:ascii="Garamond" w:hAnsi="Garamond"/>
                <w:sz w:val="22"/>
                <w:szCs w:val="22"/>
              </w:rPr>
              <w:t>в отношении данной ГТП поставщиком мощности получено право на участие в торговле электрической энергией и мощностью на оптовом рынке;</w:t>
            </w:r>
          </w:p>
          <w:p w:rsidR="00795347" w:rsidRPr="00CE7E4E" w:rsidRDefault="00795347" w:rsidP="00993F58">
            <w:pPr>
              <w:tabs>
                <w:tab w:val="left" w:pos="1134"/>
              </w:tabs>
              <w:spacing w:before="120" w:after="120"/>
              <w:ind w:firstLine="720"/>
              <w:jc w:val="both"/>
              <w:rPr>
                <w:rFonts w:ascii="Garamond" w:hAnsi="Garamond"/>
              </w:rPr>
            </w:pPr>
            <w:proofErr w:type="gramStart"/>
            <w:r w:rsidRPr="00CE7E4E">
              <w:rPr>
                <w:rFonts w:ascii="Garamond" w:hAnsi="Garamond"/>
                <w:sz w:val="22"/>
                <w:szCs w:val="22"/>
              </w:rPr>
              <w:t>в)</w:t>
            </w:r>
            <w:r w:rsidRPr="00CE7E4E">
              <w:rPr>
                <w:rFonts w:ascii="Garamond" w:hAnsi="Garamond"/>
                <w:sz w:val="22"/>
                <w:szCs w:val="22"/>
              </w:rPr>
              <w:tab/>
            </w:r>
            <w:proofErr w:type="gramEnd"/>
            <w:r w:rsidRPr="00CE7E4E">
              <w:rPr>
                <w:rFonts w:ascii="Garamond" w:hAnsi="Garamond"/>
                <w:sz w:val="22"/>
                <w:szCs w:val="22"/>
              </w:rPr>
              <w:t>поставщик мощности не имеет задолженности по оплате штрафов и по выплате денежной суммы за отказ от исполнения обязательств по договору (-</w:t>
            </w:r>
            <w:proofErr w:type="spellStart"/>
            <w:r w:rsidRPr="00CE7E4E">
              <w:rPr>
                <w:rFonts w:ascii="Garamond" w:hAnsi="Garamond"/>
                <w:sz w:val="22"/>
                <w:szCs w:val="22"/>
              </w:rPr>
              <w:t>ам</w:t>
            </w:r>
            <w:proofErr w:type="spellEnd"/>
            <w:r w:rsidRPr="00CE7E4E">
              <w:rPr>
                <w:rFonts w:ascii="Garamond" w:hAnsi="Garamond"/>
                <w:sz w:val="22"/>
                <w:szCs w:val="22"/>
              </w:rPr>
              <w:t>) КОМ, заключенному (-ым) в отношении данной ГТП (в том числе не имеет заблокированных обязательств по оплате штрафов);</w:t>
            </w:r>
          </w:p>
          <w:p w:rsidR="00795347" w:rsidRPr="00635C26" w:rsidRDefault="00795347" w:rsidP="00993F58">
            <w:pPr>
              <w:pStyle w:val="a6"/>
              <w:tabs>
                <w:tab w:val="left" w:pos="1134"/>
              </w:tabs>
              <w:ind w:firstLine="720"/>
              <w:rPr>
                <w:rFonts w:ascii="Garamond" w:hAnsi="Garamond"/>
                <w:bCs/>
                <w:sz w:val="22"/>
                <w:szCs w:val="22"/>
                <w:lang w:val="ru-RU"/>
              </w:rPr>
            </w:pPr>
            <w:proofErr w:type="gramStart"/>
            <w:r w:rsidRPr="00635C26">
              <w:rPr>
                <w:rFonts w:ascii="Garamond" w:hAnsi="Garamond"/>
                <w:sz w:val="22"/>
                <w:szCs w:val="22"/>
                <w:lang w:val="ru-RU"/>
              </w:rPr>
              <w:t>г)</w:t>
            </w:r>
            <w:r w:rsidRPr="00635C26">
              <w:rPr>
                <w:rFonts w:ascii="Garamond" w:hAnsi="Garamond"/>
                <w:sz w:val="22"/>
                <w:szCs w:val="22"/>
                <w:lang w:val="ru-RU"/>
              </w:rPr>
              <w:tab/>
            </w:r>
            <w:proofErr w:type="gramEnd"/>
            <w:r w:rsidRPr="00635C26">
              <w:rPr>
                <w:rFonts w:ascii="Garamond" w:hAnsi="Garamond"/>
                <w:sz w:val="22"/>
                <w:szCs w:val="22"/>
                <w:lang w:val="ru-RU"/>
              </w:rPr>
              <w:t xml:space="preserve">в отношении </w:t>
            </w:r>
            <w:r w:rsidRPr="00635C26">
              <w:rPr>
                <w:rFonts w:ascii="Garamond" w:hAnsi="Garamond"/>
                <w:bCs/>
                <w:sz w:val="22"/>
                <w:szCs w:val="22"/>
                <w:lang w:val="ru-RU"/>
              </w:rPr>
              <w:t>данной ГТП</w:t>
            </w:r>
            <w:r w:rsidRPr="00635C26">
              <w:rPr>
                <w:rFonts w:ascii="Garamond" w:hAnsi="Garamond"/>
                <w:sz w:val="22"/>
                <w:szCs w:val="22"/>
                <w:lang w:val="ru-RU"/>
              </w:rPr>
              <w:t xml:space="preserve"> имеется обеспечение исполнения обязательств по договору КОМ, предусмотренное </w:t>
            </w:r>
            <w:r w:rsidRPr="00635C26">
              <w:rPr>
                <w:rFonts w:ascii="Garamond" w:hAnsi="Garamond"/>
                <w:bCs/>
                <w:sz w:val="22"/>
                <w:szCs w:val="22"/>
                <w:lang w:val="ru-RU"/>
              </w:rPr>
              <w:t xml:space="preserve">пунктом 2.2 либо пунктом 2.3 настоящего приложения, </w:t>
            </w:r>
          </w:p>
          <w:p w:rsidR="00795347" w:rsidRPr="00635C26" w:rsidRDefault="00795347" w:rsidP="00993F58">
            <w:pPr>
              <w:pStyle w:val="a6"/>
              <w:ind w:firstLine="709"/>
              <w:rPr>
                <w:rFonts w:ascii="Garamond" w:hAnsi="Garamond"/>
                <w:bCs/>
                <w:sz w:val="22"/>
                <w:szCs w:val="22"/>
                <w:lang w:val="ru-RU"/>
              </w:rPr>
            </w:pPr>
            <w:r w:rsidRPr="00635C26">
              <w:rPr>
                <w:rFonts w:ascii="Garamond" w:hAnsi="Garamond"/>
                <w:bCs/>
                <w:sz w:val="22"/>
                <w:szCs w:val="22"/>
                <w:highlight w:val="yellow"/>
                <w:lang w:val="ru-RU"/>
              </w:rPr>
              <w:t>д) в отношении месяца, предшествующего месяцу, в котором выполняются все вышеперечисленные условия, нет оснований для расчета штрафа по договору(-</w:t>
            </w:r>
            <w:proofErr w:type="spellStart"/>
            <w:r w:rsidRPr="00635C26">
              <w:rPr>
                <w:rFonts w:ascii="Garamond" w:hAnsi="Garamond"/>
                <w:bCs/>
                <w:sz w:val="22"/>
                <w:szCs w:val="22"/>
                <w:highlight w:val="yellow"/>
                <w:lang w:val="ru-RU"/>
              </w:rPr>
              <w:t>ам</w:t>
            </w:r>
            <w:proofErr w:type="spellEnd"/>
            <w:r w:rsidRPr="00635C26">
              <w:rPr>
                <w:rFonts w:ascii="Garamond" w:hAnsi="Garamond"/>
                <w:bCs/>
                <w:sz w:val="22"/>
                <w:szCs w:val="22"/>
                <w:highlight w:val="yellow"/>
                <w:lang w:val="ru-RU"/>
              </w:rPr>
              <w:t>) КОМ,</w:t>
            </w:r>
            <w:r w:rsidRPr="00635C26">
              <w:rPr>
                <w:rFonts w:ascii="Garamond" w:hAnsi="Garamond"/>
                <w:bCs/>
                <w:sz w:val="22"/>
                <w:szCs w:val="22"/>
                <w:lang w:val="ru-RU"/>
              </w:rPr>
              <w:t xml:space="preserve"> </w:t>
            </w:r>
          </w:p>
          <w:p w:rsidR="00795347" w:rsidRPr="00635C26" w:rsidRDefault="00795347" w:rsidP="00993F58">
            <w:pPr>
              <w:pStyle w:val="a6"/>
              <w:rPr>
                <w:rFonts w:ascii="Garamond" w:hAnsi="Garamond"/>
                <w:bCs/>
                <w:sz w:val="22"/>
                <w:szCs w:val="22"/>
                <w:lang w:val="ru-RU"/>
              </w:rPr>
            </w:pPr>
            <w:r w:rsidRPr="00635C26">
              <w:rPr>
                <w:rFonts w:ascii="Garamond" w:hAnsi="Garamond"/>
                <w:bCs/>
                <w:sz w:val="22"/>
                <w:szCs w:val="22"/>
                <w:lang w:val="ru-RU"/>
              </w:rPr>
              <w:t>то поставщик мощности имеет право направить в КО уведомление о выполнении вышеуказанных условий. Уведомление направляется на бумажном носителе по форме согласно приложению 9.8 к настоящему Регламенту</w:t>
            </w:r>
            <w:r w:rsidRPr="00635C26">
              <w:rPr>
                <w:rFonts w:ascii="Garamond" w:hAnsi="Garamond"/>
                <w:sz w:val="22"/>
                <w:szCs w:val="22"/>
                <w:lang w:val="ru-RU"/>
              </w:rPr>
              <w:t xml:space="preserve"> за подписью уполномоченного лица поставщика мощности.</w:t>
            </w:r>
          </w:p>
          <w:p w:rsidR="00795347" w:rsidRPr="00635C26" w:rsidRDefault="00795347" w:rsidP="00993F58">
            <w:pPr>
              <w:pStyle w:val="a6"/>
              <w:ind w:firstLine="594"/>
              <w:rPr>
                <w:rFonts w:ascii="Garamond" w:hAnsi="Garamond"/>
                <w:bCs/>
                <w:sz w:val="22"/>
                <w:szCs w:val="22"/>
                <w:lang w:val="ru-RU"/>
              </w:rPr>
            </w:pPr>
            <w:r w:rsidRPr="00635C26">
              <w:rPr>
                <w:rFonts w:ascii="Garamond" w:hAnsi="Garamond"/>
                <w:bCs/>
                <w:sz w:val="22"/>
                <w:szCs w:val="22"/>
                <w:lang w:val="ru-RU"/>
              </w:rPr>
              <w:t xml:space="preserve">КО при получении </w:t>
            </w:r>
            <w:r w:rsidRPr="00635C26">
              <w:rPr>
                <w:rFonts w:ascii="Garamond" w:hAnsi="Garamond"/>
                <w:bCs/>
                <w:sz w:val="22"/>
                <w:szCs w:val="22"/>
                <w:highlight w:val="yellow"/>
                <w:lang w:val="ru-RU"/>
              </w:rPr>
              <w:t>вышеуказанного</w:t>
            </w:r>
            <w:r w:rsidRPr="00635C26">
              <w:rPr>
                <w:rFonts w:ascii="Garamond" w:hAnsi="Garamond"/>
                <w:bCs/>
                <w:sz w:val="22"/>
                <w:szCs w:val="22"/>
                <w:lang w:val="ru-RU"/>
              </w:rPr>
              <w:t xml:space="preserve"> </w:t>
            </w:r>
            <w:r w:rsidRPr="00635C26">
              <w:rPr>
                <w:rFonts w:ascii="Garamond" w:hAnsi="Garamond"/>
                <w:bCs/>
                <w:sz w:val="22"/>
                <w:szCs w:val="22"/>
                <w:highlight w:val="yellow"/>
                <w:lang w:val="ru-RU"/>
              </w:rPr>
              <w:t>у</w:t>
            </w:r>
            <w:r w:rsidRPr="00635C26">
              <w:rPr>
                <w:rFonts w:ascii="Garamond" w:hAnsi="Garamond"/>
                <w:bCs/>
                <w:sz w:val="22"/>
                <w:szCs w:val="22"/>
                <w:lang w:val="ru-RU"/>
              </w:rPr>
              <w:t xml:space="preserve">ведомления </w:t>
            </w:r>
            <w:r w:rsidRPr="00635C26">
              <w:rPr>
                <w:rFonts w:ascii="Garamond" w:hAnsi="Garamond"/>
                <w:bCs/>
                <w:sz w:val="22"/>
                <w:szCs w:val="22"/>
                <w:highlight w:val="yellow"/>
                <w:lang w:val="ru-RU"/>
              </w:rPr>
              <w:t>не позднее</w:t>
            </w:r>
            <w:r w:rsidRPr="00635C26">
              <w:rPr>
                <w:rFonts w:ascii="Garamond" w:hAnsi="Garamond"/>
                <w:bCs/>
                <w:sz w:val="22"/>
                <w:szCs w:val="22"/>
                <w:lang w:val="ru-RU"/>
              </w:rPr>
              <w:t xml:space="preserve"> 30 рабочих дней с 1 числа месяца, следующего за месяцем, в котором получено </w:t>
            </w:r>
            <w:r w:rsidRPr="00635C26">
              <w:rPr>
                <w:rFonts w:ascii="Garamond" w:hAnsi="Garamond"/>
                <w:bCs/>
                <w:sz w:val="22"/>
                <w:szCs w:val="22"/>
                <w:highlight w:val="yellow"/>
                <w:lang w:val="ru-RU"/>
              </w:rPr>
              <w:t>у</w:t>
            </w:r>
            <w:r w:rsidRPr="00635C26">
              <w:rPr>
                <w:rFonts w:ascii="Garamond" w:hAnsi="Garamond"/>
                <w:bCs/>
                <w:sz w:val="22"/>
                <w:szCs w:val="22"/>
                <w:lang w:val="ru-RU"/>
              </w:rPr>
              <w:t xml:space="preserve">ведомление, проверяет выполнение </w:t>
            </w:r>
            <w:r w:rsidRPr="00635C26">
              <w:rPr>
                <w:rFonts w:ascii="Garamond" w:hAnsi="Garamond"/>
                <w:bCs/>
                <w:sz w:val="22"/>
                <w:szCs w:val="22"/>
                <w:highlight w:val="yellow"/>
                <w:lang w:val="ru-RU"/>
              </w:rPr>
              <w:t>вышеуказанных</w:t>
            </w:r>
            <w:r w:rsidRPr="00635C26">
              <w:rPr>
                <w:rFonts w:ascii="Garamond" w:hAnsi="Garamond"/>
                <w:bCs/>
                <w:sz w:val="22"/>
                <w:szCs w:val="22"/>
                <w:lang w:val="ru-RU"/>
              </w:rPr>
              <w:t xml:space="preserve"> </w:t>
            </w:r>
            <w:r w:rsidRPr="00635C26">
              <w:rPr>
                <w:rFonts w:ascii="Garamond" w:hAnsi="Garamond"/>
                <w:bCs/>
                <w:sz w:val="22"/>
                <w:szCs w:val="22"/>
                <w:lang w:val="ru-RU"/>
              </w:rPr>
              <w:lastRenderedPageBreak/>
              <w:t xml:space="preserve">условий </w:t>
            </w:r>
            <w:r w:rsidRPr="00635C26">
              <w:rPr>
                <w:rFonts w:ascii="Garamond" w:hAnsi="Garamond"/>
                <w:bCs/>
                <w:sz w:val="22"/>
                <w:szCs w:val="22"/>
                <w:highlight w:val="yellow"/>
                <w:lang w:val="ru-RU"/>
              </w:rPr>
              <w:t>и при их выполнении:</w:t>
            </w:r>
          </w:p>
          <w:p w:rsidR="00795347" w:rsidRPr="00CE7E4E" w:rsidRDefault="00795347" w:rsidP="00993F58">
            <w:pPr>
              <w:numPr>
                <w:ilvl w:val="0"/>
                <w:numId w:val="33"/>
              </w:numPr>
              <w:tabs>
                <w:tab w:val="left" w:pos="1168"/>
              </w:tabs>
              <w:suppressAutoHyphens/>
              <w:spacing w:before="120" w:after="120"/>
              <w:ind w:left="0" w:firstLine="709"/>
              <w:jc w:val="both"/>
              <w:rPr>
                <w:rFonts w:ascii="Garamond" w:hAnsi="Garamond"/>
              </w:rPr>
            </w:pPr>
            <w:r w:rsidRPr="00CE7E4E">
              <w:rPr>
                <w:rFonts w:ascii="Garamond" w:hAnsi="Garamond"/>
                <w:bCs/>
                <w:sz w:val="22"/>
                <w:szCs w:val="22"/>
              </w:rPr>
              <w:t>если обеспечением исполнения обязательств по договору КОМ является поручительство участника оптового рынка – поставщика, то КО расторгает договоры поручительства и направляет в ЦФР реестр расторгнутых договоров поручительства по форме приложения 9.9 к настоящему Регламенту в электронном виде с использованием ЭП;</w:t>
            </w:r>
          </w:p>
          <w:p w:rsidR="00795347" w:rsidRPr="00CE7E4E" w:rsidRDefault="00795347" w:rsidP="00993F58">
            <w:pPr>
              <w:numPr>
                <w:ilvl w:val="0"/>
                <w:numId w:val="33"/>
              </w:numPr>
              <w:tabs>
                <w:tab w:val="left" w:pos="1168"/>
              </w:tabs>
              <w:suppressAutoHyphens/>
              <w:spacing w:before="120" w:after="120"/>
              <w:ind w:left="0" w:firstLine="709"/>
              <w:jc w:val="both"/>
              <w:rPr>
                <w:rFonts w:ascii="Garamond" w:hAnsi="Garamond"/>
              </w:rPr>
            </w:pPr>
            <w:r w:rsidRPr="00CE7E4E">
              <w:rPr>
                <w:rFonts w:ascii="Garamond" w:hAnsi="Garamond"/>
                <w:bCs/>
                <w:sz w:val="22"/>
                <w:szCs w:val="22"/>
              </w:rPr>
              <w:t>если обеспечением исполнения обязательств по договору КОМ является штраф, оплата которого производится по аккредитиву, то КО расторгает Соглашения о порядке расчетов, заключенные в отношении соответствующего объекта генерации, и направляет ЦФР реестр расторгнутых Соглашений по форме приложения 9.10 к настоящему Регламенту в электронном виде с использованием ЭП.</w:t>
            </w:r>
          </w:p>
          <w:p w:rsidR="00795347" w:rsidRPr="00635C26" w:rsidRDefault="00795347" w:rsidP="00993F58">
            <w:pPr>
              <w:pStyle w:val="a6"/>
              <w:ind w:firstLine="567"/>
              <w:rPr>
                <w:rFonts w:ascii="Garamond" w:hAnsi="Garamond"/>
                <w:sz w:val="22"/>
                <w:szCs w:val="22"/>
                <w:lang w:val="ru-RU"/>
              </w:rPr>
            </w:pPr>
            <w:r w:rsidRPr="00635C26">
              <w:rPr>
                <w:rFonts w:ascii="Garamond" w:hAnsi="Garamond"/>
                <w:bCs/>
                <w:sz w:val="22"/>
                <w:szCs w:val="22"/>
                <w:lang w:val="ru-RU"/>
              </w:rPr>
              <w:t>В целях проверки выполнения критерия по отсутствию задолженности по оплате штрафов и по выплате денежной суммы за отказ от исполнения обязательств по договору (-</w:t>
            </w:r>
            <w:proofErr w:type="spellStart"/>
            <w:r w:rsidRPr="00635C26">
              <w:rPr>
                <w:rFonts w:ascii="Garamond" w:hAnsi="Garamond"/>
                <w:bCs/>
                <w:sz w:val="22"/>
                <w:szCs w:val="22"/>
                <w:lang w:val="ru-RU"/>
              </w:rPr>
              <w:t>ам</w:t>
            </w:r>
            <w:proofErr w:type="spellEnd"/>
            <w:r w:rsidRPr="00635C26">
              <w:rPr>
                <w:rFonts w:ascii="Garamond" w:hAnsi="Garamond"/>
                <w:bCs/>
                <w:sz w:val="22"/>
                <w:szCs w:val="22"/>
                <w:lang w:val="ru-RU"/>
              </w:rPr>
              <w:t>) КОМ КО направляет в ЦФР запрос о предоставлении соответствующей информации. Запрос направляется на бумажном носителе по форме согласно приложению 9.8.1 к настоящему Регламенту.</w:t>
            </w:r>
            <w:r w:rsidRPr="00635C26">
              <w:rPr>
                <w:rFonts w:ascii="Garamond" w:hAnsi="Garamond"/>
                <w:sz w:val="22"/>
                <w:szCs w:val="22"/>
                <w:lang w:val="ru-RU"/>
              </w:rPr>
              <w:t xml:space="preserve"> </w:t>
            </w:r>
            <w:r w:rsidRPr="00635C26">
              <w:rPr>
                <w:rFonts w:ascii="Garamond" w:hAnsi="Garamond"/>
                <w:bCs/>
                <w:sz w:val="22"/>
                <w:szCs w:val="22"/>
                <w:lang w:val="ru-RU"/>
              </w:rPr>
              <w:t xml:space="preserve">ЦФР в течение трех рабочих дней с даты, следующей за датой получения запроса, предоставляет запрашиваемые данные на бумажном носителе по форме согласно приложению </w:t>
            </w:r>
            <w:r w:rsidRPr="00635C26">
              <w:rPr>
                <w:rFonts w:ascii="Garamond" w:hAnsi="Garamond"/>
                <w:bCs/>
                <w:sz w:val="22"/>
                <w:szCs w:val="22"/>
              </w:rPr>
              <w:t xml:space="preserve">9.8.2 к </w:t>
            </w:r>
            <w:proofErr w:type="spellStart"/>
            <w:r w:rsidRPr="00635C26">
              <w:rPr>
                <w:rFonts w:ascii="Garamond" w:hAnsi="Garamond"/>
                <w:bCs/>
                <w:sz w:val="22"/>
                <w:szCs w:val="22"/>
              </w:rPr>
              <w:t>настоящему</w:t>
            </w:r>
            <w:proofErr w:type="spellEnd"/>
            <w:r w:rsidRPr="00635C26">
              <w:rPr>
                <w:rFonts w:ascii="Garamond" w:hAnsi="Garamond"/>
                <w:bCs/>
                <w:sz w:val="22"/>
                <w:szCs w:val="22"/>
              </w:rPr>
              <w:t xml:space="preserve"> </w:t>
            </w:r>
            <w:proofErr w:type="spellStart"/>
            <w:r w:rsidRPr="00635C26">
              <w:rPr>
                <w:rFonts w:ascii="Garamond" w:hAnsi="Garamond"/>
                <w:bCs/>
                <w:sz w:val="22"/>
                <w:szCs w:val="22"/>
              </w:rPr>
              <w:t>Регламенту</w:t>
            </w:r>
            <w:proofErr w:type="spellEnd"/>
            <w:r w:rsidRPr="00635C26">
              <w:rPr>
                <w:rFonts w:ascii="Garamond" w:hAnsi="Garamond"/>
                <w:bCs/>
                <w:sz w:val="22"/>
                <w:szCs w:val="22"/>
              </w:rPr>
              <w:t>.</w:t>
            </w:r>
          </w:p>
        </w:tc>
        <w:tc>
          <w:tcPr>
            <w:tcW w:w="7165" w:type="dxa"/>
          </w:tcPr>
          <w:p w:rsidR="00795347" w:rsidRPr="00CE7E4E" w:rsidRDefault="00795347" w:rsidP="00993F58">
            <w:pPr>
              <w:spacing w:before="120" w:after="120"/>
              <w:ind w:firstLine="720"/>
              <w:jc w:val="both"/>
              <w:rPr>
                <w:rFonts w:ascii="Garamond" w:hAnsi="Garamond"/>
              </w:rPr>
            </w:pPr>
            <w:r w:rsidRPr="00CE7E4E">
              <w:rPr>
                <w:rFonts w:ascii="Garamond" w:hAnsi="Garamond"/>
                <w:bCs/>
                <w:sz w:val="22"/>
                <w:szCs w:val="22"/>
              </w:rPr>
              <w:lastRenderedPageBreak/>
              <w:t xml:space="preserve">В случае если по ГТП, в отношении которой поставщиком мощности для участия в КОМ на год </w:t>
            </w:r>
            <w:r w:rsidRPr="00CE7E4E">
              <w:rPr>
                <w:rFonts w:ascii="Garamond" w:hAnsi="Garamond"/>
                <w:bCs/>
                <w:i/>
                <w:sz w:val="22"/>
                <w:szCs w:val="22"/>
              </w:rPr>
              <w:t>Х</w:t>
            </w:r>
            <w:r w:rsidRPr="00CE7E4E">
              <w:rPr>
                <w:rFonts w:ascii="Garamond" w:hAnsi="Garamond"/>
                <w:bCs/>
                <w:sz w:val="22"/>
                <w:szCs w:val="22"/>
              </w:rPr>
              <w:t xml:space="preserve"> предоставлено обеспечение исполнения обязательств по оплате штрафов и по выплате денежной суммы за отказ от исполнения обязательств по договорам купли-продажи мощности по результатам КОМ, одновременно выполняются условия:</w:t>
            </w:r>
          </w:p>
          <w:p w:rsidR="00795347" w:rsidRPr="00CE7E4E" w:rsidRDefault="00795347" w:rsidP="00993F58">
            <w:pPr>
              <w:tabs>
                <w:tab w:val="left" w:pos="1134"/>
              </w:tabs>
              <w:spacing w:before="120" w:after="120"/>
              <w:ind w:firstLine="720"/>
              <w:jc w:val="both"/>
              <w:rPr>
                <w:rFonts w:ascii="Garamond" w:hAnsi="Garamond"/>
              </w:rPr>
            </w:pPr>
            <w:proofErr w:type="gramStart"/>
            <w:r w:rsidRPr="00CE7E4E">
              <w:rPr>
                <w:rFonts w:ascii="Garamond" w:hAnsi="Garamond"/>
                <w:sz w:val="22"/>
                <w:szCs w:val="22"/>
              </w:rPr>
              <w:t>а)</w:t>
            </w:r>
            <w:r w:rsidRPr="00CE7E4E">
              <w:rPr>
                <w:rFonts w:ascii="Garamond" w:hAnsi="Garamond"/>
                <w:sz w:val="22"/>
                <w:szCs w:val="22"/>
              </w:rPr>
              <w:tab/>
            </w:r>
            <w:proofErr w:type="gramEnd"/>
            <w:r w:rsidRPr="00CE7E4E">
              <w:rPr>
                <w:rFonts w:ascii="Garamond" w:hAnsi="Garamond"/>
                <w:sz w:val="22"/>
                <w:szCs w:val="22"/>
              </w:rPr>
              <w:t>предельный объем поставки мощности на оптовый рынок с использованием объектов генерации, входящих в ГТП, определенный СО</w:t>
            </w:r>
            <w:r w:rsidRPr="00CE7E4E">
              <w:rPr>
                <w:rFonts w:ascii="Garamond" w:hAnsi="Garamond"/>
                <w:bCs/>
                <w:sz w:val="22"/>
                <w:szCs w:val="22"/>
              </w:rPr>
              <w:t xml:space="preserve"> в соответствии с </w:t>
            </w:r>
            <w:r w:rsidRPr="00CE7E4E">
              <w:rPr>
                <w:rFonts w:ascii="Garamond" w:hAnsi="Garamond"/>
                <w:bCs/>
                <w:i/>
                <w:sz w:val="22"/>
                <w:szCs w:val="22"/>
              </w:rPr>
              <w:t>Регламентом аттестации генерирующего оборудования</w:t>
            </w:r>
            <w:r w:rsidRPr="00CE7E4E">
              <w:rPr>
                <w:rFonts w:ascii="Garamond" w:hAnsi="Garamond"/>
                <w:bCs/>
                <w:sz w:val="22"/>
                <w:szCs w:val="22"/>
              </w:rPr>
              <w:t xml:space="preserve"> (Приложение № 19.2 к </w:t>
            </w:r>
            <w:r w:rsidRPr="00CE7E4E">
              <w:rPr>
                <w:rFonts w:ascii="Garamond" w:hAnsi="Garamond"/>
                <w:bCs/>
                <w:i/>
                <w:sz w:val="22"/>
                <w:szCs w:val="22"/>
              </w:rPr>
              <w:t>Договору о присоединении к торговой системе оптового рынка</w:t>
            </w:r>
            <w:r w:rsidRPr="00CE7E4E">
              <w:rPr>
                <w:rFonts w:ascii="Garamond" w:hAnsi="Garamond"/>
                <w:bCs/>
                <w:sz w:val="22"/>
                <w:szCs w:val="22"/>
              </w:rPr>
              <w:t>)</w:t>
            </w:r>
            <w:r w:rsidRPr="00CE7E4E">
              <w:rPr>
                <w:rFonts w:ascii="Garamond" w:hAnsi="Garamond"/>
                <w:sz w:val="22"/>
                <w:szCs w:val="22"/>
              </w:rPr>
              <w:t xml:space="preserve">, равен или больше суммарного объема мощности, указанного поставщиком мощности в заявке на КОМ на декабрь года </w:t>
            </w:r>
            <w:r w:rsidRPr="00CE7E4E">
              <w:rPr>
                <w:rFonts w:ascii="Garamond" w:hAnsi="Garamond"/>
                <w:i/>
                <w:sz w:val="22"/>
                <w:szCs w:val="22"/>
              </w:rPr>
              <w:t>Х</w:t>
            </w:r>
            <w:r w:rsidRPr="00CE7E4E">
              <w:rPr>
                <w:rFonts w:ascii="Garamond" w:hAnsi="Garamond"/>
                <w:sz w:val="22"/>
                <w:szCs w:val="22"/>
              </w:rPr>
              <w:t xml:space="preserve"> в отношении всех ГЕМ, входящих в данную ГТП;</w:t>
            </w:r>
          </w:p>
          <w:p w:rsidR="00795347" w:rsidRPr="00CE7E4E" w:rsidRDefault="00795347" w:rsidP="00993F58">
            <w:pPr>
              <w:tabs>
                <w:tab w:val="left" w:pos="1134"/>
              </w:tabs>
              <w:spacing w:before="120" w:after="120"/>
              <w:ind w:firstLine="720"/>
              <w:jc w:val="both"/>
              <w:rPr>
                <w:rFonts w:ascii="Garamond" w:hAnsi="Garamond"/>
              </w:rPr>
            </w:pPr>
            <w:proofErr w:type="gramStart"/>
            <w:r w:rsidRPr="00CE7E4E">
              <w:rPr>
                <w:rFonts w:ascii="Garamond" w:hAnsi="Garamond"/>
                <w:sz w:val="22"/>
                <w:szCs w:val="22"/>
              </w:rPr>
              <w:t>б)</w:t>
            </w:r>
            <w:r w:rsidRPr="00CE7E4E">
              <w:rPr>
                <w:rFonts w:ascii="Garamond" w:hAnsi="Garamond"/>
                <w:sz w:val="22"/>
                <w:szCs w:val="22"/>
              </w:rPr>
              <w:tab/>
            </w:r>
            <w:proofErr w:type="gramEnd"/>
            <w:r w:rsidRPr="00CE7E4E">
              <w:rPr>
                <w:rFonts w:ascii="Garamond" w:hAnsi="Garamond"/>
                <w:sz w:val="22"/>
                <w:szCs w:val="22"/>
              </w:rPr>
              <w:t>в отношении данной ГТП поставщиком мощности получено право на участие в торговле электрической энергией и мощностью на оптовом рынке;</w:t>
            </w:r>
          </w:p>
          <w:p w:rsidR="00795347" w:rsidRPr="00CE7E4E" w:rsidRDefault="00795347" w:rsidP="00993F58">
            <w:pPr>
              <w:tabs>
                <w:tab w:val="left" w:pos="1134"/>
              </w:tabs>
              <w:spacing w:before="120" w:after="120"/>
              <w:ind w:firstLine="720"/>
              <w:jc w:val="both"/>
              <w:rPr>
                <w:rFonts w:ascii="Garamond" w:hAnsi="Garamond"/>
              </w:rPr>
            </w:pPr>
            <w:proofErr w:type="gramStart"/>
            <w:r w:rsidRPr="00CE7E4E">
              <w:rPr>
                <w:rFonts w:ascii="Garamond" w:hAnsi="Garamond"/>
                <w:sz w:val="22"/>
                <w:szCs w:val="22"/>
              </w:rPr>
              <w:t>в)</w:t>
            </w:r>
            <w:r w:rsidRPr="00CE7E4E">
              <w:rPr>
                <w:rFonts w:ascii="Garamond" w:hAnsi="Garamond"/>
                <w:sz w:val="22"/>
                <w:szCs w:val="22"/>
              </w:rPr>
              <w:tab/>
            </w:r>
            <w:proofErr w:type="gramEnd"/>
            <w:r w:rsidRPr="00CE7E4E">
              <w:rPr>
                <w:rFonts w:ascii="Garamond" w:hAnsi="Garamond"/>
                <w:sz w:val="22"/>
                <w:szCs w:val="22"/>
              </w:rPr>
              <w:t>поставщик мощности не имеет задолженности по оплате штрафов и по выплате денежной суммы за отказ от исполнения обязательств по договору (-</w:t>
            </w:r>
            <w:proofErr w:type="spellStart"/>
            <w:r w:rsidRPr="00CE7E4E">
              <w:rPr>
                <w:rFonts w:ascii="Garamond" w:hAnsi="Garamond"/>
                <w:sz w:val="22"/>
                <w:szCs w:val="22"/>
              </w:rPr>
              <w:t>ам</w:t>
            </w:r>
            <w:proofErr w:type="spellEnd"/>
            <w:r w:rsidRPr="00CE7E4E">
              <w:rPr>
                <w:rFonts w:ascii="Garamond" w:hAnsi="Garamond"/>
                <w:sz w:val="22"/>
                <w:szCs w:val="22"/>
              </w:rPr>
              <w:t>) КОМ, заключенному (-ым) в отношении данной ГТП (в том числе не имеет заблокированных обязательств по оплате штрафов);</w:t>
            </w:r>
          </w:p>
          <w:p w:rsidR="00795347" w:rsidRPr="00635C26" w:rsidRDefault="00795347" w:rsidP="00993F58">
            <w:pPr>
              <w:pStyle w:val="a6"/>
              <w:tabs>
                <w:tab w:val="left" w:pos="1134"/>
              </w:tabs>
              <w:ind w:firstLine="720"/>
              <w:rPr>
                <w:rFonts w:ascii="Garamond" w:hAnsi="Garamond"/>
                <w:bCs/>
                <w:sz w:val="22"/>
                <w:szCs w:val="22"/>
                <w:highlight w:val="yellow"/>
                <w:lang w:val="ru-RU"/>
              </w:rPr>
            </w:pPr>
            <w:proofErr w:type="gramStart"/>
            <w:r w:rsidRPr="00635C26">
              <w:rPr>
                <w:rFonts w:ascii="Garamond" w:hAnsi="Garamond"/>
                <w:sz w:val="22"/>
                <w:szCs w:val="22"/>
                <w:lang w:val="ru-RU"/>
              </w:rPr>
              <w:t>г)</w:t>
            </w:r>
            <w:r w:rsidRPr="00635C26">
              <w:rPr>
                <w:rFonts w:ascii="Garamond" w:hAnsi="Garamond"/>
                <w:sz w:val="22"/>
                <w:szCs w:val="22"/>
                <w:lang w:val="ru-RU"/>
              </w:rPr>
              <w:tab/>
            </w:r>
            <w:proofErr w:type="gramEnd"/>
            <w:r w:rsidRPr="00635C26">
              <w:rPr>
                <w:rFonts w:ascii="Garamond" w:hAnsi="Garamond"/>
                <w:sz w:val="22"/>
                <w:szCs w:val="22"/>
                <w:lang w:val="ru-RU"/>
              </w:rPr>
              <w:t xml:space="preserve">в отношении </w:t>
            </w:r>
            <w:r w:rsidRPr="00635C26">
              <w:rPr>
                <w:rFonts w:ascii="Garamond" w:hAnsi="Garamond"/>
                <w:bCs/>
                <w:sz w:val="22"/>
                <w:szCs w:val="22"/>
                <w:lang w:val="ru-RU"/>
              </w:rPr>
              <w:t>данной ГТП</w:t>
            </w:r>
            <w:r w:rsidRPr="00635C26">
              <w:rPr>
                <w:rFonts w:ascii="Garamond" w:hAnsi="Garamond"/>
                <w:sz w:val="22"/>
                <w:szCs w:val="22"/>
                <w:lang w:val="ru-RU"/>
              </w:rPr>
              <w:t xml:space="preserve"> имеется обеспечение исполнения обязательств по договору КОМ, предусмотренное </w:t>
            </w:r>
            <w:r w:rsidRPr="00635C26">
              <w:rPr>
                <w:rFonts w:ascii="Garamond" w:hAnsi="Garamond"/>
                <w:bCs/>
                <w:sz w:val="22"/>
                <w:szCs w:val="22"/>
                <w:lang w:val="ru-RU"/>
              </w:rPr>
              <w:t xml:space="preserve">пунктом 2.2 либо пунктом 2.3 настоящего приложения, </w:t>
            </w:r>
            <w:r w:rsidRPr="00635C26">
              <w:rPr>
                <w:rFonts w:ascii="Garamond" w:hAnsi="Garamond"/>
                <w:bCs/>
                <w:sz w:val="22"/>
                <w:szCs w:val="22"/>
                <w:highlight w:val="yellow"/>
                <w:lang w:val="ru-RU"/>
              </w:rPr>
              <w:t>–</w:t>
            </w:r>
          </w:p>
          <w:p w:rsidR="00795347" w:rsidRPr="00635C26" w:rsidRDefault="00795347" w:rsidP="00993F58">
            <w:pPr>
              <w:pStyle w:val="a6"/>
              <w:rPr>
                <w:rFonts w:ascii="Garamond" w:hAnsi="Garamond"/>
                <w:bCs/>
                <w:sz w:val="22"/>
                <w:szCs w:val="22"/>
                <w:lang w:val="ru-RU"/>
              </w:rPr>
            </w:pPr>
            <w:r w:rsidRPr="00635C26">
              <w:rPr>
                <w:rFonts w:ascii="Garamond" w:hAnsi="Garamond"/>
                <w:bCs/>
                <w:sz w:val="22"/>
                <w:szCs w:val="22"/>
                <w:lang w:val="ru-RU"/>
              </w:rPr>
              <w:t xml:space="preserve">то поставщик мощности имеет право направить в КО уведомление о выполнении вышеуказанных условий </w:t>
            </w:r>
            <w:r w:rsidRPr="00635C26">
              <w:rPr>
                <w:rFonts w:ascii="Garamond" w:hAnsi="Garamond"/>
                <w:bCs/>
                <w:sz w:val="22"/>
                <w:szCs w:val="22"/>
                <w:highlight w:val="yellow"/>
                <w:lang w:val="ru-RU"/>
              </w:rPr>
              <w:t>(далее – Уведомление)</w:t>
            </w:r>
            <w:r w:rsidRPr="00635C26">
              <w:rPr>
                <w:rFonts w:ascii="Garamond" w:hAnsi="Garamond"/>
                <w:bCs/>
                <w:sz w:val="22"/>
                <w:szCs w:val="22"/>
                <w:lang w:val="ru-RU"/>
              </w:rPr>
              <w:t>. Уведомление направляется на бумажном носителе по форме согласно приложению 9.8 к настоящему Регламенту</w:t>
            </w:r>
            <w:r w:rsidRPr="00635C26">
              <w:rPr>
                <w:rFonts w:ascii="Garamond" w:hAnsi="Garamond"/>
                <w:sz w:val="22"/>
                <w:szCs w:val="22"/>
                <w:lang w:val="ru-RU"/>
              </w:rPr>
              <w:t xml:space="preserve"> за подписью уполномоченного лица поставщика мощности.</w:t>
            </w:r>
          </w:p>
          <w:p w:rsidR="00795347" w:rsidRPr="00635C26" w:rsidRDefault="00795347" w:rsidP="00993F58">
            <w:pPr>
              <w:pStyle w:val="a6"/>
              <w:ind w:firstLine="594"/>
              <w:rPr>
                <w:rFonts w:ascii="Garamond" w:hAnsi="Garamond"/>
                <w:bCs/>
                <w:sz w:val="22"/>
                <w:szCs w:val="22"/>
                <w:lang w:val="ru-RU"/>
              </w:rPr>
            </w:pPr>
            <w:r w:rsidRPr="00635C26">
              <w:rPr>
                <w:rFonts w:ascii="Garamond" w:hAnsi="Garamond"/>
                <w:bCs/>
                <w:sz w:val="22"/>
                <w:szCs w:val="22"/>
                <w:lang w:val="ru-RU"/>
              </w:rPr>
              <w:t xml:space="preserve">КО при получении </w:t>
            </w:r>
            <w:r w:rsidRPr="00635C26">
              <w:rPr>
                <w:rFonts w:ascii="Garamond" w:hAnsi="Garamond"/>
                <w:bCs/>
                <w:sz w:val="22"/>
                <w:szCs w:val="22"/>
                <w:highlight w:val="yellow"/>
                <w:lang w:val="ru-RU"/>
              </w:rPr>
              <w:t>У</w:t>
            </w:r>
            <w:r w:rsidRPr="00635C26">
              <w:rPr>
                <w:rFonts w:ascii="Garamond" w:hAnsi="Garamond"/>
                <w:bCs/>
                <w:sz w:val="22"/>
                <w:szCs w:val="22"/>
                <w:lang w:val="ru-RU"/>
              </w:rPr>
              <w:t xml:space="preserve">ведомления </w:t>
            </w:r>
            <w:r w:rsidRPr="00635C26">
              <w:rPr>
                <w:rFonts w:ascii="Garamond" w:hAnsi="Garamond"/>
                <w:bCs/>
                <w:sz w:val="22"/>
                <w:szCs w:val="22"/>
                <w:highlight w:val="yellow"/>
                <w:lang w:val="ru-RU"/>
              </w:rPr>
              <w:t>в течение</w:t>
            </w:r>
            <w:r w:rsidRPr="00635C26">
              <w:rPr>
                <w:rFonts w:ascii="Garamond" w:hAnsi="Garamond"/>
                <w:bCs/>
                <w:sz w:val="22"/>
                <w:szCs w:val="22"/>
                <w:lang w:val="ru-RU"/>
              </w:rPr>
              <w:t xml:space="preserve"> 30 рабочих дней с 1-го числа месяца, следующего за месяцем, в котором получено Уведомление, проверяет выполнение условий </w:t>
            </w:r>
            <w:r w:rsidRPr="00635C26">
              <w:rPr>
                <w:rFonts w:ascii="Garamond" w:hAnsi="Garamond"/>
                <w:bCs/>
                <w:sz w:val="22"/>
                <w:szCs w:val="22"/>
                <w:highlight w:val="yellow"/>
                <w:lang w:val="ru-RU"/>
              </w:rPr>
              <w:t>подпунктов «</w:t>
            </w:r>
            <w:proofErr w:type="gramStart"/>
            <w:r w:rsidRPr="00635C26">
              <w:rPr>
                <w:rFonts w:ascii="Garamond" w:hAnsi="Garamond"/>
                <w:bCs/>
                <w:sz w:val="22"/>
                <w:szCs w:val="22"/>
                <w:highlight w:val="yellow"/>
                <w:lang w:val="ru-RU"/>
              </w:rPr>
              <w:t>а»–</w:t>
            </w:r>
            <w:proofErr w:type="gramEnd"/>
            <w:r w:rsidRPr="00635C26">
              <w:rPr>
                <w:rFonts w:ascii="Garamond" w:hAnsi="Garamond"/>
                <w:bCs/>
                <w:sz w:val="22"/>
                <w:szCs w:val="22"/>
                <w:highlight w:val="yellow"/>
                <w:lang w:val="ru-RU"/>
              </w:rPr>
              <w:t>«г» настоящего пункта и, в случае их выполнения, а также если в отношении месяца, предшествующего месяцу, в котором КО получено Уведомление, нет оснований для расчета штрафа и</w:t>
            </w:r>
            <w:r>
              <w:rPr>
                <w:rFonts w:ascii="Garamond" w:hAnsi="Garamond"/>
                <w:bCs/>
                <w:sz w:val="22"/>
                <w:szCs w:val="22"/>
                <w:highlight w:val="yellow"/>
                <w:lang w:val="ru-RU"/>
              </w:rPr>
              <w:t xml:space="preserve"> </w:t>
            </w:r>
            <w:r w:rsidRPr="00635C26">
              <w:rPr>
                <w:rFonts w:ascii="Garamond" w:hAnsi="Garamond"/>
                <w:bCs/>
                <w:sz w:val="22"/>
                <w:szCs w:val="22"/>
                <w:highlight w:val="yellow"/>
                <w:lang w:val="ru-RU"/>
              </w:rPr>
              <w:t>(или) выплаты денежной суммы по соответствующему договору</w:t>
            </w:r>
            <w:r>
              <w:rPr>
                <w:rFonts w:ascii="Garamond" w:hAnsi="Garamond"/>
                <w:bCs/>
                <w:sz w:val="22"/>
                <w:szCs w:val="22"/>
                <w:highlight w:val="yellow"/>
                <w:lang w:val="ru-RU"/>
              </w:rPr>
              <w:t xml:space="preserve"> </w:t>
            </w:r>
            <w:r w:rsidRPr="00635C26">
              <w:rPr>
                <w:rFonts w:ascii="Garamond" w:hAnsi="Garamond"/>
                <w:bCs/>
                <w:sz w:val="22"/>
                <w:szCs w:val="22"/>
                <w:highlight w:val="yellow"/>
                <w:lang w:val="ru-RU"/>
              </w:rPr>
              <w:t>(-</w:t>
            </w:r>
            <w:proofErr w:type="spellStart"/>
            <w:r w:rsidRPr="00635C26">
              <w:rPr>
                <w:rFonts w:ascii="Garamond" w:hAnsi="Garamond"/>
                <w:bCs/>
                <w:sz w:val="22"/>
                <w:szCs w:val="22"/>
                <w:highlight w:val="yellow"/>
                <w:lang w:val="ru-RU"/>
              </w:rPr>
              <w:t>ам</w:t>
            </w:r>
            <w:proofErr w:type="spellEnd"/>
            <w:r w:rsidRPr="00635C26">
              <w:rPr>
                <w:rFonts w:ascii="Garamond" w:hAnsi="Garamond"/>
                <w:bCs/>
                <w:sz w:val="22"/>
                <w:szCs w:val="22"/>
                <w:highlight w:val="yellow"/>
                <w:lang w:val="ru-RU"/>
              </w:rPr>
              <w:t>) КОМ</w:t>
            </w:r>
            <w:r w:rsidRPr="00635C26">
              <w:rPr>
                <w:rFonts w:ascii="Garamond" w:hAnsi="Garamond"/>
                <w:bCs/>
                <w:sz w:val="22"/>
                <w:szCs w:val="22"/>
                <w:lang w:val="ru-RU"/>
              </w:rPr>
              <w:t>:</w:t>
            </w:r>
          </w:p>
          <w:p w:rsidR="00795347" w:rsidRPr="00CE7E4E" w:rsidRDefault="00795347" w:rsidP="00993F58">
            <w:pPr>
              <w:numPr>
                <w:ilvl w:val="0"/>
                <w:numId w:val="33"/>
              </w:numPr>
              <w:tabs>
                <w:tab w:val="left" w:pos="1111"/>
              </w:tabs>
              <w:suppressAutoHyphens/>
              <w:spacing w:before="120" w:after="120"/>
              <w:ind w:left="0" w:firstLine="686"/>
              <w:jc w:val="both"/>
              <w:rPr>
                <w:rFonts w:ascii="Garamond" w:hAnsi="Garamond"/>
              </w:rPr>
            </w:pPr>
            <w:r w:rsidRPr="00CE7E4E">
              <w:rPr>
                <w:rFonts w:ascii="Garamond" w:hAnsi="Garamond"/>
                <w:bCs/>
                <w:sz w:val="22"/>
                <w:szCs w:val="22"/>
              </w:rPr>
              <w:lastRenderedPageBreak/>
              <w:t>если обеспечением исполнения обязательств по договору КОМ является поручительство участника оптового рынка – поставщика, то КО расторгает договоры поручительства и направляет в ЦФР реестр расторгнутых договоров поручительства по форме приложения 9.9 к настоящему Регламенту в электронном виде с использованием ЭП;</w:t>
            </w:r>
          </w:p>
          <w:p w:rsidR="00795347" w:rsidRPr="00CE7E4E" w:rsidRDefault="00795347" w:rsidP="00993F58">
            <w:pPr>
              <w:numPr>
                <w:ilvl w:val="0"/>
                <w:numId w:val="33"/>
              </w:numPr>
              <w:tabs>
                <w:tab w:val="left" w:pos="1111"/>
              </w:tabs>
              <w:suppressAutoHyphens/>
              <w:spacing w:before="120" w:after="120"/>
              <w:ind w:left="0" w:firstLine="686"/>
              <w:jc w:val="both"/>
              <w:rPr>
                <w:rFonts w:ascii="Garamond" w:hAnsi="Garamond"/>
              </w:rPr>
            </w:pPr>
            <w:r w:rsidRPr="00CE7E4E">
              <w:rPr>
                <w:rFonts w:ascii="Garamond" w:hAnsi="Garamond"/>
                <w:bCs/>
                <w:sz w:val="22"/>
                <w:szCs w:val="22"/>
              </w:rPr>
              <w:t>если обеспечением исполнения обязательств по договору КОМ является штраф, оплата которого производится по аккредитиву, то КО расторгает Соглашения о порядке расчетов, заключенные в отношении соответствующего объекта генерации, и направляет ЦФР реестр расторгнутых Соглашений по форме приложения 9.10 к настоящему Регламенту в электронном виде с использованием ЭП.</w:t>
            </w:r>
          </w:p>
          <w:p w:rsidR="00795347" w:rsidRPr="00635C26" w:rsidRDefault="00795347" w:rsidP="00993F58">
            <w:pPr>
              <w:pStyle w:val="a6"/>
              <w:ind w:firstLine="567"/>
              <w:rPr>
                <w:rFonts w:ascii="Garamond" w:hAnsi="Garamond"/>
                <w:bCs/>
                <w:sz w:val="22"/>
                <w:szCs w:val="22"/>
              </w:rPr>
            </w:pPr>
            <w:r w:rsidRPr="00635C26">
              <w:rPr>
                <w:rFonts w:ascii="Garamond" w:hAnsi="Garamond"/>
                <w:bCs/>
                <w:sz w:val="22"/>
                <w:szCs w:val="22"/>
                <w:lang w:val="ru-RU"/>
              </w:rPr>
              <w:t>В целях проверки выполнения критерия по отсутствию задолженности по оплате штрафов и по выплате денежной суммы за отказ от исполнения обязательств по договору (-</w:t>
            </w:r>
            <w:proofErr w:type="spellStart"/>
            <w:r w:rsidRPr="00635C26">
              <w:rPr>
                <w:rFonts w:ascii="Garamond" w:hAnsi="Garamond"/>
                <w:bCs/>
                <w:sz w:val="22"/>
                <w:szCs w:val="22"/>
                <w:lang w:val="ru-RU"/>
              </w:rPr>
              <w:t>ам</w:t>
            </w:r>
            <w:proofErr w:type="spellEnd"/>
            <w:r w:rsidRPr="00635C26">
              <w:rPr>
                <w:rFonts w:ascii="Garamond" w:hAnsi="Garamond"/>
                <w:bCs/>
                <w:sz w:val="22"/>
                <w:szCs w:val="22"/>
                <w:lang w:val="ru-RU"/>
              </w:rPr>
              <w:t>) КОМ КО направляет в ЦФР запрос о предоставлении соответствующей информации. Запрос направляется на бумажном носителе по форме согласно приложению 9.8.1 к настоящему Регламенту.</w:t>
            </w:r>
            <w:r w:rsidRPr="00635C26">
              <w:rPr>
                <w:rFonts w:ascii="Garamond" w:hAnsi="Garamond"/>
                <w:sz w:val="22"/>
                <w:szCs w:val="22"/>
                <w:lang w:val="ru-RU"/>
              </w:rPr>
              <w:t xml:space="preserve"> </w:t>
            </w:r>
            <w:r w:rsidRPr="00635C26">
              <w:rPr>
                <w:rFonts w:ascii="Garamond" w:hAnsi="Garamond"/>
                <w:bCs/>
                <w:sz w:val="22"/>
                <w:szCs w:val="22"/>
                <w:lang w:val="ru-RU"/>
              </w:rPr>
              <w:t xml:space="preserve">ЦФР в течение трех рабочих дней с даты, следующей за датой получения запроса, предоставляет запрашиваемые данные на бумажном носителе по форме согласно приложению </w:t>
            </w:r>
            <w:r w:rsidRPr="00635C26">
              <w:rPr>
                <w:rFonts w:ascii="Garamond" w:hAnsi="Garamond"/>
                <w:bCs/>
                <w:sz w:val="22"/>
                <w:szCs w:val="22"/>
              </w:rPr>
              <w:t xml:space="preserve">9.8.2 к </w:t>
            </w:r>
            <w:proofErr w:type="spellStart"/>
            <w:r w:rsidRPr="00635C26">
              <w:rPr>
                <w:rFonts w:ascii="Garamond" w:hAnsi="Garamond"/>
                <w:bCs/>
                <w:sz w:val="22"/>
                <w:szCs w:val="22"/>
              </w:rPr>
              <w:t>настоящему</w:t>
            </w:r>
            <w:proofErr w:type="spellEnd"/>
            <w:r w:rsidRPr="00635C26">
              <w:rPr>
                <w:rFonts w:ascii="Garamond" w:hAnsi="Garamond"/>
                <w:bCs/>
                <w:sz w:val="22"/>
                <w:szCs w:val="22"/>
              </w:rPr>
              <w:t xml:space="preserve"> </w:t>
            </w:r>
            <w:proofErr w:type="spellStart"/>
            <w:r w:rsidRPr="00635C26">
              <w:rPr>
                <w:rFonts w:ascii="Garamond" w:hAnsi="Garamond"/>
                <w:bCs/>
                <w:sz w:val="22"/>
                <w:szCs w:val="22"/>
              </w:rPr>
              <w:t>Регламенту</w:t>
            </w:r>
            <w:proofErr w:type="spellEnd"/>
            <w:r w:rsidRPr="00635C26">
              <w:rPr>
                <w:rFonts w:ascii="Garamond" w:hAnsi="Garamond"/>
                <w:bCs/>
                <w:sz w:val="22"/>
                <w:szCs w:val="22"/>
              </w:rPr>
              <w:t>.</w:t>
            </w:r>
          </w:p>
          <w:p w:rsidR="00795347" w:rsidRPr="008166AC" w:rsidRDefault="00795347" w:rsidP="00993F58">
            <w:pPr>
              <w:pStyle w:val="af"/>
              <w:spacing w:before="120" w:after="120"/>
              <w:rPr>
                <w:szCs w:val="22"/>
              </w:rPr>
            </w:pPr>
          </w:p>
        </w:tc>
      </w:tr>
      <w:tr w:rsidR="00795347" w:rsidRPr="00D12F05" w:rsidTr="00E5443D">
        <w:trPr>
          <w:trHeight w:val="1318"/>
        </w:trPr>
        <w:tc>
          <w:tcPr>
            <w:tcW w:w="1163" w:type="dxa"/>
          </w:tcPr>
          <w:p w:rsidR="00795347" w:rsidRPr="00217E46" w:rsidRDefault="00795347" w:rsidP="00993F58">
            <w:pPr>
              <w:widowControl w:val="0"/>
              <w:spacing w:before="120" w:after="120"/>
              <w:jc w:val="center"/>
              <w:rPr>
                <w:rFonts w:ascii="Garamond" w:hAnsi="Garamond"/>
                <w:b/>
              </w:rPr>
            </w:pPr>
            <w:r>
              <w:rPr>
                <w:rFonts w:ascii="Garamond" w:hAnsi="Garamond"/>
                <w:b/>
                <w:sz w:val="22"/>
                <w:szCs w:val="22"/>
              </w:rPr>
              <w:lastRenderedPageBreak/>
              <w:t>Приложение 9.8</w:t>
            </w:r>
          </w:p>
        </w:tc>
        <w:tc>
          <w:tcPr>
            <w:tcW w:w="6719" w:type="dxa"/>
          </w:tcPr>
          <w:p w:rsidR="00795347" w:rsidRPr="008166AC" w:rsidRDefault="00795347" w:rsidP="00993F58">
            <w:pPr>
              <w:pStyle w:val="af"/>
              <w:spacing w:before="120" w:after="120"/>
              <w:rPr>
                <w:szCs w:val="22"/>
              </w:rPr>
            </w:pPr>
            <w:bookmarkStart w:id="29" w:name="_Toc460246668"/>
            <w:r w:rsidRPr="008166AC">
              <w:rPr>
                <w:szCs w:val="22"/>
              </w:rPr>
              <w:t>Приложение 9.8</w:t>
            </w:r>
            <w:bookmarkEnd w:id="29"/>
          </w:p>
          <w:p w:rsidR="00795347" w:rsidRPr="0091063B" w:rsidRDefault="00795347" w:rsidP="00993F58">
            <w:pPr>
              <w:widowControl w:val="0"/>
              <w:spacing w:before="120" w:after="120"/>
              <w:jc w:val="right"/>
              <w:rPr>
                <w:rFonts w:ascii="Garamond" w:hAnsi="Garamond"/>
              </w:rPr>
            </w:pPr>
          </w:p>
          <w:p w:rsidR="00795347" w:rsidRPr="0091063B" w:rsidRDefault="00795347" w:rsidP="00993F58">
            <w:pPr>
              <w:widowControl w:val="0"/>
              <w:spacing w:before="120" w:after="120"/>
              <w:jc w:val="right"/>
              <w:rPr>
                <w:rFonts w:ascii="Garamond" w:hAnsi="Garamond"/>
              </w:rPr>
            </w:pPr>
            <w:r w:rsidRPr="0091063B">
              <w:rPr>
                <w:rFonts w:ascii="Garamond" w:hAnsi="Garamond"/>
                <w:sz w:val="22"/>
                <w:szCs w:val="22"/>
              </w:rPr>
              <w:t>Руководителю</w:t>
            </w:r>
          </w:p>
          <w:p w:rsidR="00795347" w:rsidRPr="0091063B" w:rsidRDefault="00795347" w:rsidP="00993F58">
            <w:pPr>
              <w:widowControl w:val="0"/>
              <w:spacing w:before="120" w:after="120"/>
              <w:jc w:val="right"/>
              <w:rPr>
                <w:rFonts w:ascii="Garamond" w:hAnsi="Garamond"/>
              </w:rPr>
            </w:pPr>
            <w:r w:rsidRPr="0091063B">
              <w:rPr>
                <w:rFonts w:ascii="Garamond" w:hAnsi="Garamond"/>
                <w:sz w:val="22"/>
                <w:szCs w:val="22"/>
              </w:rPr>
              <w:t>АО «АТС»</w:t>
            </w:r>
          </w:p>
          <w:p w:rsidR="00795347" w:rsidRPr="0091063B" w:rsidRDefault="00795347" w:rsidP="00993F58">
            <w:pPr>
              <w:spacing w:before="120" w:after="120"/>
              <w:ind w:firstLine="708"/>
              <w:jc w:val="right"/>
              <w:rPr>
                <w:rFonts w:ascii="Garamond" w:hAnsi="Garamond"/>
                <w:b/>
                <w:bCs/>
              </w:rPr>
            </w:pPr>
          </w:p>
          <w:p w:rsidR="00795347" w:rsidRPr="0091063B" w:rsidRDefault="00795347" w:rsidP="00993F58">
            <w:pPr>
              <w:spacing w:before="120" w:after="120"/>
              <w:rPr>
                <w:rFonts w:ascii="Garamond" w:hAnsi="Garamond"/>
                <w:b/>
                <w:bCs/>
              </w:rPr>
            </w:pPr>
          </w:p>
          <w:p w:rsidR="00795347" w:rsidRPr="0091063B" w:rsidRDefault="00795347" w:rsidP="00993F58">
            <w:pPr>
              <w:spacing w:before="120" w:after="120"/>
              <w:ind w:firstLine="708"/>
              <w:jc w:val="center"/>
              <w:rPr>
                <w:rFonts w:ascii="Garamond" w:hAnsi="Garamond"/>
                <w:b/>
                <w:bCs/>
              </w:rPr>
            </w:pPr>
            <w:r w:rsidRPr="0091063B">
              <w:rPr>
                <w:rFonts w:ascii="Garamond" w:hAnsi="Garamond"/>
                <w:b/>
                <w:bCs/>
                <w:sz w:val="22"/>
                <w:szCs w:val="22"/>
              </w:rPr>
              <w:t>Уведомление о выполнении условий</w:t>
            </w:r>
          </w:p>
          <w:p w:rsidR="00795347" w:rsidRPr="0091063B" w:rsidRDefault="00795347" w:rsidP="00993F58">
            <w:pPr>
              <w:spacing w:before="120" w:after="120"/>
              <w:ind w:firstLine="708"/>
              <w:jc w:val="right"/>
              <w:rPr>
                <w:rFonts w:ascii="Garamond" w:hAnsi="Garamond"/>
                <w:b/>
                <w:bCs/>
              </w:rPr>
            </w:pPr>
          </w:p>
          <w:p w:rsidR="00795347" w:rsidRPr="0091063B" w:rsidRDefault="00795347" w:rsidP="00993F58">
            <w:pPr>
              <w:spacing w:before="120" w:after="120"/>
              <w:rPr>
                <w:rFonts w:ascii="Garamond" w:hAnsi="Garamond"/>
                <w:b/>
                <w:bCs/>
              </w:rPr>
            </w:pPr>
          </w:p>
          <w:p w:rsidR="00795347" w:rsidRPr="0091063B" w:rsidRDefault="00795347" w:rsidP="00993F58">
            <w:pPr>
              <w:widowControl w:val="0"/>
              <w:spacing w:before="120" w:after="120"/>
              <w:jc w:val="both"/>
              <w:rPr>
                <w:rFonts w:ascii="Garamond" w:hAnsi="Garamond"/>
                <w:b/>
                <w:i/>
                <w:u w:val="single"/>
              </w:rPr>
            </w:pPr>
            <w:r w:rsidRPr="0091063B">
              <w:rPr>
                <w:rFonts w:ascii="Garamond" w:hAnsi="Garamond"/>
                <w:b/>
                <w:i/>
                <w:sz w:val="22"/>
                <w:szCs w:val="22"/>
                <w:u w:val="single"/>
              </w:rPr>
              <w:lastRenderedPageBreak/>
              <w:t>Вариант 1:</w:t>
            </w:r>
          </w:p>
          <w:p w:rsidR="00795347" w:rsidRPr="0091063B" w:rsidRDefault="00795347" w:rsidP="00993F58">
            <w:pPr>
              <w:widowControl w:val="0"/>
              <w:spacing w:before="120" w:after="120"/>
              <w:rPr>
                <w:rFonts w:ascii="Garamond" w:hAnsi="Garamond"/>
                <w:b/>
              </w:rPr>
            </w:pPr>
          </w:p>
          <w:p w:rsidR="00795347" w:rsidRPr="0091063B" w:rsidRDefault="00795347" w:rsidP="00993F58">
            <w:pPr>
              <w:widowControl w:val="0"/>
              <w:spacing w:before="120" w:after="120"/>
              <w:jc w:val="both"/>
              <w:rPr>
                <w:rFonts w:ascii="Garamond" w:hAnsi="Garamond"/>
              </w:rPr>
            </w:pPr>
            <w:r w:rsidRPr="0091063B">
              <w:rPr>
                <w:rFonts w:ascii="Garamond" w:hAnsi="Garamond"/>
                <w:sz w:val="22"/>
                <w:szCs w:val="22"/>
              </w:rPr>
              <w:t xml:space="preserve">          Настоящим _____________________________________ </w:t>
            </w:r>
            <w:r w:rsidRPr="0091063B">
              <w:rPr>
                <w:rFonts w:ascii="Garamond" w:hAnsi="Garamond"/>
                <w:i/>
                <w:sz w:val="22"/>
                <w:szCs w:val="22"/>
              </w:rPr>
              <w:t>(полное наименование участника оптового рынка)</w:t>
            </w:r>
            <w:r w:rsidRPr="0091063B">
              <w:rPr>
                <w:rFonts w:ascii="Garamond" w:hAnsi="Garamond"/>
                <w:sz w:val="22"/>
                <w:szCs w:val="22"/>
              </w:rPr>
              <w:t xml:space="preserve"> уведомляет </w:t>
            </w:r>
            <w:r w:rsidRPr="0091063B">
              <w:rPr>
                <w:rFonts w:ascii="Garamond" w:hAnsi="Garamond"/>
                <w:sz w:val="22"/>
                <w:szCs w:val="22"/>
                <w:highlight w:val="yellow"/>
              </w:rPr>
              <w:t>о</w:t>
            </w:r>
            <w:r w:rsidRPr="0091063B">
              <w:rPr>
                <w:rFonts w:ascii="Garamond" w:hAnsi="Garamond"/>
                <w:sz w:val="22"/>
                <w:szCs w:val="22"/>
              </w:rPr>
              <w:t xml:space="preserve"> выполн</w:t>
            </w:r>
            <w:r w:rsidRPr="0091063B">
              <w:rPr>
                <w:rFonts w:ascii="Garamond" w:hAnsi="Garamond"/>
                <w:sz w:val="22"/>
                <w:szCs w:val="22"/>
                <w:highlight w:val="yellow"/>
              </w:rPr>
              <w:t>ении</w:t>
            </w:r>
            <w:r w:rsidRPr="0091063B">
              <w:rPr>
                <w:rFonts w:ascii="Garamond" w:hAnsi="Garamond"/>
                <w:sz w:val="22"/>
                <w:szCs w:val="22"/>
              </w:rPr>
              <w:t xml:space="preserve"> услови</w:t>
            </w:r>
            <w:r w:rsidRPr="0091063B">
              <w:rPr>
                <w:rFonts w:ascii="Garamond" w:hAnsi="Garamond"/>
                <w:sz w:val="22"/>
                <w:szCs w:val="22"/>
                <w:highlight w:val="yellow"/>
              </w:rPr>
              <w:t>й</w:t>
            </w:r>
            <w:r w:rsidRPr="0091063B">
              <w:rPr>
                <w:rFonts w:ascii="Garamond" w:hAnsi="Garamond"/>
                <w:sz w:val="22"/>
                <w:szCs w:val="22"/>
              </w:rPr>
              <w:t xml:space="preserve"> для одностороннего отказа КО от договора, предусмотренны</w:t>
            </w:r>
            <w:r w:rsidRPr="00096186">
              <w:rPr>
                <w:rFonts w:ascii="Garamond" w:hAnsi="Garamond"/>
                <w:sz w:val="22"/>
                <w:szCs w:val="22"/>
                <w:highlight w:val="yellow"/>
              </w:rPr>
              <w:t>х</w:t>
            </w:r>
            <w:r w:rsidRPr="0091063B">
              <w:rPr>
                <w:rFonts w:ascii="Garamond" w:hAnsi="Garamond"/>
                <w:sz w:val="22"/>
                <w:szCs w:val="22"/>
              </w:rPr>
              <w:t xml:space="preserve"> Договором поручительства для обеспечения исполнения обязательств поставщика мощности по договорам купли-продажи мощности по результатам КОМ, заключенным в отношении ГТП ___________ </w:t>
            </w:r>
            <w:r w:rsidRPr="0091063B">
              <w:rPr>
                <w:rFonts w:ascii="Garamond" w:hAnsi="Garamond"/>
                <w:i/>
                <w:sz w:val="22"/>
                <w:szCs w:val="22"/>
              </w:rPr>
              <w:t>(код ГТП)</w:t>
            </w:r>
            <w:r w:rsidRPr="0091063B">
              <w:rPr>
                <w:rFonts w:ascii="Garamond" w:hAnsi="Garamond"/>
                <w:sz w:val="22"/>
                <w:szCs w:val="22"/>
              </w:rPr>
              <w:t>.</w:t>
            </w:r>
          </w:p>
          <w:p w:rsidR="00795347" w:rsidRPr="0091063B" w:rsidRDefault="00795347" w:rsidP="00993F58">
            <w:pPr>
              <w:widowControl w:val="0"/>
              <w:spacing w:before="120" w:after="120"/>
              <w:jc w:val="both"/>
              <w:rPr>
                <w:rFonts w:ascii="Garamond" w:hAnsi="Garamond"/>
              </w:rPr>
            </w:pPr>
          </w:p>
          <w:p w:rsidR="00795347" w:rsidRPr="0091063B" w:rsidRDefault="00795347" w:rsidP="00993F58">
            <w:pPr>
              <w:widowControl w:val="0"/>
              <w:spacing w:before="120" w:after="120"/>
              <w:jc w:val="both"/>
              <w:rPr>
                <w:rFonts w:ascii="Garamond" w:hAnsi="Garamond"/>
              </w:rPr>
            </w:pPr>
          </w:p>
          <w:p w:rsidR="00795347" w:rsidRPr="0091063B" w:rsidRDefault="00795347" w:rsidP="00993F58">
            <w:pPr>
              <w:widowControl w:val="0"/>
              <w:spacing w:before="120" w:after="120"/>
              <w:jc w:val="both"/>
              <w:rPr>
                <w:rFonts w:ascii="Garamond" w:hAnsi="Garamond"/>
                <w:b/>
                <w:i/>
                <w:u w:val="single"/>
              </w:rPr>
            </w:pPr>
            <w:r w:rsidRPr="0091063B">
              <w:rPr>
                <w:rFonts w:ascii="Garamond" w:hAnsi="Garamond"/>
                <w:b/>
                <w:i/>
                <w:sz w:val="22"/>
                <w:szCs w:val="22"/>
                <w:u w:val="single"/>
              </w:rPr>
              <w:t>Вариант 2:</w:t>
            </w:r>
          </w:p>
          <w:p w:rsidR="00795347" w:rsidRPr="0091063B" w:rsidRDefault="00795347" w:rsidP="00993F58">
            <w:pPr>
              <w:widowControl w:val="0"/>
              <w:spacing w:before="120" w:after="120"/>
              <w:rPr>
                <w:rFonts w:ascii="Garamond" w:hAnsi="Garamond"/>
                <w:b/>
              </w:rPr>
            </w:pPr>
          </w:p>
          <w:p w:rsidR="00795347" w:rsidRPr="0091063B" w:rsidRDefault="00795347" w:rsidP="00993F58">
            <w:pPr>
              <w:widowControl w:val="0"/>
              <w:spacing w:before="120" w:after="120"/>
              <w:jc w:val="both"/>
              <w:rPr>
                <w:rFonts w:ascii="Garamond" w:hAnsi="Garamond"/>
              </w:rPr>
            </w:pPr>
            <w:r w:rsidRPr="0091063B">
              <w:rPr>
                <w:rFonts w:ascii="Garamond" w:hAnsi="Garamond"/>
                <w:sz w:val="22"/>
                <w:szCs w:val="22"/>
              </w:rPr>
              <w:t xml:space="preserve">          Настоящим _____________________________________ </w:t>
            </w:r>
            <w:r w:rsidRPr="0091063B">
              <w:rPr>
                <w:rFonts w:ascii="Garamond" w:hAnsi="Garamond"/>
                <w:i/>
                <w:sz w:val="22"/>
                <w:szCs w:val="22"/>
              </w:rPr>
              <w:t>(полное наименование участника оптового рынка)</w:t>
            </w:r>
            <w:r w:rsidRPr="0091063B">
              <w:rPr>
                <w:rFonts w:ascii="Garamond" w:hAnsi="Garamond"/>
                <w:sz w:val="22"/>
                <w:szCs w:val="22"/>
              </w:rPr>
              <w:t xml:space="preserve"> уведомляет </w:t>
            </w:r>
            <w:r w:rsidRPr="0091063B">
              <w:rPr>
                <w:rFonts w:ascii="Garamond" w:hAnsi="Garamond"/>
                <w:sz w:val="22"/>
                <w:szCs w:val="22"/>
                <w:highlight w:val="yellow"/>
              </w:rPr>
              <w:t>о</w:t>
            </w:r>
            <w:r w:rsidRPr="0091063B">
              <w:rPr>
                <w:rFonts w:ascii="Garamond" w:hAnsi="Garamond"/>
                <w:sz w:val="22"/>
                <w:szCs w:val="22"/>
              </w:rPr>
              <w:t xml:space="preserve"> выполн</w:t>
            </w:r>
            <w:r w:rsidRPr="0091063B">
              <w:rPr>
                <w:rFonts w:ascii="Garamond" w:hAnsi="Garamond"/>
                <w:sz w:val="22"/>
                <w:szCs w:val="22"/>
                <w:highlight w:val="yellow"/>
              </w:rPr>
              <w:t>ении</w:t>
            </w:r>
            <w:r w:rsidRPr="0091063B">
              <w:rPr>
                <w:rFonts w:ascii="Garamond" w:hAnsi="Garamond"/>
                <w:sz w:val="22"/>
                <w:szCs w:val="22"/>
              </w:rPr>
              <w:t xml:space="preserve"> услови</w:t>
            </w:r>
            <w:r w:rsidRPr="0091063B">
              <w:rPr>
                <w:rFonts w:ascii="Garamond" w:hAnsi="Garamond"/>
                <w:sz w:val="22"/>
                <w:szCs w:val="22"/>
                <w:highlight w:val="yellow"/>
              </w:rPr>
              <w:t>й</w:t>
            </w:r>
            <w:r w:rsidRPr="0091063B">
              <w:rPr>
                <w:rFonts w:ascii="Garamond" w:hAnsi="Garamond"/>
                <w:sz w:val="22"/>
                <w:szCs w:val="22"/>
              </w:rPr>
              <w:t xml:space="preserve"> для одностороннего отказа КО от Соглашения, предусмотренны</w:t>
            </w:r>
            <w:r w:rsidRPr="00096186">
              <w:rPr>
                <w:rFonts w:ascii="Garamond" w:hAnsi="Garamond"/>
                <w:sz w:val="22"/>
                <w:szCs w:val="22"/>
                <w:highlight w:val="yellow"/>
              </w:rPr>
              <w:t>х</w:t>
            </w:r>
            <w:r w:rsidRPr="0091063B">
              <w:rPr>
                <w:rFonts w:ascii="Garamond" w:hAnsi="Garamond"/>
                <w:sz w:val="22"/>
                <w:szCs w:val="22"/>
              </w:rPr>
              <w:t xml:space="preserve"> Соглашением №______ о порядке расчетов, связанных с уплатой продавцом штрафов по договорам купли-продажи мощности по результатам КОМ, заключенным в отношении ГТП ___________ </w:t>
            </w:r>
            <w:r w:rsidRPr="0091063B">
              <w:rPr>
                <w:rFonts w:ascii="Garamond" w:hAnsi="Garamond"/>
                <w:i/>
                <w:sz w:val="22"/>
                <w:szCs w:val="22"/>
              </w:rPr>
              <w:t>(код ГТП)</w:t>
            </w:r>
            <w:r w:rsidRPr="0091063B">
              <w:rPr>
                <w:rFonts w:ascii="Garamond" w:hAnsi="Garamond"/>
                <w:sz w:val="22"/>
                <w:szCs w:val="22"/>
              </w:rPr>
              <w:t>.</w:t>
            </w:r>
          </w:p>
          <w:p w:rsidR="00795347" w:rsidRPr="0091063B" w:rsidRDefault="00795347" w:rsidP="00993F58">
            <w:pPr>
              <w:widowControl w:val="0"/>
              <w:spacing w:before="120" w:after="120"/>
              <w:jc w:val="both"/>
              <w:rPr>
                <w:rFonts w:ascii="Garamond" w:hAnsi="Garamond"/>
              </w:rPr>
            </w:pPr>
          </w:p>
          <w:p w:rsidR="00795347" w:rsidRPr="0091063B" w:rsidRDefault="00795347" w:rsidP="00993F58">
            <w:pPr>
              <w:widowControl w:val="0"/>
              <w:spacing w:before="120" w:after="120"/>
              <w:rPr>
                <w:rFonts w:ascii="Garamond" w:hAnsi="Garamond"/>
                <w:b/>
              </w:rPr>
            </w:pPr>
          </w:p>
          <w:p w:rsidR="00795347" w:rsidRPr="0091063B" w:rsidRDefault="00795347" w:rsidP="00993F58">
            <w:pPr>
              <w:spacing w:before="120" w:after="120"/>
              <w:jc w:val="center"/>
              <w:rPr>
                <w:rFonts w:ascii="Garamond" w:hAnsi="Garamond"/>
                <w:bCs/>
              </w:rPr>
            </w:pPr>
            <w:r w:rsidRPr="0091063B">
              <w:rPr>
                <w:rFonts w:ascii="Garamond" w:hAnsi="Garamond"/>
                <w:bCs/>
                <w:sz w:val="22"/>
                <w:szCs w:val="22"/>
              </w:rPr>
              <w:t xml:space="preserve">        _____________________                 _________________________</w:t>
            </w:r>
          </w:p>
          <w:p w:rsidR="00795347" w:rsidRPr="0091063B" w:rsidRDefault="00795347" w:rsidP="00993F58">
            <w:pPr>
              <w:spacing w:before="120" w:after="120"/>
              <w:jc w:val="center"/>
              <w:rPr>
                <w:rFonts w:ascii="Garamond" w:hAnsi="Garamond"/>
                <w:i/>
              </w:rPr>
            </w:pPr>
            <w:r w:rsidRPr="0091063B">
              <w:rPr>
                <w:rFonts w:ascii="Garamond" w:hAnsi="Garamond"/>
                <w:i/>
                <w:sz w:val="22"/>
                <w:szCs w:val="22"/>
              </w:rPr>
              <w:t xml:space="preserve">           (подпись)</w:t>
            </w:r>
            <w:r w:rsidRPr="0091063B">
              <w:rPr>
                <w:rFonts w:ascii="Garamond" w:hAnsi="Garamond"/>
                <w:i/>
                <w:sz w:val="22"/>
                <w:szCs w:val="22"/>
              </w:rPr>
              <w:tab/>
              <w:t xml:space="preserve">   </w:t>
            </w:r>
            <w:r w:rsidRPr="0091063B">
              <w:rPr>
                <w:rFonts w:ascii="Garamond" w:hAnsi="Garamond"/>
                <w:i/>
                <w:sz w:val="22"/>
                <w:szCs w:val="22"/>
              </w:rPr>
              <w:tab/>
              <w:t xml:space="preserve">                          </w:t>
            </w:r>
            <w:proofErr w:type="gramStart"/>
            <w:r w:rsidRPr="0091063B">
              <w:rPr>
                <w:rFonts w:ascii="Garamond" w:hAnsi="Garamond"/>
                <w:i/>
                <w:sz w:val="22"/>
                <w:szCs w:val="22"/>
              </w:rPr>
              <w:tab/>
              <w:t xml:space="preserve">  (</w:t>
            </w:r>
            <w:proofErr w:type="gramEnd"/>
            <w:r w:rsidRPr="0091063B">
              <w:rPr>
                <w:rFonts w:ascii="Garamond" w:hAnsi="Garamond"/>
                <w:i/>
                <w:sz w:val="22"/>
                <w:szCs w:val="22"/>
              </w:rPr>
              <w:t>расшифровка подписи)</w:t>
            </w:r>
          </w:p>
          <w:p w:rsidR="00795347" w:rsidRPr="000946A4" w:rsidRDefault="00795347" w:rsidP="00993F58">
            <w:pPr>
              <w:spacing w:before="120" w:after="120"/>
              <w:jc w:val="both"/>
              <w:outlineLvl w:val="0"/>
              <w:rPr>
                <w:rFonts w:ascii="Garamond" w:hAnsi="Garamond"/>
                <w:bCs/>
              </w:rPr>
            </w:pPr>
          </w:p>
        </w:tc>
        <w:tc>
          <w:tcPr>
            <w:tcW w:w="7165" w:type="dxa"/>
          </w:tcPr>
          <w:p w:rsidR="00795347" w:rsidRPr="008166AC" w:rsidRDefault="00795347" w:rsidP="00993F58">
            <w:pPr>
              <w:pStyle w:val="af"/>
              <w:spacing w:before="120" w:after="120"/>
              <w:rPr>
                <w:szCs w:val="22"/>
              </w:rPr>
            </w:pPr>
            <w:r w:rsidRPr="008166AC">
              <w:rPr>
                <w:szCs w:val="22"/>
              </w:rPr>
              <w:lastRenderedPageBreak/>
              <w:t>Приложение 9.8</w:t>
            </w:r>
          </w:p>
          <w:p w:rsidR="00795347" w:rsidRPr="0091063B" w:rsidRDefault="00795347" w:rsidP="00993F58">
            <w:pPr>
              <w:widowControl w:val="0"/>
              <w:spacing w:before="120" w:after="120"/>
              <w:jc w:val="right"/>
              <w:rPr>
                <w:rFonts w:ascii="Garamond" w:hAnsi="Garamond"/>
              </w:rPr>
            </w:pPr>
          </w:p>
          <w:p w:rsidR="00795347" w:rsidRPr="0091063B" w:rsidRDefault="00795347" w:rsidP="00993F58">
            <w:pPr>
              <w:widowControl w:val="0"/>
              <w:spacing w:before="120" w:after="120"/>
              <w:jc w:val="right"/>
              <w:rPr>
                <w:rFonts w:ascii="Garamond" w:hAnsi="Garamond"/>
              </w:rPr>
            </w:pPr>
            <w:r w:rsidRPr="0091063B">
              <w:rPr>
                <w:rFonts w:ascii="Garamond" w:hAnsi="Garamond"/>
                <w:sz w:val="22"/>
                <w:szCs w:val="22"/>
              </w:rPr>
              <w:t>Руководителю</w:t>
            </w:r>
          </w:p>
          <w:p w:rsidR="00795347" w:rsidRPr="0091063B" w:rsidRDefault="00795347" w:rsidP="00993F58">
            <w:pPr>
              <w:widowControl w:val="0"/>
              <w:spacing w:before="120" w:after="120"/>
              <w:jc w:val="right"/>
              <w:rPr>
                <w:rFonts w:ascii="Garamond" w:hAnsi="Garamond"/>
              </w:rPr>
            </w:pPr>
            <w:r w:rsidRPr="0091063B">
              <w:rPr>
                <w:rFonts w:ascii="Garamond" w:hAnsi="Garamond"/>
                <w:sz w:val="22"/>
                <w:szCs w:val="22"/>
              </w:rPr>
              <w:t>АО «АТС»</w:t>
            </w:r>
          </w:p>
          <w:p w:rsidR="00795347" w:rsidRPr="0091063B" w:rsidRDefault="00795347" w:rsidP="00993F58">
            <w:pPr>
              <w:spacing w:before="120" w:after="120"/>
              <w:ind w:firstLine="708"/>
              <w:jc w:val="right"/>
              <w:rPr>
                <w:rFonts w:ascii="Garamond" w:hAnsi="Garamond"/>
                <w:b/>
                <w:bCs/>
              </w:rPr>
            </w:pPr>
          </w:p>
          <w:p w:rsidR="00795347" w:rsidRPr="0091063B" w:rsidRDefault="00795347" w:rsidP="00993F58">
            <w:pPr>
              <w:spacing w:before="120" w:after="120"/>
              <w:rPr>
                <w:rFonts w:ascii="Garamond" w:hAnsi="Garamond"/>
                <w:b/>
                <w:bCs/>
              </w:rPr>
            </w:pPr>
          </w:p>
          <w:p w:rsidR="00795347" w:rsidRPr="0091063B" w:rsidRDefault="00795347" w:rsidP="00993F58">
            <w:pPr>
              <w:spacing w:before="120" w:after="120"/>
              <w:ind w:firstLine="708"/>
              <w:jc w:val="center"/>
              <w:rPr>
                <w:rFonts w:ascii="Garamond" w:hAnsi="Garamond"/>
                <w:b/>
                <w:bCs/>
              </w:rPr>
            </w:pPr>
            <w:r w:rsidRPr="0091063B">
              <w:rPr>
                <w:rFonts w:ascii="Garamond" w:hAnsi="Garamond"/>
                <w:b/>
                <w:bCs/>
                <w:sz w:val="22"/>
                <w:szCs w:val="22"/>
              </w:rPr>
              <w:t>Уведомление о выполнении условий</w:t>
            </w:r>
          </w:p>
          <w:p w:rsidR="00795347" w:rsidRPr="0091063B" w:rsidRDefault="00795347" w:rsidP="00993F58">
            <w:pPr>
              <w:spacing w:before="120" w:after="120"/>
              <w:ind w:firstLine="708"/>
              <w:jc w:val="right"/>
              <w:rPr>
                <w:rFonts w:ascii="Garamond" w:hAnsi="Garamond"/>
                <w:b/>
                <w:bCs/>
              </w:rPr>
            </w:pPr>
          </w:p>
          <w:p w:rsidR="00795347" w:rsidRPr="0091063B" w:rsidRDefault="00795347" w:rsidP="00993F58">
            <w:pPr>
              <w:spacing w:before="120" w:after="120"/>
              <w:rPr>
                <w:rFonts w:ascii="Garamond" w:hAnsi="Garamond"/>
                <w:b/>
                <w:bCs/>
              </w:rPr>
            </w:pPr>
          </w:p>
          <w:p w:rsidR="00795347" w:rsidRPr="0091063B" w:rsidRDefault="00795347" w:rsidP="00993F58">
            <w:pPr>
              <w:widowControl w:val="0"/>
              <w:spacing w:before="120" w:after="120"/>
              <w:jc w:val="both"/>
              <w:rPr>
                <w:rFonts w:ascii="Garamond" w:hAnsi="Garamond"/>
                <w:b/>
                <w:i/>
                <w:u w:val="single"/>
              </w:rPr>
            </w:pPr>
            <w:r w:rsidRPr="0091063B">
              <w:rPr>
                <w:rFonts w:ascii="Garamond" w:hAnsi="Garamond"/>
                <w:b/>
                <w:i/>
                <w:sz w:val="22"/>
                <w:szCs w:val="22"/>
                <w:u w:val="single"/>
              </w:rPr>
              <w:lastRenderedPageBreak/>
              <w:t>Вариант 1:</w:t>
            </w:r>
          </w:p>
          <w:p w:rsidR="00795347" w:rsidRPr="0091063B" w:rsidRDefault="00795347" w:rsidP="00993F58">
            <w:pPr>
              <w:widowControl w:val="0"/>
              <w:spacing w:before="120" w:after="120"/>
              <w:rPr>
                <w:rFonts w:ascii="Garamond" w:hAnsi="Garamond"/>
                <w:b/>
              </w:rPr>
            </w:pPr>
          </w:p>
          <w:p w:rsidR="00795347" w:rsidRPr="0091063B" w:rsidRDefault="00795347" w:rsidP="00993F58">
            <w:pPr>
              <w:widowControl w:val="0"/>
              <w:spacing w:before="120" w:after="120"/>
              <w:jc w:val="both"/>
              <w:rPr>
                <w:rFonts w:ascii="Garamond" w:hAnsi="Garamond"/>
              </w:rPr>
            </w:pPr>
            <w:r w:rsidRPr="0091063B">
              <w:rPr>
                <w:rFonts w:ascii="Garamond" w:hAnsi="Garamond"/>
                <w:sz w:val="22"/>
                <w:szCs w:val="22"/>
              </w:rPr>
              <w:t xml:space="preserve">          Настоящим _____________________________________ </w:t>
            </w:r>
            <w:r w:rsidRPr="0091063B">
              <w:rPr>
                <w:rFonts w:ascii="Garamond" w:hAnsi="Garamond"/>
                <w:i/>
                <w:sz w:val="22"/>
                <w:szCs w:val="22"/>
              </w:rPr>
              <w:t>(полное наименование участника оптового рынка)</w:t>
            </w:r>
            <w:r w:rsidRPr="0091063B">
              <w:rPr>
                <w:rFonts w:ascii="Garamond" w:hAnsi="Garamond"/>
                <w:sz w:val="22"/>
                <w:szCs w:val="22"/>
              </w:rPr>
              <w:t xml:space="preserve"> уведомляет</w:t>
            </w:r>
            <w:r w:rsidRPr="0091063B">
              <w:rPr>
                <w:rFonts w:ascii="Garamond" w:hAnsi="Garamond"/>
                <w:sz w:val="22"/>
                <w:szCs w:val="22"/>
                <w:highlight w:val="yellow"/>
              </w:rPr>
              <w:t>, что начиная с _______ (</w:t>
            </w:r>
            <w:r w:rsidRPr="0091063B">
              <w:rPr>
                <w:rFonts w:ascii="Garamond" w:hAnsi="Garamond"/>
                <w:i/>
                <w:sz w:val="22"/>
                <w:szCs w:val="22"/>
                <w:highlight w:val="yellow"/>
              </w:rPr>
              <w:t>месяц, год</w:t>
            </w:r>
            <w:r w:rsidRPr="0091063B">
              <w:rPr>
                <w:rFonts w:ascii="Garamond" w:hAnsi="Garamond"/>
                <w:sz w:val="22"/>
                <w:szCs w:val="22"/>
                <w:highlight w:val="yellow"/>
              </w:rPr>
              <w:t>)</w:t>
            </w:r>
            <w:r>
              <w:rPr>
                <w:rFonts w:ascii="Garamond" w:hAnsi="Garamond"/>
                <w:sz w:val="22"/>
                <w:szCs w:val="22"/>
              </w:rPr>
              <w:t xml:space="preserve"> </w:t>
            </w:r>
            <w:r w:rsidRPr="0091063B">
              <w:rPr>
                <w:rFonts w:ascii="Garamond" w:hAnsi="Garamond"/>
                <w:sz w:val="22"/>
                <w:szCs w:val="22"/>
              </w:rPr>
              <w:t>выполн</w:t>
            </w:r>
            <w:r w:rsidRPr="0091063B">
              <w:rPr>
                <w:rFonts w:ascii="Garamond" w:hAnsi="Garamond"/>
                <w:sz w:val="22"/>
                <w:szCs w:val="22"/>
                <w:highlight w:val="yellow"/>
              </w:rPr>
              <w:t>яются</w:t>
            </w:r>
            <w:r w:rsidRPr="0091063B">
              <w:rPr>
                <w:rFonts w:ascii="Garamond" w:hAnsi="Garamond"/>
                <w:sz w:val="22"/>
                <w:szCs w:val="22"/>
              </w:rPr>
              <w:t xml:space="preserve"> услови</w:t>
            </w:r>
            <w:r w:rsidRPr="0091063B">
              <w:rPr>
                <w:rFonts w:ascii="Garamond" w:hAnsi="Garamond"/>
                <w:sz w:val="22"/>
                <w:szCs w:val="22"/>
                <w:highlight w:val="yellow"/>
              </w:rPr>
              <w:t>я</w:t>
            </w:r>
            <w:r w:rsidRPr="0091063B">
              <w:rPr>
                <w:rFonts w:ascii="Garamond" w:hAnsi="Garamond"/>
                <w:sz w:val="22"/>
                <w:szCs w:val="22"/>
              </w:rPr>
              <w:t xml:space="preserve"> для одностороннего отказа КО от договора, предусмотренны</w:t>
            </w:r>
            <w:r w:rsidRPr="00096186">
              <w:rPr>
                <w:rFonts w:ascii="Garamond" w:hAnsi="Garamond"/>
                <w:sz w:val="22"/>
                <w:szCs w:val="22"/>
                <w:highlight w:val="yellow"/>
              </w:rPr>
              <w:t>е</w:t>
            </w:r>
            <w:r w:rsidRPr="0091063B">
              <w:rPr>
                <w:rFonts w:ascii="Garamond" w:hAnsi="Garamond"/>
                <w:sz w:val="22"/>
                <w:szCs w:val="22"/>
              </w:rPr>
              <w:t xml:space="preserve"> Договором поручительства для обеспечения исполнения обязательств поставщика мощности по договорам купли-продажи мощности по результатам КОМ, заключенным в отношении ГТП ___________ </w:t>
            </w:r>
            <w:r w:rsidRPr="0091063B">
              <w:rPr>
                <w:rFonts w:ascii="Garamond" w:hAnsi="Garamond"/>
                <w:i/>
                <w:sz w:val="22"/>
                <w:szCs w:val="22"/>
              </w:rPr>
              <w:t>(код ГТП)</w:t>
            </w:r>
            <w:r w:rsidRPr="0091063B">
              <w:rPr>
                <w:rFonts w:ascii="Garamond" w:hAnsi="Garamond"/>
                <w:sz w:val="22"/>
                <w:szCs w:val="22"/>
              </w:rPr>
              <w:t>.</w:t>
            </w:r>
          </w:p>
          <w:p w:rsidR="00795347" w:rsidRPr="0091063B" w:rsidRDefault="00795347" w:rsidP="00993F58">
            <w:pPr>
              <w:widowControl w:val="0"/>
              <w:spacing w:before="120" w:after="120"/>
              <w:jc w:val="both"/>
              <w:rPr>
                <w:rFonts w:ascii="Garamond" w:hAnsi="Garamond"/>
              </w:rPr>
            </w:pPr>
          </w:p>
          <w:p w:rsidR="00795347" w:rsidRPr="0091063B" w:rsidRDefault="00795347" w:rsidP="00993F58">
            <w:pPr>
              <w:widowControl w:val="0"/>
              <w:spacing w:before="120" w:after="120"/>
              <w:jc w:val="both"/>
              <w:rPr>
                <w:rFonts w:ascii="Garamond" w:hAnsi="Garamond"/>
              </w:rPr>
            </w:pPr>
          </w:p>
          <w:p w:rsidR="00795347" w:rsidRPr="0091063B" w:rsidRDefault="00795347" w:rsidP="00993F58">
            <w:pPr>
              <w:widowControl w:val="0"/>
              <w:spacing w:before="120" w:after="120"/>
              <w:jc w:val="both"/>
              <w:rPr>
                <w:rFonts w:ascii="Garamond" w:hAnsi="Garamond"/>
                <w:b/>
                <w:i/>
                <w:u w:val="single"/>
              </w:rPr>
            </w:pPr>
            <w:r w:rsidRPr="0091063B">
              <w:rPr>
                <w:rFonts w:ascii="Garamond" w:hAnsi="Garamond"/>
                <w:b/>
                <w:i/>
                <w:sz w:val="22"/>
                <w:szCs w:val="22"/>
                <w:u w:val="single"/>
              </w:rPr>
              <w:t>Вариант 2:</w:t>
            </w:r>
          </w:p>
          <w:p w:rsidR="00795347" w:rsidRPr="0091063B" w:rsidRDefault="00795347" w:rsidP="00993F58">
            <w:pPr>
              <w:widowControl w:val="0"/>
              <w:spacing w:before="120" w:after="120"/>
              <w:rPr>
                <w:rFonts w:ascii="Garamond" w:hAnsi="Garamond"/>
                <w:b/>
              </w:rPr>
            </w:pPr>
          </w:p>
          <w:p w:rsidR="00795347" w:rsidRPr="0091063B" w:rsidRDefault="00795347" w:rsidP="00993F58">
            <w:pPr>
              <w:widowControl w:val="0"/>
              <w:spacing w:before="120" w:after="120"/>
              <w:jc w:val="both"/>
              <w:rPr>
                <w:rFonts w:ascii="Garamond" w:hAnsi="Garamond"/>
              </w:rPr>
            </w:pPr>
            <w:r w:rsidRPr="0091063B">
              <w:rPr>
                <w:rFonts w:ascii="Garamond" w:hAnsi="Garamond"/>
                <w:sz w:val="22"/>
                <w:szCs w:val="22"/>
              </w:rPr>
              <w:t xml:space="preserve">          Настоящим _____________________________________ </w:t>
            </w:r>
            <w:r w:rsidRPr="0091063B">
              <w:rPr>
                <w:rFonts w:ascii="Garamond" w:hAnsi="Garamond"/>
                <w:i/>
                <w:sz w:val="22"/>
                <w:szCs w:val="22"/>
              </w:rPr>
              <w:t>(полное наименование участника оптового рынка)</w:t>
            </w:r>
            <w:r w:rsidRPr="0091063B">
              <w:rPr>
                <w:rFonts w:ascii="Garamond" w:hAnsi="Garamond"/>
                <w:sz w:val="22"/>
                <w:szCs w:val="22"/>
              </w:rPr>
              <w:t xml:space="preserve"> уведомляет</w:t>
            </w:r>
            <w:r w:rsidRPr="0091063B">
              <w:rPr>
                <w:rFonts w:ascii="Garamond" w:hAnsi="Garamond"/>
                <w:sz w:val="22"/>
                <w:szCs w:val="22"/>
                <w:highlight w:val="yellow"/>
              </w:rPr>
              <w:t>, что начиная с _______ (</w:t>
            </w:r>
            <w:r w:rsidRPr="0091063B">
              <w:rPr>
                <w:rFonts w:ascii="Garamond" w:hAnsi="Garamond"/>
                <w:i/>
                <w:sz w:val="22"/>
                <w:szCs w:val="22"/>
                <w:highlight w:val="yellow"/>
              </w:rPr>
              <w:t>месяц, год</w:t>
            </w:r>
            <w:r w:rsidRPr="0091063B">
              <w:rPr>
                <w:rFonts w:ascii="Garamond" w:hAnsi="Garamond"/>
                <w:sz w:val="22"/>
                <w:szCs w:val="22"/>
                <w:highlight w:val="yellow"/>
              </w:rPr>
              <w:t>)</w:t>
            </w:r>
            <w:r>
              <w:rPr>
                <w:rFonts w:ascii="Garamond" w:hAnsi="Garamond"/>
                <w:sz w:val="22"/>
                <w:szCs w:val="22"/>
              </w:rPr>
              <w:t xml:space="preserve"> </w:t>
            </w:r>
            <w:r w:rsidRPr="0091063B">
              <w:rPr>
                <w:rFonts w:ascii="Garamond" w:hAnsi="Garamond"/>
                <w:sz w:val="22"/>
                <w:szCs w:val="22"/>
              </w:rPr>
              <w:t>выполн</w:t>
            </w:r>
            <w:r w:rsidRPr="0091063B">
              <w:rPr>
                <w:rFonts w:ascii="Garamond" w:hAnsi="Garamond"/>
                <w:sz w:val="22"/>
                <w:szCs w:val="22"/>
                <w:highlight w:val="yellow"/>
              </w:rPr>
              <w:t>яются</w:t>
            </w:r>
            <w:r w:rsidRPr="0091063B">
              <w:rPr>
                <w:rFonts w:ascii="Garamond" w:hAnsi="Garamond"/>
                <w:sz w:val="22"/>
                <w:szCs w:val="22"/>
              </w:rPr>
              <w:t xml:space="preserve"> услови</w:t>
            </w:r>
            <w:r w:rsidRPr="0091063B">
              <w:rPr>
                <w:rFonts w:ascii="Garamond" w:hAnsi="Garamond"/>
                <w:sz w:val="22"/>
                <w:szCs w:val="22"/>
                <w:highlight w:val="yellow"/>
              </w:rPr>
              <w:t>я</w:t>
            </w:r>
            <w:r w:rsidRPr="0091063B">
              <w:rPr>
                <w:rFonts w:ascii="Garamond" w:hAnsi="Garamond"/>
                <w:sz w:val="22"/>
                <w:szCs w:val="22"/>
              </w:rPr>
              <w:t xml:space="preserve"> для одностороннего отказа КО от Соглашения, предусмотренны</w:t>
            </w:r>
            <w:r w:rsidRPr="00096186">
              <w:rPr>
                <w:rFonts w:ascii="Garamond" w:hAnsi="Garamond"/>
                <w:sz w:val="22"/>
                <w:szCs w:val="22"/>
                <w:highlight w:val="yellow"/>
              </w:rPr>
              <w:t>е</w:t>
            </w:r>
            <w:r w:rsidRPr="0091063B">
              <w:rPr>
                <w:rFonts w:ascii="Garamond" w:hAnsi="Garamond"/>
                <w:sz w:val="22"/>
                <w:szCs w:val="22"/>
              </w:rPr>
              <w:t xml:space="preserve"> Соглашением №______ о порядке расчетов, связанных с уплатой продавцом штрафов по договорам купли-продажи мощности по результатам КОМ, заключенным в отношении ГТП ___________ </w:t>
            </w:r>
            <w:r w:rsidRPr="0091063B">
              <w:rPr>
                <w:rFonts w:ascii="Garamond" w:hAnsi="Garamond"/>
                <w:i/>
                <w:sz w:val="22"/>
                <w:szCs w:val="22"/>
              </w:rPr>
              <w:t>(код ГТП)</w:t>
            </w:r>
            <w:r w:rsidRPr="0091063B">
              <w:rPr>
                <w:rFonts w:ascii="Garamond" w:hAnsi="Garamond"/>
                <w:sz w:val="22"/>
                <w:szCs w:val="22"/>
              </w:rPr>
              <w:t>.</w:t>
            </w:r>
          </w:p>
          <w:p w:rsidR="00795347" w:rsidRPr="0091063B" w:rsidRDefault="00795347" w:rsidP="00993F58">
            <w:pPr>
              <w:widowControl w:val="0"/>
              <w:spacing w:before="120" w:after="120"/>
              <w:jc w:val="both"/>
              <w:rPr>
                <w:rFonts w:ascii="Garamond" w:hAnsi="Garamond"/>
              </w:rPr>
            </w:pPr>
          </w:p>
          <w:p w:rsidR="00795347" w:rsidRPr="0091063B" w:rsidRDefault="00795347" w:rsidP="00993F58">
            <w:pPr>
              <w:widowControl w:val="0"/>
              <w:spacing w:before="120" w:after="120"/>
              <w:rPr>
                <w:rFonts w:ascii="Garamond" w:hAnsi="Garamond"/>
                <w:b/>
              </w:rPr>
            </w:pPr>
          </w:p>
          <w:p w:rsidR="00795347" w:rsidRPr="0091063B" w:rsidRDefault="00795347" w:rsidP="00993F58">
            <w:pPr>
              <w:spacing w:before="120" w:after="120"/>
              <w:jc w:val="center"/>
              <w:rPr>
                <w:rFonts w:ascii="Garamond" w:hAnsi="Garamond"/>
                <w:bCs/>
              </w:rPr>
            </w:pPr>
            <w:r w:rsidRPr="0091063B">
              <w:rPr>
                <w:rFonts w:ascii="Garamond" w:hAnsi="Garamond"/>
                <w:bCs/>
                <w:sz w:val="22"/>
                <w:szCs w:val="22"/>
              </w:rPr>
              <w:t xml:space="preserve">        _____________________                          _________________________</w:t>
            </w:r>
          </w:p>
          <w:p w:rsidR="00795347" w:rsidRPr="0091063B" w:rsidRDefault="00795347" w:rsidP="00993F58">
            <w:pPr>
              <w:spacing w:before="120" w:after="120"/>
              <w:jc w:val="center"/>
              <w:rPr>
                <w:rFonts w:ascii="Garamond" w:hAnsi="Garamond"/>
                <w:i/>
              </w:rPr>
            </w:pPr>
            <w:r w:rsidRPr="0091063B">
              <w:rPr>
                <w:rFonts w:ascii="Garamond" w:hAnsi="Garamond"/>
                <w:i/>
                <w:sz w:val="22"/>
                <w:szCs w:val="22"/>
              </w:rPr>
              <w:t xml:space="preserve">           (подпись)</w:t>
            </w:r>
            <w:r w:rsidRPr="0091063B">
              <w:rPr>
                <w:rFonts w:ascii="Garamond" w:hAnsi="Garamond"/>
                <w:i/>
                <w:sz w:val="22"/>
                <w:szCs w:val="22"/>
              </w:rPr>
              <w:tab/>
              <w:t xml:space="preserve">   </w:t>
            </w:r>
            <w:r w:rsidRPr="0091063B">
              <w:rPr>
                <w:rFonts w:ascii="Garamond" w:hAnsi="Garamond"/>
                <w:i/>
                <w:sz w:val="22"/>
                <w:szCs w:val="22"/>
              </w:rPr>
              <w:tab/>
              <w:t xml:space="preserve">                          </w:t>
            </w:r>
            <w:proofErr w:type="gramStart"/>
            <w:r w:rsidRPr="0091063B">
              <w:rPr>
                <w:rFonts w:ascii="Garamond" w:hAnsi="Garamond"/>
                <w:i/>
                <w:sz w:val="22"/>
                <w:szCs w:val="22"/>
              </w:rPr>
              <w:tab/>
              <w:t xml:space="preserve">  (</w:t>
            </w:r>
            <w:proofErr w:type="gramEnd"/>
            <w:r w:rsidRPr="0091063B">
              <w:rPr>
                <w:rFonts w:ascii="Garamond" w:hAnsi="Garamond"/>
                <w:i/>
                <w:sz w:val="22"/>
                <w:szCs w:val="22"/>
              </w:rPr>
              <w:t>расшифровка подписи)</w:t>
            </w:r>
          </w:p>
          <w:p w:rsidR="00795347" w:rsidRPr="000946A4" w:rsidRDefault="00795347" w:rsidP="00993F58">
            <w:pPr>
              <w:spacing w:before="120" w:after="120"/>
              <w:jc w:val="both"/>
              <w:outlineLvl w:val="0"/>
              <w:rPr>
                <w:rFonts w:ascii="Garamond" w:hAnsi="Garamond"/>
                <w:bCs/>
              </w:rPr>
            </w:pPr>
          </w:p>
        </w:tc>
      </w:tr>
    </w:tbl>
    <w:p w:rsidR="00795347" w:rsidRDefault="00795347" w:rsidP="0002684A">
      <w:pPr>
        <w:widowControl w:val="0"/>
        <w:ind w:right="-331"/>
        <w:jc w:val="both"/>
        <w:rPr>
          <w:rFonts w:ascii="Garamond" w:hAnsi="Garamond" w:cs="Garamond"/>
          <w:b/>
          <w:bCs/>
          <w:sz w:val="26"/>
          <w:szCs w:val="26"/>
        </w:rPr>
      </w:pPr>
    </w:p>
    <w:p w:rsidR="00795347" w:rsidRPr="00E00965" w:rsidRDefault="00795347" w:rsidP="00C1765C">
      <w:pPr>
        <w:widowControl w:val="0"/>
        <w:ind w:right="-331"/>
        <w:rPr>
          <w:rFonts w:ascii="Garamond" w:hAnsi="Garamond" w:cs="Garamond"/>
          <w:b/>
          <w:bCs/>
          <w:sz w:val="26"/>
          <w:szCs w:val="26"/>
        </w:rPr>
      </w:pPr>
      <w:r w:rsidRPr="00FC0282">
        <w:rPr>
          <w:rFonts w:ascii="Garamond" w:hAnsi="Garamond" w:cs="Garamond"/>
          <w:b/>
          <w:bCs/>
          <w:sz w:val="26"/>
          <w:szCs w:val="26"/>
        </w:rPr>
        <w:t xml:space="preserve">Предложения по изменениям и дополнениям в </w:t>
      </w:r>
      <w:r>
        <w:rPr>
          <w:rFonts w:ascii="Garamond" w:hAnsi="Garamond" w:cs="Garamond"/>
          <w:b/>
          <w:bCs/>
          <w:sz w:val="26"/>
          <w:szCs w:val="26"/>
        </w:rPr>
        <w:t xml:space="preserve">РЕГЛАМЕНТ ФИНАНСОВЫХ РАСЧЕТОВ НА ОПТОВОМ РЫНКЕ ЭЛЕКТРОЭНЕРГИИ </w:t>
      </w:r>
      <w:r w:rsidRPr="00E00965">
        <w:rPr>
          <w:rFonts w:ascii="Garamond" w:hAnsi="Garamond" w:cs="Garamond"/>
          <w:b/>
          <w:bCs/>
          <w:sz w:val="26"/>
          <w:szCs w:val="26"/>
        </w:rPr>
        <w:t xml:space="preserve">(Приложение № </w:t>
      </w:r>
      <w:r>
        <w:rPr>
          <w:rFonts w:ascii="Garamond" w:hAnsi="Garamond" w:cs="Garamond"/>
          <w:b/>
          <w:bCs/>
          <w:sz w:val="26"/>
          <w:szCs w:val="26"/>
        </w:rPr>
        <w:t>16</w:t>
      </w:r>
      <w:r w:rsidRPr="00E00965">
        <w:rPr>
          <w:rFonts w:ascii="Garamond" w:hAnsi="Garamond" w:cs="Garamond"/>
          <w:b/>
          <w:bCs/>
          <w:sz w:val="26"/>
          <w:szCs w:val="26"/>
        </w:rPr>
        <w:t xml:space="preserve"> к Договору о присоединении к торговой системе оптового рынка)</w:t>
      </w:r>
    </w:p>
    <w:p w:rsidR="00795347" w:rsidRPr="009E0448" w:rsidRDefault="00795347" w:rsidP="0059570F">
      <w:pPr>
        <w:widowControl w:val="0"/>
        <w:ind w:right="-331"/>
        <w:rPr>
          <w:rFonts w:ascii="Garamond" w:hAnsi="Garamond" w:cs="Garamond"/>
          <w:b/>
          <w:bCs/>
          <w:sz w:val="26"/>
          <w:szCs w:val="26"/>
        </w:rPr>
      </w:pPr>
    </w:p>
    <w:tbl>
      <w:tblPr>
        <w:tblW w:w="150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2"/>
        <w:gridCol w:w="7020"/>
        <w:gridCol w:w="7165"/>
      </w:tblGrid>
      <w:tr w:rsidR="00795347" w:rsidRPr="00B2687A" w:rsidTr="00417C20">
        <w:trPr>
          <w:trHeight w:val="139"/>
        </w:trPr>
        <w:tc>
          <w:tcPr>
            <w:tcW w:w="862" w:type="dxa"/>
            <w:vAlign w:val="center"/>
          </w:tcPr>
          <w:p w:rsidR="00795347" w:rsidRPr="00B2687A" w:rsidRDefault="00795347" w:rsidP="00417C20">
            <w:pPr>
              <w:widowControl w:val="0"/>
              <w:jc w:val="center"/>
              <w:rPr>
                <w:rFonts w:ascii="Garamond" w:hAnsi="Garamond" w:cs="Garamond"/>
                <w:b/>
                <w:bCs/>
              </w:rPr>
            </w:pPr>
            <w:r w:rsidRPr="00B2687A">
              <w:rPr>
                <w:rFonts w:ascii="Garamond" w:hAnsi="Garamond" w:cs="Garamond"/>
                <w:b/>
                <w:bCs/>
                <w:sz w:val="22"/>
                <w:szCs w:val="22"/>
              </w:rPr>
              <w:t>№</w:t>
            </w:r>
          </w:p>
          <w:p w:rsidR="00795347" w:rsidRPr="00B2687A" w:rsidRDefault="00795347" w:rsidP="00417C20">
            <w:pPr>
              <w:widowControl w:val="0"/>
              <w:ind w:right="-108"/>
              <w:jc w:val="center"/>
              <w:rPr>
                <w:rFonts w:ascii="Garamond" w:hAnsi="Garamond" w:cs="Garamond"/>
                <w:b/>
                <w:bCs/>
              </w:rPr>
            </w:pPr>
            <w:r w:rsidRPr="00B2687A">
              <w:rPr>
                <w:rFonts w:ascii="Garamond" w:hAnsi="Garamond" w:cs="Garamond"/>
                <w:b/>
                <w:bCs/>
                <w:sz w:val="22"/>
                <w:szCs w:val="22"/>
              </w:rPr>
              <w:t>пункта</w:t>
            </w:r>
          </w:p>
        </w:tc>
        <w:tc>
          <w:tcPr>
            <w:tcW w:w="7020" w:type="dxa"/>
            <w:vAlign w:val="center"/>
          </w:tcPr>
          <w:p w:rsidR="00795347" w:rsidRPr="00B2687A" w:rsidRDefault="00795347" w:rsidP="00417C20">
            <w:pPr>
              <w:widowControl w:val="0"/>
              <w:jc w:val="center"/>
              <w:rPr>
                <w:rFonts w:ascii="Garamond" w:hAnsi="Garamond"/>
                <w:b/>
                <w:bCs/>
              </w:rPr>
            </w:pPr>
            <w:r w:rsidRPr="00B2687A">
              <w:rPr>
                <w:rFonts w:ascii="Garamond" w:hAnsi="Garamond"/>
                <w:b/>
                <w:bCs/>
                <w:sz w:val="22"/>
                <w:szCs w:val="22"/>
              </w:rPr>
              <w:t>Редакция, действующая на момент</w:t>
            </w:r>
          </w:p>
          <w:p w:rsidR="00795347" w:rsidRPr="00B2687A" w:rsidRDefault="00795347" w:rsidP="00417C20">
            <w:pPr>
              <w:widowControl w:val="0"/>
              <w:jc w:val="center"/>
              <w:rPr>
                <w:rFonts w:ascii="Garamond" w:hAnsi="Garamond" w:cs="Garamond"/>
                <w:b/>
                <w:bCs/>
              </w:rPr>
            </w:pPr>
            <w:r w:rsidRPr="00B2687A">
              <w:rPr>
                <w:rFonts w:ascii="Garamond" w:hAnsi="Garamond"/>
                <w:b/>
                <w:bCs/>
                <w:sz w:val="22"/>
                <w:szCs w:val="22"/>
              </w:rPr>
              <w:t>вступления в силу изменений</w:t>
            </w:r>
          </w:p>
        </w:tc>
        <w:tc>
          <w:tcPr>
            <w:tcW w:w="7165" w:type="dxa"/>
            <w:vAlign w:val="center"/>
          </w:tcPr>
          <w:p w:rsidR="00795347" w:rsidRPr="00B2687A" w:rsidRDefault="00795347" w:rsidP="00417C20">
            <w:pPr>
              <w:widowControl w:val="0"/>
              <w:jc w:val="center"/>
              <w:rPr>
                <w:rFonts w:ascii="Garamond" w:hAnsi="Garamond" w:cs="Garamond"/>
                <w:b/>
                <w:bCs/>
              </w:rPr>
            </w:pPr>
            <w:r w:rsidRPr="00B2687A">
              <w:rPr>
                <w:rFonts w:ascii="Garamond" w:hAnsi="Garamond" w:cs="Garamond"/>
                <w:b/>
                <w:bCs/>
                <w:sz w:val="22"/>
                <w:szCs w:val="22"/>
              </w:rPr>
              <w:t>Предлагаемая редакция</w:t>
            </w:r>
          </w:p>
          <w:p w:rsidR="00795347" w:rsidRPr="00B2687A" w:rsidRDefault="00795347" w:rsidP="00417C20">
            <w:pPr>
              <w:widowControl w:val="0"/>
              <w:jc w:val="center"/>
              <w:rPr>
                <w:rFonts w:ascii="Garamond" w:hAnsi="Garamond" w:cs="Garamond"/>
              </w:rPr>
            </w:pPr>
            <w:r w:rsidRPr="00B2687A">
              <w:rPr>
                <w:rFonts w:ascii="Garamond" w:hAnsi="Garamond" w:cs="Garamond"/>
                <w:sz w:val="22"/>
                <w:szCs w:val="22"/>
              </w:rPr>
              <w:t>(изменения выделены цветом)</w:t>
            </w:r>
          </w:p>
        </w:tc>
      </w:tr>
      <w:tr w:rsidR="00795347" w:rsidRPr="00D12F05" w:rsidTr="00417C20">
        <w:trPr>
          <w:trHeight w:val="288"/>
        </w:trPr>
        <w:tc>
          <w:tcPr>
            <w:tcW w:w="862" w:type="dxa"/>
          </w:tcPr>
          <w:p w:rsidR="00795347" w:rsidRPr="00A97C49" w:rsidRDefault="00795347" w:rsidP="00A97C49">
            <w:pPr>
              <w:widowControl w:val="0"/>
              <w:spacing w:after="240"/>
              <w:contextualSpacing/>
              <w:jc w:val="both"/>
              <w:rPr>
                <w:rFonts w:ascii="Garamond" w:hAnsi="Garamond"/>
                <w:b/>
              </w:rPr>
            </w:pPr>
            <w:r>
              <w:rPr>
                <w:rFonts w:ascii="Garamond" w:hAnsi="Garamond"/>
                <w:b/>
                <w:sz w:val="22"/>
                <w:szCs w:val="22"/>
              </w:rPr>
              <w:lastRenderedPageBreak/>
              <w:t>26.12</w:t>
            </w:r>
          </w:p>
        </w:tc>
        <w:tc>
          <w:tcPr>
            <w:tcW w:w="7020" w:type="dxa"/>
          </w:tcPr>
          <w:p w:rsidR="00795347" w:rsidRPr="00635C26" w:rsidRDefault="00795347" w:rsidP="00A97C49">
            <w:pPr>
              <w:pStyle w:val="3"/>
              <w:widowControl w:val="0"/>
              <w:numPr>
                <w:ilvl w:val="0"/>
                <w:numId w:val="0"/>
              </w:numPr>
              <w:ind w:left="284"/>
              <w:jc w:val="left"/>
              <w:rPr>
                <w:rFonts w:ascii="Garamond" w:hAnsi="Garamond"/>
                <w:sz w:val="22"/>
                <w:lang w:eastAsia="en-US"/>
              </w:rPr>
            </w:pPr>
            <w:bookmarkStart w:id="30" w:name="_Toc354999570"/>
            <w:bookmarkStart w:id="31" w:name="_Toc473553813"/>
            <w:r w:rsidRPr="00635C26">
              <w:rPr>
                <w:rFonts w:ascii="Garamond" w:hAnsi="Garamond"/>
                <w:sz w:val="22"/>
                <w:lang w:eastAsia="en-US"/>
              </w:rPr>
              <w:t>Порядок взаимодействия КО и ЦФР при проведении расчетов по обязательствам/требованиям по ДПМ ВИЭ</w:t>
            </w:r>
            <w:bookmarkEnd w:id="30"/>
            <w:bookmarkEnd w:id="31"/>
            <w:r w:rsidRPr="00635C26">
              <w:rPr>
                <w:rFonts w:ascii="Garamond" w:hAnsi="Garamond"/>
                <w:sz w:val="22"/>
                <w:lang w:eastAsia="en-US"/>
              </w:rPr>
              <w:t xml:space="preserve"> </w:t>
            </w:r>
          </w:p>
          <w:p w:rsidR="00795347" w:rsidRPr="00A97C49" w:rsidRDefault="00795347" w:rsidP="00A97C49">
            <w:pPr>
              <w:spacing w:before="120" w:after="120"/>
              <w:ind w:firstLine="567"/>
              <w:jc w:val="both"/>
              <w:rPr>
                <w:rFonts w:ascii="Garamond" w:hAnsi="Garamond"/>
              </w:rPr>
            </w:pPr>
            <w:r w:rsidRPr="00A97C49">
              <w:rPr>
                <w:rFonts w:ascii="Garamond" w:hAnsi="Garamond"/>
                <w:sz w:val="22"/>
                <w:szCs w:val="22"/>
              </w:rPr>
              <w:t>…</w:t>
            </w:r>
            <w:r w:rsidRPr="00A97C49">
              <w:rPr>
                <w:rFonts w:ascii="Garamond" w:hAnsi="Garamond"/>
                <w:sz w:val="22"/>
                <w:szCs w:val="22"/>
              </w:rPr>
              <w:tab/>
            </w:r>
          </w:p>
          <w:p w:rsidR="00795347" w:rsidRPr="0059570F" w:rsidRDefault="00795347" w:rsidP="00A97C49">
            <w:pPr>
              <w:spacing w:before="120" w:after="120"/>
              <w:ind w:firstLine="567"/>
              <w:jc w:val="both"/>
              <w:rPr>
                <w:rFonts w:ascii="Garamond" w:hAnsi="Garamond"/>
              </w:rPr>
            </w:pPr>
            <w:r w:rsidRPr="0059570F">
              <w:rPr>
                <w:rFonts w:ascii="Garamond" w:hAnsi="Garamond"/>
                <w:sz w:val="22"/>
                <w:szCs w:val="22"/>
              </w:rPr>
              <w:t>КО</w:t>
            </w:r>
            <w:r w:rsidRPr="0059570F">
              <w:rPr>
                <w:rFonts w:ascii="Garamond" w:hAnsi="Garamond"/>
                <w:spacing w:val="4"/>
                <w:sz w:val="22"/>
                <w:szCs w:val="22"/>
              </w:rPr>
              <w:t xml:space="preserve"> </w:t>
            </w:r>
            <w:r w:rsidRPr="0059570F">
              <w:rPr>
                <w:rFonts w:ascii="Garamond" w:hAnsi="Garamond"/>
                <w:sz w:val="22"/>
                <w:szCs w:val="22"/>
              </w:rPr>
              <w:t>формирует</w:t>
            </w:r>
            <w:r w:rsidRPr="0059570F" w:rsidDel="005E5A69">
              <w:rPr>
                <w:rFonts w:ascii="Garamond" w:hAnsi="Garamond"/>
                <w:sz w:val="22"/>
                <w:szCs w:val="22"/>
              </w:rPr>
              <w:t xml:space="preserve"> </w:t>
            </w:r>
            <w:r w:rsidRPr="0059570F">
              <w:rPr>
                <w:rFonts w:ascii="Garamond" w:hAnsi="Garamond"/>
                <w:sz w:val="22"/>
                <w:szCs w:val="22"/>
              </w:rPr>
              <w:t xml:space="preserve">справку о сумме штрафа, подлежащего взысканию в соответствии с Соглашением о порядке расчетов, связанных с уплатой продавцом штрафов по ДПМ ВИЭ, по форме приложения 6.1 к настоящему Регламенту в отношении каждой ГТП генерации </w:t>
            </w:r>
            <w:r w:rsidRPr="0059570F">
              <w:rPr>
                <w:rFonts w:ascii="Garamond" w:hAnsi="Garamond"/>
                <w:i/>
                <w:sz w:val="22"/>
                <w:szCs w:val="22"/>
                <w:lang w:val="en-US"/>
              </w:rPr>
              <w:t>p</w:t>
            </w:r>
            <w:r w:rsidRPr="0059570F">
              <w:rPr>
                <w:rFonts w:ascii="Garamond" w:hAnsi="Garamond"/>
                <w:i/>
                <w:sz w:val="22"/>
                <w:szCs w:val="22"/>
              </w:rPr>
              <w:t xml:space="preserve"> </w:t>
            </w:r>
            <w:r w:rsidRPr="0059570F">
              <w:rPr>
                <w:rFonts w:ascii="Garamond" w:hAnsi="Garamond"/>
                <w:sz w:val="22"/>
                <w:szCs w:val="22"/>
              </w:rPr>
              <w:t xml:space="preserve">участника оптового рынка </w:t>
            </w:r>
            <w:r w:rsidRPr="0059570F">
              <w:rPr>
                <w:rFonts w:ascii="Garamond" w:hAnsi="Garamond"/>
                <w:bCs/>
                <w:i/>
                <w:iCs/>
                <w:sz w:val="22"/>
                <w:szCs w:val="22"/>
              </w:rPr>
              <w:t xml:space="preserve">i – </w:t>
            </w:r>
            <w:r w:rsidRPr="0059570F">
              <w:rPr>
                <w:rFonts w:ascii="Garamond" w:hAnsi="Garamond"/>
                <w:bCs/>
                <w:iCs/>
                <w:sz w:val="22"/>
                <w:szCs w:val="22"/>
              </w:rPr>
              <w:t xml:space="preserve">продавца по ДПМ ВИЭ </w:t>
            </w:r>
            <w:r w:rsidRPr="0059570F">
              <w:rPr>
                <w:rFonts w:ascii="Garamond" w:hAnsi="Garamond"/>
                <w:sz w:val="22"/>
                <w:szCs w:val="22"/>
              </w:rPr>
              <w:t xml:space="preserve">за расчетный период </w:t>
            </w:r>
            <w:r w:rsidRPr="0059570F">
              <w:rPr>
                <w:rFonts w:ascii="Garamond" w:hAnsi="Garamond"/>
                <w:i/>
                <w:sz w:val="22"/>
                <w:szCs w:val="22"/>
                <w:lang w:val="en-US"/>
              </w:rPr>
              <w:t>m</w:t>
            </w:r>
            <w:r w:rsidRPr="0059570F">
              <w:rPr>
                <w:rFonts w:ascii="Garamond" w:hAnsi="Garamond"/>
                <w:sz w:val="22"/>
                <w:szCs w:val="22"/>
              </w:rPr>
              <w:t xml:space="preserve">. В данной справке в качестве суммы штрафа, подлежащего взысканию, указывается рассчитанная КО в соответствии с условиями настоящего пункта сумма штрафа по ДПМ ВИЭ участника оптового рынка </w:t>
            </w:r>
            <w:r w:rsidRPr="0059570F">
              <w:rPr>
                <w:rFonts w:ascii="Garamond" w:hAnsi="Garamond"/>
                <w:bCs/>
                <w:i/>
                <w:iCs/>
                <w:sz w:val="22"/>
                <w:szCs w:val="22"/>
              </w:rPr>
              <w:t xml:space="preserve">i </w:t>
            </w:r>
            <w:r w:rsidRPr="0059570F">
              <w:rPr>
                <w:rFonts w:ascii="Garamond" w:hAnsi="Garamond"/>
                <w:bCs/>
                <w:iCs/>
                <w:sz w:val="22"/>
                <w:szCs w:val="22"/>
              </w:rPr>
              <w:t>– продавца мощности по ДПМ ВИЭ в</w:t>
            </w:r>
            <w:r w:rsidRPr="0059570F">
              <w:rPr>
                <w:rFonts w:ascii="Garamond" w:hAnsi="Garamond"/>
                <w:sz w:val="22"/>
                <w:szCs w:val="22"/>
              </w:rPr>
              <w:t xml:space="preserve"> отношении ГТП генерации </w:t>
            </w:r>
            <w:r w:rsidRPr="0059570F">
              <w:rPr>
                <w:rFonts w:ascii="Garamond" w:hAnsi="Garamond"/>
                <w:i/>
                <w:sz w:val="22"/>
                <w:szCs w:val="22"/>
                <w:lang w:val="en-US"/>
              </w:rPr>
              <w:t>p</w:t>
            </w:r>
            <w:r w:rsidRPr="0059570F">
              <w:rPr>
                <w:rFonts w:ascii="Garamond" w:hAnsi="Garamond"/>
                <w:i/>
                <w:sz w:val="22"/>
                <w:szCs w:val="22"/>
              </w:rPr>
              <w:t xml:space="preserve"> </w:t>
            </w:r>
            <w:r w:rsidRPr="0059570F">
              <w:rPr>
                <w:rFonts w:ascii="Garamond" w:hAnsi="Garamond"/>
                <w:sz w:val="22"/>
                <w:szCs w:val="22"/>
              </w:rPr>
              <w:t xml:space="preserve">и вида нарушения участником оптового рынка </w:t>
            </w:r>
            <w:r w:rsidRPr="0059570F">
              <w:rPr>
                <w:rFonts w:ascii="Garamond" w:hAnsi="Garamond"/>
                <w:i/>
                <w:sz w:val="22"/>
                <w:szCs w:val="22"/>
              </w:rPr>
              <w:t xml:space="preserve">i </w:t>
            </w:r>
            <w:r w:rsidRPr="0059570F">
              <w:rPr>
                <w:rFonts w:ascii="Garamond" w:hAnsi="Garamond"/>
                <w:sz w:val="22"/>
                <w:szCs w:val="22"/>
              </w:rPr>
              <w:t xml:space="preserve">обязательств по ДПМ ВИЭ за расчетный месяц </w:t>
            </w:r>
            <w:r w:rsidRPr="0059570F">
              <w:rPr>
                <w:rFonts w:ascii="Garamond" w:hAnsi="Garamond"/>
                <w:i/>
                <w:sz w:val="22"/>
                <w:szCs w:val="22"/>
                <w:lang w:val="en-US"/>
              </w:rPr>
              <w:t>m</w:t>
            </w:r>
            <w:r w:rsidRPr="0059570F">
              <w:rPr>
                <w:rFonts w:ascii="Garamond" w:hAnsi="Garamond"/>
                <w:i/>
                <w:sz w:val="22"/>
                <w:szCs w:val="22"/>
              </w:rPr>
              <w:t xml:space="preserve">. </w:t>
            </w:r>
            <w:r w:rsidRPr="0059570F">
              <w:rPr>
                <w:rFonts w:ascii="Garamond" w:hAnsi="Garamond"/>
                <w:sz w:val="22"/>
                <w:szCs w:val="22"/>
              </w:rPr>
              <w:t xml:space="preserve">В случае если в соответствии с действующим в расчетном месяце </w:t>
            </w:r>
            <w:r w:rsidRPr="0059570F">
              <w:rPr>
                <w:rFonts w:ascii="Garamond" w:hAnsi="Garamond"/>
                <w:i/>
                <w:sz w:val="22"/>
                <w:szCs w:val="22"/>
              </w:rPr>
              <w:t>m</w:t>
            </w:r>
            <w:r w:rsidRPr="0059570F">
              <w:rPr>
                <w:rFonts w:ascii="Garamond" w:hAnsi="Garamond"/>
                <w:sz w:val="22"/>
                <w:szCs w:val="22"/>
              </w:rPr>
              <w:t xml:space="preserve"> Соглашением о порядке расчетов, связанных с уплатой продавцом штрафов по ДПМ ВИЭ, оплата штрафов за расчетный период </w:t>
            </w:r>
            <w:r w:rsidRPr="0059570F">
              <w:rPr>
                <w:rFonts w:ascii="Garamond" w:hAnsi="Garamond"/>
                <w:i/>
                <w:sz w:val="22"/>
                <w:szCs w:val="22"/>
                <w:lang w:val="en-US"/>
              </w:rPr>
              <w:t>m</w:t>
            </w:r>
            <w:r w:rsidRPr="0059570F">
              <w:rPr>
                <w:rFonts w:ascii="Garamond" w:hAnsi="Garamond"/>
                <w:sz w:val="22"/>
                <w:szCs w:val="22"/>
              </w:rPr>
              <w:t xml:space="preserve"> по ДПМ ВИЭ, заключенным в отношении ГТП генерации </w:t>
            </w:r>
            <w:r w:rsidRPr="0059570F">
              <w:rPr>
                <w:rFonts w:ascii="Garamond" w:hAnsi="Garamond"/>
                <w:i/>
                <w:sz w:val="22"/>
                <w:szCs w:val="22"/>
              </w:rPr>
              <w:t>p</w:t>
            </w:r>
            <w:r w:rsidRPr="0059570F">
              <w:rPr>
                <w:rFonts w:ascii="Garamond" w:hAnsi="Garamond"/>
                <w:sz w:val="22"/>
                <w:szCs w:val="22"/>
              </w:rPr>
              <w:t xml:space="preserve"> участника оптового рынка </w:t>
            </w:r>
            <w:r w:rsidRPr="0059570F">
              <w:rPr>
                <w:rFonts w:ascii="Garamond" w:hAnsi="Garamond"/>
                <w:bCs/>
                <w:i/>
                <w:iCs/>
                <w:sz w:val="22"/>
                <w:szCs w:val="22"/>
              </w:rPr>
              <w:t xml:space="preserve">i </w:t>
            </w:r>
            <w:r w:rsidRPr="0059570F">
              <w:rPr>
                <w:rFonts w:ascii="Garamond" w:hAnsi="Garamond"/>
                <w:bCs/>
                <w:iCs/>
                <w:sz w:val="22"/>
                <w:szCs w:val="22"/>
              </w:rPr>
              <w:t>– продавца мощности по ДПМ ВИЭ</w:t>
            </w:r>
            <w:r w:rsidRPr="0059570F">
              <w:rPr>
                <w:rFonts w:ascii="Garamond" w:hAnsi="Garamond"/>
                <w:sz w:val="22"/>
                <w:szCs w:val="22"/>
              </w:rPr>
              <w:t>, осуществляется по аккредитиву, который был выпущен до 1 июля 2015 года и условия которого в части указания в справке реквизитов Соглашения о порядке расчетов, связанных с уплатой продавцом штрафов по ДПМ ВИЭ, не были изменены, указанная справка формируется также по форме приложения 6 к настоящему Регламенту.</w:t>
            </w:r>
          </w:p>
          <w:p w:rsidR="00795347" w:rsidRPr="0059570F" w:rsidRDefault="00795347" w:rsidP="00A97C49">
            <w:pPr>
              <w:spacing w:before="120" w:after="120"/>
              <w:ind w:firstLine="567"/>
              <w:jc w:val="both"/>
              <w:rPr>
                <w:rFonts w:ascii="Garamond" w:hAnsi="Garamond"/>
              </w:rPr>
            </w:pPr>
            <w:r w:rsidRPr="0059570F">
              <w:rPr>
                <w:rFonts w:ascii="Garamond" w:hAnsi="Garamond"/>
                <w:sz w:val="22"/>
                <w:szCs w:val="22"/>
              </w:rPr>
              <w:t>Не позднее первого рабочего дня, следующего за 16-м числом месяца, следующего за расчетным, КО</w:t>
            </w:r>
            <w:r w:rsidRPr="0059570F">
              <w:rPr>
                <w:rFonts w:ascii="Garamond" w:hAnsi="Garamond"/>
                <w:spacing w:val="4"/>
                <w:sz w:val="22"/>
                <w:szCs w:val="22"/>
              </w:rPr>
              <w:t xml:space="preserve"> </w:t>
            </w:r>
            <w:r w:rsidRPr="0059570F">
              <w:rPr>
                <w:rFonts w:ascii="Garamond" w:hAnsi="Garamond"/>
                <w:sz w:val="22"/>
                <w:szCs w:val="22"/>
              </w:rPr>
              <w:t xml:space="preserve">передает ЦФР </w:t>
            </w:r>
            <w:r w:rsidRPr="0059570F">
              <w:rPr>
                <w:rFonts w:ascii="Garamond" w:hAnsi="Garamond"/>
                <w:color w:val="000000"/>
                <w:sz w:val="22"/>
                <w:szCs w:val="22"/>
              </w:rPr>
              <w:t>на бумажном носителе заверенную подписью уполномоченного лица</w:t>
            </w:r>
            <w:r w:rsidRPr="0059570F" w:rsidDel="005E5A69">
              <w:rPr>
                <w:rFonts w:ascii="Garamond" w:hAnsi="Garamond"/>
                <w:sz w:val="22"/>
                <w:szCs w:val="22"/>
              </w:rPr>
              <w:t xml:space="preserve"> </w:t>
            </w:r>
            <w:r w:rsidRPr="0059570F">
              <w:rPr>
                <w:rFonts w:ascii="Garamond" w:hAnsi="Garamond"/>
                <w:sz w:val="22"/>
                <w:szCs w:val="22"/>
              </w:rPr>
              <w:t xml:space="preserve">справку о сумме штрафа, подлежащего взысканию в соответствии с Соглашением о порядке расчетов, связанных с уплатой продавцом штрафов по ДПМ ВИЭ, в отношении каждой ГТП генерации </w:t>
            </w:r>
            <w:r w:rsidRPr="0059570F">
              <w:rPr>
                <w:rFonts w:ascii="Garamond" w:hAnsi="Garamond"/>
                <w:i/>
                <w:sz w:val="22"/>
                <w:szCs w:val="22"/>
                <w:lang w:val="en-US"/>
              </w:rPr>
              <w:t>p</w:t>
            </w:r>
            <w:r w:rsidRPr="0059570F">
              <w:rPr>
                <w:rFonts w:ascii="Garamond" w:hAnsi="Garamond"/>
                <w:i/>
                <w:sz w:val="22"/>
                <w:szCs w:val="22"/>
              </w:rPr>
              <w:t xml:space="preserve"> </w:t>
            </w:r>
            <w:r w:rsidRPr="0059570F">
              <w:rPr>
                <w:rFonts w:ascii="Garamond" w:hAnsi="Garamond"/>
                <w:sz w:val="22"/>
                <w:szCs w:val="22"/>
              </w:rPr>
              <w:t xml:space="preserve">такого участника оптового рынка </w:t>
            </w:r>
            <w:r w:rsidRPr="0059570F">
              <w:rPr>
                <w:rFonts w:ascii="Garamond" w:hAnsi="Garamond"/>
                <w:bCs/>
                <w:i/>
                <w:iCs/>
                <w:sz w:val="22"/>
                <w:szCs w:val="22"/>
              </w:rPr>
              <w:t xml:space="preserve">i – </w:t>
            </w:r>
            <w:r w:rsidRPr="0059570F">
              <w:rPr>
                <w:rFonts w:ascii="Garamond" w:hAnsi="Garamond"/>
                <w:bCs/>
                <w:iCs/>
                <w:sz w:val="22"/>
                <w:szCs w:val="22"/>
              </w:rPr>
              <w:t xml:space="preserve">продавца по ДПМ ВИЭ </w:t>
            </w:r>
            <w:r w:rsidRPr="0059570F">
              <w:rPr>
                <w:rFonts w:ascii="Garamond" w:hAnsi="Garamond"/>
                <w:sz w:val="22"/>
                <w:szCs w:val="22"/>
              </w:rPr>
              <w:t xml:space="preserve">за расчетный период </w:t>
            </w:r>
            <w:r w:rsidRPr="0059570F">
              <w:rPr>
                <w:rFonts w:ascii="Garamond" w:hAnsi="Garamond"/>
                <w:i/>
                <w:sz w:val="22"/>
                <w:szCs w:val="22"/>
                <w:lang w:val="en-US"/>
              </w:rPr>
              <w:t>m</w:t>
            </w:r>
            <w:r w:rsidRPr="0059570F">
              <w:rPr>
                <w:rFonts w:ascii="Garamond" w:hAnsi="Garamond"/>
                <w:sz w:val="22"/>
                <w:szCs w:val="22"/>
              </w:rPr>
              <w:t xml:space="preserve">. В случае если в соответствии с Соглашением о порядке расчетов, связанных с уплатой продавцом штрафов по ДПМ ВИЭ, оплата штрафов по ДПМ ВИЭ, заключенным в отношении ГТП генерации </w:t>
            </w:r>
            <w:r w:rsidRPr="0059570F">
              <w:rPr>
                <w:rFonts w:ascii="Garamond" w:hAnsi="Garamond"/>
                <w:i/>
                <w:sz w:val="22"/>
                <w:szCs w:val="22"/>
              </w:rPr>
              <w:t>p</w:t>
            </w:r>
            <w:r w:rsidRPr="0059570F">
              <w:rPr>
                <w:rFonts w:ascii="Garamond" w:hAnsi="Garamond"/>
                <w:sz w:val="22"/>
                <w:szCs w:val="22"/>
              </w:rPr>
              <w:t xml:space="preserve"> участника оптового рынка </w:t>
            </w:r>
            <w:r w:rsidRPr="0059570F">
              <w:rPr>
                <w:rFonts w:ascii="Garamond" w:hAnsi="Garamond"/>
                <w:bCs/>
                <w:i/>
                <w:iCs/>
                <w:sz w:val="22"/>
                <w:szCs w:val="22"/>
              </w:rPr>
              <w:t xml:space="preserve">i </w:t>
            </w:r>
            <w:r w:rsidRPr="0059570F">
              <w:rPr>
                <w:rFonts w:ascii="Garamond" w:hAnsi="Garamond"/>
                <w:bCs/>
                <w:iCs/>
                <w:sz w:val="22"/>
                <w:szCs w:val="22"/>
              </w:rPr>
              <w:t>– продавца мощности по ДПМ ВИЭ</w:t>
            </w:r>
            <w:r w:rsidRPr="0059570F">
              <w:rPr>
                <w:rFonts w:ascii="Garamond" w:hAnsi="Garamond"/>
                <w:sz w:val="22"/>
                <w:szCs w:val="22"/>
              </w:rPr>
              <w:t xml:space="preserve">, осуществляется по аккредитиву, который был выпущен до 1 июля 2015 года и условия которого в части указания в справке реквизитов Соглашения о порядке расчетов, связанных с уплатой продавцом штрафов по ДПМ ВИЭ, не были изменены, указанная справка предоставляется по форме приложения 6 к настоящему </w:t>
            </w:r>
            <w:r w:rsidRPr="0059570F">
              <w:rPr>
                <w:rFonts w:ascii="Garamond" w:hAnsi="Garamond"/>
                <w:sz w:val="22"/>
                <w:szCs w:val="22"/>
              </w:rPr>
              <w:lastRenderedPageBreak/>
              <w:t xml:space="preserve">Регламенту, иначе по форме приложения 6.1 к настоящему Регламенту. В данной справке в качестве суммы штрафа, подлежащего взысканию, указывается рассчитанная КО в соответствии с условиями настоящего пункта сумма штрафа по ДПМ ВИЭ участника оптового рынка </w:t>
            </w:r>
            <w:r w:rsidRPr="0059570F">
              <w:rPr>
                <w:rFonts w:ascii="Garamond" w:hAnsi="Garamond"/>
                <w:bCs/>
                <w:i/>
                <w:iCs/>
                <w:sz w:val="22"/>
                <w:szCs w:val="22"/>
              </w:rPr>
              <w:t xml:space="preserve">i </w:t>
            </w:r>
            <w:r w:rsidRPr="0059570F">
              <w:rPr>
                <w:rFonts w:ascii="Garamond" w:hAnsi="Garamond"/>
                <w:bCs/>
                <w:iCs/>
                <w:sz w:val="22"/>
                <w:szCs w:val="22"/>
              </w:rPr>
              <w:t>– продавца мощности по ДПМ ВИЭ в</w:t>
            </w:r>
            <w:r w:rsidRPr="0059570F">
              <w:rPr>
                <w:rFonts w:ascii="Garamond" w:hAnsi="Garamond"/>
                <w:sz w:val="22"/>
                <w:szCs w:val="22"/>
              </w:rPr>
              <w:t xml:space="preserve"> отношении ГТП генерации </w:t>
            </w:r>
            <w:r w:rsidRPr="0059570F">
              <w:rPr>
                <w:rFonts w:ascii="Garamond" w:hAnsi="Garamond"/>
                <w:i/>
                <w:sz w:val="22"/>
                <w:szCs w:val="22"/>
                <w:lang w:val="en-US"/>
              </w:rPr>
              <w:t>p</w:t>
            </w:r>
            <w:r w:rsidRPr="0059570F">
              <w:rPr>
                <w:rFonts w:ascii="Garamond" w:hAnsi="Garamond"/>
                <w:i/>
                <w:sz w:val="22"/>
                <w:szCs w:val="22"/>
              </w:rPr>
              <w:t xml:space="preserve"> </w:t>
            </w:r>
            <w:r w:rsidRPr="0059570F">
              <w:rPr>
                <w:rFonts w:ascii="Garamond" w:hAnsi="Garamond"/>
                <w:sz w:val="22"/>
                <w:szCs w:val="22"/>
              </w:rPr>
              <w:t xml:space="preserve">и вида нарушения участником оптового рынка </w:t>
            </w:r>
            <w:r w:rsidRPr="0059570F">
              <w:rPr>
                <w:rFonts w:ascii="Garamond" w:hAnsi="Garamond"/>
                <w:i/>
                <w:sz w:val="22"/>
                <w:szCs w:val="22"/>
              </w:rPr>
              <w:t xml:space="preserve">i </w:t>
            </w:r>
            <w:r w:rsidRPr="0059570F">
              <w:rPr>
                <w:rFonts w:ascii="Garamond" w:hAnsi="Garamond"/>
                <w:sz w:val="22"/>
                <w:szCs w:val="22"/>
              </w:rPr>
              <w:t xml:space="preserve">обязательств по ДПМ ВИЭ за расчетный месяц </w:t>
            </w:r>
            <w:r w:rsidRPr="0059570F">
              <w:rPr>
                <w:rFonts w:ascii="Garamond" w:hAnsi="Garamond"/>
                <w:i/>
                <w:sz w:val="22"/>
                <w:szCs w:val="22"/>
                <w:lang w:val="en-US"/>
              </w:rPr>
              <w:t>m</w:t>
            </w:r>
            <w:r w:rsidRPr="0059570F">
              <w:rPr>
                <w:rFonts w:ascii="Garamond" w:hAnsi="Garamond"/>
                <w:i/>
                <w:sz w:val="22"/>
                <w:szCs w:val="22"/>
              </w:rPr>
              <w:t>.</w:t>
            </w:r>
          </w:p>
          <w:p w:rsidR="00795347" w:rsidRPr="0059570F" w:rsidRDefault="00795347" w:rsidP="00A97C49">
            <w:pPr>
              <w:spacing w:before="120" w:after="120"/>
              <w:ind w:firstLine="567"/>
              <w:jc w:val="both"/>
              <w:rPr>
                <w:rFonts w:ascii="Garamond" w:hAnsi="Garamond"/>
              </w:rPr>
            </w:pPr>
            <w:r w:rsidRPr="0059570F">
              <w:rPr>
                <w:rFonts w:ascii="Garamond" w:hAnsi="Garamond"/>
                <w:sz w:val="22"/>
                <w:szCs w:val="22"/>
              </w:rPr>
              <w:t xml:space="preserve">В случае поступления от ЦФР в соответствии с п. 26.15 настоящего Регламента запроса о предоставлении справки о сумме штрафа, подлежащего взысканию в соответствии с Соглашением о порядке расчетов, связанных с уплатой продавцом штрафов по ДПМ ВИЭ в отношении ГТП генерации </w:t>
            </w:r>
            <w:r w:rsidRPr="0059570F">
              <w:rPr>
                <w:rFonts w:ascii="Garamond" w:hAnsi="Garamond"/>
                <w:i/>
                <w:sz w:val="22"/>
                <w:szCs w:val="22"/>
                <w:lang w:val="en-US"/>
              </w:rPr>
              <w:t>p</w:t>
            </w:r>
            <w:r w:rsidRPr="0059570F">
              <w:rPr>
                <w:rFonts w:ascii="Garamond" w:hAnsi="Garamond"/>
                <w:i/>
                <w:sz w:val="22"/>
                <w:szCs w:val="22"/>
              </w:rPr>
              <w:t xml:space="preserve"> </w:t>
            </w:r>
            <w:r w:rsidRPr="0059570F">
              <w:rPr>
                <w:rFonts w:ascii="Garamond" w:hAnsi="Garamond"/>
                <w:sz w:val="22"/>
                <w:szCs w:val="22"/>
              </w:rPr>
              <w:t xml:space="preserve">участника оптового рынка </w:t>
            </w:r>
            <w:r w:rsidRPr="0059570F">
              <w:rPr>
                <w:rFonts w:ascii="Garamond" w:hAnsi="Garamond"/>
                <w:bCs/>
                <w:i/>
                <w:iCs/>
                <w:sz w:val="22"/>
                <w:szCs w:val="22"/>
              </w:rPr>
              <w:t xml:space="preserve">i – </w:t>
            </w:r>
            <w:r w:rsidRPr="0059570F">
              <w:rPr>
                <w:rFonts w:ascii="Garamond" w:hAnsi="Garamond"/>
                <w:bCs/>
                <w:iCs/>
                <w:sz w:val="22"/>
                <w:szCs w:val="22"/>
              </w:rPr>
              <w:t xml:space="preserve">продавца по ДПМ ВИЭ </w:t>
            </w:r>
            <w:r w:rsidRPr="0059570F">
              <w:rPr>
                <w:rFonts w:ascii="Garamond" w:hAnsi="Garamond"/>
                <w:sz w:val="22"/>
                <w:szCs w:val="22"/>
              </w:rPr>
              <w:t xml:space="preserve">за расчетный период, оплата штрафа за который не была произведена, КО не позднее второго рабочего дня, следующего за днем поступления указанного запроса, передает ЦФР соответствующую справку </w:t>
            </w:r>
            <w:r w:rsidRPr="0059570F">
              <w:rPr>
                <w:rFonts w:ascii="Garamond" w:hAnsi="Garamond"/>
                <w:color w:val="000000"/>
                <w:sz w:val="22"/>
                <w:szCs w:val="22"/>
              </w:rPr>
              <w:t>на бумажном носителе, заверенную подписью уполномоченного лица.</w:t>
            </w:r>
          </w:p>
          <w:p w:rsidR="00795347" w:rsidRPr="0059570F" w:rsidRDefault="00795347" w:rsidP="00A97C49">
            <w:pPr>
              <w:tabs>
                <w:tab w:val="left" w:pos="567"/>
              </w:tabs>
              <w:spacing w:before="120" w:after="120"/>
              <w:ind w:firstLine="567"/>
              <w:jc w:val="both"/>
              <w:rPr>
                <w:rFonts w:ascii="Garamond" w:hAnsi="Garamond"/>
              </w:rPr>
            </w:pPr>
            <w:r w:rsidRPr="0059570F">
              <w:rPr>
                <w:rFonts w:ascii="Garamond" w:hAnsi="Garamond"/>
                <w:sz w:val="22"/>
                <w:szCs w:val="22"/>
              </w:rPr>
              <w:t>ЦФР в фактических счетах-уведомлениях, направляемых участникам оптового рынка в электронном виде с ЭП не позднее 18-го числа месяца, следующего за расчетным, указывает сумму обязательств/требований и фактическую оплату по результатам покупки/продажи мощности в целом за месяц (приложения 20, 21 настоящего Регламента).</w:t>
            </w:r>
          </w:p>
          <w:p w:rsidR="00795347" w:rsidRPr="0059570F" w:rsidRDefault="00795347" w:rsidP="00A97C49">
            <w:pPr>
              <w:tabs>
                <w:tab w:val="left" w:pos="567"/>
              </w:tabs>
              <w:spacing w:before="120" w:after="120"/>
              <w:ind w:firstLine="567"/>
              <w:jc w:val="both"/>
              <w:rPr>
                <w:rFonts w:ascii="Garamond" w:hAnsi="Garamond"/>
              </w:rPr>
            </w:pPr>
            <w:r w:rsidRPr="0059570F">
              <w:rPr>
                <w:rFonts w:ascii="Garamond" w:hAnsi="Garamond"/>
                <w:sz w:val="22"/>
                <w:szCs w:val="22"/>
              </w:rPr>
              <w:t>По запросу участника ЦФР предоставляет ему фактические счета-уведомления на бумажном носителе, заверенные подписью уполномоченного лица, в случае приложения к запросу копии требования аудиторских организаций (индивидуальных аудиторов), правоохранительных, судебных, налоговых и иных уполномоченных государственных органов о предоставлении указанных документов.</w:t>
            </w:r>
          </w:p>
          <w:p w:rsidR="00795347" w:rsidRPr="00D96B3D" w:rsidRDefault="00795347" w:rsidP="00A97C49">
            <w:pPr>
              <w:tabs>
                <w:tab w:val="left" w:pos="1155"/>
              </w:tabs>
              <w:jc w:val="both"/>
              <w:outlineLvl w:val="0"/>
              <w:rPr>
                <w:rFonts w:ascii="Garamond" w:hAnsi="Garamond"/>
              </w:rPr>
            </w:pPr>
          </w:p>
        </w:tc>
        <w:tc>
          <w:tcPr>
            <w:tcW w:w="7165" w:type="dxa"/>
          </w:tcPr>
          <w:p w:rsidR="00795347" w:rsidRPr="00635C26" w:rsidRDefault="00795347" w:rsidP="00A97C49">
            <w:pPr>
              <w:pStyle w:val="3"/>
              <w:widowControl w:val="0"/>
              <w:numPr>
                <w:ilvl w:val="0"/>
                <w:numId w:val="0"/>
              </w:numPr>
              <w:ind w:left="284"/>
              <w:jc w:val="left"/>
              <w:rPr>
                <w:rFonts w:ascii="Garamond" w:hAnsi="Garamond"/>
                <w:sz w:val="22"/>
                <w:lang w:eastAsia="en-US"/>
              </w:rPr>
            </w:pPr>
            <w:r w:rsidRPr="00635C26">
              <w:rPr>
                <w:rFonts w:ascii="Garamond" w:hAnsi="Garamond"/>
                <w:sz w:val="22"/>
                <w:lang w:eastAsia="en-US"/>
              </w:rPr>
              <w:lastRenderedPageBreak/>
              <w:t xml:space="preserve">Порядок взаимодействия КО и ЦФР при проведении расчетов по обязательствам/требованиям по ДПМ ВИЭ </w:t>
            </w:r>
          </w:p>
          <w:p w:rsidR="00795347" w:rsidRPr="00A97C49" w:rsidRDefault="00795347" w:rsidP="00A97C49">
            <w:pPr>
              <w:spacing w:before="120" w:after="120"/>
              <w:ind w:firstLine="567"/>
              <w:jc w:val="both"/>
              <w:rPr>
                <w:rFonts w:ascii="Garamond" w:hAnsi="Garamond"/>
              </w:rPr>
            </w:pPr>
            <w:r w:rsidRPr="00A97C49">
              <w:rPr>
                <w:rFonts w:ascii="Garamond" w:hAnsi="Garamond"/>
                <w:sz w:val="22"/>
                <w:szCs w:val="22"/>
              </w:rPr>
              <w:t>…</w:t>
            </w:r>
            <w:r w:rsidRPr="00A97C49">
              <w:rPr>
                <w:rFonts w:ascii="Garamond" w:hAnsi="Garamond"/>
                <w:sz w:val="22"/>
                <w:szCs w:val="22"/>
              </w:rPr>
              <w:tab/>
            </w:r>
          </w:p>
          <w:p w:rsidR="00795347" w:rsidRPr="0059570F" w:rsidRDefault="00795347" w:rsidP="00A97C49">
            <w:pPr>
              <w:spacing w:before="120" w:after="120"/>
              <w:ind w:firstLine="567"/>
              <w:jc w:val="both"/>
              <w:rPr>
                <w:rFonts w:ascii="Garamond" w:hAnsi="Garamond"/>
              </w:rPr>
            </w:pPr>
            <w:r w:rsidRPr="0059570F">
              <w:rPr>
                <w:rFonts w:ascii="Garamond" w:hAnsi="Garamond"/>
                <w:sz w:val="22"/>
                <w:szCs w:val="22"/>
              </w:rPr>
              <w:t>КО</w:t>
            </w:r>
            <w:r w:rsidRPr="0059570F">
              <w:rPr>
                <w:rFonts w:ascii="Garamond" w:hAnsi="Garamond"/>
                <w:spacing w:val="4"/>
                <w:sz w:val="22"/>
                <w:szCs w:val="22"/>
              </w:rPr>
              <w:t xml:space="preserve"> </w:t>
            </w:r>
            <w:r w:rsidRPr="0059570F">
              <w:rPr>
                <w:rFonts w:ascii="Garamond" w:hAnsi="Garamond"/>
                <w:sz w:val="22"/>
                <w:szCs w:val="22"/>
              </w:rPr>
              <w:t>формирует</w:t>
            </w:r>
            <w:r w:rsidRPr="0059570F" w:rsidDel="005E5A69">
              <w:rPr>
                <w:rFonts w:ascii="Garamond" w:hAnsi="Garamond"/>
                <w:sz w:val="22"/>
                <w:szCs w:val="22"/>
              </w:rPr>
              <w:t xml:space="preserve"> </w:t>
            </w:r>
            <w:r w:rsidRPr="0059570F">
              <w:rPr>
                <w:rFonts w:ascii="Garamond" w:hAnsi="Garamond"/>
                <w:sz w:val="22"/>
                <w:szCs w:val="22"/>
              </w:rPr>
              <w:t xml:space="preserve">справку о сумме штрафа, подлежащего взысканию в соответствии с Соглашением о порядке расчетов, связанных с уплатой продавцом штрафов по ДПМ ВИЭ, по форме приложения 6.1 к настоящему Регламенту в отношении каждой ГТП генерации </w:t>
            </w:r>
            <w:r w:rsidRPr="0059570F">
              <w:rPr>
                <w:rFonts w:ascii="Garamond" w:hAnsi="Garamond"/>
                <w:i/>
                <w:sz w:val="22"/>
                <w:szCs w:val="22"/>
                <w:lang w:val="en-US"/>
              </w:rPr>
              <w:t>p</w:t>
            </w:r>
            <w:r w:rsidRPr="0059570F">
              <w:rPr>
                <w:rFonts w:ascii="Garamond" w:hAnsi="Garamond"/>
                <w:i/>
                <w:sz w:val="22"/>
                <w:szCs w:val="22"/>
              </w:rPr>
              <w:t xml:space="preserve"> </w:t>
            </w:r>
            <w:r w:rsidRPr="0059570F">
              <w:rPr>
                <w:rFonts w:ascii="Garamond" w:hAnsi="Garamond"/>
                <w:sz w:val="22"/>
                <w:szCs w:val="22"/>
              </w:rPr>
              <w:t xml:space="preserve">участника оптового рынка </w:t>
            </w:r>
            <w:r w:rsidRPr="0059570F">
              <w:rPr>
                <w:rFonts w:ascii="Garamond" w:hAnsi="Garamond"/>
                <w:bCs/>
                <w:i/>
                <w:iCs/>
                <w:sz w:val="22"/>
                <w:szCs w:val="22"/>
              </w:rPr>
              <w:t xml:space="preserve">i – </w:t>
            </w:r>
            <w:r w:rsidRPr="0059570F">
              <w:rPr>
                <w:rFonts w:ascii="Garamond" w:hAnsi="Garamond"/>
                <w:bCs/>
                <w:iCs/>
                <w:sz w:val="22"/>
                <w:szCs w:val="22"/>
              </w:rPr>
              <w:t xml:space="preserve">продавца по ДПМ ВИЭ </w:t>
            </w:r>
            <w:r w:rsidRPr="0059570F">
              <w:rPr>
                <w:rFonts w:ascii="Garamond" w:hAnsi="Garamond"/>
                <w:sz w:val="22"/>
                <w:szCs w:val="22"/>
              </w:rPr>
              <w:t xml:space="preserve">за расчетный период </w:t>
            </w:r>
            <w:r w:rsidRPr="0059570F">
              <w:rPr>
                <w:rFonts w:ascii="Garamond" w:hAnsi="Garamond"/>
                <w:i/>
                <w:sz w:val="22"/>
                <w:szCs w:val="22"/>
                <w:lang w:val="en-US"/>
              </w:rPr>
              <w:t>m</w:t>
            </w:r>
            <w:r w:rsidRPr="0059570F">
              <w:rPr>
                <w:rFonts w:ascii="Garamond" w:hAnsi="Garamond"/>
                <w:sz w:val="22"/>
                <w:szCs w:val="22"/>
              </w:rPr>
              <w:t xml:space="preserve">. В данной справке в качестве суммы штрафа, подлежащего взысканию, указывается рассчитанная КО в соответствии с условиями настоящего пункта сумма штрафа по ДПМ ВИЭ участника оптового рынка </w:t>
            </w:r>
            <w:r w:rsidRPr="0059570F">
              <w:rPr>
                <w:rFonts w:ascii="Garamond" w:hAnsi="Garamond"/>
                <w:bCs/>
                <w:i/>
                <w:iCs/>
                <w:sz w:val="22"/>
                <w:szCs w:val="22"/>
              </w:rPr>
              <w:t xml:space="preserve">i </w:t>
            </w:r>
            <w:r w:rsidRPr="0059570F">
              <w:rPr>
                <w:rFonts w:ascii="Garamond" w:hAnsi="Garamond"/>
                <w:bCs/>
                <w:iCs/>
                <w:sz w:val="22"/>
                <w:szCs w:val="22"/>
              </w:rPr>
              <w:t>– продавца мощности по ДПМ ВИЭ в</w:t>
            </w:r>
            <w:r w:rsidRPr="0059570F">
              <w:rPr>
                <w:rFonts w:ascii="Garamond" w:hAnsi="Garamond"/>
                <w:sz w:val="22"/>
                <w:szCs w:val="22"/>
              </w:rPr>
              <w:t xml:space="preserve"> отношении ГТП генерации </w:t>
            </w:r>
            <w:r w:rsidRPr="0059570F">
              <w:rPr>
                <w:rFonts w:ascii="Garamond" w:hAnsi="Garamond"/>
                <w:i/>
                <w:sz w:val="22"/>
                <w:szCs w:val="22"/>
                <w:lang w:val="en-US"/>
              </w:rPr>
              <w:t>p</w:t>
            </w:r>
            <w:r w:rsidRPr="0059570F">
              <w:rPr>
                <w:rFonts w:ascii="Garamond" w:hAnsi="Garamond"/>
                <w:i/>
                <w:sz w:val="22"/>
                <w:szCs w:val="22"/>
              </w:rPr>
              <w:t xml:space="preserve"> </w:t>
            </w:r>
            <w:r w:rsidRPr="0059570F">
              <w:rPr>
                <w:rFonts w:ascii="Garamond" w:hAnsi="Garamond"/>
                <w:sz w:val="22"/>
                <w:szCs w:val="22"/>
              </w:rPr>
              <w:t xml:space="preserve">и вида нарушения участником оптового рынка </w:t>
            </w:r>
            <w:r w:rsidRPr="0059570F">
              <w:rPr>
                <w:rFonts w:ascii="Garamond" w:hAnsi="Garamond"/>
                <w:i/>
                <w:sz w:val="22"/>
                <w:szCs w:val="22"/>
              </w:rPr>
              <w:t xml:space="preserve">i </w:t>
            </w:r>
            <w:r w:rsidRPr="0059570F">
              <w:rPr>
                <w:rFonts w:ascii="Garamond" w:hAnsi="Garamond"/>
                <w:sz w:val="22"/>
                <w:szCs w:val="22"/>
              </w:rPr>
              <w:t xml:space="preserve">обязательств по ДПМ ВИЭ за расчетный месяц </w:t>
            </w:r>
            <w:r w:rsidRPr="0059570F">
              <w:rPr>
                <w:rFonts w:ascii="Garamond" w:hAnsi="Garamond"/>
                <w:i/>
                <w:sz w:val="22"/>
                <w:szCs w:val="22"/>
                <w:lang w:val="en-US"/>
              </w:rPr>
              <w:t>m</w:t>
            </w:r>
            <w:r w:rsidRPr="0059570F">
              <w:rPr>
                <w:rFonts w:ascii="Garamond" w:hAnsi="Garamond"/>
                <w:i/>
                <w:sz w:val="22"/>
                <w:szCs w:val="22"/>
              </w:rPr>
              <w:t xml:space="preserve">. </w:t>
            </w:r>
            <w:r w:rsidRPr="0059570F">
              <w:rPr>
                <w:rFonts w:ascii="Garamond" w:hAnsi="Garamond"/>
                <w:sz w:val="22"/>
                <w:szCs w:val="22"/>
              </w:rPr>
              <w:t xml:space="preserve">В случае если в соответствии с действующим в расчетном месяце </w:t>
            </w:r>
            <w:r w:rsidRPr="0059570F">
              <w:rPr>
                <w:rFonts w:ascii="Garamond" w:hAnsi="Garamond"/>
                <w:i/>
                <w:sz w:val="22"/>
                <w:szCs w:val="22"/>
              </w:rPr>
              <w:t>m</w:t>
            </w:r>
            <w:r w:rsidRPr="0059570F">
              <w:rPr>
                <w:rFonts w:ascii="Garamond" w:hAnsi="Garamond"/>
                <w:sz w:val="22"/>
                <w:szCs w:val="22"/>
              </w:rPr>
              <w:t xml:space="preserve"> Соглашением о порядке расчетов, связанных с уплатой продавцом штрафов по ДПМ ВИЭ, оплата штрафов за расчетный период </w:t>
            </w:r>
            <w:r w:rsidRPr="0059570F">
              <w:rPr>
                <w:rFonts w:ascii="Garamond" w:hAnsi="Garamond"/>
                <w:i/>
                <w:sz w:val="22"/>
                <w:szCs w:val="22"/>
                <w:lang w:val="en-US"/>
              </w:rPr>
              <w:t>m</w:t>
            </w:r>
            <w:r w:rsidRPr="0059570F">
              <w:rPr>
                <w:rFonts w:ascii="Garamond" w:hAnsi="Garamond"/>
                <w:sz w:val="22"/>
                <w:szCs w:val="22"/>
              </w:rPr>
              <w:t xml:space="preserve"> по ДПМ ВИЭ, заключенным в отношении ГТП генерации </w:t>
            </w:r>
            <w:r w:rsidRPr="0059570F">
              <w:rPr>
                <w:rFonts w:ascii="Garamond" w:hAnsi="Garamond"/>
                <w:i/>
                <w:sz w:val="22"/>
                <w:szCs w:val="22"/>
              </w:rPr>
              <w:t>p</w:t>
            </w:r>
            <w:r w:rsidRPr="0059570F">
              <w:rPr>
                <w:rFonts w:ascii="Garamond" w:hAnsi="Garamond"/>
                <w:sz w:val="22"/>
                <w:szCs w:val="22"/>
              </w:rPr>
              <w:t xml:space="preserve"> участника оптового рынка </w:t>
            </w:r>
            <w:r w:rsidRPr="0059570F">
              <w:rPr>
                <w:rFonts w:ascii="Garamond" w:hAnsi="Garamond"/>
                <w:bCs/>
                <w:i/>
                <w:iCs/>
                <w:sz w:val="22"/>
                <w:szCs w:val="22"/>
              </w:rPr>
              <w:t xml:space="preserve">i </w:t>
            </w:r>
            <w:r w:rsidRPr="0059570F">
              <w:rPr>
                <w:rFonts w:ascii="Garamond" w:hAnsi="Garamond"/>
                <w:bCs/>
                <w:iCs/>
                <w:sz w:val="22"/>
                <w:szCs w:val="22"/>
              </w:rPr>
              <w:t>– продавца мощности по ДПМ ВИЭ</w:t>
            </w:r>
            <w:r w:rsidRPr="0059570F">
              <w:rPr>
                <w:rFonts w:ascii="Garamond" w:hAnsi="Garamond"/>
                <w:sz w:val="22"/>
                <w:szCs w:val="22"/>
              </w:rPr>
              <w:t>, осуществляется по аккредитиву, который был выпущен до 1 июля 2015 года и условия которого в части указания в справке реквизитов Соглашения о порядке расчетов, связанных с уплатой продавцом штрафов по ДПМ ВИЭ, не были изменены, указанная справка формируется также по форме приложения 6 к настоящему Регламенту.</w:t>
            </w:r>
          </w:p>
          <w:p w:rsidR="00795347" w:rsidRPr="0059570F" w:rsidRDefault="00795347" w:rsidP="00A97C49">
            <w:pPr>
              <w:spacing w:before="120" w:after="120"/>
              <w:ind w:firstLine="567"/>
              <w:jc w:val="both"/>
              <w:rPr>
                <w:rFonts w:ascii="Garamond" w:hAnsi="Garamond"/>
              </w:rPr>
            </w:pPr>
            <w:r w:rsidRPr="0059570F">
              <w:rPr>
                <w:rFonts w:ascii="Garamond" w:hAnsi="Garamond"/>
                <w:sz w:val="22"/>
                <w:szCs w:val="22"/>
              </w:rPr>
              <w:t>Не позднее первого рабочего дня, следующего за 16-м числом месяца, следующего за расчетным, КО</w:t>
            </w:r>
            <w:r w:rsidRPr="0059570F">
              <w:rPr>
                <w:rFonts w:ascii="Garamond" w:hAnsi="Garamond"/>
                <w:spacing w:val="4"/>
                <w:sz w:val="22"/>
                <w:szCs w:val="22"/>
              </w:rPr>
              <w:t xml:space="preserve"> </w:t>
            </w:r>
            <w:r w:rsidRPr="0059570F">
              <w:rPr>
                <w:rFonts w:ascii="Garamond" w:hAnsi="Garamond"/>
                <w:sz w:val="22"/>
                <w:szCs w:val="22"/>
              </w:rPr>
              <w:t xml:space="preserve">передает ЦФР </w:t>
            </w:r>
            <w:r w:rsidRPr="0059570F">
              <w:rPr>
                <w:rFonts w:ascii="Garamond" w:hAnsi="Garamond"/>
                <w:color w:val="000000"/>
                <w:sz w:val="22"/>
                <w:szCs w:val="22"/>
              </w:rPr>
              <w:t>на бумажном носителе заверенную подписью уполномоченного лица</w:t>
            </w:r>
            <w:r w:rsidRPr="0059570F" w:rsidDel="005E5A69">
              <w:rPr>
                <w:rFonts w:ascii="Garamond" w:hAnsi="Garamond"/>
                <w:sz w:val="22"/>
                <w:szCs w:val="22"/>
              </w:rPr>
              <w:t xml:space="preserve"> </w:t>
            </w:r>
            <w:r w:rsidRPr="0059570F">
              <w:rPr>
                <w:rFonts w:ascii="Garamond" w:hAnsi="Garamond"/>
                <w:sz w:val="22"/>
                <w:szCs w:val="22"/>
              </w:rPr>
              <w:t xml:space="preserve">справку о сумме штрафа, подлежащего взысканию в соответствии с Соглашением о порядке расчетов, связанных с уплатой продавцом штрафов по ДПМ ВИЭ, в отношении каждой ГТП генерации </w:t>
            </w:r>
            <w:r w:rsidRPr="0059570F">
              <w:rPr>
                <w:rFonts w:ascii="Garamond" w:hAnsi="Garamond"/>
                <w:i/>
                <w:sz w:val="22"/>
                <w:szCs w:val="22"/>
                <w:lang w:val="en-US"/>
              </w:rPr>
              <w:t>p</w:t>
            </w:r>
            <w:r w:rsidRPr="0059570F">
              <w:rPr>
                <w:rFonts w:ascii="Garamond" w:hAnsi="Garamond"/>
                <w:i/>
                <w:sz w:val="22"/>
                <w:szCs w:val="22"/>
              </w:rPr>
              <w:t xml:space="preserve"> </w:t>
            </w:r>
            <w:r w:rsidRPr="0059570F">
              <w:rPr>
                <w:rFonts w:ascii="Garamond" w:hAnsi="Garamond"/>
                <w:sz w:val="22"/>
                <w:szCs w:val="22"/>
              </w:rPr>
              <w:t xml:space="preserve">такого участника оптового рынка </w:t>
            </w:r>
            <w:r w:rsidRPr="0059570F">
              <w:rPr>
                <w:rFonts w:ascii="Garamond" w:hAnsi="Garamond"/>
                <w:bCs/>
                <w:i/>
                <w:iCs/>
                <w:sz w:val="22"/>
                <w:szCs w:val="22"/>
              </w:rPr>
              <w:t xml:space="preserve">i – </w:t>
            </w:r>
            <w:r w:rsidRPr="0059570F">
              <w:rPr>
                <w:rFonts w:ascii="Garamond" w:hAnsi="Garamond"/>
                <w:bCs/>
                <w:iCs/>
                <w:sz w:val="22"/>
                <w:szCs w:val="22"/>
              </w:rPr>
              <w:t xml:space="preserve">продавца по ДПМ ВИЭ </w:t>
            </w:r>
            <w:r w:rsidRPr="0059570F">
              <w:rPr>
                <w:rFonts w:ascii="Garamond" w:hAnsi="Garamond"/>
                <w:sz w:val="22"/>
                <w:szCs w:val="22"/>
              </w:rPr>
              <w:t xml:space="preserve">за расчетный период </w:t>
            </w:r>
            <w:r w:rsidRPr="0059570F">
              <w:rPr>
                <w:rFonts w:ascii="Garamond" w:hAnsi="Garamond"/>
                <w:i/>
                <w:sz w:val="22"/>
                <w:szCs w:val="22"/>
                <w:lang w:val="en-US"/>
              </w:rPr>
              <w:t>m</w:t>
            </w:r>
            <w:r w:rsidRPr="0059570F">
              <w:rPr>
                <w:rFonts w:ascii="Garamond" w:hAnsi="Garamond"/>
                <w:sz w:val="22"/>
                <w:szCs w:val="22"/>
              </w:rPr>
              <w:t xml:space="preserve">. В случае если в соответствии с Соглашением о порядке расчетов, связанных с уплатой продавцом штрафов по ДПМ ВИЭ, оплата штрафов по ДПМ ВИЭ, заключенным в отношении ГТП генерации </w:t>
            </w:r>
            <w:r w:rsidRPr="0059570F">
              <w:rPr>
                <w:rFonts w:ascii="Garamond" w:hAnsi="Garamond"/>
                <w:i/>
                <w:sz w:val="22"/>
                <w:szCs w:val="22"/>
              </w:rPr>
              <w:t>p</w:t>
            </w:r>
            <w:r w:rsidRPr="0059570F">
              <w:rPr>
                <w:rFonts w:ascii="Garamond" w:hAnsi="Garamond"/>
                <w:sz w:val="22"/>
                <w:szCs w:val="22"/>
              </w:rPr>
              <w:t xml:space="preserve"> участника оптового рынка </w:t>
            </w:r>
            <w:r w:rsidRPr="0059570F">
              <w:rPr>
                <w:rFonts w:ascii="Garamond" w:hAnsi="Garamond"/>
                <w:bCs/>
                <w:i/>
                <w:iCs/>
                <w:sz w:val="22"/>
                <w:szCs w:val="22"/>
              </w:rPr>
              <w:t xml:space="preserve">i </w:t>
            </w:r>
            <w:r w:rsidRPr="0059570F">
              <w:rPr>
                <w:rFonts w:ascii="Garamond" w:hAnsi="Garamond"/>
                <w:bCs/>
                <w:iCs/>
                <w:sz w:val="22"/>
                <w:szCs w:val="22"/>
              </w:rPr>
              <w:t>– продавца мощности по ДПМ ВИЭ</w:t>
            </w:r>
            <w:r w:rsidRPr="0059570F">
              <w:rPr>
                <w:rFonts w:ascii="Garamond" w:hAnsi="Garamond"/>
                <w:sz w:val="22"/>
                <w:szCs w:val="22"/>
              </w:rPr>
              <w:t xml:space="preserve">, осуществляется по аккредитиву, который был выпущен до 1 июля 2015 года и условия которого в части указания в справке реквизитов Соглашения о порядке расчетов, связанных с уплатой продавцом штрафов по ДПМ ВИЭ, не были изменены, указанная справка предоставляется по форме приложения 6 к настоящему Регламенту, </w:t>
            </w:r>
            <w:r w:rsidRPr="0059570F">
              <w:rPr>
                <w:rFonts w:ascii="Garamond" w:hAnsi="Garamond"/>
                <w:sz w:val="22"/>
                <w:szCs w:val="22"/>
              </w:rPr>
              <w:lastRenderedPageBreak/>
              <w:t xml:space="preserve">иначе по форме приложения 6.1 к настоящему Регламенту. В данной справке в качестве суммы штрафа, подлежащего взысканию, указывается рассчитанная КО в соответствии с условиями настоящего пункта сумма штрафа по ДПМ ВИЭ участника оптового рынка </w:t>
            </w:r>
            <w:r w:rsidRPr="0059570F">
              <w:rPr>
                <w:rFonts w:ascii="Garamond" w:hAnsi="Garamond"/>
                <w:bCs/>
                <w:i/>
                <w:iCs/>
                <w:sz w:val="22"/>
                <w:szCs w:val="22"/>
              </w:rPr>
              <w:t xml:space="preserve">i </w:t>
            </w:r>
            <w:r w:rsidRPr="0059570F">
              <w:rPr>
                <w:rFonts w:ascii="Garamond" w:hAnsi="Garamond"/>
                <w:bCs/>
                <w:iCs/>
                <w:sz w:val="22"/>
                <w:szCs w:val="22"/>
              </w:rPr>
              <w:t>– продавца мощности по ДПМ ВИЭ в</w:t>
            </w:r>
            <w:r w:rsidRPr="0059570F">
              <w:rPr>
                <w:rFonts w:ascii="Garamond" w:hAnsi="Garamond"/>
                <w:sz w:val="22"/>
                <w:szCs w:val="22"/>
              </w:rPr>
              <w:t xml:space="preserve"> отношении ГТП генерации </w:t>
            </w:r>
            <w:r w:rsidRPr="0059570F">
              <w:rPr>
                <w:rFonts w:ascii="Garamond" w:hAnsi="Garamond"/>
                <w:i/>
                <w:sz w:val="22"/>
                <w:szCs w:val="22"/>
                <w:lang w:val="en-US"/>
              </w:rPr>
              <w:t>p</w:t>
            </w:r>
            <w:r w:rsidRPr="0059570F">
              <w:rPr>
                <w:rFonts w:ascii="Garamond" w:hAnsi="Garamond"/>
                <w:i/>
                <w:sz w:val="22"/>
                <w:szCs w:val="22"/>
              </w:rPr>
              <w:t xml:space="preserve"> </w:t>
            </w:r>
            <w:r w:rsidRPr="0059570F">
              <w:rPr>
                <w:rFonts w:ascii="Garamond" w:hAnsi="Garamond"/>
                <w:sz w:val="22"/>
                <w:szCs w:val="22"/>
              </w:rPr>
              <w:t xml:space="preserve">и вида нарушения участником оптового рынка </w:t>
            </w:r>
            <w:r w:rsidRPr="0059570F">
              <w:rPr>
                <w:rFonts w:ascii="Garamond" w:hAnsi="Garamond"/>
                <w:i/>
                <w:sz w:val="22"/>
                <w:szCs w:val="22"/>
              </w:rPr>
              <w:t xml:space="preserve">i </w:t>
            </w:r>
            <w:r w:rsidRPr="0059570F">
              <w:rPr>
                <w:rFonts w:ascii="Garamond" w:hAnsi="Garamond"/>
                <w:sz w:val="22"/>
                <w:szCs w:val="22"/>
              </w:rPr>
              <w:t xml:space="preserve">обязательств по ДПМ ВИЭ за расчетный месяц </w:t>
            </w:r>
            <w:r w:rsidRPr="0059570F">
              <w:rPr>
                <w:rFonts w:ascii="Garamond" w:hAnsi="Garamond"/>
                <w:i/>
                <w:sz w:val="22"/>
                <w:szCs w:val="22"/>
                <w:lang w:val="en-US"/>
              </w:rPr>
              <w:t>m</w:t>
            </w:r>
            <w:r w:rsidRPr="0059570F">
              <w:rPr>
                <w:rFonts w:ascii="Garamond" w:hAnsi="Garamond"/>
                <w:i/>
                <w:sz w:val="22"/>
                <w:szCs w:val="22"/>
              </w:rPr>
              <w:t>.</w:t>
            </w:r>
          </w:p>
          <w:p w:rsidR="00795347" w:rsidRDefault="00795347" w:rsidP="00A97C49">
            <w:pPr>
              <w:spacing w:before="120" w:after="120"/>
              <w:ind w:firstLine="567"/>
              <w:jc w:val="both"/>
              <w:rPr>
                <w:rFonts w:ascii="Garamond" w:hAnsi="Garamond"/>
                <w:color w:val="000000"/>
              </w:rPr>
            </w:pPr>
            <w:r w:rsidRPr="0059570F">
              <w:rPr>
                <w:rFonts w:ascii="Garamond" w:hAnsi="Garamond"/>
                <w:sz w:val="22"/>
                <w:szCs w:val="22"/>
              </w:rPr>
              <w:t xml:space="preserve">В случае поступления от ЦФР в соответствии с п. 26.15 настоящего Регламента запроса о предоставлении справки о сумме штрафа, подлежащего взысканию в соответствии с Соглашением о порядке расчетов, связанных с уплатой продавцом штрафов по ДПМ ВИЭ в отношении ГТП генерации </w:t>
            </w:r>
            <w:r w:rsidRPr="0059570F">
              <w:rPr>
                <w:rFonts w:ascii="Garamond" w:hAnsi="Garamond"/>
                <w:i/>
                <w:sz w:val="22"/>
                <w:szCs w:val="22"/>
                <w:lang w:val="en-US"/>
              </w:rPr>
              <w:t>p</w:t>
            </w:r>
            <w:r w:rsidRPr="0059570F">
              <w:rPr>
                <w:rFonts w:ascii="Garamond" w:hAnsi="Garamond"/>
                <w:i/>
                <w:sz w:val="22"/>
                <w:szCs w:val="22"/>
              </w:rPr>
              <w:t xml:space="preserve"> </w:t>
            </w:r>
            <w:r w:rsidRPr="0059570F">
              <w:rPr>
                <w:rFonts w:ascii="Garamond" w:hAnsi="Garamond"/>
                <w:sz w:val="22"/>
                <w:szCs w:val="22"/>
              </w:rPr>
              <w:t xml:space="preserve">участника оптового рынка </w:t>
            </w:r>
            <w:r w:rsidRPr="0059570F">
              <w:rPr>
                <w:rFonts w:ascii="Garamond" w:hAnsi="Garamond"/>
                <w:bCs/>
                <w:i/>
                <w:iCs/>
                <w:sz w:val="22"/>
                <w:szCs w:val="22"/>
              </w:rPr>
              <w:t xml:space="preserve">i – </w:t>
            </w:r>
            <w:r w:rsidRPr="0059570F">
              <w:rPr>
                <w:rFonts w:ascii="Garamond" w:hAnsi="Garamond"/>
                <w:bCs/>
                <w:iCs/>
                <w:sz w:val="22"/>
                <w:szCs w:val="22"/>
              </w:rPr>
              <w:t xml:space="preserve">продавца по ДПМ ВИЭ </w:t>
            </w:r>
            <w:r w:rsidRPr="0059570F">
              <w:rPr>
                <w:rFonts w:ascii="Garamond" w:hAnsi="Garamond"/>
                <w:sz w:val="22"/>
                <w:szCs w:val="22"/>
              </w:rPr>
              <w:t xml:space="preserve">за расчетный период, оплата штрафа за который не была произведена, КО не позднее второго рабочего дня, следующего за днем поступления указанного запроса, передает ЦФР соответствующую справку </w:t>
            </w:r>
            <w:r w:rsidRPr="0059570F">
              <w:rPr>
                <w:rFonts w:ascii="Garamond" w:hAnsi="Garamond"/>
                <w:color w:val="000000"/>
                <w:sz w:val="22"/>
                <w:szCs w:val="22"/>
              </w:rPr>
              <w:t>на бумажном носителе, заверенную подписью уполномоченного лица.</w:t>
            </w:r>
          </w:p>
          <w:p w:rsidR="00795347" w:rsidRDefault="00795347" w:rsidP="00A97C49">
            <w:pPr>
              <w:spacing w:before="120" w:after="120"/>
              <w:ind w:firstLine="567"/>
              <w:jc w:val="both"/>
              <w:rPr>
                <w:rFonts w:ascii="Garamond" w:hAnsi="Garamond"/>
              </w:rPr>
            </w:pPr>
            <w:r w:rsidRPr="00CE19DA">
              <w:rPr>
                <w:rFonts w:ascii="Garamond" w:hAnsi="Garamond"/>
                <w:sz w:val="22"/>
                <w:szCs w:val="22"/>
                <w:highlight w:val="yellow"/>
              </w:rPr>
              <w:t>В отношении Соглашений о порядке расчетов, связанных с уплатой продавцом штрафов по ДПМ ВИЭ</w:t>
            </w:r>
            <w:r>
              <w:rPr>
                <w:rFonts w:ascii="Garamond" w:hAnsi="Garamond"/>
                <w:sz w:val="22"/>
                <w:szCs w:val="22"/>
                <w:highlight w:val="yellow"/>
              </w:rPr>
              <w:t>,</w:t>
            </w:r>
            <w:r w:rsidRPr="00CE19DA">
              <w:rPr>
                <w:rFonts w:ascii="Garamond" w:hAnsi="Garamond"/>
                <w:sz w:val="22"/>
                <w:szCs w:val="22"/>
                <w:highlight w:val="yellow"/>
              </w:rPr>
              <w:t xml:space="preserve"> по которым аккредитивы выпущены после 1 мая 2017 года</w:t>
            </w:r>
            <w:r>
              <w:rPr>
                <w:rFonts w:ascii="Garamond" w:hAnsi="Garamond"/>
                <w:sz w:val="22"/>
                <w:szCs w:val="22"/>
                <w:highlight w:val="yellow"/>
              </w:rPr>
              <w:t>,</w:t>
            </w:r>
            <w:r w:rsidRPr="00CE19DA">
              <w:rPr>
                <w:rFonts w:ascii="Garamond" w:hAnsi="Garamond"/>
                <w:sz w:val="22"/>
                <w:szCs w:val="22"/>
                <w:highlight w:val="yellow"/>
              </w:rPr>
              <w:t xml:space="preserve"> справка о сумме штрафа, подлежащего взысканию в соответствии с Соглашением о порядке расчетов, связанных с уплатой продавцом штрафов по ДПМ ВИЭ, не формируется.</w:t>
            </w:r>
          </w:p>
          <w:p w:rsidR="00795347" w:rsidRPr="0059570F" w:rsidRDefault="00795347" w:rsidP="00A97C49">
            <w:pPr>
              <w:tabs>
                <w:tab w:val="left" w:pos="567"/>
              </w:tabs>
              <w:spacing w:before="120" w:after="120"/>
              <w:ind w:firstLine="567"/>
              <w:jc w:val="both"/>
              <w:rPr>
                <w:rFonts w:ascii="Garamond" w:hAnsi="Garamond"/>
              </w:rPr>
            </w:pPr>
            <w:r w:rsidRPr="0059570F">
              <w:rPr>
                <w:rFonts w:ascii="Garamond" w:hAnsi="Garamond"/>
                <w:sz w:val="22"/>
                <w:szCs w:val="22"/>
              </w:rPr>
              <w:t>ЦФР в фактических счетах-уведомлениях, направляемых участникам оптового рынка в электронном виде с ЭП не позднее 18-го числа месяца, следующего за расчетным, указывает сумму обязательств/требований и фактическую оплату по результатам покупки/продажи мощности в целом за месяц (приложения 20, 21 настоящего Регламента).</w:t>
            </w:r>
          </w:p>
          <w:p w:rsidR="00795347" w:rsidRPr="00D96B3D" w:rsidRDefault="00795347" w:rsidP="00CE19DA">
            <w:pPr>
              <w:tabs>
                <w:tab w:val="left" w:pos="567"/>
              </w:tabs>
              <w:spacing w:before="120" w:after="120"/>
              <w:ind w:firstLine="567"/>
              <w:jc w:val="both"/>
              <w:rPr>
                <w:rFonts w:ascii="Garamond" w:hAnsi="Garamond"/>
              </w:rPr>
            </w:pPr>
            <w:r w:rsidRPr="0059570F">
              <w:rPr>
                <w:rFonts w:ascii="Garamond" w:hAnsi="Garamond"/>
                <w:sz w:val="22"/>
                <w:szCs w:val="22"/>
              </w:rPr>
              <w:t>По запросу участника ЦФР предоставляет ему фактические счета-уведомления на бумажном носителе, заверенные подписью уполномоченного лица, в случае приложения к запросу копии требования аудиторских организаций (индивидуальных аудиторов), правоохранительных, судебных, налоговых и иных уполномоченных государственных органов о предоставлении указанных документов.</w:t>
            </w:r>
          </w:p>
        </w:tc>
      </w:tr>
      <w:tr w:rsidR="00795347" w:rsidRPr="00D12F05" w:rsidTr="00417C20">
        <w:trPr>
          <w:trHeight w:val="288"/>
        </w:trPr>
        <w:tc>
          <w:tcPr>
            <w:tcW w:w="862" w:type="dxa"/>
          </w:tcPr>
          <w:p w:rsidR="00795347" w:rsidRPr="0059570F" w:rsidRDefault="00795347" w:rsidP="00A97C49">
            <w:pPr>
              <w:widowControl w:val="0"/>
              <w:spacing w:after="240"/>
              <w:contextualSpacing/>
              <w:jc w:val="both"/>
              <w:rPr>
                <w:rFonts w:ascii="Garamond" w:hAnsi="Garamond"/>
                <w:b/>
              </w:rPr>
            </w:pPr>
            <w:r>
              <w:rPr>
                <w:rFonts w:ascii="Garamond" w:hAnsi="Garamond"/>
                <w:b/>
                <w:sz w:val="22"/>
                <w:szCs w:val="22"/>
              </w:rPr>
              <w:lastRenderedPageBreak/>
              <w:t>26.15</w:t>
            </w:r>
          </w:p>
        </w:tc>
        <w:tc>
          <w:tcPr>
            <w:tcW w:w="7020" w:type="dxa"/>
          </w:tcPr>
          <w:p w:rsidR="00795347" w:rsidRPr="00635C26" w:rsidRDefault="00795347" w:rsidP="00A97C49">
            <w:pPr>
              <w:pStyle w:val="3"/>
              <w:widowControl w:val="0"/>
              <w:numPr>
                <w:ilvl w:val="0"/>
                <w:numId w:val="0"/>
              </w:numPr>
              <w:ind w:left="284"/>
              <w:jc w:val="left"/>
              <w:rPr>
                <w:rFonts w:ascii="Garamond" w:hAnsi="Garamond"/>
                <w:sz w:val="22"/>
                <w:szCs w:val="22"/>
                <w:lang w:eastAsia="en-US"/>
              </w:rPr>
            </w:pPr>
            <w:bookmarkStart w:id="32" w:name="_Toc473553816"/>
            <w:r w:rsidRPr="00635C26">
              <w:rPr>
                <w:rFonts w:ascii="Garamond" w:hAnsi="Garamond"/>
                <w:sz w:val="22"/>
                <w:szCs w:val="22"/>
                <w:lang w:eastAsia="en-US"/>
              </w:rPr>
              <w:t>Порядок оплаты штрафа по аккредитиву</w:t>
            </w:r>
            <w:bookmarkEnd w:id="32"/>
          </w:p>
          <w:p w:rsidR="00795347" w:rsidRPr="00A97C49" w:rsidRDefault="00795347" w:rsidP="00A97C49">
            <w:pPr>
              <w:tabs>
                <w:tab w:val="left" w:pos="616"/>
              </w:tabs>
              <w:spacing w:before="120" w:after="120"/>
              <w:ind w:firstLine="709"/>
              <w:jc w:val="both"/>
              <w:rPr>
                <w:rFonts w:ascii="Garamond" w:hAnsi="Garamond"/>
              </w:rPr>
            </w:pPr>
            <w:r w:rsidRPr="00A97C49">
              <w:rPr>
                <w:rFonts w:ascii="Garamond" w:hAnsi="Garamond"/>
                <w:sz w:val="22"/>
                <w:szCs w:val="22"/>
              </w:rPr>
              <w:t>…</w:t>
            </w:r>
          </w:p>
          <w:p w:rsidR="00795347" w:rsidRPr="00A97C49" w:rsidRDefault="00795347" w:rsidP="00A97C49">
            <w:pPr>
              <w:tabs>
                <w:tab w:val="left" w:pos="616"/>
              </w:tabs>
              <w:spacing w:before="120" w:after="120"/>
              <w:ind w:firstLine="709"/>
              <w:jc w:val="both"/>
              <w:rPr>
                <w:rFonts w:ascii="Garamond" w:hAnsi="Garamond"/>
              </w:rPr>
            </w:pPr>
            <w:r w:rsidRPr="00A97C49">
              <w:rPr>
                <w:rFonts w:ascii="Garamond" w:hAnsi="Garamond"/>
                <w:sz w:val="22"/>
                <w:szCs w:val="22"/>
              </w:rPr>
              <w:t xml:space="preserve">д) в целях исполнения обязательств участника оптового рынка </w:t>
            </w:r>
            <w:proofErr w:type="spellStart"/>
            <w:r w:rsidRPr="00A97C49">
              <w:rPr>
                <w:rFonts w:ascii="Garamond" w:hAnsi="Garamond"/>
                <w:i/>
                <w:sz w:val="22"/>
                <w:szCs w:val="22"/>
                <w:lang w:val="en-US"/>
              </w:rPr>
              <w:t>i</w:t>
            </w:r>
            <w:proofErr w:type="spellEnd"/>
            <w:r w:rsidRPr="00A97C49">
              <w:rPr>
                <w:rFonts w:ascii="Garamond" w:hAnsi="Garamond"/>
                <w:sz w:val="22"/>
                <w:szCs w:val="22"/>
              </w:rPr>
              <w:t xml:space="preserve"> – продавца мощности по ДПМ ВИЭ по оплате штрафов по ДПМ ВИЭ, </w:t>
            </w:r>
            <w:r w:rsidRPr="00A97C49">
              <w:rPr>
                <w:rFonts w:ascii="Garamond" w:hAnsi="Garamond"/>
                <w:sz w:val="22"/>
                <w:szCs w:val="22"/>
              </w:rPr>
              <w:lastRenderedPageBreak/>
              <w:t xml:space="preserve">заключенным в отношении ГТП генерации </w:t>
            </w:r>
            <w:r w:rsidRPr="00A97C49">
              <w:rPr>
                <w:rFonts w:ascii="Garamond" w:hAnsi="Garamond"/>
                <w:i/>
                <w:sz w:val="22"/>
                <w:szCs w:val="22"/>
              </w:rPr>
              <w:t>p</w:t>
            </w:r>
            <w:r w:rsidRPr="00A97C49">
              <w:rPr>
                <w:rFonts w:ascii="Garamond" w:hAnsi="Garamond"/>
                <w:sz w:val="22"/>
                <w:szCs w:val="22"/>
              </w:rPr>
              <w:t xml:space="preserve">, за счет предоставленного аккредитива направляет </w:t>
            </w:r>
            <w:r w:rsidRPr="00A97C49">
              <w:rPr>
                <w:rFonts w:ascii="Garamond" w:hAnsi="Garamond"/>
                <w:bCs/>
                <w:sz w:val="22"/>
                <w:szCs w:val="22"/>
              </w:rPr>
              <w:t>исполняющему банку через банк получателя средств</w:t>
            </w:r>
            <w:r w:rsidRPr="00A97C49">
              <w:rPr>
                <w:rFonts w:ascii="Garamond" w:hAnsi="Garamond"/>
                <w:sz w:val="22"/>
                <w:szCs w:val="22"/>
              </w:rPr>
              <w:t xml:space="preserve">: </w:t>
            </w:r>
          </w:p>
          <w:p w:rsidR="00795347" w:rsidRPr="00A97C49" w:rsidRDefault="00795347" w:rsidP="00A97C49">
            <w:pPr>
              <w:tabs>
                <w:tab w:val="left" w:pos="616"/>
              </w:tabs>
              <w:spacing w:before="120" w:after="120"/>
              <w:ind w:left="709"/>
              <w:jc w:val="both"/>
              <w:rPr>
                <w:rFonts w:ascii="Garamond" w:hAnsi="Garamond"/>
              </w:rPr>
            </w:pPr>
            <w:r w:rsidRPr="00EF5529">
              <w:rPr>
                <w:rFonts w:ascii="Garamond" w:hAnsi="Garamond"/>
                <w:sz w:val="22"/>
                <w:szCs w:val="22"/>
                <w:highlight w:val="yellow"/>
              </w:rPr>
              <w:t>–</w:t>
            </w:r>
            <w:r w:rsidRPr="00A97C49">
              <w:rPr>
                <w:rFonts w:ascii="Garamond" w:hAnsi="Garamond"/>
                <w:sz w:val="22"/>
                <w:szCs w:val="22"/>
              </w:rPr>
              <w:t xml:space="preserve"> заявление об исполнении аккредитива по форме приложения 5 к настоящему Регламенту на бумажном носителе, заверенное подписью уполномоченного лица, с указанием суммы исполнения аккредитива в размере определенной в соответствии с настоящим пунктом </w:t>
            </w:r>
            <w:proofErr w:type="gramStart"/>
            <w:r w:rsidRPr="00A97C49">
              <w:rPr>
                <w:rFonts w:ascii="Garamond" w:hAnsi="Garamond"/>
                <w:sz w:val="22"/>
                <w:szCs w:val="22"/>
              </w:rPr>
              <w:t xml:space="preserve">величины </w:t>
            </w:r>
            <w:r w:rsidRPr="00A97C49">
              <w:rPr>
                <w:rFonts w:ascii="Garamond" w:hAnsi="Garamond"/>
                <w:position w:val="-14"/>
                <w:sz w:val="22"/>
                <w:szCs w:val="22"/>
              </w:rPr>
              <w:object w:dxaOrig="36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20.25pt" o:ole="">
                  <v:imagedata r:id="rId5" o:title=""/>
                </v:shape>
                <o:OLEObject Type="Embed" ProgID="Equation.3" ShapeID="_x0000_i1025" DrawAspect="Content" ObjectID="_1553692969" r:id="rId6"/>
              </w:object>
            </w:r>
            <w:r w:rsidRPr="00A97C49">
              <w:rPr>
                <w:rFonts w:ascii="Garamond" w:hAnsi="Garamond"/>
                <w:sz w:val="22"/>
                <w:szCs w:val="22"/>
              </w:rPr>
              <w:t>;</w:t>
            </w:r>
            <w:proofErr w:type="gramEnd"/>
          </w:p>
          <w:p w:rsidR="00795347" w:rsidRPr="00A97C49" w:rsidRDefault="00795347" w:rsidP="00A97C49">
            <w:pPr>
              <w:tabs>
                <w:tab w:val="left" w:pos="616"/>
              </w:tabs>
              <w:spacing w:before="120" w:after="120"/>
              <w:ind w:left="709"/>
              <w:jc w:val="both"/>
              <w:rPr>
                <w:rFonts w:ascii="Garamond" w:hAnsi="Garamond"/>
              </w:rPr>
            </w:pPr>
            <w:r w:rsidRPr="00EF5529">
              <w:rPr>
                <w:rFonts w:ascii="Garamond" w:hAnsi="Garamond"/>
                <w:sz w:val="22"/>
                <w:szCs w:val="22"/>
                <w:highlight w:val="yellow"/>
              </w:rPr>
              <w:t>–</w:t>
            </w:r>
            <w:r w:rsidRPr="00A97C49">
              <w:rPr>
                <w:rFonts w:ascii="Garamond" w:hAnsi="Garamond"/>
                <w:sz w:val="22"/>
                <w:szCs w:val="22"/>
              </w:rPr>
              <w:t xml:space="preserve"> справку (-и) о сумме штрафа, подлежащего взысканию в соответствии с Соглашением о порядке расчетов, связанных с уплатой продавцом штрафов по ДПМ ВИЭ, с участника оптового рынка </w:t>
            </w:r>
            <w:r w:rsidRPr="00A97C49">
              <w:rPr>
                <w:rFonts w:ascii="Garamond" w:hAnsi="Garamond"/>
                <w:i/>
                <w:sz w:val="22"/>
                <w:szCs w:val="22"/>
              </w:rPr>
              <w:t>i</w:t>
            </w:r>
            <w:r w:rsidRPr="00A97C49">
              <w:rPr>
                <w:rFonts w:ascii="Garamond" w:hAnsi="Garamond"/>
                <w:sz w:val="22"/>
                <w:szCs w:val="22"/>
              </w:rPr>
              <w:t xml:space="preserve"> – продавца мощности по ДПМ ВИЭ в отношении ГТП генерации </w:t>
            </w:r>
            <w:r w:rsidRPr="00A97C49">
              <w:rPr>
                <w:rFonts w:ascii="Garamond" w:hAnsi="Garamond"/>
                <w:i/>
                <w:sz w:val="22"/>
                <w:szCs w:val="22"/>
              </w:rPr>
              <w:t>p</w:t>
            </w:r>
            <w:r w:rsidRPr="00A97C49">
              <w:rPr>
                <w:rFonts w:ascii="Garamond" w:hAnsi="Garamond"/>
                <w:sz w:val="22"/>
                <w:szCs w:val="22"/>
              </w:rPr>
              <w:t>, полученную (-</w:t>
            </w:r>
            <w:proofErr w:type="spellStart"/>
            <w:r w:rsidRPr="00A97C49">
              <w:rPr>
                <w:rFonts w:ascii="Garamond" w:hAnsi="Garamond"/>
                <w:sz w:val="22"/>
                <w:szCs w:val="22"/>
              </w:rPr>
              <w:t>ые</w:t>
            </w:r>
            <w:proofErr w:type="spellEnd"/>
            <w:r w:rsidRPr="00A97C49">
              <w:rPr>
                <w:rFonts w:ascii="Garamond" w:hAnsi="Garamond"/>
                <w:sz w:val="22"/>
                <w:szCs w:val="22"/>
              </w:rPr>
              <w:t>) ЦФР согласно п. 26.12 настоящего Регламента, на бумажном носителе.</w:t>
            </w:r>
          </w:p>
          <w:p w:rsidR="00795347" w:rsidRPr="00A97C49" w:rsidRDefault="00795347" w:rsidP="00A97C49">
            <w:pPr>
              <w:tabs>
                <w:tab w:val="left" w:pos="1035"/>
              </w:tabs>
              <w:jc w:val="both"/>
              <w:outlineLvl w:val="0"/>
              <w:rPr>
                <w:rFonts w:ascii="Garamond" w:hAnsi="Garamond"/>
              </w:rPr>
            </w:pPr>
          </w:p>
        </w:tc>
        <w:tc>
          <w:tcPr>
            <w:tcW w:w="7165" w:type="dxa"/>
          </w:tcPr>
          <w:p w:rsidR="00795347" w:rsidRPr="00635C26" w:rsidRDefault="00795347" w:rsidP="00A97C49">
            <w:pPr>
              <w:pStyle w:val="3"/>
              <w:widowControl w:val="0"/>
              <w:numPr>
                <w:ilvl w:val="0"/>
                <w:numId w:val="0"/>
              </w:numPr>
              <w:ind w:left="284"/>
              <w:jc w:val="left"/>
              <w:rPr>
                <w:rFonts w:ascii="Garamond" w:hAnsi="Garamond"/>
                <w:sz w:val="22"/>
                <w:szCs w:val="22"/>
                <w:lang w:eastAsia="en-US"/>
              </w:rPr>
            </w:pPr>
            <w:r w:rsidRPr="00635C26">
              <w:rPr>
                <w:rFonts w:ascii="Garamond" w:hAnsi="Garamond"/>
                <w:sz w:val="22"/>
                <w:szCs w:val="22"/>
                <w:lang w:eastAsia="en-US"/>
              </w:rPr>
              <w:lastRenderedPageBreak/>
              <w:t>Порядок оплаты штрафа по аккредитиву</w:t>
            </w:r>
          </w:p>
          <w:p w:rsidR="00795347" w:rsidRPr="00A97C49" w:rsidRDefault="00795347" w:rsidP="00A97C49">
            <w:pPr>
              <w:tabs>
                <w:tab w:val="left" w:pos="616"/>
              </w:tabs>
              <w:spacing w:before="120" w:after="120"/>
              <w:ind w:firstLine="709"/>
              <w:jc w:val="both"/>
              <w:rPr>
                <w:rFonts w:ascii="Garamond" w:hAnsi="Garamond"/>
              </w:rPr>
            </w:pPr>
            <w:r w:rsidRPr="00A97C49">
              <w:rPr>
                <w:rFonts w:ascii="Garamond" w:hAnsi="Garamond"/>
                <w:sz w:val="22"/>
                <w:szCs w:val="22"/>
              </w:rPr>
              <w:t>…</w:t>
            </w:r>
          </w:p>
          <w:p w:rsidR="00795347" w:rsidRDefault="00795347" w:rsidP="00A97C49">
            <w:pPr>
              <w:tabs>
                <w:tab w:val="left" w:pos="616"/>
              </w:tabs>
              <w:spacing w:before="120" w:after="120"/>
              <w:ind w:firstLine="709"/>
              <w:jc w:val="both"/>
              <w:rPr>
                <w:rFonts w:ascii="Garamond" w:hAnsi="Garamond"/>
              </w:rPr>
            </w:pPr>
            <w:r w:rsidRPr="00A97C49">
              <w:rPr>
                <w:rFonts w:ascii="Garamond" w:hAnsi="Garamond"/>
                <w:sz w:val="22"/>
                <w:szCs w:val="22"/>
              </w:rPr>
              <w:t xml:space="preserve">д) в целях исполнения обязательств участника оптового рынка </w:t>
            </w:r>
            <w:proofErr w:type="spellStart"/>
            <w:r w:rsidRPr="00A97C49">
              <w:rPr>
                <w:rFonts w:ascii="Garamond" w:hAnsi="Garamond"/>
                <w:i/>
                <w:sz w:val="22"/>
                <w:szCs w:val="22"/>
                <w:lang w:val="en-US"/>
              </w:rPr>
              <w:t>i</w:t>
            </w:r>
            <w:proofErr w:type="spellEnd"/>
            <w:r w:rsidRPr="00A97C49">
              <w:rPr>
                <w:rFonts w:ascii="Garamond" w:hAnsi="Garamond"/>
                <w:sz w:val="22"/>
                <w:szCs w:val="22"/>
              </w:rPr>
              <w:t xml:space="preserve"> – продавца мощности по ДПМ ВИЭ по оплате штрафов по ДПМ ВИЭ, </w:t>
            </w:r>
            <w:r w:rsidRPr="00A97C49">
              <w:rPr>
                <w:rFonts w:ascii="Garamond" w:hAnsi="Garamond"/>
                <w:sz w:val="22"/>
                <w:szCs w:val="22"/>
              </w:rPr>
              <w:lastRenderedPageBreak/>
              <w:t xml:space="preserve">заключенным в отношении ГТП генерации </w:t>
            </w:r>
            <w:r w:rsidRPr="00A97C49">
              <w:rPr>
                <w:rFonts w:ascii="Garamond" w:hAnsi="Garamond"/>
                <w:i/>
                <w:sz w:val="22"/>
                <w:szCs w:val="22"/>
              </w:rPr>
              <w:t>p</w:t>
            </w:r>
            <w:r w:rsidRPr="00A97C49">
              <w:rPr>
                <w:rFonts w:ascii="Garamond" w:hAnsi="Garamond"/>
                <w:sz w:val="22"/>
                <w:szCs w:val="22"/>
              </w:rPr>
              <w:t xml:space="preserve">, за счет предоставленного аккредитива направляет </w:t>
            </w:r>
            <w:r w:rsidRPr="00A97C49">
              <w:rPr>
                <w:rFonts w:ascii="Garamond" w:hAnsi="Garamond"/>
                <w:bCs/>
                <w:sz w:val="22"/>
                <w:szCs w:val="22"/>
              </w:rPr>
              <w:t>исполняющему банку через банк получателя средств</w:t>
            </w:r>
            <w:r w:rsidRPr="00A97C49">
              <w:rPr>
                <w:rFonts w:ascii="Garamond" w:hAnsi="Garamond"/>
                <w:sz w:val="22"/>
                <w:szCs w:val="22"/>
              </w:rPr>
              <w:t xml:space="preserve">: </w:t>
            </w:r>
          </w:p>
          <w:p w:rsidR="00795347" w:rsidRPr="00A403D5" w:rsidRDefault="00795347" w:rsidP="00EF5529">
            <w:pPr>
              <w:tabs>
                <w:tab w:val="num" w:pos="686"/>
              </w:tabs>
              <w:spacing w:after="120"/>
              <w:jc w:val="both"/>
              <w:rPr>
                <w:rFonts w:ascii="Garamond" w:hAnsi="Garamond"/>
                <w:bCs/>
              </w:rPr>
            </w:pPr>
            <w:r>
              <w:rPr>
                <w:rFonts w:ascii="Garamond" w:hAnsi="Garamond"/>
                <w:bCs/>
                <w:sz w:val="22"/>
                <w:szCs w:val="22"/>
                <w:highlight w:val="yellow"/>
              </w:rPr>
              <w:t xml:space="preserve">        –</w:t>
            </w:r>
            <w:r w:rsidRPr="00B437F2">
              <w:rPr>
                <w:rFonts w:ascii="Garamond" w:hAnsi="Garamond"/>
                <w:bCs/>
                <w:sz w:val="22"/>
                <w:szCs w:val="22"/>
                <w:highlight w:val="yellow"/>
              </w:rPr>
              <w:t xml:space="preserve"> для аккредитивов, выпущенных до 1 мая 2017 года:</w:t>
            </w:r>
          </w:p>
          <w:p w:rsidR="00795347" w:rsidRPr="00A97C49" w:rsidRDefault="00795347" w:rsidP="00A97C49">
            <w:pPr>
              <w:tabs>
                <w:tab w:val="left" w:pos="616"/>
              </w:tabs>
              <w:spacing w:before="120" w:after="120"/>
              <w:ind w:left="709"/>
              <w:jc w:val="both"/>
              <w:rPr>
                <w:rFonts w:ascii="Garamond" w:hAnsi="Garamond"/>
              </w:rPr>
            </w:pPr>
            <w:r w:rsidRPr="00A97C49">
              <w:rPr>
                <w:rFonts w:ascii="Garamond" w:hAnsi="Garamond"/>
                <w:sz w:val="22"/>
                <w:szCs w:val="22"/>
              </w:rPr>
              <w:t xml:space="preserve">заявление об исполнении аккредитива по форме приложения 5 к настоящему Регламенту на бумажном носителе, заверенное подписью уполномоченного лица, с указанием суммы исполнения аккредитива в размере определенной в соответствии с настоящим пунктом </w:t>
            </w:r>
            <w:proofErr w:type="gramStart"/>
            <w:r w:rsidRPr="00A97C49">
              <w:rPr>
                <w:rFonts w:ascii="Garamond" w:hAnsi="Garamond"/>
                <w:sz w:val="22"/>
                <w:szCs w:val="22"/>
              </w:rPr>
              <w:t xml:space="preserve">величины </w:t>
            </w:r>
            <w:r w:rsidRPr="00A97C49">
              <w:rPr>
                <w:rFonts w:ascii="Garamond" w:hAnsi="Garamond"/>
                <w:position w:val="-14"/>
                <w:sz w:val="22"/>
                <w:szCs w:val="22"/>
              </w:rPr>
              <w:object w:dxaOrig="360" w:dyaOrig="400">
                <v:shape id="_x0000_i1026" type="#_x0000_t75" style="width:18pt;height:20.25pt" o:ole="">
                  <v:imagedata r:id="rId5" o:title=""/>
                </v:shape>
                <o:OLEObject Type="Embed" ProgID="Equation.3" ShapeID="_x0000_i1026" DrawAspect="Content" ObjectID="_1553692970" r:id="rId7"/>
              </w:object>
            </w:r>
            <w:r w:rsidRPr="00A97C49">
              <w:rPr>
                <w:rFonts w:ascii="Garamond" w:hAnsi="Garamond"/>
                <w:sz w:val="22"/>
                <w:szCs w:val="22"/>
              </w:rPr>
              <w:t>;</w:t>
            </w:r>
            <w:proofErr w:type="gramEnd"/>
          </w:p>
          <w:p w:rsidR="00795347" w:rsidRDefault="00795347" w:rsidP="00A97C49">
            <w:pPr>
              <w:tabs>
                <w:tab w:val="left" w:pos="616"/>
              </w:tabs>
              <w:spacing w:before="120" w:after="120"/>
              <w:ind w:left="709"/>
              <w:jc w:val="both"/>
              <w:rPr>
                <w:rFonts w:ascii="Garamond" w:hAnsi="Garamond"/>
              </w:rPr>
            </w:pPr>
            <w:r w:rsidRPr="00A97C49">
              <w:rPr>
                <w:rFonts w:ascii="Garamond" w:hAnsi="Garamond"/>
                <w:sz w:val="22"/>
                <w:szCs w:val="22"/>
              </w:rPr>
              <w:t xml:space="preserve">справку (-и) о сумме штрафа, подлежащего взысканию в соответствии с Соглашением о порядке расчетов, связанных с уплатой продавцом штрафов по ДПМ ВИЭ, с участника оптового рынка </w:t>
            </w:r>
            <w:r w:rsidRPr="00A97C49">
              <w:rPr>
                <w:rFonts w:ascii="Garamond" w:hAnsi="Garamond"/>
                <w:i/>
                <w:sz w:val="22"/>
                <w:szCs w:val="22"/>
              </w:rPr>
              <w:t>i</w:t>
            </w:r>
            <w:r w:rsidRPr="00A97C49">
              <w:rPr>
                <w:rFonts w:ascii="Garamond" w:hAnsi="Garamond"/>
                <w:sz w:val="22"/>
                <w:szCs w:val="22"/>
              </w:rPr>
              <w:t xml:space="preserve"> – продавца мощности по ДПМ ВИЭ в отношении ГТП генерации </w:t>
            </w:r>
            <w:r w:rsidRPr="00A97C49">
              <w:rPr>
                <w:rFonts w:ascii="Garamond" w:hAnsi="Garamond"/>
                <w:i/>
                <w:sz w:val="22"/>
                <w:szCs w:val="22"/>
              </w:rPr>
              <w:t>p</w:t>
            </w:r>
            <w:r w:rsidRPr="00A97C49">
              <w:rPr>
                <w:rFonts w:ascii="Garamond" w:hAnsi="Garamond"/>
                <w:sz w:val="22"/>
                <w:szCs w:val="22"/>
              </w:rPr>
              <w:t>, полученную (-</w:t>
            </w:r>
            <w:proofErr w:type="spellStart"/>
            <w:r w:rsidRPr="00A97C49">
              <w:rPr>
                <w:rFonts w:ascii="Garamond" w:hAnsi="Garamond"/>
                <w:sz w:val="22"/>
                <w:szCs w:val="22"/>
              </w:rPr>
              <w:t>ые</w:t>
            </w:r>
            <w:proofErr w:type="spellEnd"/>
            <w:r w:rsidRPr="00A97C49">
              <w:rPr>
                <w:rFonts w:ascii="Garamond" w:hAnsi="Garamond"/>
                <w:sz w:val="22"/>
                <w:szCs w:val="22"/>
              </w:rPr>
              <w:t>) ЦФР согласно п. 26.12 настоящего Р</w:t>
            </w:r>
            <w:r>
              <w:rPr>
                <w:rFonts w:ascii="Garamond" w:hAnsi="Garamond"/>
                <w:sz w:val="22"/>
                <w:szCs w:val="22"/>
              </w:rPr>
              <w:t>егламента, на бумажном носителе;</w:t>
            </w:r>
          </w:p>
          <w:p w:rsidR="00795347" w:rsidRPr="00A403D5" w:rsidRDefault="00795347" w:rsidP="00EF5529">
            <w:pPr>
              <w:tabs>
                <w:tab w:val="num" w:pos="686"/>
              </w:tabs>
              <w:spacing w:after="120"/>
              <w:jc w:val="both"/>
              <w:rPr>
                <w:rFonts w:ascii="Garamond" w:hAnsi="Garamond"/>
                <w:bCs/>
              </w:rPr>
            </w:pPr>
            <w:r>
              <w:rPr>
                <w:rFonts w:ascii="Garamond" w:hAnsi="Garamond"/>
                <w:bCs/>
                <w:sz w:val="22"/>
                <w:szCs w:val="22"/>
                <w:highlight w:val="yellow"/>
              </w:rPr>
              <w:t xml:space="preserve">       –</w:t>
            </w:r>
            <w:r w:rsidRPr="00B437F2">
              <w:rPr>
                <w:rFonts w:ascii="Garamond" w:hAnsi="Garamond"/>
                <w:bCs/>
                <w:sz w:val="22"/>
                <w:szCs w:val="22"/>
                <w:highlight w:val="yellow"/>
              </w:rPr>
              <w:t xml:space="preserve"> для аккредитивов, выпущенных </w:t>
            </w:r>
            <w:r>
              <w:rPr>
                <w:rFonts w:ascii="Garamond" w:hAnsi="Garamond"/>
                <w:bCs/>
                <w:sz w:val="22"/>
                <w:szCs w:val="22"/>
                <w:highlight w:val="yellow"/>
              </w:rPr>
              <w:t>начиная с</w:t>
            </w:r>
            <w:r w:rsidRPr="00B437F2">
              <w:rPr>
                <w:rFonts w:ascii="Garamond" w:hAnsi="Garamond"/>
                <w:bCs/>
                <w:sz w:val="22"/>
                <w:szCs w:val="22"/>
                <w:highlight w:val="yellow"/>
              </w:rPr>
              <w:t xml:space="preserve"> 1 мая 2017 года:</w:t>
            </w:r>
          </w:p>
          <w:p w:rsidR="00795347" w:rsidRPr="00D96B3D" w:rsidRDefault="00795347" w:rsidP="00EF4826">
            <w:pPr>
              <w:tabs>
                <w:tab w:val="left" w:pos="616"/>
              </w:tabs>
              <w:spacing w:before="120" w:after="120"/>
              <w:ind w:left="686"/>
              <w:jc w:val="both"/>
              <w:rPr>
                <w:rFonts w:ascii="Garamond" w:hAnsi="Garamond"/>
              </w:rPr>
            </w:pPr>
            <w:r w:rsidRPr="00EF5529">
              <w:rPr>
                <w:rFonts w:ascii="Garamond" w:hAnsi="Garamond"/>
                <w:sz w:val="22"/>
                <w:szCs w:val="22"/>
                <w:highlight w:val="yellow"/>
              </w:rPr>
              <w:t xml:space="preserve">заявление об исполнении аккредитива по форме приложения 5 к настоящему Регламенту на бумажном носителе, заверенное подписью уполномоченного лица, с указанием суммы исполнения аккредитива в размере определенной в соответствии с настоящим пунктом </w:t>
            </w:r>
            <w:proofErr w:type="gramStart"/>
            <w:r w:rsidRPr="00EF5529">
              <w:rPr>
                <w:rFonts w:ascii="Garamond" w:hAnsi="Garamond"/>
                <w:sz w:val="22"/>
                <w:szCs w:val="22"/>
                <w:highlight w:val="yellow"/>
              </w:rPr>
              <w:t xml:space="preserve">величины </w:t>
            </w:r>
            <w:r w:rsidRPr="00EF5529">
              <w:rPr>
                <w:rFonts w:ascii="Garamond" w:hAnsi="Garamond"/>
                <w:position w:val="-14"/>
                <w:sz w:val="22"/>
                <w:szCs w:val="22"/>
                <w:highlight w:val="yellow"/>
              </w:rPr>
              <w:object w:dxaOrig="360" w:dyaOrig="400">
                <v:shape id="_x0000_i1027" type="#_x0000_t75" style="width:18pt;height:20.25pt" o:ole="">
                  <v:imagedata r:id="rId5" o:title=""/>
                </v:shape>
                <o:OLEObject Type="Embed" ProgID="Equation.3" ShapeID="_x0000_i1027" DrawAspect="Content" ObjectID="_1553692971" r:id="rId8"/>
              </w:object>
            </w:r>
            <w:r w:rsidRPr="00EF5529">
              <w:rPr>
                <w:rFonts w:ascii="Garamond" w:hAnsi="Garamond"/>
                <w:sz w:val="22"/>
                <w:szCs w:val="22"/>
                <w:highlight w:val="yellow"/>
              </w:rPr>
              <w:t>.</w:t>
            </w:r>
            <w:proofErr w:type="gramEnd"/>
          </w:p>
        </w:tc>
      </w:tr>
    </w:tbl>
    <w:p w:rsidR="00795347" w:rsidRDefault="00795347" w:rsidP="006F4768">
      <w:pPr>
        <w:widowControl w:val="0"/>
        <w:ind w:right="-331"/>
        <w:jc w:val="both"/>
        <w:rPr>
          <w:rFonts w:ascii="Garamond" w:hAnsi="Garamond" w:cs="Garamond"/>
          <w:b/>
          <w:bCs/>
          <w:sz w:val="26"/>
          <w:szCs w:val="26"/>
        </w:rPr>
      </w:pPr>
    </w:p>
    <w:p w:rsidR="00795347" w:rsidRPr="00E00965" w:rsidRDefault="00795347" w:rsidP="0019495E">
      <w:pPr>
        <w:widowControl w:val="0"/>
        <w:ind w:right="-331"/>
        <w:rPr>
          <w:rFonts w:ascii="Garamond" w:hAnsi="Garamond" w:cs="Garamond"/>
          <w:b/>
          <w:bCs/>
          <w:sz w:val="26"/>
          <w:szCs w:val="26"/>
        </w:rPr>
      </w:pPr>
      <w:r w:rsidRPr="00FC0282">
        <w:rPr>
          <w:rFonts w:ascii="Garamond" w:hAnsi="Garamond" w:cs="Garamond"/>
          <w:b/>
          <w:bCs/>
          <w:sz w:val="26"/>
          <w:szCs w:val="26"/>
        </w:rPr>
        <w:t xml:space="preserve">Предложения по изменениям и дополнениям в </w:t>
      </w:r>
      <w:r>
        <w:rPr>
          <w:rFonts w:ascii="Garamond" w:hAnsi="Garamond" w:cs="Garamond"/>
          <w:b/>
          <w:bCs/>
          <w:sz w:val="26"/>
          <w:szCs w:val="26"/>
        </w:rPr>
        <w:t xml:space="preserve">СТАНДАРТНУЮ ФОРМУ </w:t>
      </w:r>
      <w:r w:rsidRPr="000A4552">
        <w:rPr>
          <w:rFonts w:ascii="Garamond" w:hAnsi="Garamond" w:cs="Garamond"/>
          <w:b/>
          <w:bCs/>
          <w:sz w:val="26"/>
          <w:szCs w:val="26"/>
        </w:rPr>
        <w:t>ДОГОВОР</w:t>
      </w:r>
      <w:r>
        <w:rPr>
          <w:rFonts w:ascii="Garamond" w:hAnsi="Garamond" w:cs="Garamond"/>
          <w:b/>
          <w:bCs/>
          <w:sz w:val="26"/>
          <w:szCs w:val="26"/>
        </w:rPr>
        <w:t>А</w:t>
      </w:r>
      <w:r w:rsidRPr="000A4552">
        <w:rPr>
          <w:rFonts w:ascii="Garamond" w:hAnsi="Garamond" w:cs="Garamond"/>
          <w:b/>
          <w:bCs/>
          <w:sz w:val="26"/>
          <w:szCs w:val="26"/>
        </w:rPr>
        <w:t xml:space="preserve"> О ПРЕДОСТАВЛЕНИИ МОЩНОСТИ КВАЛИФИЦИРОВАННЫХ ГЕНЕРИРУЮЩИХ ОБЪЕКТОВ, ФУНКЦИОНИРУЮЩИХ НА ОСНОВЕ ИСПОЛЬЗОВАНИЯ ВОЗОБНОВЛЯЕМЫХ ИСТОЧНИКОВ ЭНЕРГИИ</w:t>
      </w:r>
      <w:r>
        <w:rPr>
          <w:rFonts w:ascii="Garamond" w:hAnsi="Garamond" w:cs="Garamond"/>
          <w:b/>
          <w:bCs/>
          <w:sz w:val="26"/>
          <w:szCs w:val="26"/>
        </w:rPr>
        <w:t xml:space="preserve"> </w:t>
      </w:r>
      <w:r w:rsidRPr="00E00965">
        <w:rPr>
          <w:rFonts w:ascii="Garamond" w:hAnsi="Garamond" w:cs="Garamond"/>
          <w:b/>
          <w:bCs/>
          <w:sz w:val="26"/>
          <w:szCs w:val="26"/>
        </w:rPr>
        <w:t xml:space="preserve">(Приложение № </w:t>
      </w:r>
      <w:r>
        <w:rPr>
          <w:rFonts w:ascii="Garamond" w:hAnsi="Garamond" w:cs="Garamond"/>
          <w:b/>
          <w:bCs/>
          <w:sz w:val="26"/>
          <w:szCs w:val="26"/>
        </w:rPr>
        <w:t xml:space="preserve">Д 6.1 </w:t>
      </w:r>
      <w:r w:rsidRPr="00E00965">
        <w:rPr>
          <w:rFonts w:ascii="Garamond" w:hAnsi="Garamond" w:cs="Garamond"/>
          <w:b/>
          <w:bCs/>
          <w:sz w:val="26"/>
          <w:szCs w:val="26"/>
        </w:rPr>
        <w:t>к Договору о присоединении к торговой системе оптового рынка)</w:t>
      </w:r>
    </w:p>
    <w:p w:rsidR="00795347" w:rsidRPr="009E0448" w:rsidRDefault="00795347" w:rsidP="006F4768">
      <w:pPr>
        <w:widowControl w:val="0"/>
        <w:ind w:right="-331"/>
        <w:rPr>
          <w:rFonts w:ascii="Garamond" w:hAnsi="Garamond" w:cs="Garamond"/>
          <w:b/>
          <w:bCs/>
          <w:sz w:val="26"/>
          <w:szCs w:val="26"/>
        </w:rPr>
      </w:pPr>
    </w:p>
    <w:tbl>
      <w:tblPr>
        <w:tblW w:w="150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2"/>
        <w:gridCol w:w="7020"/>
        <w:gridCol w:w="7165"/>
      </w:tblGrid>
      <w:tr w:rsidR="00795347" w:rsidRPr="00B2687A" w:rsidTr="00EA37E3">
        <w:trPr>
          <w:trHeight w:val="139"/>
        </w:trPr>
        <w:tc>
          <w:tcPr>
            <w:tcW w:w="862" w:type="dxa"/>
            <w:vAlign w:val="center"/>
          </w:tcPr>
          <w:p w:rsidR="00795347" w:rsidRPr="00B2687A" w:rsidRDefault="00795347" w:rsidP="00EA37E3">
            <w:pPr>
              <w:widowControl w:val="0"/>
              <w:jc w:val="center"/>
              <w:rPr>
                <w:rFonts w:ascii="Garamond" w:hAnsi="Garamond" w:cs="Garamond"/>
                <w:b/>
                <w:bCs/>
              </w:rPr>
            </w:pPr>
            <w:r w:rsidRPr="00B2687A">
              <w:rPr>
                <w:rFonts w:ascii="Garamond" w:hAnsi="Garamond" w:cs="Garamond"/>
                <w:b/>
                <w:bCs/>
                <w:sz w:val="22"/>
                <w:szCs w:val="22"/>
              </w:rPr>
              <w:t>№</w:t>
            </w:r>
          </w:p>
          <w:p w:rsidR="00795347" w:rsidRPr="00B2687A" w:rsidRDefault="00795347" w:rsidP="00EA37E3">
            <w:pPr>
              <w:widowControl w:val="0"/>
              <w:ind w:right="-108"/>
              <w:jc w:val="center"/>
              <w:rPr>
                <w:rFonts w:ascii="Garamond" w:hAnsi="Garamond" w:cs="Garamond"/>
                <w:b/>
                <w:bCs/>
              </w:rPr>
            </w:pPr>
            <w:r w:rsidRPr="00B2687A">
              <w:rPr>
                <w:rFonts w:ascii="Garamond" w:hAnsi="Garamond" w:cs="Garamond"/>
                <w:b/>
                <w:bCs/>
                <w:sz w:val="22"/>
                <w:szCs w:val="22"/>
              </w:rPr>
              <w:t>пункта</w:t>
            </w:r>
          </w:p>
        </w:tc>
        <w:tc>
          <w:tcPr>
            <w:tcW w:w="7020" w:type="dxa"/>
            <w:vAlign w:val="center"/>
          </w:tcPr>
          <w:p w:rsidR="00795347" w:rsidRPr="00B2687A" w:rsidRDefault="00795347" w:rsidP="00EA37E3">
            <w:pPr>
              <w:widowControl w:val="0"/>
              <w:jc w:val="center"/>
              <w:rPr>
                <w:rFonts w:ascii="Garamond" w:hAnsi="Garamond"/>
                <w:b/>
                <w:bCs/>
              </w:rPr>
            </w:pPr>
            <w:r w:rsidRPr="00B2687A">
              <w:rPr>
                <w:rFonts w:ascii="Garamond" w:hAnsi="Garamond"/>
                <w:b/>
                <w:bCs/>
                <w:sz w:val="22"/>
                <w:szCs w:val="22"/>
              </w:rPr>
              <w:t>Редакция, действующая на момент</w:t>
            </w:r>
          </w:p>
          <w:p w:rsidR="00795347" w:rsidRPr="00B2687A" w:rsidRDefault="00795347" w:rsidP="00EA37E3">
            <w:pPr>
              <w:widowControl w:val="0"/>
              <w:jc w:val="center"/>
              <w:rPr>
                <w:rFonts w:ascii="Garamond" w:hAnsi="Garamond" w:cs="Garamond"/>
                <w:b/>
                <w:bCs/>
              </w:rPr>
            </w:pPr>
            <w:r w:rsidRPr="00B2687A">
              <w:rPr>
                <w:rFonts w:ascii="Garamond" w:hAnsi="Garamond"/>
                <w:b/>
                <w:bCs/>
                <w:sz w:val="22"/>
                <w:szCs w:val="22"/>
              </w:rPr>
              <w:t>вступления в силу изменений</w:t>
            </w:r>
          </w:p>
        </w:tc>
        <w:tc>
          <w:tcPr>
            <w:tcW w:w="7165" w:type="dxa"/>
            <w:vAlign w:val="center"/>
          </w:tcPr>
          <w:p w:rsidR="00795347" w:rsidRPr="00B2687A" w:rsidRDefault="00795347" w:rsidP="00EA37E3">
            <w:pPr>
              <w:widowControl w:val="0"/>
              <w:jc w:val="center"/>
              <w:rPr>
                <w:rFonts w:ascii="Garamond" w:hAnsi="Garamond" w:cs="Garamond"/>
                <w:b/>
                <w:bCs/>
              </w:rPr>
            </w:pPr>
            <w:r w:rsidRPr="00B2687A">
              <w:rPr>
                <w:rFonts w:ascii="Garamond" w:hAnsi="Garamond" w:cs="Garamond"/>
                <w:b/>
                <w:bCs/>
                <w:sz w:val="22"/>
                <w:szCs w:val="22"/>
              </w:rPr>
              <w:t>Предлагаемая редакция</w:t>
            </w:r>
          </w:p>
          <w:p w:rsidR="00795347" w:rsidRPr="00B2687A" w:rsidRDefault="00795347" w:rsidP="00EA37E3">
            <w:pPr>
              <w:widowControl w:val="0"/>
              <w:jc w:val="center"/>
              <w:rPr>
                <w:rFonts w:ascii="Garamond" w:hAnsi="Garamond" w:cs="Garamond"/>
              </w:rPr>
            </w:pPr>
            <w:r w:rsidRPr="00B2687A">
              <w:rPr>
                <w:rFonts w:ascii="Garamond" w:hAnsi="Garamond" w:cs="Garamond"/>
                <w:sz w:val="22"/>
                <w:szCs w:val="22"/>
              </w:rPr>
              <w:t>(изменения выделены цветом)</w:t>
            </w:r>
          </w:p>
        </w:tc>
      </w:tr>
      <w:tr w:rsidR="00795347" w:rsidRPr="00D12F05" w:rsidTr="00EA37E3">
        <w:trPr>
          <w:trHeight w:val="288"/>
        </w:trPr>
        <w:tc>
          <w:tcPr>
            <w:tcW w:w="862" w:type="dxa"/>
          </w:tcPr>
          <w:p w:rsidR="00795347" w:rsidRPr="00A97C49" w:rsidRDefault="00795347" w:rsidP="00EA37E3">
            <w:pPr>
              <w:widowControl w:val="0"/>
              <w:spacing w:after="240"/>
              <w:contextualSpacing/>
              <w:jc w:val="both"/>
              <w:rPr>
                <w:rFonts w:ascii="Garamond" w:hAnsi="Garamond"/>
                <w:b/>
              </w:rPr>
            </w:pPr>
            <w:r>
              <w:rPr>
                <w:rFonts w:ascii="Garamond" w:hAnsi="Garamond"/>
                <w:b/>
                <w:sz w:val="22"/>
                <w:szCs w:val="22"/>
              </w:rPr>
              <w:t>5.1.2</w:t>
            </w:r>
          </w:p>
        </w:tc>
        <w:tc>
          <w:tcPr>
            <w:tcW w:w="7020" w:type="dxa"/>
          </w:tcPr>
          <w:p w:rsidR="00795347" w:rsidRPr="00D96B3D" w:rsidRDefault="00795347" w:rsidP="00EA37E3">
            <w:pPr>
              <w:tabs>
                <w:tab w:val="left" w:pos="1155"/>
              </w:tabs>
              <w:jc w:val="both"/>
              <w:outlineLvl w:val="0"/>
              <w:rPr>
                <w:rFonts w:ascii="Garamond" w:hAnsi="Garamond"/>
              </w:rPr>
            </w:pPr>
            <w:r w:rsidRPr="00CA2BE5">
              <w:rPr>
                <w:rFonts w:ascii="Garamond" w:hAnsi="Garamond"/>
                <w:sz w:val="22"/>
                <w:szCs w:val="22"/>
              </w:rPr>
              <w:t>предоставить обеспечение исполнения обязательств по настоящему Договору, размер, форма, случаи и сроки предоставления которого определяются в соответствии с Договорами о присоединении и регламентами оптового рынка</w:t>
            </w:r>
            <w:r>
              <w:rPr>
                <w:rFonts w:ascii="Garamond" w:hAnsi="Garamond"/>
                <w:sz w:val="22"/>
                <w:szCs w:val="22"/>
              </w:rPr>
              <w:t>;</w:t>
            </w:r>
          </w:p>
        </w:tc>
        <w:tc>
          <w:tcPr>
            <w:tcW w:w="7165" w:type="dxa"/>
          </w:tcPr>
          <w:p w:rsidR="00795347" w:rsidRPr="00D96B3D" w:rsidRDefault="00795347" w:rsidP="00F66C81">
            <w:pPr>
              <w:tabs>
                <w:tab w:val="left" w:pos="567"/>
              </w:tabs>
              <w:spacing w:before="120" w:after="120"/>
              <w:jc w:val="both"/>
              <w:rPr>
                <w:rFonts w:ascii="Garamond" w:hAnsi="Garamond"/>
              </w:rPr>
            </w:pPr>
            <w:r w:rsidRPr="00CA2BE5">
              <w:rPr>
                <w:rFonts w:ascii="Garamond" w:hAnsi="Garamond"/>
                <w:sz w:val="22"/>
                <w:szCs w:val="22"/>
              </w:rPr>
              <w:t>предоставить обеспечение исполнения обязательств по настоящему Договору</w:t>
            </w:r>
            <w:r>
              <w:rPr>
                <w:rFonts w:ascii="Garamond" w:hAnsi="Garamond"/>
                <w:sz w:val="22"/>
                <w:szCs w:val="22"/>
              </w:rPr>
              <w:t xml:space="preserve">, </w:t>
            </w:r>
            <w:r w:rsidRPr="00A24C4B">
              <w:rPr>
                <w:rFonts w:ascii="Garamond" w:hAnsi="Garamond"/>
                <w:sz w:val="22"/>
                <w:szCs w:val="22"/>
                <w:highlight w:val="yellow"/>
              </w:rPr>
              <w:t>в том числе дополнительно</w:t>
            </w:r>
            <w:r>
              <w:rPr>
                <w:rFonts w:ascii="Garamond" w:hAnsi="Garamond"/>
                <w:sz w:val="22"/>
                <w:szCs w:val="22"/>
                <w:highlight w:val="yellow"/>
              </w:rPr>
              <w:t>е</w:t>
            </w:r>
            <w:r w:rsidRPr="00A24C4B">
              <w:rPr>
                <w:rFonts w:ascii="Garamond" w:hAnsi="Garamond"/>
                <w:sz w:val="22"/>
                <w:szCs w:val="22"/>
                <w:highlight w:val="yellow"/>
              </w:rPr>
              <w:t xml:space="preserve"> обес</w:t>
            </w:r>
            <w:r>
              <w:rPr>
                <w:rFonts w:ascii="Garamond" w:hAnsi="Garamond"/>
                <w:sz w:val="22"/>
                <w:szCs w:val="22"/>
                <w:highlight w:val="yellow"/>
              </w:rPr>
              <w:t>печение исполнения обязательств</w:t>
            </w:r>
            <w:r w:rsidRPr="00CA2BE5">
              <w:rPr>
                <w:rFonts w:ascii="Garamond" w:hAnsi="Garamond"/>
                <w:sz w:val="22"/>
                <w:szCs w:val="22"/>
              </w:rPr>
              <w:t xml:space="preserve">, размер, форма, случаи и сроки предоставления которого определяются в соответствии с Договорами о присоединении и </w:t>
            </w:r>
            <w:r w:rsidRPr="00CA2BE5">
              <w:rPr>
                <w:rFonts w:ascii="Garamond" w:hAnsi="Garamond"/>
                <w:sz w:val="22"/>
                <w:szCs w:val="22"/>
              </w:rPr>
              <w:lastRenderedPageBreak/>
              <w:t>регламентами оптового рынка</w:t>
            </w:r>
            <w:r>
              <w:rPr>
                <w:rFonts w:ascii="Garamond" w:hAnsi="Garamond"/>
                <w:sz w:val="22"/>
                <w:szCs w:val="22"/>
              </w:rPr>
              <w:t>;</w:t>
            </w:r>
          </w:p>
        </w:tc>
      </w:tr>
      <w:tr w:rsidR="00795347" w:rsidRPr="00D12F05" w:rsidTr="00EA37E3">
        <w:trPr>
          <w:trHeight w:val="288"/>
        </w:trPr>
        <w:tc>
          <w:tcPr>
            <w:tcW w:w="862" w:type="dxa"/>
          </w:tcPr>
          <w:p w:rsidR="00795347" w:rsidRDefault="00795347" w:rsidP="00EA37E3">
            <w:pPr>
              <w:widowControl w:val="0"/>
              <w:spacing w:after="240"/>
              <w:contextualSpacing/>
              <w:jc w:val="both"/>
              <w:rPr>
                <w:rFonts w:ascii="Garamond" w:hAnsi="Garamond"/>
                <w:b/>
              </w:rPr>
            </w:pPr>
            <w:r>
              <w:rPr>
                <w:rFonts w:ascii="Garamond" w:hAnsi="Garamond"/>
                <w:b/>
                <w:sz w:val="22"/>
                <w:szCs w:val="22"/>
              </w:rPr>
              <w:lastRenderedPageBreak/>
              <w:t>6.1.5</w:t>
            </w:r>
          </w:p>
        </w:tc>
        <w:tc>
          <w:tcPr>
            <w:tcW w:w="7020" w:type="dxa"/>
          </w:tcPr>
          <w:p w:rsidR="00795347" w:rsidRPr="00CA2BE5" w:rsidRDefault="00795347" w:rsidP="00EA37E3">
            <w:pPr>
              <w:tabs>
                <w:tab w:val="left" w:pos="1155"/>
              </w:tabs>
              <w:jc w:val="both"/>
              <w:outlineLvl w:val="0"/>
              <w:rPr>
                <w:rFonts w:ascii="Garamond" w:hAnsi="Garamond"/>
              </w:rPr>
            </w:pPr>
            <w:r w:rsidRPr="00CA2BE5">
              <w:rPr>
                <w:rFonts w:ascii="Garamond" w:hAnsi="Garamond"/>
                <w:sz w:val="22"/>
                <w:szCs w:val="22"/>
              </w:rPr>
              <w:t>предоставить обеспечение исполнения обязательств по настоящему Договору, размер, форма, случаи и сроки предоставления которого определяются в соответствии с Договорами о присоединении и регламентами оптового рынка.</w:t>
            </w:r>
          </w:p>
        </w:tc>
        <w:tc>
          <w:tcPr>
            <w:tcW w:w="7165" w:type="dxa"/>
          </w:tcPr>
          <w:p w:rsidR="00795347" w:rsidRPr="00CA2BE5" w:rsidRDefault="00795347" w:rsidP="00EA37E3">
            <w:pPr>
              <w:tabs>
                <w:tab w:val="left" w:pos="567"/>
              </w:tabs>
              <w:spacing w:before="120" w:after="120"/>
              <w:jc w:val="both"/>
              <w:rPr>
                <w:rFonts w:ascii="Garamond" w:hAnsi="Garamond"/>
              </w:rPr>
            </w:pPr>
            <w:r w:rsidRPr="00CA2BE5">
              <w:rPr>
                <w:rFonts w:ascii="Garamond" w:hAnsi="Garamond"/>
                <w:sz w:val="22"/>
                <w:szCs w:val="22"/>
              </w:rPr>
              <w:t xml:space="preserve">предоставить обеспечение исполнения обязательств по настоящему Договору, </w:t>
            </w:r>
            <w:r w:rsidRPr="00A24C4B">
              <w:rPr>
                <w:rFonts w:ascii="Garamond" w:hAnsi="Garamond"/>
                <w:sz w:val="22"/>
                <w:szCs w:val="22"/>
                <w:highlight w:val="yellow"/>
              </w:rPr>
              <w:t>в том числе дополнительно</w:t>
            </w:r>
            <w:r>
              <w:rPr>
                <w:rFonts w:ascii="Garamond" w:hAnsi="Garamond"/>
                <w:sz w:val="22"/>
                <w:szCs w:val="22"/>
                <w:highlight w:val="yellow"/>
              </w:rPr>
              <w:t>е</w:t>
            </w:r>
            <w:r w:rsidRPr="00A24C4B">
              <w:rPr>
                <w:rFonts w:ascii="Garamond" w:hAnsi="Garamond"/>
                <w:sz w:val="22"/>
                <w:szCs w:val="22"/>
                <w:highlight w:val="yellow"/>
              </w:rPr>
              <w:t xml:space="preserve"> обес</w:t>
            </w:r>
            <w:r>
              <w:rPr>
                <w:rFonts w:ascii="Garamond" w:hAnsi="Garamond"/>
                <w:sz w:val="22"/>
                <w:szCs w:val="22"/>
                <w:highlight w:val="yellow"/>
              </w:rPr>
              <w:t>печение исполнения обязательств</w:t>
            </w:r>
            <w:r w:rsidRPr="00CA2BE5">
              <w:rPr>
                <w:rFonts w:ascii="Garamond" w:hAnsi="Garamond"/>
                <w:sz w:val="22"/>
                <w:szCs w:val="22"/>
              </w:rPr>
              <w:t>, размер, форма, случаи и сроки предоставления которого определяются в соответствии с Договорами о присоединении и регламентами оптового рынка.</w:t>
            </w:r>
          </w:p>
        </w:tc>
      </w:tr>
      <w:tr w:rsidR="00795347" w:rsidRPr="00D12F05" w:rsidTr="00EA37E3">
        <w:trPr>
          <w:trHeight w:val="288"/>
        </w:trPr>
        <w:tc>
          <w:tcPr>
            <w:tcW w:w="862" w:type="dxa"/>
          </w:tcPr>
          <w:p w:rsidR="00795347" w:rsidRDefault="00795347" w:rsidP="00CA738B">
            <w:pPr>
              <w:widowControl w:val="0"/>
              <w:spacing w:after="240"/>
              <w:contextualSpacing/>
              <w:jc w:val="both"/>
              <w:rPr>
                <w:rFonts w:ascii="Garamond" w:hAnsi="Garamond"/>
                <w:b/>
              </w:rPr>
            </w:pPr>
            <w:r>
              <w:rPr>
                <w:rFonts w:ascii="Garamond" w:hAnsi="Garamond"/>
                <w:b/>
                <w:sz w:val="22"/>
                <w:szCs w:val="22"/>
              </w:rPr>
              <w:t>10.2</w:t>
            </w:r>
          </w:p>
        </w:tc>
        <w:tc>
          <w:tcPr>
            <w:tcW w:w="7020" w:type="dxa"/>
          </w:tcPr>
          <w:p w:rsidR="00795347" w:rsidRPr="00CA2BE5" w:rsidRDefault="00795347" w:rsidP="00CA738B">
            <w:pPr>
              <w:spacing w:before="120" w:after="120" w:line="288" w:lineRule="auto"/>
              <w:jc w:val="both"/>
              <w:rPr>
                <w:rFonts w:ascii="Garamond" w:hAnsi="Garamond"/>
              </w:rPr>
            </w:pPr>
            <w:r w:rsidRPr="00CA2BE5">
              <w:rPr>
                <w:rFonts w:ascii="Garamond" w:hAnsi="Garamond"/>
                <w:sz w:val="22"/>
                <w:szCs w:val="22"/>
              </w:rPr>
              <w:t>Односторонний внесудебный отказ Коммерческого оператора от исполнения настоящего Договора возможен в следующих случаях:</w:t>
            </w:r>
          </w:p>
          <w:p w:rsidR="00795347" w:rsidRPr="00CA2BE5" w:rsidRDefault="00795347" w:rsidP="00CA738B">
            <w:pPr>
              <w:spacing w:before="120" w:after="120" w:line="288" w:lineRule="auto"/>
              <w:ind w:left="708"/>
              <w:jc w:val="both"/>
              <w:rPr>
                <w:rFonts w:ascii="Garamond" w:hAnsi="Garamond"/>
              </w:rPr>
            </w:pPr>
            <w:r>
              <w:rPr>
                <w:rFonts w:ascii="Garamond" w:hAnsi="Garamond"/>
                <w:sz w:val="22"/>
                <w:szCs w:val="22"/>
              </w:rPr>
              <w:t>–</w:t>
            </w:r>
            <w:r w:rsidRPr="00CA2BE5">
              <w:rPr>
                <w:rFonts w:ascii="Garamond" w:hAnsi="Garamond"/>
                <w:sz w:val="22"/>
                <w:szCs w:val="22"/>
              </w:rPr>
              <w:t xml:space="preserve"> при лишении Продавца и (или) Покупателя статуса субъекта оптового рынка электроэнергии;</w:t>
            </w:r>
          </w:p>
          <w:p w:rsidR="00795347" w:rsidRPr="00CA2BE5" w:rsidRDefault="00795347" w:rsidP="00CA738B">
            <w:pPr>
              <w:spacing w:before="120" w:after="120" w:line="288" w:lineRule="auto"/>
              <w:ind w:left="708"/>
              <w:jc w:val="both"/>
              <w:rPr>
                <w:rFonts w:ascii="Garamond" w:hAnsi="Garamond"/>
              </w:rPr>
            </w:pPr>
            <w:r>
              <w:rPr>
                <w:rFonts w:ascii="Garamond" w:hAnsi="Garamond"/>
                <w:sz w:val="22"/>
                <w:szCs w:val="22"/>
              </w:rPr>
              <w:t>–</w:t>
            </w:r>
            <w:r w:rsidRPr="00CA2BE5">
              <w:rPr>
                <w:rFonts w:ascii="Garamond" w:hAnsi="Garamond"/>
                <w:sz w:val="22"/>
                <w:szCs w:val="22"/>
              </w:rPr>
              <w:t xml:space="preserve"> при расторжении одного из </w:t>
            </w:r>
            <w:r>
              <w:rPr>
                <w:rFonts w:ascii="Garamond" w:hAnsi="Garamond"/>
                <w:sz w:val="22"/>
                <w:szCs w:val="22"/>
              </w:rPr>
              <w:t>Д</w:t>
            </w:r>
            <w:r w:rsidRPr="00CA2BE5">
              <w:rPr>
                <w:rFonts w:ascii="Garamond" w:hAnsi="Garamond"/>
                <w:sz w:val="22"/>
                <w:szCs w:val="22"/>
              </w:rPr>
              <w:t>оговоров о присоединении, указанных в пункте 1.1 настоящего Договора;</w:t>
            </w:r>
          </w:p>
          <w:p w:rsidR="00795347" w:rsidRPr="00CA2BE5" w:rsidRDefault="00795347" w:rsidP="00CA738B">
            <w:pPr>
              <w:spacing w:before="120" w:after="120" w:line="288" w:lineRule="auto"/>
              <w:ind w:left="708"/>
              <w:jc w:val="both"/>
              <w:rPr>
                <w:rFonts w:ascii="Garamond" w:hAnsi="Garamond"/>
              </w:rPr>
            </w:pPr>
            <w:r>
              <w:rPr>
                <w:rFonts w:ascii="Garamond" w:hAnsi="Garamond"/>
                <w:sz w:val="22"/>
                <w:szCs w:val="22"/>
              </w:rPr>
              <w:t>–</w:t>
            </w:r>
            <w:r w:rsidRPr="00CA2BE5">
              <w:rPr>
                <w:rFonts w:ascii="Garamond" w:hAnsi="Garamond"/>
                <w:sz w:val="22"/>
                <w:szCs w:val="22"/>
              </w:rPr>
              <w:t xml:space="preserve"> при прекращении в отношении Продавца покупки (продажи) электроэнергии и мощности на оптовом рынке электроэнергии (лишения права на участие в торговле электрической энергией и (или) мощностью) по группе точек поставки Продавца, зарегистрированной в отношении объекта генерации, указанного в </w:t>
            </w:r>
            <w:r>
              <w:rPr>
                <w:rFonts w:ascii="Garamond" w:hAnsi="Garamond"/>
                <w:sz w:val="22"/>
                <w:szCs w:val="22"/>
              </w:rPr>
              <w:t>п</w:t>
            </w:r>
            <w:r w:rsidRPr="00CA2BE5">
              <w:rPr>
                <w:rFonts w:ascii="Garamond" w:hAnsi="Garamond"/>
                <w:sz w:val="22"/>
                <w:szCs w:val="22"/>
              </w:rPr>
              <w:t>риложении 1</w:t>
            </w:r>
            <w:r>
              <w:rPr>
                <w:rFonts w:ascii="Garamond" w:hAnsi="Garamond"/>
                <w:sz w:val="22"/>
                <w:szCs w:val="22"/>
              </w:rPr>
              <w:t xml:space="preserve"> </w:t>
            </w:r>
            <w:r w:rsidRPr="00CA2BE5">
              <w:rPr>
                <w:rFonts w:ascii="Garamond" w:hAnsi="Garamond"/>
                <w:sz w:val="22"/>
                <w:szCs w:val="22"/>
              </w:rPr>
              <w:t>к настоящему Договору</w:t>
            </w:r>
            <w:r>
              <w:rPr>
                <w:rFonts w:ascii="Garamond" w:hAnsi="Garamond"/>
                <w:sz w:val="22"/>
                <w:szCs w:val="22"/>
              </w:rPr>
              <w:t>,</w:t>
            </w:r>
            <w:r w:rsidRPr="00CA2BE5">
              <w:rPr>
                <w:rFonts w:ascii="Garamond" w:hAnsi="Garamond"/>
                <w:sz w:val="22"/>
                <w:szCs w:val="22"/>
              </w:rPr>
              <w:t xml:space="preserve"> и (или) прекращение в отношении Покупателя покупки (продажи) электроэнергии и мощности на оптовом рынке электроэнергии (лишения права на участие в торговле электрической энергией и (или) мощностью) по всем группам точек поставки Покупателя, зарегистрированным в ценовой зоне, к которой относится группа точек поставки Продавца, зарегистрированная в отношении объекта генерации, указанного в </w:t>
            </w:r>
            <w:r>
              <w:rPr>
                <w:rFonts w:ascii="Garamond" w:hAnsi="Garamond"/>
                <w:sz w:val="22"/>
                <w:szCs w:val="22"/>
              </w:rPr>
              <w:t>п</w:t>
            </w:r>
            <w:r w:rsidRPr="00CA2BE5">
              <w:rPr>
                <w:rFonts w:ascii="Garamond" w:hAnsi="Garamond"/>
                <w:sz w:val="22"/>
                <w:szCs w:val="22"/>
              </w:rPr>
              <w:t>риложении 1 к настоящему Договору;</w:t>
            </w:r>
          </w:p>
          <w:p w:rsidR="00795347" w:rsidRDefault="00795347" w:rsidP="00CA738B">
            <w:pPr>
              <w:spacing w:before="120" w:after="120" w:line="288" w:lineRule="auto"/>
              <w:ind w:left="708"/>
              <w:jc w:val="both"/>
              <w:rPr>
                <w:rFonts w:ascii="Garamond" w:hAnsi="Garamond"/>
              </w:rPr>
            </w:pPr>
            <w:r>
              <w:rPr>
                <w:rFonts w:ascii="Garamond" w:hAnsi="Garamond"/>
                <w:sz w:val="22"/>
                <w:szCs w:val="22"/>
              </w:rPr>
              <w:t>–</w:t>
            </w:r>
            <w:r w:rsidRPr="00CA2BE5">
              <w:rPr>
                <w:rFonts w:ascii="Garamond" w:hAnsi="Garamond"/>
                <w:sz w:val="22"/>
                <w:szCs w:val="22"/>
              </w:rPr>
              <w:t xml:space="preserve"> при </w:t>
            </w:r>
            <w:proofErr w:type="spellStart"/>
            <w:r w:rsidRPr="00CA2BE5">
              <w:rPr>
                <w:rFonts w:ascii="Garamond" w:hAnsi="Garamond"/>
                <w:sz w:val="22"/>
                <w:szCs w:val="22"/>
              </w:rPr>
              <w:t>непредоставлении</w:t>
            </w:r>
            <w:proofErr w:type="spellEnd"/>
            <w:r w:rsidRPr="00CA2BE5">
              <w:rPr>
                <w:rFonts w:ascii="Garamond" w:hAnsi="Garamond"/>
                <w:sz w:val="22"/>
                <w:szCs w:val="22"/>
              </w:rPr>
              <w:t xml:space="preserve"> в порядке, сроки и на условиях, предусмотренных</w:t>
            </w:r>
            <w:r>
              <w:rPr>
                <w:rFonts w:ascii="Garamond" w:hAnsi="Garamond"/>
                <w:sz w:val="22"/>
                <w:szCs w:val="22"/>
              </w:rPr>
              <w:t xml:space="preserve"> </w:t>
            </w:r>
            <w:r w:rsidRPr="00CA2BE5">
              <w:rPr>
                <w:rFonts w:ascii="Garamond" w:hAnsi="Garamond"/>
                <w:sz w:val="22"/>
                <w:szCs w:val="22"/>
              </w:rPr>
              <w:t>Договорами о присоединении</w:t>
            </w:r>
            <w:r>
              <w:rPr>
                <w:rFonts w:ascii="Garamond" w:hAnsi="Garamond"/>
                <w:sz w:val="22"/>
                <w:szCs w:val="22"/>
              </w:rPr>
              <w:t>,</w:t>
            </w:r>
            <w:r w:rsidRPr="00CA2BE5">
              <w:rPr>
                <w:rFonts w:ascii="Garamond" w:hAnsi="Garamond"/>
                <w:sz w:val="22"/>
                <w:szCs w:val="22"/>
              </w:rPr>
              <w:t xml:space="preserve"> обеспечения исполнения обязательств по настоящему Договору</w:t>
            </w:r>
            <w:r>
              <w:rPr>
                <w:rFonts w:ascii="Garamond" w:hAnsi="Garamond"/>
                <w:sz w:val="22"/>
                <w:szCs w:val="22"/>
              </w:rPr>
              <w:t>;</w:t>
            </w:r>
          </w:p>
          <w:p w:rsidR="00795347" w:rsidRPr="00CA2BE5" w:rsidRDefault="00795347" w:rsidP="00D53C77">
            <w:pPr>
              <w:spacing w:before="120" w:after="120" w:line="288" w:lineRule="auto"/>
              <w:ind w:left="708"/>
              <w:jc w:val="both"/>
              <w:rPr>
                <w:rFonts w:ascii="Garamond" w:hAnsi="Garamond"/>
              </w:rPr>
            </w:pPr>
            <w:r w:rsidRPr="00721996">
              <w:rPr>
                <w:rFonts w:ascii="Garamond" w:hAnsi="Garamond"/>
                <w:sz w:val="22"/>
                <w:szCs w:val="22"/>
              </w:rPr>
              <w:t xml:space="preserve">– если права и обязанности по настоящему Договору перешли к Покупателю по настоящему Договору в силу правопреемства в </w:t>
            </w:r>
            <w:r w:rsidRPr="00721996">
              <w:rPr>
                <w:rFonts w:ascii="Garamond" w:hAnsi="Garamond"/>
                <w:sz w:val="22"/>
                <w:szCs w:val="22"/>
              </w:rPr>
              <w:lastRenderedPageBreak/>
              <w:t>результате реорганизации в форме слияния или присоединения, и при этом у Сторон имеется заключенный между собой Договор о предоставлении мощности квалифицированных генерирующих объектов, функционирующих на основе использования возобновляемых источников энергии, в отношении объекта генерации, указанного в приложении 1 к настоящему Договору.</w:t>
            </w:r>
          </w:p>
          <w:p w:rsidR="00795347" w:rsidRPr="00CA2BE5" w:rsidRDefault="00795347" w:rsidP="00D53C77">
            <w:pPr>
              <w:spacing w:before="120" w:after="120" w:line="288" w:lineRule="auto"/>
              <w:ind w:left="708"/>
              <w:jc w:val="both"/>
              <w:rPr>
                <w:rFonts w:ascii="Garamond" w:hAnsi="Garamond"/>
              </w:rPr>
            </w:pPr>
            <w:r w:rsidRPr="00CA2BE5">
              <w:rPr>
                <w:rFonts w:ascii="Garamond" w:hAnsi="Garamond"/>
                <w:sz w:val="22"/>
                <w:szCs w:val="22"/>
              </w:rPr>
              <w:t xml:space="preserve">В этом случае Коммерческий оператор направляет Сторонам уведомление об одностороннем отказе и расторжении настоящего Договора в электронном виде с использованием электронной подписи и (или) в </w:t>
            </w:r>
            <w:r>
              <w:rPr>
                <w:rFonts w:ascii="Garamond" w:hAnsi="Garamond"/>
                <w:sz w:val="22"/>
                <w:szCs w:val="22"/>
              </w:rPr>
              <w:t>бумажном</w:t>
            </w:r>
            <w:r w:rsidRPr="00CA2BE5">
              <w:rPr>
                <w:rFonts w:ascii="Garamond" w:hAnsi="Garamond"/>
                <w:sz w:val="22"/>
                <w:szCs w:val="22"/>
              </w:rPr>
              <w:t xml:space="preserve"> виде.</w:t>
            </w:r>
          </w:p>
          <w:p w:rsidR="00795347" w:rsidRPr="00CA2BE5" w:rsidRDefault="00795347" w:rsidP="00D53C77">
            <w:pPr>
              <w:spacing w:before="120" w:after="120" w:line="288" w:lineRule="auto"/>
              <w:ind w:left="708"/>
              <w:jc w:val="both"/>
              <w:rPr>
                <w:rFonts w:ascii="Garamond" w:hAnsi="Garamond"/>
              </w:rPr>
            </w:pPr>
            <w:r w:rsidRPr="00CA2BE5">
              <w:rPr>
                <w:rFonts w:ascii="Garamond" w:hAnsi="Garamond"/>
                <w:sz w:val="22"/>
                <w:szCs w:val="22"/>
              </w:rPr>
              <w:t>Настоящий Договор считается расторгнутым и поставка (покупка) мощности по настоящему Договору прекращается:</w:t>
            </w:r>
          </w:p>
          <w:p w:rsidR="00795347" w:rsidRPr="00CA2BE5" w:rsidRDefault="00795347" w:rsidP="00D53C77">
            <w:pPr>
              <w:spacing w:before="120" w:after="120" w:line="288" w:lineRule="auto"/>
              <w:ind w:left="708"/>
              <w:jc w:val="both"/>
              <w:rPr>
                <w:rFonts w:ascii="Garamond" w:hAnsi="Garamond"/>
              </w:rPr>
            </w:pPr>
            <w:r>
              <w:rPr>
                <w:rFonts w:ascii="Garamond" w:hAnsi="Garamond"/>
                <w:sz w:val="22"/>
                <w:szCs w:val="22"/>
              </w:rPr>
              <w:t>–</w:t>
            </w:r>
            <w:r w:rsidRPr="00CA2BE5">
              <w:rPr>
                <w:rFonts w:ascii="Garamond" w:hAnsi="Garamond"/>
                <w:sz w:val="22"/>
                <w:szCs w:val="22"/>
              </w:rPr>
              <w:t xml:space="preserve"> при лишении Продавца и (или) Покупателя статуса субъекта оптового рынка электроэнергии </w:t>
            </w:r>
            <w:r>
              <w:rPr>
                <w:rFonts w:ascii="Garamond" w:hAnsi="Garamond"/>
                <w:sz w:val="22"/>
                <w:szCs w:val="22"/>
              </w:rPr>
              <w:t>–</w:t>
            </w:r>
            <w:r w:rsidRPr="00CA2BE5">
              <w:rPr>
                <w:rFonts w:ascii="Garamond" w:hAnsi="Garamond"/>
                <w:sz w:val="22"/>
                <w:szCs w:val="22"/>
              </w:rPr>
              <w:t xml:space="preserve"> с даты лишения Продавца и (или) Покупателя статуса субъекта оптового рынка;</w:t>
            </w:r>
          </w:p>
          <w:p w:rsidR="00795347" w:rsidRPr="00CA2BE5" w:rsidRDefault="00795347" w:rsidP="00D53C77">
            <w:pPr>
              <w:spacing w:before="120" w:after="120" w:line="288" w:lineRule="auto"/>
              <w:ind w:left="708"/>
              <w:jc w:val="both"/>
              <w:rPr>
                <w:rFonts w:ascii="Garamond" w:hAnsi="Garamond"/>
              </w:rPr>
            </w:pPr>
            <w:r>
              <w:rPr>
                <w:rFonts w:ascii="Garamond" w:hAnsi="Garamond"/>
                <w:sz w:val="22"/>
                <w:szCs w:val="22"/>
              </w:rPr>
              <w:t>–</w:t>
            </w:r>
            <w:r w:rsidRPr="00CA2BE5">
              <w:rPr>
                <w:rFonts w:ascii="Garamond" w:hAnsi="Garamond"/>
                <w:sz w:val="22"/>
                <w:szCs w:val="22"/>
              </w:rPr>
              <w:t xml:space="preserve"> при расторжении одного из </w:t>
            </w:r>
            <w:r>
              <w:rPr>
                <w:rFonts w:ascii="Garamond" w:hAnsi="Garamond"/>
                <w:sz w:val="22"/>
                <w:szCs w:val="22"/>
              </w:rPr>
              <w:t>Д</w:t>
            </w:r>
            <w:r w:rsidRPr="00CA2BE5">
              <w:rPr>
                <w:rFonts w:ascii="Garamond" w:hAnsi="Garamond"/>
                <w:sz w:val="22"/>
                <w:szCs w:val="22"/>
              </w:rPr>
              <w:t>оговоров о присоединении, указанных в пункте 1.1 настоящего Договора</w:t>
            </w:r>
            <w:r>
              <w:rPr>
                <w:rFonts w:ascii="Garamond" w:hAnsi="Garamond"/>
                <w:sz w:val="22"/>
                <w:szCs w:val="22"/>
              </w:rPr>
              <w:t>,</w:t>
            </w:r>
            <w:r w:rsidRPr="00CA2BE5">
              <w:rPr>
                <w:rFonts w:ascii="Garamond" w:hAnsi="Garamond"/>
                <w:sz w:val="22"/>
                <w:szCs w:val="22"/>
              </w:rPr>
              <w:t xml:space="preserve"> </w:t>
            </w:r>
            <w:r>
              <w:rPr>
                <w:rFonts w:ascii="Garamond" w:hAnsi="Garamond"/>
                <w:sz w:val="22"/>
                <w:szCs w:val="22"/>
              </w:rPr>
              <w:t>–</w:t>
            </w:r>
            <w:r w:rsidRPr="00CA2BE5">
              <w:rPr>
                <w:rFonts w:ascii="Garamond" w:hAnsi="Garamond"/>
                <w:sz w:val="22"/>
                <w:szCs w:val="22"/>
              </w:rPr>
              <w:t xml:space="preserve"> с даты расторжения Договора о присоединении;</w:t>
            </w:r>
          </w:p>
          <w:p w:rsidR="00795347" w:rsidRPr="00CA2BE5" w:rsidRDefault="00795347" w:rsidP="00D53C77">
            <w:pPr>
              <w:spacing w:before="120" w:after="120" w:line="288" w:lineRule="auto"/>
              <w:ind w:left="708"/>
              <w:jc w:val="both"/>
              <w:rPr>
                <w:rFonts w:ascii="Garamond" w:hAnsi="Garamond"/>
              </w:rPr>
            </w:pPr>
            <w:r>
              <w:rPr>
                <w:rFonts w:ascii="Garamond" w:hAnsi="Garamond"/>
                <w:sz w:val="22"/>
                <w:szCs w:val="22"/>
              </w:rPr>
              <w:t>–</w:t>
            </w:r>
            <w:r w:rsidRPr="00CA2BE5">
              <w:rPr>
                <w:rFonts w:ascii="Garamond" w:hAnsi="Garamond"/>
                <w:sz w:val="22"/>
                <w:szCs w:val="22"/>
              </w:rPr>
              <w:t xml:space="preserve"> при прекращении в отношении Продавца покупки (продажи) электроэнергии и мощности на оптовом рынке электроэнергии (лишени</w:t>
            </w:r>
            <w:r>
              <w:rPr>
                <w:rFonts w:ascii="Garamond" w:hAnsi="Garamond"/>
                <w:sz w:val="22"/>
                <w:szCs w:val="22"/>
              </w:rPr>
              <w:t>и</w:t>
            </w:r>
            <w:r w:rsidRPr="00CA2BE5">
              <w:rPr>
                <w:rFonts w:ascii="Garamond" w:hAnsi="Garamond"/>
                <w:sz w:val="22"/>
                <w:szCs w:val="22"/>
              </w:rPr>
              <w:t xml:space="preserve"> права на участие в торговле электрической энергией и (или) мощностью) по группе точек поставки Продавца, зарегистрированной в отношении объекта генерации, указанного в </w:t>
            </w:r>
            <w:r>
              <w:rPr>
                <w:rFonts w:ascii="Garamond" w:hAnsi="Garamond"/>
                <w:sz w:val="22"/>
                <w:szCs w:val="22"/>
              </w:rPr>
              <w:t>п</w:t>
            </w:r>
            <w:r w:rsidRPr="00CA2BE5">
              <w:rPr>
                <w:rFonts w:ascii="Garamond" w:hAnsi="Garamond"/>
                <w:sz w:val="22"/>
                <w:szCs w:val="22"/>
              </w:rPr>
              <w:t>риложении 1</w:t>
            </w:r>
            <w:r>
              <w:rPr>
                <w:rFonts w:ascii="Garamond" w:hAnsi="Garamond"/>
                <w:sz w:val="22"/>
                <w:szCs w:val="22"/>
              </w:rPr>
              <w:t xml:space="preserve"> </w:t>
            </w:r>
            <w:r w:rsidRPr="00CA2BE5">
              <w:rPr>
                <w:rFonts w:ascii="Garamond" w:hAnsi="Garamond"/>
                <w:sz w:val="22"/>
                <w:szCs w:val="22"/>
              </w:rPr>
              <w:t>к настоящему Договору</w:t>
            </w:r>
            <w:r>
              <w:rPr>
                <w:rFonts w:ascii="Garamond" w:hAnsi="Garamond"/>
                <w:sz w:val="22"/>
                <w:szCs w:val="22"/>
              </w:rPr>
              <w:t>,</w:t>
            </w:r>
            <w:r w:rsidRPr="00CA2BE5">
              <w:rPr>
                <w:rFonts w:ascii="Garamond" w:hAnsi="Garamond"/>
                <w:sz w:val="22"/>
                <w:szCs w:val="22"/>
              </w:rPr>
              <w:t xml:space="preserve"> и (или) </w:t>
            </w:r>
            <w:r>
              <w:rPr>
                <w:rFonts w:ascii="Garamond" w:hAnsi="Garamond"/>
                <w:sz w:val="22"/>
                <w:szCs w:val="22"/>
              </w:rPr>
              <w:t xml:space="preserve">при </w:t>
            </w:r>
            <w:r w:rsidRPr="00CA2BE5">
              <w:rPr>
                <w:rFonts w:ascii="Garamond" w:hAnsi="Garamond"/>
                <w:sz w:val="22"/>
                <w:szCs w:val="22"/>
              </w:rPr>
              <w:t>прекращени</w:t>
            </w:r>
            <w:r>
              <w:rPr>
                <w:rFonts w:ascii="Garamond" w:hAnsi="Garamond"/>
                <w:sz w:val="22"/>
                <w:szCs w:val="22"/>
              </w:rPr>
              <w:t>и</w:t>
            </w:r>
            <w:r w:rsidRPr="00CA2BE5">
              <w:rPr>
                <w:rFonts w:ascii="Garamond" w:hAnsi="Garamond"/>
                <w:sz w:val="22"/>
                <w:szCs w:val="22"/>
              </w:rPr>
              <w:t xml:space="preserve"> в отношении Покупателя покупки (продажи) электроэнергии и мощности на оптовом рынке электроэнергии (лишени</w:t>
            </w:r>
            <w:r>
              <w:rPr>
                <w:rFonts w:ascii="Garamond" w:hAnsi="Garamond"/>
                <w:sz w:val="22"/>
                <w:szCs w:val="22"/>
              </w:rPr>
              <w:t>и</w:t>
            </w:r>
            <w:r w:rsidRPr="00CA2BE5">
              <w:rPr>
                <w:rFonts w:ascii="Garamond" w:hAnsi="Garamond"/>
                <w:sz w:val="22"/>
                <w:szCs w:val="22"/>
              </w:rPr>
              <w:t xml:space="preserve"> права на участие в торговле электрической энергией и (или) мощностью) по всем группам точек </w:t>
            </w:r>
            <w:r>
              <w:rPr>
                <w:rFonts w:ascii="Garamond" w:hAnsi="Garamond"/>
                <w:sz w:val="22"/>
                <w:szCs w:val="22"/>
              </w:rPr>
              <w:t xml:space="preserve">поставки </w:t>
            </w:r>
            <w:r w:rsidRPr="00CA2BE5">
              <w:rPr>
                <w:rFonts w:ascii="Garamond" w:hAnsi="Garamond"/>
                <w:sz w:val="22"/>
                <w:szCs w:val="22"/>
              </w:rPr>
              <w:t xml:space="preserve">Покупателя, зарегистрированным в ценовой зоне, к которой относится группа точек поставки Продавца, зарегистрированная в отношении объекта генерации, указанного в </w:t>
            </w:r>
            <w:r>
              <w:rPr>
                <w:rFonts w:ascii="Garamond" w:hAnsi="Garamond"/>
                <w:sz w:val="22"/>
                <w:szCs w:val="22"/>
              </w:rPr>
              <w:t>п</w:t>
            </w:r>
            <w:r w:rsidRPr="00CA2BE5">
              <w:rPr>
                <w:rFonts w:ascii="Garamond" w:hAnsi="Garamond"/>
                <w:sz w:val="22"/>
                <w:szCs w:val="22"/>
              </w:rPr>
              <w:t xml:space="preserve">риложении 1 к настоящему </w:t>
            </w:r>
            <w:r w:rsidRPr="00CA2BE5">
              <w:rPr>
                <w:rFonts w:ascii="Garamond" w:hAnsi="Garamond"/>
                <w:sz w:val="22"/>
                <w:szCs w:val="22"/>
              </w:rPr>
              <w:lastRenderedPageBreak/>
              <w:t>Договору</w:t>
            </w:r>
            <w:r>
              <w:rPr>
                <w:rFonts w:ascii="Garamond" w:hAnsi="Garamond"/>
                <w:sz w:val="22"/>
                <w:szCs w:val="22"/>
              </w:rPr>
              <w:t>, –</w:t>
            </w:r>
            <w:r w:rsidRPr="00CA2BE5">
              <w:rPr>
                <w:rFonts w:ascii="Garamond" w:hAnsi="Garamond"/>
                <w:sz w:val="22"/>
                <w:szCs w:val="22"/>
              </w:rPr>
              <w:t xml:space="preserve"> с даты прекращения в отношении Продавца и (или) Покупателя покупки (продажи) электроэнергии и мощности на оптовом рынке электроэнергии (лишения права на участие в торговле электрической энергией и (или) мощностью) по соответствующим группам точек поставки Продавца и (или) Покупателя, зарегистрированным за Продавцом и (или) Покупателем;</w:t>
            </w:r>
          </w:p>
          <w:p w:rsidR="00795347" w:rsidRDefault="00795347" w:rsidP="00D53C77">
            <w:pPr>
              <w:spacing w:before="120" w:after="120" w:line="288" w:lineRule="auto"/>
              <w:ind w:left="708"/>
              <w:jc w:val="both"/>
              <w:rPr>
                <w:rFonts w:ascii="Garamond" w:hAnsi="Garamond"/>
              </w:rPr>
            </w:pPr>
            <w:r>
              <w:rPr>
                <w:rFonts w:ascii="Garamond" w:hAnsi="Garamond"/>
                <w:sz w:val="22"/>
                <w:szCs w:val="22"/>
              </w:rPr>
              <w:t>–</w:t>
            </w:r>
            <w:r w:rsidRPr="00CA2BE5">
              <w:rPr>
                <w:rFonts w:ascii="Garamond" w:hAnsi="Garamond"/>
                <w:sz w:val="22"/>
                <w:szCs w:val="22"/>
              </w:rPr>
              <w:t xml:space="preserve"> при </w:t>
            </w:r>
            <w:proofErr w:type="spellStart"/>
            <w:r w:rsidRPr="00CA2BE5">
              <w:rPr>
                <w:rFonts w:ascii="Garamond" w:hAnsi="Garamond"/>
                <w:sz w:val="22"/>
                <w:szCs w:val="22"/>
              </w:rPr>
              <w:t>непредоставлении</w:t>
            </w:r>
            <w:proofErr w:type="spellEnd"/>
            <w:r w:rsidRPr="00CA2BE5">
              <w:rPr>
                <w:rFonts w:ascii="Garamond" w:hAnsi="Garamond"/>
                <w:sz w:val="22"/>
                <w:szCs w:val="22"/>
              </w:rPr>
              <w:t xml:space="preserve"> в соответствии с Правилами оптового рынка и Договором о присоединении обеспечения исполнения обязательств по настоящему Договору</w:t>
            </w:r>
            <w:r>
              <w:rPr>
                <w:rFonts w:ascii="Garamond" w:hAnsi="Garamond"/>
                <w:sz w:val="22"/>
                <w:szCs w:val="22"/>
              </w:rPr>
              <w:t xml:space="preserve"> –</w:t>
            </w:r>
            <w:r w:rsidRPr="00CA2BE5">
              <w:rPr>
                <w:rFonts w:ascii="Garamond" w:hAnsi="Garamond"/>
                <w:sz w:val="22"/>
                <w:szCs w:val="22"/>
              </w:rPr>
              <w:t xml:space="preserve"> с </w:t>
            </w:r>
            <w:r w:rsidRPr="001F7B91">
              <w:rPr>
                <w:rFonts w:ascii="Garamond" w:hAnsi="Garamond"/>
                <w:szCs w:val="22"/>
              </w:rPr>
              <w:t xml:space="preserve">первого числа месяца, следующего за месяцем, в </w:t>
            </w:r>
            <w:r w:rsidRPr="001F7B91">
              <w:rPr>
                <w:rFonts w:ascii="Garamond" w:hAnsi="Garamond"/>
                <w:sz w:val="22"/>
                <w:szCs w:val="22"/>
              </w:rPr>
              <w:t>котором в соответствии с Договором</w:t>
            </w:r>
            <w:r w:rsidRPr="00CA2BE5">
              <w:rPr>
                <w:rFonts w:ascii="Garamond" w:hAnsi="Garamond"/>
                <w:sz w:val="22"/>
                <w:szCs w:val="22"/>
              </w:rPr>
              <w:t xml:space="preserve"> о присоединении и регламентами оптового рынка должно быть представлено обеспечение исполнения обязательств по настоящему Договору</w:t>
            </w:r>
            <w:r>
              <w:rPr>
                <w:rFonts w:ascii="Garamond" w:hAnsi="Garamond"/>
                <w:sz w:val="22"/>
                <w:szCs w:val="22"/>
              </w:rPr>
              <w:t>;</w:t>
            </w:r>
          </w:p>
          <w:p w:rsidR="00795347" w:rsidRPr="00CA2BE5" w:rsidRDefault="00795347" w:rsidP="00D53C77">
            <w:pPr>
              <w:spacing w:before="120" w:after="120" w:line="288" w:lineRule="auto"/>
              <w:ind w:left="708"/>
              <w:jc w:val="both"/>
              <w:rPr>
                <w:rFonts w:ascii="Garamond" w:hAnsi="Garamond"/>
              </w:rPr>
            </w:pPr>
            <w:r w:rsidRPr="00721996">
              <w:rPr>
                <w:rFonts w:ascii="Garamond" w:hAnsi="Garamond"/>
                <w:sz w:val="22"/>
                <w:szCs w:val="22"/>
              </w:rPr>
              <w:t>– если права и обязанности по настоящему Договору перешли к Покупателю по настоящему Договору в силу правопреемства в результате реорганизации в форме слияния или присоединения, и при этом у Сторон имеется заключенный между собой Договор о предоставлении мощности квалифицированных генерирующих объектов, функционирующих на основе использования возобновляемых источников энергии, в отношении объекта генерации, указанного в приложении 1 к настоящему Договору, – с даты, указанной в уведомлении об одностороннем отказе и расторжении настоящего Договора.</w:t>
            </w:r>
          </w:p>
          <w:p w:rsidR="00795347" w:rsidRPr="00CA2BE5" w:rsidRDefault="00795347" w:rsidP="00CA738B">
            <w:pPr>
              <w:tabs>
                <w:tab w:val="left" w:pos="1155"/>
              </w:tabs>
              <w:jc w:val="both"/>
              <w:outlineLvl w:val="0"/>
              <w:rPr>
                <w:rFonts w:ascii="Garamond" w:hAnsi="Garamond"/>
              </w:rPr>
            </w:pPr>
          </w:p>
        </w:tc>
        <w:tc>
          <w:tcPr>
            <w:tcW w:w="7165" w:type="dxa"/>
          </w:tcPr>
          <w:p w:rsidR="00795347" w:rsidRPr="00CA2BE5" w:rsidRDefault="00795347" w:rsidP="00CA738B">
            <w:pPr>
              <w:spacing w:before="120" w:after="120" w:line="288" w:lineRule="auto"/>
              <w:jc w:val="both"/>
              <w:rPr>
                <w:rFonts w:ascii="Garamond" w:hAnsi="Garamond"/>
              </w:rPr>
            </w:pPr>
            <w:r w:rsidRPr="00CA2BE5">
              <w:rPr>
                <w:rFonts w:ascii="Garamond" w:hAnsi="Garamond"/>
                <w:sz w:val="22"/>
                <w:szCs w:val="22"/>
              </w:rPr>
              <w:lastRenderedPageBreak/>
              <w:t>Односторонний внесудебный отказ Коммерческого оператора от исполнения настоящего Договора возможен в следующих случаях:</w:t>
            </w:r>
          </w:p>
          <w:p w:rsidR="00795347" w:rsidRPr="00CA2BE5" w:rsidRDefault="00795347" w:rsidP="00CA738B">
            <w:pPr>
              <w:spacing w:before="120" w:after="120" w:line="288" w:lineRule="auto"/>
              <w:ind w:left="708"/>
              <w:jc w:val="both"/>
              <w:rPr>
                <w:rFonts w:ascii="Garamond" w:hAnsi="Garamond"/>
              </w:rPr>
            </w:pPr>
            <w:r>
              <w:rPr>
                <w:rFonts w:ascii="Garamond" w:hAnsi="Garamond"/>
                <w:sz w:val="22"/>
                <w:szCs w:val="22"/>
              </w:rPr>
              <w:t>–</w:t>
            </w:r>
            <w:r w:rsidRPr="00CA2BE5">
              <w:rPr>
                <w:rFonts w:ascii="Garamond" w:hAnsi="Garamond"/>
                <w:sz w:val="22"/>
                <w:szCs w:val="22"/>
              </w:rPr>
              <w:t xml:space="preserve"> при лишении Продавца и (или) Покупателя статуса субъекта оптового рынка электроэнергии;</w:t>
            </w:r>
          </w:p>
          <w:p w:rsidR="00795347" w:rsidRPr="00CA2BE5" w:rsidRDefault="00795347" w:rsidP="00CA738B">
            <w:pPr>
              <w:spacing w:before="120" w:after="120" w:line="288" w:lineRule="auto"/>
              <w:ind w:left="708"/>
              <w:jc w:val="both"/>
              <w:rPr>
                <w:rFonts w:ascii="Garamond" w:hAnsi="Garamond"/>
              </w:rPr>
            </w:pPr>
            <w:r>
              <w:rPr>
                <w:rFonts w:ascii="Garamond" w:hAnsi="Garamond"/>
                <w:sz w:val="22"/>
                <w:szCs w:val="22"/>
              </w:rPr>
              <w:t>–</w:t>
            </w:r>
            <w:r w:rsidRPr="00CA2BE5">
              <w:rPr>
                <w:rFonts w:ascii="Garamond" w:hAnsi="Garamond"/>
                <w:sz w:val="22"/>
                <w:szCs w:val="22"/>
              </w:rPr>
              <w:t xml:space="preserve"> при расторжении одного из </w:t>
            </w:r>
            <w:r>
              <w:rPr>
                <w:rFonts w:ascii="Garamond" w:hAnsi="Garamond"/>
                <w:sz w:val="22"/>
                <w:szCs w:val="22"/>
              </w:rPr>
              <w:t>Д</w:t>
            </w:r>
            <w:r w:rsidRPr="00CA2BE5">
              <w:rPr>
                <w:rFonts w:ascii="Garamond" w:hAnsi="Garamond"/>
                <w:sz w:val="22"/>
                <w:szCs w:val="22"/>
              </w:rPr>
              <w:t>оговоров о присоединении, указанных в пункте 1.1 настоящего Договора;</w:t>
            </w:r>
          </w:p>
          <w:p w:rsidR="00795347" w:rsidRPr="00CA2BE5" w:rsidRDefault="00795347" w:rsidP="00CA738B">
            <w:pPr>
              <w:spacing w:before="120" w:after="120" w:line="288" w:lineRule="auto"/>
              <w:ind w:left="708"/>
              <w:jc w:val="both"/>
              <w:rPr>
                <w:rFonts w:ascii="Garamond" w:hAnsi="Garamond"/>
              </w:rPr>
            </w:pPr>
            <w:r>
              <w:rPr>
                <w:rFonts w:ascii="Garamond" w:hAnsi="Garamond"/>
                <w:sz w:val="22"/>
                <w:szCs w:val="22"/>
              </w:rPr>
              <w:t>–</w:t>
            </w:r>
            <w:r w:rsidRPr="00CA2BE5">
              <w:rPr>
                <w:rFonts w:ascii="Garamond" w:hAnsi="Garamond"/>
                <w:sz w:val="22"/>
                <w:szCs w:val="22"/>
              </w:rPr>
              <w:t xml:space="preserve"> при прекращении в отношении Продавца покупки (продажи) электроэнергии и мощности на оптовом рынке электроэнергии (лишения права на участие в торговле электрической энергией и (или) мощностью) по группе точек поставки Продавца, зарегистрированной в отношении объекта генерации, указанного в </w:t>
            </w:r>
            <w:r>
              <w:rPr>
                <w:rFonts w:ascii="Garamond" w:hAnsi="Garamond"/>
                <w:sz w:val="22"/>
                <w:szCs w:val="22"/>
              </w:rPr>
              <w:t>п</w:t>
            </w:r>
            <w:r w:rsidRPr="00CA2BE5">
              <w:rPr>
                <w:rFonts w:ascii="Garamond" w:hAnsi="Garamond"/>
                <w:sz w:val="22"/>
                <w:szCs w:val="22"/>
              </w:rPr>
              <w:t>риложении 1</w:t>
            </w:r>
            <w:r>
              <w:rPr>
                <w:rFonts w:ascii="Garamond" w:hAnsi="Garamond"/>
                <w:sz w:val="22"/>
                <w:szCs w:val="22"/>
              </w:rPr>
              <w:t xml:space="preserve"> </w:t>
            </w:r>
            <w:r w:rsidRPr="00CA2BE5">
              <w:rPr>
                <w:rFonts w:ascii="Garamond" w:hAnsi="Garamond"/>
                <w:sz w:val="22"/>
                <w:szCs w:val="22"/>
              </w:rPr>
              <w:t>к настоящему Договору</w:t>
            </w:r>
            <w:r>
              <w:rPr>
                <w:rFonts w:ascii="Garamond" w:hAnsi="Garamond"/>
                <w:sz w:val="22"/>
                <w:szCs w:val="22"/>
              </w:rPr>
              <w:t>,</w:t>
            </w:r>
            <w:r w:rsidRPr="00CA2BE5">
              <w:rPr>
                <w:rFonts w:ascii="Garamond" w:hAnsi="Garamond"/>
                <w:sz w:val="22"/>
                <w:szCs w:val="22"/>
              </w:rPr>
              <w:t xml:space="preserve"> и (или) прекращение в отношении Покупателя покупки (продажи) электроэнергии и мощности на оптовом рынке электроэнергии (лишения права на участие в торговле электрической энергией и (или) мощностью) по всем группам точек поставки Покупателя, зарегистрированным в ценовой зоне, к которой относится группа точек поставки Продавца, зарегистрированная в отношении объекта генерации, указанного в </w:t>
            </w:r>
            <w:r>
              <w:rPr>
                <w:rFonts w:ascii="Garamond" w:hAnsi="Garamond"/>
                <w:sz w:val="22"/>
                <w:szCs w:val="22"/>
              </w:rPr>
              <w:t>п</w:t>
            </w:r>
            <w:r w:rsidRPr="00CA2BE5">
              <w:rPr>
                <w:rFonts w:ascii="Garamond" w:hAnsi="Garamond"/>
                <w:sz w:val="22"/>
                <w:szCs w:val="22"/>
              </w:rPr>
              <w:t>риложении 1 к настоящему Договору;</w:t>
            </w:r>
          </w:p>
          <w:p w:rsidR="00795347" w:rsidRDefault="00795347" w:rsidP="00CA738B">
            <w:pPr>
              <w:spacing w:before="120" w:after="120" w:line="288" w:lineRule="auto"/>
              <w:ind w:left="708"/>
              <w:jc w:val="both"/>
              <w:rPr>
                <w:rFonts w:ascii="Garamond" w:hAnsi="Garamond"/>
              </w:rPr>
            </w:pPr>
            <w:r>
              <w:rPr>
                <w:rFonts w:ascii="Garamond" w:hAnsi="Garamond"/>
                <w:sz w:val="22"/>
                <w:szCs w:val="22"/>
              </w:rPr>
              <w:t>–</w:t>
            </w:r>
            <w:r w:rsidRPr="00CA2BE5">
              <w:rPr>
                <w:rFonts w:ascii="Garamond" w:hAnsi="Garamond"/>
                <w:sz w:val="22"/>
                <w:szCs w:val="22"/>
              </w:rPr>
              <w:t xml:space="preserve"> при </w:t>
            </w:r>
            <w:proofErr w:type="spellStart"/>
            <w:r w:rsidRPr="00CA2BE5">
              <w:rPr>
                <w:rFonts w:ascii="Garamond" w:hAnsi="Garamond"/>
                <w:sz w:val="22"/>
                <w:szCs w:val="22"/>
              </w:rPr>
              <w:t>непредоставлении</w:t>
            </w:r>
            <w:proofErr w:type="spellEnd"/>
            <w:r w:rsidRPr="00CA2BE5">
              <w:rPr>
                <w:rFonts w:ascii="Garamond" w:hAnsi="Garamond"/>
                <w:sz w:val="22"/>
                <w:szCs w:val="22"/>
              </w:rPr>
              <w:t xml:space="preserve"> в порядке, сроки и на условиях, предусмотренных</w:t>
            </w:r>
            <w:r>
              <w:rPr>
                <w:rFonts w:ascii="Garamond" w:hAnsi="Garamond"/>
                <w:sz w:val="22"/>
                <w:szCs w:val="22"/>
              </w:rPr>
              <w:t xml:space="preserve"> </w:t>
            </w:r>
            <w:r w:rsidRPr="00CA2BE5">
              <w:rPr>
                <w:rFonts w:ascii="Garamond" w:hAnsi="Garamond"/>
                <w:sz w:val="22"/>
                <w:szCs w:val="22"/>
              </w:rPr>
              <w:t>Договорами о присоединении</w:t>
            </w:r>
            <w:r>
              <w:rPr>
                <w:rFonts w:ascii="Garamond" w:hAnsi="Garamond"/>
                <w:sz w:val="22"/>
                <w:szCs w:val="22"/>
              </w:rPr>
              <w:t>,</w:t>
            </w:r>
            <w:r w:rsidRPr="00CA2BE5">
              <w:rPr>
                <w:rFonts w:ascii="Garamond" w:hAnsi="Garamond"/>
                <w:sz w:val="22"/>
                <w:szCs w:val="22"/>
              </w:rPr>
              <w:t xml:space="preserve"> обеспечения исполнения обязательств по настоящему Договору</w:t>
            </w:r>
            <w:r>
              <w:rPr>
                <w:rFonts w:ascii="Garamond" w:hAnsi="Garamond"/>
                <w:sz w:val="22"/>
                <w:szCs w:val="22"/>
              </w:rPr>
              <w:t>,</w:t>
            </w:r>
            <w:r w:rsidRPr="00A24C4B">
              <w:rPr>
                <w:rFonts w:ascii="Garamond" w:hAnsi="Garamond"/>
                <w:sz w:val="22"/>
                <w:szCs w:val="22"/>
                <w:highlight w:val="yellow"/>
              </w:rPr>
              <w:t xml:space="preserve"> в том числе дополнительно</w:t>
            </w:r>
            <w:r>
              <w:rPr>
                <w:rFonts w:ascii="Garamond" w:hAnsi="Garamond"/>
                <w:sz w:val="22"/>
                <w:szCs w:val="22"/>
                <w:highlight w:val="yellow"/>
              </w:rPr>
              <w:t>го</w:t>
            </w:r>
            <w:r w:rsidRPr="00A24C4B">
              <w:rPr>
                <w:rFonts w:ascii="Garamond" w:hAnsi="Garamond"/>
                <w:sz w:val="22"/>
                <w:szCs w:val="22"/>
                <w:highlight w:val="yellow"/>
              </w:rPr>
              <w:t xml:space="preserve"> обес</w:t>
            </w:r>
            <w:r>
              <w:rPr>
                <w:rFonts w:ascii="Garamond" w:hAnsi="Garamond"/>
                <w:sz w:val="22"/>
                <w:szCs w:val="22"/>
                <w:highlight w:val="yellow"/>
              </w:rPr>
              <w:t>печения исполнения обязательств</w:t>
            </w:r>
            <w:r>
              <w:rPr>
                <w:rFonts w:ascii="Garamond" w:hAnsi="Garamond"/>
                <w:sz w:val="22"/>
                <w:szCs w:val="22"/>
              </w:rPr>
              <w:t>;</w:t>
            </w:r>
          </w:p>
          <w:p w:rsidR="00795347" w:rsidRPr="00CA2BE5" w:rsidRDefault="00795347" w:rsidP="00D53C77">
            <w:pPr>
              <w:spacing w:before="120" w:after="120" w:line="288" w:lineRule="auto"/>
              <w:ind w:left="708"/>
              <w:jc w:val="both"/>
              <w:rPr>
                <w:rFonts w:ascii="Garamond" w:hAnsi="Garamond"/>
              </w:rPr>
            </w:pPr>
            <w:r w:rsidRPr="00721996">
              <w:rPr>
                <w:rFonts w:ascii="Garamond" w:hAnsi="Garamond"/>
                <w:sz w:val="22"/>
                <w:szCs w:val="22"/>
              </w:rPr>
              <w:t xml:space="preserve">– если права и обязанности по настоящему Договору перешли к </w:t>
            </w:r>
            <w:r w:rsidRPr="00721996">
              <w:rPr>
                <w:rFonts w:ascii="Garamond" w:hAnsi="Garamond"/>
                <w:sz w:val="22"/>
                <w:szCs w:val="22"/>
              </w:rPr>
              <w:lastRenderedPageBreak/>
              <w:t>Покупателю по настоящему Договору в силу правопреемства в результате реорганизации в форме слияния или присоединения, и при этом у Сторон имеется заключенный между собой Договор о предоставлении мощности квалифицированных генерирующих объектов, функционирующих на основе использования возобновляемых источников энергии, в отношении объекта генерации, указанного в приложении 1 к настоящему Договору.</w:t>
            </w:r>
          </w:p>
          <w:p w:rsidR="00795347" w:rsidRPr="00CA2BE5" w:rsidRDefault="00795347" w:rsidP="00D53C77">
            <w:pPr>
              <w:spacing w:before="120" w:after="120" w:line="288" w:lineRule="auto"/>
              <w:ind w:left="708"/>
              <w:jc w:val="both"/>
              <w:rPr>
                <w:rFonts w:ascii="Garamond" w:hAnsi="Garamond"/>
              </w:rPr>
            </w:pPr>
            <w:r w:rsidRPr="00CA2BE5">
              <w:rPr>
                <w:rFonts w:ascii="Garamond" w:hAnsi="Garamond"/>
                <w:sz w:val="22"/>
                <w:szCs w:val="22"/>
              </w:rPr>
              <w:t xml:space="preserve">В этом случае Коммерческий оператор направляет Сторонам уведомление об одностороннем отказе и расторжении настоящего Договора в электронном виде с использованием электронной подписи и (или) в </w:t>
            </w:r>
            <w:r>
              <w:rPr>
                <w:rFonts w:ascii="Garamond" w:hAnsi="Garamond"/>
                <w:sz w:val="22"/>
                <w:szCs w:val="22"/>
              </w:rPr>
              <w:t>бумажном</w:t>
            </w:r>
            <w:r w:rsidRPr="00CA2BE5">
              <w:rPr>
                <w:rFonts w:ascii="Garamond" w:hAnsi="Garamond"/>
                <w:sz w:val="22"/>
                <w:szCs w:val="22"/>
              </w:rPr>
              <w:t xml:space="preserve"> виде.</w:t>
            </w:r>
          </w:p>
          <w:p w:rsidR="00795347" w:rsidRPr="00CA2BE5" w:rsidRDefault="00795347" w:rsidP="00D53C77">
            <w:pPr>
              <w:spacing w:before="120" w:after="120" w:line="288" w:lineRule="auto"/>
              <w:ind w:left="708"/>
              <w:jc w:val="both"/>
              <w:rPr>
                <w:rFonts w:ascii="Garamond" w:hAnsi="Garamond"/>
              </w:rPr>
            </w:pPr>
            <w:r w:rsidRPr="00CA2BE5">
              <w:rPr>
                <w:rFonts w:ascii="Garamond" w:hAnsi="Garamond"/>
                <w:sz w:val="22"/>
                <w:szCs w:val="22"/>
              </w:rPr>
              <w:t>Настоящий Договор считается расторгнутым и поставка (покупка) мощности по настоящему Договору прекращается:</w:t>
            </w:r>
          </w:p>
          <w:p w:rsidR="00795347" w:rsidRPr="00CA2BE5" w:rsidRDefault="00795347" w:rsidP="00D53C77">
            <w:pPr>
              <w:spacing w:before="120" w:after="120" w:line="288" w:lineRule="auto"/>
              <w:ind w:left="708"/>
              <w:jc w:val="both"/>
              <w:rPr>
                <w:rFonts w:ascii="Garamond" w:hAnsi="Garamond"/>
              </w:rPr>
            </w:pPr>
            <w:r>
              <w:rPr>
                <w:rFonts w:ascii="Garamond" w:hAnsi="Garamond"/>
                <w:sz w:val="22"/>
                <w:szCs w:val="22"/>
              </w:rPr>
              <w:t>–</w:t>
            </w:r>
            <w:r w:rsidRPr="00CA2BE5">
              <w:rPr>
                <w:rFonts w:ascii="Garamond" w:hAnsi="Garamond"/>
                <w:sz w:val="22"/>
                <w:szCs w:val="22"/>
              </w:rPr>
              <w:t xml:space="preserve"> при лишении Продавца и (или) Покупателя статуса субъекта оптового рынка электроэнергии </w:t>
            </w:r>
            <w:r>
              <w:rPr>
                <w:rFonts w:ascii="Garamond" w:hAnsi="Garamond"/>
                <w:sz w:val="22"/>
                <w:szCs w:val="22"/>
              </w:rPr>
              <w:t>–</w:t>
            </w:r>
            <w:r w:rsidRPr="00CA2BE5">
              <w:rPr>
                <w:rFonts w:ascii="Garamond" w:hAnsi="Garamond"/>
                <w:sz w:val="22"/>
                <w:szCs w:val="22"/>
              </w:rPr>
              <w:t xml:space="preserve"> с даты лишения Продавца и (или) Покупателя статуса субъекта оптового рынка;</w:t>
            </w:r>
          </w:p>
          <w:p w:rsidR="00795347" w:rsidRPr="00CA2BE5" w:rsidRDefault="00795347" w:rsidP="00D53C77">
            <w:pPr>
              <w:spacing w:before="120" w:after="120" w:line="288" w:lineRule="auto"/>
              <w:ind w:left="708"/>
              <w:jc w:val="both"/>
              <w:rPr>
                <w:rFonts w:ascii="Garamond" w:hAnsi="Garamond"/>
              </w:rPr>
            </w:pPr>
            <w:r>
              <w:rPr>
                <w:rFonts w:ascii="Garamond" w:hAnsi="Garamond"/>
                <w:sz w:val="22"/>
                <w:szCs w:val="22"/>
              </w:rPr>
              <w:t>–</w:t>
            </w:r>
            <w:r w:rsidRPr="00CA2BE5">
              <w:rPr>
                <w:rFonts w:ascii="Garamond" w:hAnsi="Garamond"/>
                <w:sz w:val="22"/>
                <w:szCs w:val="22"/>
              </w:rPr>
              <w:t xml:space="preserve"> при расторжении одного из </w:t>
            </w:r>
            <w:r>
              <w:rPr>
                <w:rFonts w:ascii="Garamond" w:hAnsi="Garamond"/>
                <w:sz w:val="22"/>
                <w:szCs w:val="22"/>
              </w:rPr>
              <w:t>Д</w:t>
            </w:r>
            <w:r w:rsidRPr="00CA2BE5">
              <w:rPr>
                <w:rFonts w:ascii="Garamond" w:hAnsi="Garamond"/>
                <w:sz w:val="22"/>
                <w:szCs w:val="22"/>
              </w:rPr>
              <w:t>оговоров о присоединении, указанных в пункте 1.1 настоящего Договора</w:t>
            </w:r>
            <w:r>
              <w:rPr>
                <w:rFonts w:ascii="Garamond" w:hAnsi="Garamond"/>
                <w:sz w:val="22"/>
                <w:szCs w:val="22"/>
              </w:rPr>
              <w:t>,</w:t>
            </w:r>
            <w:r w:rsidRPr="00CA2BE5">
              <w:rPr>
                <w:rFonts w:ascii="Garamond" w:hAnsi="Garamond"/>
                <w:sz w:val="22"/>
                <w:szCs w:val="22"/>
              </w:rPr>
              <w:t xml:space="preserve"> </w:t>
            </w:r>
            <w:r>
              <w:rPr>
                <w:rFonts w:ascii="Garamond" w:hAnsi="Garamond"/>
                <w:sz w:val="22"/>
                <w:szCs w:val="22"/>
              </w:rPr>
              <w:t>–</w:t>
            </w:r>
            <w:r w:rsidRPr="00CA2BE5">
              <w:rPr>
                <w:rFonts w:ascii="Garamond" w:hAnsi="Garamond"/>
                <w:sz w:val="22"/>
                <w:szCs w:val="22"/>
              </w:rPr>
              <w:t xml:space="preserve"> с даты расторжения Договора о присоединении;</w:t>
            </w:r>
          </w:p>
          <w:p w:rsidR="00795347" w:rsidRPr="00CA2BE5" w:rsidRDefault="00795347" w:rsidP="00D53C77">
            <w:pPr>
              <w:spacing w:before="120" w:after="120" w:line="288" w:lineRule="auto"/>
              <w:ind w:left="708"/>
              <w:jc w:val="both"/>
              <w:rPr>
                <w:rFonts w:ascii="Garamond" w:hAnsi="Garamond"/>
              </w:rPr>
            </w:pPr>
            <w:r>
              <w:rPr>
                <w:rFonts w:ascii="Garamond" w:hAnsi="Garamond"/>
                <w:sz w:val="22"/>
                <w:szCs w:val="22"/>
              </w:rPr>
              <w:t>–</w:t>
            </w:r>
            <w:r w:rsidRPr="00CA2BE5">
              <w:rPr>
                <w:rFonts w:ascii="Garamond" w:hAnsi="Garamond"/>
                <w:sz w:val="22"/>
                <w:szCs w:val="22"/>
              </w:rPr>
              <w:t xml:space="preserve"> при прекращении в отношении Продавца покупки (продажи) электроэнергии и мощности на оптовом рынке электроэнергии (лишени</w:t>
            </w:r>
            <w:r>
              <w:rPr>
                <w:rFonts w:ascii="Garamond" w:hAnsi="Garamond"/>
                <w:sz w:val="22"/>
                <w:szCs w:val="22"/>
              </w:rPr>
              <w:t>и</w:t>
            </w:r>
            <w:r w:rsidRPr="00CA2BE5">
              <w:rPr>
                <w:rFonts w:ascii="Garamond" w:hAnsi="Garamond"/>
                <w:sz w:val="22"/>
                <w:szCs w:val="22"/>
              </w:rPr>
              <w:t xml:space="preserve"> права на участие в торговле электрической энергией и (или) мощностью) по группе точек поставки Продавца, зарегистрированной в отношении объекта генерации, указанного в </w:t>
            </w:r>
            <w:r>
              <w:rPr>
                <w:rFonts w:ascii="Garamond" w:hAnsi="Garamond"/>
                <w:sz w:val="22"/>
                <w:szCs w:val="22"/>
              </w:rPr>
              <w:t>п</w:t>
            </w:r>
            <w:r w:rsidRPr="00CA2BE5">
              <w:rPr>
                <w:rFonts w:ascii="Garamond" w:hAnsi="Garamond"/>
                <w:sz w:val="22"/>
                <w:szCs w:val="22"/>
              </w:rPr>
              <w:t>риложении 1</w:t>
            </w:r>
            <w:r>
              <w:rPr>
                <w:rFonts w:ascii="Garamond" w:hAnsi="Garamond"/>
                <w:sz w:val="22"/>
                <w:szCs w:val="22"/>
              </w:rPr>
              <w:t xml:space="preserve"> </w:t>
            </w:r>
            <w:r w:rsidRPr="00CA2BE5">
              <w:rPr>
                <w:rFonts w:ascii="Garamond" w:hAnsi="Garamond"/>
                <w:sz w:val="22"/>
                <w:szCs w:val="22"/>
              </w:rPr>
              <w:t>к настоящему Договору</w:t>
            </w:r>
            <w:r>
              <w:rPr>
                <w:rFonts w:ascii="Garamond" w:hAnsi="Garamond"/>
                <w:sz w:val="22"/>
                <w:szCs w:val="22"/>
              </w:rPr>
              <w:t>,</w:t>
            </w:r>
            <w:r w:rsidRPr="00CA2BE5">
              <w:rPr>
                <w:rFonts w:ascii="Garamond" w:hAnsi="Garamond"/>
                <w:sz w:val="22"/>
                <w:szCs w:val="22"/>
              </w:rPr>
              <w:t xml:space="preserve"> и (или) </w:t>
            </w:r>
            <w:r>
              <w:rPr>
                <w:rFonts w:ascii="Garamond" w:hAnsi="Garamond"/>
                <w:sz w:val="22"/>
                <w:szCs w:val="22"/>
              </w:rPr>
              <w:t xml:space="preserve">при </w:t>
            </w:r>
            <w:r w:rsidRPr="00CA2BE5">
              <w:rPr>
                <w:rFonts w:ascii="Garamond" w:hAnsi="Garamond"/>
                <w:sz w:val="22"/>
                <w:szCs w:val="22"/>
              </w:rPr>
              <w:t>прекращени</w:t>
            </w:r>
            <w:r>
              <w:rPr>
                <w:rFonts w:ascii="Garamond" w:hAnsi="Garamond"/>
                <w:sz w:val="22"/>
                <w:szCs w:val="22"/>
              </w:rPr>
              <w:t>и</w:t>
            </w:r>
            <w:r w:rsidRPr="00CA2BE5">
              <w:rPr>
                <w:rFonts w:ascii="Garamond" w:hAnsi="Garamond"/>
                <w:sz w:val="22"/>
                <w:szCs w:val="22"/>
              </w:rPr>
              <w:t xml:space="preserve"> в отношении Покупателя покупки (продажи) электроэнергии и мощности на оптовом рынке электроэнергии (лишени</w:t>
            </w:r>
            <w:r>
              <w:rPr>
                <w:rFonts w:ascii="Garamond" w:hAnsi="Garamond"/>
                <w:sz w:val="22"/>
                <w:szCs w:val="22"/>
              </w:rPr>
              <w:t>и</w:t>
            </w:r>
            <w:r w:rsidRPr="00CA2BE5">
              <w:rPr>
                <w:rFonts w:ascii="Garamond" w:hAnsi="Garamond"/>
                <w:sz w:val="22"/>
                <w:szCs w:val="22"/>
              </w:rPr>
              <w:t xml:space="preserve"> права на участие в торговле электрической энергией и (или) мощностью) по всем группам точек </w:t>
            </w:r>
            <w:r>
              <w:rPr>
                <w:rFonts w:ascii="Garamond" w:hAnsi="Garamond"/>
                <w:sz w:val="22"/>
                <w:szCs w:val="22"/>
              </w:rPr>
              <w:t xml:space="preserve">поставки </w:t>
            </w:r>
            <w:r w:rsidRPr="00CA2BE5">
              <w:rPr>
                <w:rFonts w:ascii="Garamond" w:hAnsi="Garamond"/>
                <w:sz w:val="22"/>
                <w:szCs w:val="22"/>
              </w:rPr>
              <w:t xml:space="preserve">Покупателя, зарегистрированным в ценовой зоне, к которой относится группа точек поставки Продавца, зарегистрированная в отношении объекта генерации, </w:t>
            </w:r>
            <w:r w:rsidRPr="00CA2BE5">
              <w:rPr>
                <w:rFonts w:ascii="Garamond" w:hAnsi="Garamond"/>
                <w:sz w:val="22"/>
                <w:szCs w:val="22"/>
              </w:rPr>
              <w:lastRenderedPageBreak/>
              <w:t xml:space="preserve">указанного в </w:t>
            </w:r>
            <w:r>
              <w:rPr>
                <w:rFonts w:ascii="Garamond" w:hAnsi="Garamond"/>
                <w:sz w:val="22"/>
                <w:szCs w:val="22"/>
              </w:rPr>
              <w:t>п</w:t>
            </w:r>
            <w:r w:rsidRPr="00CA2BE5">
              <w:rPr>
                <w:rFonts w:ascii="Garamond" w:hAnsi="Garamond"/>
                <w:sz w:val="22"/>
                <w:szCs w:val="22"/>
              </w:rPr>
              <w:t>риложении 1 к настоящему Договору</w:t>
            </w:r>
            <w:r>
              <w:rPr>
                <w:rFonts w:ascii="Garamond" w:hAnsi="Garamond"/>
                <w:sz w:val="22"/>
                <w:szCs w:val="22"/>
              </w:rPr>
              <w:t>, –</w:t>
            </w:r>
            <w:r w:rsidRPr="00CA2BE5">
              <w:rPr>
                <w:rFonts w:ascii="Garamond" w:hAnsi="Garamond"/>
                <w:sz w:val="22"/>
                <w:szCs w:val="22"/>
              </w:rPr>
              <w:t xml:space="preserve"> с даты прекращения в отношении Продавца и (или) Покупателя покупки (продажи) электроэнергии и мощности на оптовом рынке электроэнергии (лишения права на участие в торговле электрической энергией и (или) мощностью) по соответствующим группам точек поставки Продавца и (или) Покупателя, зарегистрированным за Продавцом и (или) Покупателем;</w:t>
            </w:r>
          </w:p>
          <w:p w:rsidR="00795347" w:rsidRPr="009320B0" w:rsidRDefault="00795347" w:rsidP="00D53C77">
            <w:pPr>
              <w:spacing w:before="120" w:after="120" w:line="288" w:lineRule="auto"/>
              <w:ind w:left="708"/>
              <w:jc w:val="both"/>
              <w:rPr>
                <w:rFonts w:ascii="Garamond" w:hAnsi="Garamond"/>
              </w:rPr>
            </w:pPr>
            <w:r>
              <w:rPr>
                <w:rFonts w:ascii="Garamond" w:hAnsi="Garamond"/>
                <w:sz w:val="22"/>
                <w:szCs w:val="22"/>
              </w:rPr>
              <w:t>–</w:t>
            </w:r>
            <w:r w:rsidRPr="00CA2BE5">
              <w:rPr>
                <w:rFonts w:ascii="Garamond" w:hAnsi="Garamond"/>
                <w:sz w:val="22"/>
                <w:szCs w:val="22"/>
              </w:rPr>
              <w:t xml:space="preserve"> </w:t>
            </w:r>
            <w:r w:rsidRPr="009320B0">
              <w:rPr>
                <w:rFonts w:ascii="Garamond" w:hAnsi="Garamond"/>
                <w:sz w:val="22"/>
                <w:szCs w:val="22"/>
              </w:rPr>
              <w:t xml:space="preserve">при </w:t>
            </w:r>
            <w:proofErr w:type="spellStart"/>
            <w:r w:rsidRPr="009320B0">
              <w:rPr>
                <w:rFonts w:ascii="Garamond" w:hAnsi="Garamond"/>
                <w:sz w:val="22"/>
                <w:szCs w:val="22"/>
              </w:rPr>
              <w:t>непредоставлении</w:t>
            </w:r>
            <w:proofErr w:type="spellEnd"/>
            <w:r w:rsidRPr="009320B0">
              <w:rPr>
                <w:rFonts w:ascii="Garamond" w:hAnsi="Garamond"/>
                <w:sz w:val="22"/>
                <w:szCs w:val="22"/>
              </w:rPr>
              <w:t xml:space="preserve"> в соответствии с Правилами оптового рынка и Договором о присоединении обеспечения исполнения обязательств по настоящему Договору,</w:t>
            </w:r>
            <w:r w:rsidRPr="009320B0">
              <w:rPr>
                <w:rFonts w:ascii="Garamond" w:hAnsi="Garamond"/>
                <w:sz w:val="22"/>
                <w:szCs w:val="22"/>
                <w:highlight w:val="yellow"/>
              </w:rPr>
              <w:t xml:space="preserve"> в том числе дополнительно</w:t>
            </w:r>
            <w:r>
              <w:rPr>
                <w:rFonts w:ascii="Garamond" w:hAnsi="Garamond"/>
                <w:sz w:val="22"/>
                <w:szCs w:val="22"/>
                <w:highlight w:val="yellow"/>
              </w:rPr>
              <w:t>го</w:t>
            </w:r>
            <w:r w:rsidRPr="009320B0">
              <w:rPr>
                <w:rFonts w:ascii="Garamond" w:hAnsi="Garamond"/>
                <w:sz w:val="22"/>
                <w:szCs w:val="22"/>
                <w:highlight w:val="yellow"/>
              </w:rPr>
              <w:t xml:space="preserve"> обеспечени</w:t>
            </w:r>
            <w:r>
              <w:rPr>
                <w:rFonts w:ascii="Garamond" w:hAnsi="Garamond"/>
                <w:sz w:val="22"/>
                <w:szCs w:val="22"/>
                <w:highlight w:val="yellow"/>
              </w:rPr>
              <w:t>я</w:t>
            </w:r>
            <w:r w:rsidRPr="009320B0">
              <w:rPr>
                <w:rFonts w:ascii="Garamond" w:hAnsi="Garamond"/>
                <w:sz w:val="22"/>
                <w:szCs w:val="22"/>
                <w:highlight w:val="yellow"/>
              </w:rPr>
              <w:t xml:space="preserve"> исполнения обязательств</w:t>
            </w:r>
            <w:r w:rsidRPr="009320B0">
              <w:rPr>
                <w:rFonts w:ascii="Garamond" w:hAnsi="Garamond"/>
                <w:sz w:val="22"/>
                <w:szCs w:val="22"/>
              </w:rPr>
              <w:t>, – с первого числа месяца, следующего за месяцем, в котором в соответствии с Договором о присоединении и регламентами оптового рынка должно быть представлено обеспечение исполнения обязательств по настоящему Договору,</w:t>
            </w:r>
            <w:r w:rsidRPr="009320B0">
              <w:rPr>
                <w:rFonts w:ascii="Garamond" w:hAnsi="Garamond"/>
                <w:sz w:val="22"/>
                <w:szCs w:val="22"/>
                <w:highlight w:val="yellow"/>
              </w:rPr>
              <w:t xml:space="preserve"> в том числе дополнительно</w:t>
            </w:r>
            <w:r>
              <w:rPr>
                <w:rFonts w:ascii="Garamond" w:hAnsi="Garamond"/>
                <w:sz w:val="22"/>
                <w:szCs w:val="22"/>
                <w:highlight w:val="yellow"/>
              </w:rPr>
              <w:t>го</w:t>
            </w:r>
            <w:r w:rsidRPr="009320B0">
              <w:rPr>
                <w:rFonts w:ascii="Garamond" w:hAnsi="Garamond"/>
                <w:sz w:val="22"/>
                <w:szCs w:val="22"/>
                <w:highlight w:val="yellow"/>
              </w:rPr>
              <w:t xml:space="preserve"> обеспечени</w:t>
            </w:r>
            <w:r>
              <w:rPr>
                <w:rFonts w:ascii="Garamond" w:hAnsi="Garamond"/>
                <w:sz w:val="22"/>
                <w:szCs w:val="22"/>
                <w:highlight w:val="yellow"/>
              </w:rPr>
              <w:t>я</w:t>
            </w:r>
            <w:r w:rsidRPr="009320B0">
              <w:rPr>
                <w:rFonts w:ascii="Garamond" w:hAnsi="Garamond"/>
                <w:sz w:val="22"/>
                <w:szCs w:val="22"/>
                <w:highlight w:val="yellow"/>
              </w:rPr>
              <w:t xml:space="preserve"> исполнения обязательств</w:t>
            </w:r>
            <w:r w:rsidRPr="009320B0">
              <w:rPr>
                <w:rFonts w:ascii="Garamond" w:hAnsi="Garamond"/>
                <w:sz w:val="22"/>
                <w:szCs w:val="22"/>
              </w:rPr>
              <w:t>;</w:t>
            </w:r>
          </w:p>
          <w:p w:rsidR="00795347" w:rsidRPr="00CA2BE5" w:rsidRDefault="00795347" w:rsidP="0019495E">
            <w:pPr>
              <w:spacing w:before="120" w:after="120" w:line="288" w:lineRule="auto"/>
              <w:ind w:left="708"/>
              <w:jc w:val="both"/>
              <w:rPr>
                <w:rFonts w:ascii="Garamond" w:hAnsi="Garamond"/>
              </w:rPr>
            </w:pPr>
            <w:r w:rsidRPr="00721996">
              <w:rPr>
                <w:rFonts w:ascii="Garamond" w:hAnsi="Garamond"/>
                <w:sz w:val="22"/>
                <w:szCs w:val="22"/>
              </w:rPr>
              <w:t>– если права и обязанности по настоящему Договору перешли к Покупателю по настоящему Договору в силу правопреемства в результате реорганизации в форме слияния или присоединения, и при этом у Сторон имеется заключенный между собой Договор о предоставлении мощности квалифицированных генерирующих объектов, функционирующих на основе использования возобновляемых источников энергии, в отношении объекта генерации, указанного в приложении 1 к настоящему Договору, – с даты, указанной в уведомлении об одностороннем отказе и расторжении настоящего Договора.</w:t>
            </w:r>
          </w:p>
        </w:tc>
      </w:tr>
    </w:tbl>
    <w:p w:rsidR="00795347" w:rsidRDefault="00795347" w:rsidP="006F4768">
      <w:pPr>
        <w:widowControl w:val="0"/>
      </w:pPr>
    </w:p>
    <w:p w:rsidR="00795347" w:rsidRDefault="00795347" w:rsidP="006F4768"/>
    <w:sectPr w:rsidR="00795347" w:rsidSect="00993F58">
      <w:pgSz w:w="16838" w:h="11906" w:orient="landscape"/>
      <w:pgMar w:top="1134"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E104049C"/>
    <w:lvl w:ilvl="0">
      <w:start w:val="1"/>
      <w:numFmt w:val="none"/>
      <w:pStyle w:val="1"/>
      <w:suff w:val="nothing"/>
      <w:lvlText w:val=""/>
      <w:lvlJc w:val="left"/>
      <w:rPr>
        <w:rFonts w:cs="Times New Roman" w:hint="default"/>
      </w:rPr>
    </w:lvl>
    <w:lvl w:ilvl="1">
      <w:start w:val="1"/>
      <w:numFmt w:val="decimal"/>
      <w:pStyle w:val="2"/>
      <w:lvlText w:val="%2."/>
      <w:lvlJc w:val="left"/>
      <w:pPr>
        <w:tabs>
          <w:tab w:val="num" w:pos="0"/>
        </w:tabs>
      </w:pPr>
      <w:rPr>
        <w:rFonts w:cs="Times New Roman" w:hint="default"/>
      </w:rPr>
    </w:lvl>
    <w:lvl w:ilvl="2">
      <w:start w:val="1"/>
      <w:numFmt w:val="decimal"/>
      <w:pStyle w:val="3"/>
      <w:lvlText w:val="%2.%3"/>
      <w:lvlJc w:val="left"/>
      <w:pPr>
        <w:tabs>
          <w:tab w:val="num" w:pos="284"/>
        </w:tabs>
        <w:ind w:left="284"/>
      </w:pPr>
      <w:rPr>
        <w:rFonts w:cs="Times New Roman" w:hint="default"/>
      </w:rPr>
    </w:lvl>
    <w:lvl w:ilvl="3">
      <w:start w:val="1"/>
      <w:numFmt w:val="decimal"/>
      <w:lvlText w:val="4.2.%4"/>
      <w:lvlJc w:val="left"/>
      <w:pPr>
        <w:tabs>
          <w:tab w:val="num" w:pos="426"/>
        </w:tabs>
        <w:ind w:left="426"/>
      </w:pPr>
      <w:rPr>
        <w:rFonts w:cs="Times New Roman" w:hint="default"/>
        <w:i w:val="0"/>
      </w:rPr>
    </w:lvl>
    <w:lvl w:ilvl="4">
      <w:start w:val="1"/>
      <w:numFmt w:val="decimal"/>
      <w:pStyle w:val="5"/>
      <w:lvlText w:val="%5)"/>
      <w:lvlJc w:val="left"/>
      <w:pPr>
        <w:tabs>
          <w:tab w:val="num" w:pos="1844"/>
        </w:tabs>
        <w:ind w:left="1844"/>
      </w:pPr>
      <w:rPr>
        <w:rFonts w:cs="Times New Roman" w:hint="default"/>
      </w:rPr>
    </w:lvl>
    <w:lvl w:ilvl="5">
      <w:start w:val="1"/>
      <w:numFmt w:val="lowerLetter"/>
      <w:pStyle w:val="6"/>
      <w:lvlText w:val="%6)"/>
      <w:lvlJc w:val="left"/>
      <w:pPr>
        <w:tabs>
          <w:tab w:val="num" w:pos="0"/>
        </w:tabs>
      </w:pPr>
      <w:rPr>
        <w:rFonts w:cs="Times New Roman" w:hint="default"/>
      </w:rPr>
    </w:lvl>
    <w:lvl w:ilvl="6">
      <w:start w:val="1"/>
      <w:numFmt w:val="none"/>
      <w:pStyle w:val="7"/>
      <w:suff w:val="nothing"/>
      <w:lvlText w:val=""/>
      <w:lvlJc w:val="left"/>
      <w:rPr>
        <w:rFonts w:cs="Times New Roman" w:hint="default"/>
      </w:rPr>
    </w:lvl>
    <w:lvl w:ilvl="7">
      <w:start w:val="1"/>
      <w:numFmt w:val="none"/>
      <w:pStyle w:val="8"/>
      <w:suff w:val="nothing"/>
      <w:lvlText w:val=""/>
      <w:lvlJc w:val="left"/>
      <w:rPr>
        <w:rFonts w:cs="Times New Roman" w:hint="default"/>
      </w:rPr>
    </w:lvl>
    <w:lvl w:ilvl="8">
      <w:start w:val="1"/>
      <w:numFmt w:val="none"/>
      <w:pStyle w:val="9"/>
      <w:suff w:val="nothing"/>
      <w:lvlText w:val=""/>
      <w:lvlJc w:val="left"/>
      <w:rPr>
        <w:rFonts w:cs="Times New Roman" w:hint="default"/>
      </w:rPr>
    </w:lvl>
  </w:abstractNum>
  <w:abstractNum w:abstractNumId="1">
    <w:nsid w:val="03807BDF"/>
    <w:multiLevelType w:val="hybridMultilevel"/>
    <w:tmpl w:val="C67AD014"/>
    <w:lvl w:ilvl="0" w:tplc="D9C2AB22">
      <w:start w:val="1"/>
      <w:numFmt w:val="bullet"/>
      <w:lvlText w:val=""/>
      <w:lvlJc w:val="left"/>
      <w:pPr>
        <w:tabs>
          <w:tab w:val="num" w:pos="2935"/>
        </w:tabs>
        <w:ind w:left="2935" w:hanging="360"/>
      </w:pPr>
      <w:rPr>
        <w:rFonts w:ascii="Symbol" w:hAnsi="Symbol" w:hint="default"/>
      </w:rPr>
    </w:lvl>
    <w:lvl w:ilvl="1" w:tplc="04190003" w:tentative="1">
      <w:start w:val="1"/>
      <w:numFmt w:val="bullet"/>
      <w:lvlText w:val="o"/>
      <w:lvlJc w:val="left"/>
      <w:pPr>
        <w:tabs>
          <w:tab w:val="num" w:pos="2065"/>
        </w:tabs>
        <w:ind w:left="2065" w:hanging="360"/>
      </w:pPr>
      <w:rPr>
        <w:rFonts w:ascii="Courier New" w:hAnsi="Courier New" w:hint="default"/>
      </w:rPr>
    </w:lvl>
    <w:lvl w:ilvl="2" w:tplc="04190005" w:tentative="1">
      <w:start w:val="1"/>
      <w:numFmt w:val="bullet"/>
      <w:lvlText w:val=""/>
      <w:lvlJc w:val="left"/>
      <w:pPr>
        <w:tabs>
          <w:tab w:val="num" w:pos="2785"/>
        </w:tabs>
        <w:ind w:left="2785" w:hanging="360"/>
      </w:pPr>
      <w:rPr>
        <w:rFonts w:ascii="Wingdings" w:hAnsi="Wingdings" w:hint="default"/>
      </w:rPr>
    </w:lvl>
    <w:lvl w:ilvl="3" w:tplc="04190001" w:tentative="1">
      <w:start w:val="1"/>
      <w:numFmt w:val="bullet"/>
      <w:lvlText w:val=""/>
      <w:lvlJc w:val="left"/>
      <w:pPr>
        <w:tabs>
          <w:tab w:val="num" w:pos="3505"/>
        </w:tabs>
        <w:ind w:left="3505" w:hanging="360"/>
      </w:pPr>
      <w:rPr>
        <w:rFonts w:ascii="Symbol" w:hAnsi="Symbol" w:hint="default"/>
      </w:rPr>
    </w:lvl>
    <w:lvl w:ilvl="4" w:tplc="04190003" w:tentative="1">
      <w:start w:val="1"/>
      <w:numFmt w:val="bullet"/>
      <w:lvlText w:val="o"/>
      <w:lvlJc w:val="left"/>
      <w:pPr>
        <w:tabs>
          <w:tab w:val="num" w:pos="4225"/>
        </w:tabs>
        <w:ind w:left="4225" w:hanging="360"/>
      </w:pPr>
      <w:rPr>
        <w:rFonts w:ascii="Courier New" w:hAnsi="Courier New" w:hint="default"/>
      </w:rPr>
    </w:lvl>
    <w:lvl w:ilvl="5" w:tplc="04190005" w:tentative="1">
      <w:start w:val="1"/>
      <w:numFmt w:val="bullet"/>
      <w:lvlText w:val=""/>
      <w:lvlJc w:val="left"/>
      <w:pPr>
        <w:tabs>
          <w:tab w:val="num" w:pos="4945"/>
        </w:tabs>
        <w:ind w:left="4945" w:hanging="360"/>
      </w:pPr>
      <w:rPr>
        <w:rFonts w:ascii="Wingdings" w:hAnsi="Wingdings" w:hint="default"/>
      </w:rPr>
    </w:lvl>
    <w:lvl w:ilvl="6" w:tplc="04190001" w:tentative="1">
      <w:start w:val="1"/>
      <w:numFmt w:val="bullet"/>
      <w:lvlText w:val=""/>
      <w:lvlJc w:val="left"/>
      <w:pPr>
        <w:tabs>
          <w:tab w:val="num" w:pos="5665"/>
        </w:tabs>
        <w:ind w:left="5665" w:hanging="360"/>
      </w:pPr>
      <w:rPr>
        <w:rFonts w:ascii="Symbol" w:hAnsi="Symbol" w:hint="default"/>
      </w:rPr>
    </w:lvl>
    <w:lvl w:ilvl="7" w:tplc="04190003" w:tentative="1">
      <w:start w:val="1"/>
      <w:numFmt w:val="bullet"/>
      <w:lvlText w:val="o"/>
      <w:lvlJc w:val="left"/>
      <w:pPr>
        <w:tabs>
          <w:tab w:val="num" w:pos="6385"/>
        </w:tabs>
        <w:ind w:left="6385" w:hanging="360"/>
      </w:pPr>
      <w:rPr>
        <w:rFonts w:ascii="Courier New" w:hAnsi="Courier New" w:hint="default"/>
      </w:rPr>
    </w:lvl>
    <w:lvl w:ilvl="8" w:tplc="04190005" w:tentative="1">
      <w:start w:val="1"/>
      <w:numFmt w:val="bullet"/>
      <w:lvlText w:val=""/>
      <w:lvlJc w:val="left"/>
      <w:pPr>
        <w:tabs>
          <w:tab w:val="num" w:pos="7105"/>
        </w:tabs>
        <w:ind w:left="7105" w:hanging="360"/>
      </w:pPr>
      <w:rPr>
        <w:rFonts w:ascii="Wingdings" w:hAnsi="Wingdings" w:hint="default"/>
      </w:rPr>
    </w:lvl>
  </w:abstractNum>
  <w:abstractNum w:abstractNumId="2">
    <w:nsid w:val="09303870"/>
    <w:multiLevelType w:val="hybridMultilevel"/>
    <w:tmpl w:val="AEF0C55A"/>
    <w:lvl w:ilvl="0" w:tplc="04190011">
      <w:start w:val="1"/>
      <w:numFmt w:val="decimal"/>
      <w:lvlText w:val="%1)"/>
      <w:lvlJc w:val="left"/>
      <w:pPr>
        <w:ind w:left="218" w:hanging="360"/>
      </w:pPr>
      <w:rPr>
        <w:rFonts w:cs="Times New Roman" w:hint="default"/>
      </w:rPr>
    </w:lvl>
    <w:lvl w:ilvl="1" w:tplc="04190019" w:tentative="1">
      <w:start w:val="1"/>
      <w:numFmt w:val="lowerLetter"/>
      <w:lvlText w:val="%2."/>
      <w:lvlJc w:val="left"/>
      <w:pPr>
        <w:ind w:left="938" w:hanging="360"/>
      </w:pPr>
      <w:rPr>
        <w:rFonts w:cs="Times New Roman"/>
      </w:rPr>
    </w:lvl>
    <w:lvl w:ilvl="2" w:tplc="0419001B" w:tentative="1">
      <w:start w:val="1"/>
      <w:numFmt w:val="lowerRoman"/>
      <w:lvlText w:val="%3."/>
      <w:lvlJc w:val="right"/>
      <w:pPr>
        <w:ind w:left="1658" w:hanging="180"/>
      </w:pPr>
      <w:rPr>
        <w:rFonts w:cs="Times New Roman"/>
      </w:rPr>
    </w:lvl>
    <w:lvl w:ilvl="3" w:tplc="0419000F" w:tentative="1">
      <w:start w:val="1"/>
      <w:numFmt w:val="decimal"/>
      <w:lvlText w:val="%4."/>
      <w:lvlJc w:val="left"/>
      <w:pPr>
        <w:ind w:left="2378" w:hanging="360"/>
      </w:pPr>
      <w:rPr>
        <w:rFonts w:cs="Times New Roman"/>
      </w:rPr>
    </w:lvl>
    <w:lvl w:ilvl="4" w:tplc="04190019" w:tentative="1">
      <w:start w:val="1"/>
      <w:numFmt w:val="lowerLetter"/>
      <w:lvlText w:val="%5."/>
      <w:lvlJc w:val="left"/>
      <w:pPr>
        <w:ind w:left="3098" w:hanging="360"/>
      </w:pPr>
      <w:rPr>
        <w:rFonts w:cs="Times New Roman"/>
      </w:rPr>
    </w:lvl>
    <w:lvl w:ilvl="5" w:tplc="0419001B" w:tentative="1">
      <w:start w:val="1"/>
      <w:numFmt w:val="lowerRoman"/>
      <w:lvlText w:val="%6."/>
      <w:lvlJc w:val="right"/>
      <w:pPr>
        <w:ind w:left="3818" w:hanging="180"/>
      </w:pPr>
      <w:rPr>
        <w:rFonts w:cs="Times New Roman"/>
      </w:rPr>
    </w:lvl>
    <w:lvl w:ilvl="6" w:tplc="0419000F" w:tentative="1">
      <w:start w:val="1"/>
      <w:numFmt w:val="decimal"/>
      <w:lvlText w:val="%7."/>
      <w:lvlJc w:val="left"/>
      <w:pPr>
        <w:ind w:left="4538" w:hanging="360"/>
      </w:pPr>
      <w:rPr>
        <w:rFonts w:cs="Times New Roman"/>
      </w:rPr>
    </w:lvl>
    <w:lvl w:ilvl="7" w:tplc="04190019" w:tentative="1">
      <w:start w:val="1"/>
      <w:numFmt w:val="lowerLetter"/>
      <w:lvlText w:val="%8."/>
      <w:lvlJc w:val="left"/>
      <w:pPr>
        <w:ind w:left="5258" w:hanging="360"/>
      </w:pPr>
      <w:rPr>
        <w:rFonts w:cs="Times New Roman"/>
      </w:rPr>
    </w:lvl>
    <w:lvl w:ilvl="8" w:tplc="0419001B" w:tentative="1">
      <w:start w:val="1"/>
      <w:numFmt w:val="lowerRoman"/>
      <w:lvlText w:val="%9."/>
      <w:lvlJc w:val="right"/>
      <w:pPr>
        <w:ind w:left="5978" w:hanging="180"/>
      </w:pPr>
      <w:rPr>
        <w:rFonts w:cs="Times New Roman"/>
      </w:rPr>
    </w:lvl>
  </w:abstractNum>
  <w:abstractNum w:abstractNumId="3">
    <w:nsid w:val="0A517544"/>
    <w:multiLevelType w:val="hybridMultilevel"/>
    <w:tmpl w:val="69EE27B2"/>
    <w:lvl w:ilvl="0" w:tplc="FFFFFFFF">
      <w:start w:val="1"/>
      <w:numFmt w:val="decimal"/>
      <w:lvlText w:val="%1)"/>
      <w:lvlJc w:val="left"/>
      <w:pPr>
        <w:tabs>
          <w:tab w:val="num" w:pos="2487"/>
        </w:tabs>
        <w:ind w:left="2487" w:hanging="360"/>
      </w:pPr>
      <w:rPr>
        <w:rFonts w:cs="Times New Roman" w:hint="default"/>
      </w:rPr>
    </w:lvl>
    <w:lvl w:ilvl="1" w:tplc="686C7EEC">
      <w:start w:val="1"/>
      <w:numFmt w:val="bullet"/>
      <w:lvlText w:val=""/>
      <w:lvlJc w:val="left"/>
      <w:pPr>
        <w:tabs>
          <w:tab w:val="num" w:pos="2574"/>
        </w:tabs>
        <w:ind w:left="2574" w:hanging="360"/>
      </w:pPr>
      <w:rPr>
        <w:rFonts w:ascii="Symbol" w:hAnsi="Symbol" w:hint="default"/>
      </w:rPr>
    </w:lvl>
    <w:lvl w:ilvl="2" w:tplc="0419001B">
      <w:start w:val="1"/>
      <w:numFmt w:val="lowerRoman"/>
      <w:lvlText w:val="%3."/>
      <w:lvlJc w:val="right"/>
      <w:pPr>
        <w:tabs>
          <w:tab w:val="num" w:pos="3294"/>
        </w:tabs>
        <w:ind w:left="3294" w:hanging="180"/>
      </w:pPr>
      <w:rPr>
        <w:rFonts w:cs="Times New Roman"/>
      </w:rPr>
    </w:lvl>
    <w:lvl w:ilvl="3" w:tplc="0419000F" w:tentative="1">
      <w:start w:val="1"/>
      <w:numFmt w:val="decimal"/>
      <w:lvlText w:val="%4."/>
      <w:lvlJc w:val="left"/>
      <w:pPr>
        <w:tabs>
          <w:tab w:val="num" w:pos="4014"/>
        </w:tabs>
        <w:ind w:left="4014" w:hanging="360"/>
      </w:pPr>
      <w:rPr>
        <w:rFonts w:cs="Times New Roman"/>
      </w:rPr>
    </w:lvl>
    <w:lvl w:ilvl="4" w:tplc="04190019" w:tentative="1">
      <w:start w:val="1"/>
      <w:numFmt w:val="lowerLetter"/>
      <w:lvlText w:val="%5."/>
      <w:lvlJc w:val="left"/>
      <w:pPr>
        <w:tabs>
          <w:tab w:val="num" w:pos="4734"/>
        </w:tabs>
        <w:ind w:left="4734" w:hanging="360"/>
      </w:pPr>
      <w:rPr>
        <w:rFonts w:cs="Times New Roman"/>
      </w:rPr>
    </w:lvl>
    <w:lvl w:ilvl="5" w:tplc="0419001B" w:tentative="1">
      <w:start w:val="1"/>
      <w:numFmt w:val="lowerRoman"/>
      <w:lvlText w:val="%6."/>
      <w:lvlJc w:val="right"/>
      <w:pPr>
        <w:tabs>
          <w:tab w:val="num" w:pos="5454"/>
        </w:tabs>
        <w:ind w:left="5454" w:hanging="180"/>
      </w:pPr>
      <w:rPr>
        <w:rFonts w:cs="Times New Roman"/>
      </w:rPr>
    </w:lvl>
    <w:lvl w:ilvl="6" w:tplc="0419000F" w:tentative="1">
      <w:start w:val="1"/>
      <w:numFmt w:val="decimal"/>
      <w:lvlText w:val="%7."/>
      <w:lvlJc w:val="left"/>
      <w:pPr>
        <w:tabs>
          <w:tab w:val="num" w:pos="6174"/>
        </w:tabs>
        <w:ind w:left="6174" w:hanging="360"/>
      </w:pPr>
      <w:rPr>
        <w:rFonts w:cs="Times New Roman"/>
      </w:rPr>
    </w:lvl>
    <w:lvl w:ilvl="7" w:tplc="04190019" w:tentative="1">
      <w:start w:val="1"/>
      <w:numFmt w:val="lowerLetter"/>
      <w:lvlText w:val="%8."/>
      <w:lvlJc w:val="left"/>
      <w:pPr>
        <w:tabs>
          <w:tab w:val="num" w:pos="6894"/>
        </w:tabs>
        <w:ind w:left="6894" w:hanging="360"/>
      </w:pPr>
      <w:rPr>
        <w:rFonts w:cs="Times New Roman"/>
      </w:rPr>
    </w:lvl>
    <w:lvl w:ilvl="8" w:tplc="0419001B" w:tentative="1">
      <w:start w:val="1"/>
      <w:numFmt w:val="lowerRoman"/>
      <w:lvlText w:val="%9."/>
      <w:lvlJc w:val="right"/>
      <w:pPr>
        <w:tabs>
          <w:tab w:val="num" w:pos="7614"/>
        </w:tabs>
        <w:ind w:left="7614" w:hanging="180"/>
      </w:pPr>
      <w:rPr>
        <w:rFonts w:cs="Times New Roman"/>
      </w:rPr>
    </w:lvl>
  </w:abstractNum>
  <w:abstractNum w:abstractNumId="4">
    <w:nsid w:val="0AA21EDA"/>
    <w:multiLevelType w:val="hybridMultilevel"/>
    <w:tmpl w:val="CA54A5FC"/>
    <w:lvl w:ilvl="0" w:tplc="F70E758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B533010"/>
    <w:multiLevelType w:val="hybridMultilevel"/>
    <w:tmpl w:val="25582C18"/>
    <w:lvl w:ilvl="0" w:tplc="186AF754">
      <w:start w:val="1"/>
      <w:numFmt w:val="decimal"/>
      <w:lvlText w:val="%1)"/>
      <w:lvlJc w:val="left"/>
      <w:pPr>
        <w:tabs>
          <w:tab w:val="num" w:pos="1353"/>
        </w:tabs>
        <w:ind w:left="1353" w:hanging="360"/>
      </w:pPr>
      <w:rPr>
        <w:rFonts w:cs="Times New Roman" w:hint="default"/>
      </w:rPr>
    </w:lvl>
    <w:lvl w:ilvl="1" w:tplc="DD56A784" w:tentative="1">
      <w:start w:val="1"/>
      <w:numFmt w:val="lowerLetter"/>
      <w:lvlText w:val="%2."/>
      <w:lvlJc w:val="left"/>
      <w:pPr>
        <w:tabs>
          <w:tab w:val="num" w:pos="1440"/>
        </w:tabs>
        <w:ind w:left="1440" w:hanging="360"/>
      </w:pPr>
      <w:rPr>
        <w:rFonts w:cs="Times New Roman"/>
      </w:rPr>
    </w:lvl>
    <w:lvl w:ilvl="2" w:tplc="0DA4A06E" w:tentative="1">
      <w:start w:val="1"/>
      <w:numFmt w:val="lowerRoman"/>
      <w:lvlText w:val="%3."/>
      <w:lvlJc w:val="right"/>
      <w:pPr>
        <w:tabs>
          <w:tab w:val="num" w:pos="2160"/>
        </w:tabs>
        <w:ind w:left="2160" w:hanging="180"/>
      </w:pPr>
      <w:rPr>
        <w:rFonts w:cs="Times New Roman"/>
      </w:rPr>
    </w:lvl>
    <w:lvl w:ilvl="3" w:tplc="324042D4">
      <w:start w:val="1"/>
      <w:numFmt w:val="decimal"/>
      <w:lvlText w:val="%4."/>
      <w:lvlJc w:val="left"/>
      <w:pPr>
        <w:tabs>
          <w:tab w:val="num" w:pos="2880"/>
        </w:tabs>
        <w:ind w:left="2880" w:hanging="360"/>
      </w:pPr>
      <w:rPr>
        <w:rFonts w:cs="Times New Roman"/>
      </w:rPr>
    </w:lvl>
    <w:lvl w:ilvl="4" w:tplc="2BA23C3A" w:tentative="1">
      <w:start w:val="1"/>
      <w:numFmt w:val="lowerLetter"/>
      <w:lvlText w:val="%5."/>
      <w:lvlJc w:val="left"/>
      <w:pPr>
        <w:tabs>
          <w:tab w:val="num" w:pos="3600"/>
        </w:tabs>
        <w:ind w:left="3600" w:hanging="360"/>
      </w:pPr>
      <w:rPr>
        <w:rFonts w:cs="Times New Roman"/>
      </w:rPr>
    </w:lvl>
    <w:lvl w:ilvl="5" w:tplc="F78EB46A" w:tentative="1">
      <w:start w:val="1"/>
      <w:numFmt w:val="lowerRoman"/>
      <w:lvlText w:val="%6."/>
      <w:lvlJc w:val="right"/>
      <w:pPr>
        <w:tabs>
          <w:tab w:val="num" w:pos="4320"/>
        </w:tabs>
        <w:ind w:left="4320" w:hanging="180"/>
      </w:pPr>
      <w:rPr>
        <w:rFonts w:cs="Times New Roman"/>
      </w:rPr>
    </w:lvl>
    <w:lvl w:ilvl="6" w:tplc="C4EAB670" w:tentative="1">
      <w:start w:val="1"/>
      <w:numFmt w:val="decimal"/>
      <w:lvlText w:val="%7."/>
      <w:lvlJc w:val="left"/>
      <w:pPr>
        <w:tabs>
          <w:tab w:val="num" w:pos="5040"/>
        </w:tabs>
        <w:ind w:left="5040" w:hanging="360"/>
      </w:pPr>
      <w:rPr>
        <w:rFonts w:cs="Times New Roman"/>
      </w:rPr>
    </w:lvl>
    <w:lvl w:ilvl="7" w:tplc="9E8C1280" w:tentative="1">
      <w:start w:val="1"/>
      <w:numFmt w:val="lowerLetter"/>
      <w:lvlText w:val="%8."/>
      <w:lvlJc w:val="left"/>
      <w:pPr>
        <w:tabs>
          <w:tab w:val="num" w:pos="5760"/>
        </w:tabs>
        <w:ind w:left="5760" w:hanging="360"/>
      </w:pPr>
      <w:rPr>
        <w:rFonts w:cs="Times New Roman"/>
      </w:rPr>
    </w:lvl>
    <w:lvl w:ilvl="8" w:tplc="3D6E054E" w:tentative="1">
      <w:start w:val="1"/>
      <w:numFmt w:val="lowerRoman"/>
      <w:lvlText w:val="%9."/>
      <w:lvlJc w:val="right"/>
      <w:pPr>
        <w:tabs>
          <w:tab w:val="num" w:pos="6480"/>
        </w:tabs>
        <w:ind w:left="6480" w:hanging="180"/>
      </w:pPr>
      <w:rPr>
        <w:rFonts w:cs="Times New Roman"/>
      </w:rPr>
    </w:lvl>
  </w:abstractNum>
  <w:abstractNum w:abstractNumId="6">
    <w:nsid w:val="0C2A4897"/>
    <w:multiLevelType w:val="hybridMultilevel"/>
    <w:tmpl w:val="25582C18"/>
    <w:lvl w:ilvl="0" w:tplc="186AF754">
      <w:start w:val="1"/>
      <w:numFmt w:val="decimal"/>
      <w:lvlText w:val="%1)"/>
      <w:lvlJc w:val="left"/>
      <w:pPr>
        <w:tabs>
          <w:tab w:val="num" w:pos="1353"/>
        </w:tabs>
        <w:ind w:left="1353" w:hanging="360"/>
      </w:pPr>
      <w:rPr>
        <w:rFonts w:cs="Times New Roman" w:hint="default"/>
      </w:rPr>
    </w:lvl>
    <w:lvl w:ilvl="1" w:tplc="DD56A784" w:tentative="1">
      <w:start w:val="1"/>
      <w:numFmt w:val="lowerLetter"/>
      <w:lvlText w:val="%2."/>
      <w:lvlJc w:val="left"/>
      <w:pPr>
        <w:tabs>
          <w:tab w:val="num" w:pos="1440"/>
        </w:tabs>
        <w:ind w:left="1440" w:hanging="360"/>
      </w:pPr>
      <w:rPr>
        <w:rFonts w:cs="Times New Roman"/>
      </w:rPr>
    </w:lvl>
    <w:lvl w:ilvl="2" w:tplc="0DA4A06E" w:tentative="1">
      <w:start w:val="1"/>
      <w:numFmt w:val="lowerRoman"/>
      <w:lvlText w:val="%3."/>
      <w:lvlJc w:val="right"/>
      <w:pPr>
        <w:tabs>
          <w:tab w:val="num" w:pos="2160"/>
        </w:tabs>
        <w:ind w:left="2160" w:hanging="180"/>
      </w:pPr>
      <w:rPr>
        <w:rFonts w:cs="Times New Roman"/>
      </w:rPr>
    </w:lvl>
    <w:lvl w:ilvl="3" w:tplc="324042D4">
      <w:start w:val="1"/>
      <w:numFmt w:val="decimal"/>
      <w:lvlText w:val="%4."/>
      <w:lvlJc w:val="left"/>
      <w:pPr>
        <w:tabs>
          <w:tab w:val="num" w:pos="2880"/>
        </w:tabs>
        <w:ind w:left="2880" w:hanging="360"/>
      </w:pPr>
      <w:rPr>
        <w:rFonts w:cs="Times New Roman"/>
      </w:rPr>
    </w:lvl>
    <w:lvl w:ilvl="4" w:tplc="2BA23C3A" w:tentative="1">
      <w:start w:val="1"/>
      <w:numFmt w:val="lowerLetter"/>
      <w:lvlText w:val="%5."/>
      <w:lvlJc w:val="left"/>
      <w:pPr>
        <w:tabs>
          <w:tab w:val="num" w:pos="3600"/>
        </w:tabs>
        <w:ind w:left="3600" w:hanging="360"/>
      </w:pPr>
      <w:rPr>
        <w:rFonts w:cs="Times New Roman"/>
      </w:rPr>
    </w:lvl>
    <w:lvl w:ilvl="5" w:tplc="F78EB46A" w:tentative="1">
      <w:start w:val="1"/>
      <w:numFmt w:val="lowerRoman"/>
      <w:lvlText w:val="%6."/>
      <w:lvlJc w:val="right"/>
      <w:pPr>
        <w:tabs>
          <w:tab w:val="num" w:pos="4320"/>
        </w:tabs>
        <w:ind w:left="4320" w:hanging="180"/>
      </w:pPr>
      <w:rPr>
        <w:rFonts w:cs="Times New Roman"/>
      </w:rPr>
    </w:lvl>
    <w:lvl w:ilvl="6" w:tplc="C4EAB670" w:tentative="1">
      <w:start w:val="1"/>
      <w:numFmt w:val="decimal"/>
      <w:lvlText w:val="%7."/>
      <w:lvlJc w:val="left"/>
      <w:pPr>
        <w:tabs>
          <w:tab w:val="num" w:pos="5040"/>
        </w:tabs>
        <w:ind w:left="5040" w:hanging="360"/>
      </w:pPr>
      <w:rPr>
        <w:rFonts w:cs="Times New Roman"/>
      </w:rPr>
    </w:lvl>
    <w:lvl w:ilvl="7" w:tplc="9E8C1280" w:tentative="1">
      <w:start w:val="1"/>
      <w:numFmt w:val="lowerLetter"/>
      <w:lvlText w:val="%8."/>
      <w:lvlJc w:val="left"/>
      <w:pPr>
        <w:tabs>
          <w:tab w:val="num" w:pos="5760"/>
        </w:tabs>
        <w:ind w:left="5760" w:hanging="360"/>
      </w:pPr>
      <w:rPr>
        <w:rFonts w:cs="Times New Roman"/>
      </w:rPr>
    </w:lvl>
    <w:lvl w:ilvl="8" w:tplc="3D6E054E" w:tentative="1">
      <w:start w:val="1"/>
      <w:numFmt w:val="lowerRoman"/>
      <w:lvlText w:val="%9."/>
      <w:lvlJc w:val="right"/>
      <w:pPr>
        <w:tabs>
          <w:tab w:val="num" w:pos="6480"/>
        </w:tabs>
        <w:ind w:left="6480" w:hanging="180"/>
      </w:pPr>
      <w:rPr>
        <w:rFonts w:cs="Times New Roman"/>
      </w:rPr>
    </w:lvl>
  </w:abstractNum>
  <w:abstractNum w:abstractNumId="7">
    <w:nsid w:val="11715DCE"/>
    <w:multiLevelType w:val="hybridMultilevel"/>
    <w:tmpl w:val="AA7A79DA"/>
    <w:lvl w:ilvl="0" w:tplc="1D4A0064">
      <w:start w:val="1"/>
      <w:numFmt w:val="decimal"/>
      <w:lvlText w:val="%1)"/>
      <w:lvlJc w:val="left"/>
      <w:pPr>
        <w:tabs>
          <w:tab w:val="num" w:pos="1353"/>
        </w:tabs>
        <w:ind w:left="1353" w:hanging="360"/>
      </w:pPr>
      <w:rPr>
        <w:rFonts w:cs="Times New Roman" w:hint="default"/>
      </w:rPr>
    </w:lvl>
    <w:lvl w:ilvl="1" w:tplc="6080ADFE" w:tentative="1">
      <w:start w:val="1"/>
      <w:numFmt w:val="lowerLetter"/>
      <w:lvlText w:val="%2."/>
      <w:lvlJc w:val="left"/>
      <w:pPr>
        <w:tabs>
          <w:tab w:val="num" w:pos="1440"/>
        </w:tabs>
        <w:ind w:left="1440" w:hanging="360"/>
      </w:pPr>
      <w:rPr>
        <w:rFonts w:cs="Times New Roman"/>
      </w:rPr>
    </w:lvl>
    <w:lvl w:ilvl="2" w:tplc="79541F1C">
      <w:start w:val="1"/>
      <w:numFmt w:val="lowerRoman"/>
      <w:lvlText w:val="%3."/>
      <w:lvlJc w:val="right"/>
      <w:pPr>
        <w:tabs>
          <w:tab w:val="num" w:pos="2160"/>
        </w:tabs>
        <w:ind w:left="2160" w:hanging="180"/>
      </w:pPr>
      <w:rPr>
        <w:rFonts w:cs="Times New Roman"/>
      </w:rPr>
    </w:lvl>
    <w:lvl w:ilvl="3" w:tplc="C05631CC" w:tentative="1">
      <w:start w:val="1"/>
      <w:numFmt w:val="decimal"/>
      <w:lvlText w:val="%4."/>
      <w:lvlJc w:val="left"/>
      <w:pPr>
        <w:tabs>
          <w:tab w:val="num" w:pos="2880"/>
        </w:tabs>
        <w:ind w:left="2880" w:hanging="360"/>
      </w:pPr>
      <w:rPr>
        <w:rFonts w:cs="Times New Roman"/>
      </w:rPr>
    </w:lvl>
    <w:lvl w:ilvl="4" w:tplc="DF369BD6">
      <w:start w:val="1"/>
      <w:numFmt w:val="lowerLetter"/>
      <w:lvlText w:val="%5."/>
      <w:lvlJc w:val="left"/>
      <w:pPr>
        <w:tabs>
          <w:tab w:val="num" w:pos="3600"/>
        </w:tabs>
        <w:ind w:left="3600" w:hanging="360"/>
      </w:pPr>
      <w:rPr>
        <w:rFonts w:cs="Times New Roman"/>
      </w:rPr>
    </w:lvl>
    <w:lvl w:ilvl="5" w:tplc="CA443CC0" w:tentative="1">
      <w:start w:val="1"/>
      <w:numFmt w:val="lowerRoman"/>
      <w:lvlText w:val="%6."/>
      <w:lvlJc w:val="right"/>
      <w:pPr>
        <w:tabs>
          <w:tab w:val="num" w:pos="4320"/>
        </w:tabs>
        <w:ind w:left="4320" w:hanging="180"/>
      </w:pPr>
      <w:rPr>
        <w:rFonts w:cs="Times New Roman"/>
      </w:rPr>
    </w:lvl>
    <w:lvl w:ilvl="6" w:tplc="EE76EAA2" w:tentative="1">
      <w:start w:val="1"/>
      <w:numFmt w:val="decimal"/>
      <w:lvlText w:val="%7."/>
      <w:lvlJc w:val="left"/>
      <w:pPr>
        <w:tabs>
          <w:tab w:val="num" w:pos="5040"/>
        </w:tabs>
        <w:ind w:left="5040" w:hanging="360"/>
      </w:pPr>
      <w:rPr>
        <w:rFonts w:cs="Times New Roman"/>
      </w:rPr>
    </w:lvl>
    <w:lvl w:ilvl="7" w:tplc="DFC656B6" w:tentative="1">
      <w:start w:val="1"/>
      <w:numFmt w:val="lowerLetter"/>
      <w:lvlText w:val="%8."/>
      <w:lvlJc w:val="left"/>
      <w:pPr>
        <w:tabs>
          <w:tab w:val="num" w:pos="5760"/>
        </w:tabs>
        <w:ind w:left="5760" w:hanging="360"/>
      </w:pPr>
      <w:rPr>
        <w:rFonts w:cs="Times New Roman"/>
      </w:rPr>
    </w:lvl>
    <w:lvl w:ilvl="8" w:tplc="1DA22616" w:tentative="1">
      <w:start w:val="1"/>
      <w:numFmt w:val="lowerRoman"/>
      <w:lvlText w:val="%9."/>
      <w:lvlJc w:val="right"/>
      <w:pPr>
        <w:tabs>
          <w:tab w:val="num" w:pos="6480"/>
        </w:tabs>
        <w:ind w:left="6480" w:hanging="180"/>
      </w:pPr>
      <w:rPr>
        <w:rFonts w:cs="Times New Roman"/>
      </w:rPr>
    </w:lvl>
  </w:abstractNum>
  <w:abstractNum w:abstractNumId="8">
    <w:nsid w:val="13991902"/>
    <w:multiLevelType w:val="hybridMultilevel"/>
    <w:tmpl w:val="0BCE2DA0"/>
    <w:lvl w:ilvl="0" w:tplc="69B250A0">
      <w:start w:val="1"/>
      <w:numFmt w:val="bullet"/>
      <w:lvlText w:val=""/>
      <w:lvlJc w:val="left"/>
      <w:pPr>
        <w:tabs>
          <w:tab w:val="num" w:pos="1070"/>
        </w:tabs>
        <w:ind w:left="1070" w:hanging="360"/>
      </w:pPr>
      <w:rPr>
        <w:rFonts w:ascii="Symbol" w:hAnsi="Symbol" w:hint="default"/>
        <w:color w:val="auto"/>
      </w:rPr>
    </w:lvl>
    <w:lvl w:ilvl="1" w:tplc="6FA0AC98" w:tentative="1">
      <w:start w:val="1"/>
      <w:numFmt w:val="bullet"/>
      <w:lvlText w:val="o"/>
      <w:lvlJc w:val="left"/>
      <w:pPr>
        <w:tabs>
          <w:tab w:val="num" w:pos="2160"/>
        </w:tabs>
        <w:ind w:left="2160" w:hanging="360"/>
      </w:pPr>
      <w:rPr>
        <w:rFonts w:ascii="Courier New" w:hAnsi="Courier New" w:hint="default"/>
      </w:rPr>
    </w:lvl>
    <w:lvl w:ilvl="2" w:tplc="B81EFAB2">
      <w:start w:val="1"/>
      <w:numFmt w:val="bullet"/>
      <w:lvlText w:val=""/>
      <w:lvlJc w:val="left"/>
      <w:pPr>
        <w:tabs>
          <w:tab w:val="num" w:pos="2880"/>
        </w:tabs>
        <w:ind w:left="2880" w:hanging="360"/>
      </w:pPr>
      <w:rPr>
        <w:rFonts w:ascii="Wingdings" w:hAnsi="Wingdings" w:hint="default"/>
      </w:rPr>
    </w:lvl>
    <w:lvl w:ilvl="3" w:tplc="08C23BF2" w:tentative="1">
      <w:start w:val="1"/>
      <w:numFmt w:val="bullet"/>
      <w:lvlText w:val=""/>
      <w:lvlJc w:val="left"/>
      <w:pPr>
        <w:tabs>
          <w:tab w:val="num" w:pos="3600"/>
        </w:tabs>
        <w:ind w:left="3600" w:hanging="360"/>
      </w:pPr>
      <w:rPr>
        <w:rFonts w:ascii="Symbol" w:hAnsi="Symbol" w:hint="default"/>
      </w:rPr>
    </w:lvl>
    <w:lvl w:ilvl="4" w:tplc="0A2453C4" w:tentative="1">
      <w:start w:val="1"/>
      <w:numFmt w:val="bullet"/>
      <w:lvlText w:val="o"/>
      <w:lvlJc w:val="left"/>
      <w:pPr>
        <w:tabs>
          <w:tab w:val="num" w:pos="4320"/>
        </w:tabs>
        <w:ind w:left="4320" w:hanging="360"/>
      </w:pPr>
      <w:rPr>
        <w:rFonts w:ascii="Courier New" w:hAnsi="Courier New" w:hint="default"/>
      </w:rPr>
    </w:lvl>
    <w:lvl w:ilvl="5" w:tplc="1CEE5FEE" w:tentative="1">
      <w:start w:val="1"/>
      <w:numFmt w:val="bullet"/>
      <w:lvlText w:val=""/>
      <w:lvlJc w:val="left"/>
      <w:pPr>
        <w:tabs>
          <w:tab w:val="num" w:pos="5040"/>
        </w:tabs>
        <w:ind w:left="5040" w:hanging="360"/>
      </w:pPr>
      <w:rPr>
        <w:rFonts w:ascii="Wingdings" w:hAnsi="Wingdings" w:hint="default"/>
      </w:rPr>
    </w:lvl>
    <w:lvl w:ilvl="6" w:tplc="9D462D30" w:tentative="1">
      <w:start w:val="1"/>
      <w:numFmt w:val="bullet"/>
      <w:lvlText w:val=""/>
      <w:lvlJc w:val="left"/>
      <w:pPr>
        <w:tabs>
          <w:tab w:val="num" w:pos="5760"/>
        </w:tabs>
        <w:ind w:left="5760" w:hanging="360"/>
      </w:pPr>
      <w:rPr>
        <w:rFonts w:ascii="Symbol" w:hAnsi="Symbol" w:hint="default"/>
      </w:rPr>
    </w:lvl>
    <w:lvl w:ilvl="7" w:tplc="0F42D8FC" w:tentative="1">
      <w:start w:val="1"/>
      <w:numFmt w:val="bullet"/>
      <w:lvlText w:val="o"/>
      <w:lvlJc w:val="left"/>
      <w:pPr>
        <w:tabs>
          <w:tab w:val="num" w:pos="6480"/>
        </w:tabs>
        <w:ind w:left="6480" w:hanging="360"/>
      </w:pPr>
      <w:rPr>
        <w:rFonts w:ascii="Courier New" w:hAnsi="Courier New" w:hint="default"/>
      </w:rPr>
    </w:lvl>
    <w:lvl w:ilvl="8" w:tplc="DD28D7AE" w:tentative="1">
      <w:start w:val="1"/>
      <w:numFmt w:val="bullet"/>
      <w:lvlText w:val=""/>
      <w:lvlJc w:val="left"/>
      <w:pPr>
        <w:tabs>
          <w:tab w:val="num" w:pos="7200"/>
        </w:tabs>
        <w:ind w:left="7200" w:hanging="360"/>
      </w:pPr>
      <w:rPr>
        <w:rFonts w:ascii="Wingdings" w:hAnsi="Wingdings" w:hint="default"/>
      </w:rPr>
    </w:lvl>
  </w:abstractNum>
  <w:abstractNum w:abstractNumId="9">
    <w:nsid w:val="14466C53"/>
    <w:multiLevelType w:val="hybridMultilevel"/>
    <w:tmpl w:val="E9F28218"/>
    <w:lvl w:ilvl="0" w:tplc="DCB6EB2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
    <w:nsid w:val="144E1899"/>
    <w:multiLevelType w:val="hybridMultilevel"/>
    <w:tmpl w:val="AD3A27E2"/>
    <w:lvl w:ilvl="0" w:tplc="1216531C">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nsid w:val="154237B7"/>
    <w:multiLevelType w:val="hybridMultilevel"/>
    <w:tmpl w:val="70E8D582"/>
    <w:lvl w:ilvl="0" w:tplc="7ABE6AC0">
      <w:start w:val="1"/>
      <w:numFmt w:val="bullet"/>
      <w:lvlText w:val=""/>
      <w:lvlJc w:val="left"/>
      <w:pPr>
        <w:ind w:left="720" w:hanging="360"/>
      </w:pPr>
      <w:rPr>
        <w:rFonts w:ascii="Symbol" w:hAnsi="Symbol" w:hint="default"/>
        <w:b/>
        <w:i w:val="0"/>
        <w:color w:val="auto"/>
        <w:sz w:val="28"/>
        <w:u w:val="none"/>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6CA09AE"/>
    <w:multiLevelType w:val="multilevel"/>
    <w:tmpl w:val="2F4009F8"/>
    <w:lvl w:ilvl="0">
      <w:start w:val="10"/>
      <w:numFmt w:val="decimal"/>
      <w:lvlText w:val="%1"/>
      <w:lvlJc w:val="left"/>
      <w:pPr>
        <w:ind w:left="765"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755" w:hanging="720"/>
      </w:pPr>
      <w:rPr>
        <w:rFonts w:cs="Times New Roman" w:hint="default"/>
      </w:rPr>
    </w:lvl>
    <w:lvl w:ilvl="3">
      <w:start w:val="1"/>
      <w:numFmt w:val="decimal"/>
      <w:isLgl/>
      <w:lvlText w:val="%1.%2.%3.%4."/>
      <w:lvlJc w:val="left"/>
      <w:pPr>
        <w:ind w:left="2430" w:hanging="1080"/>
      </w:pPr>
      <w:rPr>
        <w:rFonts w:cs="Times New Roman" w:hint="default"/>
      </w:rPr>
    </w:lvl>
    <w:lvl w:ilvl="4">
      <w:start w:val="1"/>
      <w:numFmt w:val="decimal"/>
      <w:isLgl/>
      <w:lvlText w:val="%1.%2.%3.%4.%5."/>
      <w:lvlJc w:val="left"/>
      <w:pPr>
        <w:ind w:left="2745" w:hanging="1080"/>
      </w:pPr>
      <w:rPr>
        <w:rFonts w:cs="Times New Roman" w:hint="default"/>
      </w:rPr>
    </w:lvl>
    <w:lvl w:ilvl="5">
      <w:start w:val="1"/>
      <w:numFmt w:val="decimal"/>
      <w:isLgl/>
      <w:lvlText w:val="%1.%2.%3.%4.%5.%6."/>
      <w:lvlJc w:val="left"/>
      <w:pPr>
        <w:ind w:left="3420" w:hanging="1440"/>
      </w:pPr>
      <w:rPr>
        <w:rFonts w:cs="Times New Roman" w:hint="default"/>
      </w:rPr>
    </w:lvl>
    <w:lvl w:ilvl="6">
      <w:start w:val="1"/>
      <w:numFmt w:val="decimal"/>
      <w:isLgl/>
      <w:lvlText w:val="%1.%2.%3.%4.%5.%6.%7."/>
      <w:lvlJc w:val="left"/>
      <w:pPr>
        <w:ind w:left="3735" w:hanging="1440"/>
      </w:pPr>
      <w:rPr>
        <w:rFonts w:cs="Times New Roman" w:hint="default"/>
      </w:rPr>
    </w:lvl>
    <w:lvl w:ilvl="7">
      <w:start w:val="1"/>
      <w:numFmt w:val="decimal"/>
      <w:isLgl/>
      <w:lvlText w:val="%1.%2.%3.%4.%5.%6.%7.%8."/>
      <w:lvlJc w:val="left"/>
      <w:pPr>
        <w:ind w:left="4410" w:hanging="1800"/>
      </w:pPr>
      <w:rPr>
        <w:rFonts w:cs="Times New Roman" w:hint="default"/>
      </w:rPr>
    </w:lvl>
    <w:lvl w:ilvl="8">
      <w:start w:val="1"/>
      <w:numFmt w:val="decimal"/>
      <w:isLgl/>
      <w:lvlText w:val="%1.%2.%3.%4.%5.%6.%7.%8.%9."/>
      <w:lvlJc w:val="left"/>
      <w:pPr>
        <w:ind w:left="4725" w:hanging="1800"/>
      </w:pPr>
      <w:rPr>
        <w:rFonts w:cs="Times New Roman" w:hint="default"/>
      </w:rPr>
    </w:lvl>
  </w:abstractNum>
  <w:abstractNum w:abstractNumId="13">
    <w:nsid w:val="188A2583"/>
    <w:multiLevelType w:val="hybridMultilevel"/>
    <w:tmpl w:val="0CCEA566"/>
    <w:lvl w:ilvl="0" w:tplc="AC9671FA">
      <w:start w:val="7"/>
      <w:numFmt w:val="decimal"/>
      <w:lvlText w:val="%1.14.2."/>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4">
    <w:nsid w:val="1B6C3544"/>
    <w:multiLevelType w:val="multilevel"/>
    <w:tmpl w:val="54C6A740"/>
    <w:lvl w:ilvl="0">
      <w:start w:val="1"/>
      <w:numFmt w:val="bullet"/>
      <w:lvlText w:val="-"/>
      <w:lvlJc w:val="left"/>
      <w:pPr>
        <w:tabs>
          <w:tab w:val="num" w:pos="1776"/>
        </w:tabs>
        <w:ind w:left="1776" w:hanging="360"/>
      </w:pPr>
      <w:rPr>
        <w:rFonts w:ascii="Times New Roman" w:hAnsi="Times New Roman" w:hint="default"/>
      </w:rPr>
    </w:lvl>
    <w:lvl w:ilvl="1">
      <w:start w:val="2"/>
      <w:numFmt w:val="bullet"/>
      <w:lvlText w:val="−"/>
      <w:lvlJc w:val="left"/>
      <w:pPr>
        <w:tabs>
          <w:tab w:val="num" w:pos="1800"/>
        </w:tabs>
        <w:ind w:left="1080"/>
      </w:pPr>
      <w:rPr>
        <w:rFonts w:ascii="Garamond" w:hAnsi="Garamond" w:hint="default"/>
      </w:rPr>
    </w:lvl>
    <w:lvl w:ilvl="2">
      <w:start w:val="1"/>
      <w:numFmt w:val="decimal"/>
      <w:lvlText w:val="%1.%2.%3"/>
      <w:lvlJc w:val="left"/>
      <w:pPr>
        <w:tabs>
          <w:tab w:val="num" w:pos="2704"/>
        </w:tabs>
        <w:ind w:left="2704" w:hanging="720"/>
      </w:pPr>
      <w:rPr>
        <w:rFonts w:cs="Times New Roman" w:hint="default"/>
      </w:rPr>
    </w:lvl>
    <w:lvl w:ilvl="3">
      <w:start w:val="1"/>
      <w:numFmt w:val="decimal"/>
      <w:lvlText w:val="%1.%2.%3.%4"/>
      <w:lvlJc w:val="left"/>
      <w:pPr>
        <w:tabs>
          <w:tab w:val="num" w:pos="3348"/>
        </w:tabs>
        <w:ind w:left="3348" w:hanging="1080"/>
      </w:pPr>
      <w:rPr>
        <w:rFonts w:cs="Times New Roman" w:hint="default"/>
      </w:rPr>
    </w:lvl>
    <w:lvl w:ilvl="4">
      <w:start w:val="1"/>
      <w:numFmt w:val="decimal"/>
      <w:lvlText w:val="%1.%2.%3.%4.%5"/>
      <w:lvlJc w:val="left"/>
      <w:pPr>
        <w:tabs>
          <w:tab w:val="num" w:pos="3632"/>
        </w:tabs>
        <w:ind w:left="3632" w:hanging="1080"/>
      </w:pPr>
      <w:rPr>
        <w:rFonts w:cs="Times New Roman" w:hint="default"/>
      </w:rPr>
    </w:lvl>
    <w:lvl w:ilvl="5">
      <w:start w:val="1"/>
      <w:numFmt w:val="decimal"/>
      <w:lvlText w:val="%1.%2.%3.%4.%5.%6"/>
      <w:lvlJc w:val="left"/>
      <w:pPr>
        <w:tabs>
          <w:tab w:val="num" w:pos="4276"/>
        </w:tabs>
        <w:ind w:left="4276" w:hanging="1440"/>
      </w:pPr>
      <w:rPr>
        <w:rFonts w:cs="Times New Roman" w:hint="default"/>
      </w:rPr>
    </w:lvl>
    <w:lvl w:ilvl="6">
      <w:start w:val="1"/>
      <w:numFmt w:val="decimal"/>
      <w:lvlText w:val="%1.%2.%3.%4.%5.%6.%7"/>
      <w:lvlJc w:val="left"/>
      <w:pPr>
        <w:tabs>
          <w:tab w:val="num" w:pos="4560"/>
        </w:tabs>
        <w:ind w:left="4560" w:hanging="1440"/>
      </w:pPr>
      <w:rPr>
        <w:rFonts w:cs="Times New Roman" w:hint="default"/>
      </w:rPr>
    </w:lvl>
    <w:lvl w:ilvl="7">
      <w:start w:val="1"/>
      <w:numFmt w:val="decimal"/>
      <w:lvlText w:val="%1.%2.%3.%4.%5.%6.%7.%8"/>
      <w:lvlJc w:val="left"/>
      <w:pPr>
        <w:tabs>
          <w:tab w:val="num" w:pos="5204"/>
        </w:tabs>
        <w:ind w:left="5204" w:hanging="1800"/>
      </w:pPr>
      <w:rPr>
        <w:rFonts w:cs="Times New Roman" w:hint="default"/>
      </w:rPr>
    </w:lvl>
    <w:lvl w:ilvl="8">
      <w:start w:val="1"/>
      <w:numFmt w:val="decimal"/>
      <w:lvlText w:val="%1.%2.%3.%4.%5.%6.%7.%8.%9"/>
      <w:lvlJc w:val="left"/>
      <w:pPr>
        <w:tabs>
          <w:tab w:val="num" w:pos="5488"/>
        </w:tabs>
        <w:ind w:left="5488" w:hanging="1800"/>
      </w:pPr>
      <w:rPr>
        <w:rFonts w:cs="Times New Roman" w:hint="default"/>
      </w:rPr>
    </w:lvl>
  </w:abstractNum>
  <w:abstractNum w:abstractNumId="15">
    <w:nsid w:val="1D881F2C"/>
    <w:multiLevelType w:val="multilevel"/>
    <w:tmpl w:val="494C519C"/>
    <w:lvl w:ilvl="0">
      <w:start w:val="1"/>
      <w:numFmt w:val="bullet"/>
      <w:lvlText w:val="-"/>
      <w:lvlJc w:val="left"/>
      <w:pPr>
        <w:tabs>
          <w:tab w:val="num" w:pos="1776"/>
        </w:tabs>
        <w:ind w:left="1776" w:hanging="360"/>
      </w:pPr>
      <w:rPr>
        <w:rFonts w:ascii="Times New Roman" w:hAnsi="Times New Roman" w:hint="default"/>
      </w:rPr>
    </w:lvl>
    <w:lvl w:ilvl="1">
      <w:start w:val="2"/>
      <w:numFmt w:val="bullet"/>
      <w:lvlText w:val="−"/>
      <w:lvlJc w:val="left"/>
      <w:pPr>
        <w:tabs>
          <w:tab w:val="num" w:pos="1800"/>
        </w:tabs>
        <w:ind w:left="1080"/>
      </w:pPr>
      <w:rPr>
        <w:rFonts w:ascii="Garamond" w:hAnsi="Garamond" w:hint="default"/>
      </w:rPr>
    </w:lvl>
    <w:lvl w:ilvl="2">
      <w:start w:val="1"/>
      <w:numFmt w:val="decimal"/>
      <w:lvlText w:val="%1.%2.%3"/>
      <w:lvlJc w:val="left"/>
      <w:pPr>
        <w:tabs>
          <w:tab w:val="num" w:pos="2704"/>
        </w:tabs>
        <w:ind w:left="2704" w:hanging="720"/>
      </w:pPr>
      <w:rPr>
        <w:rFonts w:cs="Times New Roman" w:hint="default"/>
      </w:rPr>
    </w:lvl>
    <w:lvl w:ilvl="3">
      <w:start w:val="1"/>
      <w:numFmt w:val="decimal"/>
      <w:lvlText w:val="%1.%2.%3.%4"/>
      <w:lvlJc w:val="left"/>
      <w:pPr>
        <w:tabs>
          <w:tab w:val="num" w:pos="3348"/>
        </w:tabs>
        <w:ind w:left="3348" w:hanging="1080"/>
      </w:pPr>
      <w:rPr>
        <w:rFonts w:cs="Times New Roman" w:hint="default"/>
      </w:rPr>
    </w:lvl>
    <w:lvl w:ilvl="4">
      <w:start w:val="1"/>
      <w:numFmt w:val="decimal"/>
      <w:lvlText w:val="%1.%2.%3.%4.%5"/>
      <w:lvlJc w:val="left"/>
      <w:pPr>
        <w:tabs>
          <w:tab w:val="num" w:pos="3632"/>
        </w:tabs>
        <w:ind w:left="3632" w:hanging="1080"/>
      </w:pPr>
      <w:rPr>
        <w:rFonts w:cs="Times New Roman" w:hint="default"/>
      </w:rPr>
    </w:lvl>
    <w:lvl w:ilvl="5">
      <w:start w:val="1"/>
      <w:numFmt w:val="decimal"/>
      <w:lvlText w:val="%1.%2.%3.%4.%5.%6"/>
      <w:lvlJc w:val="left"/>
      <w:pPr>
        <w:tabs>
          <w:tab w:val="num" w:pos="4276"/>
        </w:tabs>
        <w:ind w:left="4276" w:hanging="1440"/>
      </w:pPr>
      <w:rPr>
        <w:rFonts w:cs="Times New Roman" w:hint="default"/>
      </w:rPr>
    </w:lvl>
    <w:lvl w:ilvl="6">
      <w:start w:val="1"/>
      <w:numFmt w:val="decimal"/>
      <w:lvlText w:val="%1.%2.%3.%4.%5.%6.%7"/>
      <w:lvlJc w:val="left"/>
      <w:pPr>
        <w:tabs>
          <w:tab w:val="num" w:pos="4560"/>
        </w:tabs>
        <w:ind w:left="4560" w:hanging="1440"/>
      </w:pPr>
      <w:rPr>
        <w:rFonts w:cs="Times New Roman" w:hint="default"/>
      </w:rPr>
    </w:lvl>
    <w:lvl w:ilvl="7">
      <w:start w:val="1"/>
      <w:numFmt w:val="decimal"/>
      <w:lvlText w:val="%1.%2.%3.%4.%5.%6.%7.%8"/>
      <w:lvlJc w:val="left"/>
      <w:pPr>
        <w:tabs>
          <w:tab w:val="num" w:pos="5204"/>
        </w:tabs>
        <w:ind w:left="5204" w:hanging="1800"/>
      </w:pPr>
      <w:rPr>
        <w:rFonts w:cs="Times New Roman" w:hint="default"/>
      </w:rPr>
    </w:lvl>
    <w:lvl w:ilvl="8">
      <w:start w:val="1"/>
      <w:numFmt w:val="decimal"/>
      <w:lvlText w:val="%1.%2.%3.%4.%5.%6.%7.%8.%9"/>
      <w:lvlJc w:val="left"/>
      <w:pPr>
        <w:tabs>
          <w:tab w:val="num" w:pos="5488"/>
        </w:tabs>
        <w:ind w:left="5488" w:hanging="1800"/>
      </w:pPr>
      <w:rPr>
        <w:rFonts w:cs="Times New Roman" w:hint="default"/>
      </w:rPr>
    </w:lvl>
  </w:abstractNum>
  <w:abstractNum w:abstractNumId="16">
    <w:nsid w:val="1DE17839"/>
    <w:multiLevelType w:val="multilevel"/>
    <w:tmpl w:val="EFE4B842"/>
    <w:lvl w:ilvl="0">
      <w:start w:val="11"/>
      <w:numFmt w:val="decimal"/>
      <w:lvlText w:val="%1"/>
      <w:lvlJc w:val="left"/>
      <w:pPr>
        <w:ind w:left="705" w:hanging="705"/>
      </w:pPr>
      <w:rPr>
        <w:rFonts w:cs="Times New Roman" w:hint="default"/>
      </w:rPr>
    </w:lvl>
    <w:lvl w:ilvl="1">
      <w:start w:val="13"/>
      <w:numFmt w:val="decimal"/>
      <w:lvlText w:val="%1.%2"/>
      <w:lvlJc w:val="left"/>
      <w:pPr>
        <w:ind w:left="847" w:hanging="705"/>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146" w:hanging="72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1790" w:hanging="108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434" w:hanging="1440"/>
      </w:pPr>
      <w:rPr>
        <w:rFonts w:cs="Times New Roman" w:hint="default"/>
      </w:rPr>
    </w:lvl>
    <w:lvl w:ilvl="8">
      <w:start w:val="1"/>
      <w:numFmt w:val="decimal"/>
      <w:lvlText w:val="%1.%2.%3.%4.%5.%6.%7.%8.%9"/>
      <w:lvlJc w:val="left"/>
      <w:pPr>
        <w:ind w:left="2576" w:hanging="1440"/>
      </w:pPr>
      <w:rPr>
        <w:rFonts w:cs="Times New Roman" w:hint="default"/>
      </w:rPr>
    </w:lvl>
  </w:abstractNum>
  <w:abstractNum w:abstractNumId="17">
    <w:nsid w:val="20790B5E"/>
    <w:multiLevelType w:val="hybridMultilevel"/>
    <w:tmpl w:val="AEF0C55A"/>
    <w:lvl w:ilvl="0" w:tplc="04190011">
      <w:start w:val="1"/>
      <w:numFmt w:val="decimal"/>
      <w:lvlText w:val="%1)"/>
      <w:lvlJc w:val="left"/>
      <w:pPr>
        <w:ind w:left="218" w:hanging="360"/>
      </w:pPr>
      <w:rPr>
        <w:rFonts w:cs="Times New Roman" w:hint="default"/>
      </w:rPr>
    </w:lvl>
    <w:lvl w:ilvl="1" w:tplc="04190019" w:tentative="1">
      <w:start w:val="1"/>
      <w:numFmt w:val="lowerLetter"/>
      <w:lvlText w:val="%2."/>
      <w:lvlJc w:val="left"/>
      <w:pPr>
        <w:ind w:left="938" w:hanging="360"/>
      </w:pPr>
      <w:rPr>
        <w:rFonts w:cs="Times New Roman"/>
      </w:rPr>
    </w:lvl>
    <w:lvl w:ilvl="2" w:tplc="0419001B" w:tentative="1">
      <w:start w:val="1"/>
      <w:numFmt w:val="lowerRoman"/>
      <w:lvlText w:val="%3."/>
      <w:lvlJc w:val="right"/>
      <w:pPr>
        <w:ind w:left="1658" w:hanging="180"/>
      </w:pPr>
      <w:rPr>
        <w:rFonts w:cs="Times New Roman"/>
      </w:rPr>
    </w:lvl>
    <w:lvl w:ilvl="3" w:tplc="0419000F" w:tentative="1">
      <w:start w:val="1"/>
      <w:numFmt w:val="decimal"/>
      <w:lvlText w:val="%4."/>
      <w:lvlJc w:val="left"/>
      <w:pPr>
        <w:ind w:left="2378" w:hanging="360"/>
      </w:pPr>
      <w:rPr>
        <w:rFonts w:cs="Times New Roman"/>
      </w:rPr>
    </w:lvl>
    <w:lvl w:ilvl="4" w:tplc="04190019" w:tentative="1">
      <w:start w:val="1"/>
      <w:numFmt w:val="lowerLetter"/>
      <w:lvlText w:val="%5."/>
      <w:lvlJc w:val="left"/>
      <w:pPr>
        <w:ind w:left="3098" w:hanging="360"/>
      </w:pPr>
      <w:rPr>
        <w:rFonts w:cs="Times New Roman"/>
      </w:rPr>
    </w:lvl>
    <w:lvl w:ilvl="5" w:tplc="0419001B" w:tentative="1">
      <w:start w:val="1"/>
      <w:numFmt w:val="lowerRoman"/>
      <w:lvlText w:val="%6."/>
      <w:lvlJc w:val="right"/>
      <w:pPr>
        <w:ind w:left="3818" w:hanging="180"/>
      </w:pPr>
      <w:rPr>
        <w:rFonts w:cs="Times New Roman"/>
      </w:rPr>
    </w:lvl>
    <w:lvl w:ilvl="6" w:tplc="0419000F" w:tentative="1">
      <w:start w:val="1"/>
      <w:numFmt w:val="decimal"/>
      <w:lvlText w:val="%7."/>
      <w:lvlJc w:val="left"/>
      <w:pPr>
        <w:ind w:left="4538" w:hanging="360"/>
      </w:pPr>
      <w:rPr>
        <w:rFonts w:cs="Times New Roman"/>
      </w:rPr>
    </w:lvl>
    <w:lvl w:ilvl="7" w:tplc="04190019" w:tentative="1">
      <w:start w:val="1"/>
      <w:numFmt w:val="lowerLetter"/>
      <w:lvlText w:val="%8."/>
      <w:lvlJc w:val="left"/>
      <w:pPr>
        <w:ind w:left="5258" w:hanging="360"/>
      </w:pPr>
      <w:rPr>
        <w:rFonts w:cs="Times New Roman"/>
      </w:rPr>
    </w:lvl>
    <w:lvl w:ilvl="8" w:tplc="0419001B" w:tentative="1">
      <w:start w:val="1"/>
      <w:numFmt w:val="lowerRoman"/>
      <w:lvlText w:val="%9."/>
      <w:lvlJc w:val="right"/>
      <w:pPr>
        <w:ind w:left="5978" w:hanging="180"/>
      </w:pPr>
      <w:rPr>
        <w:rFonts w:cs="Times New Roman"/>
      </w:rPr>
    </w:lvl>
  </w:abstractNum>
  <w:abstractNum w:abstractNumId="18">
    <w:nsid w:val="2A3C0962"/>
    <w:multiLevelType w:val="hybridMultilevel"/>
    <w:tmpl w:val="55DC6D42"/>
    <w:lvl w:ilvl="0" w:tplc="7ABE6AC0">
      <w:start w:val="1"/>
      <w:numFmt w:val="bullet"/>
      <w:lvlText w:val=""/>
      <w:lvlJc w:val="left"/>
      <w:pPr>
        <w:ind w:left="1571" w:hanging="360"/>
      </w:pPr>
      <w:rPr>
        <w:rFonts w:ascii="Symbol" w:hAnsi="Symbol" w:hint="default"/>
        <w:b/>
        <w:i w:val="0"/>
        <w:color w:val="auto"/>
        <w:sz w:val="28"/>
        <w:u w:val="none"/>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9">
    <w:nsid w:val="2D7353D3"/>
    <w:multiLevelType w:val="hybridMultilevel"/>
    <w:tmpl w:val="1A7ED1C8"/>
    <w:lvl w:ilvl="0" w:tplc="94B45006">
      <w:start w:val="7"/>
      <w:numFmt w:val="decimal"/>
      <w:lvlText w:val="%1.14.1."/>
      <w:lvlJc w:val="left"/>
      <w:pPr>
        <w:ind w:left="360" w:hanging="360"/>
      </w:pPr>
      <w:rPr>
        <w:rFonts w:cs="Times New Roman" w:hint="default"/>
        <w:b w:val="0"/>
      </w:rPr>
    </w:lvl>
    <w:lvl w:ilvl="1" w:tplc="04190019" w:tentative="1">
      <w:start w:val="1"/>
      <w:numFmt w:val="lowerLetter"/>
      <w:lvlText w:val="%2."/>
      <w:lvlJc w:val="left"/>
      <w:pPr>
        <w:ind w:left="1582" w:hanging="360"/>
      </w:pPr>
      <w:rPr>
        <w:rFonts w:cs="Times New Roman"/>
      </w:rPr>
    </w:lvl>
    <w:lvl w:ilvl="2" w:tplc="0419001B" w:tentative="1">
      <w:start w:val="1"/>
      <w:numFmt w:val="lowerRoman"/>
      <w:lvlText w:val="%3."/>
      <w:lvlJc w:val="right"/>
      <w:pPr>
        <w:ind w:left="2302" w:hanging="180"/>
      </w:pPr>
      <w:rPr>
        <w:rFonts w:cs="Times New Roman"/>
      </w:rPr>
    </w:lvl>
    <w:lvl w:ilvl="3" w:tplc="0419000F" w:tentative="1">
      <w:start w:val="1"/>
      <w:numFmt w:val="decimal"/>
      <w:lvlText w:val="%4."/>
      <w:lvlJc w:val="left"/>
      <w:pPr>
        <w:ind w:left="3022" w:hanging="360"/>
      </w:pPr>
      <w:rPr>
        <w:rFonts w:cs="Times New Roman"/>
      </w:rPr>
    </w:lvl>
    <w:lvl w:ilvl="4" w:tplc="04190019">
      <w:start w:val="1"/>
      <w:numFmt w:val="lowerLetter"/>
      <w:lvlText w:val="%5."/>
      <w:lvlJc w:val="left"/>
      <w:pPr>
        <w:ind w:left="3742" w:hanging="360"/>
      </w:pPr>
      <w:rPr>
        <w:rFonts w:cs="Times New Roman"/>
      </w:rPr>
    </w:lvl>
    <w:lvl w:ilvl="5" w:tplc="0419001B" w:tentative="1">
      <w:start w:val="1"/>
      <w:numFmt w:val="lowerRoman"/>
      <w:lvlText w:val="%6."/>
      <w:lvlJc w:val="right"/>
      <w:pPr>
        <w:ind w:left="4462" w:hanging="180"/>
      </w:pPr>
      <w:rPr>
        <w:rFonts w:cs="Times New Roman"/>
      </w:rPr>
    </w:lvl>
    <w:lvl w:ilvl="6" w:tplc="0419000F" w:tentative="1">
      <w:start w:val="1"/>
      <w:numFmt w:val="decimal"/>
      <w:lvlText w:val="%7."/>
      <w:lvlJc w:val="left"/>
      <w:pPr>
        <w:ind w:left="5182" w:hanging="360"/>
      </w:pPr>
      <w:rPr>
        <w:rFonts w:cs="Times New Roman"/>
      </w:rPr>
    </w:lvl>
    <w:lvl w:ilvl="7" w:tplc="04190019" w:tentative="1">
      <w:start w:val="1"/>
      <w:numFmt w:val="lowerLetter"/>
      <w:lvlText w:val="%8."/>
      <w:lvlJc w:val="left"/>
      <w:pPr>
        <w:ind w:left="5902" w:hanging="360"/>
      </w:pPr>
      <w:rPr>
        <w:rFonts w:cs="Times New Roman"/>
      </w:rPr>
    </w:lvl>
    <w:lvl w:ilvl="8" w:tplc="0419001B" w:tentative="1">
      <w:start w:val="1"/>
      <w:numFmt w:val="lowerRoman"/>
      <w:lvlText w:val="%9."/>
      <w:lvlJc w:val="right"/>
      <w:pPr>
        <w:ind w:left="6622" w:hanging="180"/>
      </w:pPr>
      <w:rPr>
        <w:rFonts w:cs="Times New Roman"/>
      </w:rPr>
    </w:lvl>
  </w:abstractNum>
  <w:abstractNum w:abstractNumId="20">
    <w:nsid w:val="354B3BC2"/>
    <w:multiLevelType w:val="hybridMultilevel"/>
    <w:tmpl w:val="D3028F7E"/>
    <w:lvl w:ilvl="0" w:tplc="4EA6C950">
      <w:start w:val="1"/>
      <w:numFmt w:val="russianLower"/>
      <w:lvlText w:val="%1)"/>
      <w:lvlJc w:val="left"/>
      <w:pPr>
        <w:ind w:left="720" w:hanging="360"/>
      </w:pPr>
      <w:rPr>
        <w:rFonts w:cs="Times New Roman" w:hint="default"/>
        <w:b w:val="0"/>
        <w:i w:val="0"/>
        <w:color w:val="auto"/>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36981D53"/>
    <w:multiLevelType w:val="hybridMultilevel"/>
    <w:tmpl w:val="AEF0C55A"/>
    <w:lvl w:ilvl="0" w:tplc="04190011">
      <w:start w:val="1"/>
      <w:numFmt w:val="decimal"/>
      <w:lvlText w:val="%1)"/>
      <w:lvlJc w:val="left"/>
      <w:pPr>
        <w:ind w:left="218" w:hanging="360"/>
      </w:pPr>
      <w:rPr>
        <w:rFonts w:cs="Times New Roman" w:hint="default"/>
      </w:rPr>
    </w:lvl>
    <w:lvl w:ilvl="1" w:tplc="04190019" w:tentative="1">
      <w:start w:val="1"/>
      <w:numFmt w:val="lowerLetter"/>
      <w:lvlText w:val="%2."/>
      <w:lvlJc w:val="left"/>
      <w:pPr>
        <w:ind w:left="938" w:hanging="360"/>
      </w:pPr>
      <w:rPr>
        <w:rFonts w:cs="Times New Roman"/>
      </w:rPr>
    </w:lvl>
    <w:lvl w:ilvl="2" w:tplc="0419001B" w:tentative="1">
      <w:start w:val="1"/>
      <w:numFmt w:val="lowerRoman"/>
      <w:lvlText w:val="%3."/>
      <w:lvlJc w:val="right"/>
      <w:pPr>
        <w:ind w:left="1658" w:hanging="180"/>
      </w:pPr>
      <w:rPr>
        <w:rFonts w:cs="Times New Roman"/>
      </w:rPr>
    </w:lvl>
    <w:lvl w:ilvl="3" w:tplc="0419000F" w:tentative="1">
      <w:start w:val="1"/>
      <w:numFmt w:val="decimal"/>
      <w:lvlText w:val="%4."/>
      <w:lvlJc w:val="left"/>
      <w:pPr>
        <w:ind w:left="2378" w:hanging="360"/>
      </w:pPr>
      <w:rPr>
        <w:rFonts w:cs="Times New Roman"/>
      </w:rPr>
    </w:lvl>
    <w:lvl w:ilvl="4" w:tplc="04190019" w:tentative="1">
      <w:start w:val="1"/>
      <w:numFmt w:val="lowerLetter"/>
      <w:lvlText w:val="%5."/>
      <w:lvlJc w:val="left"/>
      <w:pPr>
        <w:ind w:left="3098" w:hanging="360"/>
      </w:pPr>
      <w:rPr>
        <w:rFonts w:cs="Times New Roman"/>
      </w:rPr>
    </w:lvl>
    <w:lvl w:ilvl="5" w:tplc="0419001B" w:tentative="1">
      <w:start w:val="1"/>
      <w:numFmt w:val="lowerRoman"/>
      <w:lvlText w:val="%6."/>
      <w:lvlJc w:val="right"/>
      <w:pPr>
        <w:ind w:left="3818" w:hanging="180"/>
      </w:pPr>
      <w:rPr>
        <w:rFonts w:cs="Times New Roman"/>
      </w:rPr>
    </w:lvl>
    <w:lvl w:ilvl="6" w:tplc="0419000F" w:tentative="1">
      <w:start w:val="1"/>
      <w:numFmt w:val="decimal"/>
      <w:lvlText w:val="%7."/>
      <w:lvlJc w:val="left"/>
      <w:pPr>
        <w:ind w:left="4538" w:hanging="360"/>
      </w:pPr>
      <w:rPr>
        <w:rFonts w:cs="Times New Roman"/>
      </w:rPr>
    </w:lvl>
    <w:lvl w:ilvl="7" w:tplc="04190019" w:tentative="1">
      <w:start w:val="1"/>
      <w:numFmt w:val="lowerLetter"/>
      <w:lvlText w:val="%8."/>
      <w:lvlJc w:val="left"/>
      <w:pPr>
        <w:ind w:left="5258" w:hanging="360"/>
      </w:pPr>
      <w:rPr>
        <w:rFonts w:cs="Times New Roman"/>
      </w:rPr>
    </w:lvl>
    <w:lvl w:ilvl="8" w:tplc="0419001B" w:tentative="1">
      <w:start w:val="1"/>
      <w:numFmt w:val="lowerRoman"/>
      <w:lvlText w:val="%9."/>
      <w:lvlJc w:val="right"/>
      <w:pPr>
        <w:ind w:left="5978" w:hanging="180"/>
      </w:pPr>
      <w:rPr>
        <w:rFonts w:cs="Times New Roman"/>
      </w:rPr>
    </w:lvl>
  </w:abstractNum>
  <w:abstractNum w:abstractNumId="22">
    <w:nsid w:val="36F21782"/>
    <w:multiLevelType w:val="hybridMultilevel"/>
    <w:tmpl w:val="92BC9EF6"/>
    <w:lvl w:ilvl="0" w:tplc="9E14E82C">
      <w:start w:val="1"/>
      <w:numFmt w:val="bullet"/>
      <w:lvlText w:val="−"/>
      <w:lvlJc w:val="left"/>
      <w:pPr>
        <w:ind w:left="1455" w:hanging="360"/>
      </w:pPr>
      <w:rPr>
        <w:rFonts w:ascii="Times New Roman" w:hAnsi="Times New Roman" w:hint="default"/>
      </w:rPr>
    </w:lvl>
    <w:lvl w:ilvl="1" w:tplc="04190003" w:tentative="1">
      <w:start w:val="1"/>
      <w:numFmt w:val="bullet"/>
      <w:lvlText w:val="o"/>
      <w:lvlJc w:val="left"/>
      <w:pPr>
        <w:ind w:left="2175" w:hanging="360"/>
      </w:pPr>
      <w:rPr>
        <w:rFonts w:ascii="Courier New" w:hAnsi="Courier New" w:hint="default"/>
      </w:rPr>
    </w:lvl>
    <w:lvl w:ilvl="2" w:tplc="04190005" w:tentative="1">
      <w:start w:val="1"/>
      <w:numFmt w:val="bullet"/>
      <w:lvlText w:val=""/>
      <w:lvlJc w:val="left"/>
      <w:pPr>
        <w:ind w:left="2895" w:hanging="360"/>
      </w:pPr>
      <w:rPr>
        <w:rFonts w:ascii="Wingdings" w:hAnsi="Wingdings" w:hint="default"/>
      </w:rPr>
    </w:lvl>
    <w:lvl w:ilvl="3" w:tplc="04190001" w:tentative="1">
      <w:start w:val="1"/>
      <w:numFmt w:val="bullet"/>
      <w:lvlText w:val=""/>
      <w:lvlJc w:val="left"/>
      <w:pPr>
        <w:ind w:left="3615" w:hanging="360"/>
      </w:pPr>
      <w:rPr>
        <w:rFonts w:ascii="Symbol" w:hAnsi="Symbol" w:hint="default"/>
      </w:rPr>
    </w:lvl>
    <w:lvl w:ilvl="4" w:tplc="04190003" w:tentative="1">
      <w:start w:val="1"/>
      <w:numFmt w:val="bullet"/>
      <w:lvlText w:val="o"/>
      <w:lvlJc w:val="left"/>
      <w:pPr>
        <w:ind w:left="4335" w:hanging="360"/>
      </w:pPr>
      <w:rPr>
        <w:rFonts w:ascii="Courier New" w:hAnsi="Courier New" w:hint="default"/>
      </w:rPr>
    </w:lvl>
    <w:lvl w:ilvl="5" w:tplc="04190005" w:tentative="1">
      <w:start w:val="1"/>
      <w:numFmt w:val="bullet"/>
      <w:lvlText w:val=""/>
      <w:lvlJc w:val="left"/>
      <w:pPr>
        <w:ind w:left="5055" w:hanging="360"/>
      </w:pPr>
      <w:rPr>
        <w:rFonts w:ascii="Wingdings" w:hAnsi="Wingdings" w:hint="default"/>
      </w:rPr>
    </w:lvl>
    <w:lvl w:ilvl="6" w:tplc="04190001" w:tentative="1">
      <w:start w:val="1"/>
      <w:numFmt w:val="bullet"/>
      <w:lvlText w:val=""/>
      <w:lvlJc w:val="left"/>
      <w:pPr>
        <w:ind w:left="5775" w:hanging="360"/>
      </w:pPr>
      <w:rPr>
        <w:rFonts w:ascii="Symbol" w:hAnsi="Symbol" w:hint="default"/>
      </w:rPr>
    </w:lvl>
    <w:lvl w:ilvl="7" w:tplc="04190003" w:tentative="1">
      <w:start w:val="1"/>
      <w:numFmt w:val="bullet"/>
      <w:lvlText w:val="o"/>
      <w:lvlJc w:val="left"/>
      <w:pPr>
        <w:ind w:left="6495" w:hanging="360"/>
      </w:pPr>
      <w:rPr>
        <w:rFonts w:ascii="Courier New" w:hAnsi="Courier New" w:hint="default"/>
      </w:rPr>
    </w:lvl>
    <w:lvl w:ilvl="8" w:tplc="04190005" w:tentative="1">
      <w:start w:val="1"/>
      <w:numFmt w:val="bullet"/>
      <w:lvlText w:val=""/>
      <w:lvlJc w:val="left"/>
      <w:pPr>
        <w:ind w:left="7215" w:hanging="360"/>
      </w:pPr>
      <w:rPr>
        <w:rFonts w:ascii="Wingdings" w:hAnsi="Wingdings" w:hint="default"/>
      </w:rPr>
    </w:lvl>
  </w:abstractNum>
  <w:abstractNum w:abstractNumId="23">
    <w:nsid w:val="395D60ED"/>
    <w:multiLevelType w:val="multilevel"/>
    <w:tmpl w:val="5B7E4C16"/>
    <w:lvl w:ilvl="0">
      <w:start w:val="1"/>
      <w:numFmt w:val="bullet"/>
      <w:lvlText w:val="-"/>
      <w:lvlJc w:val="left"/>
      <w:pPr>
        <w:tabs>
          <w:tab w:val="num" w:pos="1776"/>
        </w:tabs>
        <w:ind w:left="1776" w:hanging="360"/>
      </w:pPr>
      <w:rPr>
        <w:rFonts w:ascii="Times New Roman" w:hAnsi="Times New Roman" w:hint="default"/>
      </w:rPr>
    </w:lvl>
    <w:lvl w:ilvl="1">
      <w:start w:val="2"/>
      <w:numFmt w:val="bullet"/>
      <w:lvlText w:val="−"/>
      <w:lvlJc w:val="left"/>
      <w:pPr>
        <w:tabs>
          <w:tab w:val="num" w:pos="1800"/>
        </w:tabs>
        <w:ind w:left="1080"/>
      </w:pPr>
      <w:rPr>
        <w:rFonts w:ascii="Garamond" w:hAnsi="Garamond" w:hint="default"/>
      </w:rPr>
    </w:lvl>
    <w:lvl w:ilvl="2">
      <w:start w:val="1"/>
      <w:numFmt w:val="decimal"/>
      <w:lvlText w:val="%1.%2.%3"/>
      <w:lvlJc w:val="left"/>
      <w:pPr>
        <w:tabs>
          <w:tab w:val="num" w:pos="2704"/>
        </w:tabs>
        <w:ind w:left="2704" w:hanging="720"/>
      </w:pPr>
      <w:rPr>
        <w:rFonts w:cs="Times New Roman" w:hint="default"/>
      </w:rPr>
    </w:lvl>
    <w:lvl w:ilvl="3">
      <w:start w:val="1"/>
      <w:numFmt w:val="decimal"/>
      <w:lvlText w:val="%1.%2.%3.%4"/>
      <w:lvlJc w:val="left"/>
      <w:pPr>
        <w:tabs>
          <w:tab w:val="num" w:pos="3348"/>
        </w:tabs>
        <w:ind w:left="3348" w:hanging="1080"/>
      </w:pPr>
      <w:rPr>
        <w:rFonts w:cs="Times New Roman" w:hint="default"/>
      </w:rPr>
    </w:lvl>
    <w:lvl w:ilvl="4">
      <w:start w:val="1"/>
      <w:numFmt w:val="decimal"/>
      <w:lvlText w:val="%1.%2.%3.%4.%5"/>
      <w:lvlJc w:val="left"/>
      <w:pPr>
        <w:tabs>
          <w:tab w:val="num" w:pos="3632"/>
        </w:tabs>
        <w:ind w:left="3632" w:hanging="1080"/>
      </w:pPr>
      <w:rPr>
        <w:rFonts w:cs="Times New Roman" w:hint="default"/>
      </w:rPr>
    </w:lvl>
    <w:lvl w:ilvl="5">
      <w:start w:val="1"/>
      <w:numFmt w:val="decimal"/>
      <w:lvlText w:val="%1.%2.%3.%4.%5.%6"/>
      <w:lvlJc w:val="left"/>
      <w:pPr>
        <w:tabs>
          <w:tab w:val="num" w:pos="4276"/>
        </w:tabs>
        <w:ind w:left="4276" w:hanging="1440"/>
      </w:pPr>
      <w:rPr>
        <w:rFonts w:cs="Times New Roman" w:hint="default"/>
      </w:rPr>
    </w:lvl>
    <w:lvl w:ilvl="6">
      <w:start w:val="1"/>
      <w:numFmt w:val="decimal"/>
      <w:lvlText w:val="%1.%2.%3.%4.%5.%6.%7"/>
      <w:lvlJc w:val="left"/>
      <w:pPr>
        <w:tabs>
          <w:tab w:val="num" w:pos="4560"/>
        </w:tabs>
        <w:ind w:left="4560" w:hanging="1440"/>
      </w:pPr>
      <w:rPr>
        <w:rFonts w:cs="Times New Roman" w:hint="default"/>
      </w:rPr>
    </w:lvl>
    <w:lvl w:ilvl="7">
      <w:start w:val="1"/>
      <w:numFmt w:val="decimal"/>
      <w:lvlText w:val="%1.%2.%3.%4.%5.%6.%7.%8"/>
      <w:lvlJc w:val="left"/>
      <w:pPr>
        <w:tabs>
          <w:tab w:val="num" w:pos="5204"/>
        </w:tabs>
        <w:ind w:left="5204" w:hanging="1800"/>
      </w:pPr>
      <w:rPr>
        <w:rFonts w:cs="Times New Roman" w:hint="default"/>
      </w:rPr>
    </w:lvl>
    <w:lvl w:ilvl="8">
      <w:start w:val="1"/>
      <w:numFmt w:val="decimal"/>
      <w:lvlText w:val="%1.%2.%3.%4.%5.%6.%7.%8.%9"/>
      <w:lvlJc w:val="left"/>
      <w:pPr>
        <w:tabs>
          <w:tab w:val="num" w:pos="5488"/>
        </w:tabs>
        <w:ind w:left="5488" w:hanging="1800"/>
      </w:pPr>
      <w:rPr>
        <w:rFonts w:cs="Times New Roman" w:hint="default"/>
      </w:rPr>
    </w:lvl>
  </w:abstractNum>
  <w:abstractNum w:abstractNumId="24">
    <w:nsid w:val="3D7B6B29"/>
    <w:multiLevelType w:val="hybridMultilevel"/>
    <w:tmpl w:val="A41EB618"/>
    <w:lvl w:ilvl="0" w:tplc="E108B524">
      <w:start w:val="1"/>
      <w:numFmt w:val="russianLower"/>
      <w:lvlText w:val="%1)"/>
      <w:lvlJc w:val="left"/>
      <w:pPr>
        <w:tabs>
          <w:tab w:val="num" w:pos="3087"/>
        </w:tabs>
        <w:ind w:left="3807" w:hanging="360"/>
      </w:pPr>
      <w:rPr>
        <w:rFonts w:cs="Times New Roman" w:hint="default"/>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25">
    <w:nsid w:val="47095E89"/>
    <w:multiLevelType w:val="hybridMultilevel"/>
    <w:tmpl w:val="F1C6E3C2"/>
    <w:lvl w:ilvl="0" w:tplc="638A2AE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480D5329"/>
    <w:multiLevelType w:val="multilevel"/>
    <w:tmpl w:val="EB2CA1EE"/>
    <w:lvl w:ilvl="0">
      <w:start w:val="7"/>
      <w:numFmt w:val="decimal"/>
      <w:lvlText w:val="%1"/>
      <w:lvlJc w:val="left"/>
      <w:pPr>
        <w:ind w:left="510" w:hanging="510"/>
      </w:pPr>
      <w:rPr>
        <w:rFonts w:cs="Times New Roman" w:hint="default"/>
        <w:b/>
      </w:rPr>
    </w:lvl>
    <w:lvl w:ilvl="1">
      <w:start w:val="14"/>
      <w:numFmt w:val="decimal"/>
      <w:lvlText w:val="%1.%2"/>
      <w:lvlJc w:val="left"/>
      <w:pPr>
        <w:ind w:left="510" w:hanging="510"/>
      </w:pPr>
      <w:rPr>
        <w:rFonts w:cs="Times New Roman" w:hint="default"/>
        <w:b/>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1080" w:hanging="1080"/>
      </w:pPr>
      <w:rPr>
        <w:rFonts w:cs="Times New Roman" w:hint="default"/>
        <w:b w:val="0"/>
        <w:i w:val="0"/>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27">
    <w:nsid w:val="495A35DC"/>
    <w:multiLevelType w:val="multilevel"/>
    <w:tmpl w:val="A88E04C6"/>
    <w:lvl w:ilvl="0">
      <w:start w:val="1"/>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8">
    <w:nsid w:val="4B5E2B60"/>
    <w:multiLevelType w:val="multilevel"/>
    <w:tmpl w:val="75443210"/>
    <w:lvl w:ilvl="0">
      <w:start w:val="8"/>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495"/>
        </w:tabs>
        <w:ind w:left="495" w:hanging="495"/>
      </w:pPr>
      <w:rPr>
        <w:rFonts w:cs="Times New Roman" w:hint="default"/>
      </w:rPr>
    </w:lvl>
    <w:lvl w:ilvl="2">
      <w:start w:val="2"/>
      <w:numFmt w:val="decimal"/>
      <w:lvlText w:val="%1.%2.%3."/>
      <w:lvlJc w:val="left"/>
      <w:pPr>
        <w:tabs>
          <w:tab w:val="num" w:pos="960"/>
        </w:tabs>
        <w:ind w:left="96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nsid w:val="4C005B08"/>
    <w:multiLevelType w:val="hybridMultilevel"/>
    <w:tmpl w:val="287C81C2"/>
    <w:lvl w:ilvl="0" w:tplc="29F054F6">
      <w:start w:val="1"/>
      <w:numFmt w:val="bullet"/>
      <w:lvlText w:val=""/>
      <w:lvlJc w:val="left"/>
      <w:pPr>
        <w:tabs>
          <w:tab w:val="num" w:pos="1800"/>
        </w:tabs>
        <w:ind w:left="180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0">
    <w:nsid w:val="4FE83F10"/>
    <w:multiLevelType w:val="hybridMultilevel"/>
    <w:tmpl w:val="A41EB618"/>
    <w:lvl w:ilvl="0" w:tplc="E108B524">
      <w:start w:val="1"/>
      <w:numFmt w:val="russianLower"/>
      <w:lvlText w:val="%1)"/>
      <w:lvlJc w:val="left"/>
      <w:pPr>
        <w:tabs>
          <w:tab w:val="num" w:pos="3087"/>
        </w:tabs>
        <w:ind w:left="3807" w:hanging="360"/>
      </w:pPr>
      <w:rPr>
        <w:rFonts w:cs="Times New Roman" w:hint="default"/>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31">
    <w:nsid w:val="51C81E3D"/>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pStyle w:val="11"/>
      <w:lvlText w:val="%1.%2."/>
      <w:lvlJc w:val="left"/>
      <w:pPr>
        <w:tabs>
          <w:tab w:val="num" w:pos="574"/>
        </w:tabs>
        <w:ind w:left="574" w:hanging="432"/>
      </w:pPr>
      <w:rPr>
        <w:rFonts w:cs="Times New Roman"/>
      </w:rPr>
    </w:lvl>
    <w:lvl w:ilvl="2">
      <w:start w:val="1"/>
      <w:numFmt w:val="decimal"/>
      <w:lvlText w:val="%1.%2.%3."/>
      <w:lvlJc w:val="left"/>
      <w:pPr>
        <w:tabs>
          <w:tab w:val="num" w:pos="1146"/>
        </w:tabs>
        <w:ind w:left="930"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
    <w:nsid w:val="580E483A"/>
    <w:multiLevelType w:val="hybridMultilevel"/>
    <w:tmpl w:val="773CD100"/>
    <w:lvl w:ilvl="0" w:tplc="96DAB0A2">
      <w:start w:val="1"/>
      <w:numFmt w:val="bullet"/>
      <w:lvlText w:val="−"/>
      <w:lvlJc w:val="left"/>
      <w:pPr>
        <w:ind w:left="720" w:hanging="360"/>
      </w:pPr>
      <w:rPr>
        <w:rFonts w:ascii="Garamond" w:hAnsi="Garamond" w:hint="default"/>
        <w:b w:val="0"/>
        <w:i w:val="0"/>
        <w:sz w:val="28"/>
        <w:u w:val="none"/>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89B7926"/>
    <w:multiLevelType w:val="multilevel"/>
    <w:tmpl w:val="2024899A"/>
    <w:lvl w:ilvl="0">
      <w:start w:val="1"/>
      <w:numFmt w:val="decimal"/>
      <w:lvlText w:val="%1."/>
      <w:lvlJc w:val="left"/>
      <w:pPr>
        <w:tabs>
          <w:tab w:val="num" w:pos="1080"/>
        </w:tabs>
        <w:ind w:left="1080" w:hanging="360"/>
      </w:pPr>
      <w:rPr>
        <w:rFonts w:cs="Times New Roman" w:hint="default"/>
      </w:rPr>
    </w:lvl>
    <w:lvl w:ilvl="1">
      <w:start w:val="1"/>
      <w:numFmt w:val="decimal"/>
      <w:lvlText w:val="%1.%2."/>
      <w:lvlJc w:val="left"/>
      <w:pPr>
        <w:tabs>
          <w:tab w:val="num" w:pos="2134"/>
        </w:tabs>
        <w:ind w:left="2134"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989"/>
        </w:tabs>
        <w:ind w:left="2917" w:hanging="648"/>
      </w:pPr>
      <w:rPr>
        <w:rFonts w:cs="Times New Roman" w:hint="default"/>
      </w:rPr>
    </w:lvl>
    <w:lvl w:ilvl="4">
      <w:start w:val="1"/>
      <w:numFmt w:val="decimal"/>
      <w:lvlText w:val="%1.%2.%3.%4.%5."/>
      <w:lvlJc w:val="left"/>
      <w:pPr>
        <w:tabs>
          <w:tab w:val="num" w:pos="3240"/>
        </w:tabs>
        <w:ind w:left="2952" w:hanging="792"/>
      </w:pPr>
      <w:rPr>
        <w:rFonts w:cs="Times New Roman" w:hint="default"/>
        <w:b/>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34">
    <w:nsid w:val="58C2590A"/>
    <w:multiLevelType w:val="multilevel"/>
    <w:tmpl w:val="274AAB5A"/>
    <w:lvl w:ilvl="0">
      <w:start w:val="1"/>
      <w:numFmt w:val="bullet"/>
      <w:lvlText w:val="-"/>
      <w:lvlJc w:val="left"/>
      <w:pPr>
        <w:tabs>
          <w:tab w:val="num" w:pos="1776"/>
        </w:tabs>
        <w:ind w:left="1776" w:hanging="360"/>
      </w:pPr>
      <w:rPr>
        <w:rFonts w:ascii="Times New Roman" w:hAnsi="Times New Roman" w:hint="default"/>
      </w:rPr>
    </w:lvl>
    <w:lvl w:ilvl="1">
      <w:start w:val="2"/>
      <w:numFmt w:val="bullet"/>
      <w:lvlText w:val="−"/>
      <w:lvlJc w:val="left"/>
      <w:pPr>
        <w:tabs>
          <w:tab w:val="num" w:pos="1800"/>
        </w:tabs>
        <w:ind w:left="1080"/>
      </w:pPr>
      <w:rPr>
        <w:rFonts w:ascii="Garamond" w:hAnsi="Garamond" w:hint="default"/>
      </w:rPr>
    </w:lvl>
    <w:lvl w:ilvl="2">
      <w:start w:val="1"/>
      <w:numFmt w:val="decimal"/>
      <w:lvlText w:val="%1.%2.%3"/>
      <w:lvlJc w:val="left"/>
      <w:pPr>
        <w:tabs>
          <w:tab w:val="num" w:pos="2704"/>
        </w:tabs>
        <w:ind w:left="2704" w:hanging="720"/>
      </w:pPr>
      <w:rPr>
        <w:rFonts w:cs="Times New Roman" w:hint="default"/>
      </w:rPr>
    </w:lvl>
    <w:lvl w:ilvl="3">
      <w:start w:val="1"/>
      <w:numFmt w:val="decimal"/>
      <w:lvlText w:val="%1.%2.%3.%4"/>
      <w:lvlJc w:val="left"/>
      <w:pPr>
        <w:tabs>
          <w:tab w:val="num" w:pos="3348"/>
        </w:tabs>
        <w:ind w:left="3348" w:hanging="1080"/>
      </w:pPr>
      <w:rPr>
        <w:rFonts w:cs="Times New Roman" w:hint="default"/>
      </w:rPr>
    </w:lvl>
    <w:lvl w:ilvl="4">
      <w:start w:val="1"/>
      <w:numFmt w:val="decimal"/>
      <w:lvlText w:val="%1.%2.%3.%4.%5"/>
      <w:lvlJc w:val="left"/>
      <w:pPr>
        <w:tabs>
          <w:tab w:val="num" w:pos="3632"/>
        </w:tabs>
        <w:ind w:left="3632" w:hanging="1080"/>
      </w:pPr>
      <w:rPr>
        <w:rFonts w:cs="Times New Roman" w:hint="default"/>
      </w:rPr>
    </w:lvl>
    <w:lvl w:ilvl="5">
      <w:start w:val="1"/>
      <w:numFmt w:val="decimal"/>
      <w:lvlText w:val="%1.%2.%3.%4.%5.%6"/>
      <w:lvlJc w:val="left"/>
      <w:pPr>
        <w:tabs>
          <w:tab w:val="num" w:pos="4276"/>
        </w:tabs>
        <w:ind w:left="4276" w:hanging="1440"/>
      </w:pPr>
      <w:rPr>
        <w:rFonts w:cs="Times New Roman" w:hint="default"/>
      </w:rPr>
    </w:lvl>
    <w:lvl w:ilvl="6">
      <w:start w:val="1"/>
      <w:numFmt w:val="decimal"/>
      <w:lvlText w:val="%1.%2.%3.%4.%5.%6.%7"/>
      <w:lvlJc w:val="left"/>
      <w:pPr>
        <w:tabs>
          <w:tab w:val="num" w:pos="4560"/>
        </w:tabs>
        <w:ind w:left="4560" w:hanging="1440"/>
      </w:pPr>
      <w:rPr>
        <w:rFonts w:cs="Times New Roman" w:hint="default"/>
      </w:rPr>
    </w:lvl>
    <w:lvl w:ilvl="7">
      <w:start w:val="1"/>
      <w:numFmt w:val="decimal"/>
      <w:lvlText w:val="%1.%2.%3.%4.%5.%6.%7.%8"/>
      <w:lvlJc w:val="left"/>
      <w:pPr>
        <w:tabs>
          <w:tab w:val="num" w:pos="5204"/>
        </w:tabs>
        <w:ind w:left="5204" w:hanging="1800"/>
      </w:pPr>
      <w:rPr>
        <w:rFonts w:cs="Times New Roman" w:hint="default"/>
      </w:rPr>
    </w:lvl>
    <w:lvl w:ilvl="8">
      <w:start w:val="1"/>
      <w:numFmt w:val="decimal"/>
      <w:lvlText w:val="%1.%2.%3.%4.%5.%6.%7.%8.%9"/>
      <w:lvlJc w:val="left"/>
      <w:pPr>
        <w:tabs>
          <w:tab w:val="num" w:pos="5488"/>
        </w:tabs>
        <w:ind w:left="5488" w:hanging="1800"/>
      </w:pPr>
      <w:rPr>
        <w:rFonts w:cs="Times New Roman" w:hint="default"/>
      </w:rPr>
    </w:lvl>
  </w:abstractNum>
  <w:abstractNum w:abstractNumId="35">
    <w:nsid w:val="5A32789C"/>
    <w:multiLevelType w:val="hybridMultilevel"/>
    <w:tmpl w:val="AA7A79DA"/>
    <w:lvl w:ilvl="0" w:tplc="1D4A0064">
      <w:start w:val="1"/>
      <w:numFmt w:val="decimal"/>
      <w:lvlText w:val="%1)"/>
      <w:lvlJc w:val="left"/>
      <w:pPr>
        <w:tabs>
          <w:tab w:val="num" w:pos="1353"/>
        </w:tabs>
        <w:ind w:left="1353" w:hanging="360"/>
      </w:pPr>
      <w:rPr>
        <w:rFonts w:cs="Times New Roman" w:hint="default"/>
      </w:rPr>
    </w:lvl>
    <w:lvl w:ilvl="1" w:tplc="6080ADFE" w:tentative="1">
      <w:start w:val="1"/>
      <w:numFmt w:val="lowerLetter"/>
      <w:lvlText w:val="%2."/>
      <w:lvlJc w:val="left"/>
      <w:pPr>
        <w:tabs>
          <w:tab w:val="num" w:pos="1440"/>
        </w:tabs>
        <w:ind w:left="1440" w:hanging="360"/>
      </w:pPr>
      <w:rPr>
        <w:rFonts w:cs="Times New Roman"/>
      </w:rPr>
    </w:lvl>
    <w:lvl w:ilvl="2" w:tplc="79541F1C">
      <w:start w:val="1"/>
      <w:numFmt w:val="lowerRoman"/>
      <w:lvlText w:val="%3."/>
      <w:lvlJc w:val="right"/>
      <w:pPr>
        <w:tabs>
          <w:tab w:val="num" w:pos="2160"/>
        </w:tabs>
        <w:ind w:left="2160" w:hanging="180"/>
      </w:pPr>
      <w:rPr>
        <w:rFonts w:cs="Times New Roman"/>
      </w:rPr>
    </w:lvl>
    <w:lvl w:ilvl="3" w:tplc="C05631CC" w:tentative="1">
      <w:start w:val="1"/>
      <w:numFmt w:val="decimal"/>
      <w:lvlText w:val="%4."/>
      <w:lvlJc w:val="left"/>
      <w:pPr>
        <w:tabs>
          <w:tab w:val="num" w:pos="2880"/>
        </w:tabs>
        <w:ind w:left="2880" w:hanging="360"/>
      </w:pPr>
      <w:rPr>
        <w:rFonts w:cs="Times New Roman"/>
      </w:rPr>
    </w:lvl>
    <w:lvl w:ilvl="4" w:tplc="DF369BD6">
      <w:start w:val="1"/>
      <w:numFmt w:val="lowerLetter"/>
      <w:lvlText w:val="%5."/>
      <w:lvlJc w:val="left"/>
      <w:pPr>
        <w:tabs>
          <w:tab w:val="num" w:pos="3600"/>
        </w:tabs>
        <w:ind w:left="3600" w:hanging="360"/>
      </w:pPr>
      <w:rPr>
        <w:rFonts w:cs="Times New Roman"/>
      </w:rPr>
    </w:lvl>
    <w:lvl w:ilvl="5" w:tplc="CA443CC0" w:tentative="1">
      <w:start w:val="1"/>
      <w:numFmt w:val="lowerRoman"/>
      <w:lvlText w:val="%6."/>
      <w:lvlJc w:val="right"/>
      <w:pPr>
        <w:tabs>
          <w:tab w:val="num" w:pos="4320"/>
        </w:tabs>
        <w:ind w:left="4320" w:hanging="180"/>
      </w:pPr>
      <w:rPr>
        <w:rFonts w:cs="Times New Roman"/>
      </w:rPr>
    </w:lvl>
    <w:lvl w:ilvl="6" w:tplc="EE76EAA2" w:tentative="1">
      <w:start w:val="1"/>
      <w:numFmt w:val="decimal"/>
      <w:lvlText w:val="%7."/>
      <w:lvlJc w:val="left"/>
      <w:pPr>
        <w:tabs>
          <w:tab w:val="num" w:pos="5040"/>
        </w:tabs>
        <w:ind w:left="5040" w:hanging="360"/>
      </w:pPr>
      <w:rPr>
        <w:rFonts w:cs="Times New Roman"/>
      </w:rPr>
    </w:lvl>
    <w:lvl w:ilvl="7" w:tplc="DFC656B6" w:tentative="1">
      <w:start w:val="1"/>
      <w:numFmt w:val="lowerLetter"/>
      <w:lvlText w:val="%8."/>
      <w:lvlJc w:val="left"/>
      <w:pPr>
        <w:tabs>
          <w:tab w:val="num" w:pos="5760"/>
        </w:tabs>
        <w:ind w:left="5760" w:hanging="360"/>
      </w:pPr>
      <w:rPr>
        <w:rFonts w:cs="Times New Roman"/>
      </w:rPr>
    </w:lvl>
    <w:lvl w:ilvl="8" w:tplc="1DA22616" w:tentative="1">
      <w:start w:val="1"/>
      <w:numFmt w:val="lowerRoman"/>
      <w:lvlText w:val="%9."/>
      <w:lvlJc w:val="right"/>
      <w:pPr>
        <w:tabs>
          <w:tab w:val="num" w:pos="6480"/>
        </w:tabs>
        <w:ind w:left="6480" w:hanging="180"/>
      </w:pPr>
      <w:rPr>
        <w:rFonts w:cs="Times New Roman"/>
      </w:rPr>
    </w:lvl>
  </w:abstractNum>
  <w:abstractNum w:abstractNumId="36">
    <w:nsid w:val="5DAE2000"/>
    <w:multiLevelType w:val="hybridMultilevel"/>
    <w:tmpl w:val="51EAD5D0"/>
    <w:lvl w:ilvl="0" w:tplc="1222E286">
      <w:start w:val="1"/>
      <w:numFmt w:val="russianLower"/>
      <w:lvlText w:val="%1)"/>
      <w:lvlJc w:val="left"/>
      <w:pPr>
        <w:ind w:left="720" w:hanging="360"/>
      </w:pPr>
      <w:rPr>
        <w:rFonts w:cs="Times New Roman" w:hint="default"/>
        <w:b w:val="0"/>
        <w:i w:val="0"/>
        <w:color w:val="auto"/>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nsid w:val="66395B22"/>
    <w:multiLevelType w:val="hybridMultilevel"/>
    <w:tmpl w:val="BC56B842"/>
    <w:lvl w:ilvl="0" w:tplc="7ABE6AC0">
      <w:start w:val="1"/>
      <w:numFmt w:val="bullet"/>
      <w:lvlText w:val=""/>
      <w:lvlJc w:val="left"/>
      <w:pPr>
        <w:ind w:left="720" w:hanging="360"/>
      </w:pPr>
      <w:rPr>
        <w:rFonts w:ascii="Symbol" w:hAnsi="Symbol" w:hint="default"/>
        <w:b/>
        <w:i w:val="0"/>
        <w:color w:val="auto"/>
        <w:sz w:val="28"/>
        <w:u w:val="none"/>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8AE270A"/>
    <w:multiLevelType w:val="hybridMultilevel"/>
    <w:tmpl w:val="DE18C4D6"/>
    <w:lvl w:ilvl="0" w:tplc="638A2AEC">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39">
    <w:nsid w:val="6BCC4FD7"/>
    <w:multiLevelType w:val="hybridMultilevel"/>
    <w:tmpl w:val="79564CEC"/>
    <w:lvl w:ilvl="0" w:tplc="4BF09996">
      <w:start w:val="1"/>
      <w:numFmt w:val="bullet"/>
      <w:lvlText w:val="−"/>
      <w:lvlJc w:val="left"/>
      <w:pPr>
        <w:ind w:left="927"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EED59A0"/>
    <w:multiLevelType w:val="multilevel"/>
    <w:tmpl w:val="0BD42D4E"/>
    <w:lvl w:ilvl="0">
      <w:start w:val="1"/>
      <w:numFmt w:val="bullet"/>
      <w:lvlText w:val="-"/>
      <w:lvlJc w:val="left"/>
      <w:pPr>
        <w:tabs>
          <w:tab w:val="num" w:pos="1776"/>
        </w:tabs>
        <w:ind w:left="1776" w:hanging="360"/>
      </w:pPr>
      <w:rPr>
        <w:rFonts w:ascii="Times New Roman" w:hAnsi="Times New Roman" w:hint="default"/>
      </w:rPr>
    </w:lvl>
    <w:lvl w:ilvl="1">
      <w:start w:val="2"/>
      <w:numFmt w:val="bullet"/>
      <w:lvlText w:val="−"/>
      <w:lvlJc w:val="left"/>
      <w:pPr>
        <w:tabs>
          <w:tab w:val="num" w:pos="1800"/>
        </w:tabs>
        <w:ind w:left="1080"/>
      </w:pPr>
      <w:rPr>
        <w:rFonts w:ascii="Garamond" w:hAnsi="Garamond" w:hint="default"/>
      </w:rPr>
    </w:lvl>
    <w:lvl w:ilvl="2">
      <w:start w:val="1"/>
      <w:numFmt w:val="decimal"/>
      <w:lvlText w:val="%1.%2.%3"/>
      <w:lvlJc w:val="left"/>
      <w:pPr>
        <w:tabs>
          <w:tab w:val="num" w:pos="2704"/>
        </w:tabs>
        <w:ind w:left="2704" w:hanging="720"/>
      </w:pPr>
      <w:rPr>
        <w:rFonts w:cs="Times New Roman" w:hint="default"/>
      </w:rPr>
    </w:lvl>
    <w:lvl w:ilvl="3">
      <w:start w:val="1"/>
      <w:numFmt w:val="decimal"/>
      <w:lvlText w:val="%1.%2.%3.%4"/>
      <w:lvlJc w:val="left"/>
      <w:pPr>
        <w:tabs>
          <w:tab w:val="num" w:pos="3348"/>
        </w:tabs>
        <w:ind w:left="3348" w:hanging="1080"/>
      </w:pPr>
      <w:rPr>
        <w:rFonts w:cs="Times New Roman" w:hint="default"/>
      </w:rPr>
    </w:lvl>
    <w:lvl w:ilvl="4">
      <w:start w:val="1"/>
      <w:numFmt w:val="decimal"/>
      <w:lvlText w:val="%1.%2.%3.%4.%5"/>
      <w:lvlJc w:val="left"/>
      <w:pPr>
        <w:tabs>
          <w:tab w:val="num" w:pos="3632"/>
        </w:tabs>
        <w:ind w:left="3632" w:hanging="1080"/>
      </w:pPr>
      <w:rPr>
        <w:rFonts w:cs="Times New Roman" w:hint="default"/>
      </w:rPr>
    </w:lvl>
    <w:lvl w:ilvl="5">
      <w:start w:val="1"/>
      <w:numFmt w:val="decimal"/>
      <w:lvlText w:val="%1.%2.%3.%4.%5.%6"/>
      <w:lvlJc w:val="left"/>
      <w:pPr>
        <w:tabs>
          <w:tab w:val="num" w:pos="4276"/>
        </w:tabs>
        <w:ind w:left="4276" w:hanging="1440"/>
      </w:pPr>
      <w:rPr>
        <w:rFonts w:cs="Times New Roman" w:hint="default"/>
      </w:rPr>
    </w:lvl>
    <w:lvl w:ilvl="6">
      <w:start w:val="1"/>
      <w:numFmt w:val="decimal"/>
      <w:lvlText w:val="%1.%2.%3.%4.%5.%6.%7"/>
      <w:lvlJc w:val="left"/>
      <w:pPr>
        <w:tabs>
          <w:tab w:val="num" w:pos="4560"/>
        </w:tabs>
        <w:ind w:left="4560" w:hanging="1440"/>
      </w:pPr>
      <w:rPr>
        <w:rFonts w:cs="Times New Roman" w:hint="default"/>
      </w:rPr>
    </w:lvl>
    <w:lvl w:ilvl="7">
      <w:start w:val="1"/>
      <w:numFmt w:val="decimal"/>
      <w:lvlText w:val="%1.%2.%3.%4.%5.%6.%7.%8"/>
      <w:lvlJc w:val="left"/>
      <w:pPr>
        <w:tabs>
          <w:tab w:val="num" w:pos="5204"/>
        </w:tabs>
        <w:ind w:left="5204" w:hanging="1800"/>
      </w:pPr>
      <w:rPr>
        <w:rFonts w:cs="Times New Roman" w:hint="default"/>
      </w:rPr>
    </w:lvl>
    <w:lvl w:ilvl="8">
      <w:start w:val="1"/>
      <w:numFmt w:val="decimal"/>
      <w:lvlText w:val="%1.%2.%3.%4.%5.%6.%7.%8.%9"/>
      <w:lvlJc w:val="left"/>
      <w:pPr>
        <w:tabs>
          <w:tab w:val="num" w:pos="5488"/>
        </w:tabs>
        <w:ind w:left="5488" w:hanging="1800"/>
      </w:pPr>
      <w:rPr>
        <w:rFonts w:cs="Times New Roman" w:hint="default"/>
      </w:rPr>
    </w:lvl>
  </w:abstractNum>
  <w:abstractNum w:abstractNumId="41">
    <w:nsid w:val="775A1350"/>
    <w:multiLevelType w:val="hybridMultilevel"/>
    <w:tmpl w:val="14C2BCE2"/>
    <w:lvl w:ilvl="0" w:tplc="DCB6EB22">
      <w:start w:val="1"/>
      <w:numFmt w:val="bullet"/>
      <w:lvlText w:val=""/>
      <w:lvlJc w:val="left"/>
      <w:pPr>
        <w:tabs>
          <w:tab w:val="num" w:pos="1324"/>
        </w:tabs>
        <w:ind w:left="132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796C7099"/>
    <w:multiLevelType w:val="hybridMultilevel"/>
    <w:tmpl w:val="1B26F11C"/>
    <w:lvl w:ilvl="0" w:tplc="5C9E7F4A">
      <w:start w:val="1"/>
      <w:numFmt w:val="bullet"/>
      <w:lvlText w:val=""/>
      <w:lvlJc w:val="left"/>
      <w:pPr>
        <w:tabs>
          <w:tab w:val="num" w:pos="1800"/>
        </w:tabs>
        <w:ind w:left="1800" w:hanging="360"/>
      </w:pPr>
      <w:rPr>
        <w:rFonts w:ascii="Symbol" w:hAnsi="Symbol" w:hint="default"/>
        <w:b/>
        <w:color w:val="auto"/>
      </w:rPr>
    </w:lvl>
    <w:lvl w:ilvl="1" w:tplc="1576A5CA" w:tentative="1">
      <w:start w:val="1"/>
      <w:numFmt w:val="bullet"/>
      <w:lvlText w:val="o"/>
      <w:lvlJc w:val="left"/>
      <w:pPr>
        <w:tabs>
          <w:tab w:val="num" w:pos="2160"/>
        </w:tabs>
        <w:ind w:left="2160" w:hanging="360"/>
      </w:pPr>
      <w:rPr>
        <w:rFonts w:ascii="Courier New" w:hAnsi="Courier New" w:hint="default"/>
      </w:rPr>
    </w:lvl>
    <w:lvl w:ilvl="2" w:tplc="A9DCF328" w:tentative="1">
      <w:start w:val="1"/>
      <w:numFmt w:val="bullet"/>
      <w:lvlText w:val=""/>
      <w:lvlJc w:val="left"/>
      <w:pPr>
        <w:tabs>
          <w:tab w:val="num" w:pos="2880"/>
        </w:tabs>
        <w:ind w:left="2880" w:hanging="360"/>
      </w:pPr>
      <w:rPr>
        <w:rFonts w:ascii="Wingdings" w:hAnsi="Wingdings" w:hint="default"/>
      </w:rPr>
    </w:lvl>
    <w:lvl w:ilvl="3" w:tplc="FAAC257A" w:tentative="1">
      <w:start w:val="1"/>
      <w:numFmt w:val="bullet"/>
      <w:lvlText w:val=""/>
      <w:lvlJc w:val="left"/>
      <w:pPr>
        <w:tabs>
          <w:tab w:val="num" w:pos="3600"/>
        </w:tabs>
        <w:ind w:left="3600" w:hanging="360"/>
      </w:pPr>
      <w:rPr>
        <w:rFonts w:ascii="Symbol" w:hAnsi="Symbol" w:hint="default"/>
      </w:rPr>
    </w:lvl>
    <w:lvl w:ilvl="4" w:tplc="1F3EEB50" w:tentative="1">
      <w:start w:val="1"/>
      <w:numFmt w:val="bullet"/>
      <w:lvlText w:val="o"/>
      <w:lvlJc w:val="left"/>
      <w:pPr>
        <w:tabs>
          <w:tab w:val="num" w:pos="4320"/>
        </w:tabs>
        <w:ind w:left="4320" w:hanging="360"/>
      </w:pPr>
      <w:rPr>
        <w:rFonts w:ascii="Courier New" w:hAnsi="Courier New" w:hint="default"/>
      </w:rPr>
    </w:lvl>
    <w:lvl w:ilvl="5" w:tplc="24205AA0" w:tentative="1">
      <w:start w:val="1"/>
      <w:numFmt w:val="bullet"/>
      <w:lvlText w:val=""/>
      <w:lvlJc w:val="left"/>
      <w:pPr>
        <w:tabs>
          <w:tab w:val="num" w:pos="5040"/>
        </w:tabs>
        <w:ind w:left="5040" w:hanging="360"/>
      </w:pPr>
      <w:rPr>
        <w:rFonts w:ascii="Wingdings" w:hAnsi="Wingdings" w:hint="default"/>
      </w:rPr>
    </w:lvl>
    <w:lvl w:ilvl="6" w:tplc="3238EB9E" w:tentative="1">
      <w:start w:val="1"/>
      <w:numFmt w:val="bullet"/>
      <w:lvlText w:val=""/>
      <w:lvlJc w:val="left"/>
      <w:pPr>
        <w:tabs>
          <w:tab w:val="num" w:pos="5760"/>
        </w:tabs>
        <w:ind w:left="5760" w:hanging="360"/>
      </w:pPr>
      <w:rPr>
        <w:rFonts w:ascii="Symbol" w:hAnsi="Symbol" w:hint="default"/>
      </w:rPr>
    </w:lvl>
    <w:lvl w:ilvl="7" w:tplc="99FE4EC2" w:tentative="1">
      <w:start w:val="1"/>
      <w:numFmt w:val="bullet"/>
      <w:lvlText w:val="o"/>
      <w:lvlJc w:val="left"/>
      <w:pPr>
        <w:tabs>
          <w:tab w:val="num" w:pos="6480"/>
        </w:tabs>
        <w:ind w:left="6480" w:hanging="360"/>
      </w:pPr>
      <w:rPr>
        <w:rFonts w:ascii="Courier New" w:hAnsi="Courier New" w:hint="default"/>
      </w:rPr>
    </w:lvl>
    <w:lvl w:ilvl="8" w:tplc="FC422EAE" w:tentative="1">
      <w:start w:val="1"/>
      <w:numFmt w:val="bullet"/>
      <w:lvlText w:val=""/>
      <w:lvlJc w:val="left"/>
      <w:pPr>
        <w:tabs>
          <w:tab w:val="num" w:pos="7200"/>
        </w:tabs>
        <w:ind w:left="7200" w:hanging="360"/>
      </w:pPr>
      <w:rPr>
        <w:rFonts w:ascii="Wingdings" w:hAnsi="Wingdings" w:hint="default"/>
      </w:rPr>
    </w:lvl>
  </w:abstractNum>
  <w:abstractNum w:abstractNumId="43">
    <w:nsid w:val="7EC77F90"/>
    <w:multiLevelType w:val="hybridMultilevel"/>
    <w:tmpl w:val="11AA28C4"/>
    <w:lvl w:ilvl="0" w:tplc="4412DA84">
      <w:start w:val="7"/>
      <w:numFmt w:val="decimal"/>
      <w:lvlText w:val="%1.15."/>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4">
    <w:nsid w:val="7ED45E47"/>
    <w:multiLevelType w:val="hybridMultilevel"/>
    <w:tmpl w:val="2730B412"/>
    <w:lvl w:ilvl="0" w:tplc="E78A538E">
      <w:start w:val="1"/>
      <w:numFmt w:val="bullet"/>
      <w:lvlText w:val=""/>
      <w:lvlJc w:val="left"/>
      <w:pPr>
        <w:tabs>
          <w:tab w:val="num" w:pos="2274"/>
        </w:tabs>
        <w:ind w:left="2274" w:hanging="360"/>
      </w:pPr>
      <w:rPr>
        <w:rFonts w:ascii="Symbol" w:hAnsi="Symbol" w:hint="default"/>
        <w:b/>
        <w:i/>
        <w:sz w:val="28"/>
      </w:rPr>
    </w:lvl>
    <w:lvl w:ilvl="1" w:tplc="04190019" w:tentative="1">
      <w:start w:val="1"/>
      <w:numFmt w:val="bullet"/>
      <w:lvlText w:val="o"/>
      <w:lvlJc w:val="left"/>
      <w:pPr>
        <w:tabs>
          <w:tab w:val="num" w:pos="1914"/>
        </w:tabs>
        <w:ind w:left="1914" w:hanging="360"/>
      </w:pPr>
      <w:rPr>
        <w:rFonts w:ascii="Courier New" w:hAnsi="Courier New" w:hint="default"/>
      </w:rPr>
    </w:lvl>
    <w:lvl w:ilvl="2" w:tplc="0419001B" w:tentative="1">
      <w:start w:val="1"/>
      <w:numFmt w:val="bullet"/>
      <w:lvlText w:val=""/>
      <w:lvlJc w:val="left"/>
      <w:pPr>
        <w:tabs>
          <w:tab w:val="num" w:pos="2634"/>
        </w:tabs>
        <w:ind w:left="2634" w:hanging="360"/>
      </w:pPr>
      <w:rPr>
        <w:rFonts w:ascii="Wingdings" w:hAnsi="Wingdings" w:hint="default"/>
      </w:rPr>
    </w:lvl>
    <w:lvl w:ilvl="3" w:tplc="0419000F" w:tentative="1">
      <w:start w:val="1"/>
      <w:numFmt w:val="bullet"/>
      <w:lvlText w:val=""/>
      <w:lvlJc w:val="left"/>
      <w:pPr>
        <w:tabs>
          <w:tab w:val="num" w:pos="3354"/>
        </w:tabs>
        <w:ind w:left="3354" w:hanging="360"/>
      </w:pPr>
      <w:rPr>
        <w:rFonts w:ascii="Symbol" w:hAnsi="Symbol" w:hint="default"/>
      </w:rPr>
    </w:lvl>
    <w:lvl w:ilvl="4" w:tplc="04190019">
      <w:start w:val="1"/>
      <w:numFmt w:val="bullet"/>
      <w:lvlText w:val=""/>
      <w:lvlJc w:val="left"/>
      <w:pPr>
        <w:tabs>
          <w:tab w:val="num" w:pos="4074"/>
        </w:tabs>
        <w:ind w:left="4074" w:hanging="360"/>
      </w:pPr>
      <w:rPr>
        <w:rFonts w:ascii="Symbol" w:hAnsi="Symbol" w:hint="default"/>
        <w:b/>
        <w:i/>
        <w:sz w:val="28"/>
      </w:rPr>
    </w:lvl>
    <w:lvl w:ilvl="5" w:tplc="0419001B" w:tentative="1">
      <w:start w:val="1"/>
      <w:numFmt w:val="bullet"/>
      <w:lvlText w:val=""/>
      <w:lvlJc w:val="left"/>
      <w:pPr>
        <w:tabs>
          <w:tab w:val="num" w:pos="4794"/>
        </w:tabs>
        <w:ind w:left="4794" w:hanging="360"/>
      </w:pPr>
      <w:rPr>
        <w:rFonts w:ascii="Wingdings" w:hAnsi="Wingdings" w:hint="default"/>
      </w:rPr>
    </w:lvl>
    <w:lvl w:ilvl="6" w:tplc="0419000F" w:tentative="1">
      <w:start w:val="1"/>
      <w:numFmt w:val="bullet"/>
      <w:lvlText w:val=""/>
      <w:lvlJc w:val="left"/>
      <w:pPr>
        <w:tabs>
          <w:tab w:val="num" w:pos="5514"/>
        </w:tabs>
        <w:ind w:left="5514" w:hanging="360"/>
      </w:pPr>
      <w:rPr>
        <w:rFonts w:ascii="Symbol" w:hAnsi="Symbol" w:hint="default"/>
      </w:rPr>
    </w:lvl>
    <w:lvl w:ilvl="7" w:tplc="04190019" w:tentative="1">
      <w:start w:val="1"/>
      <w:numFmt w:val="bullet"/>
      <w:lvlText w:val="o"/>
      <w:lvlJc w:val="left"/>
      <w:pPr>
        <w:tabs>
          <w:tab w:val="num" w:pos="6234"/>
        </w:tabs>
        <w:ind w:left="6234" w:hanging="360"/>
      </w:pPr>
      <w:rPr>
        <w:rFonts w:ascii="Courier New" w:hAnsi="Courier New" w:hint="default"/>
      </w:rPr>
    </w:lvl>
    <w:lvl w:ilvl="8" w:tplc="0419001B" w:tentative="1">
      <w:start w:val="1"/>
      <w:numFmt w:val="bullet"/>
      <w:lvlText w:val=""/>
      <w:lvlJc w:val="left"/>
      <w:pPr>
        <w:tabs>
          <w:tab w:val="num" w:pos="6954"/>
        </w:tabs>
        <w:ind w:left="6954" w:hanging="360"/>
      </w:pPr>
      <w:rPr>
        <w:rFonts w:ascii="Wingdings" w:hAnsi="Wingdings" w:hint="default"/>
      </w:rPr>
    </w:lvl>
  </w:abstractNum>
  <w:num w:numId="1">
    <w:abstractNumId w:val="41"/>
  </w:num>
  <w:num w:numId="2">
    <w:abstractNumId w:val="35"/>
  </w:num>
  <w:num w:numId="3">
    <w:abstractNumId w:val="0"/>
  </w:num>
  <w:num w:numId="4">
    <w:abstractNumId w:val="3"/>
  </w:num>
  <w:num w:numId="5">
    <w:abstractNumId w:val="7"/>
  </w:num>
  <w:num w:numId="6">
    <w:abstractNumId w:val="6"/>
  </w:num>
  <w:num w:numId="7">
    <w:abstractNumId w:val="5"/>
  </w:num>
  <w:num w:numId="8">
    <w:abstractNumId w:val="44"/>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num>
  <w:num w:numId="12">
    <w:abstractNumId w:val="23"/>
  </w:num>
  <w:num w:numId="13">
    <w:abstractNumId w:val="15"/>
  </w:num>
  <w:num w:numId="14">
    <w:abstractNumId w:val="14"/>
  </w:num>
  <w:num w:numId="15">
    <w:abstractNumId w:val="34"/>
  </w:num>
  <w:num w:numId="16">
    <w:abstractNumId w:val="29"/>
  </w:num>
  <w:num w:numId="17">
    <w:abstractNumId w:val="10"/>
  </w:num>
  <w:num w:numId="18">
    <w:abstractNumId w:val="30"/>
  </w:num>
  <w:num w:numId="19">
    <w:abstractNumId w:val="24"/>
  </w:num>
  <w:num w:numId="20">
    <w:abstractNumId w:val="8"/>
  </w:num>
  <w:num w:numId="21">
    <w:abstractNumId w:val="42"/>
  </w:num>
  <w:num w:numId="22">
    <w:abstractNumId w:val="27"/>
  </w:num>
  <w:num w:numId="23">
    <w:abstractNumId w:val="33"/>
  </w:num>
  <w:num w:numId="24">
    <w:abstractNumId w:val="1"/>
  </w:num>
  <w:num w:numId="25">
    <w:abstractNumId w:val="28"/>
  </w:num>
  <w:num w:numId="26">
    <w:abstractNumId w:val="16"/>
  </w:num>
  <w:num w:numId="27">
    <w:abstractNumId w:val="43"/>
  </w:num>
  <w:num w:numId="28">
    <w:abstractNumId w:val="20"/>
  </w:num>
  <w:num w:numId="29">
    <w:abstractNumId w:val="38"/>
  </w:num>
  <w:num w:numId="30">
    <w:abstractNumId w:val="31"/>
  </w:num>
  <w:num w:numId="31">
    <w:abstractNumId w:val="18"/>
  </w:num>
  <w:num w:numId="32">
    <w:abstractNumId w:val="36"/>
  </w:num>
  <w:num w:numId="33">
    <w:abstractNumId w:val="25"/>
  </w:num>
  <w:num w:numId="34">
    <w:abstractNumId w:val="2"/>
  </w:num>
  <w:num w:numId="35">
    <w:abstractNumId w:val="17"/>
  </w:num>
  <w:num w:numId="36">
    <w:abstractNumId w:val="21"/>
  </w:num>
  <w:num w:numId="37">
    <w:abstractNumId w:val="12"/>
  </w:num>
  <w:num w:numId="38">
    <w:abstractNumId w:val="11"/>
  </w:num>
  <w:num w:numId="39">
    <w:abstractNumId w:val="37"/>
  </w:num>
  <w:num w:numId="40">
    <w:abstractNumId w:val="32"/>
  </w:num>
  <w:num w:numId="41">
    <w:abstractNumId w:val="19"/>
  </w:num>
  <w:num w:numId="42">
    <w:abstractNumId w:val="26"/>
  </w:num>
  <w:num w:numId="43">
    <w:abstractNumId w:val="13"/>
  </w:num>
  <w:num w:numId="44">
    <w:abstractNumId w:val="4"/>
  </w:num>
  <w:num w:numId="45">
    <w:abstractNumId w:val="39"/>
  </w:num>
  <w:num w:numId="46">
    <w:abstractNumId w:val="22"/>
  </w:num>
  <w:num w:numId="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3DA1"/>
    <w:rsid w:val="0000354E"/>
    <w:rsid w:val="0000681E"/>
    <w:rsid w:val="0002684A"/>
    <w:rsid w:val="000461D3"/>
    <w:rsid w:val="000471CD"/>
    <w:rsid w:val="000538C7"/>
    <w:rsid w:val="00055624"/>
    <w:rsid w:val="00093646"/>
    <w:rsid w:val="000946A4"/>
    <w:rsid w:val="00096186"/>
    <w:rsid w:val="000A081A"/>
    <w:rsid w:val="000A2101"/>
    <w:rsid w:val="000A2B46"/>
    <w:rsid w:val="000A4552"/>
    <w:rsid w:val="000A74C2"/>
    <w:rsid w:val="000C04AF"/>
    <w:rsid w:val="000C13C3"/>
    <w:rsid w:val="000D26D6"/>
    <w:rsid w:val="000E44CF"/>
    <w:rsid w:val="000E7128"/>
    <w:rsid w:val="000F7F74"/>
    <w:rsid w:val="00115E38"/>
    <w:rsid w:val="001208DD"/>
    <w:rsid w:val="001212BF"/>
    <w:rsid w:val="001324A1"/>
    <w:rsid w:val="001346E5"/>
    <w:rsid w:val="00134C15"/>
    <w:rsid w:val="00137AC3"/>
    <w:rsid w:val="001452BD"/>
    <w:rsid w:val="00171209"/>
    <w:rsid w:val="00171A25"/>
    <w:rsid w:val="001937A3"/>
    <w:rsid w:val="0019495E"/>
    <w:rsid w:val="00195E27"/>
    <w:rsid w:val="001A203F"/>
    <w:rsid w:val="001B0F51"/>
    <w:rsid w:val="001E207E"/>
    <w:rsid w:val="001E4271"/>
    <w:rsid w:val="001E479F"/>
    <w:rsid w:val="001F7B91"/>
    <w:rsid w:val="00217E46"/>
    <w:rsid w:val="00231795"/>
    <w:rsid w:val="00247E3D"/>
    <w:rsid w:val="00264F6B"/>
    <w:rsid w:val="002A0725"/>
    <w:rsid w:val="002A41E6"/>
    <w:rsid w:val="002B2928"/>
    <w:rsid w:val="002E3B8A"/>
    <w:rsid w:val="0030537D"/>
    <w:rsid w:val="00312793"/>
    <w:rsid w:val="003408A7"/>
    <w:rsid w:val="00343DD9"/>
    <w:rsid w:val="003611EF"/>
    <w:rsid w:val="00373889"/>
    <w:rsid w:val="003752BD"/>
    <w:rsid w:val="00391E82"/>
    <w:rsid w:val="003B3899"/>
    <w:rsid w:val="003B6C53"/>
    <w:rsid w:val="003C11B5"/>
    <w:rsid w:val="0040031E"/>
    <w:rsid w:val="00412769"/>
    <w:rsid w:val="00413DA1"/>
    <w:rsid w:val="00415F44"/>
    <w:rsid w:val="0041623B"/>
    <w:rsid w:val="00417C20"/>
    <w:rsid w:val="0046453B"/>
    <w:rsid w:val="00466E23"/>
    <w:rsid w:val="0048028F"/>
    <w:rsid w:val="004A08E7"/>
    <w:rsid w:val="004A0AEB"/>
    <w:rsid w:val="004A4BC9"/>
    <w:rsid w:val="004A5BCD"/>
    <w:rsid w:val="004C066F"/>
    <w:rsid w:val="004C3910"/>
    <w:rsid w:val="004F5BBD"/>
    <w:rsid w:val="005062F0"/>
    <w:rsid w:val="005070BE"/>
    <w:rsid w:val="00513BA4"/>
    <w:rsid w:val="005400AE"/>
    <w:rsid w:val="00547FD7"/>
    <w:rsid w:val="00555118"/>
    <w:rsid w:val="0056053E"/>
    <w:rsid w:val="005655B8"/>
    <w:rsid w:val="00573577"/>
    <w:rsid w:val="00576FF0"/>
    <w:rsid w:val="00585404"/>
    <w:rsid w:val="00592A38"/>
    <w:rsid w:val="00593CAB"/>
    <w:rsid w:val="0059570F"/>
    <w:rsid w:val="005A5457"/>
    <w:rsid w:val="005C04B3"/>
    <w:rsid w:val="005D6ECB"/>
    <w:rsid w:val="005E5A69"/>
    <w:rsid w:val="005F2B75"/>
    <w:rsid w:val="005F59F5"/>
    <w:rsid w:val="00600781"/>
    <w:rsid w:val="00615E77"/>
    <w:rsid w:val="00635C26"/>
    <w:rsid w:val="0064676A"/>
    <w:rsid w:val="006626BC"/>
    <w:rsid w:val="00683D7C"/>
    <w:rsid w:val="00685326"/>
    <w:rsid w:val="00692B96"/>
    <w:rsid w:val="006E2C5D"/>
    <w:rsid w:val="006E4C5E"/>
    <w:rsid w:val="006F1FDD"/>
    <w:rsid w:val="006F4768"/>
    <w:rsid w:val="007112A3"/>
    <w:rsid w:val="00721996"/>
    <w:rsid w:val="00750B57"/>
    <w:rsid w:val="00750ED6"/>
    <w:rsid w:val="0075667B"/>
    <w:rsid w:val="00763402"/>
    <w:rsid w:val="00765D83"/>
    <w:rsid w:val="00770059"/>
    <w:rsid w:val="00776280"/>
    <w:rsid w:val="00777482"/>
    <w:rsid w:val="0078425F"/>
    <w:rsid w:val="00795347"/>
    <w:rsid w:val="0079600C"/>
    <w:rsid w:val="007A1802"/>
    <w:rsid w:val="007E7884"/>
    <w:rsid w:val="007E7A18"/>
    <w:rsid w:val="00813742"/>
    <w:rsid w:val="008166AC"/>
    <w:rsid w:val="0082792B"/>
    <w:rsid w:val="00844EC0"/>
    <w:rsid w:val="00851551"/>
    <w:rsid w:val="00861427"/>
    <w:rsid w:val="00861E18"/>
    <w:rsid w:val="00866244"/>
    <w:rsid w:val="008840D7"/>
    <w:rsid w:val="008855B8"/>
    <w:rsid w:val="008A254C"/>
    <w:rsid w:val="008A381C"/>
    <w:rsid w:val="008A5674"/>
    <w:rsid w:val="008B16D4"/>
    <w:rsid w:val="008C11B1"/>
    <w:rsid w:val="0091063B"/>
    <w:rsid w:val="00916E39"/>
    <w:rsid w:val="0093135B"/>
    <w:rsid w:val="009320B0"/>
    <w:rsid w:val="00947E86"/>
    <w:rsid w:val="00951B31"/>
    <w:rsid w:val="00960A19"/>
    <w:rsid w:val="00972D68"/>
    <w:rsid w:val="00982823"/>
    <w:rsid w:val="00982F19"/>
    <w:rsid w:val="009853B6"/>
    <w:rsid w:val="009910A9"/>
    <w:rsid w:val="00991AA6"/>
    <w:rsid w:val="00993F58"/>
    <w:rsid w:val="009C34D8"/>
    <w:rsid w:val="009E03CC"/>
    <w:rsid w:val="009E0448"/>
    <w:rsid w:val="009E196B"/>
    <w:rsid w:val="009E2222"/>
    <w:rsid w:val="009E2BAE"/>
    <w:rsid w:val="009E52D4"/>
    <w:rsid w:val="009F2A28"/>
    <w:rsid w:val="009F5123"/>
    <w:rsid w:val="009F7AEC"/>
    <w:rsid w:val="00A10AB4"/>
    <w:rsid w:val="00A111D9"/>
    <w:rsid w:val="00A2339A"/>
    <w:rsid w:val="00A23D52"/>
    <w:rsid w:val="00A24C4B"/>
    <w:rsid w:val="00A310A4"/>
    <w:rsid w:val="00A3512B"/>
    <w:rsid w:val="00A403D5"/>
    <w:rsid w:val="00A65BBD"/>
    <w:rsid w:val="00A66E34"/>
    <w:rsid w:val="00A670FB"/>
    <w:rsid w:val="00A72E24"/>
    <w:rsid w:val="00A76323"/>
    <w:rsid w:val="00A84BB7"/>
    <w:rsid w:val="00A86AF6"/>
    <w:rsid w:val="00A92CEC"/>
    <w:rsid w:val="00A92E74"/>
    <w:rsid w:val="00A97C49"/>
    <w:rsid w:val="00AA477D"/>
    <w:rsid w:val="00AA7E88"/>
    <w:rsid w:val="00AB289B"/>
    <w:rsid w:val="00AC7D1A"/>
    <w:rsid w:val="00AD355F"/>
    <w:rsid w:val="00AD735E"/>
    <w:rsid w:val="00AE58E6"/>
    <w:rsid w:val="00B23852"/>
    <w:rsid w:val="00B2687A"/>
    <w:rsid w:val="00B27345"/>
    <w:rsid w:val="00B27C30"/>
    <w:rsid w:val="00B416EE"/>
    <w:rsid w:val="00B437F2"/>
    <w:rsid w:val="00B50F24"/>
    <w:rsid w:val="00B6452D"/>
    <w:rsid w:val="00B93AC2"/>
    <w:rsid w:val="00B94E34"/>
    <w:rsid w:val="00BD0E0F"/>
    <w:rsid w:val="00BD357B"/>
    <w:rsid w:val="00BD7E92"/>
    <w:rsid w:val="00BE548C"/>
    <w:rsid w:val="00C05AD5"/>
    <w:rsid w:val="00C072B4"/>
    <w:rsid w:val="00C12FD2"/>
    <w:rsid w:val="00C1765C"/>
    <w:rsid w:val="00C213ED"/>
    <w:rsid w:val="00C22094"/>
    <w:rsid w:val="00C22FE6"/>
    <w:rsid w:val="00C74598"/>
    <w:rsid w:val="00CA1BB5"/>
    <w:rsid w:val="00CA2BE5"/>
    <w:rsid w:val="00CA2C96"/>
    <w:rsid w:val="00CA4802"/>
    <w:rsid w:val="00CA738B"/>
    <w:rsid w:val="00CB5EBC"/>
    <w:rsid w:val="00CC63FF"/>
    <w:rsid w:val="00CC7420"/>
    <w:rsid w:val="00CC77D5"/>
    <w:rsid w:val="00CE19DA"/>
    <w:rsid w:val="00CE3E07"/>
    <w:rsid w:val="00CE7E4E"/>
    <w:rsid w:val="00CF066D"/>
    <w:rsid w:val="00D12F05"/>
    <w:rsid w:val="00D343CA"/>
    <w:rsid w:val="00D37520"/>
    <w:rsid w:val="00D419E6"/>
    <w:rsid w:val="00D53C77"/>
    <w:rsid w:val="00D60DA1"/>
    <w:rsid w:val="00D83BA6"/>
    <w:rsid w:val="00D92FAD"/>
    <w:rsid w:val="00D96B3D"/>
    <w:rsid w:val="00DA4605"/>
    <w:rsid w:val="00DB3B39"/>
    <w:rsid w:val="00DD51FE"/>
    <w:rsid w:val="00DF114C"/>
    <w:rsid w:val="00E00965"/>
    <w:rsid w:val="00E00AB0"/>
    <w:rsid w:val="00E033BD"/>
    <w:rsid w:val="00E43503"/>
    <w:rsid w:val="00E52408"/>
    <w:rsid w:val="00E53460"/>
    <w:rsid w:val="00E5443D"/>
    <w:rsid w:val="00E60C08"/>
    <w:rsid w:val="00E6754A"/>
    <w:rsid w:val="00E741E5"/>
    <w:rsid w:val="00E74201"/>
    <w:rsid w:val="00E84235"/>
    <w:rsid w:val="00EA37E3"/>
    <w:rsid w:val="00ED0AA7"/>
    <w:rsid w:val="00ED3A5F"/>
    <w:rsid w:val="00EF4826"/>
    <w:rsid w:val="00EF5529"/>
    <w:rsid w:val="00F04953"/>
    <w:rsid w:val="00F457D6"/>
    <w:rsid w:val="00F476C4"/>
    <w:rsid w:val="00F50E88"/>
    <w:rsid w:val="00F66C81"/>
    <w:rsid w:val="00F9532F"/>
    <w:rsid w:val="00FC0282"/>
    <w:rsid w:val="00FC7344"/>
    <w:rsid w:val="00FF25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5:docId w15:val="{48B777FC-1614-4F52-BF36-A9604E8B9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3DA1"/>
    <w:rPr>
      <w:rFonts w:ascii="Times New Roman" w:hAnsi="Times New Roman"/>
      <w:sz w:val="24"/>
      <w:szCs w:val="24"/>
    </w:rPr>
  </w:style>
  <w:style w:type="paragraph" w:styleId="1">
    <w:name w:val="heading 1"/>
    <w:aliases w:val="Заголовок параграфа (1.),Section,Section Heading,level2 hdg,111"/>
    <w:basedOn w:val="a"/>
    <w:next w:val="2"/>
    <w:link w:val="10"/>
    <w:uiPriority w:val="99"/>
    <w:qFormat/>
    <w:rsid w:val="00413DA1"/>
    <w:pPr>
      <w:keepNext/>
      <w:pageBreakBefore/>
      <w:numPr>
        <w:numId w:val="3"/>
      </w:numPr>
      <w:spacing w:before="240" w:after="240"/>
      <w:outlineLvl w:val="0"/>
    </w:pPr>
    <w:rPr>
      <w:b/>
      <w:kern w:val="28"/>
      <w:sz w:val="20"/>
      <w:szCs w:val="20"/>
      <w:lang w:val="en-GB"/>
    </w:rPr>
  </w:style>
  <w:style w:type="paragraph" w:styleId="2">
    <w:name w:val="heading 2"/>
    <w:aliases w:val="h2,h21,Reset numbering,Заголовок пункта (1.1),5"/>
    <w:basedOn w:val="a"/>
    <w:next w:val="3"/>
    <w:link w:val="20"/>
    <w:uiPriority w:val="99"/>
    <w:qFormat/>
    <w:rsid w:val="00413DA1"/>
    <w:pPr>
      <w:keepNext/>
      <w:numPr>
        <w:ilvl w:val="1"/>
        <w:numId w:val="3"/>
      </w:numPr>
      <w:spacing w:before="180" w:after="180"/>
      <w:jc w:val="both"/>
      <w:outlineLvl w:val="1"/>
    </w:pPr>
    <w:rPr>
      <w:b/>
      <w:sz w:val="20"/>
      <w:szCs w:val="20"/>
      <w:lang w:val="en-GB"/>
    </w:rPr>
  </w:style>
  <w:style w:type="paragraph" w:styleId="3">
    <w:name w:val="heading 3"/>
    <w:aliases w:val="Level 1 - 1,Заголовок подпукта (1.1.1),H3,o"/>
    <w:basedOn w:val="a"/>
    <w:link w:val="30"/>
    <w:uiPriority w:val="99"/>
    <w:qFormat/>
    <w:rsid w:val="00413DA1"/>
    <w:pPr>
      <w:numPr>
        <w:ilvl w:val="2"/>
        <w:numId w:val="3"/>
      </w:numPr>
      <w:spacing w:before="120" w:after="120"/>
      <w:jc w:val="both"/>
      <w:outlineLvl w:val="2"/>
    </w:pPr>
    <w:rPr>
      <w:b/>
      <w:sz w:val="20"/>
      <w:szCs w:val="20"/>
    </w:rPr>
  </w:style>
  <w:style w:type="paragraph" w:styleId="4">
    <w:name w:val="heading 4"/>
    <w:aliases w:val="Sub-Minor,Level 2 - a,H4,H41"/>
    <w:basedOn w:val="a"/>
    <w:link w:val="40"/>
    <w:uiPriority w:val="99"/>
    <w:qFormat/>
    <w:rsid w:val="00413DA1"/>
    <w:pPr>
      <w:spacing w:before="120" w:after="120"/>
      <w:jc w:val="both"/>
      <w:outlineLvl w:val="3"/>
    </w:pPr>
    <w:rPr>
      <w:sz w:val="20"/>
      <w:szCs w:val="20"/>
    </w:rPr>
  </w:style>
  <w:style w:type="paragraph" w:styleId="5">
    <w:name w:val="heading 5"/>
    <w:aliases w:val="h5,h51,test,Block Label,Level 3 - i,H5,H51,h52"/>
    <w:basedOn w:val="a"/>
    <w:link w:val="50"/>
    <w:uiPriority w:val="99"/>
    <w:qFormat/>
    <w:rsid w:val="00413DA1"/>
    <w:pPr>
      <w:numPr>
        <w:ilvl w:val="4"/>
        <w:numId w:val="3"/>
      </w:numPr>
      <w:spacing w:before="120" w:after="120"/>
      <w:jc w:val="both"/>
      <w:outlineLvl w:val="4"/>
    </w:pPr>
    <w:rPr>
      <w:sz w:val="20"/>
      <w:szCs w:val="20"/>
    </w:rPr>
  </w:style>
  <w:style w:type="paragraph" w:styleId="6">
    <w:name w:val="heading 6"/>
    <w:aliases w:val="Legal Level 1."/>
    <w:basedOn w:val="a"/>
    <w:next w:val="5"/>
    <w:link w:val="60"/>
    <w:uiPriority w:val="99"/>
    <w:qFormat/>
    <w:rsid w:val="00413DA1"/>
    <w:pPr>
      <w:numPr>
        <w:ilvl w:val="5"/>
        <w:numId w:val="3"/>
      </w:numPr>
      <w:spacing w:before="120" w:after="120"/>
      <w:jc w:val="both"/>
      <w:outlineLvl w:val="5"/>
    </w:pPr>
    <w:rPr>
      <w:sz w:val="20"/>
      <w:szCs w:val="20"/>
    </w:rPr>
  </w:style>
  <w:style w:type="paragraph" w:styleId="7">
    <w:name w:val="heading 7"/>
    <w:aliases w:val="Appendix Header,Legal Level 1.1."/>
    <w:basedOn w:val="a"/>
    <w:next w:val="a"/>
    <w:link w:val="70"/>
    <w:uiPriority w:val="99"/>
    <w:qFormat/>
    <w:rsid w:val="00413DA1"/>
    <w:pPr>
      <w:numPr>
        <w:ilvl w:val="6"/>
        <w:numId w:val="3"/>
      </w:numPr>
      <w:spacing w:before="180" w:after="240"/>
      <w:outlineLvl w:val="6"/>
    </w:pPr>
    <w:rPr>
      <w:rFonts w:ascii="Garamond" w:hAnsi="Garamond"/>
      <w:sz w:val="20"/>
      <w:szCs w:val="20"/>
      <w:lang w:val="en-GB"/>
    </w:rPr>
  </w:style>
  <w:style w:type="paragraph" w:styleId="8">
    <w:name w:val="heading 8"/>
    <w:aliases w:val="Legal Level 1.1.1."/>
    <w:basedOn w:val="a"/>
    <w:next w:val="a"/>
    <w:link w:val="80"/>
    <w:uiPriority w:val="99"/>
    <w:qFormat/>
    <w:rsid w:val="00413DA1"/>
    <w:pPr>
      <w:numPr>
        <w:ilvl w:val="7"/>
        <w:numId w:val="3"/>
      </w:numPr>
      <w:spacing w:before="240" w:after="60"/>
      <w:outlineLvl w:val="7"/>
    </w:pPr>
    <w:rPr>
      <w:rFonts w:ascii="Arial" w:hAnsi="Arial"/>
      <w:i/>
      <w:sz w:val="20"/>
      <w:szCs w:val="20"/>
      <w:lang w:val="en-GB"/>
    </w:rPr>
  </w:style>
  <w:style w:type="paragraph" w:styleId="9">
    <w:name w:val="heading 9"/>
    <w:aliases w:val="Legal Level 1.1.1.1."/>
    <w:basedOn w:val="a"/>
    <w:next w:val="a"/>
    <w:link w:val="90"/>
    <w:uiPriority w:val="99"/>
    <w:qFormat/>
    <w:rsid w:val="00413DA1"/>
    <w:pPr>
      <w:numPr>
        <w:ilvl w:val="8"/>
        <w:numId w:val="3"/>
      </w:numPr>
      <w:spacing w:before="240" w:after="60"/>
      <w:outlineLvl w:val="8"/>
    </w:pPr>
    <w:rPr>
      <w:rFonts w:ascii="Arial" w:hAnsi="Arial"/>
      <w:i/>
      <w:sz w:val="20"/>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параграфа (1.) Знак,Section Знак,Section Heading Знак,level2 hdg Знак,111 Знак"/>
    <w:basedOn w:val="a0"/>
    <w:link w:val="1"/>
    <w:uiPriority w:val="99"/>
    <w:locked/>
    <w:rsid w:val="00413DA1"/>
    <w:rPr>
      <w:rFonts w:ascii="Times New Roman" w:hAnsi="Times New Roman" w:cs="Times New Roman"/>
      <w:b/>
      <w:kern w:val="28"/>
      <w:sz w:val="20"/>
      <w:lang w:val="en-GB"/>
    </w:rPr>
  </w:style>
  <w:style w:type="character" w:customStyle="1" w:styleId="20">
    <w:name w:val="Заголовок 2 Знак"/>
    <w:aliases w:val="h2 Знак,h21 Знак,Reset numbering Знак,Заголовок пункта (1.1) Знак,5 Знак"/>
    <w:basedOn w:val="a0"/>
    <w:link w:val="2"/>
    <w:uiPriority w:val="99"/>
    <w:locked/>
    <w:rsid w:val="00413DA1"/>
    <w:rPr>
      <w:rFonts w:ascii="Times New Roman" w:hAnsi="Times New Roman" w:cs="Times New Roman"/>
      <w:b/>
      <w:sz w:val="20"/>
      <w:lang w:val="en-GB"/>
    </w:rPr>
  </w:style>
  <w:style w:type="character" w:customStyle="1" w:styleId="30">
    <w:name w:val="Заголовок 3 Знак"/>
    <w:aliases w:val="Level 1 - 1 Знак,Заголовок подпукта (1.1.1) Знак,H3 Знак,o Знак"/>
    <w:basedOn w:val="a0"/>
    <w:link w:val="3"/>
    <w:uiPriority w:val="99"/>
    <w:locked/>
    <w:rsid w:val="00413DA1"/>
    <w:rPr>
      <w:rFonts w:ascii="Times New Roman" w:hAnsi="Times New Roman" w:cs="Times New Roman"/>
      <w:b/>
      <w:sz w:val="20"/>
    </w:rPr>
  </w:style>
  <w:style w:type="character" w:customStyle="1" w:styleId="40">
    <w:name w:val="Заголовок 4 Знак"/>
    <w:aliases w:val="Sub-Minor Знак,Level 2 - a Знак,H4 Знак,H41 Знак"/>
    <w:basedOn w:val="a0"/>
    <w:link w:val="4"/>
    <w:uiPriority w:val="99"/>
    <w:locked/>
    <w:rsid w:val="00413DA1"/>
    <w:rPr>
      <w:rFonts w:ascii="Times New Roman" w:hAnsi="Times New Roman" w:cs="Times New Roman"/>
      <w:sz w:val="20"/>
    </w:rPr>
  </w:style>
  <w:style w:type="character" w:customStyle="1" w:styleId="50">
    <w:name w:val="Заголовок 5 Знак"/>
    <w:aliases w:val="h5 Знак,h51 Знак,test Знак,Block Label Знак,Level 3 - i Знак,H5 Знак,H51 Знак,h52 Знак"/>
    <w:basedOn w:val="a0"/>
    <w:link w:val="5"/>
    <w:uiPriority w:val="99"/>
    <w:locked/>
    <w:rsid w:val="00413DA1"/>
    <w:rPr>
      <w:rFonts w:ascii="Times New Roman" w:hAnsi="Times New Roman" w:cs="Times New Roman"/>
      <w:sz w:val="20"/>
    </w:rPr>
  </w:style>
  <w:style w:type="character" w:customStyle="1" w:styleId="60">
    <w:name w:val="Заголовок 6 Знак"/>
    <w:aliases w:val="Legal Level 1. Знак"/>
    <w:basedOn w:val="a0"/>
    <w:link w:val="6"/>
    <w:uiPriority w:val="99"/>
    <w:locked/>
    <w:rsid w:val="00413DA1"/>
    <w:rPr>
      <w:rFonts w:ascii="Times New Roman" w:hAnsi="Times New Roman" w:cs="Times New Roman"/>
      <w:sz w:val="20"/>
    </w:rPr>
  </w:style>
  <w:style w:type="character" w:customStyle="1" w:styleId="70">
    <w:name w:val="Заголовок 7 Знак"/>
    <w:aliases w:val="Appendix Header Знак,Legal Level 1.1. Знак"/>
    <w:basedOn w:val="a0"/>
    <w:link w:val="7"/>
    <w:uiPriority w:val="99"/>
    <w:locked/>
    <w:rsid w:val="00413DA1"/>
    <w:rPr>
      <w:rFonts w:ascii="Garamond" w:hAnsi="Garamond" w:cs="Times New Roman"/>
      <w:sz w:val="20"/>
      <w:lang w:val="en-GB"/>
    </w:rPr>
  </w:style>
  <w:style w:type="character" w:customStyle="1" w:styleId="80">
    <w:name w:val="Заголовок 8 Знак"/>
    <w:aliases w:val="Legal Level 1.1.1. Знак"/>
    <w:basedOn w:val="a0"/>
    <w:link w:val="8"/>
    <w:uiPriority w:val="99"/>
    <w:locked/>
    <w:rsid w:val="00413DA1"/>
    <w:rPr>
      <w:rFonts w:ascii="Arial" w:hAnsi="Arial" w:cs="Times New Roman"/>
      <w:i/>
      <w:sz w:val="20"/>
      <w:lang w:val="en-GB"/>
    </w:rPr>
  </w:style>
  <w:style w:type="character" w:customStyle="1" w:styleId="90">
    <w:name w:val="Заголовок 9 Знак"/>
    <w:aliases w:val="Legal Level 1.1.1.1. Знак"/>
    <w:basedOn w:val="a0"/>
    <w:link w:val="9"/>
    <w:uiPriority w:val="99"/>
    <w:locked/>
    <w:rsid w:val="00413DA1"/>
    <w:rPr>
      <w:rFonts w:ascii="Arial" w:hAnsi="Arial" w:cs="Times New Roman"/>
      <w:i/>
      <w:sz w:val="20"/>
      <w:lang w:val="en-GB"/>
    </w:rPr>
  </w:style>
  <w:style w:type="paragraph" w:styleId="a3">
    <w:name w:val="List Paragraph"/>
    <w:basedOn w:val="a"/>
    <w:uiPriority w:val="99"/>
    <w:qFormat/>
    <w:rsid w:val="00C213ED"/>
    <w:pPr>
      <w:ind w:left="720"/>
      <w:contextualSpacing/>
    </w:pPr>
  </w:style>
  <w:style w:type="paragraph" w:styleId="a4">
    <w:name w:val="Balloon Text"/>
    <w:basedOn w:val="a"/>
    <w:link w:val="a5"/>
    <w:uiPriority w:val="99"/>
    <w:semiHidden/>
    <w:locked/>
    <w:rsid w:val="001324A1"/>
    <w:rPr>
      <w:rFonts w:ascii="Tahoma" w:hAnsi="Tahoma"/>
      <w:sz w:val="16"/>
      <w:szCs w:val="20"/>
    </w:rPr>
  </w:style>
  <w:style w:type="character" w:customStyle="1" w:styleId="a5">
    <w:name w:val="Текст выноски Знак"/>
    <w:basedOn w:val="a0"/>
    <w:link w:val="a4"/>
    <w:uiPriority w:val="99"/>
    <w:semiHidden/>
    <w:locked/>
    <w:rsid w:val="001324A1"/>
    <w:rPr>
      <w:rFonts w:ascii="Tahoma" w:hAnsi="Tahoma" w:cs="Times New Roman"/>
      <w:sz w:val="16"/>
    </w:rPr>
  </w:style>
  <w:style w:type="paragraph" w:styleId="a6">
    <w:name w:val="Body Text"/>
    <w:aliases w:val="body text"/>
    <w:basedOn w:val="a"/>
    <w:link w:val="12"/>
    <w:uiPriority w:val="99"/>
    <w:locked/>
    <w:rsid w:val="00D83BA6"/>
    <w:pPr>
      <w:spacing w:before="120" w:after="120"/>
      <w:jc w:val="both"/>
    </w:pPr>
    <w:rPr>
      <w:sz w:val="20"/>
      <w:szCs w:val="20"/>
      <w:lang w:val="en-GB" w:eastAsia="en-US"/>
    </w:rPr>
  </w:style>
  <w:style w:type="character" w:customStyle="1" w:styleId="12">
    <w:name w:val="Основной текст Знак1"/>
    <w:aliases w:val="body text Знак"/>
    <w:basedOn w:val="a0"/>
    <w:link w:val="a6"/>
    <w:uiPriority w:val="99"/>
    <w:locked/>
    <w:rsid w:val="00D83BA6"/>
    <w:rPr>
      <w:rFonts w:ascii="Times New Roman" w:hAnsi="Times New Roman" w:cs="Times New Roman"/>
      <w:sz w:val="20"/>
      <w:lang w:val="en-GB" w:eastAsia="en-US"/>
    </w:rPr>
  </w:style>
  <w:style w:type="character" w:customStyle="1" w:styleId="a7">
    <w:name w:val="Основной текст Знак"/>
    <w:uiPriority w:val="99"/>
    <w:semiHidden/>
    <w:rsid w:val="00D83BA6"/>
    <w:rPr>
      <w:rFonts w:ascii="Times New Roman" w:hAnsi="Times New Roman"/>
      <w:sz w:val="24"/>
    </w:rPr>
  </w:style>
  <w:style w:type="paragraph" w:styleId="a8">
    <w:name w:val="footnote text"/>
    <w:basedOn w:val="a"/>
    <w:link w:val="a9"/>
    <w:uiPriority w:val="99"/>
    <w:semiHidden/>
    <w:locked/>
    <w:rsid w:val="009C34D8"/>
    <w:pPr>
      <w:tabs>
        <w:tab w:val="left" w:pos="720"/>
      </w:tabs>
      <w:spacing w:after="120"/>
      <w:ind w:left="720" w:hanging="720"/>
      <w:jc w:val="both"/>
    </w:pPr>
    <w:rPr>
      <w:sz w:val="20"/>
      <w:szCs w:val="20"/>
      <w:lang w:val="en-US" w:eastAsia="en-US"/>
    </w:rPr>
  </w:style>
  <w:style w:type="character" w:customStyle="1" w:styleId="a9">
    <w:name w:val="Текст сноски Знак"/>
    <w:basedOn w:val="a0"/>
    <w:link w:val="a8"/>
    <w:uiPriority w:val="99"/>
    <w:semiHidden/>
    <w:locked/>
    <w:rsid w:val="009C34D8"/>
    <w:rPr>
      <w:rFonts w:ascii="Times New Roman" w:hAnsi="Times New Roman" w:cs="Times New Roman"/>
      <w:sz w:val="20"/>
      <w:lang w:val="en-US" w:eastAsia="en-US"/>
    </w:rPr>
  </w:style>
  <w:style w:type="character" w:styleId="aa">
    <w:name w:val="annotation reference"/>
    <w:basedOn w:val="a0"/>
    <w:uiPriority w:val="99"/>
    <w:semiHidden/>
    <w:locked/>
    <w:rsid w:val="00513BA4"/>
    <w:rPr>
      <w:rFonts w:cs="Times New Roman"/>
      <w:sz w:val="16"/>
    </w:rPr>
  </w:style>
  <w:style w:type="paragraph" w:styleId="ab">
    <w:name w:val="annotation text"/>
    <w:basedOn w:val="a"/>
    <w:link w:val="ac"/>
    <w:uiPriority w:val="99"/>
    <w:semiHidden/>
    <w:locked/>
    <w:rsid w:val="00513BA4"/>
    <w:rPr>
      <w:sz w:val="20"/>
      <w:szCs w:val="20"/>
    </w:rPr>
  </w:style>
  <w:style w:type="character" w:customStyle="1" w:styleId="ac">
    <w:name w:val="Текст примечания Знак"/>
    <w:basedOn w:val="a0"/>
    <w:link w:val="ab"/>
    <w:uiPriority w:val="99"/>
    <w:semiHidden/>
    <w:locked/>
    <w:rsid w:val="00513BA4"/>
    <w:rPr>
      <w:rFonts w:ascii="Times New Roman" w:hAnsi="Times New Roman" w:cs="Times New Roman"/>
    </w:rPr>
  </w:style>
  <w:style w:type="paragraph" w:styleId="ad">
    <w:name w:val="annotation subject"/>
    <w:basedOn w:val="ab"/>
    <w:next w:val="ab"/>
    <w:link w:val="ae"/>
    <w:uiPriority w:val="99"/>
    <w:semiHidden/>
    <w:locked/>
    <w:rsid w:val="00513BA4"/>
    <w:rPr>
      <w:b/>
    </w:rPr>
  </w:style>
  <w:style w:type="character" w:customStyle="1" w:styleId="ae">
    <w:name w:val="Тема примечания Знак"/>
    <w:basedOn w:val="ac"/>
    <w:link w:val="ad"/>
    <w:uiPriority w:val="99"/>
    <w:semiHidden/>
    <w:locked/>
    <w:rsid w:val="00513BA4"/>
    <w:rPr>
      <w:rFonts w:ascii="Times New Roman" w:hAnsi="Times New Roman" w:cs="Times New Roman"/>
      <w:b/>
    </w:rPr>
  </w:style>
  <w:style w:type="paragraph" w:customStyle="1" w:styleId="11">
    <w:name w:val="Обычный + 11 пт"/>
    <w:aliases w:val="По ширине"/>
    <w:basedOn w:val="a"/>
    <w:uiPriority w:val="99"/>
    <w:rsid w:val="000946A4"/>
    <w:pPr>
      <w:numPr>
        <w:ilvl w:val="1"/>
        <w:numId w:val="30"/>
      </w:numPr>
      <w:jc w:val="both"/>
    </w:pPr>
    <w:rPr>
      <w:rFonts w:eastAsia="Times New Roman"/>
      <w:sz w:val="22"/>
    </w:rPr>
  </w:style>
  <w:style w:type="paragraph" w:customStyle="1" w:styleId="af">
    <w:name w:val="ЭАА"/>
    <w:basedOn w:val="1"/>
    <w:link w:val="af0"/>
    <w:uiPriority w:val="99"/>
    <w:rsid w:val="0091063B"/>
    <w:pPr>
      <w:keepLines/>
      <w:pageBreakBefore w:val="0"/>
      <w:numPr>
        <w:numId w:val="0"/>
      </w:numPr>
      <w:spacing w:before="0" w:after="0"/>
      <w:jc w:val="right"/>
    </w:pPr>
    <w:rPr>
      <w:rFonts w:ascii="Garamond" w:hAnsi="Garamond"/>
      <w:kern w:val="0"/>
      <w:sz w:val="22"/>
      <w:lang w:val="ru-RU"/>
    </w:rPr>
  </w:style>
  <w:style w:type="character" w:customStyle="1" w:styleId="af0">
    <w:name w:val="ЭАА Знак"/>
    <w:link w:val="af"/>
    <w:uiPriority w:val="99"/>
    <w:locked/>
    <w:rsid w:val="0091063B"/>
    <w:rPr>
      <w:rFonts w:ascii="Garamond" w:hAnsi="Garamond"/>
      <w:b/>
      <w:sz w:val="22"/>
    </w:rPr>
  </w:style>
  <w:style w:type="paragraph" w:customStyle="1" w:styleId="13">
    <w:name w:val="Абзац списка1"/>
    <w:basedOn w:val="a"/>
    <w:uiPriority w:val="99"/>
    <w:rsid w:val="00A403D5"/>
    <w:pPr>
      <w:suppressAutoHyphens/>
      <w:spacing w:before="120"/>
      <w:ind w:left="720"/>
      <w:contextualSpacing/>
    </w:pPr>
    <w:rPr>
      <w:rFonts w:ascii="Garamond" w:eastAsia="Batang" w:hAnsi="Garamond" w:cs="Garamond"/>
      <w:sz w:val="22"/>
      <w:szCs w:val="22"/>
      <w:lang w:eastAsia="ar-SA"/>
    </w:rPr>
  </w:style>
  <w:style w:type="paragraph" w:customStyle="1" w:styleId="14">
    <w:name w:val="список 1"/>
    <w:basedOn w:val="a"/>
    <w:uiPriority w:val="99"/>
    <w:rsid w:val="00E033BD"/>
    <w:pPr>
      <w:spacing w:after="240"/>
      <w:ind w:left="794"/>
      <w:jc w:val="both"/>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3.bin"/><Relationship Id="rId3" Type="http://schemas.openxmlformats.org/officeDocument/2006/relationships/settings" Target="settings.xml"/><Relationship Id="rId7" Type="http://schemas.openxmlformats.org/officeDocument/2006/relationships/oleObject" Target="embeddings/oleObject2.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25</Pages>
  <Words>12792</Words>
  <Characters>72916</Characters>
  <Application>Microsoft Office Word</Application>
  <DocSecurity>0</DocSecurity>
  <Lines>607</Lines>
  <Paragraphs>171</Paragraphs>
  <ScaleCrop>false</ScaleCrop>
  <Company>ОАО "АТС"</Company>
  <LinksUpToDate>false</LinksUpToDate>
  <CharactersWithSpaces>85537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e.volokitina</dc:creator>
  <cp:keywords/>
  <dc:description/>
  <cp:lastModifiedBy>Марина Гирина</cp:lastModifiedBy>
  <cp:revision>87</cp:revision>
  <cp:lastPrinted>2017-04-11T08:39:00Z</cp:lastPrinted>
  <dcterms:created xsi:type="dcterms:W3CDTF">2017-04-05T15:05:00Z</dcterms:created>
  <dcterms:modified xsi:type="dcterms:W3CDTF">2017-04-14T13:36:00Z</dcterms:modified>
</cp:coreProperties>
</file>