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2DECD" w14:textId="32DBFA9B" w:rsidR="00201459" w:rsidRPr="00A95627" w:rsidRDefault="00AA042C" w:rsidP="004D5625">
      <w:pPr>
        <w:spacing w:before="0"/>
        <w:jc w:val="both"/>
        <w:rPr>
          <w:b/>
          <w:bCs/>
          <w:sz w:val="28"/>
          <w:szCs w:val="28"/>
        </w:rPr>
      </w:pPr>
      <w:proofErr w:type="spellStart"/>
      <w:r w:rsidRPr="00A95627">
        <w:rPr>
          <w:b/>
          <w:sz w:val="28"/>
          <w:szCs w:val="28"/>
        </w:rPr>
        <w:t>V</w:t>
      </w:r>
      <w:r w:rsidR="003414DF" w:rsidRPr="00A95627">
        <w:rPr>
          <w:b/>
          <w:sz w:val="28"/>
          <w:szCs w:val="28"/>
        </w:rPr>
        <w:t>I.</w:t>
      </w:r>
      <w:r w:rsidR="00EE4E4E" w:rsidRPr="00A95627">
        <w:rPr>
          <w:b/>
          <w:sz w:val="28"/>
          <w:szCs w:val="28"/>
        </w:rPr>
        <w:t>5</w:t>
      </w:r>
      <w:proofErr w:type="spellEnd"/>
      <w:r w:rsidR="001F7D3E" w:rsidRPr="00A95627">
        <w:rPr>
          <w:b/>
          <w:sz w:val="28"/>
          <w:szCs w:val="28"/>
        </w:rPr>
        <w:t>.</w:t>
      </w:r>
      <w:r w:rsidRPr="00A95627">
        <w:rPr>
          <w:b/>
          <w:sz w:val="28"/>
          <w:szCs w:val="28"/>
        </w:rPr>
        <w:t xml:space="preserve"> </w:t>
      </w:r>
      <w:r w:rsidR="0087257E" w:rsidRPr="00A95627">
        <w:rPr>
          <w:b/>
          <w:sz w:val="28"/>
          <w:szCs w:val="28"/>
        </w:rPr>
        <w:t xml:space="preserve">Изменения, связанные </w:t>
      </w:r>
      <w:r w:rsidR="00201459" w:rsidRPr="00A95627">
        <w:rPr>
          <w:b/>
          <w:sz w:val="28"/>
          <w:szCs w:val="28"/>
        </w:rPr>
        <w:t xml:space="preserve">с </w:t>
      </w:r>
      <w:r w:rsidR="00201459" w:rsidRPr="00A95627">
        <w:rPr>
          <w:b/>
          <w:bCs/>
          <w:sz w:val="28"/>
          <w:szCs w:val="28"/>
        </w:rPr>
        <w:t>порядком поставки мощности по договорам КОММод</w:t>
      </w:r>
    </w:p>
    <w:p w14:paraId="4B2B165B" w14:textId="77777777" w:rsidR="004D5625" w:rsidRPr="00A95627" w:rsidRDefault="004D5625" w:rsidP="004D5625">
      <w:pPr>
        <w:spacing w:before="0"/>
        <w:jc w:val="right"/>
        <w:rPr>
          <w:b/>
          <w:sz w:val="28"/>
          <w:szCs w:val="28"/>
        </w:rPr>
      </w:pPr>
    </w:p>
    <w:p w14:paraId="1D468B72" w14:textId="1A6C6353" w:rsidR="00AA042C" w:rsidRPr="00A95627" w:rsidRDefault="00AA042C" w:rsidP="004D5625">
      <w:pPr>
        <w:spacing w:before="0"/>
        <w:jc w:val="right"/>
        <w:rPr>
          <w:b/>
          <w:sz w:val="28"/>
          <w:szCs w:val="28"/>
        </w:rPr>
      </w:pPr>
      <w:r w:rsidRPr="00A95627">
        <w:rPr>
          <w:b/>
          <w:sz w:val="28"/>
          <w:szCs w:val="28"/>
        </w:rPr>
        <w:t>Приложение № 6.</w:t>
      </w:r>
      <w:r w:rsidR="00EE4E4E" w:rsidRPr="00A95627">
        <w:rPr>
          <w:b/>
          <w:sz w:val="28"/>
          <w:szCs w:val="28"/>
        </w:rPr>
        <w:t>5</w:t>
      </w:r>
      <w:r w:rsidR="00197F18" w:rsidRPr="00A95627">
        <w:rPr>
          <w:b/>
          <w:sz w:val="28"/>
          <w:szCs w:val="28"/>
        </w:rPr>
        <w:t>.1</w:t>
      </w:r>
    </w:p>
    <w:p w14:paraId="5B9C2748" w14:textId="77777777" w:rsidR="00BC57A5" w:rsidRPr="00A95627" w:rsidRDefault="00BC57A5" w:rsidP="004D5625">
      <w:pPr>
        <w:spacing w:before="0"/>
        <w:jc w:val="right"/>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3"/>
      </w:tblGrid>
      <w:tr w:rsidR="00BC57A5" w:rsidRPr="00A95627" w14:paraId="3F48128F" w14:textId="77777777" w:rsidTr="00820869">
        <w:trPr>
          <w:trHeight w:val="360"/>
        </w:trPr>
        <w:tc>
          <w:tcPr>
            <w:tcW w:w="5000" w:type="pct"/>
          </w:tcPr>
          <w:p w14:paraId="109BD691" w14:textId="77777777" w:rsidR="00BC57A5" w:rsidRPr="00A95627" w:rsidRDefault="00BC57A5" w:rsidP="004D5625">
            <w:pPr>
              <w:pStyle w:val="ConsPlusNormal"/>
              <w:ind w:firstLine="0"/>
              <w:jc w:val="both"/>
              <w:rPr>
                <w:rFonts w:ascii="Garamond" w:hAnsi="Garamond" w:cs="Times New Roman"/>
                <w:sz w:val="24"/>
                <w:szCs w:val="24"/>
              </w:rPr>
            </w:pPr>
            <w:r w:rsidRPr="00A95627">
              <w:rPr>
                <w:rFonts w:ascii="Garamond" w:hAnsi="Garamond" w:cs="Times New Roman"/>
                <w:b/>
                <w:sz w:val="24"/>
                <w:szCs w:val="24"/>
              </w:rPr>
              <w:t>Инициатор:</w:t>
            </w:r>
            <w:r w:rsidRPr="00A95627">
              <w:rPr>
                <w:rFonts w:ascii="Garamond" w:hAnsi="Garamond" w:cs="Times New Roman"/>
                <w:sz w:val="24"/>
                <w:szCs w:val="24"/>
              </w:rPr>
              <w:t xml:space="preserve"> Ассоциация «НП Совет рынка».</w:t>
            </w:r>
          </w:p>
          <w:p w14:paraId="23E609C4" w14:textId="08C01BE2" w:rsidR="008B00BF" w:rsidRPr="00A95627" w:rsidRDefault="00BC57A5" w:rsidP="004D5625">
            <w:pPr>
              <w:pStyle w:val="ConsPlusNormal"/>
              <w:ind w:firstLine="0"/>
              <w:jc w:val="both"/>
              <w:rPr>
                <w:rFonts w:ascii="Garamond" w:hAnsi="Garamond" w:cs="Times New Roman"/>
                <w:sz w:val="24"/>
                <w:szCs w:val="24"/>
              </w:rPr>
            </w:pPr>
            <w:r w:rsidRPr="00A95627">
              <w:rPr>
                <w:rFonts w:ascii="Garamond" w:hAnsi="Garamond" w:cs="Times New Roman"/>
                <w:b/>
                <w:sz w:val="24"/>
                <w:szCs w:val="24"/>
              </w:rPr>
              <w:t>Обоснование:</w:t>
            </w:r>
            <w:r w:rsidRPr="00A95627">
              <w:rPr>
                <w:rFonts w:ascii="Garamond" w:hAnsi="Garamond" w:cs="Times New Roman"/>
                <w:sz w:val="24"/>
                <w:szCs w:val="24"/>
              </w:rPr>
              <w:t xml:space="preserve"> </w:t>
            </w:r>
            <w:r w:rsidR="008B00BF" w:rsidRPr="00A95627">
              <w:rPr>
                <w:rFonts w:ascii="Garamond" w:hAnsi="Garamond" w:cs="Times New Roman"/>
                <w:sz w:val="24"/>
                <w:szCs w:val="24"/>
              </w:rPr>
              <w:t>необходимо внести следующие уточняющие изменения:</w:t>
            </w:r>
          </w:p>
          <w:p w14:paraId="41DA3C98" w14:textId="55D0637A" w:rsidR="000547F2" w:rsidRPr="00A95627" w:rsidRDefault="00BC57A5" w:rsidP="00143FD0">
            <w:pPr>
              <w:pStyle w:val="ConsPlusNormal"/>
              <w:numPr>
                <w:ilvl w:val="0"/>
                <w:numId w:val="121"/>
              </w:numPr>
              <w:tabs>
                <w:tab w:val="left" w:pos="937"/>
              </w:tabs>
              <w:ind w:left="0" w:firstLine="600"/>
              <w:jc w:val="both"/>
              <w:rPr>
                <w:rFonts w:ascii="Garamond" w:hAnsi="Garamond" w:cs="Times New Roman"/>
                <w:sz w:val="24"/>
                <w:szCs w:val="24"/>
              </w:rPr>
            </w:pPr>
            <w:r w:rsidRPr="00A95627">
              <w:rPr>
                <w:rFonts w:ascii="Garamond" w:hAnsi="Garamond" w:cs="Times New Roman"/>
                <w:sz w:val="24"/>
                <w:szCs w:val="24"/>
              </w:rPr>
              <w:t>в стандартную форму договора купли-продажи (поставки) мощности модернизированных гене</w:t>
            </w:r>
            <w:r w:rsidR="00A95627">
              <w:rPr>
                <w:rFonts w:ascii="Garamond" w:hAnsi="Garamond" w:cs="Times New Roman"/>
                <w:sz w:val="24"/>
                <w:szCs w:val="24"/>
              </w:rPr>
              <w:t>рирующих объектов (Приложение № </w:t>
            </w:r>
            <w:r w:rsidRPr="00A95627">
              <w:rPr>
                <w:rFonts w:ascii="Garamond" w:hAnsi="Garamond" w:cs="Times New Roman"/>
                <w:sz w:val="24"/>
                <w:szCs w:val="24"/>
              </w:rPr>
              <w:t>Д 18.3.6 к Договору о присоединении к торговой системе оптового рынка</w:t>
            </w:r>
            <w:r w:rsidR="00A95627">
              <w:rPr>
                <w:rFonts w:ascii="Garamond" w:hAnsi="Garamond" w:cs="Times New Roman"/>
                <w:sz w:val="24"/>
                <w:szCs w:val="24"/>
              </w:rPr>
              <w:t>)</w:t>
            </w:r>
            <w:r w:rsidR="00B50596" w:rsidRPr="00A95627">
              <w:rPr>
                <w:rFonts w:ascii="Garamond" w:hAnsi="Garamond" w:cs="Times New Roman"/>
                <w:sz w:val="24"/>
                <w:szCs w:val="24"/>
              </w:rPr>
              <w:t xml:space="preserve"> </w:t>
            </w:r>
            <w:r w:rsidR="00A95627">
              <w:rPr>
                <w:rFonts w:ascii="Garamond" w:hAnsi="Garamond" w:cs="Times New Roman"/>
                <w:sz w:val="24"/>
                <w:szCs w:val="24"/>
              </w:rPr>
              <w:t>(</w:t>
            </w:r>
            <w:r w:rsidR="00B50596" w:rsidRPr="00A95627">
              <w:rPr>
                <w:rFonts w:ascii="Garamond" w:hAnsi="Garamond" w:cs="Times New Roman"/>
                <w:sz w:val="24"/>
                <w:szCs w:val="24"/>
              </w:rPr>
              <w:t>далее – договор на модернизацию</w:t>
            </w:r>
            <w:r w:rsidRPr="00A95627">
              <w:rPr>
                <w:rFonts w:ascii="Garamond" w:hAnsi="Garamond" w:cs="Times New Roman"/>
                <w:sz w:val="24"/>
                <w:szCs w:val="24"/>
              </w:rPr>
              <w:t>)</w:t>
            </w:r>
            <w:r w:rsidR="007823D1" w:rsidRPr="00A95627">
              <w:rPr>
                <w:rFonts w:ascii="Garamond" w:hAnsi="Garamond" w:cs="Times New Roman"/>
                <w:sz w:val="24"/>
                <w:szCs w:val="24"/>
              </w:rPr>
              <w:t>, а также стандартную форму договора коммерческого представительства (для поставщика) (Приложение № Д 18.1 к Договору о присоединении к торговой системе оптового рынка), п</w:t>
            </w:r>
            <w:r w:rsidR="0095253F" w:rsidRPr="00A95627">
              <w:rPr>
                <w:rFonts w:ascii="Garamond" w:hAnsi="Garamond" w:cs="Times New Roman"/>
                <w:sz w:val="24"/>
                <w:szCs w:val="24"/>
              </w:rPr>
              <w:t xml:space="preserve">озволяющие </w:t>
            </w:r>
            <w:r w:rsidR="00FE4987" w:rsidRPr="00A95627">
              <w:rPr>
                <w:rFonts w:ascii="Garamond" w:hAnsi="Garamond" w:cs="Times New Roman"/>
                <w:sz w:val="24"/>
                <w:szCs w:val="24"/>
              </w:rPr>
              <w:t xml:space="preserve">не устанавливать дату начала периода реализации мероприятий по модернизации </w:t>
            </w:r>
            <w:r w:rsidR="0095253F" w:rsidRPr="00A95627">
              <w:rPr>
                <w:rFonts w:ascii="Garamond" w:hAnsi="Garamond" w:cs="Times New Roman"/>
                <w:sz w:val="24"/>
                <w:szCs w:val="24"/>
              </w:rPr>
              <w:t>в случае, если количество календарных месяцев период</w:t>
            </w:r>
            <w:r w:rsidR="00FC1E86" w:rsidRPr="00A95627">
              <w:rPr>
                <w:rFonts w:ascii="Garamond" w:hAnsi="Garamond" w:cs="Times New Roman"/>
                <w:sz w:val="24"/>
                <w:szCs w:val="24"/>
              </w:rPr>
              <w:t>а</w:t>
            </w:r>
            <w:r w:rsidR="0095253F" w:rsidRPr="00A95627">
              <w:rPr>
                <w:rFonts w:ascii="Garamond" w:hAnsi="Garamond" w:cs="Times New Roman"/>
                <w:sz w:val="24"/>
                <w:szCs w:val="24"/>
              </w:rPr>
              <w:t xml:space="preserve"> реализации проекта модернизации в утвержденном Правительством Российской Федерации</w:t>
            </w:r>
            <w:r w:rsidR="00FC1E86" w:rsidRPr="00A95627">
              <w:rPr>
                <w:rFonts w:ascii="Garamond" w:hAnsi="Garamond" w:cs="Times New Roman"/>
                <w:sz w:val="24"/>
                <w:szCs w:val="24"/>
              </w:rPr>
              <w:t xml:space="preserve"> перечне объектов модернизации равно нулю.</w:t>
            </w:r>
            <w:r w:rsidR="0095253F" w:rsidRPr="00A95627">
              <w:rPr>
                <w:rFonts w:ascii="Garamond" w:hAnsi="Garamond" w:cs="Times New Roman"/>
                <w:sz w:val="24"/>
                <w:szCs w:val="24"/>
              </w:rPr>
              <w:t xml:space="preserve"> </w:t>
            </w:r>
            <w:r w:rsidR="00B429A3" w:rsidRPr="00A95627">
              <w:rPr>
                <w:rFonts w:ascii="Garamond" w:hAnsi="Garamond" w:cs="Times New Roman"/>
                <w:sz w:val="24"/>
                <w:szCs w:val="24"/>
              </w:rPr>
              <w:t>Кроме того, требуется внести соответствующие уточнения в порядок расчета цены на мощность, используемой для определения величины денежной суммы по договорам на модернизацию</w:t>
            </w:r>
            <w:r w:rsidR="00475C30" w:rsidRPr="00A95627">
              <w:rPr>
                <w:rFonts w:ascii="Garamond" w:hAnsi="Garamond" w:cs="Times New Roman"/>
                <w:sz w:val="24"/>
                <w:szCs w:val="24"/>
              </w:rPr>
              <w:t>,</w:t>
            </w:r>
            <w:r w:rsidR="00DF074B" w:rsidRPr="00A95627">
              <w:rPr>
                <w:rFonts w:ascii="Garamond" w:hAnsi="Garamond" w:cs="Times New Roman"/>
                <w:sz w:val="24"/>
                <w:szCs w:val="24"/>
              </w:rPr>
              <w:t xml:space="preserve"> в Регламент</w:t>
            </w:r>
            <w:r w:rsidR="00475C30" w:rsidRPr="00A95627">
              <w:rPr>
                <w:rFonts w:ascii="Garamond" w:hAnsi="Garamond" w:cs="Times New Roman"/>
                <w:sz w:val="24"/>
                <w:szCs w:val="24"/>
              </w:rPr>
              <w:t xml:space="preserve">е </w:t>
            </w:r>
            <w:r w:rsidR="00DF074B" w:rsidRPr="00A95627">
              <w:rPr>
                <w:rFonts w:ascii="Garamond" w:hAnsi="Garamond" w:cs="Times New Roman"/>
                <w:sz w:val="24"/>
                <w:szCs w:val="24"/>
              </w:rPr>
              <w:t>финансовых расчетов на оптовом рынке электроэнергии (Приложение № 16 к Договору о присоединении к торговой системе оптового рынка)</w:t>
            </w:r>
            <w:r w:rsidR="008B00BF" w:rsidRPr="00A95627">
              <w:rPr>
                <w:rFonts w:ascii="Garamond" w:hAnsi="Garamond" w:cs="Times New Roman"/>
                <w:sz w:val="24"/>
                <w:szCs w:val="24"/>
              </w:rPr>
              <w:t>;</w:t>
            </w:r>
          </w:p>
          <w:p w14:paraId="26EB66AF" w14:textId="00403AF4" w:rsidR="00DF074B" w:rsidRPr="00A95627" w:rsidRDefault="00DF074B" w:rsidP="00143FD0">
            <w:pPr>
              <w:pStyle w:val="ConsPlusNormal"/>
              <w:numPr>
                <w:ilvl w:val="0"/>
                <w:numId w:val="121"/>
              </w:numPr>
              <w:tabs>
                <w:tab w:val="left" w:pos="937"/>
              </w:tabs>
              <w:ind w:left="0" w:firstLine="600"/>
              <w:jc w:val="both"/>
              <w:rPr>
                <w:rFonts w:ascii="Garamond" w:hAnsi="Garamond" w:cs="Times New Roman"/>
                <w:sz w:val="24"/>
                <w:szCs w:val="24"/>
              </w:rPr>
            </w:pPr>
            <w:r w:rsidRPr="00A95627">
              <w:rPr>
                <w:rFonts w:ascii="Garamond" w:hAnsi="Garamond" w:cs="Times New Roman"/>
                <w:sz w:val="24"/>
                <w:szCs w:val="24"/>
              </w:rPr>
              <w:t>в стандартную форму договора купли-продажи мощности по результатам конкурентного отбора мощности новых генерирующих объектов, проведенного не ранее 2021 года (Приложение № Д 18.3.7 к Договору о присоединении к торговой системе оптового рынка)</w:t>
            </w:r>
            <w:r w:rsidR="004504D5" w:rsidRPr="00A95627">
              <w:rPr>
                <w:rFonts w:ascii="Garamond" w:hAnsi="Garamond" w:cs="Times New Roman"/>
                <w:sz w:val="24"/>
                <w:szCs w:val="24"/>
              </w:rPr>
              <w:t xml:space="preserve"> и в стандартную форму договора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(Приложение № Д 18.5.5 к Договору о присоединении к торговой системе оптового рынка)</w:t>
            </w:r>
            <w:r w:rsidRPr="00A95627">
              <w:rPr>
                <w:rFonts w:ascii="Garamond" w:hAnsi="Garamond" w:cs="Times New Roman"/>
                <w:sz w:val="24"/>
                <w:szCs w:val="24"/>
              </w:rPr>
              <w:t xml:space="preserve">, </w:t>
            </w:r>
            <w:r w:rsidR="006629A5" w:rsidRPr="00A95627">
              <w:rPr>
                <w:rFonts w:ascii="Garamond" w:hAnsi="Garamond" w:cs="Times New Roman"/>
                <w:sz w:val="24"/>
                <w:szCs w:val="24"/>
              </w:rPr>
              <w:t xml:space="preserve">направленные на </w:t>
            </w:r>
            <w:r w:rsidRPr="00A95627">
              <w:rPr>
                <w:rFonts w:ascii="Garamond" w:hAnsi="Garamond" w:cs="Times New Roman"/>
                <w:sz w:val="24"/>
                <w:szCs w:val="24"/>
              </w:rPr>
              <w:t>упрощ</w:t>
            </w:r>
            <w:r w:rsidR="006629A5" w:rsidRPr="00A95627">
              <w:rPr>
                <w:rFonts w:ascii="Garamond" w:hAnsi="Garamond" w:cs="Times New Roman"/>
                <w:sz w:val="24"/>
                <w:szCs w:val="24"/>
              </w:rPr>
              <w:t xml:space="preserve">ение </w:t>
            </w:r>
            <w:r w:rsidRPr="00A95627">
              <w:rPr>
                <w:rFonts w:ascii="Garamond" w:hAnsi="Garamond" w:cs="Times New Roman"/>
                <w:sz w:val="24"/>
                <w:szCs w:val="24"/>
              </w:rPr>
              <w:t>и конкретиз</w:t>
            </w:r>
            <w:r w:rsidR="006629A5" w:rsidRPr="00A95627">
              <w:rPr>
                <w:rFonts w:ascii="Garamond" w:hAnsi="Garamond" w:cs="Times New Roman"/>
                <w:sz w:val="24"/>
                <w:szCs w:val="24"/>
              </w:rPr>
              <w:t>ацию</w:t>
            </w:r>
            <w:r w:rsidRPr="00A95627">
              <w:rPr>
                <w:rFonts w:ascii="Garamond" w:hAnsi="Garamond" w:cs="Times New Roman"/>
                <w:sz w:val="24"/>
                <w:szCs w:val="24"/>
              </w:rPr>
              <w:t xml:space="preserve"> процесс</w:t>
            </w:r>
            <w:r w:rsidR="006629A5" w:rsidRPr="00A95627">
              <w:rPr>
                <w:rFonts w:ascii="Garamond" w:hAnsi="Garamond" w:cs="Times New Roman"/>
                <w:sz w:val="24"/>
                <w:szCs w:val="24"/>
              </w:rPr>
              <w:t>а</w:t>
            </w:r>
            <w:r w:rsidRPr="00A95627">
              <w:rPr>
                <w:rFonts w:ascii="Garamond" w:hAnsi="Garamond" w:cs="Times New Roman"/>
                <w:sz w:val="24"/>
                <w:szCs w:val="24"/>
              </w:rPr>
              <w:t xml:space="preserve"> соотнесения дат начала поставки мощности отобранными объектами с </w:t>
            </w:r>
            <w:r w:rsidR="006629A5" w:rsidRPr="00A95627">
              <w:rPr>
                <w:rFonts w:ascii="Garamond" w:hAnsi="Garamond" w:cs="Times New Roman"/>
                <w:sz w:val="24"/>
                <w:szCs w:val="24"/>
              </w:rPr>
              <w:t>данными генерирующими</w:t>
            </w:r>
            <w:r w:rsidRPr="00A95627">
              <w:rPr>
                <w:rFonts w:ascii="Garamond" w:hAnsi="Garamond" w:cs="Times New Roman"/>
                <w:sz w:val="24"/>
                <w:szCs w:val="24"/>
              </w:rPr>
              <w:t xml:space="preserve"> объектами при заключении договоров, в случае если в решении Правительства Российской Федерации указано несколько дат начала поставки</w:t>
            </w:r>
            <w:r w:rsidR="00A95627">
              <w:rPr>
                <w:rFonts w:ascii="Garamond" w:hAnsi="Garamond" w:cs="Times New Roman"/>
                <w:sz w:val="24"/>
                <w:szCs w:val="24"/>
              </w:rPr>
              <w:t>;</w:t>
            </w:r>
            <w:r w:rsidRPr="00A95627">
              <w:rPr>
                <w:rFonts w:ascii="Garamond" w:hAnsi="Garamond" w:cs="Times New Roman"/>
                <w:sz w:val="24"/>
                <w:szCs w:val="24"/>
              </w:rPr>
              <w:t xml:space="preserve">  </w:t>
            </w:r>
          </w:p>
          <w:p w14:paraId="1633E21C" w14:textId="25541261" w:rsidR="00DF074B" w:rsidRPr="00A95627" w:rsidRDefault="008B00BF" w:rsidP="00143FD0">
            <w:pPr>
              <w:pStyle w:val="ConsPlusNormal"/>
              <w:numPr>
                <w:ilvl w:val="0"/>
                <w:numId w:val="121"/>
              </w:numPr>
              <w:tabs>
                <w:tab w:val="left" w:pos="937"/>
              </w:tabs>
              <w:ind w:left="0" w:firstLine="600"/>
              <w:jc w:val="both"/>
              <w:rPr>
                <w:rFonts w:ascii="Garamond" w:hAnsi="Garamond" w:cs="Times New Roman"/>
                <w:sz w:val="24"/>
                <w:szCs w:val="24"/>
              </w:rPr>
            </w:pPr>
            <w:r w:rsidRPr="00A95627">
              <w:rPr>
                <w:rFonts w:ascii="Garamond" w:hAnsi="Garamond" w:cs="Times New Roman"/>
                <w:sz w:val="24"/>
                <w:szCs w:val="24"/>
              </w:rPr>
              <w:t>в Регламент проведения отборов проектов модернизации генерирующего оборудования теплов</w:t>
            </w:r>
            <w:r w:rsidR="007734BB">
              <w:rPr>
                <w:rFonts w:ascii="Garamond" w:hAnsi="Garamond" w:cs="Times New Roman"/>
                <w:sz w:val="24"/>
                <w:szCs w:val="24"/>
              </w:rPr>
              <w:t>ых электростанций (Приложение № </w:t>
            </w:r>
            <w:r w:rsidRPr="00A95627">
              <w:rPr>
                <w:rFonts w:ascii="Garamond" w:hAnsi="Garamond" w:cs="Times New Roman"/>
                <w:sz w:val="24"/>
                <w:szCs w:val="24"/>
              </w:rPr>
              <w:t xml:space="preserve">19.3.1 к Договору о присоединении к торговой системе оптового рынка), направленные на приведение к единому виду указания наименований мероприятий по модернизации генерирующих объектов тепловых электростанций в тексте регламента и проекте распоряжения Правительства Российской Федерации об утверждении перечня генерирующих объектов, мощность которых поставляется по договорам купли-продажи (поставки) мощности модернизированных генерирующих объектов. </w:t>
            </w:r>
          </w:p>
          <w:p w14:paraId="30E43EC0" w14:textId="2CABC5C8" w:rsidR="00BC57A5" w:rsidRPr="00A95627" w:rsidRDefault="00BC57A5" w:rsidP="004D5625">
            <w:pPr>
              <w:pStyle w:val="ConsPlusNormal"/>
              <w:ind w:firstLine="0"/>
              <w:jc w:val="both"/>
              <w:rPr>
                <w:rFonts w:ascii="Garamond" w:hAnsi="Garamond"/>
              </w:rPr>
            </w:pPr>
            <w:r w:rsidRPr="00A95627">
              <w:rPr>
                <w:rFonts w:ascii="Garamond" w:hAnsi="Garamond"/>
                <w:b/>
                <w:sz w:val="24"/>
                <w:szCs w:val="24"/>
              </w:rPr>
              <w:t xml:space="preserve">Дата вступления в силу: </w:t>
            </w:r>
            <w:r w:rsidRPr="00A95627">
              <w:rPr>
                <w:rFonts w:ascii="Garamond" w:hAnsi="Garamond" w:cs="Times New Roman"/>
                <w:color w:val="000000"/>
                <w:sz w:val="24"/>
                <w:szCs w:val="24"/>
              </w:rPr>
              <w:t xml:space="preserve">1 </w:t>
            </w:r>
            <w:r w:rsidR="00A402DB" w:rsidRPr="00A95627">
              <w:rPr>
                <w:rFonts w:ascii="Garamond" w:hAnsi="Garamond" w:cs="Times New Roman"/>
                <w:color w:val="000000"/>
                <w:sz w:val="24"/>
                <w:szCs w:val="24"/>
              </w:rPr>
              <w:t xml:space="preserve">февраля </w:t>
            </w:r>
            <w:r w:rsidRPr="00A95627">
              <w:rPr>
                <w:rFonts w:ascii="Garamond" w:hAnsi="Garamond" w:cs="Times New Roman"/>
                <w:color w:val="000000"/>
                <w:sz w:val="24"/>
                <w:szCs w:val="24"/>
              </w:rPr>
              <w:t>2026 года.</w:t>
            </w:r>
          </w:p>
        </w:tc>
      </w:tr>
    </w:tbl>
    <w:p w14:paraId="08DE0BF5" w14:textId="77777777" w:rsidR="00C81658" w:rsidRPr="00A95627" w:rsidRDefault="00C81658" w:rsidP="004D5625">
      <w:pPr>
        <w:suppressAutoHyphens/>
        <w:spacing w:before="0"/>
        <w:ind w:left="12036" w:firstLine="708"/>
        <w:jc w:val="right"/>
        <w:rPr>
          <w:rFonts w:cs="Garamond"/>
          <w:b/>
          <w:bCs/>
          <w:szCs w:val="22"/>
        </w:rPr>
      </w:pPr>
    </w:p>
    <w:p w14:paraId="7BCBF382" w14:textId="0C14DFA6" w:rsidR="00DF1D92" w:rsidRPr="00A95627" w:rsidRDefault="00DF1D92" w:rsidP="004D5625">
      <w:pPr>
        <w:spacing w:before="0"/>
        <w:ind w:right="-31"/>
        <w:rPr>
          <w:b/>
          <w:sz w:val="26"/>
          <w:szCs w:val="26"/>
        </w:rPr>
      </w:pPr>
      <w:r w:rsidRPr="00A95627">
        <w:rPr>
          <w:b/>
          <w:sz w:val="26"/>
          <w:szCs w:val="26"/>
        </w:rPr>
        <w:t>Предложения по изменениям и дополнениям в СТАНДАРТНУЮ ФОРМУ ДОГОВОРА КУПЛИ-ПРОДАЖИ (ПОСТАВКИ) МОЩНОСТИ МОДЕРНИЗИРОВАННЫХ ГЕНЕРИРУЮЩИХ ОБЪЕКТОВ (Приложение № Д 18.3.6 к Договору о присоединении к торговой системе оптового рынка)</w:t>
      </w:r>
    </w:p>
    <w:p w14:paraId="06EDBFDF" w14:textId="77777777" w:rsidR="00A91427" w:rsidRPr="00A95627" w:rsidRDefault="00A91427" w:rsidP="004D5625">
      <w:pPr>
        <w:spacing w:before="0"/>
        <w:jc w:val="right"/>
        <w:rPr>
          <w:sz w:val="26"/>
          <w:szCs w:val="26"/>
        </w:rPr>
      </w:pPr>
    </w:p>
    <w:tbl>
      <w:tblPr>
        <w:tblpPr w:leftFromText="180" w:rightFromText="180" w:vertAnchor="text" w:tblpX="-5" w:tblpY="1"/>
        <w:tblOverlap w:val="never"/>
        <w:tblW w:w="5000" w:type="pct"/>
        <w:tblLayout w:type="fixed"/>
        <w:tblLook w:val="0000" w:firstRow="0" w:lastRow="0" w:firstColumn="0" w:lastColumn="0" w:noHBand="0" w:noVBand="0"/>
      </w:tblPr>
      <w:tblGrid>
        <w:gridCol w:w="843"/>
        <w:gridCol w:w="6353"/>
        <w:gridCol w:w="7477"/>
      </w:tblGrid>
      <w:tr w:rsidR="00E242F3" w:rsidRPr="00A95627" w14:paraId="7C160874" w14:textId="77777777" w:rsidTr="004D5625">
        <w:trPr>
          <w:trHeight w:val="435"/>
        </w:trPr>
        <w:tc>
          <w:tcPr>
            <w:tcW w:w="2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2BE790" w14:textId="77777777" w:rsidR="00A61728" w:rsidRPr="00A95627" w:rsidRDefault="00A61728" w:rsidP="004D5625">
            <w:pPr>
              <w:spacing w:before="0"/>
              <w:jc w:val="center"/>
              <w:rPr>
                <w:rFonts w:cs="Garamond"/>
                <w:b/>
                <w:bCs/>
                <w:szCs w:val="22"/>
              </w:rPr>
            </w:pPr>
            <w:r w:rsidRPr="00A95627">
              <w:rPr>
                <w:rFonts w:cs="Garamond"/>
                <w:b/>
                <w:bCs/>
                <w:szCs w:val="22"/>
              </w:rPr>
              <w:t>№</w:t>
            </w:r>
          </w:p>
          <w:p w14:paraId="6B5F7BC4" w14:textId="77777777" w:rsidR="00A61728" w:rsidRPr="00A95627" w:rsidRDefault="00A61728" w:rsidP="004D5625">
            <w:pPr>
              <w:spacing w:before="0"/>
              <w:jc w:val="center"/>
              <w:rPr>
                <w:rFonts w:cs="Garamond"/>
                <w:b/>
                <w:bCs/>
                <w:szCs w:val="22"/>
              </w:rPr>
            </w:pPr>
            <w:r w:rsidRPr="00A95627">
              <w:rPr>
                <w:rFonts w:cs="Garamond"/>
                <w:b/>
                <w:bCs/>
                <w:szCs w:val="22"/>
              </w:rPr>
              <w:t>пункта</w:t>
            </w:r>
          </w:p>
        </w:tc>
        <w:tc>
          <w:tcPr>
            <w:tcW w:w="2165" w:type="pct"/>
            <w:tcBorders>
              <w:top w:val="single" w:sz="4" w:space="0" w:color="auto"/>
              <w:left w:val="single" w:sz="4" w:space="0" w:color="auto"/>
              <w:bottom w:val="single" w:sz="4" w:space="0" w:color="auto"/>
              <w:right w:val="single" w:sz="4" w:space="0" w:color="auto"/>
            </w:tcBorders>
          </w:tcPr>
          <w:p w14:paraId="491C032A" w14:textId="77777777" w:rsidR="00A61728" w:rsidRPr="00A95627" w:rsidRDefault="00A61728" w:rsidP="004D5625">
            <w:pPr>
              <w:spacing w:before="0"/>
              <w:jc w:val="center"/>
              <w:rPr>
                <w:rFonts w:cs="Garamond"/>
                <w:b/>
                <w:bCs/>
                <w:szCs w:val="22"/>
              </w:rPr>
            </w:pPr>
            <w:r w:rsidRPr="00A95627">
              <w:rPr>
                <w:rFonts w:cs="Garamond"/>
                <w:b/>
                <w:bCs/>
                <w:szCs w:val="22"/>
              </w:rPr>
              <w:t>Редакция, действующая на момент</w:t>
            </w:r>
          </w:p>
          <w:p w14:paraId="52B250ED" w14:textId="77777777" w:rsidR="00A61728" w:rsidRPr="00A95627" w:rsidRDefault="00A61728" w:rsidP="004D5625">
            <w:pPr>
              <w:spacing w:before="0"/>
              <w:jc w:val="center"/>
              <w:rPr>
                <w:rFonts w:cs="Garamond"/>
                <w:b/>
                <w:bCs/>
                <w:szCs w:val="22"/>
              </w:rPr>
            </w:pPr>
            <w:r w:rsidRPr="00A95627">
              <w:rPr>
                <w:rFonts w:cs="Garamond"/>
                <w:b/>
                <w:bCs/>
                <w:szCs w:val="22"/>
              </w:rPr>
              <w:t>вступления в силу изменений</w:t>
            </w:r>
          </w:p>
        </w:tc>
        <w:tc>
          <w:tcPr>
            <w:tcW w:w="2548" w:type="pct"/>
            <w:tcBorders>
              <w:top w:val="single" w:sz="4" w:space="0" w:color="auto"/>
              <w:left w:val="single" w:sz="4" w:space="0" w:color="auto"/>
              <w:bottom w:val="single" w:sz="4" w:space="0" w:color="auto"/>
              <w:right w:val="single" w:sz="4" w:space="0" w:color="auto"/>
            </w:tcBorders>
            <w:vAlign w:val="center"/>
          </w:tcPr>
          <w:p w14:paraId="1DD778CE" w14:textId="77777777" w:rsidR="00A61728" w:rsidRPr="00A95627" w:rsidRDefault="00A61728" w:rsidP="004D5625">
            <w:pPr>
              <w:spacing w:before="0"/>
              <w:jc w:val="center"/>
              <w:rPr>
                <w:rFonts w:cs="Garamond"/>
                <w:b/>
                <w:bCs/>
                <w:szCs w:val="22"/>
              </w:rPr>
            </w:pPr>
            <w:r w:rsidRPr="00A95627">
              <w:rPr>
                <w:rFonts w:cs="Garamond"/>
                <w:b/>
                <w:bCs/>
                <w:szCs w:val="22"/>
              </w:rPr>
              <w:t>Предлагаемая редакция</w:t>
            </w:r>
          </w:p>
          <w:p w14:paraId="6E422F1B" w14:textId="77777777" w:rsidR="00A61728" w:rsidRPr="00A95627" w:rsidRDefault="00A61728" w:rsidP="004D5625">
            <w:pPr>
              <w:spacing w:before="0"/>
              <w:jc w:val="center"/>
              <w:rPr>
                <w:rFonts w:cs="Garamond"/>
                <w:bCs/>
                <w:szCs w:val="22"/>
              </w:rPr>
            </w:pPr>
            <w:r w:rsidRPr="00A95627">
              <w:rPr>
                <w:rFonts w:cs="Garamond"/>
                <w:bCs/>
                <w:szCs w:val="22"/>
              </w:rPr>
              <w:t>(изменения выделены цветом)</w:t>
            </w:r>
          </w:p>
        </w:tc>
      </w:tr>
      <w:tr w:rsidR="00AE4D5B" w:rsidRPr="00A95627" w14:paraId="4B1819DA" w14:textId="77777777" w:rsidTr="004D5625">
        <w:trPr>
          <w:trHeight w:val="435"/>
        </w:trPr>
        <w:tc>
          <w:tcPr>
            <w:tcW w:w="2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5F0766" w14:textId="233C643B" w:rsidR="00AE4D5B" w:rsidRPr="00A95627" w:rsidRDefault="00AE4D5B" w:rsidP="006D7D09">
            <w:pPr>
              <w:jc w:val="center"/>
              <w:rPr>
                <w:rFonts w:cs="Garamond"/>
                <w:b/>
                <w:bCs/>
                <w:szCs w:val="22"/>
              </w:rPr>
            </w:pPr>
            <w:r w:rsidRPr="00A95627">
              <w:rPr>
                <w:rFonts w:cs="Garamond"/>
                <w:b/>
                <w:bCs/>
                <w:szCs w:val="22"/>
              </w:rPr>
              <w:lastRenderedPageBreak/>
              <w:t>2.2</w:t>
            </w:r>
          </w:p>
        </w:tc>
        <w:tc>
          <w:tcPr>
            <w:tcW w:w="2165" w:type="pct"/>
            <w:tcBorders>
              <w:top w:val="single" w:sz="4" w:space="0" w:color="auto"/>
              <w:left w:val="single" w:sz="4" w:space="0" w:color="auto"/>
              <w:bottom w:val="single" w:sz="4" w:space="0" w:color="auto"/>
              <w:right w:val="single" w:sz="4" w:space="0" w:color="auto"/>
            </w:tcBorders>
          </w:tcPr>
          <w:p w14:paraId="64323461" w14:textId="77777777" w:rsidR="00AE4D5B" w:rsidRPr="00A95627" w:rsidRDefault="00AE4D5B" w:rsidP="006D7D09">
            <w:pPr>
              <w:spacing w:before="0"/>
              <w:jc w:val="center"/>
              <w:rPr>
                <w:rFonts w:cs="Garamond"/>
                <w:szCs w:val="22"/>
              </w:rPr>
            </w:pPr>
            <w:r w:rsidRPr="00A95627">
              <w:rPr>
                <w:rFonts w:cs="Garamond"/>
                <w:szCs w:val="22"/>
              </w:rPr>
              <w:t>…</w:t>
            </w:r>
          </w:p>
          <w:p w14:paraId="068AE211" w14:textId="77777777" w:rsidR="00AE4D5B" w:rsidRPr="00A95627" w:rsidRDefault="00AE4D5B" w:rsidP="00536700">
            <w:pPr>
              <w:spacing w:after="120" w:line="288" w:lineRule="auto"/>
              <w:ind w:firstLine="709"/>
              <w:jc w:val="both"/>
              <w:rPr>
                <w:szCs w:val="22"/>
              </w:rPr>
            </w:pPr>
            <w:r w:rsidRPr="00A95627">
              <w:rPr>
                <w:szCs w:val="22"/>
              </w:rPr>
              <w:t>После начала периода реализации проекта модернизации, указанного в приложении 1 к настоящему Договору, Продавец в одностороннем внесудебном порядке может уменьшить объем мощности, составляющий обязательства Продавца по поставке мощности на оптовый рынок по договорам на модернизацию с использованием генерирующего объекта, указанного в приложении 1 к настоящему Договору, в порядке, установленном договором коммерческого представительства, заключенным Продавцом с ЦФР. При этом указанный объем мощности может быть уменьшен не ранее чем с календарного года, в отношении которого на дату направления Продавцом соответствующего заявления не был проведен конкурентный отбор мощности.</w:t>
            </w:r>
          </w:p>
          <w:p w14:paraId="3BABB550" w14:textId="03C77529" w:rsidR="00AE4D5B" w:rsidRPr="00A95627" w:rsidRDefault="00AE4D5B" w:rsidP="006D7D09">
            <w:pPr>
              <w:spacing w:before="0"/>
              <w:jc w:val="center"/>
              <w:rPr>
                <w:rFonts w:cs="Garamond"/>
                <w:szCs w:val="22"/>
              </w:rPr>
            </w:pPr>
            <w:r w:rsidRPr="00A95627">
              <w:rPr>
                <w:rFonts w:cs="Garamond"/>
                <w:szCs w:val="22"/>
              </w:rPr>
              <w:t>…</w:t>
            </w:r>
          </w:p>
        </w:tc>
        <w:tc>
          <w:tcPr>
            <w:tcW w:w="2548" w:type="pct"/>
            <w:tcBorders>
              <w:top w:val="single" w:sz="4" w:space="0" w:color="auto"/>
              <w:left w:val="single" w:sz="4" w:space="0" w:color="auto"/>
              <w:bottom w:val="single" w:sz="4" w:space="0" w:color="auto"/>
              <w:right w:val="single" w:sz="4" w:space="0" w:color="auto"/>
            </w:tcBorders>
            <w:vAlign w:val="center"/>
          </w:tcPr>
          <w:p w14:paraId="6D2826BE" w14:textId="77777777" w:rsidR="00C70ACA" w:rsidRPr="00A95627" w:rsidRDefault="00C70ACA" w:rsidP="00C70ACA">
            <w:pPr>
              <w:spacing w:before="0"/>
              <w:jc w:val="center"/>
              <w:rPr>
                <w:rFonts w:cs="Garamond"/>
                <w:szCs w:val="22"/>
              </w:rPr>
            </w:pPr>
            <w:r w:rsidRPr="00A95627">
              <w:rPr>
                <w:rFonts w:cs="Garamond"/>
                <w:szCs w:val="22"/>
              </w:rPr>
              <w:t>…</w:t>
            </w:r>
          </w:p>
          <w:p w14:paraId="386332B2" w14:textId="7772B50C" w:rsidR="00C70ACA" w:rsidRPr="00A95627" w:rsidRDefault="00C70ACA" w:rsidP="00C70ACA">
            <w:pPr>
              <w:spacing w:after="120" w:line="288" w:lineRule="auto"/>
              <w:ind w:firstLine="709"/>
              <w:jc w:val="both"/>
              <w:rPr>
                <w:szCs w:val="22"/>
              </w:rPr>
            </w:pPr>
            <w:r w:rsidRPr="00A95627">
              <w:rPr>
                <w:szCs w:val="22"/>
              </w:rPr>
              <w:t xml:space="preserve">После начала периода реализации проекта модернизации, указанного в приложении 1 к настоящему Договору </w:t>
            </w:r>
            <w:r w:rsidRPr="00A95627">
              <w:rPr>
                <w:szCs w:val="22"/>
                <w:highlight w:val="yellow"/>
              </w:rPr>
              <w:t>(если д</w:t>
            </w:r>
            <w:r w:rsidRPr="00A95627">
              <w:rPr>
                <w:rFonts w:eastAsia="Calibri"/>
                <w:szCs w:val="22"/>
                <w:highlight w:val="yellow"/>
              </w:rPr>
              <w:t>лительность</w:t>
            </w:r>
            <w:r w:rsidRPr="00A95627">
              <w:rPr>
                <w:szCs w:val="22"/>
                <w:highlight w:val="yellow"/>
              </w:rPr>
              <w:t xml:space="preserve"> периода реализации проекта модернизации генерирующего объекта, указанная в приложении 1 к настоящему Договору</w:t>
            </w:r>
            <w:r w:rsidR="00847BA7" w:rsidRPr="00A95627">
              <w:rPr>
                <w:szCs w:val="22"/>
                <w:highlight w:val="yellow"/>
              </w:rPr>
              <w:t>,</w:t>
            </w:r>
            <w:r w:rsidRPr="00A95627">
              <w:rPr>
                <w:szCs w:val="22"/>
                <w:highlight w:val="yellow"/>
              </w:rPr>
              <w:t xml:space="preserve"> равна нулю – после</w:t>
            </w:r>
            <w:r w:rsidR="00FD0A4B" w:rsidRPr="00A95627">
              <w:rPr>
                <w:szCs w:val="22"/>
                <w:highlight w:val="yellow"/>
              </w:rPr>
              <w:t xml:space="preserve"> даты</w:t>
            </w:r>
            <w:r w:rsidRPr="00A95627">
              <w:rPr>
                <w:szCs w:val="22"/>
                <w:highlight w:val="yellow"/>
              </w:rPr>
              <w:t xml:space="preserve"> начала поставки мощности на оптовый рынок, указанной в приложении 1 к настоящему Договору)</w:t>
            </w:r>
            <w:r w:rsidRPr="00A95627">
              <w:rPr>
                <w:szCs w:val="22"/>
              </w:rPr>
              <w:t>, Продавец в одностороннем внесудебном порядке может уменьшить объем мощности, составляющий обязательства Продавца по поставке мощности на оптовый рынок по договорам на модернизацию с использованием генерирующего объекта, указанного в приложении 1 к настоящему Договору, в порядке, установленном договором коммерческого представительства, заключенным Продавцом с ЦФР. При этом указанный объем мощности может быть уменьшен не ранее чем с календарного года, в отношении которого на дату направления Продавцом соответствующего заявления не был проведен конкурентный отбор мощности.</w:t>
            </w:r>
          </w:p>
          <w:p w14:paraId="45578F0F" w14:textId="509CB140" w:rsidR="00AE4D5B" w:rsidRPr="00A95627" w:rsidRDefault="00C70ACA" w:rsidP="00C70ACA">
            <w:pPr>
              <w:spacing w:before="0"/>
              <w:jc w:val="center"/>
              <w:rPr>
                <w:rFonts w:cs="Garamond"/>
                <w:szCs w:val="22"/>
              </w:rPr>
            </w:pPr>
            <w:r w:rsidRPr="00A95627">
              <w:rPr>
                <w:rFonts w:cs="Garamond"/>
                <w:szCs w:val="22"/>
              </w:rPr>
              <w:t>…</w:t>
            </w:r>
          </w:p>
        </w:tc>
      </w:tr>
      <w:tr w:rsidR="003D494E" w:rsidRPr="00A95627" w14:paraId="6F96BB10" w14:textId="77777777" w:rsidTr="004D5625">
        <w:trPr>
          <w:trHeight w:val="435"/>
        </w:trPr>
        <w:tc>
          <w:tcPr>
            <w:tcW w:w="2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07043D" w14:textId="0053B8E8" w:rsidR="003D494E" w:rsidRPr="00A95627" w:rsidRDefault="003D494E" w:rsidP="006D7D09">
            <w:pPr>
              <w:jc w:val="center"/>
              <w:rPr>
                <w:rFonts w:cs="Garamond"/>
                <w:b/>
                <w:bCs/>
                <w:szCs w:val="22"/>
              </w:rPr>
            </w:pPr>
            <w:r w:rsidRPr="00A95627">
              <w:rPr>
                <w:rFonts w:cs="Garamond"/>
                <w:b/>
                <w:bCs/>
                <w:szCs w:val="22"/>
              </w:rPr>
              <w:t>3.3</w:t>
            </w:r>
          </w:p>
        </w:tc>
        <w:tc>
          <w:tcPr>
            <w:tcW w:w="2165" w:type="pct"/>
            <w:tcBorders>
              <w:top w:val="single" w:sz="4" w:space="0" w:color="auto"/>
              <w:left w:val="single" w:sz="4" w:space="0" w:color="auto"/>
              <w:bottom w:val="single" w:sz="4" w:space="0" w:color="auto"/>
              <w:right w:val="single" w:sz="4" w:space="0" w:color="auto"/>
            </w:tcBorders>
          </w:tcPr>
          <w:p w14:paraId="5C867B1A" w14:textId="77777777" w:rsidR="003D494E" w:rsidRPr="00A95627" w:rsidRDefault="003D494E" w:rsidP="003D494E">
            <w:pPr>
              <w:spacing w:after="120" w:line="288" w:lineRule="auto"/>
              <w:ind w:firstLine="459"/>
              <w:jc w:val="both"/>
              <w:rPr>
                <w:szCs w:val="22"/>
              </w:rPr>
            </w:pPr>
            <w:r w:rsidRPr="00A95627">
              <w:rPr>
                <w:rFonts w:eastAsia="Calibri"/>
                <w:szCs w:val="22"/>
              </w:rPr>
              <w:t>Длительность</w:t>
            </w:r>
            <w:r w:rsidRPr="00A95627">
              <w:rPr>
                <w:szCs w:val="22"/>
              </w:rPr>
              <w:t xml:space="preserve"> периода реализации проекта модернизации генерирующего объекта указана в приложении 1 к настоящему Договору. При этом дата, предшествующая дате начала поставки мощности на оптовый рынок, указанной в приложении 1 к настоящему Договору, является датой окончания</w:t>
            </w:r>
            <w:r w:rsidRPr="00A95627">
              <w:t xml:space="preserve"> </w:t>
            </w:r>
            <w:r w:rsidRPr="00A95627">
              <w:rPr>
                <w:szCs w:val="22"/>
              </w:rPr>
              <w:t>периода реализации проекта модернизации генерирующего объекта. До окончания периода реализации проекта модернизации генерирующего объекта Продавцом должны быть осуществлены все действия, предусмотренные настоящим Договором, Договорами о присоединении и необходимые для начала фактической поставки мощности генерирующего объекта.</w:t>
            </w:r>
          </w:p>
          <w:p w14:paraId="223A7A18" w14:textId="77777777" w:rsidR="003D494E" w:rsidRPr="00A95627" w:rsidRDefault="003D494E" w:rsidP="006D7D09">
            <w:pPr>
              <w:spacing w:before="0"/>
              <w:jc w:val="center"/>
              <w:rPr>
                <w:rFonts w:cs="Garamond"/>
                <w:b/>
                <w:bCs/>
                <w:szCs w:val="22"/>
              </w:rPr>
            </w:pPr>
          </w:p>
        </w:tc>
        <w:tc>
          <w:tcPr>
            <w:tcW w:w="2548" w:type="pct"/>
            <w:tcBorders>
              <w:top w:val="single" w:sz="4" w:space="0" w:color="auto"/>
              <w:left w:val="single" w:sz="4" w:space="0" w:color="auto"/>
              <w:bottom w:val="single" w:sz="4" w:space="0" w:color="auto"/>
              <w:right w:val="single" w:sz="4" w:space="0" w:color="auto"/>
            </w:tcBorders>
            <w:vAlign w:val="center"/>
          </w:tcPr>
          <w:p w14:paraId="386AADB5" w14:textId="035DADC0" w:rsidR="003D494E" w:rsidRPr="00A95627" w:rsidRDefault="003D494E" w:rsidP="004D5625">
            <w:pPr>
              <w:spacing w:after="120" w:line="288" w:lineRule="auto"/>
              <w:ind w:firstLine="459"/>
              <w:jc w:val="both"/>
              <w:rPr>
                <w:szCs w:val="22"/>
              </w:rPr>
            </w:pPr>
            <w:r w:rsidRPr="00A95627">
              <w:rPr>
                <w:rFonts w:eastAsia="Calibri"/>
                <w:szCs w:val="22"/>
              </w:rPr>
              <w:t>Длительность</w:t>
            </w:r>
            <w:r w:rsidRPr="00A95627">
              <w:rPr>
                <w:szCs w:val="22"/>
              </w:rPr>
              <w:t xml:space="preserve"> периода реализации проекта модернизации генерирующего объекта указана в приложении 1 к настоящему Договору. При этом дата, предшествующая дате начала поставки мощности на оптовый рынок, указанной в приложении 1 к настоящему Договору, является датой окончания</w:t>
            </w:r>
            <w:r w:rsidRPr="00A95627">
              <w:t xml:space="preserve"> </w:t>
            </w:r>
            <w:r w:rsidRPr="00A95627">
              <w:rPr>
                <w:szCs w:val="22"/>
              </w:rPr>
              <w:t>периода реализации проекта модернизации генерирующего объекта.</w:t>
            </w:r>
            <w:r w:rsidR="00EB6318" w:rsidRPr="00A95627">
              <w:rPr>
                <w:szCs w:val="22"/>
              </w:rPr>
              <w:t xml:space="preserve"> </w:t>
            </w:r>
            <w:r w:rsidRPr="00A95627">
              <w:rPr>
                <w:szCs w:val="22"/>
              </w:rPr>
              <w:t>До окончания периода реализации проекта модернизации генерирующего объекта Продавцом должны быть осуществлены все действия, предусмотренные настоящим Договором, Договорами о присоединении и необходимые для начала фактической поставки мощности генерирующего объекта.</w:t>
            </w:r>
            <w:r w:rsidR="003967E7" w:rsidRPr="00A95627">
              <w:rPr>
                <w:szCs w:val="22"/>
              </w:rPr>
              <w:t xml:space="preserve"> </w:t>
            </w:r>
            <w:r w:rsidR="003967E7" w:rsidRPr="00A95627">
              <w:rPr>
                <w:szCs w:val="22"/>
                <w:highlight w:val="yellow"/>
              </w:rPr>
              <w:t>Если д</w:t>
            </w:r>
            <w:r w:rsidR="003967E7" w:rsidRPr="00A95627">
              <w:rPr>
                <w:rFonts w:eastAsia="Calibri"/>
                <w:szCs w:val="22"/>
                <w:highlight w:val="yellow"/>
              </w:rPr>
              <w:t>лительность</w:t>
            </w:r>
            <w:r w:rsidR="003967E7" w:rsidRPr="00A95627">
              <w:rPr>
                <w:szCs w:val="22"/>
                <w:highlight w:val="yellow"/>
              </w:rPr>
              <w:t xml:space="preserve"> периода реализации проекта модернизации генерирующего объекта, указанная в приложении 1 к настоящему Договору</w:t>
            </w:r>
            <w:r w:rsidR="00847BA7" w:rsidRPr="00A95627">
              <w:rPr>
                <w:szCs w:val="22"/>
                <w:highlight w:val="yellow"/>
              </w:rPr>
              <w:t>,</w:t>
            </w:r>
            <w:r w:rsidR="003967E7" w:rsidRPr="00A95627">
              <w:rPr>
                <w:szCs w:val="22"/>
                <w:highlight w:val="yellow"/>
              </w:rPr>
              <w:t xml:space="preserve"> равна нулю, то все действия, предусмотренные настоящим Договором, Договорами о присоединении и необходимые для начала фактической поставки мощности </w:t>
            </w:r>
            <w:r w:rsidR="003967E7" w:rsidRPr="00A95627">
              <w:rPr>
                <w:szCs w:val="22"/>
                <w:highlight w:val="yellow"/>
              </w:rPr>
              <w:lastRenderedPageBreak/>
              <w:t>генерирующего объекта, должны быть осуществлены Продавцом до даты начала поставки мощности, указанной в приложении 1 к настоящему Договору.</w:t>
            </w:r>
          </w:p>
        </w:tc>
      </w:tr>
      <w:tr w:rsidR="00901CA8" w:rsidRPr="00A95627" w14:paraId="5F9BCCD6" w14:textId="77777777" w:rsidTr="004D5625">
        <w:trPr>
          <w:trHeight w:val="435"/>
        </w:trPr>
        <w:tc>
          <w:tcPr>
            <w:tcW w:w="2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6E8F7E" w14:textId="362CE2CD" w:rsidR="00901CA8" w:rsidRPr="00A95627" w:rsidRDefault="00901CA8" w:rsidP="006D7D09">
            <w:pPr>
              <w:jc w:val="center"/>
              <w:rPr>
                <w:rFonts w:cs="Garamond"/>
                <w:b/>
                <w:bCs/>
                <w:szCs w:val="22"/>
              </w:rPr>
            </w:pPr>
            <w:r w:rsidRPr="00A95627">
              <w:rPr>
                <w:rFonts w:cs="Garamond"/>
                <w:b/>
                <w:bCs/>
                <w:szCs w:val="22"/>
              </w:rPr>
              <w:lastRenderedPageBreak/>
              <w:t>3.5</w:t>
            </w:r>
          </w:p>
        </w:tc>
        <w:tc>
          <w:tcPr>
            <w:tcW w:w="2165" w:type="pct"/>
            <w:tcBorders>
              <w:top w:val="single" w:sz="4" w:space="0" w:color="auto"/>
              <w:left w:val="single" w:sz="4" w:space="0" w:color="auto"/>
              <w:bottom w:val="single" w:sz="4" w:space="0" w:color="auto"/>
              <w:right w:val="single" w:sz="4" w:space="0" w:color="auto"/>
            </w:tcBorders>
          </w:tcPr>
          <w:p w14:paraId="71E7B351" w14:textId="77777777" w:rsidR="00901CA8" w:rsidRPr="00A95627" w:rsidRDefault="00901CA8" w:rsidP="00536700">
            <w:pPr>
              <w:spacing w:before="0" w:after="120" w:line="288" w:lineRule="auto"/>
              <w:jc w:val="both"/>
              <w:rPr>
                <w:szCs w:val="22"/>
              </w:rPr>
            </w:pPr>
            <w:r w:rsidRPr="00A95627">
              <w:rPr>
                <w:szCs w:val="22"/>
              </w:rPr>
              <w:t>Продавец имеет право в одностороннем внесудебном порядке изменить в порядке, установленном Договорами о присоединении и договором коммерческого представительства, заключенным с ЦФР, длительность периода реализации проекта модернизации, дату начала поставки мощности на оптовый рынок и дату окончания поставки мощности на оптовый рынок, указанные в приложении 1 к настоящему Договору, при одновременном соблюдении следующих условий:</w:t>
            </w:r>
          </w:p>
          <w:p w14:paraId="6B83BF52" w14:textId="49575B85" w:rsidR="00901CA8" w:rsidRPr="00A95627" w:rsidRDefault="00901CA8" w:rsidP="002972F6">
            <w:pPr>
              <w:spacing w:before="0" w:after="120" w:line="288" w:lineRule="auto"/>
              <w:ind w:left="1080"/>
              <w:jc w:val="center"/>
              <w:rPr>
                <w:szCs w:val="22"/>
              </w:rPr>
            </w:pPr>
            <w:r w:rsidRPr="00A95627">
              <w:rPr>
                <w:szCs w:val="22"/>
              </w:rPr>
              <w:t>…</w:t>
            </w:r>
          </w:p>
        </w:tc>
        <w:tc>
          <w:tcPr>
            <w:tcW w:w="2548" w:type="pct"/>
            <w:tcBorders>
              <w:top w:val="single" w:sz="4" w:space="0" w:color="auto"/>
              <w:left w:val="single" w:sz="4" w:space="0" w:color="auto"/>
              <w:bottom w:val="single" w:sz="4" w:space="0" w:color="auto"/>
              <w:right w:val="single" w:sz="4" w:space="0" w:color="auto"/>
            </w:tcBorders>
            <w:vAlign w:val="center"/>
          </w:tcPr>
          <w:p w14:paraId="2E93857E" w14:textId="2FDB5904" w:rsidR="00901CA8" w:rsidRPr="00A95627" w:rsidRDefault="00901CA8" w:rsidP="00901CA8">
            <w:pPr>
              <w:spacing w:before="0" w:after="120" w:line="288" w:lineRule="auto"/>
              <w:jc w:val="both"/>
              <w:rPr>
                <w:szCs w:val="22"/>
              </w:rPr>
            </w:pPr>
            <w:r w:rsidRPr="00A95627">
              <w:rPr>
                <w:szCs w:val="22"/>
              </w:rPr>
              <w:t>Продавец имеет право в одностороннем внесудебном порядке изменить в порядке, установленном Договорами о присоединении и договором коммерческого представительства, заключенным с ЦФР, длительность периода реализации проекта модернизации</w:t>
            </w:r>
            <w:r w:rsidR="00EC062D" w:rsidRPr="00A95627">
              <w:rPr>
                <w:szCs w:val="22"/>
              </w:rPr>
              <w:t xml:space="preserve"> </w:t>
            </w:r>
            <w:r w:rsidR="00EC062D" w:rsidRPr="00A95627">
              <w:rPr>
                <w:szCs w:val="22"/>
                <w:highlight w:val="yellow"/>
              </w:rPr>
              <w:t>(за исключением случая</w:t>
            </w:r>
            <w:r w:rsidR="000E28ED" w:rsidRPr="00A95627">
              <w:rPr>
                <w:szCs w:val="22"/>
                <w:highlight w:val="yellow"/>
              </w:rPr>
              <w:t>,</w:t>
            </w:r>
            <w:r w:rsidR="00EC062D" w:rsidRPr="00A95627">
              <w:rPr>
                <w:szCs w:val="22"/>
                <w:highlight w:val="yellow"/>
              </w:rPr>
              <w:t xml:space="preserve"> когда длительность периода реализации проекта модернизации, указанная в приложении 1 к настоящему Договору, равна нулю)</w:t>
            </w:r>
            <w:r w:rsidRPr="00A95627">
              <w:rPr>
                <w:szCs w:val="22"/>
              </w:rPr>
              <w:t>, дату начала поставки мощности на оптовый рынок и дату окончания поставки мощности на оптовый рынок, указанные в приложении 1 к настоящему Договору, при одновременном соблюдении следующих условий:</w:t>
            </w:r>
          </w:p>
          <w:p w14:paraId="384F91DE" w14:textId="6C7508A4" w:rsidR="00901CA8" w:rsidRPr="00A95627" w:rsidRDefault="00901CA8" w:rsidP="002972F6">
            <w:pPr>
              <w:spacing w:before="0" w:after="120" w:line="288" w:lineRule="auto"/>
              <w:jc w:val="center"/>
              <w:rPr>
                <w:szCs w:val="22"/>
              </w:rPr>
            </w:pPr>
            <w:r w:rsidRPr="00A95627">
              <w:rPr>
                <w:szCs w:val="22"/>
              </w:rPr>
              <w:t>…</w:t>
            </w:r>
          </w:p>
        </w:tc>
      </w:tr>
      <w:tr w:rsidR="00901CA8" w:rsidRPr="00A95627" w14:paraId="36FE2DE7" w14:textId="77777777" w:rsidTr="004D5625">
        <w:trPr>
          <w:trHeight w:val="435"/>
        </w:trPr>
        <w:tc>
          <w:tcPr>
            <w:tcW w:w="2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D7DB2C" w14:textId="4AD74F37" w:rsidR="00901CA8" w:rsidRPr="00A95627" w:rsidRDefault="00901CA8" w:rsidP="006D7D09">
            <w:pPr>
              <w:jc w:val="center"/>
              <w:rPr>
                <w:rFonts w:cs="Garamond"/>
                <w:b/>
                <w:bCs/>
                <w:szCs w:val="22"/>
              </w:rPr>
            </w:pPr>
            <w:r w:rsidRPr="00A95627">
              <w:rPr>
                <w:rFonts w:cs="Garamond"/>
                <w:b/>
                <w:bCs/>
                <w:szCs w:val="22"/>
              </w:rPr>
              <w:t>3.6</w:t>
            </w:r>
          </w:p>
        </w:tc>
        <w:tc>
          <w:tcPr>
            <w:tcW w:w="2165" w:type="pct"/>
            <w:tcBorders>
              <w:top w:val="single" w:sz="4" w:space="0" w:color="auto"/>
              <w:left w:val="single" w:sz="4" w:space="0" w:color="auto"/>
              <w:bottom w:val="single" w:sz="4" w:space="0" w:color="auto"/>
              <w:right w:val="single" w:sz="4" w:space="0" w:color="auto"/>
            </w:tcBorders>
          </w:tcPr>
          <w:p w14:paraId="0AD5BE77" w14:textId="77777777" w:rsidR="00901CA8" w:rsidRPr="00A95627" w:rsidRDefault="00901CA8" w:rsidP="00536700">
            <w:pPr>
              <w:spacing w:before="0" w:after="120" w:line="288" w:lineRule="auto"/>
              <w:jc w:val="both"/>
              <w:rPr>
                <w:szCs w:val="22"/>
              </w:rPr>
            </w:pPr>
            <w:r w:rsidRPr="00A95627">
              <w:rPr>
                <w:szCs w:val="22"/>
              </w:rPr>
              <w:t>Продавец имеет право в одностороннем внесудебном порядке изменить в порядке, установленном Договорами о присоединении и договором коммерческого представительства, заключенным с ЦФР, длительность периода реализации проекта модернизации, дату начала поставки мощности на оптовый рынок и дату окончания поставки мощности на оптовый рынок, указанные в приложении 1 к настоящему Договору, в случае, если настоящий Договор заключен в отношении генерирующего объекта, проект модернизации которого предусматривает установку образцов инновационного энергетического оборудования, при одновременном соблюдении следующих условий:</w:t>
            </w:r>
          </w:p>
          <w:p w14:paraId="44F89A18" w14:textId="77777777" w:rsidR="00901CA8" w:rsidRPr="00A95627" w:rsidRDefault="00901CA8" w:rsidP="00901CA8">
            <w:pPr>
              <w:numPr>
                <w:ilvl w:val="0"/>
                <w:numId w:val="32"/>
              </w:numPr>
              <w:tabs>
                <w:tab w:val="clear" w:pos="720"/>
                <w:tab w:val="num" w:pos="1080"/>
              </w:tabs>
              <w:spacing w:before="0" w:after="120" w:line="288" w:lineRule="auto"/>
              <w:ind w:left="1080" w:hanging="360"/>
              <w:jc w:val="both"/>
              <w:rPr>
                <w:szCs w:val="22"/>
              </w:rPr>
            </w:pPr>
            <w:r w:rsidRPr="00A95627">
              <w:rPr>
                <w:szCs w:val="22"/>
              </w:rPr>
              <w:t>дата начала поставки мощности на оптовый рынок и дата окончания поставки мощности на оптовый рынок, указанные в приложении 1 к настоящему Договору, изменяются на более поздний срок;</w:t>
            </w:r>
          </w:p>
          <w:p w14:paraId="103C73C5" w14:textId="77777777" w:rsidR="00901CA8" w:rsidRPr="00A95627" w:rsidRDefault="00901CA8" w:rsidP="00901CA8">
            <w:pPr>
              <w:numPr>
                <w:ilvl w:val="0"/>
                <w:numId w:val="32"/>
              </w:numPr>
              <w:tabs>
                <w:tab w:val="clear" w:pos="720"/>
                <w:tab w:val="num" w:pos="1080"/>
              </w:tabs>
              <w:spacing w:before="0" w:after="120" w:line="288" w:lineRule="auto"/>
              <w:ind w:left="1080" w:hanging="360"/>
              <w:jc w:val="both"/>
              <w:rPr>
                <w:szCs w:val="22"/>
              </w:rPr>
            </w:pPr>
            <w:r w:rsidRPr="00A95627">
              <w:rPr>
                <w:szCs w:val="22"/>
              </w:rPr>
              <w:t>новая дата начала поставки мощности на оптовый рынок является 1 (первым) числом месяца;</w:t>
            </w:r>
          </w:p>
          <w:p w14:paraId="7A32195D" w14:textId="77777777" w:rsidR="00901CA8" w:rsidRPr="00A95627" w:rsidRDefault="00901CA8" w:rsidP="00901CA8">
            <w:pPr>
              <w:numPr>
                <w:ilvl w:val="0"/>
                <w:numId w:val="32"/>
              </w:numPr>
              <w:tabs>
                <w:tab w:val="clear" w:pos="720"/>
                <w:tab w:val="num" w:pos="1080"/>
              </w:tabs>
              <w:spacing w:before="0" w:after="120" w:line="288" w:lineRule="auto"/>
              <w:ind w:left="1080" w:hanging="360"/>
              <w:jc w:val="both"/>
              <w:rPr>
                <w:szCs w:val="22"/>
              </w:rPr>
            </w:pPr>
            <w:r w:rsidRPr="00A95627">
              <w:rPr>
                <w:szCs w:val="22"/>
              </w:rPr>
              <w:lastRenderedPageBreak/>
              <w:t>ЦФР,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не ранее начала периода реализации мероприятий по модернизации и не позднее чем за 1 (один) месяц до даты начала поставки мощности на оптовый рынок, указанной в приложении 1 к настоящему Договору;</w:t>
            </w:r>
          </w:p>
          <w:p w14:paraId="6F040BF4" w14:textId="77777777" w:rsidR="00901CA8" w:rsidRPr="00A95627" w:rsidRDefault="00901CA8" w:rsidP="00901CA8">
            <w:pPr>
              <w:numPr>
                <w:ilvl w:val="0"/>
                <w:numId w:val="32"/>
              </w:numPr>
              <w:tabs>
                <w:tab w:val="clear" w:pos="720"/>
                <w:tab w:val="num" w:pos="1080"/>
              </w:tabs>
              <w:spacing w:before="0" w:after="120" w:line="288" w:lineRule="auto"/>
              <w:ind w:left="1080" w:hanging="360"/>
              <w:jc w:val="both"/>
              <w:rPr>
                <w:szCs w:val="22"/>
              </w:rPr>
            </w:pPr>
            <w:r w:rsidRPr="00A95627">
              <w:rPr>
                <w:szCs w:val="22"/>
              </w:rPr>
              <w:t>дата начала периода реализации проекта модернизации, указанная в приложении 1 к настоящему Договору, не изменяется (настоящее условие не применяется к генерирующим объектам, указанным в</w:t>
            </w:r>
            <w:r w:rsidRPr="00A95627">
              <w:t xml:space="preserve"> </w:t>
            </w:r>
            <w:r w:rsidRPr="00A95627">
              <w:rPr>
                <w:szCs w:val="22"/>
              </w:rPr>
              <w:t>перечне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утвержденном распоряжением Правительства Российской Федерации от 2 августа 2019 г. № 1713-р);</w:t>
            </w:r>
          </w:p>
          <w:p w14:paraId="3E0001F3" w14:textId="608812D9" w:rsidR="00901CA8" w:rsidRPr="00A95627" w:rsidRDefault="00901CA8" w:rsidP="00536700">
            <w:pPr>
              <w:numPr>
                <w:ilvl w:val="0"/>
                <w:numId w:val="32"/>
              </w:numPr>
              <w:tabs>
                <w:tab w:val="clear" w:pos="720"/>
                <w:tab w:val="num" w:pos="1080"/>
              </w:tabs>
              <w:spacing w:before="0" w:after="120" w:line="288" w:lineRule="auto"/>
              <w:ind w:left="1080" w:hanging="360"/>
              <w:jc w:val="both"/>
              <w:rPr>
                <w:szCs w:val="22"/>
              </w:rPr>
            </w:pPr>
            <w:r w:rsidRPr="00A95627">
              <w:rPr>
                <w:szCs w:val="22"/>
              </w:rPr>
              <w:t>длительность периода поставки мощности по договорам на модернизацию не уменьшается и не увеличивается и заканчивается по истечении 192 месяцев с измененной даты начала поставки мощности на оптовый рынок.</w:t>
            </w:r>
          </w:p>
        </w:tc>
        <w:tc>
          <w:tcPr>
            <w:tcW w:w="2548" w:type="pct"/>
            <w:tcBorders>
              <w:top w:val="single" w:sz="4" w:space="0" w:color="auto"/>
              <w:left w:val="single" w:sz="4" w:space="0" w:color="auto"/>
              <w:bottom w:val="single" w:sz="4" w:space="0" w:color="auto"/>
              <w:right w:val="single" w:sz="4" w:space="0" w:color="auto"/>
            </w:tcBorders>
            <w:vAlign w:val="center"/>
          </w:tcPr>
          <w:p w14:paraId="41239AFA" w14:textId="4C48E480" w:rsidR="00901CA8" w:rsidRPr="00A95627" w:rsidRDefault="00901CA8" w:rsidP="00901CA8">
            <w:pPr>
              <w:spacing w:before="0" w:after="120" w:line="288" w:lineRule="auto"/>
              <w:jc w:val="both"/>
              <w:rPr>
                <w:szCs w:val="22"/>
              </w:rPr>
            </w:pPr>
            <w:r w:rsidRPr="00A95627">
              <w:rPr>
                <w:szCs w:val="22"/>
              </w:rPr>
              <w:lastRenderedPageBreak/>
              <w:t>Продавец имеет право в одностороннем внесудебном порядке изменить в порядке, установленном Договорами о присоединении и договором коммерческого представительства, заключенным с ЦФР, длительность периода реализации проекта модернизации</w:t>
            </w:r>
            <w:r w:rsidR="00EC062D" w:rsidRPr="00A95627">
              <w:rPr>
                <w:szCs w:val="22"/>
              </w:rPr>
              <w:t xml:space="preserve"> </w:t>
            </w:r>
            <w:r w:rsidR="00EC062D" w:rsidRPr="00A95627">
              <w:rPr>
                <w:szCs w:val="22"/>
                <w:highlight w:val="yellow"/>
              </w:rPr>
              <w:t>(за исключением случая, когда длительность периода реализации проекта по модернизации, указанная в приложении 1 к настоящему Договору, равна нулю)</w:t>
            </w:r>
            <w:r w:rsidRPr="00A95627">
              <w:rPr>
                <w:szCs w:val="22"/>
              </w:rPr>
              <w:t>, дату начала поставки мощности на оптовый рынок и дату окончания поставки мощности на оптовый рынок, указанные в приложении 1 к настоящему Договору, в случае, если настоящий Договор заключен в отношении генерирующего объекта, проект модернизации которого предусматривает установку образцов инновационного энергетического оборудования, при одновременном соблюдении следующих условий:</w:t>
            </w:r>
          </w:p>
          <w:p w14:paraId="0DFD3420" w14:textId="77777777" w:rsidR="00901CA8" w:rsidRPr="00A95627" w:rsidRDefault="00901CA8" w:rsidP="00901CA8">
            <w:pPr>
              <w:numPr>
                <w:ilvl w:val="0"/>
                <w:numId w:val="32"/>
              </w:numPr>
              <w:tabs>
                <w:tab w:val="clear" w:pos="720"/>
                <w:tab w:val="num" w:pos="1080"/>
              </w:tabs>
              <w:spacing w:before="0" w:after="120" w:line="288" w:lineRule="auto"/>
              <w:ind w:left="1080" w:hanging="360"/>
              <w:jc w:val="both"/>
              <w:rPr>
                <w:szCs w:val="22"/>
              </w:rPr>
            </w:pPr>
            <w:r w:rsidRPr="00A95627">
              <w:rPr>
                <w:szCs w:val="22"/>
              </w:rPr>
              <w:t>дата начала поставки мощности на оптовый рынок и дата окончания поставки мощности на оптовый рынок, указанные в приложении 1 к настоящему Договору, изменяются на более поздний срок;</w:t>
            </w:r>
          </w:p>
          <w:p w14:paraId="45C57828" w14:textId="77777777" w:rsidR="00901CA8" w:rsidRPr="00A95627" w:rsidRDefault="00901CA8" w:rsidP="00901CA8">
            <w:pPr>
              <w:numPr>
                <w:ilvl w:val="0"/>
                <w:numId w:val="32"/>
              </w:numPr>
              <w:tabs>
                <w:tab w:val="clear" w:pos="720"/>
                <w:tab w:val="num" w:pos="1080"/>
              </w:tabs>
              <w:spacing w:before="0" w:after="120" w:line="288" w:lineRule="auto"/>
              <w:ind w:left="1080" w:hanging="360"/>
              <w:jc w:val="both"/>
              <w:rPr>
                <w:szCs w:val="22"/>
              </w:rPr>
            </w:pPr>
            <w:r w:rsidRPr="00A95627">
              <w:rPr>
                <w:szCs w:val="22"/>
              </w:rPr>
              <w:t>новая дата начала поставки мощности на оптовый рынок является 1 (первым) числом месяца;</w:t>
            </w:r>
          </w:p>
          <w:p w14:paraId="439F69C7" w14:textId="1DFCE3F1" w:rsidR="00901CA8" w:rsidRPr="00A95627" w:rsidRDefault="00901CA8" w:rsidP="00901CA8">
            <w:pPr>
              <w:numPr>
                <w:ilvl w:val="0"/>
                <w:numId w:val="32"/>
              </w:numPr>
              <w:tabs>
                <w:tab w:val="num" w:pos="1080"/>
              </w:tabs>
              <w:spacing w:before="0" w:after="120" w:line="288" w:lineRule="auto"/>
              <w:jc w:val="both"/>
              <w:rPr>
                <w:szCs w:val="22"/>
              </w:rPr>
            </w:pPr>
            <w:r w:rsidRPr="00A95627">
              <w:rPr>
                <w:szCs w:val="22"/>
              </w:rPr>
              <w:lastRenderedPageBreak/>
              <w:t xml:space="preserve">ЦФР,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не ранее начала периода реализации мероприятий по модернизации и не позднее чем за 1 (один) месяц до даты начала поставки мощности на оптовый рынок, указанной в приложении 1 к настоящему Договору </w:t>
            </w:r>
            <w:r w:rsidRPr="00A95627">
              <w:rPr>
                <w:szCs w:val="22"/>
                <w:highlight w:val="yellow"/>
              </w:rPr>
              <w:t>(если д</w:t>
            </w:r>
            <w:r w:rsidRPr="00A95627">
              <w:rPr>
                <w:rFonts w:eastAsia="Calibri"/>
                <w:szCs w:val="22"/>
                <w:highlight w:val="yellow"/>
              </w:rPr>
              <w:t>лительность</w:t>
            </w:r>
            <w:r w:rsidRPr="00A95627">
              <w:rPr>
                <w:szCs w:val="22"/>
                <w:highlight w:val="yellow"/>
              </w:rPr>
              <w:t xml:space="preserve"> периода реализации проекта модернизации генерирующего объекта, указанная в приложении 1 к настоящему Договору</w:t>
            </w:r>
            <w:r w:rsidR="00847BA7" w:rsidRPr="00A95627">
              <w:rPr>
                <w:szCs w:val="22"/>
                <w:highlight w:val="yellow"/>
              </w:rPr>
              <w:t>,</w:t>
            </w:r>
            <w:r w:rsidRPr="00A95627">
              <w:rPr>
                <w:szCs w:val="22"/>
                <w:highlight w:val="yellow"/>
              </w:rPr>
              <w:t xml:space="preserve"> равна нулю – не позднее чем за 1 (один) месяц до даты начала поставки мощности на оптовый рынок, указанной в приложении 1 к настоящему Договору)</w:t>
            </w:r>
            <w:r w:rsidRPr="00A95627">
              <w:rPr>
                <w:szCs w:val="22"/>
              </w:rPr>
              <w:t>;</w:t>
            </w:r>
          </w:p>
          <w:p w14:paraId="55A9C990" w14:textId="008D0F3D" w:rsidR="00901CA8" w:rsidRPr="00A95627" w:rsidRDefault="00901CA8" w:rsidP="00901CA8">
            <w:pPr>
              <w:numPr>
                <w:ilvl w:val="0"/>
                <w:numId w:val="32"/>
              </w:numPr>
              <w:tabs>
                <w:tab w:val="clear" w:pos="720"/>
                <w:tab w:val="num" w:pos="1080"/>
              </w:tabs>
              <w:spacing w:before="0" w:after="120" w:line="288" w:lineRule="auto"/>
              <w:ind w:left="1080" w:hanging="360"/>
              <w:jc w:val="both"/>
              <w:rPr>
                <w:szCs w:val="22"/>
              </w:rPr>
            </w:pPr>
            <w:r w:rsidRPr="00A95627">
              <w:rPr>
                <w:szCs w:val="22"/>
              </w:rPr>
              <w:t>дата начала периода реализации проекта модернизации, указанная в приложении 1 к настоящему Договору, не изменяется (настоящее условие не применяется к генерирующим объектам, указанным в</w:t>
            </w:r>
            <w:r w:rsidRPr="00A95627">
              <w:t xml:space="preserve"> </w:t>
            </w:r>
            <w:r w:rsidRPr="00A95627">
              <w:rPr>
                <w:szCs w:val="22"/>
              </w:rPr>
              <w:t>перечне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утвержденном распоряжением Правительства Российской Федерации от 2 августа 2019 г. № 1713-р);</w:t>
            </w:r>
          </w:p>
          <w:p w14:paraId="21578E63" w14:textId="6DA68415" w:rsidR="00901CA8" w:rsidRPr="00A95627" w:rsidRDefault="00901CA8" w:rsidP="00536700">
            <w:pPr>
              <w:numPr>
                <w:ilvl w:val="0"/>
                <w:numId w:val="32"/>
              </w:numPr>
              <w:tabs>
                <w:tab w:val="clear" w:pos="720"/>
                <w:tab w:val="num" w:pos="1080"/>
              </w:tabs>
              <w:spacing w:before="0" w:after="120" w:line="288" w:lineRule="auto"/>
              <w:ind w:left="1080" w:hanging="360"/>
              <w:jc w:val="both"/>
              <w:rPr>
                <w:szCs w:val="22"/>
              </w:rPr>
            </w:pPr>
            <w:r w:rsidRPr="00A95627">
              <w:rPr>
                <w:szCs w:val="22"/>
              </w:rPr>
              <w:t>длительность периода поставки мощности по договорам на модернизацию не уменьшается и не увеличивается и заканчивается по истечении 192 месяцев с измененной даты начала поставки мощности на оптовый рынок.</w:t>
            </w:r>
          </w:p>
        </w:tc>
      </w:tr>
      <w:tr w:rsidR="00901CA8" w:rsidRPr="00A95627" w14:paraId="5DF9E3D4" w14:textId="77777777" w:rsidTr="004D5625">
        <w:trPr>
          <w:trHeight w:val="435"/>
        </w:trPr>
        <w:tc>
          <w:tcPr>
            <w:tcW w:w="2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396234" w14:textId="4F3C4AE7" w:rsidR="00901CA8" w:rsidRPr="00A95627" w:rsidRDefault="00901CA8" w:rsidP="006D7D09">
            <w:pPr>
              <w:jc w:val="center"/>
              <w:rPr>
                <w:rFonts w:cs="Garamond"/>
                <w:b/>
                <w:bCs/>
                <w:szCs w:val="22"/>
              </w:rPr>
            </w:pPr>
            <w:r w:rsidRPr="00A95627">
              <w:rPr>
                <w:rFonts w:cs="Garamond"/>
                <w:b/>
                <w:bCs/>
                <w:szCs w:val="22"/>
              </w:rPr>
              <w:lastRenderedPageBreak/>
              <w:t>3.7</w:t>
            </w:r>
          </w:p>
        </w:tc>
        <w:tc>
          <w:tcPr>
            <w:tcW w:w="2165" w:type="pct"/>
            <w:tcBorders>
              <w:top w:val="single" w:sz="4" w:space="0" w:color="auto"/>
              <w:left w:val="single" w:sz="4" w:space="0" w:color="auto"/>
              <w:bottom w:val="single" w:sz="4" w:space="0" w:color="auto"/>
              <w:right w:val="single" w:sz="4" w:space="0" w:color="auto"/>
            </w:tcBorders>
          </w:tcPr>
          <w:p w14:paraId="3DB20912" w14:textId="77777777" w:rsidR="00901CA8" w:rsidRPr="00A95627" w:rsidRDefault="00901CA8" w:rsidP="00536700">
            <w:pPr>
              <w:spacing w:before="0" w:after="120" w:line="288" w:lineRule="auto"/>
              <w:jc w:val="both"/>
              <w:rPr>
                <w:szCs w:val="22"/>
              </w:rPr>
            </w:pPr>
            <w:r w:rsidRPr="00A95627">
              <w:rPr>
                <w:szCs w:val="22"/>
              </w:rPr>
              <w:t>Продавец имеет право в одностороннем внесудебном порядке изменить в порядке, установленном Договорами о присоединении и договором коммерческого представительства, заключенным с ЦФР, дату окончания поставки мощности на оптовый рынок, указанную в приложении 1 к настоящему Договору, в целях уменьшения длительности периода поставки мощности по договорам на модернизацию при одновременном соблюдении следующих условий:</w:t>
            </w:r>
          </w:p>
          <w:p w14:paraId="7212DA38" w14:textId="77777777" w:rsidR="00901CA8" w:rsidRPr="00A95627" w:rsidRDefault="00901CA8" w:rsidP="00901CA8">
            <w:pPr>
              <w:numPr>
                <w:ilvl w:val="0"/>
                <w:numId w:val="32"/>
              </w:numPr>
              <w:tabs>
                <w:tab w:val="clear" w:pos="720"/>
                <w:tab w:val="num" w:pos="1080"/>
              </w:tabs>
              <w:spacing w:before="0" w:after="120" w:line="288" w:lineRule="auto"/>
              <w:ind w:left="1080" w:hanging="360"/>
              <w:jc w:val="both"/>
              <w:rPr>
                <w:szCs w:val="22"/>
              </w:rPr>
            </w:pPr>
            <w:r w:rsidRPr="00A95627">
              <w:rPr>
                <w:szCs w:val="22"/>
              </w:rPr>
              <w:t>дата окончания поставки мощности на оптовый рынок, указанная в приложении 1 к настоящему Договору, изменяется на более ранний срок;</w:t>
            </w:r>
          </w:p>
          <w:p w14:paraId="584A78A6" w14:textId="77777777" w:rsidR="00901CA8" w:rsidRPr="00A95627" w:rsidRDefault="00901CA8" w:rsidP="00901CA8">
            <w:pPr>
              <w:numPr>
                <w:ilvl w:val="0"/>
                <w:numId w:val="32"/>
              </w:numPr>
              <w:tabs>
                <w:tab w:val="clear" w:pos="720"/>
                <w:tab w:val="num" w:pos="1080"/>
              </w:tabs>
              <w:spacing w:before="0" w:after="120" w:line="288" w:lineRule="auto"/>
              <w:ind w:left="1080" w:hanging="360"/>
              <w:jc w:val="both"/>
              <w:rPr>
                <w:szCs w:val="22"/>
              </w:rPr>
            </w:pPr>
            <w:r w:rsidRPr="00A95627">
              <w:rPr>
                <w:szCs w:val="22"/>
              </w:rPr>
              <w:t>новой датой окончания поставки мощности на оптовый рынок является последнее число месяца;</w:t>
            </w:r>
          </w:p>
          <w:p w14:paraId="3C035E22" w14:textId="536FF442" w:rsidR="00901CA8" w:rsidRPr="00A95627" w:rsidRDefault="00901CA8" w:rsidP="00901CA8">
            <w:pPr>
              <w:numPr>
                <w:ilvl w:val="0"/>
                <w:numId w:val="32"/>
              </w:numPr>
              <w:tabs>
                <w:tab w:val="clear" w:pos="720"/>
                <w:tab w:val="num" w:pos="1080"/>
              </w:tabs>
              <w:spacing w:before="0" w:after="120" w:line="288" w:lineRule="auto"/>
              <w:ind w:left="1080" w:hanging="360"/>
              <w:jc w:val="both"/>
              <w:rPr>
                <w:szCs w:val="22"/>
              </w:rPr>
            </w:pPr>
            <w:r w:rsidRPr="00A95627">
              <w:rPr>
                <w:szCs w:val="22"/>
              </w:rPr>
              <w:t>ЦФР,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не ранее начала периода реализации мероприятий по модернизации;</w:t>
            </w:r>
          </w:p>
          <w:p w14:paraId="3E7910B9" w14:textId="6BB6FA7B" w:rsidR="00901CA8" w:rsidRPr="00A95627" w:rsidRDefault="00901CA8" w:rsidP="00536700">
            <w:pPr>
              <w:numPr>
                <w:ilvl w:val="0"/>
                <w:numId w:val="32"/>
              </w:numPr>
              <w:tabs>
                <w:tab w:val="clear" w:pos="720"/>
                <w:tab w:val="num" w:pos="1080"/>
              </w:tabs>
              <w:spacing w:before="0" w:after="120" w:line="288" w:lineRule="auto"/>
              <w:ind w:left="1080" w:hanging="360"/>
              <w:jc w:val="both"/>
              <w:rPr>
                <w:szCs w:val="22"/>
              </w:rPr>
            </w:pPr>
            <w:r w:rsidRPr="00A95627">
              <w:rPr>
                <w:szCs w:val="22"/>
              </w:rPr>
              <w:t>новая дата окончания поставки мощности на оптовый рынок наступает не ранее чем через 48 месяцев после даты начала поставки мощности на оптовый рынок, указанной в приложении 1 к настоящему Договору.</w:t>
            </w:r>
          </w:p>
        </w:tc>
        <w:tc>
          <w:tcPr>
            <w:tcW w:w="2548" w:type="pct"/>
            <w:tcBorders>
              <w:top w:val="single" w:sz="4" w:space="0" w:color="auto"/>
              <w:left w:val="single" w:sz="4" w:space="0" w:color="auto"/>
              <w:bottom w:val="single" w:sz="4" w:space="0" w:color="auto"/>
              <w:right w:val="single" w:sz="4" w:space="0" w:color="auto"/>
            </w:tcBorders>
            <w:vAlign w:val="center"/>
          </w:tcPr>
          <w:p w14:paraId="34D40E11" w14:textId="77777777" w:rsidR="00901CA8" w:rsidRPr="00A95627" w:rsidRDefault="00901CA8" w:rsidP="00901CA8">
            <w:pPr>
              <w:spacing w:before="0" w:after="120" w:line="288" w:lineRule="auto"/>
              <w:jc w:val="both"/>
              <w:rPr>
                <w:szCs w:val="22"/>
              </w:rPr>
            </w:pPr>
            <w:r w:rsidRPr="00A95627">
              <w:rPr>
                <w:szCs w:val="22"/>
              </w:rPr>
              <w:t>Продавец имеет право в одностороннем внесудебном порядке изменить в порядке, установленном Договорами о присоединении и договором коммерческого представительства, заключенным с ЦФР, дату окончания поставки мощности на оптовый рынок, указанную в приложении 1 к настоящему Договору, в целях уменьшения длительности периода поставки мощности по договорам на модернизацию при одновременном соблюдении следующих условий:</w:t>
            </w:r>
          </w:p>
          <w:p w14:paraId="462C7B1E" w14:textId="77777777" w:rsidR="00901CA8" w:rsidRPr="00A95627" w:rsidRDefault="00901CA8" w:rsidP="00901CA8">
            <w:pPr>
              <w:numPr>
                <w:ilvl w:val="0"/>
                <w:numId w:val="32"/>
              </w:numPr>
              <w:tabs>
                <w:tab w:val="clear" w:pos="720"/>
                <w:tab w:val="num" w:pos="1080"/>
              </w:tabs>
              <w:spacing w:before="0" w:after="120" w:line="288" w:lineRule="auto"/>
              <w:ind w:left="1080" w:hanging="360"/>
              <w:jc w:val="both"/>
              <w:rPr>
                <w:szCs w:val="22"/>
              </w:rPr>
            </w:pPr>
            <w:r w:rsidRPr="00A95627">
              <w:rPr>
                <w:szCs w:val="22"/>
              </w:rPr>
              <w:t>дата окончания поставки мощности на оптовый рынок, указанная в приложении 1 к настоящему Договору, изменяется на более ранний срок;</w:t>
            </w:r>
          </w:p>
          <w:p w14:paraId="337BF8AE" w14:textId="77777777" w:rsidR="00901CA8" w:rsidRPr="00A95627" w:rsidRDefault="00901CA8" w:rsidP="00901CA8">
            <w:pPr>
              <w:numPr>
                <w:ilvl w:val="0"/>
                <w:numId w:val="32"/>
              </w:numPr>
              <w:tabs>
                <w:tab w:val="clear" w:pos="720"/>
                <w:tab w:val="num" w:pos="1080"/>
              </w:tabs>
              <w:spacing w:before="0" w:after="120" w:line="288" w:lineRule="auto"/>
              <w:ind w:left="1080" w:hanging="360"/>
              <w:jc w:val="both"/>
              <w:rPr>
                <w:szCs w:val="22"/>
              </w:rPr>
            </w:pPr>
            <w:r w:rsidRPr="00A95627">
              <w:rPr>
                <w:szCs w:val="22"/>
              </w:rPr>
              <w:t>новой датой окончания поставки мощности на оптовый рынок является последнее число месяца;</w:t>
            </w:r>
          </w:p>
          <w:p w14:paraId="35FFE954" w14:textId="4CB9A3A1" w:rsidR="00901CA8" w:rsidRPr="00A95627" w:rsidRDefault="00901CA8" w:rsidP="00901CA8">
            <w:pPr>
              <w:numPr>
                <w:ilvl w:val="0"/>
                <w:numId w:val="32"/>
              </w:numPr>
              <w:tabs>
                <w:tab w:val="clear" w:pos="720"/>
                <w:tab w:val="num" w:pos="1080"/>
              </w:tabs>
              <w:spacing w:before="0" w:after="120" w:line="288" w:lineRule="auto"/>
              <w:ind w:left="1080" w:hanging="360"/>
              <w:jc w:val="both"/>
              <w:rPr>
                <w:szCs w:val="22"/>
              </w:rPr>
            </w:pPr>
            <w:r w:rsidRPr="00A95627">
              <w:rPr>
                <w:szCs w:val="22"/>
              </w:rPr>
              <w:t xml:space="preserve">ЦФР,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не ранее начала периода реализации мероприятий по модернизации </w:t>
            </w:r>
            <w:r w:rsidRPr="00A95627">
              <w:rPr>
                <w:szCs w:val="22"/>
                <w:highlight w:val="yellow"/>
              </w:rPr>
              <w:t>(если д</w:t>
            </w:r>
            <w:r w:rsidRPr="00A95627">
              <w:rPr>
                <w:rFonts w:eastAsia="Calibri"/>
                <w:szCs w:val="22"/>
                <w:highlight w:val="yellow"/>
              </w:rPr>
              <w:t>лительность</w:t>
            </w:r>
            <w:r w:rsidRPr="00A95627">
              <w:rPr>
                <w:szCs w:val="22"/>
                <w:highlight w:val="yellow"/>
              </w:rPr>
              <w:t xml:space="preserve"> периода реализации проекта модернизации генерирующего объекта, указанная в приложении 1 к настоящему Договору</w:t>
            </w:r>
            <w:r w:rsidR="00847BA7" w:rsidRPr="00A95627">
              <w:rPr>
                <w:szCs w:val="22"/>
                <w:highlight w:val="yellow"/>
              </w:rPr>
              <w:t>,</w:t>
            </w:r>
            <w:r w:rsidRPr="00A95627">
              <w:rPr>
                <w:szCs w:val="22"/>
                <w:highlight w:val="yellow"/>
              </w:rPr>
              <w:t xml:space="preserve"> равна нулю – не ранее даты начала поставки мощности на оптовый рынок, указанной в приложении 1 к настоящему Договору)</w:t>
            </w:r>
            <w:r w:rsidRPr="00A95627">
              <w:rPr>
                <w:szCs w:val="22"/>
              </w:rPr>
              <w:t>;</w:t>
            </w:r>
          </w:p>
          <w:p w14:paraId="45836D03" w14:textId="35A7053F" w:rsidR="00901CA8" w:rsidRPr="00A95627" w:rsidRDefault="00901CA8" w:rsidP="00536700">
            <w:pPr>
              <w:numPr>
                <w:ilvl w:val="0"/>
                <w:numId w:val="32"/>
              </w:numPr>
              <w:tabs>
                <w:tab w:val="clear" w:pos="720"/>
                <w:tab w:val="num" w:pos="1080"/>
              </w:tabs>
              <w:spacing w:before="0" w:after="120" w:line="288" w:lineRule="auto"/>
              <w:ind w:left="1080" w:hanging="360"/>
              <w:jc w:val="both"/>
              <w:rPr>
                <w:szCs w:val="22"/>
              </w:rPr>
            </w:pPr>
            <w:r w:rsidRPr="00A95627">
              <w:rPr>
                <w:szCs w:val="22"/>
              </w:rPr>
              <w:t>новая дата окончания поставки мощности на оптовый рынок наступает не ранее чем через 48 месяцев после даты начала поставки мощности на оптовый рынок, указанной в приложении 1 к настоящему Договору.</w:t>
            </w:r>
          </w:p>
        </w:tc>
      </w:tr>
      <w:tr w:rsidR="00901CA8" w:rsidRPr="00A95627" w14:paraId="75E7A3F7" w14:textId="77777777" w:rsidTr="004D5625">
        <w:trPr>
          <w:trHeight w:val="435"/>
        </w:trPr>
        <w:tc>
          <w:tcPr>
            <w:tcW w:w="2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90595A" w14:textId="6117FC1B" w:rsidR="00901CA8" w:rsidRPr="00A95627" w:rsidRDefault="00901CA8" w:rsidP="006D7D09">
            <w:pPr>
              <w:jc w:val="center"/>
              <w:rPr>
                <w:rFonts w:cs="Garamond"/>
                <w:b/>
                <w:bCs/>
                <w:szCs w:val="22"/>
              </w:rPr>
            </w:pPr>
            <w:r w:rsidRPr="00A95627">
              <w:rPr>
                <w:rFonts w:cs="Garamond"/>
                <w:b/>
                <w:bCs/>
                <w:szCs w:val="22"/>
              </w:rPr>
              <w:t>9.3</w:t>
            </w:r>
          </w:p>
        </w:tc>
        <w:tc>
          <w:tcPr>
            <w:tcW w:w="2165" w:type="pct"/>
            <w:tcBorders>
              <w:top w:val="single" w:sz="4" w:space="0" w:color="auto"/>
              <w:left w:val="single" w:sz="4" w:space="0" w:color="auto"/>
              <w:bottom w:val="single" w:sz="4" w:space="0" w:color="auto"/>
              <w:right w:val="single" w:sz="4" w:space="0" w:color="auto"/>
            </w:tcBorders>
          </w:tcPr>
          <w:p w14:paraId="43DFD18D" w14:textId="77777777" w:rsidR="00901CA8" w:rsidRPr="00A95627" w:rsidRDefault="00901CA8" w:rsidP="00901CA8">
            <w:pPr>
              <w:spacing w:before="0" w:after="120" w:line="288" w:lineRule="auto"/>
              <w:jc w:val="both"/>
              <w:rPr>
                <w:szCs w:val="22"/>
              </w:rPr>
            </w:pPr>
            <w:r w:rsidRPr="00A95627">
              <w:rPr>
                <w:szCs w:val="22"/>
              </w:rPr>
              <w:t>…</w:t>
            </w:r>
          </w:p>
          <w:p w14:paraId="116CF27B" w14:textId="77777777" w:rsidR="00901CA8" w:rsidRPr="00A95627" w:rsidRDefault="00901CA8" w:rsidP="00536700">
            <w:pPr>
              <w:spacing w:after="120" w:line="288" w:lineRule="auto"/>
              <w:jc w:val="both"/>
              <w:rPr>
                <w:color w:val="000000"/>
                <w:spacing w:val="-1"/>
                <w:szCs w:val="22"/>
              </w:rPr>
            </w:pPr>
            <w:r w:rsidRPr="00A95627">
              <w:rPr>
                <w:color w:val="000000"/>
                <w:spacing w:val="-1"/>
                <w:szCs w:val="22"/>
              </w:rPr>
              <w:t>Если в соответствии с Перечнем мероприятия по модернизации должны быть реализованы в отношении генерирующего оборудования, которое на дату заключения настоящего Договора не включено в группу (группы) точек поставки, закрепленную (закрепленные) за Продавцом, Продавец не позднее чем за 6 (шесть) месяцев до даты начала периода реализации проекта модернизации должен получить право на участие в торговле электрической энергией и мощностью на оптовом рынке по группе (группам) точек поставки, в состав которой включено указанное выше генерирующее оборудование, функционирующее до реализации мероприятий по модернизации. Стороны договорились, что невыполнение Продавцом данной обязанности по получению права на участие в торговле электрической энергией и мощностью на оптовом рынке является отказом Продавца от исполнения обязательств по поставке мощности по настоящему Договору. При этом Продавец признается отказавшимся от поставки мощности по настоящему Договору, а настоящий Договор расторгнутым с даты, в которую истекает указанный в настоящем абзаце срок получения права на участие в торговле электрической энергией и мощностью на оптовом рынке по группе (группам) точек поставки, в состав которой включено генерирующее оборудование, функционирующее до реализации мероприятий по модернизации.</w:t>
            </w:r>
          </w:p>
          <w:p w14:paraId="65C0A0E4" w14:textId="24876453" w:rsidR="00901CA8" w:rsidRPr="00A95627" w:rsidRDefault="00901CA8" w:rsidP="002972F6">
            <w:pPr>
              <w:spacing w:before="0" w:after="120" w:line="288" w:lineRule="auto"/>
              <w:jc w:val="center"/>
              <w:rPr>
                <w:szCs w:val="22"/>
              </w:rPr>
            </w:pPr>
            <w:r w:rsidRPr="00A95627">
              <w:rPr>
                <w:szCs w:val="22"/>
              </w:rPr>
              <w:t>…</w:t>
            </w:r>
          </w:p>
        </w:tc>
        <w:tc>
          <w:tcPr>
            <w:tcW w:w="2548" w:type="pct"/>
            <w:tcBorders>
              <w:top w:val="single" w:sz="4" w:space="0" w:color="auto"/>
              <w:left w:val="single" w:sz="4" w:space="0" w:color="auto"/>
              <w:bottom w:val="single" w:sz="4" w:space="0" w:color="auto"/>
              <w:right w:val="single" w:sz="4" w:space="0" w:color="auto"/>
            </w:tcBorders>
            <w:vAlign w:val="center"/>
          </w:tcPr>
          <w:p w14:paraId="66F72219" w14:textId="77777777" w:rsidR="00901CA8" w:rsidRPr="00A95627" w:rsidRDefault="00901CA8" w:rsidP="00901CA8">
            <w:pPr>
              <w:spacing w:before="0" w:after="120" w:line="288" w:lineRule="auto"/>
              <w:jc w:val="both"/>
              <w:rPr>
                <w:szCs w:val="22"/>
              </w:rPr>
            </w:pPr>
            <w:r w:rsidRPr="00A95627">
              <w:rPr>
                <w:szCs w:val="22"/>
              </w:rPr>
              <w:t>…</w:t>
            </w:r>
          </w:p>
          <w:p w14:paraId="31E41803" w14:textId="3B709596" w:rsidR="00901CA8" w:rsidRPr="00A95627" w:rsidRDefault="00901CA8" w:rsidP="00901CA8">
            <w:pPr>
              <w:spacing w:after="120" w:line="288" w:lineRule="auto"/>
              <w:jc w:val="both"/>
              <w:rPr>
                <w:color w:val="000000"/>
                <w:spacing w:val="-1"/>
                <w:szCs w:val="22"/>
              </w:rPr>
            </w:pPr>
            <w:r w:rsidRPr="00A95627">
              <w:rPr>
                <w:color w:val="000000"/>
                <w:spacing w:val="-1"/>
                <w:szCs w:val="22"/>
              </w:rPr>
              <w:t>Если в соответствии с Перечнем мероприятия по модернизации должны быть реализованы в отношении генерирующего оборудования, которое на дату заключения настоящего Договора не включено в группу (группы) точек поставки, закрепленную (закрепленные) за Продавцом, Продавец не позднее чем за 6 (шесть) месяцев до даты начала периода реализации проекта модернизации</w:t>
            </w:r>
            <w:r w:rsidR="00CF72FB" w:rsidRPr="00A95627">
              <w:rPr>
                <w:color w:val="000000"/>
                <w:spacing w:val="-1"/>
                <w:szCs w:val="22"/>
              </w:rPr>
              <w:t xml:space="preserve"> </w:t>
            </w:r>
            <w:r w:rsidR="00CF72FB" w:rsidRPr="00A95627">
              <w:rPr>
                <w:szCs w:val="22"/>
                <w:highlight w:val="yellow"/>
              </w:rPr>
              <w:t>(если д</w:t>
            </w:r>
            <w:r w:rsidR="00CF72FB" w:rsidRPr="00A95627">
              <w:rPr>
                <w:rFonts w:eastAsia="Calibri"/>
                <w:szCs w:val="22"/>
                <w:highlight w:val="yellow"/>
              </w:rPr>
              <w:t>лительность</w:t>
            </w:r>
            <w:r w:rsidR="00CF72FB" w:rsidRPr="00A95627">
              <w:rPr>
                <w:szCs w:val="22"/>
                <w:highlight w:val="yellow"/>
              </w:rPr>
              <w:t xml:space="preserve"> периода реализации проекта модернизации генерирующего объекта, указанная в приложении 1 к настоящему Договору</w:t>
            </w:r>
            <w:r w:rsidR="00847BA7" w:rsidRPr="00A95627">
              <w:rPr>
                <w:szCs w:val="22"/>
                <w:highlight w:val="yellow"/>
              </w:rPr>
              <w:t>,</w:t>
            </w:r>
            <w:r w:rsidR="00CF72FB" w:rsidRPr="00A95627">
              <w:rPr>
                <w:szCs w:val="22"/>
                <w:highlight w:val="yellow"/>
              </w:rPr>
              <w:t xml:space="preserve"> равна нулю – </w:t>
            </w:r>
            <w:r w:rsidR="00CF72FB" w:rsidRPr="00A95627">
              <w:rPr>
                <w:color w:val="000000"/>
                <w:spacing w:val="-1"/>
                <w:szCs w:val="22"/>
                <w:highlight w:val="yellow"/>
              </w:rPr>
              <w:t xml:space="preserve">за 6 (шесть) месяцев до даты начала </w:t>
            </w:r>
            <w:r w:rsidR="00CF72FB" w:rsidRPr="00A95627">
              <w:rPr>
                <w:szCs w:val="22"/>
                <w:highlight w:val="yellow"/>
              </w:rPr>
              <w:t>поставки мощности на оптовый рынок, указанной в приложении 1 к настоящему Договору)</w:t>
            </w:r>
            <w:r w:rsidRPr="00A95627">
              <w:rPr>
                <w:color w:val="000000"/>
                <w:spacing w:val="-1"/>
                <w:szCs w:val="22"/>
              </w:rPr>
              <w:t xml:space="preserve"> должен получить право на участие в торговле электрической энергией и мощностью на оптовом рынке по группе (группам) точек поставки, в состав которой включено указанное выше генерирующее оборудование, функционирующее до реализации мероприятий по модернизации. Стороны договорились, что невыполнение Продавцом данной обязанности по получению права на участие в торговле электрической энергией и мощностью на оптовом рынке является отказом Продавца от исполнения обязательств по поставке мощности по настоящему Договору. При этом Продавец признается отказавшимся от поставки мощности по настоящему Договору, а настоящий Договор расторгнутым с даты, в которую истекает указанный в настоящем абзаце срок получения права на участие в торговле электрической энергией и мощностью на оптовом рынке по группе (группам) точек поставки, в состав которой включено генерирующее оборудование, функционирующее до реализации мероприятий по модернизации.</w:t>
            </w:r>
          </w:p>
          <w:p w14:paraId="29E94ACF" w14:textId="1679F965" w:rsidR="00901CA8" w:rsidRPr="00A95627" w:rsidRDefault="00901CA8" w:rsidP="002972F6">
            <w:pPr>
              <w:spacing w:before="0" w:after="120" w:line="288" w:lineRule="auto"/>
              <w:jc w:val="center"/>
              <w:rPr>
                <w:szCs w:val="22"/>
              </w:rPr>
            </w:pPr>
            <w:r w:rsidRPr="00A95627">
              <w:rPr>
                <w:szCs w:val="22"/>
              </w:rPr>
              <w:t>…</w:t>
            </w:r>
          </w:p>
        </w:tc>
      </w:tr>
    </w:tbl>
    <w:p w14:paraId="192C33DD" w14:textId="413718D7" w:rsidR="003D494E" w:rsidRPr="00A95627" w:rsidRDefault="003D494E" w:rsidP="003D494E">
      <w:pPr>
        <w:ind w:right="16"/>
        <w:jc w:val="center"/>
        <w:rPr>
          <w:bCs/>
          <w:szCs w:val="22"/>
        </w:rPr>
      </w:pPr>
    </w:p>
    <w:p w14:paraId="11C4E26A" w14:textId="32D464CF" w:rsidR="003D494E" w:rsidRPr="00A95627" w:rsidRDefault="003D494E" w:rsidP="003D494E">
      <w:pPr>
        <w:ind w:right="16"/>
        <w:contextualSpacing/>
        <w:jc w:val="right"/>
        <w:rPr>
          <w:b/>
          <w:szCs w:val="22"/>
        </w:rPr>
      </w:pPr>
      <w:r w:rsidRPr="00A95627">
        <w:rPr>
          <w:b/>
          <w:szCs w:val="22"/>
        </w:rPr>
        <w:t>Приложение 1</w:t>
      </w:r>
    </w:p>
    <w:p w14:paraId="492EB36E" w14:textId="77777777" w:rsidR="003D494E" w:rsidRPr="00A95627" w:rsidRDefault="003D494E" w:rsidP="003D494E">
      <w:pPr>
        <w:contextualSpacing/>
        <w:jc w:val="right"/>
        <w:rPr>
          <w:b/>
          <w:szCs w:val="22"/>
        </w:rPr>
      </w:pPr>
      <w:r w:rsidRPr="00A95627">
        <w:rPr>
          <w:b/>
          <w:szCs w:val="22"/>
        </w:rPr>
        <w:t xml:space="preserve">к Договору купли-продажи (поставки) мощности </w:t>
      </w:r>
    </w:p>
    <w:p w14:paraId="1FA66246" w14:textId="77777777" w:rsidR="003D494E" w:rsidRPr="00A95627" w:rsidRDefault="003D494E" w:rsidP="003D494E">
      <w:pPr>
        <w:contextualSpacing/>
        <w:jc w:val="right"/>
        <w:rPr>
          <w:b/>
          <w:szCs w:val="22"/>
        </w:rPr>
      </w:pPr>
      <w:r w:rsidRPr="00A95627">
        <w:rPr>
          <w:b/>
          <w:szCs w:val="22"/>
        </w:rPr>
        <w:t>модернизированных генерирующих объектов</w:t>
      </w:r>
    </w:p>
    <w:p w14:paraId="4D14CCB4" w14:textId="77777777" w:rsidR="003D494E" w:rsidRPr="00A95627" w:rsidRDefault="003D494E" w:rsidP="003D494E">
      <w:pPr>
        <w:contextualSpacing/>
        <w:jc w:val="right"/>
        <w:rPr>
          <w:b/>
          <w:szCs w:val="22"/>
        </w:rPr>
      </w:pPr>
      <w:r w:rsidRPr="00A95627">
        <w:rPr>
          <w:b/>
          <w:szCs w:val="22"/>
        </w:rPr>
        <w:t xml:space="preserve"> № _____</w:t>
      </w:r>
    </w:p>
    <w:p w14:paraId="734A0F48" w14:textId="53267418" w:rsidR="003D494E" w:rsidRPr="00A95627" w:rsidRDefault="003D494E" w:rsidP="003D494E">
      <w:pPr>
        <w:ind w:right="-654"/>
        <w:rPr>
          <w:b/>
          <w:sz w:val="24"/>
        </w:rPr>
      </w:pPr>
      <w:r w:rsidRPr="00A95627">
        <w:rPr>
          <w:b/>
          <w:sz w:val="24"/>
        </w:rPr>
        <w:t>Действующая редакция</w:t>
      </w:r>
    </w:p>
    <w:p w14:paraId="18C8CA0A" w14:textId="77777777" w:rsidR="003D494E" w:rsidRPr="00A95627" w:rsidRDefault="003D494E" w:rsidP="003D494E">
      <w:pPr>
        <w:ind w:right="-654"/>
        <w:rPr>
          <w:b/>
          <w:szCs w:val="22"/>
        </w:rPr>
      </w:pPr>
    </w:p>
    <w:p w14:paraId="76A71267" w14:textId="77777777" w:rsidR="003D494E" w:rsidRPr="00A95627" w:rsidRDefault="003D494E" w:rsidP="003D494E">
      <w:pPr>
        <w:ind w:right="-654"/>
        <w:jc w:val="center"/>
        <w:rPr>
          <w:b/>
          <w:szCs w:val="22"/>
        </w:rPr>
      </w:pPr>
      <w:r w:rsidRPr="00A95627">
        <w:rPr>
          <w:b/>
          <w:szCs w:val="22"/>
        </w:rPr>
        <w:t>ОПИСАНИЕ ГЕНЕРИРУЮЩЕГО ОБЪЕКТА. УСЛОВИЯ ПОСТАВКИ МОЩНОСТИ</w:t>
      </w:r>
    </w:p>
    <w:p w14:paraId="0279F700" w14:textId="77777777" w:rsidR="003D494E" w:rsidRPr="00A95627" w:rsidRDefault="003D494E" w:rsidP="003D494E">
      <w:pPr>
        <w:ind w:right="-654"/>
        <w:jc w:val="center"/>
        <w:rPr>
          <w:b/>
          <w:szCs w:val="22"/>
        </w:rPr>
      </w:pPr>
    </w:p>
    <w:tbl>
      <w:tblPr>
        <w:tblW w:w="1575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29"/>
        <w:gridCol w:w="971"/>
        <w:gridCol w:w="1417"/>
        <w:gridCol w:w="1014"/>
        <w:gridCol w:w="1843"/>
        <w:gridCol w:w="2289"/>
        <w:gridCol w:w="2105"/>
        <w:gridCol w:w="1276"/>
        <w:gridCol w:w="1439"/>
        <w:gridCol w:w="1134"/>
        <w:gridCol w:w="1134"/>
      </w:tblGrid>
      <w:tr w:rsidR="003D494E" w:rsidRPr="00A95627" w14:paraId="1CE5E930" w14:textId="77777777" w:rsidTr="004D5625">
        <w:trPr>
          <w:trHeight w:val="627"/>
          <w:jc w:val="center"/>
        </w:trPr>
        <w:tc>
          <w:tcPr>
            <w:tcW w:w="1129" w:type="dxa"/>
            <w:vMerge w:val="restart"/>
            <w:shd w:val="clear" w:color="auto" w:fill="CCFFCC"/>
            <w:vAlign w:val="center"/>
          </w:tcPr>
          <w:p w14:paraId="1C057EF6" w14:textId="77777777" w:rsidR="003D494E" w:rsidRPr="00A95627" w:rsidRDefault="003D494E" w:rsidP="007A4B56">
            <w:pPr>
              <w:jc w:val="center"/>
              <w:rPr>
                <w:b/>
                <w:bCs/>
                <w:szCs w:val="22"/>
              </w:rPr>
            </w:pPr>
            <w:r w:rsidRPr="00A95627">
              <w:rPr>
                <w:b/>
                <w:bCs/>
                <w:szCs w:val="22"/>
              </w:rPr>
              <w:t>Наименование генерирующего объекта *</w:t>
            </w:r>
          </w:p>
          <w:p w14:paraId="19E4738C" w14:textId="77777777" w:rsidR="003D494E" w:rsidRPr="00A95627" w:rsidRDefault="003D494E" w:rsidP="007A4B56">
            <w:pPr>
              <w:jc w:val="center"/>
              <w:rPr>
                <w:b/>
                <w:bCs/>
                <w:szCs w:val="22"/>
              </w:rPr>
            </w:pPr>
            <w:r w:rsidRPr="00A95627">
              <w:rPr>
                <w:b/>
                <w:bCs/>
                <w:szCs w:val="22"/>
              </w:rPr>
              <w:t>(1)</w:t>
            </w:r>
          </w:p>
        </w:tc>
        <w:tc>
          <w:tcPr>
            <w:tcW w:w="971" w:type="dxa"/>
            <w:vMerge w:val="restart"/>
            <w:shd w:val="clear" w:color="auto" w:fill="CCFFCC"/>
            <w:vAlign w:val="center"/>
          </w:tcPr>
          <w:p w14:paraId="6C31739C" w14:textId="77777777" w:rsidR="003D494E" w:rsidRPr="00A95627" w:rsidRDefault="003D494E" w:rsidP="007A4B56">
            <w:pPr>
              <w:jc w:val="center"/>
              <w:rPr>
                <w:b/>
                <w:bCs/>
                <w:szCs w:val="22"/>
              </w:rPr>
            </w:pPr>
            <w:r w:rsidRPr="00A95627">
              <w:rPr>
                <w:b/>
                <w:bCs/>
                <w:szCs w:val="22"/>
              </w:rPr>
              <w:t>Группа точек поставки *</w:t>
            </w:r>
          </w:p>
          <w:p w14:paraId="402D18E4" w14:textId="77777777" w:rsidR="003D494E" w:rsidRPr="00A95627" w:rsidRDefault="003D494E" w:rsidP="007A4B56">
            <w:pPr>
              <w:jc w:val="center"/>
              <w:rPr>
                <w:b/>
                <w:bCs/>
                <w:szCs w:val="22"/>
              </w:rPr>
            </w:pPr>
            <w:r w:rsidRPr="00A95627">
              <w:rPr>
                <w:b/>
                <w:bCs/>
                <w:szCs w:val="22"/>
              </w:rPr>
              <w:t>(2)</w:t>
            </w:r>
          </w:p>
        </w:tc>
        <w:tc>
          <w:tcPr>
            <w:tcW w:w="2431" w:type="dxa"/>
            <w:gridSpan w:val="2"/>
            <w:shd w:val="clear" w:color="auto" w:fill="CCFFCC"/>
            <w:vAlign w:val="center"/>
          </w:tcPr>
          <w:p w14:paraId="08D9617E" w14:textId="6964B88B" w:rsidR="003D494E" w:rsidRPr="00A95627" w:rsidRDefault="003D494E" w:rsidP="004D5625">
            <w:pPr>
              <w:jc w:val="center"/>
              <w:rPr>
                <w:b/>
                <w:bCs/>
                <w:szCs w:val="22"/>
              </w:rPr>
            </w:pPr>
            <w:r w:rsidRPr="00A95627">
              <w:rPr>
                <w:b/>
                <w:bCs/>
                <w:szCs w:val="22"/>
              </w:rPr>
              <w:t>Местонахождение генерирующего объекта *</w:t>
            </w:r>
          </w:p>
        </w:tc>
        <w:tc>
          <w:tcPr>
            <w:tcW w:w="1843" w:type="dxa"/>
            <w:vMerge w:val="restart"/>
            <w:shd w:val="clear" w:color="auto" w:fill="CCFFCC"/>
            <w:vAlign w:val="center"/>
          </w:tcPr>
          <w:p w14:paraId="167DC451" w14:textId="77777777" w:rsidR="003D494E" w:rsidRPr="00A95627" w:rsidRDefault="003D494E" w:rsidP="007A4B56">
            <w:pPr>
              <w:jc w:val="center"/>
              <w:rPr>
                <w:b/>
                <w:bCs/>
                <w:szCs w:val="22"/>
              </w:rPr>
            </w:pPr>
            <w:r w:rsidRPr="00A95627">
              <w:rPr>
                <w:b/>
                <w:bCs/>
                <w:szCs w:val="22"/>
              </w:rPr>
              <w:t>Установленная мощность генерирующего объекта после реализации проекта модернизации, МВт *</w:t>
            </w:r>
          </w:p>
          <w:p w14:paraId="71E10AF9" w14:textId="77777777" w:rsidR="003D494E" w:rsidRPr="00A95627" w:rsidRDefault="003D494E" w:rsidP="007A4B56">
            <w:pPr>
              <w:jc w:val="center"/>
              <w:rPr>
                <w:b/>
                <w:bCs/>
                <w:szCs w:val="22"/>
              </w:rPr>
            </w:pPr>
            <w:r w:rsidRPr="00A95627">
              <w:rPr>
                <w:b/>
                <w:bCs/>
                <w:szCs w:val="22"/>
              </w:rPr>
              <w:t>(5)</w:t>
            </w:r>
          </w:p>
        </w:tc>
        <w:tc>
          <w:tcPr>
            <w:tcW w:w="2289" w:type="dxa"/>
            <w:vMerge w:val="restart"/>
            <w:shd w:val="clear" w:color="auto" w:fill="CCFFCC"/>
            <w:vAlign w:val="center"/>
          </w:tcPr>
          <w:p w14:paraId="616EF175" w14:textId="77777777" w:rsidR="003D494E" w:rsidRPr="00A95627" w:rsidRDefault="003D494E" w:rsidP="007A4B56">
            <w:pPr>
              <w:jc w:val="center"/>
              <w:rPr>
                <w:b/>
                <w:bCs/>
                <w:szCs w:val="22"/>
              </w:rPr>
            </w:pPr>
            <w:r w:rsidRPr="00A95627">
              <w:rPr>
                <w:b/>
                <w:bCs/>
                <w:szCs w:val="22"/>
              </w:rPr>
              <w:t>Объем мощности, составляющий обязательства по поставке мощности по договорам на модернизацию с учетом заявленного продавцом уменьшения объема, МВт **</w:t>
            </w:r>
          </w:p>
          <w:p w14:paraId="78321135" w14:textId="77777777" w:rsidR="003D494E" w:rsidRPr="00A95627" w:rsidRDefault="003D494E" w:rsidP="007A4B56">
            <w:pPr>
              <w:jc w:val="center"/>
              <w:rPr>
                <w:b/>
                <w:bCs/>
                <w:szCs w:val="22"/>
              </w:rPr>
            </w:pPr>
            <w:r w:rsidRPr="00A95627">
              <w:rPr>
                <w:b/>
                <w:bCs/>
                <w:szCs w:val="22"/>
              </w:rPr>
              <w:t>(6)</w:t>
            </w:r>
          </w:p>
        </w:tc>
        <w:tc>
          <w:tcPr>
            <w:tcW w:w="2105" w:type="dxa"/>
            <w:vMerge w:val="restart"/>
            <w:shd w:val="clear" w:color="auto" w:fill="CCFFCC"/>
            <w:vAlign w:val="center"/>
          </w:tcPr>
          <w:p w14:paraId="33CB1A30" w14:textId="77777777" w:rsidR="003D494E" w:rsidRPr="00A95627" w:rsidRDefault="003D494E" w:rsidP="007A4B56">
            <w:pPr>
              <w:jc w:val="center"/>
              <w:rPr>
                <w:b/>
                <w:bCs/>
                <w:szCs w:val="22"/>
              </w:rPr>
            </w:pPr>
            <w:r w:rsidRPr="00A95627">
              <w:rPr>
                <w:b/>
                <w:bCs/>
                <w:szCs w:val="22"/>
              </w:rPr>
              <w:t>Дата, c которой объем мощности, составляющий обязательства по поставке мощности по договорам на модернизацию, изменяется **</w:t>
            </w:r>
          </w:p>
          <w:p w14:paraId="11B867B3" w14:textId="77777777" w:rsidR="003D494E" w:rsidRPr="00A95627" w:rsidRDefault="003D494E" w:rsidP="007A4B56">
            <w:pPr>
              <w:jc w:val="center"/>
              <w:rPr>
                <w:b/>
                <w:bCs/>
                <w:szCs w:val="22"/>
              </w:rPr>
            </w:pPr>
            <w:r w:rsidRPr="00A95627">
              <w:rPr>
                <w:b/>
                <w:bCs/>
                <w:szCs w:val="22"/>
              </w:rPr>
              <w:t>(7)</w:t>
            </w:r>
          </w:p>
        </w:tc>
        <w:tc>
          <w:tcPr>
            <w:tcW w:w="1276" w:type="dxa"/>
            <w:vMerge w:val="restart"/>
            <w:shd w:val="clear" w:color="auto" w:fill="CCFFCC"/>
            <w:vAlign w:val="center"/>
          </w:tcPr>
          <w:p w14:paraId="6A6F03B5" w14:textId="77777777" w:rsidR="003D494E" w:rsidRPr="00A95627" w:rsidRDefault="003D494E" w:rsidP="007A4B56">
            <w:pPr>
              <w:jc w:val="center"/>
              <w:rPr>
                <w:b/>
                <w:bCs/>
                <w:szCs w:val="22"/>
              </w:rPr>
            </w:pPr>
            <w:r w:rsidRPr="00A95627">
              <w:rPr>
                <w:b/>
                <w:bCs/>
                <w:szCs w:val="22"/>
              </w:rPr>
              <w:t xml:space="preserve">Дата начала периода реализации проекта модернизации *** </w:t>
            </w:r>
          </w:p>
          <w:p w14:paraId="3FEE341C" w14:textId="77777777" w:rsidR="003D494E" w:rsidRPr="00A95627" w:rsidRDefault="003D494E" w:rsidP="007A4B56">
            <w:pPr>
              <w:jc w:val="center"/>
              <w:rPr>
                <w:b/>
                <w:bCs/>
                <w:szCs w:val="22"/>
              </w:rPr>
            </w:pPr>
            <w:r w:rsidRPr="00A95627">
              <w:rPr>
                <w:b/>
                <w:bCs/>
                <w:szCs w:val="22"/>
              </w:rPr>
              <w:t>(8)</w:t>
            </w:r>
          </w:p>
        </w:tc>
        <w:tc>
          <w:tcPr>
            <w:tcW w:w="1439" w:type="dxa"/>
            <w:vMerge w:val="restart"/>
            <w:shd w:val="clear" w:color="auto" w:fill="CCFFCC"/>
            <w:vAlign w:val="center"/>
          </w:tcPr>
          <w:p w14:paraId="3051EB97" w14:textId="77777777" w:rsidR="003D494E" w:rsidRPr="00A95627" w:rsidRDefault="003D494E" w:rsidP="007A4B56">
            <w:pPr>
              <w:jc w:val="center"/>
              <w:rPr>
                <w:b/>
                <w:bCs/>
                <w:szCs w:val="22"/>
              </w:rPr>
            </w:pPr>
            <w:r w:rsidRPr="00A95627">
              <w:rPr>
                <w:b/>
                <w:bCs/>
                <w:szCs w:val="22"/>
              </w:rPr>
              <w:t>Период реализации проекта модернизации, количество месяцев ****</w:t>
            </w:r>
          </w:p>
          <w:p w14:paraId="51C7DC64" w14:textId="77777777" w:rsidR="003D494E" w:rsidRPr="00A95627" w:rsidRDefault="003D494E" w:rsidP="007A4B56">
            <w:pPr>
              <w:jc w:val="center"/>
              <w:rPr>
                <w:b/>
                <w:bCs/>
                <w:szCs w:val="22"/>
              </w:rPr>
            </w:pPr>
            <w:r w:rsidRPr="00A95627">
              <w:rPr>
                <w:b/>
                <w:bCs/>
                <w:szCs w:val="22"/>
              </w:rPr>
              <w:t>(9)</w:t>
            </w:r>
          </w:p>
        </w:tc>
        <w:tc>
          <w:tcPr>
            <w:tcW w:w="1134" w:type="dxa"/>
            <w:vMerge w:val="restart"/>
            <w:shd w:val="clear" w:color="auto" w:fill="CCFFCC"/>
            <w:vAlign w:val="center"/>
          </w:tcPr>
          <w:p w14:paraId="7B5ECEAD" w14:textId="77777777" w:rsidR="003D494E" w:rsidRPr="00A95627" w:rsidRDefault="003D494E" w:rsidP="007A4B56">
            <w:pPr>
              <w:jc w:val="center"/>
              <w:rPr>
                <w:b/>
                <w:bCs/>
                <w:szCs w:val="22"/>
              </w:rPr>
            </w:pPr>
            <w:r w:rsidRPr="00A95627">
              <w:rPr>
                <w:b/>
                <w:bCs/>
                <w:szCs w:val="22"/>
              </w:rPr>
              <w:t>Дата начала поставки мощности на оптовый рынок *****</w:t>
            </w:r>
          </w:p>
          <w:p w14:paraId="7F2BC7B1" w14:textId="77777777" w:rsidR="003D494E" w:rsidRPr="00A95627" w:rsidRDefault="003D494E" w:rsidP="007A4B56">
            <w:pPr>
              <w:jc w:val="center"/>
              <w:rPr>
                <w:b/>
                <w:bCs/>
                <w:szCs w:val="22"/>
              </w:rPr>
            </w:pPr>
            <w:r w:rsidRPr="00A95627">
              <w:rPr>
                <w:b/>
                <w:bCs/>
                <w:szCs w:val="22"/>
              </w:rPr>
              <w:t>(10)</w:t>
            </w:r>
          </w:p>
        </w:tc>
        <w:tc>
          <w:tcPr>
            <w:tcW w:w="1134" w:type="dxa"/>
            <w:vMerge w:val="restart"/>
            <w:shd w:val="clear" w:color="auto" w:fill="CCFFCC"/>
            <w:vAlign w:val="center"/>
          </w:tcPr>
          <w:p w14:paraId="4D98D373" w14:textId="77777777" w:rsidR="003D494E" w:rsidRPr="00A95627" w:rsidRDefault="003D494E" w:rsidP="007A4B56">
            <w:pPr>
              <w:jc w:val="center"/>
              <w:rPr>
                <w:b/>
                <w:bCs/>
                <w:szCs w:val="22"/>
              </w:rPr>
            </w:pPr>
            <w:r w:rsidRPr="00A95627">
              <w:rPr>
                <w:b/>
                <w:bCs/>
                <w:szCs w:val="22"/>
              </w:rPr>
              <w:t>Дата окончания поставки мощности на оптовый рынок ******</w:t>
            </w:r>
          </w:p>
          <w:p w14:paraId="7AF4D03F" w14:textId="77777777" w:rsidR="003D494E" w:rsidRPr="00A95627" w:rsidRDefault="003D494E" w:rsidP="007A4B56">
            <w:pPr>
              <w:jc w:val="center"/>
              <w:rPr>
                <w:b/>
                <w:bCs/>
                <w:szCs w:val="22"/>
              </w:rPr>
            </w:pPr>
            <w:r w:rsidRPr="00A95627">
              <w:rPr>
                <w:b/>
                <w:bCs/>
                <w:szCs w:val="22"/>
              </w:rPr>
              <w:t>(11)</w:t>
            </w:r>
          </w:p>
        </w:tc>
      </w:tr>
      <w:tr w:rsidR="003D494E" w:rsidRPr="00A95627" w14:paraId="04C22CB7" w14:textId="77777777" w:rsidTr="004D5625">
        <w:trPr>
          <w:trHeight w:val="327"/>
          <w:jc w:val="center"/>
        </w:trPr>
        <w:tc>
          <w:tcPr>
            <w:tcW w:w="1129" w:type="dxa"/>
            <w:vMerge/>
            <w:shd w:val="clear" w:color="auto" w:fill="CCFFCC"/>
          </w:tcPr>
          <w:p w14:paraId="3B2FAA48" w14:textId="77777777" w:rsidR="003D494E" w:rsidRPr="00A95627" w:rsidRDefault="003D494E" w:rsidP="007A4B56">
            <w:pPr>
              <w:jc w:val="center"/>
              <w:rPr>
                <w:b/>
                <w:bCs/>
                <w:szCs w:val="22"/>
              </w:rPr>
            </w:pPr>
          </w:p>
        </w:tc>
        <w:tc>
          <w:tcPr>
            <w:tcW w:w="971" w:type="dxa"/>
            <w:vMerge/>
            <w:shd w:val="clear" w:color="auto" w:fill="CCFFCC"/>
            <w:vAlign w:val="center"/>
          </w:tcPr>
          <w:p w14:paraId="2EA46FD0" w14:textId="77777777" w:rsidR="003D494E" w:rsidRPr="00A95627" w:rsidRDefault="003D494E" w:rsidP="007A4B56">
            <w:pPr>
              <w:jc w:val="center"/>
              <w:rPr>
                <w:b/>
                <w:bCs/>
                <w:szCs w:val="22"/>
              </w:rPr>
            </w:pPr>
          </w:p>
        </w:tc>
        <w:tc>
          <w:tcPr>
            <w:tcW w:w="1417" w:type="dxa"/>
            <w:shd w:val="clear" w:color="auto" w:fill="CCFFCC"/>
            <w:vAlign w:val="center"/>
          </w:tcPr>
          <w:p w14:paraId="7562485D" w14:textId="77777777" w:rsidR="003D494E" w:rsidRPr="00A95627" w:rsidRDefault="003D494E" w:rsidP="007A4B56">
            <w:pPr>
              <w:jc w:val="center"/>
              <w:rPr>
                <w:b/>
                <w:bCs/>
                <w:szCs w:val="22"/>
              </w:rPr>
            </w:pPr>
            <w:r w:rsidRPr="00A95627">
              <w:rPr>
                <w:b/>
                <w:bCs/>
                <w:szCs w:val="22"/>
              </w:rPr>
              <w:t>Субъект Российской Федерации</w:t>
            </w:r>
          </w:p>
          <w:p w14:paraId="567F14C4" w14:textId="77777777" w:rsidR="003D494E" w:rsidRPr="00A95627" w:rsidRDefault="003D494E" w:rsidP="007A4B56">
            <w:pPr>
              <w:jc w:val="center"/>
              <w:rPr>
                <w:b/>
                <w:bCs/>
                <w:szCs w:val="22"/>
              </w:rPr>
            </w:pPr>
            <w:r w:rsidRPr="00A95627">
              <w:rPr>
                <w:b/>
                <w:bCs/>
                <w:szCs w:val="22"/>
              </w:rPr>
              <w:t>(3)</w:t>
            </w:r>
          </w:p>
        </w:tc>
        <w:tc>
          <w:tcPr>
            <w:tcW w:w="1014" w:type="dxa"/>
            <w:shd w:val="clear" w:color="auto" w:fill="CCFFCC"/>
            <w:vAlign w:val="center"/>
          </w:tcPr>
          <w:p w14:paraId="644C7C24" w14:textId="77777777" w:rsidR="003D494E" w:rsidRPr="00A95627" w:rsidRDefault="003D494E" w:rsidP="007A4B56">
            <w:pPr>
              <w:jc w:val="center"/>
              <w:rPr>
                <w:b/>
                <w:bCs/>
                <w:szCs w:val="22"/>
              </w:rPr>
            </w:pPr>
            <w:r w:rsidRPr="00A95627">
              <w:rPr>
                <w:b/>
                <w:bCs/>
                <w:szCs w:val="22"/>
              </w:rPr>
              <w:t>Ценовая зона</w:t>
            </w:r>
          </w:p>
          <w:p w14:paraId="65436238" w14:textId="77777777" w:rsidR="003D494E" w:rsidRPr="00A95627" w:rsidRDefault="003D494E" w:rsidP="007A4B56">
            <w:pPr>
              <w:jc w:val="center"/>
              <w:rPr>
                <w:b/>
                <w:bCs/>
                <w:szCs w:val="22"/>
              </w:rPr>
            </w:pPr>
            <w:r w:rsidRPr="00A95627">
              <w:rPr>
                <w:b/>
                <w:bCs/>
                <w:szCs w:val="22"/>
              </w:rPr>
              <w:t>(4)</w:t>
            </w:r>
          </w:p>
        </w:tc>
        <w:tc>
          <w:tcPr>
            <w:tcW w:w="1843" w:type="dxa"/>
            <w:vMerge/>
            <w:shd w:val="clear" w:color="auto" w:fill="CCFFCC"/>
            <w:vAlign w:val="center"/>
          </w:tcPr>
          <w:p w14:paraId="651BE2D2" w14:textId="77777777" w:rsidR="003D494E" w:rsidRPr="00A95627" w:rsidRDefault="003D494E" w:rsidP="007A4B56">
            <w:pPr>
              <w:jc w:val="center"/>
              <w:rPr>
                <w:b/>
                <w:bCs/>
                <w:szCs w:val="22"/>
              </w:rPr>
            </w:pPr>
          </w:p>
        </w:tc>
        <w:tc>
          <w:tcPr>
            <w:tcW w:w="2289" w:type="dxa"/>
            <w:vMerge/>
            <w:shd w:val="clear" w:color="auto" w:fill="CCFFCC"/>
            <w:vAlign w:val="center"/>
          </w:tcPr>
          <w:p w14:paraId="79D98261" w14:textId="77777777" w:rsidR="003D494E" w:rsidRPr="00A95627" w:rsidRDefault="003D494E" w:rsidP="007A4B56">
            <w:pPr>
              <w:jc w:val="center"/>
              <w:rPr>
                <w:b/>
                <w:bCs/>
                <w:szCs w:val="22"/>
              </w:rPr>
            </w:pPr>
          </w:p>
        </w:tc>
        <w:tc>
          <w:tcPr>
            <w:tcW w:w="2105" w:type="dxa"/>
            <w:vMerge/>
            <w:shd w:val="clear" w:color="auto" w:fill="CCFFCC"/>
          </w:tcPr>
          <w:p w14:paraId="286BB941" w14:textId="77777777" w:rsidR="003D494E" w:rsidRPr="00A95627" w:rsidRDefault="003D494E" w:rsidP="007A4B56">
            <w:pPr>
              <w:jc w:val="center"/>
              <w:rPr>
                <w:b/>
                <w:bCs/>
                <w:szCs w:val="22"/>
              </w:rPr>
            </w:pPr>
          </w:p>
        </w:tc>
        <w:tc>
          <w:tcPr>
            <w:tcW w:w="1276" w:type="dxa"/>
            <w:vMerge/>
            <w:shd w:val="clear" w:color="auto" w:fill="CCFFCC"/>
          </w:tcPr>
          <w:p w14:paraId="47AEA963" w14:textId="77777777" w:rsidR="003D494E" w:rsidRPr="00A95627" w:rsidRDefault="003D494E" w:rsidP="007A4B56">
            <w:pPr>
              <w:jc w:val="center"/>
              <w:rPr>
                <w:b/>
                <w:bCs/>
                <w:szCs w:val="22"/>
              </w:rPr>
            </w:pPr>
          </w:p>
        </w:tc>
        <w:tc>
          <w:tcPr>
            <w:tcW w:w="1439" w:type="dxa"/>
            <w:vMerge/>
            <w:shd w:val="clear" w:color="auto" w:fill="CCFFCC"/>
            <w:vAlign w:val="center"/>
          </w:tcPr>
          <w:p w14:paraId="12A50C57" w14:textId="77777777" w:rsidR="003D494E" w:rsidRPr="00A95627" w:rsidRDefault="003D494E" w:rsidP="007A4B56">
            <w:pPr>
              <w:jc w:val="center"/>
              <w:rPr>
                <w:b/>
                <w:bCs/>
                <w:szCs w:val="22"/>
              </w:rPr>
            </w:pPr>
          </w:p>
        </w:tc>
        <w:tc>
          <w:tcPr>
            <w:tcW w:w="1134" w:type="dxa"/>
            <w:vMerge/>
            <w:shd w:val="clear" w:color="auto" w:fill="CCFFCC"/>
            <w:vAlign w:val="center"/>
          </w:tcPr>
          <w:p w14:paraId="60D7231F" w14:textId="77777777" w:rsidR="003D494E" w:rsidRPr="00A95627" w:rsidRDefault="003D494E" w:rsidP="007A4B56">
            <w:pPr>
              <w:jc w:val="center"/>
              <w:rPr>
                <w:b/>
                <w:bCs/>
                <w:szCs w:val="22"/>
              </w:rPr>
            </w:pPr>
          </w:p>
        </w:tc>
        <w:tc>
          <w:tcPr>
            <w:tcW w:w="1134" w:type="dxa"/>
            <w:vMerge/>
            <w:shd w:val="clear" w:color="auto" w:fill="CCFFCC"/>
            <w:vAlign w:val="center"/>
          </w:tcPr>
          <w:p w14:paraId="386B3AF9" w14:textId="77777777" w:rsidR="003D494E" w:rsidRPr="00A95627" w:rsidRDefault="003D494E" w:rsidP="007A4B56">
            <w:pPr>
              <w:jc w:val="center"/>
              <w:rPr>
                <w:b/>
                <w:bCs/>
                <w:szCs w:val="22"/>
              </w:rPr>
            </w:pPr>
          </w:p>
        </w:tc>
      </w:tr>
      <w:tr w:rsidR="003D494E" w:rsidRPr="00A95627" w14:paraId="232A50A9" w14:textId="77777777" w:rsidTr="004D5625">
        <w:trPr>
          <w:trHeight w:val="423"/>
          <w:jc w:val="center"/>
        </w:trPr>
        <w:tc>
          <w:tcPr>
            <w:tcW w:w="1129" w:type="dxa"/>
          </w:tcPr>
          <w:p w14:paraId="283A1C2F" w14:textId="77777777" w:rsidR="003D494E" w:rsidRPr="00A95627" w:rsidRDefault="003D494E" w:rsidP="007A4B56">
            <w:pPr>
              <w:jc w:val="center"/>
              <w:rPr>
                <w:rFonts w:cs="Arial"/>
                <w:szCs w:val="22"/>
              </w:rPr>
            </w:pPr>
          </w:p>
        </w:tc>
        <w:tc>
          <w:tcPr>
            <w:tcW w:w="971" w:type="dxa"/>
            <w:noWrap/>
            <w:tcMar>
              <w:left w:w="57" w:type="dxa"/>
              <w:right w:w="57" w:type="dxa"/>
            </w:tcMar>
            <w:vAlign w:val="center"/>
          </w:tcPr>
          <w:p w14:paraId="5857F749" w14:textId="77777777" w:rsidR="003D494E" w:rsidRPr="00A95627" w:rsidRDefault="003D494E" w:rsidP="007A4B56">
            <w:pPr>
              <w:jc w:val="center"/>
              <w:rPr>
                <w:rFonts w:cs="Arial"/>
                <w:szCs w:val="22"/>
              </w:rPr>
            </w:pPr>
          </w:p>
        </w:tc>
        <w:tc>
          <w:tcPr>
            <w:tcW w:w="1417" w:type="dxa"/>
            <w:noWrap/>
            <w:tcMar>
              <w:left w:w="57" w:type="dxa"/>
              <w:right w:w="57" w:type="dxa"/>
            </w:tcMar>
            <w:vAlign w:val="center"/>
          </w:tcPr>
          <w:p w14:paraId="41B69EE9" w14:textId="77777777" w:rsidR="003D494E" w:rsidRPr="00A95627" w:rsidRDefault="003D494E" w:rsidP="007A4B56">
            <w:pPr>
              <w:rPr>
                <w:rFonts w:cs="Arial"/>
                <w:szCs w:val="22"/>
              </w:rPr>
            </w:pPr>
          </w:p>
        </w:tc>
        <w:tc>
          <w:tcPr>
            <w:tcW w:w="1014" w:type="dxa"/>
            <w:vAlign w:val="center"/>
          </w:tcPr>
          <w:p w14:paraId="15FB1FFF" w14:textId="77777777" w:rsidR="003D494E" w:rsidRPr="00A95627" w:rsidRDefault="003D494E" w:rsidP="007A4B56">
            <w:pPr>
              <w:rPr>
                <w:rFonts w:cs="Arial"/>
                <w:szCs w:val="22"/>
              </w:rPr>
            </w:pPr>
          </w:p>
        </w:tc>
        <w:tc>
          <w:tcPr>
            <w:tcW w:w="1843" w:type="dxa"/>
          </w:tcPr>
          <w:p w14:paraId="5E073AD3" w14:textId="77777777" w:rsidR="003D494E" w:rsidRPr="00A95627" w:rsidRDefault="003D494E" w:rsidP="007A4B56">
            <w:pPr>
              <w:jc w:val="center"/>
              <w:rPr>
                <w:rFonts w:cs="Arial"/>
                <w:szCs w:val="22"/>
              </w:rPr>
            </w:pPr>
          </w:p>
        </w:tc>
        <w:tc>
          <w:tcPr>
            <w:tcW w:w="2289" w:type="dxa"/>
          </w:tcPr>
          <w:p w14:paraId="56688B8A" w14:textId="77777777" w:rsidR="003D494E" w:rsidRPr="00A95627" w:rsidRDefault="003D494E" w:rsidP="007A4B56">
            <w:pPr>
              <w:jc w:val="center"/>
              <w:rPr>
                <w:rFonts w:cs="Arial"/>
                <w:szCs w:val="22"/>
              </w:rPr>
            </w:pPr>
          </w:p>
        </w:tc>
        <w:tc>
          <w:tcPr>
            <w:tcW w:w="2105" w:type="dxa"/>
          </w:tcPr>
          <w:p w14:paraId="03BE13A4" w14:textId="77777777" w:rsidR="003D494E" w:rsidRPr="00A95627" w:rsidRDefault="003D494E" w:rsidP="007A4B56">
            <w:pPr>
              <w:jc w:val="center"/>
              <w:rPr>
                <w:rFonts w:cs="Arial"/>
                <w:szCs w:val="22"/>
              </w:rPr>
            </w:pPr>
          </w:p>
        </w:tc>
        <w:tc>
          <w:tcPr>
            <w:tcW w:w="1276" w:type="dxa"/>
          </w:tcPr>
          <w:p w14:paraId="2E041A46" w14:textId="77777777" w:rsidR="003D494E" w:rsidRPr="00A95627" w:rsidRDefault="003D494E" w:rsidP="007A4B56">
            <w:pPr>
              <w:jc w:val="center"/>
              <w:rPr>
                <w:rFonts w:cs="Arial"/>
                <w:szCs w:val="22"/>
              </w:rPr>
            </w:pPr>
          </w:p>
        </w:tc>
        <w:tc>
          <w:tcPr>
            <w:tcW w:w="1439" w:type="dxa"/>
          </w:tcPr>
          <w:p w14:paraId="6E70C2E6" w14:textId="77777777" w:rsidR="003D494E" w:rsidRPr="00A95627" w:rsidRDefault="003D494E" w:rsidP="007A4B56">
            <w:pPr>
              <w:jc w:val="center"/>
              <w:rPr>
                <w:rFonts w:cs="Arial"/>
                <w:szCs w:val="22"/>
              </w:rPr>
            </w:pPr>
          </w:p>
        </w:tc>
        <w:tc>
          <w:tcPr>
            <w:tcW w:w="1134" w:type="dxa"/>
          </w:tcPr>
          <w:p w14:paraId="76F1D8BA" w14:textId="77777777" w:rsidR="003D494E" w:rsidRPr="00A95627" w:rsidRDefault="003D494E" w:rsidP="007A4B56">
            <w:pPr>
              <w:jc w:val="center"/>
              <w:rPr>
                <w:rFonts w:cs="Arial"/>
                <w:szCs w:val="22"/>
              </w:rPr>
            </w:pPr>
          </w:p>
        </w:tc>
        <w:tc>
          <w:tcPr>
            <w:tcW w:w="1134" w:type="dxa"/>
          </w:tcPr>
          <w:p w14:paraId="37145C6B" w14:textId="77777777" w:rsidR="003D494E" w:rsidRPr="00A95627" w:rsidRDefault="003D494E" w:rsidP="007A4B56">
            <w:pPr>
              <w:jc w:val="center"/>
              <w:rPr>
                <w:rFonts w:cs="Arial"/>
                <w:szCs w:val="22"/>
              </w:rPr>
            </w:pPr>
          </w:p>
        </w:tc>
      </w:tr>
    </w:tbl>
    <w:p w14:paraId="29652A6E" w14:textId="77777777" w:rsidR="003D494E" w:rsidRPr="00A95627" w:rsidRDefault="003D494E" w:rsidP="003D494E">
      <w:pPr>
        <w:rPr>
          <w:b/>
        </w:rPr>
      </w:pPr>
    </w:p>
    <w:p w14:paraId="291978EE" w14:textId="77777777" w:rsidR="003D494E" w:rsidRPr="00A95627" w:rsidRDefault="003D494E" w:rsidP="003D494E">
      <w:pPr>
        <w:jc w:val="both"/>
        <w:rPr>
          <w:sz w:val="20"/>
        </w:rPr>
      </w:pPr>
      <w:r w:rsidRPr="00A95627">
        <w:rPr>
          <w:sz w:val="20"/>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w:t>
      </w:r>
    </w:p>
    <w:p w14:paraId="51411A6D" w14:textId="77777777" w:rsidR="003D494E" w:rsidRPr="00A95627" w:rsidRDefault="003D494E" w:rsidP="003D494E">
      <w:pPr>
        <w:jc w:val="both"/>
        <w:rPr>
          <w:sz w:val="20"/>
        </w:rPr>
      </w:pPr>
      <w:r w:rsidRPr="00A95627">
        <w:rPr>
          <w:sz w:val="20"/>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а также информации, содержащейся в уведомлении Продавца об уменьшении объема мощности, составляющего обязательства Продавца по поставке мощности на оптовый рынок по договорам на модернизацию.</w:t>
      </w:r>
    </w:p>
    <w:p w14:paraId="499FAAE1" w14:textId="77777777" w:rsidR="003D494E" w:rsidRPr="00A95627" w:rsidRDefault="003D494E" w:rsidP="003D494E">
      <w:pPr>
        <w:jc w:val="both"/>
        <w:rPr>
          <w:sz w:val="20"/>
        </w:rPr>
      </w:pPr>
      <w:r w:rsidRPr="00A95627">
        <w:rPr>
          <w:sz w:val="20"/>
        </w:rPr>
        <w:t>*** Указание параметра осуществляется исходя из даты начала поставки мощности на оптовый рынок, периода реализации проекта модернизации, указанных в перечне генерирующих объектов, утвержденном Правительством Российской Федерации на основании результатов отбора проектов модернизации, а также информации, содержащейся в решении Системного оператора о переносе периода реализации проекта модернизации на более позднюю дату, или информации, содержащейся в уведомлении Продавца о намерении изменить период поставки мощности по договору на модернизацию (без изменения длительности периода реализации проекта модернизации).</w:t>
      </w:r>
    </w:p>
    <w:p w14:paraId="0D6B4711" w14:textId="77777777" w:rsidR="003D494E" w:rsidRPr="00A95627" w:rsidRDefault="003D494E" w:rsidP="003D494E">
      <w:pPr>
        <w:jc w:val="both"/>
        <w:rPr>
          <w:sz w:val="20"/>
        </w:rPr>
      </w:pPr>
      <w:r w:rsidRPr="00A95627">
        <w:rPr>
          <w:sz w:val="20"/>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а также на основании информации, содержащейся в уведомлении Продавца о намерении изменить период поставки мощности по договорам на модернизацию (с учетом возможности изменения длительности периода реализации проекта модернизации, предусмотренной данным Договором).</w:t>
      </w:r>
    </w:p>
    <w:p w14:paraId="67921C08" w14:textId="77777777" w:rsidR="003D494E" w:rsidRPr="00A95627" w:rsidRDefault="003D494E" w:rsidP="003D494E">
      <w:pPr>
        <w:jc w:val="both"/>
        <w:rPr>
          <w:sz w:val="20"/>
        </w:rPr>
      </w:pPr>
      <w:r w:rsidRPr="00A95627">
        <w:rPr>
          <w:sz w:val="20"/>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информации, содержащейся в решении Системного оператора о переносе периода реализации проекта модернизации на более позднюю дату, а также на основании информации, содержащейся в уведомлении Продавца о намерении изменить период поставки мощности по договорам на модернизацию.</w:t>
      </w:r>
    </w:p>
    <w:p w14:paraId="6B4A5C55" w14:textId="77777777" w:rsidR="003D494E" w:rsidRPr="00A95627" w:rsidRDefault="003D494E" w:rsidP="003D494E">
      <w:pPr>
        <w:jc w:val="both"/>
        <w:rPr>
          <w:b/>
          <w:sz w:val="20"/>
          <w:szCs w:val="20"/>
        </w:rPr>
      </w:pPr>
      <w:r w:rsidRPr="00A95627">
        <w:rPr>
          <w:sz w:val="20"/>
        </w:rPr>
        <w:t>****** Указание параметра осуществляется исходя из даты начала поставки мощности на оптовый рынок, длительности периода поставки мощности по договорам на модернизацию,</w:t>
      </w:r>
      <w:r w:rsidRPr="00A95627">
        <w:rPr>
          <w:bCs/>
          <w:sz w:val="20"/>
        </w:rPr>
        <w:t xml:space="preserve"> определяемого в соответствии с пунктом 3.1 настоящего Договора.</w:t>
      </w:r>
    </w:p>
    <w:p w14:paraId="2E601EB5" w14:textId="1EC52BA2" w:rsidR="006D7D09" w:rsidRPr="00A95627" w:rsidRDefault="003D494E" w:rsidP="003D494E">
      <w:pPr>
        <w:tabs>
          <w:tab w:val="left" w:pos="900"/>
        </w:tabs>
      </w:pPr>
      <w:r w:rsidRPr="00A95627">
        <w:rPr>
          <w:b/>
          <w:szCs w:val="22"/>
        </w:rPr>
        <w:br w:type="page"/>
      </w:r>
    </w:p>
    <w:p w14:paraId="27CB709D" w14:textId="6FF5DDF4" w:rsidR="003D494E" w:rsidRPr="00A95627" w:rsidRDefault="003D494E" w:rsidP="003D494E">
      <w:pPr>
        <w:ind w:right="-654"/>
        <w:rPr>
          <w:b/>
          <w:sz w:val="24"/>
        </w:rPr>
      </w:pPr>
      <w:r w:rsidRPr="00A95627">
        <w:rPr>
          <w:b/>
          <w:sz w:val="24"/>
        </w:rPr>
        <w:t>Предлагаемая редакция</w:t>
      </w:r>
    </w:p>
    <w:p w14:paraId="5C8944A2" w14:textId="77777777" w:rsidR="003D494E" w:rsidRPr="00A95627" w:rsidRDefault="003D494E" w:rsidP="003D494E">
      <w:pPr>
        <w:ind w:right="-654"/>
        <w:jc w:val="center"/>
        <w:rPr>
          <w:b/>
          <w:szCs w:val="22"/>
        </w:rPr>
      </w:pPr>
      <w:r w:rsidRPr="00A95627">
        <w:rPr>
          <w:b/>
          <w:szCs w:val="22"/>
        </w:rPr>
        <w:t>ОПИСАНИЕ ГЕНЕРИРУЮЩЕГО ОБЪЕКТА. УСЛОВИЯ ПОСТАВКИ МОЩНОСТИ</w:t>
      </w:r>
    </w:p>
    <w:p w14:paraId="191AEB9F" w14:textId="77777777" w:rsidR="003D494E" w:rsidRPr="00A95627" w:rsidRDefault="003D494E" w:rsidP="003D494E">
      <w:pPr>
        <w:ind w:right="-654"/>
        <w:jc w:val="center"/>
        <w:rPr>
          <w:b/>
          <w:szCs w:val="22"/>
        </w:rPr>
      </w:pPr>
    </w:p>
    <w:tbl>
      <w:tblPr>
        <w:tblW w:w="154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88"/>
        <w:gridCol w:w="851"/>
        <w:gridCol w:w="1417"/>
        <w:gridCol w:w="992"/>
        <w:gridCol w:w="1701"/>
        <w:gridCol w:w="2693"/>
        <w:gridCol w:w="2105"/>
        <w:gridCol w:w="1156"/>
        <w:gridCol w:w="1276"/>
        <w:gridCol w:w="1134"/>
        <w:gridCol w:w="1134"/>
      </w:tblGrid>
      <w:tr w:rsidR="003D494E" w:rsidRPr="00A95627" w14:paraId="6EF90A69" w14:textId="77777777" w:rsidTr="004D5625">
        <w:trPr>
          <w:trHeight w:val="617"/>
          <w:jc w:val="center"/>
        </w:trPr>
        <w:tc>
          <w:tcPr>
            <w:tcW w:w="988" w:type="dxa"/>
            <w:vMerge w:val="restart"/>
            <w:shd w:val="clear" w:color="auto" w:fill="CCFFCC"/>
            <w:vAlign w:val="center"/>
          </w:tcPr>
          <w:p w14:paraId="38CDF466" w14:textId="77777777" w:rsidR="003D494E" w:rsidRPr="00A95627" w:rsidRDefault="003D494E" w:rsidP="007A4B56">
            <w:pPr>
              <w:jc w:val="center"/>
              <w:rPr>
                <w:b/>
                <w:bCs/>
                <w:szCs w:val="22"/>
              </w:rPr>
            </w:pPr>
            <w:r w:rsidRPr="00A95627">
              <w:rPr>
                <w:b/>
                <w:bCs/>
                <w:szCs w:val="22"/>
              </w:rPr>
              <w:t>Наименование генерирующего объекта *</w:t>
            </w:r>
          </w:p>
          <w:p w14:paraId="5025CB64" w14:textId="77777777" w:rsidR="003D494E" w:rsidRPr="00A95627" w:rsidRDefault="003D494E" w:rsidP="007A4B56">
            <w:pPr>
              <w:jc w:val="center"/>
              <w:rPr>
                <w:b/>
                <w:bCs/>
                <w:szCs w:val="22"/>
              </w:rPr>
            </w:pPr>
            <w:r w:rsidRPr="00A95627">
              <w:rPr>
                <w:b/>
                <w:bCs/>
                <w:szCs w:val="22"/>
              </w:rPr>
              <w:t>(1)</w:t>
            </w:r>
          </w:p>
        </w:tc>
        <w:tc>
          <w:tcPr>
            <w:tcW w:w="851" w:type="dxa"/>
            <w:vMerge w:val="restart"/>
            <w:shd w:val="clear" w:color="auto" w:fill="CCFFCC"/>
            <w:vAlign w:val="center"/>
          </w:tcPr>
          <w:p w14:paraId="54F8891A" w14:textId="77777777" w:rsidR="003D494E" w:rsidRPr="00A95627" w:rsidRDefault="003D494E" w:rsidP="007A4B56">
            <w:pPr>
              <w:jc w:val="center"/>
              <w:rPr>
                <w:b/>
                <w:bCs/>
                <w:szCs w:val="22"/>
              </w:rPr>
            </w:pPr>
            <w:r w:rsidRPr="00A95627">
              <w:rPr>
                <w:b/>
                <w:bCs/>
                <w:szCs w:val="22"/>
              </w:rPr>
              <w:t>Группа точек поставки *</w:t>
            </w:r>
          </w:p>
          <w:p w14:paraId="5DB0991D" w14:textId="77777777" w:rsidR="003D494E" w:rsidRPr="00A95627" w:rsidRDefault="003D494E" w:rsidP="007A4B56">
            <w:pPr>
              <w:jc w:val="center"/>
              <w:rPr>
                <w:b/>
                <w:bCs/>
                <w:szCs w:val="22"/>
              </w:rPr>
            </w:pPr>
            <w:r w:rsidRPr="00A95627">
              <w:rPr>
                <w:b/>
                <w:bCs/>
                <w:szCs w:val="22"/>
              </w:rPr>
              <w:t>(2)</w:t>
            </w:r>
          </w:p>
        </w:tc>
        <w:tc>
          <w:tcPr>
            <w:tcW w:w="2409" w:type="dxa"/>
            <w:gridSpan w:val="2"/>
            <w:shd w:val="clear" w:color="auto" w:fill="CCFFCC"/>
            <w:vAlign w:val="center"/>
          </w:tcPr>
          <w:p w14:paraId="17044CCC" w14:textId="762A3A9D" w:rsidR="003D494E" w:rsidRPr="00A95627" w:rsidRDefault="003D494E" w:rsidP="004D5625">
            <w:pPr>
              <w:jc w:val="center"/>
              <w:rPr>
                <w:b/>
                <w:bCs/>
                <w:szCs w:val="22"/>
              </w:rPr>
            </w:pPr>
            <w:r w:rsidRPr="00A95627">
              <w:rPr>
                <w:b/>
                <w:bCs/>
                <w:szCs w:val="22"/>
              </w:rPr>
              <w:t>Местонахождение генерирующего объекта *</w:t>
            </w:r>
          </w:p>
        </w:tc>
        <w:tc>
          <w:tcPr>
            <w:tcW w:w="1701" w:type="dxa"/>
            <w:vMerge w:val="restart"/>
            <w:shd w:val="clear" w:color="auto" w:fill="CCFFCC"/>
            <w:vAlign w:val="center"/>
          </w:tcPr>
          <w:p w14:paraId="1B02F166" w14:textId="77777777" w:rsidR="003D494E" w:rsidRPr="00A95627" w:rsidRDefault="003D494E" w:rsidP="007A4B56">
            <w:pPr>
              <w:jc w:val="center"/>
              <w:rPr>
                <w:b/>
                <w:bCs/>
                <w:szCs w:val="22"/>
              </w:rPr>
            </w:pPr>
            <w:r w:rsidRPr="00A95627">
              <w:rPr>
                <w:b/>
                <w:bCs/>
                <w:szCs w:val="22"/>
              </w:rPr>
              <w:t>Установленная мощность генерирующего объекта после реализации проекта модернизации, МВт *</w:t>
            </w:r>
          </w:p>
          <w:p w14:paraId="5AF38DE0" w14:textId="77777777" w:rsidR="003D494E" w:rsidRPr="00A95627" w:rsidRDefault="003D494E" w:rsidP="007A4B56">
            <w:pPr>
              <w:jc w:val="center"/>
              <w:rPr>
                <w:b/>
                <w:bCs/>
                <w:szCs w:val="22"/>
              </w:rPr>
            </w:pPr>
            <w:r w:rsidRPr="00A95627">
              <w:rPr>
                <w:b/>
                <w:bCs/>
                <w:szCs w:val="22"/>
              </w:rPr>
              <w:t>(5)</w:t>
            </w:r>
          </w:p>
        </w:tc>
        <w:tc>
          <w:tcPr>
            <w:tcW w:w="2693" w:type="dxa"/>
            <w:vMerge w:val="restart"/>
            <w:shd w:val="clear" w:color="auto" w:fill="CCFFCC"/>
            <w:vAlign w:val="center"/>
          </w:tcPr>
          <w:p w14:paraId="4C96B094" w14:textId="77777777" w:rsidR="003D494E" w:rsidRPr="00A95627" w:rsidRDefault="003D494E" w:rsidP="007A4B56">
            <w:pPr>
              <w:jc w:val="center"/>
              <w:rPr>
                <w:b/>
                <w:bCs/>
                <w:szCs w:val="22"/>
              </w:rPr>
            </w:pPr>
            <w:r w:rsidRPr="00A95627">
              <w:rPr>
                <w:b/>
                <w:bCs/>
                <w:szCs w:val="22"/>
              </w:rPr>
              <w:t>Объем мощности, составляющий обязательства по поставке мощности по договорам на модернизацию с учетом заявленного продавцом уменьшения объема, МВт **</w:t>
            </w:r>
          </w:p>
          <w:p w14:paraId="4C00EE50" w14:textId="77777777" w:rsidR="003D494E" w:rsidRPr="00A95627" w:rsidRDefault="003D494E" w:rsidP="007A4B56">
            <w:pPr>
              <w:jc w:val="center"/>
              <w:rPr>
                <w:b/>
                <w:bCs/>
                <w:szCs w:val="22"/>
              </w:rPr>
            </w:pPr>
            <w:r w:rsidRPr="00A95627">
              <w:rPr>
                <w:b/>
                <w:bCs/>
                <w:szCs w:val="22"/>
              </w:rPr>
              <w:t>(6)</w:t>
            </w:r>
          </w:p>
        </w:tc>
        <w:tc>
          <w:tcPr>
            <w:tcW w:w="2105" w:type="dxa"/>
            <w:vMerge w:val="restart"/>
            <w:shd w:val="clear" w:color="auto" w:fill="CCFFCC"/>
            <w:vAlign w:val="center"/>
          </w:tcPr>
          <w:p w14:paraId="5AC35704" w14:textId="77777777" w:rsidR="003D494E" w:rsidRPr="00A95627" w:rsidRDefault="003D494E" w:rsidP="007A4B56">
            <w:pPr>
              <w:jc w:val="center"/>
              <w:rPr>
                <w:b/>
                <w:bCs/>
                <w:szCs w:val="22"/>
              </w:rPr>
            </w:pPr>
            <w:r w:rsidRPr="00A95627">
              <w:rPr>
                <w:b/>
                <w:bCs/>
                <w:szCs w:val="22"/>
              </w:rPr>
              <w:t>Дата, c которой объем мощности, составляющий обязательства по поставке мощности по договорам на модернизацию, изменяется **</w:t>
            </w:r>
          </w:p>
          <w:p w14:paraId="12EE1A22" w14:textId="77777777" w:rsidR="003D494E" w:rsidRPr="00A95627" w:rsidRDefault="003D494E" w:rsidP="007A4B56">
            <w:pPr>
              <w:jc w:val="center"/>
              <w:rPr>
                <w:b/>
                <w:bCs/>
                <w:szCs w:val="22"/>
              </w:rPr>
            </w:pPr>
            <w:r w:rsidRPr="00A95627">
              <w:rPr>
                <w:b/>
                <w:bCs/>
                <w:szCs w:val="22"/>
              </w:rPr>
              <w:t>(7)</w:t>
            </w:r>
          </w:p>
        </w:tc>
        <w:tc>
          <w:tcPr>
            <w:tcW w:w="1156" w:type="dxa"/>
            <w:vMerge w:val="restart"/>
            <w:shd w:val="clear" w:color="auto" w:fill="CCFFCC"/>
            <w:vAlign w:val="center"/>
          </w:tcPr>
          <w:p w14:paraId="536D507C" w14:textId="77777777" w:rsidR="003D494E" w:rsidRPr="00A95627" w:rsidRDefault="003D494E" w:rsidP="007A4B56">
            <w:pPr>
              <w:jc w:val="center"/>
              <w:rPr>
                <w:b/>
                <w:bCs/>
                <w:szCs w:val="22"/>
              </w:rPr>
            </w:pPr>
            <w:r w:rsidRPr="00A95627">
              <w:rPr>
                <w:b/>
                <w:bCs/>
                <w:szCs w:val="22"/>
              </w:rPr>
              <w:t xml:space="preserve">Дата начала периода реализации проекта модернизации *** </w:t>
            </w:r>
          </w:p>
          <w:p w14:paraId="23B57F7D" w14:textId="77777777" w:rsidR="003D494E" w:rsidRPr="00A95627" w:rsidRDefault="003D494E" w:rsidP="007A4B56">
            <w:pPr>
              <w:jc w:val="center"/>
              <w:rPr>
                <w:b/>
                <w:bCs/>
                <w:szCs w:val="22"/>
              </w:rPr>
            </w:pPr>
            <w:r w:rsidRPr="00A95627">
              <w:rPr>
                <w:b/>
                <w:bCs/>
                <w:szCs w:val="22"/>
              </w:rPr>
              <w:t>(8)</w:t>
            </w:r>
          </w:p>
        </w:tc>
        <w:tc>
          <w:tcPr>
            <w:tcW w:w="1276" w:type="dxa"/>
            <w:vMerge w:val="restart"/>
            <w:shd w:val="clear" w:color="auto" w:fill="CCFFCC"/>
            <w:vAlign w:val="center"/>
          </w:tcPr>
          <w:p w14:paraId="04E89B1B" w14:textId="77777777" w:rsidR="003D494E" w:rsidRPr="00A95627" w:rsidRDefault="003D494E" w:rsidP="007A4B56">
            <w:pPr>
              <w:jc w:val="center"/>
              <w:rPr>
                <w:b/>
                <w:bCs/>
                <w:szCs w:val="22"/>
              </w:rPr>
            </w:pPr>
            <w:r w:rsidRPr="00A95627">
              <w:rPr>
                <w:b/>
                <w:bCs/>
                <w:szCs w:val="22"/>
              </w:rPr>
              <w:t>Период реализации проекта модернизации, количество месяцев ****</w:t>
            </w:r>
          </w:p>
          <w:p w14:paraId="6A93133A" w14:textId="77777777" w:rsidR="003D494E" w:rsidRPr="00A95627" w:rsidRDefault="003D494E" w:rsidP="007A4B56">
            <w:pPr>
              <w:jc w:val="center"/>
              <w:rPr>
                <w:b/>
                <w:bCs/>
                <w:szCs w:val="22"/>
              </w:rPr>
            </w:pPr>
            <w:r w:rsidRPr="00A95627">
              <w:rPr>
                <w:b/>
                <w:bCs/>
                <w:szCs w:val="22"/>
              </w:rPr>
              <w:t>(9)</w:t>
            </w:r>
          </w:p>
        </w:tc>
        <w:tc>
          <w:tcPr>
            <w:tcW w:w="1134" w:type="dxa"/>
            <w:vMerge w:val="restart"/>
            <w:shd w:val="clear" w:color="auto" w:fill="CCFFCC"/>
            <w:vAlign w:val="center"/>
          </w:tcPr>
          <w:p w14:paraId="27558FA8" w14:textId="77777777" w:rsidR="003D494E" w:rsidRPr="00A95627" w:rsidRDefault="003D494E" w:rsidP="007A4B56">
            <w:pPr>
              <w:jc w:val="center"/>
              <w:rPr>
                <w:b/>
                <w:bCs/>
                <w:szCs w:val="22"/>
              </w:rPr>
            </w:pPr>
            <w:r w:rsidRPr="00A95627">
              <w:rPr>
                <w:b/>
                <w:bCs/>
                <w:szCs w:val="22"/>
              </w:rPr>
              <w:t>Дата начала поставки мощности на оптовый рынок *****</w:t>
            </w:r>
          </w:p>
          <w:p w14:paraId="1874F5FA" w14:textId="77777777" w:rsidR="003D494E" w:rsidRPr="00A95627" w:rsidRDefault="003D494E" w:rsidP="007A4B56">
            <w:pPr>
              <w:jc w:val="center"/>
              <w:rPr>
                <w:b/>
                <w:bCs/>
                <w:szCs w:val="22"/>
              </w:rPr>
            </w:pPr>
            <w:r w:rsidRPr="00A95627">
              <w:rPr>
                <w:b/>
                <w:bCs/>
                <w:szCs w:val="22"/>
              </w:rPr>
              <w:t>(10)</w:t>
            </w:r>
          </w:p>
        </w:tc>
        <w:tc>
          <w:tcPr>
            <w:tcW w:w="1134" w:type="dxa"/>
            <w:vMerge w:val="restart"/>
            <w:shd w:val="clear" w:color="auto" w:fill="CCFFCC"/>
            <w:vAlign w:val="center"/>
          </w:tcPr>
          <w:p w14:paraId="5A0D3868" w14:textId="77777777" w:rsidR="003D494E" w:rsidRPr="00A95627" w:rsidRDefault="003D494E" w:rsidP="007A4B56">
            <w:pPr>
              <w:jc w:val="center"/>
              <w:rPr>
                <w:b/>
                <w:bCs/>
                <w:szCs w:val="22"/>
              </w:rPr>
            </w:pPr>
            <w:r w:rsidRPr="00A95627">
              <w:rPr>
                <w:b/>
                <w:bCs/>
                <w:szCs w:val="22"/>
              </w:rPr>
              <w:t>Дата окончания поставки мощности на оптовый рынок ******</w:t>
            </w:r>
          </w:p>
          <w:p w14:paraId="4839DDA6" w14:textId="77777777" w:rsidR="003D494E" w:rsidRPr="00A95627" w:rsidRDefault="003D494E" w:rsidP="007A4B56">
            <w:pPr>
              <w:jc w:val="center"/>
              <w:rPr>
                <w:b/>
                <w:bCs/>
                <w:szCs w:val="22"/>
              </w:rPr>
            </w:pPr>
            <w:r w:rsidRPr="00A95627">
              <w:rPr>
                <w:b/>
                <w:bCs/>
                <w:szCs w:val="22"/>
              </w:rPr>
              <w:t>(11)</w:t>
            </w:r>
          </w:p>
        </w:tc>
      </w:tr>
      <w:tr w:rsidR="003D494E" w:rsidRPr="00A95627" w14:paraId="3494B7B2" w14:textId="77777777" w:rsidTr="004D5625">
        <w:trPr>
          <w:trHeight w:val="1729"/>
          <w:jc w:val="center"/>
        </w:trPr>
        <w:tc>
          <w:tcPr>
            <w:tcW w:w="988" w:type="dxa"/>
            <w:vMerge/>
            <w:shd w:val="clear" w:color="auto" w:fill="CCFFCC"/>
          </w:tcPr>
          <w:p w14:paraId="63114791" w14:textId="77777777" w:rsidR="003D494E" w:rsidRPr="00A95627" w:rsidRDefault="003D494E" w:rsidP="007A4B56">
            <w:pPr>
              <w:jc w:val="center"/>
              <w:rPr>
                <w:b/>
                <w:bCs/>
                <w:szCs w:val="22"/>
              </w:rPr>
            </w:pPr>
          </w:p>
        </w:tc>
        <w:tc>
          <w:tcPr>
            <w:tcW w:w="851" w:type="dxa"/>
            <w:vMerge/>
            <w:shd w:val="clear" w:color="auto" w:fill="CCFFCC"/>
            <w:vAlign w:val="center"/>
          </w:tcPr>
          <w:p w14:paraId="28F37565" w14:textId="77777777" w:rsidR="003D494E" w:rsidRPr="00A95627" w:rsidRDefault="003D494E" w:rsidP="007A4B56">
            <w:pPr>
              <w:jc w:val="center"/>
              <w:rPr>
                <w:b/>
                <w:bCs/>
                <w:szCs w:val="22"/>
              </w:rPr>
            </w:pPr>
          </w:p>
        </w:tc>
        <w:tc>
          <w:tcPr>
            <w:tcW w:w="1417" w:type="dxa"/>
            <w:shd w:val="clear" w:color="auto" w:fill="CCFFCC"/>
            <w:vAlign w:val="center"/>
          </w:tcPr>
          <w:p w14:paraId="1EEB76DD" w14:textId="77777777" w:rsidR="003D494E" w:rsidRPr="00A95627" w:rsidRDefault="003D494E" w:rsidP="007A4B56">
            <w:pPr>
              <w:jc w:val="center"/>
              <w:rPr>
                <w:b/>
                <w:bCs/>
                <w:szCs w:val="22"/>
              </w:rPr>
            </w:pPr>
            <w:r w:rsidRPr="00A95627">
              <w:rPr>
                <w:b/>
                <w:bCs/>
                <w:szCs w:val="22"/>
              </w:rPr>
              <w:t>Субъект Российской Федерации</w:t>
            </w:r>
          </w:p>
          <w:p w14:paraId="4A3BC796" w14:textId="77777777" w:rsidR="003D494E" w:rsidRPr="00A95627" w:rsidRDefault="003D494E" w:rsidP="007A4B56">
            <w:pPr>
              <w:jc w:val="center"/>
              <w:rPr>
                <w:b/>
                <w:bCs/>
                <w:szCs w:val="22"/>
              </w:rPr>
            </w:pPr>
            <w:r w:rsidRPr="00A95627">
              <w:rPr>
                <w:b/>
                <w:bCs/>
                <w:szCs w:val="22"/>
              </w:rPr>
              <w:t>(3)</w:t>
            </w:r>
          </w:p>
        </w:tc>
        <w:tc>
          <w:tcPr>
            <w:tcW w:w="992" w:type="dxa"/>
            <w:shd w:val="clear" w:color="auto" w:fill="CCFFCC"/>
            <w:vAlign w:val="center"/>
          </w:tcPr>
          <w:p w14:paraId="7264B462" w14:textId="77777777" w:rsidR="003D494E" w:rsidRPr="00A95627" w:rsidRDefault="003D494E" w:rsidP="007A4B56">
            <w:pPr>
              <w:jc w:val="center"/>
              <w:rPr>
                <w:b/>
                <w:bCs/>
                <w:szCs w:val="22"/>
              </w:rPr>
            </w:pPr>
            <w:r w:rsidRPr="00A95627">
              <w:rPr>
                <w:b/>
                <w:bCs/>
                <w:szCs w:val="22"/>
              </w:rPr>
              <w:t>Ценовая зона</w:t>
            </w:r>
          </w:p>
          <w:p w14:paraId="1C690D36" w14:textId="77777777" w:rsidR="003D494E" w:rsidRPr="00A95627" w:rsidRDefault="003D494E" w:rsidP="007A4B56">
            <w:pPr>
              <w:jc w:val="center"/>
              <w:rPr>
                <w:b/>
                <w:bCs/>
                <w:szCs w:val="22"/>
              </w:rPr>
            </w:pPr>
            <w:r w:rsidRPr="00A95627">
              <w:rPr>
                <w:b/>
                <w:bCs/>
                <w:szCs w:val="22"/>
              </w:rPr>
              <w:t>(4)</w:t>
            </w:r>
          </w:p>
        </w:tc>
        <w:tc>
          <w:tcPr>
            <w:tcW w:w="1701" w:type="dxa"/>
            <w:vMerge/>
            <w:shd w:val="clear" w:color="auto" w:fill="CCFFCC"/>
            <w:vAlign w:val="center"/>
          </w:tcPr>
          <w:p w14:paraId="052CA2F8" w14:textId="77777777" w:rsidR="003D494E" w:rsidRPr="00A95627" w:rsidRDefault="003D494E" w:rsidP="007A4B56">
            <w:pPr>
              <w:jc w:val="center"/>
              <w:rPr>
                <w:b/>
                <w:bCs/>
                <w:szCs w:val="22"/>
              </w:rPr>
            </w:pPr>
          </w:p>
        </w:tc>
        <w:tc>
          <w:tcPr>
            <w:tcW w:w="2693" w:type="dxa"/>
            <w:vMerge/>
            <w:shd w:val="clear" w:color="auto" w:fill="CCFFCC"/>
            <w:vAlign w:val="center"/>
          </w:tcPr>
          <w:p w14:paraId="1C74A91C" w14:textId="77777777" w:rsidR="003D494E" w:rsidRPr="00A95627" w:rsidRDefault="003D494E" w:rsidP="007A4B56">
            <w:pPr>
              <w:jc w:val="center"/>
              <w:rPr>
                <w:b/>
                <w:bCs/>
                <w:szCs w:val="22"/>
              </w:rPr>
            </w:pPr>
          </w:p>
        </w:tc>
        <w:tc>
          <w:tcPr>
            <w:tcW w:w="2105" w:type="dxa"/>
            <w:vMerge/>
            <w:shd w:val="clear" w:color="auto" w:fill="CCFFCC"/>
          </w:tcPr>
          <w:p w14:paraId="428866AC" w14:textId="77777777" w:rsidR="003D494E" w:rsidRPr="00A95627" w:rsidRDefault="003D494E" w:rsidP="007A4B56">
            <w:pPr>
              <w:jc w:val="center"/>
              <w:rPr>
                <w:b/>
                <w:bCs/>
                <w:szCs w:val="22"/>
              </w:rPr>
            </w:pPr>
          </w:p>
        </w:tc>
        <w:tc>
          <w:tcPr>
            <w:tcW w:w="1156" w:type="dxa"/>
            <w:vMerge/>
            <w:shd w:val="clear" w:color="auto" w:fill="CCFFCC"/>
          </w:tcPr>
          <w:p w14:paraId="05D7A39D" w14:textId="77777777" w:rsidR="003D494E" w:rsidRPr="00A95627" w:rsidRDefault="003D494E" w:rsidP="007A4B56">
            <w:pPr>
              <w:jc w:val="center"/>
              <w:rPr>
                <w:b/>
                <w:bCs/>
                <w:szCs w:val="22"/>
              </w:rPr>
            </w:pPr>
          </w:p>
        </w:tc>
        <w:tc>
          <w:tcPr>
            <w:tcW w:w="1276" w:type="dxa"/>
            <w:vMerge/>
            <w:shd w:val="clear" w:color="auto" w:fill="CCFFCC"/>
            <w:vAlign w:val="center"/>
          </w:tcPr>
          <w:p w14:paraId="3CAC6A51" w14:textId="77777777" w:rsidR="003D494E" w:rsidRPr="00A95627" w:rsidRDefault="003D494E" w:rsidP="007A4B56">
            <w:pPr>
              <w:jc w:val="center"/>
              <w:rPr>
                <w:b/>
                <w:bCs/>
                <w:szCs w:val="22"/>
              </w:rPr>
            </w:pPr>
          </w:p>
        </w:tc>
        <w:tc>
          <w:tcPr>
            <w:tcW w:w="1134" w:type="dxa"/>
            <w:vMerge/>
            <w:shd w:val="clear" w:color="auto" w:fill="CCFFCC"/>
            <w:vAlign w:val="center"/>
          </w:tcPr>
          <w:p w14:paraId="3D778CAD" w14:textId="77777777" w:rsidR="003D494E" w:rsidRPr="00A95627" w:rsidRDefault="003D494E" w:rsidP="007A4B56">
            <w:pPr>
              <w:jc w:val="center"/>
              <w:rPr>
                <w:b/>
                <w:bCs/>
                <w:szCs w:val="22"/>
              </w:rPr>
            </w:pPr>
          </w:p>
        </w:tc>
        <w:tc>
          <w:tcPr>
            <w:tcW w:w="1134" w:type="dxa"/>
            <w:vMerge/>
            <w:shd w:val="clear" w:color="auto" w:fill="CCFFCC"/>
            <w:vAlign w:val="center"/>
          </w:tcPr>
          <w:p w14:paraId="2E5CAE3A" w14:textId="77777777" w:rsidR="003D494E" w:rsidRPr="00A95627" w:rsidRDefault="003D494E" w:rsidP="007A4B56">
            <w:pPr>
              <w:jc w:val="center"/>
              <w:rPr>
                <w:b/>
                <w:bCs/>
                <w:szCs w:val="22"/>
              </w:rPr>
            </w:pPr>
          </w:p>
        </w:tc>
      </w:tr>
      <w:tr w:rsidR="003D494E" w:rsidRPr="00A95627" w14:paraId="00793DB1" w14:textId="77777777" w:rsidTr="004D5625">
        <w:trPr>
          <w:trHeight w:val="423"/>
          <w:jc w:val="center"/>
        </w:trPr>
        <w:tc>
          <w:tcPr>
            <w:tcW w:w="988" w:type="dxa"/>
          </w:tcPr>
          <w:p w14:paraId="4857EC39" w14:textId="77777777" w:rsidR="003D494E" w:rsidRPr="00A95627" w:rsidRDefault="003D494E" w:rsidP="007A4B56">
            <w:pPr>
              <w:jc w:val="center"/>
              <w:rPr>
                <w:rFonts w:cs="Arial"/>
                <w:szCs w:val="22"/>
              </w:rPr>
            </w:pPr>
          </w:p>
        </w:tc>
        <w:tc>
          <w:tcPr>
            <w:tcW w:w="851" w:type="dxa"/>
            <w:noWrap/>
            <w:tcMar>
              <w:left w:w="57" w:type="dxa"/>
              <w:right w:w="57" w:type="dxa"/>
            </w:tcMar>
            <w:vAlign w:val="center"/>
          </w:tcPr>
          <w:p w14:paraId="700E2843" w14:textId="77777777" w:rsidR="003D494E" w:rsidRPr="00A95627" w:rsidRDefault="003D494E" w:rsidP="007A4B56">
            <w:pPr>
              <w:jc w:val="center"/>
              <w:rPr>
                <w:rFonts w:cs="Arial"/>
                <w:szCs w:val="22"/>
              </w:rPr>
            </w:pPr>
          </w:p>
        </w:tc>
        <w:tc>
          <w:tcPr>
            <w:tcW w:w="1417" w:type="dxa"/>
            <w:noWrap/>
            <w:tcMar>
              <w:left w:w="57" w:type="dxa"/>
              <w:right w:w="57" w:type="dxa"/>
            </w:tcMar>
            <w:vAlign w:val="center"/>
          </w:tcPr>
          <w:p w14:paraId="6A2B7F35" w14:textId="77777777" w:rsidR="003D494E" w:rsidRPr="00A95627" w:rsidRDefault="003D494E" w:rsidP="007A4B56">
            <w:pPr>
              <w:rPr>
                <w:rFonts w:cs="Arial"/>
                <w:szCs w:val="22"/>
              </w:rPr>
            </w:pPr>
          </w:p>
        </w:tc>
        <w:tc>
          <w:tcPr>
            <w:tcW w:w="992" w:type="dxa"/>
            <w:vAlign w:val="center"/>
          </w:tcPr>
          <w:p w14:paraId="21BC119C" w14:textId="77777777" w:rsidR="003D494E" w:rsidRPr="00A95627" w:rsidRDefault="003D494E" w:rsidP="007A4B56">
            <w:pPr>
              <w:rPr>
                <w:rFonts w:cs="Arial"/>
                <w:szCs w:val="22"/>
              </w:rPr>
            </w:pPr>
          </w:p>
        </w:tc>
        <w:tc>
          <w:tcPr>
            <w:tcW w:w="1701" w:type="dxa"/>
          </w:tcPr>
          <w:p w14:paraId="46FC6317" w14:textId="77777777" w:rsidR="003D494E" w:rsidRPr="00A95627" w:rsidRDefault="003D494E" w:rsidP="007A4B56">
            <w:pPr>
              <w:jc w:val="center"/>
              <w:rPr>
                <w:rFonts w:cs="Arial"/>
                <w:szCs w:val="22"/>
              </w:rPr>
            </w:pPr>
          </w:p>
        </w:tc>
        <w:tc>
          <w:tcPr>
            <w:tcW w:w="2693" w:type="dxa"/>
          </w:tcPr>
          <w:p w14:paraId="5B7245E4" w14:textId="77777777" w:rsidR="003D494E" w:rsidRPr="00A95627" w:rsidRDefault="003D494E" w:rsidP="007A4B56">
            <w:pPr>
              <w:jc w:val="center"/>
              <w:rPr>
                <w:rFonts w:cs="Arial"/>
                <w:szCs w:val="22"/>
              </w:rPr>
            </w:pPr>
          </w:p>
        </w:tc>
        <w:tc>
          <w:tcPr>
            <w:tcW w:w="2105" w:type="dxa"/>
          </w:tcPr>
          <w:p w14:paraId="49F0222E" w14:textId="77777777" w:rsidR="003D494E" w:rsidRPr="00A95627" w:rsidRDefault="003D494E" w:rsidP="007A4B56">
            <w:pPr>
              <w:jc w:val="center"/>
              <w:rPr>
                <w:rFonts w:cs="Arial"/>
                <w:szCs w:val="22"/>
              </w:rPr>
            </w:pPr>
          </w:p>
        </w:tc>
        <w:tc>
          <w:tcPr>
            <w:tcW w:w="1156" w:type="dxa"/>
          </w:tcPr>
          <w:p w14:paraId="1C5C1D33" w14:textId="77777777" w:rsidR="003D494E" w:rsidRPr="00A95627" w:rsidRDefault="003D494E" w:rsidP="007A4B56">
            <w:pPr>
              <w:jc w:val="center"/>
              <w:rPr>
                <w:rFonts w:cs="Arial"/>
                <w:szCs w:val="22"/>
              </w:rPr>
            </w:pPr>
          </w:p>
        </w:tc>
        <w:tc>
          <w:tcPr>
            <w:tcW w:w="1276" w:type="dxa"/>
          </w:tcPr>
          <w:p w14:paraId="14D8E2E1" w14:textId="77777777" w:rsidR="003D494E" w:rsidRPr="00A95627" w:rsidRDefault="003D494E" w:rsidP="007A4B56">
            <w:pPr>
              <w:jc w:val="center"/>
              <w:rPr>
                <w:rFonts w:cs="Arial"/>
                <w:szCs w:val="22"/>
              </w:rPr>
            </w:pPr>
          </w:p>
        </w:tc>
        <w:tc>
          <w:tcPr>
            <w:tcW w:w="1134" w:type="dxa"/>
          </w:tcPr>
          <w:p w14:paraId="5F8491CD" w14:textId="77777777" w:rsidR="003D494E" w:rsidRPr="00A95627" w:rsidRDefault="003D494E" w:rsidP="007A4B56">
            <w:pPr>
              <w:jc w:val="center"/>
              <w:rPr>
                <w:rFonts w:cs="Arial"/>
                <w:szCs w:val="22"/>
              </w:rPr>
            </w:pPr>
          </w:p>
        </w:tc>
        <w:tc>
          <w:tcPr>
            <w:tcW w:w="1134" w:type="dxa"/>
          </w:tcPr>
          <w:p w14:paraId="7BDA4AEC" w14:textId="77777777" w:rsidR="003D494E" w:rsidRPr="00A95627" w:rsidRDefault="003D494E" w:rsidP="007A4B56">
            <w:pPr>
              <w:jc w:val="center"/>
              <w:rPr>
                <w:rFonts w:cs="Arial"/>
                <w:szCs w:val="22"/>
              </w:rPr>
            </w:pPr>
          </w:p>
        </w:tc>
      </w:tr>
    </w:tbl>
    <w:p w14:paraId="46406FD0" w14:textId="77777777" w:rsidR="003D494E" w:rsidRPr="00A95627" w:rsidRDefault="003D494E" w:rsidP="003D494E">
      <w:pPr>
        <w:rPr>
          <w:b/>
        </w:rPr>
      </w:pPr>
    </w:p>
    <w:p w14:paraId="310E6777" w14:textId="77777777" w:rsidR="003D494E" w:rsidRPr="00A95627" w:rsidRDefault="003D494E" w:rsidP="003D494E">
      <w:pPr>
        <w:jc w:val="both"/>
        <w:rPr>
          <w:sz w:val="20"/>
        </w:rPr>
      </w:pPr>
      <w:r w:rsidRPr="00A95627">
        <w:rPr>
          <w:sz w:val="20"/>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w:t>
      </w:r>
    </w:p>
    <w:p w14:paraId="10A40A90" w14:textId="77777777" w:rsidR="003D494E" w:rsidRPr="00A95627" w:rsidRDefault="003D494E" w:rsidP="003D494E">
      <w:pPr>
        <w:jc w:val="both"/>
        <w:rPr>
          <w:sz w:val="20"/>
        </w:rPr>
      </w:pPr>
      <w:r w:rsidRPr="00A95627">
        <w:rPr>
          <w:sz w:val="20"/>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а также информации, содержащейся в уведомлении Продавца об уменьшении объема мощности, составляющего обязательства Продавца по поставке мощности на оптовый рынок по договорам на модернизацию.</w:t>
      </w:r>
    </w:p>
    <w:p w14:paraId="0035F0FC" w14:textId="33279FED" w:rsidR="003D494E" w:rsidRPr="00A95627" w:rsidRDefault="003D494E" w:rsidP="003D494E">
      <w:pPr>
        <w:jc w:val="both"/>
        <w:rPr>
          <w:sz w:val="20"/>
          <w:highlight w:val="yellow"/>
        </w:rPr>
      </w:pPr>
      <w:r w:rsidRPr="00A95627">
        <w:rPr>
          <w:sz w:val="20"/>
        </w:rPr>
        <w:t>*** Указание параметра осуществляется исходя из даты начала поставки мощности на оптовый рынок, периода реализации проекта модернизации, указанных в перечне генерирующих объектов, утвержденном Правительством Российской Федерации на основании результатов отбора проектов модернизации, а также информации, содержащейся в решении Системного оператора о переносе периода реализации проекта модернизации на более позднюю дату, или информации, содержащейся в уведомлении Продавца о намерении изменить период поставки мощности по договору на модернизацию (без изменения длительности периода реализации проекта модернизации).</w:t>
      </w:r>
      <w:r w:rsidR="00EB6318" w:rsidRPr="00A95627">
        <w:rPr>
          <w:sz w:val="20"/>
        </w:rPr>
        <w:t xml:space="preserve"> </w:t>
      </w:r>
      <w:r w:rsidR="00EB6318" w:rsidRPr="00A95627">
        <w:rPr>
          <w:sz w:val="20"/>
          <w:highlight w:val="yellow"/>
        </w:rPr>
        <w:t xml:space="preserve">В случае если период реализации проекта модернизации, указанный </w:t>
      </w:r>
      <w:r w:rsidR="009548F9" w:rsidRPr="00A95627">
        <w:rPr>
          <w:sz w:val="20"/>
          <w:highlight w:val="yellow"/>
        </w:rPr>
        <w:t>столбце 9 настоящего приложения</w:t>
      </w:r>
      <w:r w:rsidR="00EB6318" w:rsidRPr="00A95627">
        <w:rPr>
          <w:sz w:val="20"/>
          <w:highlight w:val="yellow"/>
        </w:rPr>
        <w:t xml:space="preserve">, равен нулю, то </w:t>
      </w:r>
      <w:r w:rsidR="00CF72FB" w:rsidRPr="00A95627">
        <w:rPr>
          <w:sz w:val="20"/>
          <w:highlight w:val="yellow"/>
        </w:rPr>
        <w:t>данный параметр не заполняется.</w:t>
      </w:r>
    </w:p>
    <w:p w14:paraId="306AAFA4" w14:textId="77777777" w:rsidR="003D494E" w:rsidRPr="00A95627" w:rsidRDefault="003D494E" w:rsidP="003D494E">
      <w:pPr>
        <w:jc w:val="both"/>
        <w:rPr>
          <w:sz w:val="20"/>
        </w:rPr>
      </w:pPr>
      <w:r w:rsidRPr="00A95627">
        <w:rPr>
          <w:sz w:val="20"/>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а также на основании информации, содержащейся в уведомлении Продавца о намерении изменить период поставки мощности по договорам на модернизацию (с учетом возможности изменения длительности периода реализации проекта модернизации, предусмотренной данным Договором).</w:t>
      </w:r>
    </w:p>
    <w:p w14:paraId="07E0F3FC" w14:textId="77777777" w:rsidR="003D494E" w:rsidRPr="00A95627" w:rsidRDefault="003D494E" w:rsidP="003D494E">
      <w:pPr>
        <w:jc w:val="both"/>
        <w:rPr>
          <w:sz w:val="20"/>
        </w:rPr>
      </w:pPr>
      <w:r w:rsidRPr="00A95627">
        <w:rPr>
          <w:sz w:val="20"/>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информации, содержащейся в решении Системного оператора о переносе периода реализации проекта модернизации на более позднюю дату, а также на основании информации, содержащейся в уведомлении Продавца о намерении изменить период поставки мощности по договорам на модернизацию.</w:t>
      </w:r>
    </w:p>
    <w:p w14:paraId="5BFCBE65" w14:textId="77777777" w:rsidR="003D494E" w:rsidRPr="00A95627" w:rsidRDefault="003D494E" w:rsidP="003D494E">
      <w:pPr>
        <w:jc w:val="both"/>
        <w:rPr>
          <w:b/>
          <w:sz w:val="20"/>
          <w:szCs w:val="20"/>
        </w:rPr>
      </w:pPr>
      <w:r w:rsidRPr="00A95627">
        <w:rPr>
          <w:sz w:val="20"/>
        </w:rPr>
        <w:t>****** Указание параметра осуществляется исходя из даты начала поставки мощности на оптовый рынок, длительности периода поставки мощности по договорам на модернизацию,</w:t>
      </w:r>
      <w:r w:rsidRPr="00A95627">
        <w:rPr>
          <w:bCs/>
          <w:sz w:val="20"/>
        </w:rPr>
        <w:t xml:space="preserve"> определяемого в соответствии с пунктом 3.1 настоящего Договора.</w:t>
      </w:r>
    </w:p>
    <w:p w14:paraId="3E3625DB" w14:textId="77777777" w:rsidR="00263D16" w:rsidRPr="00A95627" w:rsidRDefault="00263D16" w:rsidP="004E2DCB">
      <w:pPr>
        <w:spacing w:before="0"/>
        <w:ind w:right="-312"/>
        <w:jc w:val="both"/>
        <w:rPr>
          <w:b/>
          <w:szCs w:val="22"/>
        </w:rPr>
        <w:sectPr w:rsidR="00263D16" w:rsidRPr="00A95627" w:rsidSect="004D5625">
          <w:footerReference w:type="default" r:id="rId8"/>
          <w:pgSz w:w="16838" w:h="11906" w:orient="landscape"/>
          <w:pgMar w:top="1134" w:right="851" w:bottom="851" w:left="1304" w:header="709" w:footer="709" w:gutter="0"/>
          <w:cols w:space="708"/>
          <w:docGrid w:linePitch="360"/>
        </w:sectPr>
      </w:pPr>
    </w:p>
    <w:p w14:paraId="3A1BFFFE" w14:textId="15152243" w:rsidR="00263D16" w:rsidRPr="00A95627" w:rsidRDefault="00263D16" w:rsidP="004D5625">
      <w:pPr>
        <w:spacing w:before="0"/>
        <w:ind w:right="-31"/>
        <w:rPr>
          <w:b/>
          <w:sz w:val="26"/>
          <w:szCs w:val="26"/>
        </w:rPr>
      </w:pPr>
      <w:r w:rsidRPr="00A95627">
        <w:rPr>
          <w:b/>
          <w:sz w:val="26"/>
          <w:szCs w:val="26"/>
        </w:rPr>
        <w:t>Предложения по изменениям и дополнениям в СТАНДАРТНУЮ ФОРМУ ДОГОВОРА КОММЕРЧЕСКОГО ПРЕДСТАВИТЕЛЬСТВА</w:t>
      </w:r>
      <w:r w:rsidRPr="00A95627">
        <w:rPr>
          <w:rFonts w:cs="Garamond"/>
          <w:b/>
          <w:bCs/>
        </w:rPr>
        <w:t xml:space="preserve"> </w:t>
      </w:r>
      <w:r w:rsidRPr="00A95627">
        <w:rPr>
          <w:rFonts w:cs="Garamond"/>
          <w:b/>
          <w:bCs/>
          <w:sz w:val="26"/>
          <w:szCs w:val="26"/>
        </w:rPr>
        <w:t>(для поставщика)</w:t>
      </w:r>
      <w:r w:rsidRPr="00A95627">
        <w:t xml:space="preserve"> </w:t>
      </w:r>
      <w:r w:rsidRPr="00A95627">
        <w:rPr>
          <w:b/>
          <w:sz w:val="26"/>
          <w:szCs w:val="26"/>
        </w:rPr>
        <w:t>(Приложение № Д 18.1 к Договору о присоединении к торговой системе оптового рынка)</w:t>
      </w:r>
    </w:p>
    <w:p w14:paraId="5F3878F5" w14:textId="77777777" w:rsidR="00263D16" w:rsidRPr="00A95627" w:rsidRDefault="00263D16" w:rsidP="004D5625">
      <w:pPr>
        <w:spacing w:before="0"/>
        <w:ind w:right="-31"/>
        <w:jc w:val="both"/>
        <w:rPr>
          <w:b/>
          <w:sz w:val="26"/>
          <w:szCs w:val="26"/>
        </w:rPr>
      </w:pPr>
    </w:p>
    <w:tbl>
      <w:tblPr>
        <w:tblpPr w:leftFromText="180" w:rightFromText="180" w:vertAnchor="text" w:tblpX="-5" w:tblpY="1"/>
        <w:tblOverlap w:val="never"/>
        <w:tblW w:w="5012" w:type="pct"/>
        <w:tblLayout w:type="fixed"/>
        <w:tblLook w:val="0000" w:firstRow="0" w:lastRow="0" w:firstColumn="0" w:lastColumn="0" w:noHBand="0" w:noVBand="0"/>
      </w:tblPr>
      <w:tblGrid>
        <w:gridCol w:w="860"/>
        <w:gridCol w:w="6791"/>
        <w:gridCol w:w="7228"/>
      </w:tblGrid>
      <w:tr w:rsidR="00AC13E8" w:rsidRPr="00A95627" w14:paraId="4440C560" w14:textId="77777777" w:rsidTr="004D5625">
        <w:trPr>
          <w:trHeight w:val="435"/>
        </w:trPr>
        <w:tc>
          <w:tcPr>
            <w:tcW w:w="28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456DC6" w14:textId="77777777" w:rsidR="00AC13E8" w:rsidRPr="00A95627" w:rsidRDefault="00AC13E8" w:rsidP="004D5625">
            <w:pPr>
              <w:spacing w:before="0"/>
              <w:jc w:val="center"/>
              <w:rPr>
                <w:rFonts w:cs="Garamond"/>
                <w:b/>
                <w:bCs/>
                <w:szCs w:val="22"/>
              </w:rPr>
            </w:pPr>
            <w:r w:rsidRPr="00A95627">
              <w:rPr>
                <w:rFonts w:cs="Garamond"/>
                <w:b/>
                <w:bCs/>
                <w:szCs w:val="22"/>
              </w:rPr>
              <w:t>№</w:t>
            </w:r>
          </w:p>
          <w:p w14:paraId="40913399" w14:textId="77777777" w:rsidR="00AC13E8" w:rsidRPr="00A95627" w:rsidRDefault="00AC13E8" w:rsidP="004D5625">
            <w:pPr>
              <w:spacing w:before="0"/>
              <w:jc w:val="center"/>
              <w:rPr>
                <w:rFonts w:cs="Garamond"/>
                <w:b/>
                <w:bCs/>
                <w:szCs w:val="22"/>
              </w:rPr>
            </w:pPr>
            <w:r w:rsidRPr="00A95627">
              <w:rPr>
                <w:rFonts w:cs="Garamond"/>
                <w:b/>
                <w:bCs/>
                <w:szCs w:val="22"/>
              </w:rPr>
              <w:t>пункта</w:t>
            </w:r>
          </w:p>
        </w:tc>
        <w:tc>
          <w:tcPr>
            <w:tcW w:w="2282" w:type="pct"/>
            <w:tcBorders>
              <w:top w:val="single" w:sz="4" w:space="0" w:color="auto"/>
              <w:left w:val="single" w:sz="4" w:space="0" w:color="auto"/>
              <w:bottom w:val="single" w:sz="4" w:space="0" w:color="auto"/>
              <w:right w:val="single" w:sz="4" w:space="0" w:color="auto"/>
            </w:tcBorders>
          </w:tcPr>
          <w:p w14:paraId="1D75594A" w14:textId="77777777" w:rsidR="00AC13E8" w:rsidRPr="00A95627" w:rsidRDefault="00AC13E8" w:rsidP="004D5625">
            <w:pPr>
              <w:spacing w:before="0"/>
              <w:jc w:val="center"/>
              <w:rPr>
                <w:rFonts w:cs="Garamond"/>
                <w:b/>
                <w:bCs/>
                <w:szCs w:val="22"/>
              </w:rPr>
            </w:pPr>
            <w:r w:rsidRPr="00A95627">
              <w:rPr>
                <w:rFonts w:cs="Garamond"/>
                <w:b/>
                <w:bCs/>
                <w:szCs w:val="22"/>
              </w:rPr>
              <w:t>Редакция, действующая на момент</w:t>
            </w:r>
          </w:p>
          <w:p w14:paraId="39EF2428" w14:textId="77777777" w:rsidR="00AC13E8" w:rsidRPr="00A95627" w:rsidRDefault="00AC13E8" w:rsidP="004D5625">
            <w:pPr>
              <w:spacing w:before="0"/>
              <w:jc w:val="center"/>
              <w:rPr>
                <w:rFonts w:cs="Garamond"/>
                <w:b/>
                <w:bCs/>
                <w:szCs w:val="22"/>
              </w:rPr>
            </w:pPr>
            <w:r w:rsidRPr="00A95627">
              <w:rPr>
                <w:rFonts w:cs="Garamond"/>
                <w:b/>
                <w:bCs/>
                <w:szCs w:val="22"/>
              </w:rPr>
              <w:t>вступления в силу изменений</w:t>
            </w:r>
          </w:p>
        </w:tc>
        <w:tc>
          <w:tcPr>
            <w:tcW w:w="2429" w:type="pct"/>
            <w:tcBorders>
              <w:top w:val="single" w:sz="4" w:space="0" w:color="auto"/>
              <w:left w:val="single" w:sz="4" w:space="0" w:color="auto"/>
              <w:bottom w:val="single" w:sz="4" w:space="0" w:color="auto"/>
              <w:right w:val="single" w:sz="4" w:space="0" w:color="auto"/>
            </w:tcBorders>
            <w:vAlign w:val="center"/>
          </w:tcPr>
          <w:p w14:paraId="264AD5D2" w14:textId="77777777" w:rsidR="00AC13E8" w:rsidRPr="00A95627" w:rsidRDefault="00AC13E8" w:rsidP="004D5625">
            <w:pPr>
              <w:spacing w:before="0"/>
              <w:jc w:val="center"/>
              <w:rPr>
                <w:rFonts w:cs="Garamond"/>
                <w:b/>
                <w:bCs/>
                <w:szCs w:val="22"/>
              </w:rPr>
            </w:pPr>
            <w:r w:rsidRPr="00A95627">
              <w:rPr>
                <w:rFonts w:cs="Garamond"/>
                <w:b/>
                <w:bCs/>
                <w:szCs w:val="22"/>
              </w:rPr>
              <w:t>Предлагаемая редакция</w:t>
            </w:r>
          </w:p>
          <w:p w14:paraId="1FF9911D" w14:textId="77777777" w:rsidR="00AC13E8" w:rsidRPr="00A95627" w:rsidRDefault="00AC13E8" w:rsidP="004D5625">
            <w:pPr>
              <w:spacing w:before="0"/>
              <w:jc w:val="center"/>
              <w:rPr>
                <w:rFonts w:cs="Garamond"/>
                <w:bCs/>
                <w:szCs w:val="22"/>
              </w:rPr>
            </w:pPr>
            <w:r w:rsidRPr="00A95627">
              <w:rPr>
                <w:rFonts w:cs="Garamond"/>
                <w:bCs/>
                <w:szCs w:val="22"/>
              </w:rPr>
              <w:t>(изменения выделены цветом)</w:t>
            </w:r>
          </w:p>
        </w:tc>
      </w:tr>
      <w:tr w:rsidR="00AC13E8" w:rsidRPr="00A95627" w14:paraId="63F45054" w14:textId="77777777" w:rsidTr="004D5625">
        <w:trPr>
          <w:trHeight w:val="435"/>
        </w:trPr>
        <w:tc>
          <w:tcPr>
            <w:tcW w:w="28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B427232" w14:textId="798D828C" w:rsidR="00AC13E8" w:rsidRPr="00A95627" w:rsidRDefault="00F85E4D" w:rsidP="004D5625">
            <w:pPr>
              <w:jc w:val="center"/>
              <w:rPr>
                <w:rFonts w:cs="Garamond"/>
                <w:b/>
                <w:bCs/>
                <w:szCs w:val="22"/>
              </w:rPr>
            </w:pPr>
            <w:r w:rsidRPr="00A95627">
              <w:rPr>
                <w:rFonts w:cs="Garamond"/>
                <w:b/>
                <w:bCs/>
                <w:szCs w:val="22"/>
              </w:rPr>
              <w:t>1.10</w:t>
            </w:r>
          </w:p>
        </w:tc>
        <w:tc>
          <w:tcPr>
            <w:tcW w:w="2282" w:type="pct"/>
            <w:tcBorders>
              <w:top w:val="single" w:sz="4" w:space="0" w:color="auto"/>
              <w:left w:val="single" w:sz="4" w:space="0" w:color="auto"/>
              <w:bottom w:val="single" w:sz="4" w:space="0" w:color="auto"/>
              <w:right w:val="single" w:sz="4" w:space="0" w:color="auto"/>
            </w:tcBorders>
          </w:tcPr>
          <w:p w14:paraId="78D0DECD" w14:textId="77777777" w:rsidR="00F85E4D" w:rsidRPr="00A95627" w:rsidRDefault="00F85E4D" w:rsidP="002972F6">
            <w:pPr>
              <w:tabs>
                <w:tab w:val="left" w:pos="709"/>
                <w:tab w:val="left" w:pos="1276"/>
                <w:tab w:val="left" w:pos="1843"/>
                <w:tab w:val="decimal" w:pos="3456"/>
              </w:tabs>
              <w:autoSpaceDE w:val="0"/>
              <w:autoSpaceDN w:val="0"/>
              <w:adjustRightInd w:val="0"/>
              <w:spacing w:after="120" w:line="288" w:lineRule="auto"/>
              <w:jc w:val="both"/>
              <w:rPr>
                <w:rFonts w:cs="Garamond"/>
              </w:rPr>
            </w:pPr>
            <w:r w:rsidRPr="00A95627">
              <w:rPr>
                <w:rFonts w:cs="Garamond"/>
              </w:rPr>
              <w:t>Доверитель поручает Поверенному в порядке, предусмотренном настоящим Договором, направлять от его имени уведомления об изменении периода поставки мощности по договору на модернизацию в случае получения Поверенным от Доверителя уведомления о намерении изменить период поставки мощности по договорам на модернизацию.</w:t>
            </w:r>
          </w:p>
          <w:p w14:paraId="00005B02" w14:textId="77777777" w:rsidR="00F85E4D" w:rsidRPr="00A95627" w:rsidRDefault="00F85E4D" w:rsidP="002972F6">
            <w:pPr>
              <w:spacing w:after="120" w:line="288" w:lineRule="auto"/>
              <w:jc w:val="both"/>
            </w:pPr>
            <w:r w:rsidRPr="00A95627">
              <w:t>Изменение периода поставки мощности по договорам на модернизацию (изменение даты начала поставки мощности на оптовый рынок, и (или) даты окончания поставки мощности на оптовый рынок, и (или) длительности периода реализации проекта модернизации, указанных в приложении 1 к договорам на модернизацию) в соответствии с настоящим пунктом осуществляется по всем договорам на модернизацию, заключенным в отношении одного генерирующего объекта, указанного в приложении 1 к договору на модернизацию.</w:t>
            </w:r>
          </w:p>
          <w:p w14:paraId="28B00B02" w14:textId="77777777" w:rsidR="00F85E4D" w:rsidRPr="00A95627" w:rsidRDefault="00F85E4D" w:rsidP="00F85E4D">
            <w:pPr>
              <w:spacing w:after="120" w:line="288" w:lineRule="auto"/>
              <w:jc w:val="both"/>
            </w:pPr>
            <w:r w:rsidRPr="00A95627">
              <w:t>Поверенный направляет от имени Доверителя уведомления об изменении периода поставки мощности по договору на модернизацию только в случае соблюдения условий, предусмотренных настоящим Договором, Договором о присоединении, договорами на модернизацию и необходимых для изменения даты начала поставки мощности на оптовый рынок, и (или) даты окончания поставки мощности на оптовый рынок, и (или) длительности периода реализации проекта модернизации, указанных в приложении 1 к договорам на модернизацию.</w:t>
            </w:r>
          </w:p>
          <w:p w14:paraId="6F23D2A2" w14:textId="40ECEDDE" w:rsidR="00AC13E8" w:rsidRPr="00A95627" w:rsidRDefault="00F85E4D" w:rsidP="004D5625">
            <w:pPr>
              <w:spacing w:after="120" w:line="288" w:lineRule="auto"/>
              <w:jc w:val="center"/>
            </w:pPr>
            <w:r w:rsidRPr="00A95627">
              <w:t>…</w:t>
            </w:r>
          </w:p>
        </w:tc>
        <w:tc>
          <w:tcPr>
            <w:tcW w:w="2429" w:type="pct"/>
            <w:tcBorders>
              <w:top w:val="single" w:sz="4" w:space="0" w:color="auto"/>
              <w:left w:val="single" w:sz="4" w:space="0" w:color="auto"/>
              <w:bottom w:val="single" w:sz="4" w:space="0" w:color="auto"/>
              <w:right w:val="single" w:sz="4" w:space="0" w:color="auto"/>
            </w:tcBorders>
            <w:vAlign w:val="center"/>
          </w:tcPr>
          <w:p w14:paraId="164EF3D4" w14:textId="77777777" w:rsidR="00F85E4D" w:rsidRPr="00A95627" w:rsidRDefault="00F85E4D" w:rsidP="00F85E4D">
            <w:pPr>
              <w:tabs>
                <w:tab w:val="left" w:pos="709"/>
                <w:tab w:val="left" w:pos="1276"/>
                <w:tab w:val="left" w:pos="1843"/>
                <w:tab w:val="decimal" w:pos="3456"/>
              </w:tabs>
              <w:autoSpaceDE w:val="0"/>
              <w:autoSpaceDN w:val="0"/>
              <w:adjustRightInd w:val="0"/>
              <w:spacing w:after="120" w:line="288" w:lineRule="auto"/>
              <w:jc w:val="both"/>
              <w:rPr>
                <w:rFonts w:cs="Garamond"/>
              </w:rPr>
            </w:pPr>
            <w:r w:rsidRPr="00A95627">
              <w:rPr>
                <w:rFonts w:cs="Garamond"/>
              </w:rPr>
              <w:t>Доверитель поручает Поверенному в порядке, предусмотренном настоящим Договором, направлять от его имени уведомления об изменении периода поставки мощности по договору на модернизацию в случае получения Поверенным от Доверителя уведомления о намерении изменить период поставки мощности по договорам на модернизацию.</w:t>
            </w:r>
          </w:p>
          <w:p w14:paraId="6DECCDCD" w14:textId="706FF440" w:rsidR="00F85E4D" w:rsidRPr="00A95627" w:rsidRDefault="00F85E4D" w:rsidP="00F85E4D">
            <w:pPr>
              <w:spacing w:after="120" w:line="288" w:lineRule="auto"/>
              <w:jc w:val="both"/>
            </w:pPr>
            <w:r w:rsidRPr="00A95627">
              <w:t xml:space="preserve">Изменение периода поставки мощности по договорам на модернизацию (изменение даты начала поставки мощности на оптовый рынок, и (или) даты окончания поставки мощности на оптовый рынок, и (или) длительности периода реализации проекта модернизации </w:t>
            </w:r>
            <w:r w:rsidRPr="00A95627">
              <w:rPr>
                <w:highlight w:val="yellow"/>
              </w:rPr>
              <w:t>(</w:t>
            </w:r>
            <w:r w:rsidRPr="00A95627">
              <w:rPr>
                <w:szCs w:val="22"/>
                <w:highlight w:val="yellow"/>
              </w:rPr>
              <w:t>за исключением случая</w:t>
            </w:r>
            <w:r w:rsidR="006830F3" w:rsidRPr="00A95627">
              <w:rPr>
                <w:szCs w:val="22"/>
                <w:highlight w:val="yellow"/>
              </w:rPr>
              <w:t>,</w:t>
            </w:r>
            <w:r w:rsidRPr="00A95627">
              <w:rPr>
                <w:szCs w:val="22"/>
                <w:highlight w:val="yellow"/>
              </w:rPr>
              <w:t xml:space="preserve"> когда длительность периода реализации проекта модернизации равна нулю)</w:t>
            </w:r>
            <w:r w:rsidRPr="00A95627">
              <w:t>, указанных в приложении 1 к договорам на модернизацию) в соответствии с настоящим пунктом осуществляется по всем договорам на модернизацию, заключенным в отношении одного генерирующего объекта, указанного в приложении 1 к договору на модернизацию.</w:t>
            </w:r>
          </w:p>
          <w:p w14:paraId="30A01DBF" w14:textId="39DADC7D" w:rsidR="00F85E4D" w:rsidRPr="00A95627" w:rsidRDefault="00F85E4D" w:rsidP="00F85E4D">
            <w:pPr>
              <w:spacing w:after="120" w:line="288" w:lineRule="auto"/>
              <w:jc w:val="both"/>
            </w:pPr>
            <w:r w:rsidRPr="00A95627">
              <w:t xml:space="preserve">Поверенный направляет от имени Доверителя уведомления об изменении периода поставки мощности по договору на модернизацию только в случае соблюдения условий, предусмотренных настоящим Договором, Договором о присоединении, договорами на модернизацию и необходимых для изменения даты начала поставки мощности на оптовый рынок, и (или) даты окончания поставки мощности на оптовый рынок, и (или) длительности периода реализации проекта модернизации </w:t>
            </w:r>
            <w:r w:rsidRPr="00A95627">
              <w:rPr>
                <w:highlight w:val="yellow"/>
              </w:rPr>
              <w:t>(</w:t>
            </w:r>
            <w:r w:rsidRPr="00A95627">
              <w:rPr>
                <w:szCs w:val="22"/>
                <w:highlight w:val="yellow"/>
              </w:rPr>
              <w:t>за исключением случая</w:t>
            </w:r>
            <w:r w:rsidR="006830F3" w:rsidRPr="00A95627">
              <w:rPr>
                <w:szCs w:val="22"/>
                <w:highlight w:val="yellow"/>
              </w:rPr>
              <w:t>,</w:t>
            </w:r>
            <w:r w:rsidRPr="00A95627">
              <w:rPr>
                <w:szCs w:val="22"/>
                <w:highlight w:val="yellow"/>
              </w:rPr>
              <w:t xml:space="preserve"> когда длительность периода реализации проекта модернизации равна нулю)</w:t>
            </w:r>
            <w:r w:rsidRPr="00A95627">
              <w:t>, указанных в приложении 1 к договорам на модернизацию.</w:t>
            </w:r>
          </w:p>
          <w:p w14:paraId="4C549566" w14:textId="1BB20377" w:rsidR="00AC13E8" w:rsidRPr="00A95627" w:rsidRDefault="00F85E4D" w:rsidP="004D5625">
            <w:pPr>
              <w:spacing w:after="120" w:line="288" w:lineRule="auto"/>
              <w:jc w:val="center"/>
            </w:pPr>
            <w:r w:rsidRPr="00A95627">
              <w:t>…</w:t>
            </w:r>
          </w:p>
        </w:tc>
      </w:tr>
      <w:tr w:rsidR="0050356A" w:rsidRPr="00A95627" w14:paraId="63A6E9B8" w14:textId="77777777" w:rsidTr="004D5625">
        <w:trPr>
          <w:trHeight w:val="435"/>
        </w:trPr>
        <w:tc>
          <w:tcPr>
            <w:tcW w:w="28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D9A09D" w14:textId="1FA9F175" w:rsidR="0050356A" w:rsidRPr="00A95627" w:rsidRDefault="0050356A" w:rsidP="0050356A">
            <w:pPr>
              <w:jc w:val="center"/>
              <w:rPr>
                <w:rFonts w:cs="Garamond"/>
                <w:b/>
                <w:bCs/>
                <w:szCs w:val="22"/>
              </w:rPr>
            </w:pPr>
            <w:r w:rsidRPr="00A95627">
              <w:rPr>
                <w:rFonts w:cs="Garamond"/>
                <w:b/>
                <w:bCs/>
                <w:szCs w:val="22"/>
              </w:rPr>
              <w:t>1.10.1</w:t>
            </w:r>
          </w:p>
        </w:tc>
        <w:tc>
          <w:tcPr>
            <w:tcW w:w="2282" w:type="pct"/>
            <w:tcBorders>
              <w:top w:val="single" w:sz="4" w:space="0" w:color="auto"/>
              <w:left w:val="single" w:sz="4" w:space="0" w:color="auto"/>
              <w:bottom w:val="single" w:sz="4" w:space="0" w:color="auto"/>
              <w:right w:val="single" w:sz="4" w:space="0" w:color="auto"/>
            </w:tcBorders>
          </w:tcPr>
          <w:p w14:paraId="524490BE" w14:textId="77777777" w:rsidR="0050356A" w:rsidRPr="00A95627" w:rsidRDefault="0050356A" w:rsidP="002972F6">
            <w:pPr>
              <w:spacing w:after="120" w:line="288" w:lineRule="auto"/>
              <w:jc w:val="both"/>
            </w:pPr>
            <w:r w:rsidRPr="00A95627">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на более ранние даты и при этом одновременно соблюдены следующие условия:</w:t>
            </w:r>
          </w:p>
          <w:p w14:paraId="2B71A736" w14:textId="77777777" w:rsidR="0050356A" w:rsidRPr="00A95627" w:rsidRDefault="0050356A" w:rsidP="002972F6">
            <w:pPr>
              <w:pStyle w:val="1f0"/>
              <w:numPr>
                <w:ilvl w:val="0"/>
                <w:numId w:val="119"/>
              </w:numPr>
              <w:suppressAutoHyphens w:val="0"/>
              <w:spacing w:after="120" w:line="288" w:lineRule="auto"/>
              <w:ind w:left="442" w:hanging="442"/>
              <w:jc w:val="both"/>
            </w:pPr>
            <w:r w:rsidRPr="00A95627">
              <w:rPr>
                <w:bCs/>
              </w:rPr>
              <w:t>в уведомлении о намерении изменить период поставки мощности по договорам на модернизацию, полученном Поверенным от Доверителя, указано, что Доверитель в одностороннем внесудебном порядке намерен изменить дату начала поставки мощности на оптовый рынок, дату окончания поставки мощности на оптовый рынок по договорам на модернизацию (также может быть указано намерение изменить длительность периода реализации проекта модернизации по договорам на модернизацию);</w:t>
            </w:r>
          </w:p>
          <w:p w14:paraId="42288275" w14:textId="77777777" w:rsidR="0050356A" w:rsidRPr="00A95627" w:rsidRDefault="0050356A" w:rsidP="002972F6">
            <w:pPr>
              <w:pStyle w:val="1f0"/>
              <w:numPr>
                <w:ilvl w:val="0"/>
                <w:numId w:val="119"/>
              </w:numPr>
              <w:suppressAutoHyphens w:val="0"/>
              <w:spacing w:after="120" w:line="288" w:lineRule="auto"/>
              <w:ind w:left="442" w:hanging="442"/>
              <w:jc w:val="both"/>
            </w:pPr>
            <w:r w:rsidRPr="00A95627">
              <w:rPr>
                <w:bCs/>
              </w:rPr>
              <w:t>дата начала поставки мощности на оптовый рынок и дата окончания поставки мощности на оптовый рынок, указанные в приложении 1 к договорам на модернизацию, изменяются на более ранний срок</w:t>
            </w:r>
            <w:r w:rsidRPr="00A95627">
              <w:t>;</w:t>
            </w:r>
          </w:p>
          <w:p w14:paraId="2721930E" w14:textId="77777777" w:rsidR="0050356A" w:rsidRPr="00A95627" w:rsidRDefault="0050356A" w:rsidP="002972F6">
            <w:pPr>
              <w:pStyle w:val="1f0"/>
              <w:numPr>
                <w:ilvl w:val="0"/>
                <w:numId w:val="119"/>
              </w:numPr>
              <w:suppressAutoHyphens w:val="0"/>
              <w:spacing w:after="120" w:line="288" w:lineRule="auto"/>
              <w:ind w:left="442" w:hanging="442"/>
              <w:jc w:val="both"/>
              <w:rPr>
                <w:bCs/>
              </w:rPr>
            </w:pPr>
            <w:r w:rsidRPr="00A95627">
              <w:t xml:space="preserve">новой датой </w:t>
            </w:r>
            <w:r w:rsidRPr="00A95627">
              <w:rPr>
                <w:bCs/>
              </w:rPr>
              <w:t>начала поставки мощности на оптовый рынок по договорам на модернизацию является 1 (первое) число месяца;</w:t>
            </w:r>
          </w:p>
          <w:p w14:paraId="4E133DAD" w14:textId="77777777" w:rsidR="0050356A" w:rsidRPr="00A95627" w:rsidRDefault="0050356A" w:rsidP="002972F6">
            <w:pPr>
              <w:pStyle w:val="1f0"/>
              <w:numPr>
                <w:ilvl w:val="0"/>
                <w:numId w:val="119"/>
              </w:numPr>
              <w:suppressAutoHyphens w:val="0"/>
              <w:spacing w:after="120" w:line="288" w:lineRule="auto"/>
              <w:ind w:left="442" w:hanging="442"/>
              <w:jc w:val="both"/>
              <w:rPr>
                <w:bCs/>
              </w:rPr>
            </w:pPr>
            <w:r w:rsidRPr="00A95627">
              <w:rPr>
                <w:bCs/>
              </w:rPr>
              <w:t>Поверенный получил от Доверителя уведомление о намерении изменить период поставки мощности по договорам на модернизацию не позднее чем за 2 (два) месяца до новой даты начала поставки мощности на оптовый рынок по договорам на модернизацию, указанной в данном уведомлении;</w:t>
            </w:r>
          </w:p>
          <w:p w14:paraId="5331FB86" w14:textId="77777777" w:rsidR="0050356A" w:rsidRPr="00A95627" w:rsidRDefault="0050356A" w:rsidP="002972F6">
            <w:pPr>
              <w:pStyle w:val="1f0"/>
              <w:numPr>
                <w:ilvl w:val="0"/>
                <w:numId w:val="119"/>
              </w:numPr>
              <w:suppressAutoHyphens w:val="0"/>
              <w:spacing w:after="120" w:line="288" w:lineRule="auto"/>
              <w:ind w:left="442" w:hanging="442"/>
              <w:jc w:val="both"/>
            </w:pPr>
            <w:r w:rsidRPr="00A95627">
              <w:rPr>
                <w:bCs/>
              </w:rPr>
              <w:t>длительность периода поставки мощности по договорам на модернизацию</w:t>
            </w:r>
            <w:r w:rsidRPr="00A95627">
              <w:t xml:space="preserve"> не уменьшается и </w:t>
            </w:r>
            <w:proofErr w:type="gramStart"/>
            <w:r w:rsidRPr="00A95627">
              <w:t>не увеличивается</w:t>
            </w:r>
            <w:proofErr w:type="gramEnd"/>
            <w:r w:rsidRPr="00A95627">
              <w:t xml:space="preserve"> и заканчивается по истечении 192 месяцев с измененной даты начала поставки мощности </w:t>
            </w:r>
            <w:r w:rsidRPr="00A95627">
              <w:rPr>
                <w:bCs/>
              </w:rPr>
              <w:t xml:space="preserve">на оптовый рынок </w:t>
            </w:r>
            <w:r w:rsidRPr="00A95627">
              <w:t>по договорам на модернизацию.</w:t>
            </w:r>
          </w:p>
          <w:p w14:paraId="2BF34C20" w14:textId="7429143F" w:rsidR="0050356A" w:rsidRPr="00A95627" w:rsidRDefault="0050356A" w:rsidP="004D5625">
            <w:pPr>
              <w:spacing w:after="120" w:line="288" w:lineRule="auto"/>
              <w:jc w:val="both"/>
              <w:rPr>
                <w:bCs/>
              </w:rPr>
            </w:pPr>
            <w:r w:rsidRPr="00A95627">
              <w:t xml:space="preserve">В уведомлениях об изменении периода поставки мощности по договору на модернизацию, направляемых Поверенным от имени Доверителя в соответствии с настоящим пунктом Договора, должно быть указано, что Доверитель в одностороннем внесудебном порядке изменяет </w:t>
            </w:r>
            <w:r w:rsidRPr="00A95627">
              <w:rPr>
                <w:bCs/>
              </w:rPr>
              <w:t>дату начала поставки мощности на оптовый рынок, дату окончания поставки мощности на оптовый рынок по договорам на модернизацию, а также длительность периода реализации проекта модернизации по договорам на модернизацию в случае выраженного в уведомлении Доверителя намерения изменить длительность периода реализации проекта модернизации.</w:t>
            </w:r>
          </w:p>
        </w:tc>
        <w:tc>
          <w:tcPr>
            <w:tcW w:w="2429" w:type="pct"/>
            <w:tcBorders>
              <w:top w:val="single" w:sz="4" w:space="0" w:color="auto"/>
              <w:left w:val="single" w:sz="4" w:space="0" w:color="auto"/>
              <w:bottom w:val="single" w:sz="4" w:space="0" w:color="auto"/>
              <w:right w:val="single" w:sz="4" w:space="0" w:color="auto"/>
            </w:tcBorders>
          </w:tcPr>
          <w:p w14:paraId="438E5682" w14:textId="77777777" w:rsidR="0050356A" w:rsidRPr="00A95627" w:rsidRDefault="0050356A" w:rsidP="0050356A">
            <w:pPr>
              <w:spacing w:after="120" w:line="288" w:lineRule="auto"/>
              <w:jc w:val="both"/>
            </w:pPr>
            <w:r w:rsidRPr="00A95627">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на более ранние даты и при этом одновременно соблюдены следующие условия:</w:t>
            </w:r>
          </w:p>
          <w:p w14:paraId="469989ED" w14:textId="05B8421C" w:rsidR="0050356A" w:rsidRPr="00A95627" w:rsidRDefault="0050356A" w:rsidP="0050356A">
            <w:pPr>
              <w:pStyle w:val="1f0"/>
              <w:numPr>
                <w:ilvl w:val="0"/>
                <w:numId w:val="119"/>
              </w:numPr>
              <w:suppressAutoHyphens w:val="0"/>
              <w:spacing w:after="120" w:line="288" w:lineRule="auto"/>
              <w:ind w:left="442" w:hanging="442"/>
              <w:jc w:val="both"/>
            </w:pPr>
            <w:r w:rsidRPr="00A95627">
              <w:rPr>
                <w:bCs/>
              </w:rPr>
              <w:t>в уведомлении о намерении изменить период поставки мощности по договорам на модернизацию, полученном Поверенным от Доверителя, указано, что Доверитель в одностороннем внесудебном порядке намерен изменить дату начала поставки мощности на оптовый рынок, дату окончания поставки мощности на оптовый рынок по договорам на модернизацию (также может быть указано намерение изменить длительность периода реализации проекта модернизации по договорам на модернизацию</w:t>
            </w:r>
            <w:r w:rsidR="00DA2173" w:rsidRPr="00A95627">
              <w:rPr>
                <w:bCs/>
              </w:rPr>
              <w:t xml:space="preserve"> </w:t>
            </w:r>
            <w:r w:rsidR="00DA2173" w:rsidRPr="00A95627">
              <w:rPr>
                <w:bCs/>
                <w:highlight w:val="yellow"/>
              </w:rPr>
              <w:t>(</w:t>
            </w:r>
            <w:r w:rsidR="00DA2173" w:rsidRPr="00A95627">
              <w:rPr>
                <w:highlight w:val="yellow"/>
              </w:rPr>
              <w:t>за исключением случая, когда длительность периода реализации проекта модернизации равна нулю)</w:t>
            </w:r>
            <w:r w:rsidRPr="00A95627">
              <w:rPr>
                <w:bCs/>
              </w:rPr>
              <w:t>);</w:t>
            </w:r>
          </w:p>
          <w:p w14:paraId="0B4D14A1" w14:textId="77777777" w:rsidR="0050356A" w:rsidRPr="00A95627" w:rsidRDefault="0050356A" w:rsidP="0050356A">
            <w:pPr>
              <w:pStyle w:val="1f0"/>
              <w:numPr>
                <w:ilvl w:val="0"/>
                <w:numId w:val="119"/>
              </w:numPr>
              <w:suppressAutoHyphens w:val="0"/>
              <w:spacing w:after="120" w:line="288" w:lineRule="auto"/>
              <w:ind w:left="442" w:hanging="442"/>
              <w:jc w:val="both"/>
            </w:pPr>
            <w:r w:rsidRPr="00A95627">
              <w:rPr>
                <w:bCs/>
              </w:rPr>
              <w:t>дата начала поставки мощности на оптовый рынок и дата окончания поставки мощности на оптовый рынок, указанные в приложении 1 к договорам на модернизацию, изменяются на более ранний срок</w:t>
            </w:r>
            <w:r w:rsidRPr="00A95627">
              <w:t>;</w:t>
            </w:r>
          </w:p>
          <w:p w14:paraId="271D1B90" w14:textId="77777777" w:rsidR="0050356A" w:rsidRPr="00A95627" w:rsidRDefault="0050356A" w:rsidP="0050356A">
            <w:pPr>
              <w:pStyle w:val="1f0"/>
              <w:numPr>
                <w:ilvl w:val="0"/>
                <w:numId w:val="119"/>
              </w:numPr>
              <w:suppressAutoHyphens w:val="0"/>
              <w:spacing w:after="120" w:line="288" w:lineRule="auto"/>
              <w:ind w:left="442" w:hanging="442"/>
              <w:jc w:val="both"/>
              <w:rPr>
                <w:bCs/>
              </w:rPr>
            </w:pPr>
            <w:r w:rsidRPr="00A95627">
              <w:t xml:space="preserve">новой датой </w:t>
            </w:r>
            <w:r w:rsidRPr="00A95627">
              <w:rPr>
                <w:bCs/>
              </w:rPr>
              <w:t>начала поставки мощности на оптовый рынок по договорам на модернизацию является 1 (первое) число месяца;</w:t>
            </w:r>
          </w:p>
          <w:p w14:paraId="22B72A32" w14:textId="77777777" w:rsidR="0050356A" w:rsidRPr="00A95627" w:rsidRDefault="0050356A" w:rsidP="0050356A">
            <w:pPr>
              <w:pStyle w:val="1f0"/>
              <w:numPr>
                <w:ilvl w:val="0"/>
                <w:numId w:val="119"/>
              </w:numPr>
              <w:suppressAutoHyphens w:val="0"/>
              <w:spacing w:after="120" w:line="288" w:lineRule="auto"/>
              <w:ind w:left="442" w:hanging="442"/>
              <w:jc w:val="both"/>
              <w:rPr>
                <w:bCs/>
              </w:rPr>
            </w:pPr>
            <w:r w:rsidRPr="00A95627">
              <w:rPr>
                <w:bCs/>
              </w:rPr>
              <w:t>Поверенный получил от Доверителя уведомление о намерении изменить период поставки мощности по договорам на модернизацию не позднее чем за 2 (два) месяца до новой даты начала поставки мощности на оптовый рынок по договорам на модернизацию, указанной в данном уведомлении;</w:t>
            </w:r>
          </w:p>
          <w:p w14:paraId="67DA938F" w14:textId="77777777" w:rsidR="0050356A" w:rsidRPr="00A95627" w:rsidRDefault="0050356A" w:rsidP="0050356A">
            <w:pPr>
              <w:pStyle w:val="1f0"/>
              <w:numPr>
                <w:ilvl w:val="0"/>
                <w:numId w:val="119"/>
              </w:numPr>
              <w:suppressAutoHyphens w:val="0"/>
              <w:spacing w:after="120" w:line="288" w:lineRule="auto"/>
              <w:ind w:left="442" w:hanging="442"/>
              <w:jc w:val="both"/>
            </w:pPr>
            <w:r w:rsidRPr="00A95627">
              <w:rPr>
                <w:bCs/>
              </w:rPr>
              <w:t>длительность периода поставки мощности по договорам на модернизацию</w:t>
            </w:r>
            <w:r w:rsidRPr="00A95627">
              <w:t xml:space="preserve"> не уменьшается и </w:t>
            </w:r>
            <w:proofErr w:type="gramStart"/>
            <w:r w:rsidRPr="00A95627">
              <w:t>не увеличивается</w:t>
            </w:r>
            <w:proofErr w:type="gramEnd"/>
            <w:r w:rsidRPr="00A95627">
              <w:t xml:space="preserve"> и заканчивается по истечении 192 месяцев с измененной даты начала поставки мощности </w:t>
            </w:r>
            <w:r w:rsidRPr="00A95627">
              <w:rPr>
                <w:bCs/>
              </w:rPr>
              <w:t xml:space="preserve">на оптовый рынок </w:t>
            </w:r>
            <w:r w:rsidRPr="00A95627">
              <w:t>по договорам на модернизацию.</w:t>
            </w:r>
          </w:p>
          <w:p w14:paraId="2FBC3E18" w14:textId="05117A5D" w:rsidR="0050356A" w:rsidRPr="00A95627" w:rsidRDefault="0050356A" w:rsidP="004D5625">
            <w:pPr>
              <w:spacing w:after="120" w:line="288" w:lineRule="auto"/>
              <w:jc w:val="both"/>
              <w:rPr>
                <w:bCs/>
              </w:rPr>
            </w:pPr>
            <w:r w:rsidRPr="00A95627">
              <w:t xml:space="preserve">В уведомлениях об изменении периода поставки мощности по договору на модернизацию, направляемых Поверенным от имени Доверителя в соответствии с настоящим пунктом Договора, должно быть указано, что Доверитель в одностороннем внесудебном порядке изменяет </w:t>
            </w:r>
            <w:r w:rsidRPr="00A95627">
              <w:rPr>
                <w:bCs/>
              </w:rPr>
              <w:t>дату начала поставки мощности на оптовый рынок, дату окончания поставки мощности на оптовый рынок по договорам на модернизацию, а также длительность периода реализации проекта модернизации по договорам на модернизацию в случае выраженного в уведомлении Доверителя намерения изменить длительность периода реализации проекта модернизации</w:t>
            </w:r>
            <w:r w:rsidR="00DA2173" w:rsidRPr="00A95627">
              <w:rPr>
                <w:bCs/>
              </w:rPr>
              <w:t xml:space="preserve"> </w:t>
            </w:r>
            <w:r w:rsidR="00DA2173" w:rsidRPr="00A95627">
              <w:rPr>
                <w:bCs/>
                <w:highlight w:val="yellow"/>
              </w:rPr>
              <w:t>(</w:t>
            </w:r>
            <w:r w:rsidR="00DA2173" w:rsidRPr="00A95627">
              <w:rPr>
                <w:szCs w:val="22"/>
                <w:highlight w:val="yellow"/>
              </w:rPr>
              <w:t>за исключением случая, когда длительность периода реализации проекта модернизации равна нулю)</w:t>
            </w:r>
            <w:r w:rsidRPr="00A95627">
              <w:rPr>
                <w:bCs/>
              </w:rPr>
              <w:t>.</w:t>
            </w:r>
          </w:p>
        </w:tc>
      </w:tr>
      <w:tr w:rsidR="004270E7" w:rsidRPr="00A95627" w14:paraId="58680919" w14:textId="77777777" w:rsidTr="004D5625">
        <w:trPr>
          <w:trHeight w:val="435"/>
        </w:trPr>
        <w:tc>
          <w:tcPr>
            <w:tcW w:w="28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5FF86F" w14:textId="1C11CBF8" w:rsidR="004270E7" w:rsidRPr="00A95627" w:rsidRDefault="004270E7" w:rsidP="0050356A">
            <w:pPr>
              <w:jc w:val="center"/>
              <w:rPr>
                <w:rFonts w:cs="Garamond"/>
                <w:b/>
                <w:bCs/>
                <w:szCs w:val="22"/>
              </w:rPr>
            </w:pPr>
            <w:r w:rsidRPr="00A95627">
              <w:rPr>
                <w:rFonts w:cs="Garamond"/>
                <w:b/>
                <w:bCs/>
                <w:szCs w:val="22"/>
              </w:rPr>
              <w:t>1.10.2</w:t>
            </w:r>
          </w:p>
        </w:tc>
        <w:tc>
          <w:tcPr>
            <w:tcW w:w="2282" w:type="pct"/>
            <w:tcBorders>
              <w:top w:val="single" w:sz="4" w:space="0" w:color="auto"/>
              <w:left w:val="single" w:sz="4" w:space="0" w:color="auto"/>
              <w:bottom w:val="single" w:sz="4" w:space="0" w:color="auto"/>
              <w:right w:val="single" w:sz="4" w:space="0" w:color="auto"/>
            </w:tcBorders>
          </w:tcPr>
          <w:p w14:paraId="385B6F41" w14:textId="77777777" w:rsidR="004270E7" w:rsidRPr="00A95627" w:rsidRDefault="004270E7" w:rsidP="001A4DBF">
            <w:pPr>
              <w:spacing w:after="120" w:line="288" w:lineRule="auto"/>
              <w:jc w:val="both"/>
            </w:pPr>
            <w:r w:rsidRPr="00A95627">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на более поздние даты и при этом одновременно соблюдены следующие условия:</w:t>
            </w:r>
          </w:p>
          <w:p w14:paraId="26C7F35F" w14:textId="77777777" w:rsidR="004270E7" w:rsidRPr="00A95627" w:rsidRDefault="004270E7" w:rsidP="001A4DBF">
            <w:pPr>
              <w:pStyle w:val="1f0"/>
              <w:numPr>
                <w:ilvl w:val="0"/>
                <w:numId w:val="119"/>
              </w:numPr>
              <w:suppressAutoHyphens w:val="0"/>
              <w:spacing w:after="120" w:line="288" w:lineRule="auto"/>
              <w:ind w:left="1159" w:hanging="284"/>
              <w:jc w:val="both"/>
            </w:pPr>
            <w:r w:rsidRPr="00A95627">
              <w:t xml:space="preserve">проект модернизации генерирующего объекта, в отношении которого заключены договоры на модернизацию, предусматривает установку </w:t>
            </w:r>
            <w:r w:rsidRPr="00A95627">
              <w:rPr>
                <w:bCs/>
              </w:rPr>
              <w:t>образцов инновационного энергетического оборудования</w:t>
            </w:r>
            <w:r w:rsidRPr="00A95627">
              <w:t>;</w:t>
            </w:r>
          </w:p>
          <w:p w14:paraId="5FD0466C" w14:textId="77777777" w:rsidR="004270E7" w:rsidRPr="00A95627" w:rsidRDefault="004270E7" w:rsidP="001A4DBF">
            <w:pPr>
              <w:pStyle w:val="1f0"/>
              <w:numPr>
                <w:ilvl w:val="0"/>
                <w:numId w:val="119"/>
              </w:numPr>
              <w:suppressAutoHyphens w:val="0"/>
              <w:spacing w:after="120" w:line="288" w:lineRule="auto"/>
              <w:ind w:left="1159" w:hanging="284"/>
              <w:jc w:val="both"/>
              <w:rPr>
                <w:bCs/>
              </w:rPr>
            </w:pPr>
            <w:r w:rsidRPr="00A95627">
              <w:rPr>
                <w:bCs/>
              </w:rPr>
              <w:t xml:space="preserve">в уведомлении о намерении изменить период поставки мощности по </w:t>
            </w:r>
            <w:r w:rsidRPr="00A95627">
              <w:t>договорам</w:t>
            </w:r>
            <w:r w:rsidRPr="00A95627">
              <w:rPr>
                <w:bCs/>
              </w:rPr>
              <w:t xml:space="preserve"> на модернизацию, полученном Поверенным от Доверителя, указано, что Доверитель в одностороннем внесудебном порядке намерен изменить дату начала поставки мощности на оптовый рынок, дату окончания поставки мощности на оптовый рынок по договорам на модернизацию, а также длительность периода реализации проекта модернизации по договорам на модернизацию </w:t>
            </w:r>
            <w:r w:rsidRPr="00A95627">
              <w:rPr>
                <w:bCs/>
                <w:highlight w:val="yellow"/>
              </w:rPr>
              <w:t>(в</w:t>
            </w:r>
            <w:r w:rsidRPr="00A95627">
              <w:rPr>
                <w:bCs/>
              </w:rPr>
              <w:t xml:space="preserve"> уведомлениях, направляемых в отношении генерирующих объектов, указанных в перечне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утвержденном распоряжением Правительства Российской Федерации от 2 августа 2019 г. № 1713-р, может быть указано, что длительность периода реализации проекта модернизации не изменяется</w:t>
            </w:r>
            <w:r w:rsidRPr="00A95627">
              <w:rPr>
                <w:bCs/>
                <w:highlight w:val="yellow"/>
              </w:rPr>
              <w:t>)</w:t>
            </w:r>
            <w:r w:rsidRPr="00A95627">
              <w:rPr>
                <w:bCs/>
              </w:rPr>
              <w:t>;</w:t>
            </w:r>
          </w:p>
          <w:p w14:paraId="542A7EF1" w14:textId="77777777" w:rsidR="004270E7" w:rsidRPr="00A95627" w:rsidRDefault="004270E7" w:rsidP="001A4DBF">
            <w:pPr>
              <w:pStyle w:val="1f0"/>
              <w:numPr>
                <w:ilvl w:val="0"/>
                <w:numId w:val="119"/>
              </w:numPr>
              <w:suppressAutoHyphens w:val="0"/>
              <w:spacing w:after="120" w:line="288" w:lineRule="auto"/>
              <w:ind w:left="1159" w:hanging="284"/>
              <w:jc w:val="both"/>
              <w:rPr>
                <w:bCs/>
              </w:rPr>
            </w:pPr>
            <w:r w:rsidRPr="00A95627">
              <w:rPr>
                <w:bCs/>
              </w:rPr>
              <w:t>дата начала поставки мощности на оптовый рынок и дата окончания поставки мощности на оптовый рынок, указанные в приложении 1 к договорам на модернизацию, изменяются на более поздний срок;</w:t>
            </w:r>
          </w:p>
          <w:p w14:paraId="7D54B7FE" w14:textId="77777777" w:rsidR="004270E7" w:rsidRPr="00A95627" w:rsidRDefault="004270E7" w:rsidP="001A4DBF">
            <w:pPr>
              <w:pStyle w:val="1f0"/>
              <w:numPr>
                <w:ilvl w:val="0"/>
                <w:numId w:val="119"/>
              </w:numPr>
              <w:suppressAutoHyphens w:val="0"/>
              <w:spacing w:after="120" w:line="288" w:lineRule="auto"/>
              <w:ind w:left="1159" w:hanging="284"/>
              <w:jc w:val="both"/>
              <w:rPr>
                <w:bCs/>
              </w:rPr>
            </w:pPr>
            <w:r w:rsidRPr="00A95627">
              <w:rPr>
                <w:bCs/>
              </w:rPr>
              <w:t>новой датой начала поставки мощности на оптовый рынок по договорам на модернизацию является 1 (первое) число месяца;</w:t>
            </w:r>
          </w:p>
          <w:p w14:paraId="36238050" w14:textId="77777777" w:rsidR="004270E7" w:rsidRPr="00A95627" w:rsidRDefault="004270E7" w:rsidP="001A4DBF">
            <w:pPr>
              <w:pStyle w:val="1f0"/>
              <w:numPr>
                <w:ilvl w:val="0"/>
                <w:numId w:val="119"/>
              </w:numPr>
              <w:suppressAutoHyphens w:val="0"/>
              <w:spacing w:after="120" w:line="288" w:lineRule="auto"/>
              <w:ind w:left="1159" w:hanging="284"/>
              <w:jc w:val="both"/>
              <w:rPr>
                <w:bCs/>
              </w:rPr>
            </w:pPr>
            <w:r w:rsidRPr="00A95627">
              <w:rPr>
                <w:bCs/>
              </w:rPr>
              <w:t>Поверенный получил от Доверителя уведомление о намерении изменить период поставки мощности по договорам на модернизацию не ранее начала периода реализации мероприятий по модернизации и не позднее чем за 1 (один) месяц до даты начала поставки мощности на оптовый рынок;</w:t>
            </w:r>
          </w:p>
          <w:p w14:paraId="0AFE4C6A" w14:textId="77777777" w:rsidR="004270E7" w:rsidRPr="00A95627" w:rsidRDefault="004270E7" w:rsidP="001A4DBF">
            <w:pPr>
              <w:pStyle w:val="1f0"/>
              <w:numPr>
                <w:ilvl w:val="0"/>
                <w:numId w:val="119"/>
              </w:numPr>
              <w:suppressAutoHyphens w:val="0"/>
              <w:spacing w:after="120" w:line="288" w:lineRule="auto"/>
              <w:ind w:left="1159" w:hanging="284"/>
              <w:jc w:val="both"/>
              <w:rPr>
                <w:bCs/>
              </w:rPr>
            </w:pPr>
            <w:r w:rsidRPr="00A95627">
              <w:rPr>
                <w:bCs/>
              </w:rPr>
              <w:t>дата начала периода реализации проекта модернизации, указанная в договорах на модернизацию, не изменяется (настоящее условие не применяется к генерирующим объектам, указанным в перечне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утвержденном распоряжением Правительства Российской Федерации от 2 августа 2019 г. № 1713-р);</w:t>
            </w:r>
          </w:p>
          <w:p w14:paraId="58C63FB2" w14:textId="77777777" w:rsidR="004270E7" w:rsidRPr="00A95627" w:rsidRDefault="004270E7" w:rsidP="001A4DBF">
            <w:pPr>
              <w:pStyle w:val="1f0"/>
              <w:numPr>
                <w:ilvl w:val="0"/>
                <w:numId w:val="119"/>
              </w:numPr>
              <w:suppressAutoHyphens w:val="0"/>
              <w:spacing w:after="120" w:line="288" w:lineRule="auto"/>
              <w:ind w:left="1159" w:hanging="284"/>
              <w:jc w:val="both"/>
            </w:pPr>
            <w:r w:rsidRPr="00A95627">
              <w:rPr>
                <w:bCs/>
              </w:rPr>
              <w:t xml:space="preserve">длительность периода поставки мощности по договорам на модернизацию не уменьшается и </w:t>
            </w:r>
            <w:proofErr w:type="gramStart"/>
            <w:r w:rsidRPr="00A95627">
              <w:rPr>
                <w:bCs/>
              </w:rPr>
              <w:t>не увеличивается</w:t>
            </w:r>
            <w:proofErr w:type="gramEnd"/>
            <w:r w:rsidRPr="00A95627">
              <w:rPr>
                <w:bCs/>
              </w:rPr>
              <w:t xml:space="preserve"> и заканчивается</w:t>
            </w:r>
            <w:r w:rsidRPr="00A95627">
              <w:t xml:space="preserve"> по истечении 192 месяцев с измененной даты начала поставки мощности </w:t>
            </w:r>
            <w:r w:rsidRPr="00A95627">
              <w:rPr>
                <w:bCs/>
              </w:rPr>
              <w:t xml:space="preserve">на оптовый рынок </w:t>
            </w:r>
            <w:r w:rsidRPr="00A95627">
              <w:t>по договорам на модернизацию.</w:t>
            </w:r>
          </w:p>
          <w:p w14:paraId="48866A8D" w14:textId="77777777" w:rsidR="004270E7" w:rsidRPr="00A95627" w:rsidRDefault="004270E7" w:rsidP="001A4DBF">
            <w:pPr>
              <w:spacing w:after="120" w:line="288" w:lineRule="auto"/>
              <w:jc w:val="both"/>
              <w:rPr>
                <w:bCs/>
              </w:rPr>
            </w:pPr>
            <w:r w:rsidRPr="00A95627">
              <w:rPr>
                <w:bCs/>
              </w:rPr>
              <w:t>В уведомлениях об изменении периода поставки мощности по договору на модернизацию, направляемых Поверенным от имени Доверителя в соответствии с настоящим пунктом Договора, должно быть указано, что Доверитель в одностороннем внесудебном порядке изменяет как дату начала поставки мощности на оптовый рынок, дату окончания поставки мощности на оптовый рынок по договорам на модернизацию, так и длительность периода реализации проекта модернизации.</w:t>
            </w:r>
          </w:p>
          <w:p w14:paraId="04CA9092" w14:textId="4790258E" w:rsidR="004270E7" w:rsidRPr="00A95627" w:rsidRDefault="004270E7" w:rsidP="002972F6">
            <w:pPr>
              <w:spacing w:after="120" w:line="288" w:lineRule="auto"/>
              <w:jc w:val="both"/>
              <w:rPr>
                <w:bCs/>
              </w:rPr>
            </w:pPr>
            <w:r w:rsidRPr="00A95627">
              <w:rPr>
                <w:bCs/>
              </w:rPr>
              <w:t xml:space="preserve">В уведомлениях об изменении периода поставки мощности по договору на модернизацию, направляемых Поверенным от имени Доверителя в соответствии с настоящим пунктом Договора в отношении генерирующих объектов, указанных в перечне генерирующих объектов, мощность которых поставляется по </w:t>
            </w:r>
            <w:r w:rsidRPr="00A95627">
              <w:t>договорам</w:t>
            </w:r>
            <w:r w:rsidRPr="00A95627">
              <w:rPr>
                <w:bCs/>
              </w:rPr>
              <w:t xml:space="preserve"> купли-продажи (поставки) мощности модернизированных генерирующих объектов, утвержденном распоряжением Правительства Российской Федерации от 2 августа 2019 г. № 1713-р, может быть указано об изменении Доверителем в одностороннем внесудебном порядке дат начала и окончания поставки мощности на оптовый рынок по договорам на модернизацию без изменения длительности периода реализации проекта модернизации.</w:t>
            </w:r>
          </w:p>
        </w:tc>
        <w:tc>
          <w:tcPr>
            <w:tcW w:w="2429" w:type="pct"/>
            <w:tcBorders>
              <w:top w:val="single" w:sz="4" w:space="0" w:color="auto"/>
              <w:left w:val="single" w:sz="4" w:space="0" w:color="auto"/>
              <w:bottom w:val="single" w:sz="4" w:space="0" w:color="auto"/>
              <w:right w:val="single" w:sz="4" w:space="0" w:color="auto"/>
            </w:tcBorders>
          </w:tcPr>
          <w:p w14:paraId="3554F5E3" w14:textId="77777777" w:rsidR="004270E7" w:rsidRPr="00A95627" w:rsidRDefault="004270E7" w:rsidP="004270E7">
            <w:pPr>
              <w:spacing w:after="120" w:line="288" w:lineRule="auto"/>
              <w:jc w:val="both"/>
            </w:pPr>
            <w:r w:rsidRPr="00A95627">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на более поздние даты и при этом одновременно соблюдены следующие условия:</w:t>
            </w:r>
          </w:p>
          <w:p w14:paraId="1769DE8F" w14:textId="77777777" w:rsidR="004270E7" w:rsidRPr="00A95627" w:rsidRDefault="004270E7" w:rsidP="004270E7">
            <w:pPr>
              <w:pStyle w:val="1f0"/>
              <w:numPr>
                <w:ilvl w:val="0"/>
                <w:numId w:val="119"/>
              </w:numPr>
              <w:suppressAutoHyphens w:val="0"/>
              <w:spacing w:after="120" w:line="288" w:lineRule="auto"/>
              <w:ind w:left="1159" w:hanging="284"/>
              <w:jc w:val="both"/>
            </w:pPr>
            <w:r w:rsidRPr="00A95627">
              <w:t xml:space="preserve">проект модернизации генерирующего объекта, в отношении которого заключены договоры на модернизацию, предусматривает установку </w:t>
            </w:r>
            <w:r w:rsidRPr="00A95627">
              <w:rPr>
                <w:bCs/>
              </w:rPr>
              <w:t>образцов инновационного энергетического оборудования</w:t>
            </w:r>
            <w:r w:rsidRPr="00A95627">
              <w:t>;</w:t>
            </w:r>
          </w:p>
          <w:p w14:paraId="538BC64D" w14:textId="14C2B69A" w:rsidR="004270E7" w:rsidRPr="00A95627" w:rsidRDefault="004270E7" w:rsidP="004270E7">
            <w:pPr>
              <w:pStyle w:val="1f0"/>
              <w:numPr>
                <w:ilvl w:val="0"/>
                <w:numId w:val="119"/>
              </w:numPr>
              <w:suppressAutoHyphens w:val="0"/>
              <w:spacing w:after="120" w:line="288" w:lineRule="auto"/>
              <w:ind w:left="1159" w:hanging="284"/>
              <w:jc w:val="both"/>
              <w:rPr>
                <w:bCs/>
              </w:rPr>
            </w:pPr>
            <w:r w:rsidRPr="00A95627">
              <w:rPr>
                <w:bCs/>
              </w:rPr>
              <w:t xml:space="preserve">в уведомлении о намерении изменить период поставки мощности по </w:t>
            </w:r>
            <w:r w:rsidRPr="00A95627">
              <w:t>договорам</w:t>
            </w:r>
            <w:r w:rsidRPr="00A95627">
              <w:rPr>
                <w:bCs/>
              </w:rPr>
              <w:t xml:space="preserve"> на модернизацию, полученном Поверенным от Доверителя, указано, что Доверитель в одностороннем внесудебном порядке намерен изменить дату начала поставки мощности на оптовый рынок, дату окончания поставки мощности на оптовый рынок по договорам на модернизацию, а также длительность периода реализации проекта модернизации по договорам на модернизацию </w:t>
            </w:r>
            <w:r w:rsidRPr="00A95627">
              <w:rPr>
                <w:bCs/>
                <w:highlight w:val="yellow"/>
              </w:rPr>
              <w:t>(</w:t>
            </w:r>
            <w:r w:rsidRPr="00A95627">
              <w:rPr>
                <w:highlight w:val="yellow"/>
              </w:rPr>
              <w:t>за исключением случая, когда длительность периода реализации проекта модернизации равна нулю</w:t>
            </w:r>
            <w:r w:rsidRPr="00A95627">
              <w:rPr>
                <w:bCs/>
                <w:highlight w:val="yellow"/>
              </w:rPr>
              <w:t>). В</w:t>
            </w:r>
            <w:r w:rsidRPr="00A95627">
              <w:rPr>
                <w:bCs/>
              </w:rPr>
              <w:t xml:space="preserve"> уведомлениях, направляемых в отношении генерирующих объектов, указанных в перечне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утвержденном распоряжением Правительства Российской Федерации от 2 августа 2019 г. № 1713-р, может быть указано, что длительность периода реализации проекта модернизации не изменяется;</w:t>
            </w:r>
          </w:p>
          <w:p w14:paraId="34435436" w14:textId="77777777" w:rsidR="004270E7" w:rsidRPr="00A95627" w:rsidRDefault="004270E7" w:rsidP="004270E7">
            <w:pPr>
              <w:pStyle w:val="1f0"/>
              <w:numPr>
                <w:ilvl w:val="0"/>
                <w:numId w:val="119"/>
              </w:numPr>
              <w:suppressAutoHyphens w:val="0"/>
              <w:spacing w:after="120" w:line="288" w:lineRule="auto"/>
              <w:ind w:left="1159" w:hanging="284"/>
              <w:jc w:val="both"/>
              <w:rPr>
                <w:bCs/>
              </w:rPr>
            </w:pPr>
            <w:r w:rsidRPr="00A95627">
              <w:rPr>
                <w:bCs/>
              </w:rPr>
              <w:t>дата начала поставки мощности на оптовый рынок и дата окончания поставки мощности на оптовый рынок, указанные в приложении 1 к договорам на модернизацию, изменяются на более поздний срок;</w:t>
            </w:r>
          </w:p>
          <w:p w14:paraId="16026619" w14:textId="77777777" w:rsidR="004270E7" w:rsidRPr="00A95627" w:rsidRDefault="004270E7" w:rsidP="004270E7">
            <w:pPr>
              <w:pStyle w:val="1f0"/>
              <w:numPr>
                <w:ilvl w:val="0"/>
                <w:numId w:val="119"/>
              </w:numPr>
              <w:suppressAutoHyphens w:val="0"/>
              <w:spacing w:after="120" w:line="288" w:lineRule="auto"/>
              <w:ind w:left="1159" w:hanging="284"/>
              <w:jc w:val="both"/>
              <w:rPr>
                <w:bCs/>
              </w:rPr>
            </w:pPr>
            <w:r w:rsidRPr="00A95627">
              <w:rPr>
                <w:bCs/>
              </w:rPr>
              <w:t>новой датой начала поставки мощности на оптовый рынок по договорам на модернизацию является 1 (первое) число месяца;</w:t>
            </w:r>
          </w:p>
          <w:p w14:paraId="751395AF" w14:textId="1228F330" w:rsidR="004270E7" w:rsidRPr="00A95627" w:rsidRDefault="004270E7" w:rsidP="004270E7">
            <w:pPr>
              <w:pStyle w:val="1f0"/>
              <w:numPr>
                <w:ilvl w:val="0"/>
                <w:numId w:val="119"/>
              </w:numPr>
              <w:suppressAutoHyphens w:val="0"/>
              <w:spacing w:after="120" w:line="288" w:lineRule="auto"/>
              <w:ind w:left="1159" w:hanging="284"/>
              <w:jc w:val="both"/>
              <w:rPr>
                <w:bCs/>
              </w:rPr>
            </w:pPr>
            <w:r w:rsidRPr="00A95627">
              <w:rPr>
                <w:bCs/>
              </w:rPr>
              <w:t>Поверенный получил от Доверителя уведомление о намерении изменить период поставки мощности по договорам на модернизацию не ранее начала периода реализации мероприятий по модернизации и не позднее чем за 1 (один) месяц до даты начала поставки мощности на оптовый рынок</w:t>
            </w:r>
            <w:r w:rsidR="009F33A6" w:rsidRPr="00A95627">
              <w:rPr>
                <w:bCs/>
              </w:rPr>
              <w:t xml:space="preserve"> </w:t>
            </w:r>
            <w:r w:rsidR="009F33A6" w:rsidRPr="00A95627">
              <w:rPr>
                <w:bCs/>
                <w:highlight w:val="yellow"/>
              </w:rPr>
              <w:t>(если длительность периода реализации проекта модернизации генерирующего объекта, указанная в приложении 1 к</w:t>
            </w:r>
            <w:r w:rsidR="009F33A6" w:rsidRPr="00A95627">
              <w:rPr>
                <w:highlight w:val="yellow"/>
              </w:rPr>
              <w:t xml:space="preserve"> договору на модернизацию, </w:t>
            </w:r>
            <w:r w:rsidR="009F33A6" w:rsidRPr="00A95627">
              <w:rPr>
                <w:bCs/>
                <w:highlight w:val="yellow"/>
              </w:rPr>
              <w:t xml:space="preserve">равна нулю – не позднее чем за 1 (один) месяц до даты начала поставки мощности на оптовый рынок, указанной в приложении 1 к </w:t>
            </w:r>
            <w:r w:rsidR="009F33A6" w:rsidRPr="00A95627">
              <w:rPr>
                <w:highlight w:val="yellow"/>
              </w:rPr>
              <w:t>договору на модернизацию</w:t>
            </w:r>
            <w:r w:rsidR="009F33A6" w:rsidRPr="00A95627">
              <w:rPr>
                <w:bCs/>
                <w:highlight w:val="yellow"/>
              </w:rPr>
              <w:t>)</w:t>
            </w:r>
            <w:r w:rsidRPr="00A95627">
              <w:rPr>
                <w:bCs/>
              </w:rPr>
              <w:t>;</w:t>
            </w:r>
          </w:p>
          <w:p w14:paraId="0B625B28" w14:textId="77777777" w:rsidR="004270E7" w:rsidRPr="00A95627" w:rsidRDefault="004270E7" w:rsidP="004270E7">
            <w:pPr>
              <w:pStyle w:val="1f0"/>
              <w:numPr>
                <w:ilvl w:val="0"/>
                <w:numId w:val="119"/>
              </w:numPr>
              <w:suppressAutoHyphens w:val="0"/>
              <w:spacing w:after="120" w:line="288" w:lineRule="auto"/>
              <w:ind w:left="1159" w:hanging="284"/>
              <w:jc w:val="both"/>
              <w:rPr>
                <w:bCs/>
              </w:rPr>
            </w:pPr>
            <w:r w:rsidRPr="00A95627">
              <w:rPr>
                <w:bCs/>
              </w:rPr>
              <w:t>дата начала периода реализации проекта модернизации, указанная в договорах на модернизацию, не изменяется (настоящее условие не применяется к генерирующим объектам, указанным в перечне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утвержденном распоряжением Правительства Российской Федерации от 2 августа 2019 г. № 1713-р);</w:t>
            </w:r>
          </w:p>
          <w:p w14:paraId="574FB551" w14:textId="77777777" w:rsidR="004270E7" w:rsidRPr="00A95627" w:rsidRDefault="004270E7" w:rsidP="004270E7">
            <w:pPr>
              <w:pStyle w:val="1f0"/>
              <w:numPr>
                <w:ilvl w:val="0"/>
                <w:numId w:val="119"/>
              </w:numPr>
              <w:suppressAutoHyphens w:val="0"/>
              <w:spacing w:after="120" w:line="288" w:lineRule="auto"/>
              <w:ind w:left="1159" w:hanging="284"/>
              <w:jc w:val="both"/>
            </w:pPr>
            <w:r w:rsidRPr="00A95627">
              <w:rPr>
                <w:bCs/>
              </w:rPr>
              <w:t xml:space="preserve">длительность периода поставки мощности по договорам на модернизацию не уменьшается и </w:t>
            </w:r>
            <w:proofErr w:type="gramStart"/>
            <w:r w:rsidRPr="00A95627">
              <w:rPr>
                <w:bCs/>
              </w:rPr>
              <w:t>не увеличивается</w:t>
            </w:r>
            <w:proofErr w:type="gramEnd"/>
            <w:r w:rsidRPr="00A95627">
              <w:rPr>
                <w:bCs/>
              </w:rPr>
              <w:t xml:space="preserve"> и заканчивается</w:t>
            </w:r>
            <w:r w:rsidRPr="00A95627">
              <w:t xml:space="preserve"> по истечении 192 месяцев с измененной даты начала поставки мощности </w:t>
            </w:r>
            <w:r w:rsidRPr="00A95627">
              <w:rPr>
                <w:bCs/>
              </w:rPr>
              <w:t xml:space="preserve">на оптовый рынок </w:t>
            </w:r>
            <w:r w:rsidRPr="00A95627">
              <w:t>по договорам на модернизацию.</w:t>
            </w:r>
          </w:p>
          <w:p w14:paraId="27EBCF93" w14:textId="2183129A" w:rsidR="004270E7" w:rsidRPr="00A95627" w:rsidRDefault="004270E7" w:rsidP="004270E7">
            <w:pPr>
              <w:spacing w:after="120" w:line="288" w:lineRule="auto"/>
              <w:jc w:val="both"/>
              <w:rPr>
                <w:bCs/>
              </w:rPr>
            </w:pPr>
            <w:r w:rsidRPr="00A95627">
              <w:rPr>
                <w:bCs/>
              </w:rPr>
              <w:t>В уведомлениях об изменении периода поставки мощности по договору на модернизацию, направляемых Поверенным от имени Доверителя в соответствии с настоящим пунктом Договора, должно быть указано, что Доверитель в одностороннем внесудебном порядке изменяет как дату начала поставки мощности на оптовый рынок, дату окончания поставки мощности на оптовый рынок по договорам на модернизацию, так и длительность периода реализации проекта модернизации</w:t>
            </w:r>
            <w:r w:rsidR="00FD328C" w:rsidRPr="00A95627">
              <w:rPr>
                <w:bCs/>
              </w:rPr>
              <w:t xml:space="preserve"> </w:t>
            </w:r>
            <w:r w:rsidR="00FD328C" w:rsidRPr="00A95627">
              <w:rPr>
                <w:bCs/>
                <w:highlight w:val="yellow"/>
              </w:rPr>
              <w:t>(</w:t>
            </w:r>
            <w:r w:rsidR="00FD328C" w:rsidRPr="00A95627">
              <w:rPr>
                <w:highlight w:val="yellow"/>
              </w:rPr>
              <w:t>за исключением случая, когда длительность периода реализации проекта модернизации равна нулю</w:t>
            </w:r>
            <w:r w:rsidR="00FD328C" w:rsidRPr="00A95627">
              <w:rPr>
                <w:bCs/>
                <w:highlight w:val="yellow"/>
              </w:rPr>
              <w:t>)</w:t>
            </w:r>
            <w:r w:rsidRPr="00A95627">
              <w:rPr>
                <w:bCs/>
              </w:rPr>
              <w:t>.</w:t>
            </w:r>
          </w:p>
          <w:p w14:paraId="6A18E723" w14:textId="06DDCB91" w:rsidR="004270E7" w:rsidRPr="00A95627" w:rsidRDefault="004270E7" w:rsidP="0050356A">
            <w:pPr>
              <w:spacing w:after="120" w:line="288" w:lineRule="auto"/>
              <w:jc w:val="both"/>
              <w:rPr>
                <w:bCs/>
              </w:rPr>
            </w:pPr>
            <w:r w:rsidRPr="00A95627">
              <w:rPr>
                <w:bCs/>
              </w:rPr>
              <w:t xml:space="preserve">В уведомлениях об изменении периода поставки мощности по договору на модернизацию, направляемых Поверенным от имени Доверителя в соответствии с настоящим пунктом Договора в отношении генерирующих объектов, указанных в перечне генерирующих объектов, мощность которых поставляется по </w:t>
            </w:r>
            <w:r w:rsidRPr="00A95627">
              <w:t>договорам</w:t>
            </w:r>
            <w:r w:rsidRPr="00A95627">
              <w:rPr>
                <w:bCs/>
              </w:rPr>
              <w:t xml:space="preserve"> купли-продажи (поставки) мощности модернизированных генерирующих объектов, утвержденном распоряжением Правительства Российской Федерации от 2 августа 2019 г. № 1713-р, может быть указано об изменении Доверителем в одностороннем внесудебном порядке дат начала и окончания поставки мощности на оптовый рынок по договорам на модернизацию без изменения длительности периода реализации проекта модернизации.</w:t>
            </w:r>
          </w:p>
        </w:tc>
      </w:tr>
      <w:tr w:rsidR="00895C3B" w:rsidRPr="00A95627" w14:paraId="42600BDB" w14:textId="77777777" w:rsidTr="004D5625">
        <w:trPr>
          <w:trHeight w:val="435"/>
        </w:trPr>
        <w:tc>
          <w:tcPr>
            <w:tcW w:w="28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D26513" w14:textId="03C0CB54" w:rsidR="00895C3B" w:rsidRPr="00A95627" w:rsidRDefault="00895C3B" w:rsidP="00895C3B">
            <w:pPr>
              <w:jc w:val="center"/>
              <w:rPr>
                <w:rFonts w:cs="Garamond"/>
                <w:b/>
                <w:bCs/>
                <w:szCs w:val="22"/>
              </w:rPr>
            </w:pPr>
            <w:r w:rsidRPr="00A95627">
              <w:rPr>
                <w:rFonts w:cs="Garamond"/>
                <w:b/>
                <w:bCs/>
                <w:szCs w:val="22"/>
              </w:rPr>
              <w:t>1.10.3</w:t>
            </w:r>
          </w:p>
        </w:tc>
        <w:tc>
          <w:tcPr>
            <w:tcW w:w="2282" w:type="pct"/>
            <w:tcBorders>
              <w:top w:val="single" w:sz="4" w:space="0" w:color="auto"/>
              <w:left w:val="single" w:sz="4" w:space="0" w:color="auto"/>
              <w:bottom w:val="single" w:sz="4" w:space="0" w:color="auto"/>
              <w:right w:val="single" w:sz="4" w:space="0" w:color="auto"/>
            </w:tcBorders>
          </w:tcPr>
          <w:p w14:paraId="30D6A3E4" w14:textId="77777777" w:rsidR="00316817" w:rsidRPr="00A95627" w:rsidRDefault="00316817" w:rsidP="002972F6">
            <w:pPr>
              <w:spacing w:after="120" w:line="288" w:lineRule="auto"/>
              <w:jc w:val="both"/>
            </w:pPr>
            <w:r w:rsidRPr="00A95627">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в связи с уменьшением длительности периода поставки мощности по договорам на модернизацию и при этом одновременно соблюдены следующие условия:</w:t>
            </w:r>
          </w:p>
          <w:p w14:paraId="355A3227" w14:textId="77777777" w:rsidR="00316817" w:rsidRPr="00A95627" w:rsidRDefault="00316817" w:rsidP="002972F6">
            <w:pPr>
              <w:pStyle w:val="1f0"/>
              <w:numPr>
                <w:ilvl w:val="0"/>
                <w:numId w:val="119"/>
              </w:numPr>
              <w:suppressAutoHyphens w:val="0"/>
              <w:spacing w:after="120" w:line="288" w:lineRule="auto"/>
              <w:ind w:left="442" w:hanging="442"/>
              <w:jc w:val="both"/>
            </w:pPr>
            <w:r w:rsidRPr="00A95627">
              <w:rPr>
                <w:bCs/>
              </w:rPr>
              <w:t xml:space="preserve">в уведомлении о намерении изменить период поставки мощности </w:t>
            </w:r>
            <w:r w:rsidRPr="00A95627">
              <w:t>по договорам на модернизацию, полученном Поверенным от Доверителя, указано, что Доверитель в одностороннем внесудебном порядке намерен изменить дату окончания поставки мощности на оптовый рынок по договорам на модернизацию, а также длительность периода поставки мощности по договорам на модернизацию;</w:t>
            </w:r>
          </w:p>
          <w:p w14:paraId="6042D137" w14:textId="77777777" w:rsidR="00316817" w:rsidRPr="00A95627" w:rsidRDefault="00316817" w:rsidP="002972F6">
            <w:pPr>
              <w:pStyle w:val="1f0"/>
              <w:numPr>
                <w:ilvl w:val="0"/>
                <w:numId w:val="119"/>
              </w:numPr>
              <w:suppressAutoHyphens w:val="0"/>
              <w:spacing w:after="120" w:line="288" w:lineRule="auto"/>
              <w:ind w:left="442" w:hanging="442"/>
              <w:jc w:val="both"/>
            </w:pPr>
            <w:r w:rsidRPr="00A95627">
              <w:t>дата окончания поставки мощности на оптовый рынок, указанная в приложении 1 к договорам на модернизацию, изменяется на более ранний срок;</w:t>
            </w:r>
          </w:p>
          <w:p w14:paraId="7E611D05" w14:textId="77777777" w:rsidR="00316817" w:rsidRPr="00A95627" w:rsidRDefault="00316817" w:rsidP="002972F6">
            <w:pPr>
              <w:pStyle w:val="1f0"/>
              <w:numPr>
                <w:ilvl w:val="0"/>
                <w:numId w:val="119"/>
              </w:numPr>
              <w:suppressAutoHyphens w:val="0"/>
              <w:spacing w:after="120" w:line="288" w:lineRule="auto"/>
              <w:ind w:left="442" w:hanging="442"/>
              <w:jc w:val="both"/>
            </w:pPr>
            <w:r w:rsidRPr="00A95627">
              <w:t>новой датой окончания поставки мощности на оптовый рынок по договорам на модернизацию является последнее число месяца;</w:t>
            </w:r>
          </w:p>
          <w:p w14:paraId="6EA33430" w14:textId="77777777" w:rsidR="00316817" w:rsidRPr="00A95627" w:rsidRDefault="00316817" w:rsidP="002972F6">
            <w:pPr>
              <w:pStyle w:val="1f0"/>
              <w:numPr>
                <w:ilvl w:val="0"/>
                <w:numId w:val="119"/>
              </w:numPr>
              <w:suppressAutoHyphens w:val="0"/>
              <w:spacing w:after="120" w:line="288" w:lineRule="auto"/>
              <w:ind w:left="442" w:hanging="442"/>
              <w:jc w:val="both"/>
            </w:pPr>
            <w:r w:rsidRPr="00A95627">
              <w:t>Поверенный получил от Доверителя уведомление о намерении изменить период поставки мощности по договорам на модернизацию не ранее начала периода реализации проекта модернизации;</w:t>
            </w:r>
          </w:p>
          <w:p w14:paraId="0615FA85" w14:textId="77777777" w:rsidR="00316817" w:rsidRPr="00A95627" w:rsidRDefault="00316817" w:rsidP="002972F6">
            <w:pPr>
              <w:pStyle w:val="1f0"/>
              <w:numPr>
                <w:ilvl w:val="0"/>
                <w:numId w:val="119"/>
              </w:numPr>
              <w:suppressAutoHyphens w:val="0"/>
              <w:spacing w:after="120" w:line="288" w:lineRule="auto"/>
              <w:ind w:left="442" w:hanging="442"/>
              <w:jc w:val="both"/>
            </w:pPr>
            <w:r w:rsidRPr="00A95627">
              <w:t>новая дата окончания поставки мощности на оптовый рынок наступает не ранее чем через 48 месяцев после даты начала поставки мощности на оптовый рынок, указанной в приложении 1 к договорам на модернизацию.</w:t>
            </w:r>
          </w:p>
          <w:p w14:paraId="577C4D43" w14:textId="0F3C6650" w:rsidR="00895C3B" w:rsidRPr="00A95627" w:rsidRDefault="00316817" w:rsidP="00895C3B">
            <w:pPr>
              <w:spacing w:after="120" w:line="288" w:lineRule="auto"/>
              <w:jc w:val="both"/>
              <w:rPr>
                <w:bCs/>
              </w:rPr>
            </w:pPr>
            <w:r w:rsidRPr="00A95627">
              <w:rPr>
                <w:bCs/>
              </w:rPr>
              <w:t>Условие</w:t>
            </w:r>
            <w:r w:rsidRPr="00A95627">
              <w:t>, указанное в буллите 5 настоящего пункта, проверяется только в отношении уведомлений, полученных не ранее дня вступления в силу постановления Правительства Российской Федерации «О внесении изменений в некоторые акты Правительства Российской Федерации», содержащего изменения в части совершенствования модели проведения отбора модернизации генерирующего оборудования тепловых электрических станций, в случае если на момент проверки данного условия Поверенным в порядке, предусмотренном приложением 10.2 к Регламенту проведения отбора проектов модернизации генерирующего оборудования тепловых электростанций (Приложение № 19.3.1 к Договору о присоединении), не получено подтверждение реализации хотя бы одного мероприятия, в отношении которого в столбце 3 приложения 3 к договорам на модернизацию</w:t>
            </w:r>
            <w:r w:rsidRPr="00A95627" w:rsidDel="0029556F">
              <w:t xml:space="preserve"> </w:t>
            </w:r>
            <w:r w:rsidRPr="00A95627">
              <w:t>указано «Основное».</w:t>
            </w:r>
          </w:p>
        </w:tc>
        <w:tc>
          <w:tcPr>
            <w:tcW w:w="2429" w:type="pct"/>
            <w:tcBorders>
              <w:top w:val="single" w:sz="4" w:space="0" w:color="auto"/>
              <w:left w:val="single" w:sz="4" w:space="0" w:color="auto"/>
              <w:bottom w:val="single" w:sz="4" w:space="0" w:color="auto"/>
              <w:right w:val="single" w:sz="4" w:space="0" w:color="auto"/>
            </w:tcBorders>
          </w:tcPr>
          <w:p w14:paraId="36C91306" w14:textId="77777777" w:rsidR="00CF2AB8" w:rsidRPr="00A95627" w:rsidRDefault="00CF2AB8" w:rsidP="00CF2AB8">
            <w:pPr>
              <w:spacing w:after="120" w:line="288" w:lineRule="auto"/>
              <w:jc w:val="both"/>
            </w:pPr>
            <w:r w:rsidRPr="00A95627">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в связи с уменьшением длительности периода поставки мощности по договорам на модернизацию и при этом одновременно соблюдены следующие условия:</w:t>
            </w:r>
          </w:p>
          <w:p w14:paraId="5AEB8C58" w14:textId="77777777" w:rsidR="00CF2AB8" w:rsidRPr="00A95627" w:rsidRDefault="00CF2AB8" w:rsidP="00CF2AB8">
            <w:pPr>
              <w:pStyle w:val="1f0"/>
              <w:numPr>
                <w:ilvl w:val="0"/>
                <w:numId w:val="119"/>
              </w:numPr>
              <w:suppressAutoHyphens w:val="0"/>
              <w:spacing w:after="120" w:line="288" w:lineRule="auto"/>
              <w:ind w:left="442" w:hanging="442"/>
              <w:jc w:val="both"/>
            </w:pPr>
            <w:r w:rsidRPr="00A95627">
              <w:rPr>
                <w:bCs/>
              </w:rPr>
              <w:t xml:space="preserve">в уведомлении о намерении изменить период поставки мощности </w:t>
            </w:r>
            <w:r w:rsidRPr="00A95627">
              <w:t>по договорам на модернизацию, полученном Поверенным от Доверителя, указано, что Доверитель в одностороннем внесудебном порядке намерен изменить дату окончания поставки мощности на оптовый рынок по договорам на модернизацию, а также длительность периода поставки мощности по договорам на модернизацию;</w:t>
            </w:r>
          </w:p>
          <w:p w14:paraId="1973EA88" w14:textId="77777777" w:rsidR="00CF2AB8" w:rsidRPr="00A95627" w:rsidRDefault="00CF2AB8" w:rsidP="00CF2AB8">
            <w:pPr>
              <w:pStyle w:val="1f0"/>
              <w:numPr>
                <w:ilvl w:val="0"/>
                <w:numId w:val="119"/>
              </w:numPr>
              <w:suppressAutoHyphens w:val="0"/>
              <w:spacing w:after="120" w:line="288" w:lineRule="auto"/>
              <w:ind w:left="442" w:hanging="442"/>
              <w:jc w:val="both"/>
            </w:pPr>
            <w:r w:rsidRPr="00A95627">
              <w:t>дата окончания поставки мощности на оптовый рынок, указанная в приложении 1 к договорам на модернизацию, изменяется на более ранний срок;</w:t>
            </w:r>
          </w:p>
          <w:p w14:paraId="0EF91FBA" w14:textId="77777777" w:rsidR="00CF2AB8" w:rsidRPr="00A95627" w:rsidRDefault="00CF2AB8" w:rsidP="00CF2AB8">
            <w:pPr>
              <w:pStyle w:val="1f0"/>
              <w:numPr>
                <w:ilvl w:val="0"/>
                <w:numId w:val="119"/>
              </w:numPr>
              <w:suppressAutoHyphens w:val="0"/>
              <w:spacing w:after="120" w:line="288" w:lineRule="auto"/>
              <w:ind w:left="442" w:hanging="442"/>
              <w:jc w:val="both"/>
            </w:pPr>
            <w:r w:rsidRPr="00A95627">
              <w:t>новой датой окончания поставки мощности на оптовый рынок по договорам на модернизацию является последнее число месяца;</w:t>
            </w:r>
          </w:p>
          <w:p w14:paraId="0642DE84" w14:textId="50CB19D8" w:rsidR="00CF2AB8" w:rsidRPr="00A95627" w:rsidRDefault="00CF2AB8" w:rsidP="00CF2AB8">
            <w:pPr>
              <w:pStyle w:val="1f0"/>
              <w:numPr>
                <w:ilvl w:val="0"/>
                <w:numId w:val="119"/>
              </w:numPr>
              <w:suppressAutoHyphens w:val="0"/>
              <w:spacing w:after="120" w:line="288" w:lineRule="auto"/>
              <w:ind w:left="442" w:hanging="442"/>
              <w:jc w:val="both"/>
            </w:pPr>
            <w:r w:rsidRPr="00A95627">
              <w:t>Поверенный получил от Доверителя уведомление о намерении изменить период поставки мощности по договорам на модернизацию не ранее начала периода реализации проекта модернизации</w:t>
            </w:r>
            <w:r w:rsidR="00704B7B" w:rsidRPr="00A95627">
              <w:t xml:space="preserve"> </w:t>
            </w:r>
            <w:r w:rsidR="00704B7B" w:rsidRPr="00A95627">
              <w:rPr>
                <w:highlight w:val="yellow"/>
              </w:rPr>
              <w:t>(если д</w:t>
            </w:r>
            <w:r w:rsidR="00704B7B" w:rsidRPr="00A95627">
              <w:rPr>
                <w:rFonts w:eastAsia="Calibri"/>
                <w:highlight w:val="yellow"/>
              </w:rPr>
              <w:t>лительность</w:t>
            </w:r>
            <w:r w:rsidR="00704B7B" w:rsidRPr="00A95627">
              <w:rPr>
                <w:highlight w:val="yellow"/>
              </w:rPr>
              <w:t xml:space="preserve"> периода реализации проекта модернизации генерирующего объекта, указанная в приложении 1 к договору на модернизацию</w:t>
            </w:r>
            <w:r w:rsidR="00847BA7" w:rsidRPr="00A95627">
              <w:rPr>
                <w:highlight w:val="yellow"/>
              </w:rPr>
              <w:t>,</w:t>
            </w:r>
            <w:r w:rsidR="00704B7B" w:rsidRPr="00A95627">
              <w:rPr>
                <w:highlight w:val="yellow"/>
              </w:rPr>
              <w:t xml:space="preserve"> равна нулю – после даты начала поставки мощности на оптовый рынок, указанной в приложении 1 к договору на модернизацию)</w:t>
            </w:r>
            <w:r w:rsidRPr="00A95627">
              <w:t>;</w:t>
            </w:r>
          </w:p>
          <w:p w14:paraId="4E5F2D6B" w14:textId="77777777" w:rsidR="00CF2AB8" w:rsidRPr="00A95627" w:rsidRDefault="00CF2AB8" w:rsidP="00CF2AB8">
            <w:pPr>
              <w:pStyle w:val="1f0"/>
              <w:numPr>
                <w:ilvl w:val="0"/>
                <w:numId w:val="119"/>
              </w:numPr>
              <w:suppressAutoHyphens w:val="0"/>
              <w:spacing w:after="120" w:line="288" w:lineRule="auto"/>
              <w:ind w:left="442" w:hanging="442"/>
              <w:jc w:val="both"/>
            </w:pPr>
            <w:r w:rsidRPr="00A95627">
              <w:t>новая дата окончания поставки мощности на оптовый рынок наступает не ранее чем через 48 месяцев после даты начала поставки мощности на оптовый рынок, указанной в приложении 1 к договорам на модернизацию.</w:t>
            </w:r>
          </w:p>
          <w:p w14:paraId="56ACE87E" w14:textId="5C70A18E" w:rsidR="00895C3B" w:rsidRPr="00A95627" w:rsidRDefault="00CF2AB8" w:rsidP="00895C3B">
            <w:pPr>
              <w:spacing w:after="120" w:line="288" w:lineRule="auto"/>
              <w:jc w:val="both"/>
              <w:rPr>
                <w:bCs/>
              </w:rPr>
            </w:pPr>
            <w:r w:rsidRPr="00A95627">
              <w:rPr>
                <w:bCs/>
              </w:rPr>
              <w:t>Условие</w:t>
            </w:r>
            <w:r w:rsidRPr="00A95627">
              <w:t>, указанное в буллите 5 настоящего пункта, проверяется только в отношении уведомлений, полученных не ранее дня вступления в силу постановления Правительства Российской Федерации «О внесении изменений в некоторые акты Правительства Российской Федерации», содержащего изменения в части совершенствования модели проведения отбора модернизации генерирующего оборудования тепловых электрических станций, в случае если на момент проверки данного условия Поверенным в порядке, предусмотренном приложением 10.2 к Регламенту проведения отбора проектов модернизации генерирующего оборудования тепловых электростанций (Приложение № 19.3.1 к Договору о присоединении), не получено подтверждение реализации хотя бы одного мероприятия, в отношении которого в столбце 3 приложения 3 к договорам на модернизацию</w:t>
            </w:r>
            <w:r w:rsidRPr="00A95627" w:rsidDel="0029556F">
              <w:t xml:space="preserve"> </w:t>
            </w:r>
            <w:r w:rsidRPr="00A95627">
              <w:t>указано «Основное».</w:t>
            </w:r>
          </w:p>
        </w:tc>
      </w:tr>
      <w:tr w:rsidR="00895C3B" w:rsidRPr="00A95627" w14:paraId="2228F63E" w14:textId="77777777" w:rsidTr="004D5625">
        <w:trPr>
          <w:trHeight w:val="435"/>
        </w:trPr>
        <w:tc>
          <w:tcPr>
            <w:tcW w:w="28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D22A67" w14:textId="77637CCF" w:rsidR="00895C3B" w:rsidRPr="00A95627" w:rsidRDefault="00895C3B" w:rsidP="00895C3B">
            <w:pPr>
              <w:jc w:val="center"/>
              <w:rPr>
                <w:rFonts w:cs="Garamond"/>
                <w:b/>
                <w:bCs/>
                <w:szCs w:val="22"/>
              </w:rPr>
            </w:pPr>
            <w:r w:rsidRPr="00A95627">
              <w:rPr>
                <w:rFonts w:cs="Garamond"/>
                <w:b/>
                <w:bCs/>
                <w:szCs w:val="22"/>
              </w:rPr>
              <w:t>1.11</w:t>
            </w:r>
          </w:p>
        </w:tc>
        <w:tc>
          <w:tcPr>
            <w:tcW w:w="2282" w:type="pct"/>
            <w:tcBorders>
              <w:top w:val="single" w:sz="4" w:space="0" w:color="auto"/>
              <w:left w:val="single" w:sz="4" w:space="0" w:color="auto"/>
              <w:bottom w:val="single" w:sz="4" w:space="0" w:color="auto"/>
              <w:right w:val="single" w:sz="4" w:space="0" w:color="auto"/>
            </w:tcBorders>
          </w:tcPr>
          <w:p w14:paraId="1B213871" w14:textId="243E3998" w:rsidR="00895C3B" w:rsidRPr="00A95627" w:rsidRDefault="00895C3B" w:rsidP="002972F6">
            <w:pPr>
              <w:tabs>
                <w:tab w:val="left" w:pos="709"/>
                <w:tab w:val="left" w:pos="1276"/>
                <w:tab w:val="left" w:pos="1843"/>
                <w:tab w:val="decimal" w:pos="3456"/>
              </w:tabs>
              <w:autoSpaceDE w:val="0"/>
              <w:autoSpaceDN w:val="0"/>
              <w:adjustRightInd w:val="0"/>
              <w:spacing w:after="120" w:line="288" w:lineRule="auto"/>
              <w:jc w:val="both"/>
              <w:rPr>
                <w:rFonts w:cs="Garamond"/>
              </w:rPr>
            </w:pPr>
            <w:r w:rsidRPr="00A95627">
              <w:rPr>
                <w:rFonts w:cs="Garamond"/>
              </w:rPr>
              <w:t>Доверитель поручает Поверенному в порядке, предусмотренном настоящим Договором, направлять от его имени уведомления об уменьшении объема мощности, составляющего обязательства Доверителя по поставке мощности на оптовый рынок по договорам на модернизацию, в случае получения Поверенным от Доверителя уведомления о намерении уменьшить объем мощности, составляющий обязательства Доверителя по поставке мощности на оптовый рынок по договорам модернизации, при условии, что данное уведомление получено Поверенным после начала периода реализации мероприятий по модернизации, установленного договорами на модернизацию.</w:t>
            </w:r>
          </w:p>
          <w:p w14:paraId="47B169FD" w14:textId="5420F337" w:rsidR="00895C3B" w:rsidRPr="00A95627" w:rsidRDefault="00895C3B" w:rsidP="002972F6">
            <w:pPr>
              <w:spacing w:after="120" w:line="288" w:lineRule="auto"/>
              <w:jc w:val="center"/>
            </w:pPr>
            <w:r w:rsidRPr="00A95627">
              <w:t>…</w:t>
            </w:r>
          </w:p>
        </w:tc>
        <w:tc>
          <w:tcPr>
            <w:tcW w:w="2429" w:type="pct"/>
            <w:tcBorders>
              <w:top w:val="single" w:sz="4" w:space="0" w:color="auto"/>
              <w:left w:val="single" w:sz="4" w:space="0" w:color="auto"/>
              <w:bottom w:val="single" w:sz="4" w:space="0" w:color="auto"/>
              <w:right w:val="single" w:sz="4" w:space="0" w:color="auto"/>
            </w:tcBorders>
          </w:tcPr>
          <w:p w14:paraId="2631572C" w14:textId="1CC9D64B" w:rsidR="00895C3B" w:rsidRPr="00A95627" w:rsidRDefault="00895C3B" w:rsidP="00895C3B">
            <w:pPr>
              <w:tabs>
                <w:tab w:val="left" w:pos="709"/>
                <w:tab w:val="left" w:pos="1276"/>
                <w:tab w:val="left" w:pos="1843"/>
                <w:tab w:val="decimal" w:pos="3456"/>
              </w:tabs>
              <w:autoSpaceDE w:val="0"/>
              <w:autoSpaceDN w:val="0"/>
              <w:adjustRightInd w:val="0"/>
              <w:spacing w:after="120" w:line="288" w:lineRule="auto"/>
              <w:jc w:val="both"/>
              <w:rPr>
                <w:rFonts w:cs="Garamond"/>
              </w:rPr>
            </w:pPr>
            <w:r w:rsidRPr="00A95627">
              <w:rPr>
                <w:rFonts w:cs="Garamond"/>
              </w:rPr>
              <w:t>Доверитель поручает Поверенному в порядке, предусмотренном настоящим Договором, направлять от его имени уведомления об уменьшении объема мощности, составляющего обязательства Доверителя по поставке мощности на оптовый рынок по договорам на модернизацию, в случае получения Поверенным от Доверителя уведомления о намерении уменьшить объем мощности, составляющий обязательства Доверителя по поставке мощности на оптовый рынок по договорам модернизации, при условии, что данное уведомление получено Поверенным после начала периода реализации мероприятий по модернизации, установленного договорами на модернизацию</w:t>
            </w:r>
            <w:r w:rsidR="004C0F97" w:rsidRPr="00A95627">
              <w:rPr>
                <w:rFonts w:cs="Garamond"/>
              </w:rPr>
              <w:t xml:space="preserve"> </w:t>
            </w:r>
            <w:r w:rsidR="004C0F97" w:rsidRPr="00A95627">
              <w:rPr>
                <w:szCs w:val="22"/>
                <w:highlight w:val="yellow"/>
              </w:rPr>
              <w:t>(если д</w:t>
            </w:r>
            <w:r w:rsidR="004C0F97" w:rsidRPr="00A95627">
              <w:rPr>
                <w:rFonts w:eastAsia="Calibri"/>
                <w:szCs w:val="22"/>
                <w:highlight w:val="yellow"/>
              </w:rPr>
              <w:t>лительность</w:t>
            </w:r>
            <w:r w:rsidR="004C0F97" w:rsidRPr="00A95627">
              <w:rPr>
                <w:szCs w:val="22"/>
                <w:highlight w:val="yellow"/>
              </w:rPr>
              <w:t xml:space="preserve"> периода реализации проекта модернизации генерирующего объекта, указанная в приложении 1 к договору на модернизацию</w:t>
            </w:r>
            <w:r w:rsidR="00847BA7" w:rsidRPr="00A95627">
              <w:rPr>
                <w:szCs w:val="22"/>
                <w:highlight w:val="yellow"/>
              </w:rPr>
              <w:t>,</w:t>
            </w:r>
            <w:r w:rsidR="004C0F97" w:rsidRPr="00A95627">
              <w:rPr>
                <w:szCs w:val="22"/>
                <w:highlight w:val="yellow"/>
              </w:rPr>
              <w:t xml:space="preserve"> равна нулю – после </w:t>
            </w:r>
            <w:r w:rsidR="006830F3" w:rsidRPr="00A95627">
              <w:rPr>
                <w:szCs w:val="22"/>
                <w:highlight w:val="yellow"/>
              </w:rPr>
              <w:t xml:space="preserve">даты </w:t>
            </w:r>
            <w:r w:rsidR="004C0F97" w:rsidRPr="00A95627">
              <w:rPr>
                <w:szCs w:val="22"/>
                <w:highlight w:val="yellow"/>
              </w:rPr>
              <w:t>начала поставки мощности на оптовый рынок, указанной в приложении 1 к договору на модернизацию)</w:t>
            </w:r>
            <w:r w:rsidRPr="00A95627">
              <w:rPr>
                <w:rFonts w:cs="Garamond"/>
              </w:rPr>
              <w:t>.</w:t>
            </w:r>
          </w:p>
          <w:p w14:paraId="7C3BEE11" w14:textId="4DEA0328" w:rsidR="00895C3B" w:rsidRPr="00A95627" w:rsidRDefault="00895C3B" w:rsidP="002972F6">
            <w:pPr>
              <w:spacing w:after="120" w:line="288" w:lineRule="auto"/>
              <w:jc w:val="center"/>
            </w:pPr>
            <w:r w:rsidRPr="00A95627">
              <w:t>…</w:t>
            </w:r>
          </w:p>
        </w:tc>
      </w:tr>
    </w:tbl>
    <w:p w14:paraId="1298679F" w14:textId="14853176" w:rsidR="00DF1D92" w:rsidRPr="00A95627" w:rsidRDefault="00DF1D92" w:rsidP="004E2DCB">
      <w:pPr>
        <w:spacing w:before="0"/>
        <w:ind w:right="-312"/>
        <w:jc w:val="both"/>
      </w:pPr>
    </w:p>
    <w:p w14:paraId="2583890B" w14:textId="77777777" w:rsidR="00836745" w:rsidRPr="00A95627" w:rsidRDefault="00836745" w:rsidP="004D5625">
      <w:pPr>
        <w:spacing w:before="0"/>
        <w:ind w:right="16"/>
        <w:rPr>
          <w:b/>
          <w:sz w:val="26"/>
          <w:szCs w:val="26"/>
        </w:rPr>
      </w:pPr>
      <w:r w:rsidRPr="00A95627">
        <w:rPr>
          <w:b/>
          <w:sz w:val="26"/>
          <w:szCs w:val="26"/>
        </w:rPr>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14:paraId="422D26B7" w14:textId="77777777" w:rsidR="00836745" w:rsidRPr="00A95627" w:rsidRDefault="00836745" w:rsidP="004D5625">
      <w:pPr>
        <w:spacing w:before="0"/>
        <w:ind w:right="16"/>
        <w:jc w:val="center"/>
        <w:rPr>
          <w:bCs/>
          <w:szCs w:val="22"/>
        </w:rPr>
      </w:pPr>
    </w:p>
    <w:tbl>
      <w:tblPr>
        <w:tblpPr w:leftFromText="180" w:rightFromText="180" w:vertAnchor="text" w:tblpX="-5" w:tblpY="1"/>
        <w:tblOverlap w:val="never"/>
        <w:tblW w:w="5012" w:type="pct"/>
        <w:tblLayout w:type="fixed"/>
        <w:tblLook w:val="0000" w:firstRow="0" w:lastRow="0" w:firstColumn="0" w:lastColumn="0" w:noHBand="0" w:noVBand="0"/>
      </w:tblPr>
      <w:tblGrid>
        <w:gridCol w:w="860"/>
        <w:gridCol w:w="6940"/>
        <w:gridCol w:w="7079"/>
      </w:tblGrid>
      <w:tr w:rsidR="00836745" w:rsidRPr="00A95627" w14:paraId="124751E0" w14:textId="77777777" w:rsidTr="004D5625">
        <w:trPr>
          <w:trHeight w:val="435"/>
        </w:trPr>
        <w:tc>
          <w:tcPr>
            <w:tcW w:w="28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330B67" w14:textId="77777777" w:rsidR="00836745" w:rsidRPr="00A95627" w:rsidRDefault="00836745" w:rsidP="004D5625">
            <w:pPr>
              <w:spacing w:before="0"/>
              <w:jc w:val="center"/>
              <w:rPr>
                <w:rFonts w:cs="Garamond"/>
                <w:b/>
                <w:bCs/>
                <w:szCs w:val="22"/>
              </w:rPr>
            </w:pPr>
            <w:r w:rsidRPr="00A95627">
              <w:rPr>
                <w:rFonts w:cs="Garamond"/>
                <w:b/>
                <w:bCs/>
                <w:szCs w:val="22"/>
              </w:rPr>
              <w:t>№</w:t>
            </w:r>
          </w:p>
          <w:p w14:paraId="16494EDB" w14:textId="77777777" w:rsidR="00836745" w:rsidRPr="00A95627" w:rsidRDefault="00836745" w:rsidP="004D5625">
            <w:pPr>
              <w:spacing w:before="0"/>
              <w:jc w:val="center"/>
              <w:rPr>
                <w:rFonts w:cs="Garamond"/>
                <w:b/>
                <w:bCs/>
                <w:szCs w:val="22"/>
              </w:rPr>
            </w:pPr>
            <w:r w:rsidRPr="00A95627">
              <w:rPr>
                <w:rFonts w:cs="Garamond"/>
                <w:b/>
                <w:bCs/>
                <w:szCs w:val="22"/>
              </w:rPr>
              <w:t>пункта</w:t>
            </w:r>
          </w:p>
        </w:tc>
        <w:tc>
          <w:tcPr>
            <w:tcW w:w="2332" w:type="pct"/>
            <w:tcBorders>
              <w:top w:val="single" w:sz="4" w:space="0" w:color="auto"/>
              <w:left w:val="single" w:sz="4" w:space="0" w:color="auto"/>
              <w:bottom w:val="single" w:sz="4" w:space="0" w:color="auto"/>
              <w:right w:val="single" w:sz="4" w:space="0" w:color="auto"/>
            </w:tcBorders>
          </w:tcPr>
          <w:p w14:paraId="1562D245" w14:textId="77777777" w:rsidR="00836745" w:rsidRPr="00A95627" w:rsidRDefault="00836745" w:rsidP="004D5625">
            <w:pPr>
              <w:spacing w:before="0"/>
              <w:jc w:val="center"/>
              <w:rPr>
                <w:rFonts w:cs="Garamond"/>
                <w:b/>
                <w:bCs/>
                <w:szCs w:val="22"/>
              </w:rPr>
            </w:pPr>
            <w:r w:rsidRPr="00A95627">
              <w:rPr>
                <w:rFonts w:cs="Garamond"/>
                <w:b/>
                <w:bCs/>
                <w:szCs w:val="22"/>
              </w:rPr>
              <w:t>Редакция, действующая на момент</w:t>
            </w:r>
          </w:p>
          <w:p w14:paraId="0B296913" w14:textId="77777777" w:rsidR="00836745" w:rsidRPr="00A95627" w:rsidRDefault="00836745" w:rsidP="004D5625">
            <w:pPr>
              <w:spacing w:before="0"/>
              <w:jc w:val="center"/>
              <w:rPr>
                <w:rFonts w:cs="Garamond"/>
                <w:b/>
                <w:bCs/>
                <w:szCs w:val="22"/>
              </w:rPr>
            </w:pPr>
            <w:r w:rsidRPr="00A95627">
              <w:rPr>
                <w:rFonts w:cs="Garamond"/>
                <w:b/>
                <w:bCs/>
                <w:szCs w:val="22"/>
              </w:rPr>
              <w:t>вступления в силу изменений</w:t>
            </w:r>
          </w:p>
        </w:tc>
        <w:tc>
          <w:tcPr>
            <w:tcW w:w="2379" w:type="pct"/>
            <w:tcBorders>
              <w:top w:val="single" w:sz="4" w:space="0" w:color="auto"/>
              <w:left w:val="single" w:sz="4" w:space="0" w:color="auto"/>
              <w:bottom w:val="single" w:sz="4" w:space="0" w:color="auto"/>
              <w:right w:val="single" w:sz="4" w:space="0" w:color="auto"/>
            </w:tcBorders>
            <w:vAlign w:val="center"/>
          </w:tcPr>
          <w:p w14:paraId="4EB0C6BB" w14:textId="77777777" w:rsidR="00836745" w:rsidRPr="00A95627" w:rsidRDefault="00836745" w:rsidP="004D5625">
            <w:pPr>
              <w:spacing w:before="0"/>
              <w:jc w:val="center"/>
              <w:rPr>
                <w:rFonts w:cs="Garamond"/>
                <w:b/>
                <w:bCs/>
                <w:szCs w:val="22"/>
              </w:rPr>
            </w:pPr>
            <w:r w:rsidRPr="00A95627">
              <w:rPr>
                <w:rFonts w:cs="Garamond"/>
                <w:b/>
                <w:bCs/>
                <w:szCs w:val="22"/>
              </w:rPr>
              <w:t>Предлагаемая редакция</w:t>
            </w:r>
          </w:p>
          <w:p w14:paraId="6EC4E30D" w14:textId="77777777" w:rsidR="00836745" w:rsidRPr="00A95627" w:rsidRDefault="00836745" w:rsidP="004D5625">
            <w:pPr>
              <w:spacing w:before="0"/>
              <w:jc w:val="center"/>
              <w:rPr>
                <w:rFonts w:cs="Garamond"/>
                <w:bCs/>
                <w:szCs w:val="22"/>
              </w:rPr>
            </w:pPr>
            <w:r w:rsidRPr="00A95627">
              <w:rPr>
                <w:rFonts w:cs="Garamond"/>
                <w:bCs/>
                <w:szCs w:val="22"/>
              </w:rPr>
              <w:t>(изменения выделены цветом)</w:t>
            </w:r>
          </w:p>
        </w:tc>
      </w:tr>
      <w:tr w:rsidR="00836745" w:rsidRPr="00A95627" w14:paraId="2E0334F9" w14:textId="77777777" w:rsidTr="004D5625">
        <w:trPr>
          <w:trHeight w:val="435"/>
        </w:trPr>
        <w:tc>
          <w:tcPr>
            <w:tcW w:w="28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1CC46F" w14:textId="77777777" w:rsidR="00836745" w:rsidRPr="00A95627" w:rsidRDefault="00836745" w:rsidP="004D5625">
            <w:pPr>
              <w:jc w:val="center"/>
              <w:rPr>
                <w:rFonts w:cs="Garamond"/>
                <w:b/>
                <w:bCs/>
                <w:szCs w:val="22"/>
              </w:rPr>
            </w:pPr>
            <w:r w:rsidRPr="00A95627">
              <w:rPr>
                <w:rFonts w:cs="Garamond"/>
                <w:b/>
                <w:bCs/>
                <w:szCs w:val="22"/>
              </w:rPr>
              <w:t>28.2.3.4</w:t>
            </w:r>
          </w:p>
        </w:tc>
        <w:tc>
          <w:tcPr>
            <w:tcW w:w="2332" w:type="pct"/>
            <w:tcBorders>
              <w:top w:val="single" w:sz="4" w:space="0" w:color="auto"/>
              <w:left w:val="single" w:sz="4" w:space="0" w:color="auto"/>
              <w:bottom w:val="single" w:sz="4" w:space="0" w:color="auto"/>
              <w:right w:val="single" w:sz="4" w:space="0" w:color="auto"/>
            </w:tcBorders>
          </w:tcPr>
          <w:p w14:paraId="4BA8A9CB" w14:textId="77777777" w:rsidR="00836745" w:rsidRPr="00A95627" w:rsidRDefault="00836745" w:rsidP="004D5625">
            <w:pPr>
              <w:widowControl w:val="0"/>
              <w:spacing w:before="180" w:after="120"/>
              <w:jc w:val="both"/>
              <w:outlineLvl w:val="2"/>
              <w:rPr>
                <w:b/>
                <w:color w:val="000000"/>
                <w:szCs w:val="22"/>
                <w:lang w:eastAsia="en-US"/>
              </w:rPr>
            </w:pPr>
            <w:bookmarkStart w:id="0" w:name="_Toc218126733"/>
            <w:r w:rsidRPr="00A95627">
              <w:rPr>
                <w:b/>
                <w:color w:val="000000"/>
                <w:szCs w:val="22"/>
                <w:lang w:eastAsia="en-US"/>
              </w:rPr>
              <w:t>Порядок определения цены на мощность, используемой для определения величины денежной суммы по договорам на модернизацию</w:t>
            </w:r>
            <w:bookmarkEnd w:id="0"/>
          </w:p>
          <w:p w14:paraId="2086B7ED" w14:textId="77777777" w:rsidR="00836745" w:rsidRPr="00A95627" w:rsidRDefault="00836745" w:rsidP="004D5625">
            <w:pPr>
              <w:spacing w:after="120"/>
              <w:ind w:firstLine="540"/>
              <w:jc w:val="both"/>
              <w:rPr>
                <w:szCs w:val="22"/>
                <w:lang w:eastAsia="en-US"/>
              </w:rPr>
            </w:pPr>
            <w:r w:rsidRPr="00A95627">
              <w:rPr>
                <w:szCs w:val="22"/>
                <w:lang w:eastAsia="en-US"/>
              </w:rPr>
              <w:t xml:space="preserve">Цена на мощность, используемая для определения величины денежной суммы по договорам на модернизацию, рассчитывается в отношении ГТП генерации </w:t>
            </w:r>
            <w:r w:rsidRPr="00A95627">
              <w:rPr>
                <w:i/>
                <w:szCs w:val="22"/>
                <w:lang w:eastAsia="en-US"/>
              </w:rPr>
              <w:t>p</w:t>
            </w:r>
            <w:r w:rsidRPr="00A95627">
              <w:rPr>
                <w:szCs w:val="22"/>
                <w:lang w:eastAsia="en-US"/>
              </w:rPr>
              <w:t xml:space="preserve"> только в случае наличия в месяце </w:t>
            </w:r>
            <w:r w:rsidRPr="00A95627">
              <w:rPr>
                <w:i/>
                <w:szCs w:val="22"/>
                <w:lang w:eastAsia="en-US"/>
              </w:rPr>
              <w:t>m</w:t>
            </w:r>
            <w:r w:rsidRPr="00A95627">
              <w:rPr>
                <w:szCs w:val="22"/>
                <w:lang w:eastAsia="en-US"/>
              </w:rPr>
              <w:t xml:space="preserve"> оснований для расчета в отношении такой ГТП генерации </w:t>
            </w:r>
            <w:r w:rsidRPr="00A95627">
              <w:rPr>
                <w:i/>
                <w:szCs w:val="22"/>
                <w:lang w:eastAsia="en-US"/>
              </w:rPr>
              <w:t>p</w:t>
            </w:r>
            <w:r w:rsidRPr="00A95627">
              <w:rPr>
                <w:szCs w:val="22"/>
                <w:lang w:eastAsia="en-US"/>
              </w:rPr>
              <w:t xml:space="preserve"> денежной суммы по </w:t>
            </w:r>
            <w:r w:rsidRPr="00A95627">
              <w:rPr>
                <w:spacing w:val="4"/>
                <w:szCs w:val="22"/>
                <w:lang w:eastAsia="en-US"/>
              </w:rPr>
              <w:t xml:space="preserve">договорам </w:t>
            </w:r>
            <w:r w:rsidRPr="00A95627">
              <w:rPr>
                <w:szCs w:val="22"/>
                <w:lang w:eastAsia="en-US"/>
              </w:rPr>
              <w:t>на модернизацию.</w:t>
            </w:r>
          </w:p>
          <w:p w14:paraId="6B4AB724" w14:textId="77777777" w:rsidR="00836745" w:rsidRPr="00A95627" w:rsidRDefault="00836745" w:rsidP="004D5625">
            <w:pPr>
              <w:spacing w:before="0"/>
              <w:jc w:val="center"/>
              <w:rPr>
                <w:rFonts w:cs="Garamond"/>
                <w:szCs w:val="22"/>
              </w:rPr>
            </w:pPr>
            <w:r w:rsidRPr="00A95627">
              <w:rPr>
                <w:rFonts w:cs="Garamond"/>
                <w:szCs w:val="22"/>
              </w:rPr>
              <w:t>…</w:t>
            </w:r>
          </w:p>
          <w:p w14:paraId="2C60DB30" w14:textId="77777777" w:rsidR="00836745" w:rsidRPr="00A95627" w:rsidRDefault="00836745" w:rsidP="004D5625">
            <w:pPr>
              <w:ind w:firstLine="567"/>
              <w:jc w:val="both"/>
              <w:rPr>
                <w:szCs w:val="22"/>
              </w:rPr>
            </w:pPr>
            <w:r w:rsidRPr="00A95627">
              <w:rPr>
                <w:rFonts w:cs="Garamond"/>
                <w:b/>
                <w:bCs/>
                <w:szCs w:val="22"/>
              </w:rPr>
              <w:t>б) Д</w:t>
            </w:r>
            <w:r w:rsidRPr="00A95627">
              <w:rPr>
                <w:b/>
                <w:szCs w:val="22"/>
              </w:rPr>
              <w:t xml:space="preserve">ля расчетного месяца </w:t>
            </w:r>
            <w:r w:rsidRPr="00A95627">
              <w:rPr>
                <w:b/>
                <w:i/>
                <w:szCs w:val="22"/>
              </w:rPr>
              <w:t>m</w:t>
            </w:r>
            <w:r w:rsidRPr="00A95627">
              <w:rPr>
                <w:b/>
                <w:szCs w:val="22"/>
              </w:rPr>
              <w:t xml:space="preserve">, где </w:t>
            </w:r>
            <w:r w:rsidRPr="00A95627">
              <w:rPr>
                <w:position w:val="-10"/>
              </w:rPr>
              <w:object w:dxaOrig="2240" w:dyaOrig="320" w14:anchorId="4616C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1pt;height:14.25pt" o:ole="">
                  <v:imagedata r:id="rId9" o:title=""/>
                </v:shape>
                <o:OLEObject Type="Embed" ProgID="Equation.3" ShapeID="_x0000_i1025" DrawAspect="Content" ObjectID="_1830717189" r:id="rId10"/>
              </w:object>
            </w:r>
            <w:r w:rsidRPr="00A95627">
              <w:rPr>
                <w:rFonts w:cs="Garamond"/>
                <w:b/>
                <w:bCs/>
                <w:szCs w:val="22"/>
              </w:rPr>
              <w:t>ц</w:t>
            </w:r>
            <w:r w:rsidRPr="00A95627">
              <w:rPr>
                <w:b/>
                <w:szCs w:val="22"/>
              </w:rPr>
              <w:t xml:space="preserve">ена на мощность, используемая для определения величины денежной суммы по договорам на модернизацию, заключенным в отношении ГТП генерации </w:t>
            </w:r>
            <w:r w:rsidRPr="00A95627">
              <w:rPr>
                <w:b/>
                <w:i/>
                <w:szCs w:val="22"/>
              </w:rPr>
              <w:t>p</w:t>
            </w:r>
            <w:r w:rsidRPr="00A95627">
              <w:rPr>
                <w:b/>
                <w:szCs w:val="22"/>
              </w:rPr>
              <w:t>, рассчитывается по формуле:</w:t>
            </w:r>
          </w:p>
          <w:p w14:paraId="1AC584B3" w14:textId="77777777" w:rsidR="00836745" w:rsidRPr="00A95627" w:rsidRDefault="00836745" w:rsidP="004D5625">
            <w:pPr>
              <w:jc w:val="center"/>
              <w:rPr>
                <w:szCs w:val="22"/>
              </w:rPr>
            </w:pPr>
            <w:r w:rsidRPr="00A95627">
              <w:rPr>
                <w:position w:val="-14"/>
                <w:szCs w:val="22"/>
              </w:rPr>
              <w:object w:dxaOrig="3100" w:dyaOrig="400" w14:anchorId="725EBEC2">
                <v:shape id="_x0000_i1026" type="#_x0000_t75" style="width:173.2pt;height:23.1pt" o:ole="">
                  <v:imagedata r:id="rId11" o:title=""/>
                </v:shape>
                <o:OLEObject Type="Embed" ProgID="Equation.3" ShapeID="_x0000_i1026" DrawAspect="Content" ObjectID="_1830717190" r:id="rId12"/>
              </w:object>
            </w:r>
            <w:r w:rsidRPr="00A95627">
              <w:rPr>
                <w:szCs w:val="22"/>
              </w:rPr>
              <w:t>, где</w:t>
            </w:r>
          </w:p>
          <w:p w14:paraId="26808CB6" w14:textId="77777777" w:rsidR="00836745" w:rsidRPr="00A95627" w:rsidRDefault="00836745" w:rsidP="004D5625">
            <w:pPr>
              <w:jc w:val="center"/>
              <w:rPr>
                <w:szCs w:val="22"/>
              </w:rPr>
            </w:pPr>
            <w:r w:rsidRPr="00A95627">
              <w:rPr>
                <w:position w:val="-14"/>
                <w:szCs w:val="22"/>
              </w:rPr>
              <w:object w:dxaOrig="3460" w:dyaOrig="400" w14:anchorId="37C907AC">
                <v:shape id="_x0000_i1027" type="#_x0000_t75" style="width:205.8pt;height:23.1pt" o:ole="">
                  <v:imagedata r:id="rId13" o:title=""/>
                </v:shape>
                <o:OLEObject Type="Embed" ProgID="Equation.3" ShapeID="_x0000_i1027" DrawAspect="Content" ObjectID="_1830717191" r:id="rId14"/>
              </w:object>
            </w:r>
            <w:r w:rsidRPr="00A95627">
              <w:rPr>
                <w:szCs w:val="22"/>
              </w:rPr>
              <w:t>,</w:t>
            </w:r>
          </w:p>
          <w:p w14:paraId="2CA2F91C" w14:textId="77777777" w:rsidR="00836745" w:rsidRPr="00A95627" w:rsidRDefault="00836745" w:rsidP="004D5625">
            <w:pPr>
              <w:ind w:left="426" w:hanging="426"/>
              <w:jc w:val="both"/>
              <w:rPr>
                <w:szCs w:val="22"/>
              </w:rPr>
            </w:pPr>
            <w:r w:rsidRPr="00A95627">
              <w:rPr>
                <w:szCs w:val="22"/>
              </w:rPr>
              <w:t xml:space="preserve">где </w:t>
            </w:r>
            <w:r w:rsidRPr="00A95627">
              <w:rPr>
                <w:position w:val="-14"/>
              </w:rPr>
              <w:object w:dxaOrig="1240" w:dyaOrig="400" w14:anchorId="36381A3E">
                <v:shape id="_x0000_i1028" type="#_x0000_t75" style="width:59.75pt;height:20.4pt" o:ole="">
                  <v:imagedata r:id="rId15" o:title=""/>
                </v:shape>
                <o:OLEObject Type="Embed" ProgID="Equation.3" ShapeID="_x0000_i1028" DrawAspect="Content" ObjectID="_1830717192" r:id="rId16"/>
              </w:object>
            </w:r>
            <w:r w:rsidRPr="00A95627">
              <w:rPr>
                <w:szCs w:val="22"/>
              </w:rPr>
              <w:t xml:space="preserve"> – значение удельных затрат на эксплуатацию генерирующего объекта, указанное в приложении 2 к договорам на модернизацию, заключенным в отношении ГТП генерации </w:t>
            </w:r>
            <w:r w:rsidRPr="00A95627">
              <w:rPr>
                <w:i/>
                <w:szCs w:val="22"/>
              </w:rPr>
              <w:t xml:space="preserve">p. </w:t>
            </w:r>
            <w:r w:rsidRPr="00A95627">
              <w:rPr>
                <w:szCs w:val="22"/>
              </w:rPr>
              <w:t xml:space="preserve">В случае если значение </w:t>
            </w:r>
            <w:r w:rsidRPr="00A95627">
              <w:rPr>
                <w:position w:val="-14"/>
              </w:rPr>
              <w:object w:dxaOrig="1240" w:dyaOrig="400" w14:anchorId="21537E50">
                <v:shape id="_x0000_i1029" type="#_x0000_t75" style="width:59.75pt;height:20.4pt" o:ole="">
                  <v:imagedata r:id="rId17" o:title=""/>
                </v:shape>
                <o:OLEObject Type="Embed" ProgID="Equation.3" ShapeID="_x0000_i1029" DrawAspect="Content" ObjectID="_1830717193" r:id="rId18"/>
              </w:object>
            </w:r>
            <w:r w:rsidRPr="00A95627">
              <w:t xml:space="preserve"> </w:t>
            </w:r>
            <w:r w:rsidRPr="00A95627">
              <w:rPr>
                <w:szCs w:val="22"/>
              </w:rPr>
              <w:t>не определено, то оно приравнивается нулю.</w:t>
            </w:r>
          </w:p>
          <w:p w14:paraId="033B7C98" w14:textId="77777777" w:rsidR="00836745" w:rsidRPr="00A95627" w:rsidRDefault="00836745" w:rsidP="004D5625">
            <w:pPr>
              <w:jc w:val="center"/>
              <w:rPr>
                <w:szCs w:val="22"/>
              </w:rPr>
            </w:pPr>
            <w:r w:rsidRPr="00A95627">
              <w:rPr>
                <w:position w:val="-54"/>
                <w:szCs w:val="22"/>
              </w:rPr>
              <w:object w:dxaOrig="3780" w:dyaOrig="1200" w14:anchorId="1B2188F9">
                <v:shape id="_x0000_i1030" type="#_x0000_t75" style="width:204.45pt;height:61.8pt" o:ole="">
                  <v:imagedata r:id="rId19" o:title=""/>
                </v:shape>
                <o:OLEObject Type="Embed" ProgID="Equation.3" ShapeID="_x0000_i1030" DrawAspect="Content" ObjectID="_1830717194" r:id="rId20"/>
              </w:object>
            </w:r>
            <w:r w:rsidRPr="00A95627">
              <w:rPr>
                <w:szCs w:val="22"/>
              </w:rPr>
              <w:t>,</w:t>
            </w:r>
          </w:p>
          <w:p w14:paraId="1C278965" w14:textId="77777777" w:rsidR="00836745" w:rsidRPr="00A95627" w:rsidRDefault="00836745" w:rsidP="004D5625">
            <w:pPr>
              <w:pStyle w:val="afa"/>
              <w:ind w:firstLine="142"/>
              <w:rPr>
                <w:rFonts w:ascii="Garamond" w:hAnsi="Garamond"/>
                <w:i/>
                <w:szCs w:val="22"/>
                <w:lang w:val="ru-RU"/>
              </w:rPr>
            </w:pPr>
            <w:r w:rsidRPr="00A95627">
              <w:rPr>
                <w:rFonts w:ascii="Garamond" w:hAnsi="Garamond"/>
                <w:szCs w:val="22"/>
                <w:lang w:val="ru-RU"/>
              </w:rPr>
              <w:t xml:space="preserve">где </w:t>
            </w:r>
            <w:r w:rsidRPr="00A95627">
              <w:rPr>
                <w:rFonts w:ascii="Garamond" w:hAnsi="Garamond"/>
                <w:i/>
                <w:szCs w:val="22"/>
                <w:lang w:val="ru-RU"/>
              </w:rPr>
              <w:t>T</w:t>
            </w:r>
            <w:r w:rsidRPr="00A95627">
              <w:rPr>
                <w:rFonts w:ascii="Garamond" w:hAnsi="Garamond"/>
                <w:szCs w:val="22"/>
                <w:lang w:val="ru-RU"/>
              </w:rPr>
              <w:t xml:space="preserve"> </w:t>
            </w:r>
            <w:r w:rsidRPr="00A95627">
              <w:rPr>
                <w:rFonts w:ascii="Garamond" w:hAnsi="Garamond"/>
                <w:i/>
                <w:szCs w:val="22"/>
                <w:lang w:val="ru-RU"/>
              </w:rPr>
              <w:t>–</w:t>
            </w:r>
            <w:r w:rsidRPr="00A95627">
              <w:rPr>
                <w:rFonts w:ascii="Garamond" w:hAnsi="Garamond"/>
                <w:szCs w:val="22"/>
                <w:lang w:val="ru-RU"/>
              </w:rPr>
              <w:t xml:space="preserve"> год, которому принадлежит месяц </w:t>
            </w:r>
            <w:r w:rsidRPr="00A95627">
              <w:rPr>
                <w:rFonts w:ascii="Garamond" w:hAnsi="Garamond"/>
                <w:i/>
                <w:szCs w:val="22"/>
                <w:lang w:val="ru-RU"/>
              </w:rPr>
              <w:t>m</w:t>
            </w:r>
            <w:r w:rsidRPr="00A95627">
              <w:rPr>
                <w:rFonts w:ascii="Garamond" w:hAnsi="Garamond"/>
                <w:szCs w:val="22"/>
                <w:lang w:val="ru-RU"/>
              </w:rPr>
              <w:t>;</w:t>
            </w:r>
          </w:p>
          <w:p w14:paraId="33CEA7AF" w14:textId="77777777" w:rsidR="00836745" w:rsidRPr="00A95627" w:rsidRDefault="00836745" w:rsidP="004D5625">
            <w:pPr>
              <w:pStyle w:val="afa"/>
              <w:ind w:left="426"/>
              <w:rPr>
                <w:rFonts w:ascii="Garamond" w:hAnsi="Garamond"/>
                <w:szCs w:val="22"/>
                <w:lang w:val="ru-RU"/>
              </w:rPr>
            </w:pPr>
            <w:r w:rsidRPr="00A95627">
              <w:rPr>
                <w:rFonts w:ascii="Garamond" w:hAnsi="Garamond"/>
                <w:position w:val="-14"/>
                <w:szCs w:val="22"/>
                <w:lang w:val="ru-RU"/>
              </w:rPr>
              <w:object w:dxaOrig="279" w:dyaOrig="380" w14:anchorId="70907DFD">
                <v:shape id="_x0000_i1031" type="#_x0000_t75" style="width:10.85pt;height:15.6pt" o:ole="">
                  <v:imagedata r:id="rId21" o:title=""/>
                </v:shape>
                <o:OLEObject Type="Embed" ProgID="Equation.3" ShapeID="_x0000_i1031" DrawAspect="Content" ObjectID="_1830717195" r:id="rId22"/>
              </w:object>
            </w:r>
            <w:r w:rsidRPr="00A95627">
              <w:rPr>
                <w:rFonts w:ascii="Garamond" w:hAnsi="Garamond"/>
                <w:i/>
                <w:szCs w:val="22"/>
                <w:lang w:val="ru-RU"/>
              </w:rPr>
              <w:t xml:space="preserve"> – </w:t>
            </w:r>
            <w:r w:rsidRPr="00A95627">
              <w:rPr>
                <w:rFonts w:ascii="Garamond" w:hAnsi="Garamond"/>
                <w:szCs w:val="22"/>
                <w:lang w:val="ru-RU"/>
              </w:rPr>
              <w:t xml:space="preserve">год, в котором проводился отбор проектов модернизации, на основании результатов которого Правительством Российской Федерации утвержден перечень, включающий генерирующий объект, в отношении которого зарегистрирована ГТП генерации </w:t>
            </w:r>
            <w:r w:rsidRPr="00A95627">
              <w:rPr>
                <w:rFonts w:ascii="Garamond" w:hAnsi="Garamond"/>
                <w:i/>
                <w:szCs w:val="22"/>
                <w:lang w:val="ru-RU"/>
              </w:rPr>
              <w:t>p</w:t>
            </w:r>
            <w:r w:rsidRPr="00A95627">
              <w:rPr>
                <w:rFonts w:ascii="Garamond" w:hAnsi="Garamond"/>
                <w:szCs w:val="22"/>
                <w:lang w:val="ru-RU"/>
              </w:rPr>
              <w:t xml:space="preserve">; </w:t>
            </w:r>
          </w:p>
          <w:p w14:paraId="1A03B3B3" w14:textId="77777777" w:rsidR="00836745" w:rsidRPr="00A95627" w:rsidRDefault="00836745" w:rsidP="004D5625">
            <w:pPr>
              <w:pStyle w:val="afa"/>
              <w:ind w:left="426"/>
              <w:rPr>
                <w:rFonts w:ascii="Garamond" w:hAnsi="Garamond"/>
                <w:szCs w:val="22"/>
                <w:lang w:val="ru-RU"/>
              </w:rPr>
            </w:pPr>
            <w:r w:rsidRPr="00A95627">
              <w:rPr>
                <w:rFonts w:ascii="Garamond" w:hAnsi="Garamond"/>
                <w:position w:val="-14"/>
                <w:szCs w:val="22"/>
                <w:lang w:val="ru-RU"/>
              </w:rPr>
              <w:object w:dxaOrig="700" w:dyaOrig="380" w14:anchorId="723E4253">
                <v:shape id="_x0000_i1032" type="#_x0000_t75" style="width:27.15pt;height:14.95pt" o:ole="">
                  <v:imagedata r:id="rId23" o:title=""/>
                </v:shape>
                <o:OLEObject Type="Embed" ProgID="Equation.3" ShapeID="_x0000_i1032" DrawAspect="Content" ObjectID="_1830717196" r:id="rId24"/>
              </w:object>
            </w:r>
            <w:r w:rsidRPr="00A95627" w:rsidDel="001521BE">
              <w:rPr>
                <w:rFonts w:ascii="Garamond" w:hAnsi="Garamond"/>
                <w:szCs w:val="22"/>
                <w:lang w:val="ru-RU"/>
              </w:rPr>
              <w:t xml:space="preserve"> </w:t>
            </w:r>
            <w:r w:rsidRPr="00A95627">
              <w:rPr>
                <w:rFonts w:ascii="Garamond" w:hAnsi="Garamond"/>
                <w:szCs w:val="22"/>
                <w:lang w:val="ru-RU"/>
              </w:rPr>
              <w:t xml:space="preserve">– индекс потребительских цен для декабря года </w:t>
            </w:r>
            <w:r w:rsidRPr="00A95627">
              <w:rPr>
                <w:rFonts w:ascii="Garamond" w:hAnsi="Garamond"/>
                <w:i/>
                <w:szCs w:val="22"/>
                <w:lang w:val="ru-RU"/>
              </w:rPr>
              <w:t>y</w:t>
            </w:r>
            <w:r w:rsidRPr="00A95627">
              <w:rPr>
                <w:rFonts w:ascii="Garamond" w:hAnsi="Garamond"/>
                <w:szCs w:val="22"/>
                <w:lang w:val="ru-RU"/>
              </w:rPr>
              <w:t xml:space="preserve"> в процентах к декабрю года </w:t>
            </w:r>
            <w:r w:rsidRPr="00A95627">
              <w:rPr>
                <w:rFonts w:ascii="Garamond" w:hAnsi="Garamond"/>
                <w:i/>
                <w:szCs w:val="22"/>
                <w:lang w:val="ru-RU"/>
              </w:rPr>
              <w:t>y–</w:t>
            </w:r>
            <w:r w:rsidRPr="00A95627">
              <w:rPr>
                <w:rFonts w:ascii="Garamond" w:hAnsi="Garamond"/>
                <w:szCs w:val="22"/>
                <w:lang w:val="ru-RU"/>
              </w:rPr>
              <w:t>1, определяемый и публикуемый федеральным органом исполнительной власти, осуществляющим функции по формированию официальной статистической информации.</w:t>
            </w:r>
          </w:p>
          <w:p w14:paraId="1B11ACAD" w14:textId="77777777" w:rsidR="00836745" w:rsidRPr="00A95627" w:rsidRDefault="00836745" w:rsidP="004D5625">
            <w:pPr>
              <w:pStyle w:val="afa"/>
              <w:ind w:firstLine="567"/>
              <w:rPr>
                <w:rFonts w:ascii="Garamond" w:hAnsi="Garamond"/>
                <w:szCs w:val="22"/>
                <w:lang w:val="ru-RU"/>
              </w:rPr>
            </w:pPr>
            <w:r w:rsidRPr="00A95627">
              <w:rPr>
                <w:rFonts w:ascii="Garamond" w:hAnsi="Garamond"/>
                <w:szCs w:val="22"/>
                <w:lang w:val="ru-RU"/>
              </w:rPr>
              <w:t xml:space="preserve">Величина </w:t>
            </w:r>
            <w:r w:rsidRPr="00A95627">
              <w:rPr>
                <w:rFonts w:ascii="Garamond" w:hAnsi="Garamond"/>
                <w:position w:val="-14"/>
                <w:szCs w:val="22"/>
                <w:lang w:val="ru-RU"/>
              </w:rPr>
              <w:object w:dxaOrig="700" w:dyaOrig="380" w14:anchorId="59836E40">
                <v:shape id="_x0000_i1033" type="#_x0000_t75" style="width:27.15pt;height:14.95pt" o:ole="">
                  <v:imagedata r:id="rId23" o:title=""/>
                </v:shape>
                <o:OLEObject Type="Embed" ProgID="Equation.3" ShapeID="_x0000_i1033" DrawAspect="Content" ObjectID="_1830717197" r:id="rId25"/>
              </w:object>
            </w:r>
            <w:r w:rsidRPr="00A95627">
              <w:rPr>
                <w:rFonts w:ascii="Garamond" w:hAnsi="Garamond"/>
                <w:szCs w:val="22"/>
                <w:lang w:val="ru-RU"/>
              </w:rPr>
              <w:t xml:space="preserve"> определяется в году </w:t>
            </w:r>
            <w:proofErr w:type="spellStart"/>
            <w:r w:rsidRPr="00A95627">
              <w:rPr>
                <w:rFonts w:ascii="Garamond" w:hAnsi="Garamond"/>
                <w:i/>
                <w:szCs w:val="22"/>
                <w:lang w:val="ru-RU"/>
              </w:rPr>
              <w:t>y+</w:t>
            </w:r>
            <w:r w:rsidRPr="00A95627">
              <w:rPr>
                <w:rFonts w:ascii="Garamond" w:hAnsi="Garamond"/>
                <w:szCs w:val="22"/>
                <w:lang w:val="ru-RU"/>
              </w:rPr>
              <w:t>1</w:t>
            </w:r>
            <w:proofErr w:type="spellEnd"/>
            <w:r w:rsidRPr="00A95627">
              <w:rPr>
                <w:rFonts w:ascii="Garamond" w:hAnsi="Garamond"/>
                <w:szCs w:val="22"/>
                <w:lang w:val="ru-RU"/>
              </w:rPr>
              <w:t xml:space="preserve"> для декабря года </w:t>
            </w:r>
            <w:r w:rsidRPr="00A95627">
              <w:rPr>
                <w:rFonts w:ascii="Garamond" w:hAnsi="Garamond"/>
                <w:i/>
                <w:szCs w:val="22"/>
                <w:lang w:val="ru-RU"/>
              </w:rPr>
              <w:t>y</w:t>
            </w:r>
            <w:r w:rsidRPr="00A95627">
              <w:rPr>
                <w:rFonts w:ascii="Garamond" w:hAnsi="Garamond"/>
                <w:szCs w:val="22"/>
                <w:lang w:val="ru-RU"/>
              </w:rPr>
              <w:t xml:space="preserve"> к декабрю года </w:t>
            </w:r>
            <w:r w:rsidRPr="00A95627">
              <w:rPr>
                <w:rFonts w:ascii="Garamond" w:hAnsi="Garamond"/>
                <w:i/>
                <w:szCs w:val="22"/>
                <w:lang w:val="ru-RU"/>
              </w:rPr>
              <w:t>y–</w:t>
            </w:r>
            <w:r w:rsidRPr="00A95627">
              <w:rPr>
                <w:rFonts w:ascii="Garamond" w:hAnsi="Garamond"/>
                <w:szCs w:val="22"/>
                <w:lang w:val="ru-RU"/>
              </w:rPr>
              <w:t xml:space="preserve">1 в соответствии с порядком определения фактического значения индекса потребительских цен, предусмотренным </w:t>
            </w:r>
            <w:r w:rsidRPr="00A95627">
              <w:rPr>
                <w:rFonts w:ascii="Garamond" w:hAnsi="Garamond"/>
                <w:i/>
                <w:szCs w:val="22"/>
                <w:lang w:val="ru-RU"/>
              </w:rPr>
              <w:t xml:space="preserve">Регламентом </w:t>
            </w:r>
            <w:r w:rsidRPr="00A95627">
              <w:rPr>
                <w:rFonts w:ascii="Garamond" w:hAnsi="Garamond"/>
                <w:bCs/>
                <w:i/>
                <w:szCs w:val="22"/>
                <w:lang w:val="ru-RU"/>
              </w:rPr>
              <w:t xml:space="preserve">определения параметров, необходимых для расчета цены по договорам о предоставлении мощности </w:t>
            </w:r>
            <w:r w:rsidRPr="00A95627">
              <w:rPr>
                <w:rFonts w:ascii="Garamond" w:hAnsi="Garamond"/>
                <w:bCs/>
                <w:szCs w:val="22"/>
                <w:lang w:val="ru-RU"/>
              </w:rPr>
              <w:t>(Приложение № 19.6</w:t>
            </w:r>
            <w:r w:rsidRPr="00A95627">
              <w:rPr>
                <w:rFonts w:ascii="Garamond" w:hAnsi="Garamond"/>
                <w:szCs w:val="22"/>
                <w:lang w:val="ru-RU"/>
              </w:rPr>
              <w:t xml:space="preserve"> к </w:t>
            </w:r>
            <w:r w:rsidRPr="00A95627">
              <w:rPr>
                <w:rFonts w:ascii="Garamond" w:hAnsi="Garamond"/>
                <w:i/>
                <w:szCs w:val="22"/>
                <w:lang w:val="ru-RU"/>
              </w:rPr>
              <w:t>Договору о присоединении к торговой системе оптового рынка</w:t>
            </w:r>
            <w:r w:rsidRPr="00A95627">
              <w:rPr>
                <w:rFonts w:ascii="Garamond" w:hAnsi="Garamond"/>
                <w:szCs w:val="22"/>
                <w:lang w:val="ru-RU"/>
              </w:rPr>
              <w:t>).</w:t>
            </w:r>
          </w:p>
          <w:p w14:paraId="101A29BD" w14:textId="77777777" w:rsidR="00836745" w:rsidRPr="00A95627" w:rsidRDefault="00836745" w:rsidP="004D5625">
            <w:pPr>
              <w:jc w:val="center"/>
              <w:rPr>
                <w:szCs w:val="22"/>
              </w:rPr>
            </w:pPr>
            <w:r w:rsidRPr="00A95627">
              <w:rPr>
                <w:position w:val="-30"/>
                <w:szCs w:val="22"/>
              </w:rPr>
              <w:object w:dxaOrig="5260" w:dyaOrig="740" w14:anchorId="22297015">
                <v:shape id="_x0000_i1034" type="#_x0000_t75" style="width:288.7pt;height:44.85pt" o:ole="">
                  <v:imagedata r:id="rId26" o:title=""/>
                </v:shape>
                <o:OLEObject Type="Embed" ProgID="Equation.3" ShapeID="_x0000_i1034" DrawAspect="Content" ObjectID="_1830717198" r:id="rId27"/>
              </w:object>
            </w:r>
            <w:r w:rsidRPr="00A95627">
              <w:rPr>
                <w:szCs w:val="22"/>
              </w:rPr>
              <w:t>,</w:t>
            </w:r>
          </w:p>
          <w:p w14:paraId="56BFF6AC" w14:textId="77777777" w:rsidR="00836745" w:rsidRPr="00A95627" w:rsidRDefault="00836745" w:rsidP="004D5625">
            <w:pPr>
              <w:jc w:val="center"/>
              <w:rPr>
                <w:szCs w:val="22"/>
              </w:rPr>
            </w:pPr>
            <w:r w:rsidRPr="00A95627">
              <w:rPr>
                <w:position w:val="-38"/>
              </w:rPr>
              <w:object w:dxaOrig="7740" w:dyaOrig="880" w14:anchorId="2ABD9F83">
                <v:shape id="_x0000_i1035" type="#_x0000_t75" style="width:378.35pt;height:42.1pt" o:ole="">
                  <v:imagedata r:id="rId28" o:title=""/>
                </v:shape>
                <o:OLEObject Type="Embed" ProgID="Equation.3" ShapeID="_x0000_i1035" DrawAspect="Content" ObjectID="_1830717199" r:id="rId29"/>
              </w:object>
            </w:r>
          </w:p>
          <w:p w14:paraId="1D671B79" w14:textId="77777777" w:rsidR="00836745" w:rsidRPr="00A95627" w:rsidRDefault="00836745" w:rsidP="004D5625">
            <w:pPr>
              <w:jc w:val="both"/>
              <w:rPr>
                <w:szCs w:val="22"/>
              </w:rPr>
            </w:pPr>
            <w:r w:rsidRPr="00A95627">
              <w:rPr>
                <w:szCs w:val="22"/>
              </w:rPr>
              <w:t xml:space="preserve">где </w:t>
            </w:r>
            <w:r w:rsidRPr="00A95627">
              <w:rPr>
                <w:position w:val="-14"/>
                <w:szCs w:val="22"/>
              </w:rPr>
              <w:object w:dxaOrig="760" w:dyaOrig="400" w14:anchorId="479D1BD0">
                <v:shape id="_x0000_i1036" type="#_x0000_t75" style="width:35.3pt;height:18.35pt" o:ole="">
                  <v:imagedata r:id="rId30" o:title=""/>
                </v:shape>
                <o:OLEObject Type="Embed" ProgID="Equation.3" ShapeID="_x0000_i1036" DrawAspect="Content" ObjectID="_1830717200" r:id="rId31"/>
              </w:object>
            </w:r>
            <w:r w:rsidRPr="00A95627">
              <w:rPr>
                <w:szCs w:val="22"/>
              </w:rPr>
              <w:t xml:space="preserve">– расчетный месяц, в котором наступает дата начала периода реализации </w:t>
            </w:r>
            <w:r w:rsidRPr="00A95627">
              <w:rPr>
                <w:bCs/>
                <w:szCs w:val="22"/>
              </w:rPr>
              <w:t xml:space="preserve">проекта модернизации, </w:t>
            </w:r>
            <w:r w:rsidRPr="00A95627">
              <w:rPr>
                <w:szCs w:val="22"/>
              </w:rPr>
              <w:t xml:space="preserve">указанная в приложении 1 к договорам на модернизацию, заключенным в отношении ГТП генерации </w:t>
            </w:r>
            <w:r w:rsidRPr="00A95627">
              <w:rPr>
                <w:i/>
                <w:szCs w:val="22"/>
              </w:rPr>
              <w:t>p</w:t>
            </w:r>
            <w:r w:rsidRPr="00A95627">
              <w:rPr>
                <w:szCs w:val="22"/>
              </w:rPr>
              <w:t xml:space="preserve">; </w:t>
            </w:r>
          </w:p>
          <w:p w14:paraId="1795B585" w14:textId="77777777" w:rsidR="00836745" w:rsidRPr="00A95627" w:rsidRDefault="00836745" w:rsidP="004D5625">
            <w:pPr>
              <w:ind w:firstLine="426"/>
              <w:jc w:val="center"/>
              <w:rPr>
                <w:szCs w:val="22"/>
              </w:rPr>
            </w:pPr>
            <w:r w:rsidRPr="00A95627">
              <w:rPr>
                <w:position w:val="-48"/>
              </w:rPr>
              <w:object w:dxaOrig="9960" w:dyaOrig="1080" w14:anchorId="7140CF61">
                <v:shape id="_x0000_i1037" type="#_x0000_t75" style="width:474.1pt;height:47.55pt" o:ole="">
                  <v:imagedata r:id="rId32" o:title=""/>
                </v:shape>
                <o:OLEObject Type="Embed" ProgID="Equation.3" ShapeID="_x0000_i1037" DrawAspect="Content" ObjectID="_1830717201" r:id="rId33"/>
              </w:object>
            </w:r>
          </w:p>
          <w:p w14:paraId="65616A82" w14:textId="77777777" w:rsidR="00836745" w:rsidRPr="00A95627" w:rsidRDefault="00836745" w:rsidP="004D5625">
            <w:pPr>
              <w:ind w:firstLine="426"/>
              <w:jc w:val="both"/>
              <w:rPr>
                <w:szCs w:val="22"/>
              </w:rPr>
            </w:pPr>
            <w:r w:rsidRPr="00A95627">
              <w:rPr>
                <w:position w:val="-14"/>
              </w:rPr>
              <w:object w:dxaOrig="780" w:dyaOrig="400" w14:anchorId="5E60ADC1">
                <v:shape id="_x0000_i1038" type="#_x0000_t75" style="width:38.7pt;height:23.1pt" o:ole="">
                  <v:imagedata r:id="rId34" o:title=""/>
                </v:shape>
                <o:OLEObject Type="Embed" ProgID="Equation.3" ShapeID="_x0000_i1038" DrawAspect="Content" ObjectID="_1830717202" r:id="rId35"/>
              </w:object>
            </w:r>
            <w:r w:rsidRPr="00A95627">
              <w:t xml:space="preserve"> </w:t>
            </w:r>
            <w:r w:rsidRPr="00A95627">
              <w:rPr>
                <w:szCs w:val="22"/>
              </w:rPr>
              <w:t xml:space="preserve">– расчетный месяц, в котором наступает дата начала поставки мощности на оптовый рынок, указанная в приложении 1 к договорам на модернизацию, заключенным в отношении ГТП генерации </w:t>
            </w:r>
            <w:r w:rsidRPr="00A95627">
              <w:rPr>
                <w:i/>
                <w:szCs w:val="22"/>
              </w:rPr>
              <w:t xml:space="preserve">p </w:t>
            </w:r>
            <w:r w:rsidRPr="00A95627">
              <w:rPr>
                <w:szCs w:val="22"/>
              </w:rPr>
              <w:t>(без учета возможного изменения указанной даты).</w:t>
            </w:r>
          </w:p>
          <w:p w14:paraId="653FEA18" w14:textId="77777777" w:rsidR="00836745" w:rsidRPr="00A95627" w:rsidRDefault="00836745" w:rsidP="004D5625">
            <w:pPr>
              <w:spacing w:before="0"/>
              <w:jc w:val="center"/>
              <w:rPr>
                <w:rFonts w:cs="Garamond"/>
                <w:b/>
                <w:bCs/>
                <w:szCs w:val="22"/>
              </w:rPr>
            </w:pPr>
            <w:r w:rsidRPr="00A95627">
              <w:rPr>
                <w:rFonts w:cs="Garamond"/>
                <w:szCs w:val="22"/>
              </w:rPr>
              <w:t>…</w:t>
            </w:r>
          </w:p>
        </w:tc>
        <w:tc>
          <w:tcPr>
            <w:tcW w:w="2379" w:type="pct"/>
            <w:tcBorders>
              <w:top w:val="single" w:sz="4" w:space="0" w:color="auto"/>
              <w:left w:val="single" w:sz="4" w:space="0" w:color="auto"/>
              <w:bottom w:val="single" w:sz="4" w:space="0" w:color="auto"/>
              <w:right w:val="single" w:sz="4" w:space="0" w:color="auto"/>
            </w:tcBorders>
          </w:tcPr>
          <w:p w14:paraId="600497FF" w14:textId="77777777" w:rsidR="00836745" w:rsidRPr="00A95627" w:rsidRDefault="00836745" w:rsidP="004D5625">
            <w:pPr>
              <w:widowControl w:val="0"/>
              <w:spacing w:before="180" w:after="120"/>
              <w:jc w:val="both"/>
              <w:outlineLvl w:val="2"/>
              <w:rPr>
                <w:b/>
                <w:color w:val="000000"/>
                <w:szCs w:val="22"/>
                <w:lang w:eastAsia="en-US"/>
              </w:rPr>
            </w:pPr>
            <w:r w:rsidRPr="00A95627">
              <w:rPr>
                <w:b/>
                <w:color w:val="000000"/>
                <w:szCs w:val="22"/>
                <w:lang w:eastAsia="en-US"/>
              </w:rPr>
              <w:t>Порядок определения цены на мощность, используемой для определения величины денежной суммы по договорам на модернизацию</w:t>
            </w:r>
          </w:p>
          <w:p w14:paraId="2B480674" w14:textId="77777777" w:rsidR="00836745" w:rsidRPr="00A95627" w:rsidRDefault="00836745" w:rsidP="004D5625">
            <w:pPr>
              <w:spacing w:after="120"/>
              <w:ind w:firstLine="540"/>
              <w:jc w:val="both"/>
              <w:rPr>
                <w:szCs w:val="22"/>
                <w:lang w:eastAsia="en-US"/>
              </w:rPr>
            </w:pPr>
            <w:r w:rsidRPr="00A95627">
              <w:rPr>
                <w:szCs w:val="22"/>
                <w:lang w:eastAsia="en-US"/>
              </w:rPr>
              <w:t xml:space="preserve">Цена на мощность, используемая для определения величины денежной суммы по договорам на модернизацию, рассчитывается в отношении ГТП генерации </w:t>
            </w:r>
            <w:r w:rsidRPr="00A95627">
              <w:rPr>
                <w:i/>
                <w:szCs w:val="22"/>
                <w:lang w:eastAsia="en-US"/>
              </w:rPr>
              <w:t>p</w:t>
            </w:r>
            <w:r w:rsidRPr="00A95627">
              <w:rPr>
                <w:szCs w:val="22"/>
                <w:lang w:eastAsia="en-US"/>
              </w:rPr>
              <w:t xml:space="preserve"> только в случае наличия в месяце </w:t>
            </w:r>
            <w:r w:rsidRPr="00A95627">
              <w:rPr>
                <w:i/>
                <w:szCs w:val="22"/>
                <w:lang w:eastAsia="en-US"/>
              </w:rPr>
              <w:t>m</w:t>
            </w:r>
            <w:r w:rsidRPr="00A95627">
              <w:rPr>
                <w:szCs w:val="22"/>
                <w:lang w:eastAsia="en-US"/>
              </w:rPr>
              <w:t xml:space="preserve"> оснований для расчета в отношении такой ГТП генерации </w:t>
            </w:r>
            <w:r w:rsidRPr="00A95627">
              <w:rPr>
                <w:i/>
                <w:szCs w:val="22"/>
                <w:lang w:eastAsia="en-US"/>
              </w:rPr>
              <w:t>p</w:t>
            </w:r>
            <w:r w:rsidRPr="00A95627">
              <w:rPr>
                <w:szCs w:val="22"/>
                <w:lang w:eastAsia="en-US"/>
              </w:rPr>
              <w:t xml:space="preserve"> денежной суммы по </w:t>
            </w:r>
            <w:r w:rsidRPr="00A95627">
              <w:rPr>
                <w:spacing w:val="4"/>
                <w:szCs w:val="22"/>
                <w:lang w:eastAsia="en-US"/>
              </w:rPr>
              <w:t xml:space="preserve">договорам </w:t>
            </w:r>
            <w:r w:rsidRPr="00A95627">
              <w:rPr>
                <w:szCs w:val="22"/>
                <w:lang w:eastAsia="en-US"/>
              </w:rPr>
              <w:t>на модернизацию.</w:t>
            </w:r>
          </w:p>
          <w:p w14:paraId="052C4A70" w14:textId="77777777" w:rsidR="00836745" w:rsidRPr="00A95627" w:rsidRDefault="00836745" w:rsidP="004D5625">
            <w:pPr>
              <w:spacing w:before="0"/>
              <w:jc w:val="center"/>
              <w:rPr>
                <w:rFonts w:cs="Garamond"/>
                <w:szCs w:val="22"/>
              </w:rPr>
            </w:pPr>
            <w:r w:rsidRPr="00A95627">
              <w:rPr>
                <w:rFonts w:cs="Garamond"/>
                <w:szCs w:val="22"/>
              </w:rPr>
              <w:t>…</w:t>
            </w:r>
          </w:p>
          <w:p w14:paraId="0F306A4E" w14:textId="77777777" w:rsidR="00836745" w:rsidRPr="00A95627" w:rsidRDefault="00836745" w:rsidP="004D5625">
            <w:pPr>
              <w:ind w:firstLine="567"/>
              <w:jc w:val="both"/>
              <w:rPr>
                <w:szCs w:val="22"/>
              </w:rPr>
            </w:pPr>
            <w:r w:rsidRPr="00A95627">
              <w:rPr>
                <w:rFonts w:cs="Garamond"/>
                <w:b/>
                <w:bCs/>
                <w:szCs w:val="22"/>
              </w:rPr>
              <w:t>б) Д</w:t>
            </w:r>
            <w:r w:rsidRPr="00A95627">
              <w:rPr>
                <w:b/>
                <w:szCs w:val="22"/>
              </w:rPr>
              <w:t xml:space="preserve">ля расчетного месяца </w:t>
            </w:r>
            <w:r w:rsidRPr="00A95627">
              <w:rPr>
                <w:b/>
                <w:i/>
                <w:szCs w:val="22"/>
              </w:rPr>
              <w:t>m</w:t>
            </w:r>
            <w:r w:rsidRPr="00A95627">
              <w:rPr>
                <w:b/>
                <w:szCs w:val="22"/>
              </w:rPr>
              <w:t xml:space="preserve">, где </w:t>
            </w:r>
            <w:r w:rsidRPr="00A95627">
              <w:rPr>
                <w:position w:val="-10"/>
              </w:rPr>
              <w:object w:dxaOrig="2240" w:dyaOrig="320" w14:anchorId="3DF6A625">
                <v:shape id="_x0000_i1039" type="#_x0000_t75" style="width:114.1pt;height:14.25pt" o:ole="">
                  <v:imagedata r:id="rId9" o:title=""/>
                </v:shape>
                <o:OLEObject Type="Embed" ProgID="Equation.3" ShapeID="_x0000_i1039" DrawAspect="Content" ObjectID="_1830717203" r:id="rId36"/>
              </w:object>
            </w:r>
            <w:r w:rsidRPr="00A95627">
              <w:rPr>
                <w:rFonts w:cs="Garamond"/>
                <w:b/>
                <w:bCs/>
                <w:szCs w:val="22"/>
              </w:rPr>
              <w:t>ц</w:t>
            </w:r>
            <w:r w:rsidRPr="00A95627">
              <w:rPr>
                <w:b/>
                <w:szCs w:val="22"/>
              </w:rPr>
              <w:t xml:space="preserve">ена на мощность, используемая для определения величины денежной суммы по договорам на модернизацию, заключенным в отношении ГТП генерации </w:t>
            </w:r>
            <w:r w:rsidRPr="00A95627">
              <w:rPr>
                <w:b/>
                <w:i/>
                <w:szCs w:val="22"/>
              </w:rPr>
              <w:t>p</w:t>
            </w:r>
            <w:r w:rsidRPr="00A95627">
              <w:rPr>
                <w:b/>
                <w:szCs w:val="22"/>
              </w:rPr>
              <w:t>, рассчитывается по формуле:</w:t>
            </w:r>
          </w:p>
          <w:p w14:paraId="4F6AEDFA" w14:textId="77777777" w:rsidR="00836745" w:rsidRPr="00A95627" w:rsidRDefault="00836745" w:rsidP="004D5625">
            <w:pPr>
              <w:jc w:val="center"/>
              <w:rPr>
                <w:szCs w:val="22"/>
              </w:rPr>
            </w:pPr>
            <w:r w:rsidRPr="00A95627">
              <w:rPr>
                <w:position w:val="-14"/>
                <w:szCs w:val="22"/>
              </w:rPr>
              <w:object w:dxaOrig="3100" w:dyaOrig="400" w14:anchorId="3A50BBE6">
                <v:shape id="_x0000_i1040" type="#_x0000_t75" style="width:173.2pt;height:23.1pt" o:ole="">
                  <v:imagedata r:id="rId11" o:title=""/>
                </v:shape>
                <o:OLEObject Type="Embed" ProgID="Equation.3" ShapeID="_x0000_i1040" DrawAspect="Content" ObjectID="_1830717204" r:id="rId37"/>
              </w:object>
            </w:r>
            <w:r w:rsidRPr="00A95627">
              <w:rPr>
                <w:szCs w:val="22"/>
              </w:rPr>
              <w:t>, где</w:t>
            </w:r>
          </w:p>
          <w:p w14:paraId="54388023" w14:textId="77777777" w:rsidR="00836745" w:rsidRPr="00A95627" w:rsidRDefault="00836745" w:rsidP="004D5625">
            <w:pPr>
              <w:jc w:val="center"/>
              <w:rPr>
                <w:szCs w:val="22"/>
              </w:rPr>
            </w:pPr>
            <w:r w:rsidRPr="00A95627">
              <w:rPr>
                <w:position w:val="-14"/>
                <w:szCs w:val="22"/>
              </w:rPr>
              <w:object w:dxaOrig="3460" w:dyaOrig="400" w14:anchorId="464533F5">
                <v:shape id="_x0000_i1041" type="#_x0000_t75" style="width:205.8pt;height:23.1pt" o:ole="">
                  <v:imagedata r:id="rId13" o:title=""/>
                </v:shape>
                <o:OLEObject Type="Embed" ProgID="Equation.3" ShapeID="_x0000_i1041" DrawAspect="Content" ObjectID="_1830717205" r:id="rId38"/>
              </w:object>
            </w:r>
            <w:r w:rsidRPr="00A95627">
              <w:rPr>
                <w:szCs w:val="22"/>
              </w:rPr>
              <w:t>,</w:t>
            </w:r>
          </w:p>
          <w:p w14:paraId="1698A345" w14:textId="77777777" w:rsidR="00836745" w:rsidRPr="00A95627" w:rsidRDefault="00836745" w:rsidP="004D5625">
            <w:pPr>
              <w:ind w:left="426" w:hanging="426"/>
              <w:jc w:val="both"/>
              <w:rPr>
                <w:szCs w:val="22"/>
              </w:rPr>
            </w:pPr>
            <w:r w:rsidRPr="00A95627">
              <w:rPr>
                <w:szCs w:val="22"/>
              </w:rPr>
              <w:t xml:space="preserve">где </w:t>
            </w:r>
            <w:r w:rsidRPr="00A95627">
              <w:rPr>
                <w:position w:val="-14"/>
              </w:rPr>
              <w:object w:dxaOrig="1240" w:dyaOrig="400" w14:anchorId="67E709D4">
                <v:shape id="_x0000_i1042" type="#_x0000_t75" style="width:59.75pt;height:20.4pt" o:ole="">
                  <v:imagedata r:id="rId15" o:title=""/>
                </v:shape>
                <o:OLEObject Type="Embed" ProgID="Equation.3" ShapeID="_x0000_i1042" DrawAspect="Content" ObjectID="_1830717206" r:id="rId39"/>
              </w:object>
            </w:r>
            <w:r w:rsidRPr="00A95627">
              <w:rPr>
                <w:szCs w:val="22"/>
              </w:rPr>
              <w:t xml:space="preserve"> – значение удельных затрат на эксплуатацию генерирующего объекта, указанное в приложении 2 к договорам на модернизацию, заключенным в отношении ГТП генерации </w:t>
            </w:r>
            <w:r w:rsidRPr="00A95627">
              <w:rPr>
                <w:i/>
                <w:szCs w:val="22"/>
              </w:rPr>
              <w:t xml:space="preserve">p. </w:t>
            </w:r>
            <w:r w:rsidRPr="00A95627">
              <w:rPr>
                <w:szCs w:val="22"/>
              </w:rPr>
              <w:t xml:space="preserve">В случае если значение </w:t>
            </w:r>
            <w:r w:rsidRPr="00A95627">
              <w:rPr>
                <w:position w:val="-14"/>
              </w:rPr>
              <w:object w:dxaOrig="1240" w:dyaOrig="400" w14:anchorId="25710354">
                <v:shape id="_x0000_i1043" type="#_x0000_t75" style="width:59.75pt;height:20.4pt" o:ole="">
                  <v:imagedata r:id="rId17" o:title=""/>
                </v:shape>
                <o:OLEObject Type="Embed" ProgID="Equation.3" ShapeID="_x0000_i1043" DrawAspect="Content" ObjectID="_1830717207" r:id="rId40"/>
              </w:object>
            </w:r>
            <w:r w:rsidRPr="00A95627">
              <w:t xml:space="preserve"> </w:t>
            </w:r>
            <w:r w:rsidRPr="00A95627">
              <w:rPr>
                <w:szCs w:val="22"/>
              </w:rPr>
              <w:t>не определено, то оно приравнивается нулю.</w:t>
            </w:r>
          </w:p>
          <w:p w14:paraId="78BC5EC3" w14:textId="77777777" w:rsidR="00836745" w:rsidRPr="00A95627" w:rsidRDefault="00836745" w:rsidP="004D5625">
            <w:pPr>
              <w:jc w:val="center"/>
              <w:rPr>
                <w:szCs w:val="22"/>
              </w:rPr>
            </w:pPr>
            <w:r w:rsidRPr="00A95627">
              <w:rPr>
                <w:position w:val="-54"/>
                <w:szCs w:val="22"/>
              </w:rPr>
              <w:object w:dxaOrig="3780" w:dyaOrig="1200" w14:anchorId="7B9963E9">
                <v:shape id="_x0000_i1044" type="#_x0000_t75" style="width:204.45pt;height:61.8pt" o:ole="">
                  <v:imagedata r:id="rId19" o:title=""/>
                </v:shape>
                <o:OLEObject Type="Embed" ProgID="Equation.3" ShapeID="_x0000_i1044" DrawAspect="Content" ObjectID="_1830717208" r:id="rId41"/>
              </w:object>
            </w:r>
            <w:r w:rsidRPr="00A95627">
              <w:rPr>
                <w:szCs w:val="22"/>
              </w:rPr>
              <w:t>,</w:t>
            </w:r>
          </w:p>
          <w:p w14:paraId="6D8C50BA" w14:textId="77777777" w:rsidR="00836745" w:rsidRPr="00A95627" w:rsidRDefault="00836745" w:rsidP="004D5625">
            <w:pPr>
              <w:pStyle w:val="afa"/>
              <w:ind w:firstLine="142"/>
              <w:rPr>
                <w:rFonts w:ascii="Garamond" w:hAnsi="Garamond"/>
                <w:i/>
                <w:szCs w:val="22"/>
                <w:lang w:val="ru-RU"/>
              </w:rPr>
            </w:pPr>
            <w:r w:rsidRPr="00A95627">
              <w:rPr>
                <w:rFonts w:ascii="Garamond" w:hAnsi="Garamond"/>
                <w:szCs w:val="22"/>
                <w:lang w:val="ru-RU"/>
              </w:rPr>
              <w:t xml:space="preserve">где </w:t>
            </w:r>
            <w:r w:rsidRPr="00A95627">
              <w:rPr>
                <w:rFonts w:ascii="Garamond" w:hAnsi="Garamond"/>
                <w:i/>
                <w:szCs w:val="22"/>
                <w:lang w:val="ru-RU"/>
              </w:rPr>
              <w:t>T</w:t>
            </w:r>
            <w:r w:rsidRPr="00A95627">
              <w:rPr>
                <w:rFonts w:ascii="Garamond" w:hAnsi="Garamond"/>
                <w:szCs w:val="22"/>
                <w:lang w:val="ru-RU"/>
              </w:rPr>
              <w:t xml:space="preserve"> </w:t>
            </w:r>
            <w:r w:rsidRPr="00A95627">
              <w:rPr>
                <w:rFonts w:ascii="Garamond" w:hAnsi="Garamond"/>
                <w:i/>
                <w:szCs w:val="22"/>
                <w:lang w:val="ru-RU"/>
              </w:rPr>
              <w:t>–</w:t>
            </w:r>
            <w:r w:rsidRPr="00A95627">
              <w:rPr>
                <w:rFonts w:ascii="Garamond" w:hAnsi="Garamond"/>
                <w:szCs w:val="22"/>
                <w:lang w:val="ru-RU"/>
              </w:rPr>
              <w:t xml:space="preserve"> год, которому принадлежит месяц </w:t>
            </w:r>
            <w:r w:rsidRPr="00A95627">
              <w:rPr>
                <w:rFonts w:ascii="Garamond" w:hAnsi="Garamond"/>
                <w:i/>
                <w:szCs w:val="22"/>
                <w:lang w:val="ru-RU"/>
              </w:rPr>
              <w:t>m</w:t>
            </w:r>
            <w:r w:rsidRPr="00A95627">
              <w:rPr>
                <w:rFonts w:ascii="Garamond" w:hAnsi="Garamond"/>
                <w:szCs w:val="22"/>
                <w:lang w:val="ru-RU"/>
              </w:rPr>
              <w:t>;</w:t>
            </w:r>
          </w:p>
          <w:p w14:paraId="3B01F35F" w14:textId="77777777" w:rsidR="00836745" w:rsidRPr="00A95627" w:rsidRDefault="00836745" w:rsidP="004D5625">
            <w:pPr>
              <w:pStyle w:val="afa"/>
              <w:ind w:left="426"/>
              <w:rPr>
                <w:rFonts w:ascii="Garamond" w:hAnsi="Garamond"/>
                <w:szCs w:val="22"/>
                <w:lang w:val="ru-RU"/>
              </w:rPr>
            </w:pPr>
            <w:r w:rsidRPr="00A95627">
              <w:rPr>
                <w:rFonts w:ascii="Garamond" w:hAnsi="Garamond"/>
                <w:position w:val="-14"/>
                <w:szCs w:val="22"/>
                <w:lang w:val="ru-RU"/>
              </w:rPr>
              <w:object w:dxaOrig="279" w:dyaOrig="380" w14:anchorId="469ADCE7">
                <v:shape id="_x0000_i1045" type="#_x0000_t75" style="width:10.85pt;height:15.6pt" o:ole="">
                  <v:imagedata r:id="rId21" o:title=""/>
                </v:shape>
                <o:OLEObject Type="Embed" ProgID="Equation.3" ShapeID="_x0000_i1045" DrawAspect="Content" ObjectID="_1830717209" r:id="rId42"/>
              </w:object>
            </w:r>
            <w:r w:rsidRPr="00A95627">
              <w:rPr>
                <w:rFonts w:ascii="Garamond" w:hAnsi="Garamond"/>
                <w:i/>
                <w:szCs w:val="22"/>
                <w:lang w:val="ru-RU"/>
              </w:rPr>
              <w:t xml:space="preserve"> – </w:t>
            </w:r>
            <w:r w:rsidRPr="00A95627">
              <w:rPr>
                <w:rFonts w:ascii="Garamond" w:hAnsi="Garamond"/>
                <w:szCs w:val="22"/>
                <w:lang w:val="ru-RU"/>
              </w:rPr>
              <w:t xml:space="preserve">год, в котором проводился отбор проектов модернизации, на основании результатов которого Правительством Российской Федерации утвержден перечень, включающий генерирующий объект, в отношении которого зарегистрирована ГТП генерации </w:t>
            </w:r>
            <w:r w:rsidRPr="00A95627">
              <w:rPr>
                <w:rFonts w:ascii="Garamond" w:hAnsi="Garamond"/>
                <w:i/>
                <w:szCs w:val="22"/>
                <w:lang w:val="ru-RU"/>
              </w:rPr>
              <w:t>p</w:t>
            </w:r>
            <w:r w:rsidRPr="00A95627">
              <w:rPr>
                <w:rFonts w:ascii="Garamond" w:hAnsi="Garamond"/>
                <w:szCs w:val="22"/>
                <w:lang w:val="ru-RU"/>
              </w:rPr>
              <w:t xml:space="preserve">; </w:t>
            </w:r>
          </w:p>
          <w:p w14:paraId="54E24A78" w14:textId="77777777" w:rsidR="00836745" w:rsidRPr="00A95627" w:rsidRDefault="00836745" w:rsidP="004D5625">
            <w:pPr>
              <w:pStyle w:val="afa"/>
              <w:ind w:left="426"/>
              <w:rPr>
                <w:rFonts w:ascii="Garamond" w:hAnsi="Garamond"/>
                <w:szCs w:val="22"/>
                <w:lang w:val="ru-RU"/>
              </w:rPr>
            </w:pPr>
            <w:r w:rsidRPr="00A95627">
              <w:rPr>
                <w:rFonts w:ascii="Garamond" w:hAnsi="Garamond"/>
                <w:position w:val="-14"/>
                <w:szCs w:val="22"/>
                <w:lang w:val="ru-RU"/>
              </w:rPr>
              <w:object w:dxaOrig="700" w:dyaOrig="380" w14:anchorId="3E195C1D">
                <v:shape id="_x0000_i1046" type="#_x0000_t75" style="width:27.15pt;height:14.95pt" o:ole="">
                  <v:imagedata r:id="rId23" o:title=""/>
                </v:shape>
                <o:OLEObject Type="Embed" ProgID="Equation.3" ShapeID="_x0000_i1046" DrawAspect="Content" ObjectID="_1830717210" r:id="rId43"/>
              </w:object>
            </w:r>
            <w:r w:rsidRPr="00A95627" w:rsidDel="001521BE">
              <w:rPr>
                <w:rFonts w:ascii="Garamond" w:hAnsi="Garamond"/>
                <w:szCs w:val="22"/>
                <w:lang w:val="ru-RU"/>
              </w:rPr>
              <w:t xml:space="preserve"> </w:t>
            </w:r>
            <w:r w:rsidRPr="00A95627">
              <w:rPr>
                <w:rFonts w:ascii="Garamond" w:hAnsi="Garamond"/>
                <w:szCs w:val="22"/>
                <w:lang w:val="ru-RU"/>
              </w:rPr>
              <w:t xml:space="preserve">– индекс потребительских цен для декабря года </w:t>
            </w:r>
            <w:r w:rsidRPr="00A95627">
              <w:rPr>
                <w:rFonts w:ascii="Garamond" w:hAnsi="Garamond"/>
                <w:i/>
                <w:szCs w:val="22"/>
                <w:lang w:val="ru-RU"/>
              </w:rPr>
              <w:t>y</w:t>
            </w:r>
            <w:r w:rsidRPr="00A95627">
              <w:rPr>
                <w:rFonts w:ascii="Garamond" w:hAnsi="Garamond"/>
                <w:szCs w:val="22"/>
                <w:lang w:val="ru-RU"/>
              </w:rPr>
              <w:t xml:space="preserve"> в процентах к декабрю года </w:t>
            </w:r>
            <w:r w:rsidRPr="00A95627">
              <w:rPr>
                <w:rFonts w:ascii="Garamond" w:hAnsi="Garamond"/>
                <w:i/>
                <w:szCs w:val="22"/>
                <w:lang w:val="ru-RU"/>
              </w:rPr>
              <w:t>y–</w:t>
            </w:r>
            <w:r w:rsidRPr="00A95627">
              <w:rPr>
                <w:rFonts w:ascii="Garamond" w:hAnsi="Garamond"/>
                <w:szCs w:val="22"/>
                <w:lang w:val="ru-RU"/>
              </w:rPr>
              <w:t>1, определяемый и публикуемый федеральным органом исполнительной власти, осуществляющим функции по формированию официальной статистической информации.</w:t>
            </w:r>
          </w:p>
          <w:p w14:paraId="084FB7F6" w14:textId="77777777" w:rsidR="00836745" w:rsidRPr="00A95627" w:rsidRDefault="00836745" w:rsidP="004D5625">
            <w:pPr>
              <w:pStyle w:val="afa"/>
              <w:ind w:firstLine="567"/>
              <w:rPr>
                <w:rFonts w:ascii="Garamond" w:hAnsi="Garamond"/>
                <w:szCs w:val="22"/>
                <w:lang w:val="ru-RU"/>
              </w:rPr>
            </w:pPr>
            <w:r w:rsidRPr="00A95627">
              <w:rPr>
                <w:rFonts w:ascii="Garamond" w:hAnsi="Garamond"/>
                <w:szCs w:val="22"/>
                <w:lang w:val="ru-RU"/>
              </w:rPr>
              <w:t xml:space="preserve">Величина </w:t>
            </w:r>
            <w:r w:rsidRPr="00A95627">
              <w:rPr>
                <w:rFonts w:ascii="Garamond" w:hAnsi="Garamond"/>
                <w:position w:val="-14"/>
                <w:szCs w:val="22"/>
                <w:lang w:val="ru-RU"/>
              </w:rPr>
              <w:object w:dxaOrig="700" w:dyaOrig="380" w14:anchorId="6DEFA856">
                <v:shape id="_x0000_i1047" type="#_x0000_t75" style="width:27.15pt;height:14.95pt" o:ole="">
                  <v:imagedata r:id="rId23" o:title=""/>
                </v:shape>
                <o:OLEObject Type="Embed" ProgID="Equation.3" ShapeID="_x0000_i1047" DrawAspect="Content" ObjectID="_1830717211" r:id="rId44"/>
              </w:object>
            </w:r>
            <w:r w:rsidRPr="00A95627">
              <w:rPr>
                <w:rFonts w:ascii="Garamond" w:hAnsi="Garamond"/>
                <w:szCs w:val="22"/>
                <w:lang w:val="ru-RU"/>
              </w:rPr>
              <w:t xml:space="preserve"> определяется в году </w:t>
            </w:r>
            <w:proofErr w:type="spellStart"/>
            <w:r w:rsidRPr="00A95627">
              <w:rPr>
                <w:rFonts w:ascii="Garamond" w:hAnsi="Garamond"/>
                <w:i/>
                <w:szCs w:val="22"/>
                <w:lang w:val="ru-RU"/>
              </w:rPr>
              <w:t>y+</w:t>
            </w:r>
            <w:r w:rsidRPr="00A95627">
              <w:rPr>
                <w:rFonts w:ascii="Garamond" w:hAnsi="Garamond"/>
                <w:szCs w:val="22"/>
                <w:lang w:val="ru-RU"/>
              </w:rPr>
              <w:t>1</w:t>
            </w:r>
            <w:proofErr w:type="spellEnd"/>
            <w:r w:rsidRPr="00A95627">
              <w:rPr>
                <w:rFonts w:ascii="Garamond" w:hAnsi="Garamond"/>
                <w:szCs w:val="22"/>
                <w:lang w:val="ru-RU"/>
              </w:rPr>
              <w:t xml:space="preserve"> для декабря года </w:t>
            </w:r>
            <w:r w:rsidRPr="00A95627">
              <w:rPr>
                <w:rFonts w:ascii="Garamond" w:hAnsi="Garamond"/>
                <w:i/>
                <w:szCs w:val="22"/>
                <w:lang w:val="ru-RU"/>
              </w:rPr>
              <w:t>y</w:t>
            </w:r>
            <w:r w:rsidRPr="00A95627">
              <w:rPr>
                <w:rFonts w:ascii="Garamond" w:hAnsi="Garamond"/>
                <w:szCs w:val="22"/>
                <w:lang w:val="ru-RU"/>
              </w:rPr>
              <w:t xml:space="preserve"> к декабрю года </w:t>
            </w:r>
            <w:r w:rsidRPr="00A95627">
              <w:rPr>
                <w:rFonts w:ascii="Garamond" w:hAnsi="Garamond"/>
                <w:i/>
                <w:szCs w:val="22"/>
                <w:lang w:val="ru-RU"/>
              </w:rPr>
              <w:t>y–</w:t>
            </w:r>
            <w:r w:rsidRPr="00A95627">
              <w:rPr>
                <w:rFonts w:ascii="Garamond" w:hAnsi="Garamond"/>
                <w:szCs w:val="22"/>
                <w:lang w:val="ru-RU"/>
              </w:rPr>
              <w:t xml:space="preserve">1 в соответствии с порядком определения фактического значения индекса потребительских цен, предусмотренным </w:t>
            </w:r>
            <w:r w:rsidRPr="00A95627">
              <w:rPr>
                <w:rFonts w:ascii="Garamond" w:hAnsi="Garamond"/>
                <w:i/>
                <w:szCs w:val="22"/>
                <w:lang w:val="ru-RU"/>
              </w:rPr>
              <w:t xml:space="preserve">Регламентом </w:t>
            </w:r>
            <w:r w:rsidRPr="00A95627">
              <w:rPr>
                <w:rFonts w:ascii="Garamond" w:hAnsi="Garamond"/>
                <w:bCs/>
                <w:i/>
                <w:szCs w:val="22"/>
                <w:lang w:val="ru-RU"/>
              </w:rPr>
              <w:t xml:space="preserve">определения параметров, необходимых для расчета цены по договорам о предоставлении мощности </w:t>
            </w:r>
            <w:r w:rsidRPr="00A95627">
              <w:rPr>
                <w:rFonts w:ascii="Garamond" w:hAnsi="Garamond"/>
                <w:bCs/>
                <w:szCs w:val="22"/>
                <w:lang w:val="ru-RU"/>
              </w:rPr>
              <w:t>(Приложение № 19.6</w:t>
            </w:r>
            <w:r w:rsidRPr="00A95627">
              <w:rPr>
                <w:rFonts w:ascii="Garamond" w:hAnsi="Garamond"/>
                <w:szCs w:val="22"/>
                <w:lang w:val="ru-RU"/>
              </w:rPr>
              <w:t xml:space="preserve"> к </w:t>
            </w:r>
            <w:r w:rsidRPr="00A95627">
              <w:rPr>
                <w:rFonts w:ascii="Garamond" w:hAnsi="Garamond"/>
                <w:i/>
                <w:szCs w:val="22"/>
                <w:lang w:val="ru-RU"/>
              </w:rPr>
              <w:t>Договору о присоединении к торговой системе оптового рынка</w:t>
            </w:r>
            <w:r w:rsidRPr="00A95627">
              <w:rPr>
                <w:rFonts w:ascii="Garamond" w:hAnsi="Garamond"/>
                <w:szCs w:val="22"/>
                <w:lang w:val="ru-RU"/>
              </w:rPr>
              <w:t>).</w:t>
            </w:r>
          </w:p>
          <w:p w14:paraId="75510E16" w14:textId="77777777" w:rsidR="00836745" w:rsidRPr="00A95627" w:rsidRDefault="00836745" w:rsidP="004D5625">
            <w:pPr>
              <w:jc w:val="center"/>
              <w:rPr>
                <w:szCs w:val="22"/>
              </w:rPr>
            </w:pPr>
            <w:r w:rsidRPr="00A95627">
              <w:rPr>
                <w:position w:val="-30"/>
                <w:szCs w:val="22"/>
              </w:rPr>
              <w:object w:dxaOrig="5260" w:dyaOrig="740" w14:anchorId="1E19E959">
                <v:shape id="_x0000_i1048" type="#_x0000_t75" style="width:288.7pt;height:44.85pt" o:ole="">
                  <v:imagedata r:id="rId26" o:title=""/>
                </v:shape>
                <o:OLEObject Type="Embed" ProgID="Equation.3" ShapeID="_x0000_i1048" DrawAspect="Content" ObjectID="_1830717212" r:id="rId45"/>
              </w:object>
            </w:r>
            <w:r w:rsidRPr="00A95627">
              <w:rPr>
                <w:szCs w:val="22"/>
              </w:rPr>
              <w:t>,</w:t>
            </w:r>
          </w:p>
          <w:p w14:paraId="41966B43" w14:textId="77777777" w:rsidR="00836745" w:rsidRPr="00A95627" w:rsidRDefault="001E3935" w:rsidP="004D5625">
            <w:pPr>
              <w:jc w:val="center"/>
              <w:rPr>
                <w:szCs w:val="22"/>
              </w:rPr>
            </w:pPr>
            <m:oMathPara>
              <m:oMath>
                <m:sSubSup>
                  <m:sSubSupPr>
                    <m:ctrlPr>
                      <w:rPr>
                        <w:rFonts w:ascii="Cambria Math" w:hAnsi="Cambria Math"/>
                        <w:i/>
                      </w:rPr>
                    </m:ctrlPr>
                  </m:sSubSupPr>
                  <m:e>
                    <m:r>
                      <w:rPr>
                        <w:rFonts w:ascii="Cambria Math"/>
                      </w:rPr>
                      <m:t>R</m:t>
                    </m:r>
                  </m:e>
                  <m:sub>
                    <m:r>
                      <w:rPr>
                        <w:rFonts w:ascii="Cambria Math"/>
                      </w:rPr>
                      <m:t>p,m,</m:t>
                    </m:r>
                    <m:r>
                      <w:rPr>
                        <w:rFonts w:ascii="Cambria Math"/>
                      </w:rPr>
                      <m:t>Т</m:t>
                    </m:r>
                  </m:sub>
                  <m:sup>
                    <m:r>
                      <w:rPr>
                        <w:rFonts w:ascii="Cambria Math"/>
                      </w:rPr>
                      <m:t>13_</m:t>
                    </m:r>
                    <m:r>
                      <w:rPr>
                        <w:rFonts w:ascii="Cambria Math"/>
                      </w:rPr>
                      <m:t>ден</m:t>
                    </m:r>
                    <m:r>
                      <w:rPr>
                        <w:rFonts w:ascii="Cambria Math"/>
                      </w:rPr>
                      <m:t>.</m:t>
                    </m:r>
                    <m:r>
                      <w:rPr>
                        <w:rFonts w:ascii="Cambria Math"/>
                      </w:rPr>
                      <m:t>сумма</m:t>
                    </m:r>
                  </m:sup>
                </m:sSubSup>
                <m:r>
                  <w:rPr>
                    <w:rFonts w:asci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rPr>
                          <m:t>&amp;CapE</m:t>
                        </m:r>
                        <m:sSubSup>
                          <m:sSubSupPr>
                            <m:ctrlPr>
                              <w:rPr>
                                <w:rFonts w:ascii="Cambria Math" w:hAnsi="Cambria Math"/>
                                <w:i/>
                              </w:rPr>
                            </m:ctrlPr>
                          </m:sSubSupPr>
                          <m:e>
                            <m:r>
                              <w:rPr>
                                <w:rFonts w:ascii="Cambria Math"/>
                              </w:rPr>
                              <m:t>x</m:t>
                            </m:r>
                          </m:e>
                          <m:sub>
                            <m:r>
                              <w:rPr>
                                <w:rFonts w:ascii="Cambria Math"/>
                              </w:rPr>
                              <m:t>p</m:t>
                            </m:r>
                          </m:sub>
                          <m:sup>
                            <m:r>
                              <w:rPr>
                                <w:rFonts w:ascii="Cambria Math"/>
                              </w:rPr>
                              <m:t>КОММод</m:t>
                            </m:r>
                          </m:sup>
                        </m:sSubSup>
                        <m:r>
                          <w:rPr>
                            <w:rFonts w:ascii="Cambria Math"/>
                          </w:rPr>
                          <m:t>/</m:t>
                        </m:r>
                        <m:sSubSup>
                          <m:sSubSupPr>
                            <m:ctrlPr>
                              <w:rPr>
                                <w:rFonts w:ascii="Cambria Math" w:hAnsi="Cambria Math"/>
                                <w:i/>
                              </w:rPr>
                            </m:ctrlPr>
                          </m:sSubSupPr>
                          <m:e>
                            <m:r>
                              <w:rPr>
                                <w:rFonts w:ascii="Cambria Math"/>
                              </w:rPr>
                              <m:t>N</m:t>
                            </m:r>
                          </m:e>
                          <m:sub>
                            <m:r>
                              <w:rPr>
                                <w:rFonts w:ascii="Cambria Math"/>
                              </w:rPr>
                              <m:t>p</m:t>
                            </m:r>
                          </m:sub>
                          <m:sup>
                            <m:r>
                              <w:rPr>
                                <w:rFonts w:ascii="Cambria Math"/>
                              </w:rPr>
                              <m:t>КОММод</m:t>
                            </m:r>
                            <m:r>
                              <w:rPr>
                                <w:rFonts w:ascii="Cambria Math"/>
                              </w:rPr>
                              <m:t>_</m:t>
                            </m:r>
                            <m:r>
                              <w:rPr>
                                <w:rFonts w:ascii="Cambria Math"/>
                              </w:rPr>
                              <m:t>уст</m:t>
                            </m:r>
                            <m:r>
                              <w:rPr>
                                <w:rFonts w:ascii="Cambria Math"/>
                              </w:rPr>
                              <m:t>_</m:t>
                            </m:r>
                            <m:r>
                              <w:rPr>
                                <w:rFonts w:ascii="Cambria Math"/>
                              </w:rPr>
                              <m:t>РП</m:t>
                            </m:r>
                          </m:sup>
                        </m:sSubSup>
                        <m:r>
                          <w:rPr>
                            <w:rFonts w:ascii="Cambria Math" w:hAnsi="Cambria Math" w:cs="Cambria Math"/>
                          </w:rPr>
                          <m:t>⋅</m:t>
                        </m:r>
                        <m:r>
                          <w:rPr>
                            <w:rFonts w:ascii="Cambria Math"/>
                          </w:rPr>
                          <m:t>In</m:t>
                        </m:r>
                        <m:sSubSup>
                          <m:sSubSupPr>
                            <m:ctrlPr>
                              <w:rPr>
                                <w:rFonts w:ascii="Cambria Math" w:hAnsi="Cambria Math"/>
                                <w:i/>
                              </w:rPr>
                            </m:ctrlPr>
                          </m:sSubSupPr>
                          <m:e>
                            <m:r>
                              <w:rPr>
                                <w:rFonts w:ascii="Cambria Math"/>
                              </w:rPr>
                              <m:t>d</m:t>
                            </m:r>
                          </m:e>
                          <m:sub>
                            <m:r>
                              <w:rPr>
                                <w:rFonts w:ascii="Cambria Math"/>
                              </w:rPr>
                              <m:t>p,</m:t>
                            </m:r>
                            <m:r>
                              <w:rPr>
                                <w:rFonts w:ascii="Cambria Math"/>
                              </w:rPr>
                              <m:t>Т</m:t>
                            </m:r>
                          </m:sub>
                          <m:sup>
                            <m:r>
                              <w:rPr>
                                <w:rFonts w:ascii="Cambria Math"/>
                              </w:rPr>
                              <m:t>CapEX_</m:t>
                            </m:r>
                            <m:r>
                              <w:rPr>
                                <w:rFonts w:ascii="Cambria Math"/>
                              </w:rPr>
                              <m:t>ден</m:t>
                            </m:r>
                            <m:r>
                              <w:rPr>
                                <w:rFonts w:ascii="Cambria Math"/>
                              </w:rPr>
                              <m:t>.</m:t>
                            </m:r>
                            <m:r>
                              <w:rPr>
                                <w:rFonts w:ascii="Cambria Math"/>
                              </w:rPr>
                              <m:t>сумма</m:t>
                            </m:r>
                          </m:sup>
                        </m:sSubSup>
                        <m:r>
                          <w:rPr>
                            <w:rFonts w:ascii="Cambria Math"/>
                          </w:rPr>
                          <m:t>,</m:t>
                        </m:r>
                        <m:r>
                          <w:rPr>
                            <w:rFonts w:ascii="Times New Roman" w:hAnsi="Times New Roman"/>
                          </w:rPr>
                          <m:t> </m:t>
                        </m:r>
                        <m:r>
                          <w:rPr>
                            <w:rFonts w:ascii="Cambria Math"/>
                          </w:rPr>
                          <m:t>если</m:t>
                        </m:r>
                        <m:r>
                          <w:rPr>
                            <w:rFonts w:ascii="Times New Roman" w:hAnsi="Times New Roman"/>
                          </w:rPr>
                          <m:t> </m:t>
                        </m:r>
                        <m:r>
                          <w:rPr>
                            <w:rFonts w:ascii="Cambria Math"/>
                          </w:rPr>
                          <m:t>m&lt;</m:t>
                        </m:r>
                        <m:sSubSup>
                          <m:sSubSupPr>
                            <m:ctrlPr>
                              <w:rPr>
                                <w:rFonts w:ascii="Cambria Math" w:hAnsi="Cambria Math"/>
                                <w:i/>
                              </w:rPr>
                            </m:ctrlPr>
                          </m:sSubSupPr>
                          <m:e>
                            <m:r>
                              <w:rPr>
                                <w:rFonts w:ascii="Cambria Math"/>
                              </w:rPr>
                              <m:t>m</m:t>
                            </m:r>
                          </m:e>
                          <m:sub>
                            <m:r>
                              <w:rPr>
                                <w:rFonts w:ascii="Cambria Math"/>
                              </w:rPr>
                              <m:t>p</m:t>
                            </m:r>
                          </m:sub>
                          <m:sup>
                            <m:r>
                              <w:rPr>
                                <w:rFonts w:ascii="Cambria Math"/>
                              </w:rPr>
                              <m:t>нач</m:t>
                            </m:r>
                            <m:r>
                              <w:rPr>
                                <w:rFonts w:ascii="Cambria Math"/>
                              </w:rPr>
                              <m:t>.</m:t>
                            </m:r>
                            <m:r>
                              <w:rPr>
                                <w:rFonts w:ascii="Cambria Math"/>
                              </w:rPr>
                              <m:t>мод</m:t>
                            </m:r>
                          </m:sup>
                        </m:sSubSup>
                        <m:r>
                          <w:rPr>
                            <w:rFonts w:ascii="Cambria Math"/>
                          </w:rPr>
                          <m:t>;</m:t>
                        </m:r>
                      </m:e>
                      <m:e>
                        <m:r>
                          <w:rPr>
                            <w:rFonts w:ascii="Cambria Math"/>
                          </w:rPr>
                          <m:t>&amp;</m:t>
                        </m:r>
                        <m:r>
                          <w:rPr>
                            <w:rFonts w:ascii="Cambria Math"/>
                          </w:rPr>
                          <m:t>иначе</m:t>
                        </m:r>
                        <m:r>
                          <w:rPr>
                            <w:rFonts w:ascii="Cambria Math"/>
                          </w:rPr>
                          <m:t>:</m:t>
                        </m:r>
                        <m:r>
                          <w:rPr>
                            <w:rFonts w:ascii="Times New Roman" w:hAnsi="Times New Roman"/>
                          </w:rPr>
                          <m:t> </m:t>
                        </m:r>
                        <m:r>
                          <w:rPr>
                            <w:rFonts w:ascii="Cambria Math"/>
                          </w:rPr>
                          <m:t>CapE</m:t>
                        </m:r>
                        <m:sSubSup>
                          <m:sSubSupPr>
                            <m:ctrlPr>
                              <w:rPr>
                                <w:rFonts w:ascii="Cambria Math" w:hAnsi="Cambria Math"/>
                                <w:i/>
                              </w:rPr>
                            </m:ctrlPr>
                          </m:sSubSupPr>
                          <m:e>
                            <m:r>
                              <w:rPr>
                                <w:rFonts w:ascii="Cambria Math"/>
                              </w:rPr>
                              <m:t>x</m:t>
                            </m:r>
                          </m:e>
                          <m:sub>
                            <m:r>
                              <w:rPr>
                                <w:rFonts w:ascii="Cambria Math"/>
                              </w:rPr>
                              <m:t>p</m:t>
                            </m:r>
                          </m:sub>
                          <m:sup>
                            <m:r>
                              <w:rPr>
                                <w:rFonts w:ascii="Cambria Math"/>
                              </w:rPr>
                              <m:t>КОММод</m:t>
                            </m:r>
                          </m:sup>
                        </m:sSubSup>
                        <m:r>
                          <w:rPr>
                            <w:rFonts w:ascii="Cambria Math"/>
                          </w:rPr>
                          <m:t>/</m:t>
                        </m:r>
                        <m:sSubSup>
                          <m:sSubSupPr>
                            <m:ctrlPr>
                              <w:rPr>
                                <w:rFonts w:ascii="Cambria Math" w:hAnsi="Cambria Math"/>
                                <w:i/>
                              </w:rPr>
                            </m:ctrlPr>
                          </m:sSubSupPr>
                          <m:e>
                            <m:r>
                              <w:rPr>
                                <w:rFonts w:ascii="Cambria Math"/>
                              </w:rPr>
                              <m:t>N</m:t>
                            </m:r>
                          </m:e>
                          <m:sub>
                            <m:r>
                              <w:rPr>
                                <w:rFonts w:ascii="Cambria Math"/>
                              </w:rPr>
                              <m:t>p</m:t>
                            </m:r>
                          </m:sub>
                          <m:sup>
                            <m:r>
                              <w:rPr>
                                <w:rFonts w:ascii="Cambria Math"/>
                              </w:rPr>
                              <m:t>КОММод</m:t>
                            </m:r>
                            <m:r>
                              <w:rPr>
                                <w:rFonts w:ascii="Cambria Math"/>
                              </w:rPr>
                              <m:t>_</m:t>
                            </m:r>
                            <m:r>
                              <w:rPr>
                                <w:rFonts w:ascii="Cambria Math"/>
                              </w:rPr>
                              <m:t>уст</m:t>
                            </m:r>
                            <m:r>
                              <w:rPr>
                                <w:rFonts w:ascii="Cambria Math"/>
                              </w:rPr>
                              <m:t>_</m:t>
                            </m:r>
                            <m:r>
                              <w:rPr>
                                <w:rFonts w:ascii="Cambria Math"/>
                              </w:rPr>
                              <m:t>РП</m:t>
                            </m:r>
                          </m:sup>
                        </m:sSubSup>
                        <m:r>
                          <w:rPr>
                            <w:rFonts w:ascii="Cambria Math" w:hAnsi="Cambria Math" w:cs="Cambria Math"/>
                          </w:rPr>
                          <m:t>⋅</m:t>
                        </m:r>
                        <m:sSubSup>
                          <m:sSubSupPr>
                            <m:ctrlPr>
                              <w:rPr>
                                <w:rFonts w:ascii="Cambria Math" w:hAnsi="Cambria Math"/>
                                <w:i/>
                              </w:rPr>
                            </m:ctrlPr>
                          </m:sSubSupPr>
                          <m:e>
                            <m:r>
                              <w:rPr>
                                <w:rFonts w:ascii="Cambria Math"/>
                              </w:rPr>
                              <m:t>K</m:t>
                            </m:r>
                          </m:e>
                          <m:sub>
                            <m:r>
                              <w:rPr>
                                <w:rFonts w:ascii="Cambria Math"/>
                              </w:rPr>
                              <m:t>p,m,</m:t>
                            </m:r>
                            <m:r>
                              <w:rPr>
                                <w:rFonts w:ascii="Cambria Math"/>
                              </w:rPr>
                              <m:t>Т</m:t>
                            </m:r>
                          </m:sub>
                          <m:sup>
                            <m:r>
                              <w:rPr>
                                <w:rFonts w:ascii="Cambria Math"/>
                              </w:rPr>
                              <m:t>инд</m:t>
                            </m:r>
                            <m:r>
                              <w:rPr>
                                <w:rFonts w:ascii="Cambria Math"/>
                              </w:rPr>
                              <m:t>_</m:t>
                            </m:r>
                            <m:r>
                              <w:rPr>
                                <w:rFonts w:ascii="Cambria Math"/>
                              </w:rPr>
                              <m:t>ден</m:t>
                            </m:r>
                            <m:r>
                              <w:rPr>
                                <w:rFonts w:ascii="Cambria Math"/>
                              </w:rPr>
                              <m:t>.</m:t>
                            </m:r>
                            <m:r>
                              <w:rPr>
                                <w:rFonts w:ascii="Cambria Math"/>
                              </w:rPr>
                              <m:t>сумма</m:t>
                            </m:r>
                          </m:sup>
                        </m:sSubSup>
                        <m:r>
                          <w:rPr>
                            <w:rFonts w:ascii="Cambria Math" w:hAnsi="Cambria Math" w:cs="Cambria Math"/>
                          </w:rPr>
                          <m:t>⋅</m:t>
                        </m:r>
                        <m:sSubSup>
                          <m:sSubSupPr>
                            <m:ctrlPr>
                              <w:rPr>
                                <w:rFonts w:ascii="Cambria Math" w:hAnsi="Cambria Math"/>
                                <w:i/>
                              </w:rPr>
                            </m:ctrlPr>
                          </m:sSubSupPr>
                          <m:e>
                            <m:r>
                              <w:rPr>
                                <w:rFonts w:ascii="Cambria Math"/>
                              </w:rPr>
                              <m:t>K</m:t>
                            </m:r>
                          </m:e>
                          <m:sub>
                            <m:r>
                              <w:rPr>
                                <w:rFonts w:ascii="Cambria Math"/>
                              </w:rPr>
                              <m:t>p,m,</m:t>
                            </m:r>
                            <m:r>
                              <w:rPr>
                                <w:rFonts w:ascii="Cambria Math"/>
                              </w:rPr>
                              <m:t>Т</m:t>
                            </m:r>
                          </m:sub>
                          <m:sup>
                            <m:r>
                              <w:rPr>
                                <w:rFonts w:ascii="Cambria Math"/>
                              </w:rPr>
                              <m:t>прив</m:t>
                            </m:r>
                            <m:r>
                              <w:rPr>
                                <w:rFonts w:ascii="Cambria Math"/>
                              </w:rPr>
                              <m:t>_</m:t>
                            </m:r>
                            <m:r>
                              <w:rPr>
                                <w:rFonts w:ascii="Cambria Math"/>
                              </w:rPr>
                              <m:t>ден</m:t>
                            </m:r>
                            <m:r>
                              <w:rPr>
                                <w:rFonts w:ascii="Cambria Math"/>
                              </w:rPr>
                              <m:t>.</m:t>
                            </m:r>
                            <m:r>
                              <w:rPr>
                                <w:rFonts w:ascii="Cambria Math"/>
                              </w:rPr>
                              <m:t>сумма</m:t>
                            </m:r>
                          </m:sup>
                        </m:sSubSup>
                        <m:r>
                          <w:rPr>
                            <w:rFonts w:ascii="Cambria Math"/>
                          </w:rPr>
                          <m:t>.</m:t>
                        </m:r>
                      </m:e>
                    </m:eqArr>
                  </m:e>
                </m:d>
              </m:oMath>
            </m:oMathPara>
          </w:p>
          <w:p w14:paraId="429DBA30" w14:textId="3237E056" w:rsidR="00836745" w:rsidRPr="00A95627" w:rsidRDefault="00836745" w:rsidP="004D5625">
            <w:pPr>
              <w:jc w:val="both"/>
              <w:rPr>
                <w:szCs w:val="22"/>
              </w:rPr>
            </w:pPr>
            <w:r w:rsidRPr="00A95627">
              <w:rPr>
                <w:szCs w:val="22"/>
              </w:rPr>
              <w:t xml:space="preserve">где </w:t>
            </w:r>
            <m:oMath>
              <m:sSubSup>
                <m:sSubSupPr>
                  <m:ctrlPr>
                    <w:rPr>
                      <w:rFonts w:ascii="Cambria Math" w:hAnsi="Cambria Math"/>
                      <w:i/>
                      <w:szCs w:val="22"/>
                    </w:rPr>
                  </m:ctrlPr>
                </m:sSubSupPr>
                <m:e>
                  <m:r>
                    <w:rPr>
                      <w:rFonts w:ascii="Cambria Math"/>
                      <w:szCs w:val="22"/>
                    </w:rPr>
                    <m:t>m</m:t>
                  </m:r>
                </m:e>
                <m:sub>
                  <m:r>
                    <w:rPr>
                      <w:rFonts w:ascii="Cambria Math"/>
                      <w:szCs w:val="22"/>
                    </w:rPr>
                    <m:t>p</m:t>
                  </m:r>
                </m:sub>
                <m:sup>
                  <m:r>
                    <w:rPr>
                      <w:rFonts w:ascii="Cambria Math"/>
                      <w:szCs w:val="22"/>
                    </w:rPr>
                    <m:t>нач</m:t>
                  </m:r>
                  <m:r>
                    <w:rPr>
                      <w:rFonts w:ascii="Cambria Math"/>
                      <w:szCs w:val="22"/>
                    </w:rPr>
                    <m:t>.</m:t>
                  </m:r>
                  <m:r>
                    <w:rPr>
                      <w:rFonts w:ascii="Cambria Math"/>
                      <w:szCs w:val="22"/>
                    </w:rPr>
                    <m:t>мод</m:t>
                  </m:r>
                </m:sup>
              </m:sSubSup>
            </m:oMath>
            <w:r w:rsidRPr="00A95627">
              <w:rPr>
                <w:szCs w:val="22"/>
              </w:rPr>
              <w:t xml:space="preserve">– расчетный месяц, в котором наступает дата начала периода реализации </w:t>
            </w:r>
            <w:r w:rsidRPr="00A95627">
              <w:rPr>
                <w:bCs/>
                <w:szCs w:val="22"/>
              </w:rPr>
              <w:t xml:space="preserve">проекта модернизации, </w:t>
            </w:r>
            <w:r w:rsidRPr="00A95627">
              <w:rPr>
                <w:szCs w:val="22"/>
              </w:rPr>
              <w:t xml:space="preserve">указанная в приложении 1 к договорам на модернизацию, заключенным в отношении ГТП генерации </w:t>
            </w:r>
            <w:r w:rsidRPr="00A95627">
              <w:rPr>
                <w:i/>
                <w:szCs w:val="22"/>
              </w:rPr>
              <w:t>p</w:t>
            </w:r>
            <w:r w:rsidRPr="00A95627">
              <w:rPr>
                <w:i/>
                <w:szCs w:val="22"/>
                <w:highlight w:val="yellow"/>
              </w:rPr>
              <w:t>.</w:t>
            </w:r>
            <w:r w:rsidRPr="00A95627">
              <w:rPr>
                <w:i/>
                <w:szCs w:val="22"/>
              </w:rPr>
              <w:t xml:space="preserve"> </w:t>
            </w:r>
            <w:r w:rsidRPr="00A95627">
              <w:rPr>
                <w:iCs/>
                <w:szCs w:val="22"/>
                <w:highlight w:val="yellow"/>
              </w:rPr>
              <w:t>Е</w:t>
            </w:r>
            <w:r w:rsidRPr="00A95627">
              <w:rPr>
                <w:szCs w:val="22"/>
                <w:highlight w:val="yellow"/>
              </w:rPr>
              <w:t>сли</w:t>
            </w:r>
            <w:r w:rsidRPr="00A95627">
              <w:rPr>
                <w:i/>
                <w:szCs w:val="22"/>
              </w:rPr>
              <w:t xml:space="preserve"> </w:t>
            </w:r>
            <w:r w:rsidRPr="00A95627">
              <w:rPr>
                <w:szCs w:val="22"/>
                <w:highlight w:val="yellow"/>
              </w:rPr>
              <w:t>д</w:t>
            </w:r>
            <w:r w:rsidRPr="00A95627">
              <w:rPr>
                <w:rFonts w:eastAsia="Calibri"/>
                <w:szCs w:val="22"/>
                <w:highlight w:val="yellow"/>
              </w:rPr>
              <w:t>лительность</w:t>
            </w:r>
            <w:r w:rsidRPr="00A95627">
              <w:rPr>
                <w:szCs w:val="22"/>
                <w:highlight w:val="yellow"/>
              </w:rPr>
              <w:t xml:space="preserve"> периода реализации проекта модернизации генерирующего объекта, указанная в приложении 1 к договорам на модернизацию, заключенным в отношении ГТП генерации </w:t>
            </w:r>
            <w:r w:rsidRPr="00A95627">
              <w:rPr>
                <w:i/>
                <w:szCs w:val="22"/>
                <w:highlight w:val="yellow"/>
              </w:rPr>
              <w:t>p,</w:t>
            </w:r>
            <w:r w:rsidRPr="00A95627">
              <w:rPr>
                <w:szCs w:val="22"/>
                <w:highlight w:val="yellow"/>
              </w:rPr>
              <w:t xml:space="preserve"> равна нулю, то </w:t>
            </w:r>
            <m:oMath>
              <m:sSubSup>
                <m:sSubSupPr>
                  <m:ctrlPr>
                    <w:rPr>
                      <w:rFonts w:ascii="Cambria Math" w:hAnsi="Cambria Math"/>
                      <w:i/>
                      <w:szCs w:val="22"/>
                      <w:highlight w:val="yellow"/>
                    </w:rPr>
                  </m:ctrlPr>
                </m:sSubSupPr>
                <m:e>
                  <m:r>
                    <w:rPr>
                      <w:rFonts w:ascii="Cambria Math"/>
                      <w:szCs w:val="22"/>
                      <w:highlight w:val="yellow"/>
                    </w:rPr>
                    <m:t>m</m:t>
                  </m:r>
                </m:e>
                <m:sub>
                  <m:r>
                    <w:rPr>
                      <w:rFonts w:ascii="Cambria Math"/>
                      <w:szCs w:val="22"/>
                      <w:highlight w:val="yellow"/>
                    </w:rPr>
                    <m:t>p</m:t>
                  </m:r>
                </m:sub>
                <m:sup>
                  <m:r>
                    <w:rPr>
                      <w:rFonts w:ascii="Cambria Math"/>
                      <w:szCs w:val="22"/>
                      <w:highlight w:val="yellow"/>
                    </w:rPr>
                    <m:t>нач</m:t>
                  </m:r>
                  <m:r>
                    <w:rPr>
                      <w:rFonts w:ascii="Cambria Math"/>
                      <w:szCs w:val="22"/>
                      <w:highlight w:val="yellow"/>
                    </w:rPr>
                    <m:t>.</m:t>
                  </m:r>
                  <m:r>
                    <w:rPr>
                      <w:rFonts w:ascii="Cambria Math"/>
                      <w:szCs w:val="22"/>
                      <w:highlight w:val="yellow"/>
                    </w:rPr>
                    <m:t>мод</m:t>
                  </m:r>
                </m:sup>
              </m:sSubSup>
            </m:oMath>
            <w:r w:rsidRPr="00A95627">
              <w:rPr>
                <w:szCs w:val="22"/>
                <w:highlight w:val="yellow"/>
              </w:rPr>
              <w:t xml:space="preserve"> принимается равным расчетному месяцу, в котором наступает дата начала поставки мощности на оптовый рынок, указанная в приложении 1 к договорам на модернизацию, заключенным в отношении ГТП генерации </w:t>
            </w:r>
            <w:r w:rsidRPr="00A95627">
              <w:rPr>
                <w:i/>
                <w:szCs w:val="22"/>
                <w:highlight w:val="yellow"/>
              </w:rPr>
              <w:t>p</w:t>
            </w:r>
            <w:r w:rsidRPr="00A95627">
              <w:rPr>
                <w:szCs w:val="22"/>
              </w:rPr>
              <w:t xml:space="preserve">; </w:t>
            </w:r>
          </w:p>
          <w:p w14:paraId="37FC9CE7" w14:textId="77777777" w:rsidR="00836745" w:rsidRPr="00A95627" w:rsidRDefault="00836745" w:rsidP="004D5625">
            <w:pPr>
              <w:ind w:firstLine="426"/>
              <w:jc w:val="center"/>
              <w:rPr>
                <w:szCs w:val="22"/>
              </w:rPr>
            </w:pPr>
            <w:r w:rsidRPr="00A95627">
              <w:rPr>
                <w:position w:val="-48"/>
              </w:rPr>
              <w:object w:dxaOrig="9960" w:dyaOrig="1080" w14:anchorId="6319C9C8">
                <v:shape id="_x0000_i1049" type="#_x0000_t75" style="width:474.1pt;height:47.55pt" o:ole="">
                  <v:imagedata r:id="rId32" o:title=""/>
                </v:shape>
                <o:OLEObject Type="Embed" ProgID="Equation.3" ShapeID="_x0000_i1049" DrawAspect="Content" ObjectID="_1830717213" r:id="rId46"/>
              </w:object>
            </w:r>
          </w:p>
          <w:p w14:paraId="711C1F1C" w14:textId="77777777" w:rsidR="00836745" w:rsidRPr="00A95627" w:rsidRDefault="00836745" w:rsidP="004D5625">
            <w:pPr>
              <w:ind w:firstLine="426"/>
              <w:jc w:val="both"/>
              <w:rPr>
                <w:szCs w:val="22"/>
              </w:rPr>
            </w:pPr>
            <w:r w:rsidRPr="00A95627">
              <w:rPr>
                <w:position w:val="-14"/>
              </w:rPr>
              <w:object w:dxaOrig="780" w:dyaOrig="400" w14:anchorId="6F5EDE50">
                <v:shape id="_x0000_i1050" type="#_x0000_t75" style="width:38.7pt;height:23.1pt" o:ole="">
                  <v:imagedata r:id="rId34" o:title=""/>
                </v:shape>
                <o:OLEObject Type="Embed" ProgID="Equation.3" ShapeID="_x0000_i1050" DrawAspect="Content" ObjectID="_1830717214" r:id="rId47"/>
              </w:object>
            </w:r>
            <w:r w:rsidRPr="00A95627">
              <w:t xml:space="preserve"> </w:t>
            </w:r>
            <w:r w:rsidRPr="00A95627">
              <w:rPr>
                <w:szCs w:val="22"/>
              </w:rPr>
              <w:t xml:space="preserve">– расчетный месяц, в котором наступает дата начала поставки мощности на оптовый рынок, указанная в приложении 1 к договорам на модернизацию, заключенным в отношении ГТП генерации </w:t>
            </w:r>
            <w:r w:rsidRPr="00A95627">
              <w:rPr>
                <w:i/>
                <w:szCs w:val="22"/>
              </w:rPr>
              <w:t xml:space="preserve">p </w:t>
            </w:r>
            <w:r w:rsidRPr="00A95627">
              <w:rPr>
                <w:szCs w:val="22"/>
              </w:rPr>
              <w:t>(без учета возможного изменения указанной даты).</w:t>
            </w:r>
          </w:p>
          <w:p w14:paraId="5EE2632A" w14:textId="77777777" w:rsidR="00836745" w:rsidRPr="00A95627" w:rsidRDefault="00836745" w:rsidP="004D5625">
            <w:pPr>
              <w:spacing w:before="0"/>
              <w:jc w:val="center"/>
              <w:rPr>
                <w:rFonts w:cs="Garamond"/>
                <w:b/>
                <w:bCs/>
                <w:szCs w:val="22"/>
              </w:rPr>
            </w:pPr>
            <w:r w:rsidRPr="00A95627">
              <w:rPr>
                <w:rFonts w:cs="Garamond"/>
                <w:szCs w:val="22"/>
              </w:rPr>
              <w:t>…</w:t>
            </w:r>
          </w:p>
        </w:tc>
      </w:tr>
    </w:tbl>
    <w:p w14:paraId="4AD8DDD1" w14:textId="77777777" w:rsidR="004D5625" w:rsidRPr="00A95627" w:rsidRDefault="004D5625" w:rsidP="004D5625">
      <w:pPr>
        <w:widowControl w:val="0"/>
        <w:tabs>
          <w:tab w:val="left" w:pos="0"/>
        </w:tabs>
        <w:spacing w:before="0"/>
        <w:ind w:right="-27"/>
        <w:jc w:val="both"/>
        <w:rPr>
          <w:b/>
          <w:sz w:val="26"/>
          <w:szCs w:val="26"/>
        </w:rPr>
      </w:pPr>
    </w:p>
    <w:p w14:paraId="7904AF36" w14:textId="17280ED4" w:rsidR="009E14A8" w:rsidRPr="00A95627" w:rsidRDefault="009E14A8" w:rsidP="004D5625">
      <w:pPr>
        <w:widowControl w:val="0"/>
        <w:tabs>
          <w:tab w:val="left" w:pos="0"/>
        </w:tabs>
        <w:spacing w:before="0"/>
        <w:ind w:right="-27"/>
        <w:rPr>
          <w:b/>
          <w:sz w:val="26"/>
          <w:szCs w:val="26"/>
        </w:rPr>
      </w:pPr>
      <w:r w:rsidRPr="00A95627">
        <w:rPr>
          <w:b/>
          <w:sz w:val="26"/>
          <w:szCs w:val="26"/>
        </w:rPr>
        <w:t xml:space="preserve">Предложения по изменениям и дополнениям в </w:t>
      </w:r>
      <w:r w:rsidR="004D5625" w:rsidRPr="00A95627">
        <w:rPr>
          <w:b/>
          <w:sz w:val="26"/>
          <w:szCs w:val="26"/>
        </w:rPr>
        <w:t>СТАНДАРТНУЮ ФОРМУ</w:t>
      </w:r>
      <w:r w:rsidR="004D5625" w:rsidRPr="00A95627">
        <w:rPr>
          <w:b/>
          <w:bCs/>
          <w:sz w:val="26"/>
          <w:szCs w:val="26"/>
        </w:rPr>
        <w:t xml:space="preserve"> ДОГОВОРА </w:t>
      </w:r>
      <w:r w:rsidR="00F50A32" w:rsidRPr="00A95627">
        <w:rPr>
          <w:b/>
          <w:bCs/>
          <w:sz w:val="26"/>
          <w:szCs w:val="26"/>
        </w:rPr>
        <w:t>КУПЛИ-ПРОДАЖИ МОЩНОСТИ ПО РЕЗУЛЬТАТАМ КОНКУРЕНТНОГО ОТБОРА МОЩНОСТИ НОВЫХ ГЕНЕРИРУЮЩИХ ОБЪЕКТОВ,</w:t>
      </w:r>
      <w:r w:rsidR="00F50A32" w:rsidRPr="00A95627">
        <w:rPr>
          <w:sz w:val="26"/>
          <w:szCs w:val="26"/>
        </w:rPr>
        <w:t xml:space="preserve"> </w:t>
      </w:r>
      <w:r w:rsidR="00F50A32" w:rsidRPr="00A95627">
        <w:rPr>
          <w:b/>
          <w:bCs/>
          <w:sz w:val="26"/>
          <w:szCs w:val="26"/>
        </w:rPr>
        <w:t>ПРОВЕДЕННОГО НЕ РАНЕЕ 2021 ГОДА</w:t>
      </w:r>
      <w:r w:rsidR="00F50A32" w:rsidRPr="00A95627">
        <w:rPr>
          <w:b/>
          <w:sz w:val="26"/>
          <w:szCs w:val="26"/>
        </w:rPr>
        <w:t xml:space="preserve"> </w:t>
      </w:r>
      <w:r w:rsidRPr="00A95627">
        <w:rPr>
          <w:b/>
          <w:sz w:val="26"/>
          <w:szCs w:val="26"/>
        </w:rPr>
        <w:t>(Приложение № Д 18.3.7 к Договору о присоединении к торговой системе оптового рынка)</w:t>
      </w:r>
    </w:p>
    <w:p w14:paraId="1B1DAEB3" w14:textId="77777777" w:rsidR="009E14A8" w:rsidRPr="00A95627" w:rsidRDefault="009E14A8" w:rsidP="004D5625">
      <w:pPr>
        <w:tabs>
          <w:tab w:val="left" w:pos="709"/>
        </w:tabs>
        <w:spacing w:before="0"/>
        <w:jc w:val="both"/>
        <w:rPr>
          <w:b/>
          <w:sz w:val="24"/>
        </w:rPr>
      </w:pPr>
    </w:p>
    <w:tbl>
      <w:tblPr>
        <w:tblW w:w="1489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88"/>
      </w:tblGrid>
      <w:tr w:rsidR="009E14A8" w:rsidRPr="00A95627" w14:paraId="666A7DAC" w14:textId="77777777" w:rsidTr="00E5169F">
        <w:trPr>
          <w:trHeight w:val="435"/>
        </w:trPr>
        <w:tc>
          <w:tcPr>
            <w:tcW w:w="960" w:type="dxa"/>
            <w:tcBorders>
              <w:bottom w:val="single" w:sz="4" w:space="0" w:color="auto"/>
            </w:tcBorders>
            <w:vAlign w:val="center"/>
          </w:tcPr>
          <w:p w14:paraId="5CC3BAEE" w14:textId="77777777" w:rsidR="009E14A8" w:rsidRPr="00A95627" w:rsidRDefault="009E14A8" w:rsidP="004D5625">
            <w:pPr>
              <w:spacing w:before="0"/>
              <w:jc w:val="center"/>
              <w:rPr>
                <w:rFonts w:cs="Garamond"/>
                <w:b/>
                <w:bCs/>
                <w:szCs w:val="22"/>
              </w:rPr>
            </w:pPr>
            <w:r w:rsidRPr="00A95627">
              <w:rPr>
                <w:rFonts w:cs="Garamond"/>
                <w:b/>
                <w:bCs/>
                <w:szCs w:val="22"/>
              </w:rPr>
              <w:t>№</w:t>
            </w:r>
          </w:p>
          <w:p w14:paraId="5BE71540" w14:textId="77777777" w:rsidR="009E14A8" w:rsidRPr="00A95627" w:rsidRDefault="009E14A8" w:rsidP="004D5625">
            <w:pPr>
              <w:spacing w:before="0"/>
              <w:jc w:val="center"/>
              <w:rPr>
                <w:rFonts w:cs="Garamond"/>
                <w:b/>
                <w:bCs/>
                <w:szCs w:val="22"/>
              </w:rPr>
            </w:pPr>
            <w:r w:rsidRPr="00A95627">
              <w:rPr>
                <w:rFonts w:cs="Garamond"/>
                <w:b/>
                <w:bCs/>
                <w:szCs w:val="22"/>
              </w:rPr>
              <w:t>пункта</w:t>
            </w:r>
          </w:p>
        </w:tc>
        <w:tc>
          <w:tcPr>
            <w:tcW w:w="6844" w:type="dxa"/>
            <w:tcBorders>
              <w:bottom w:val="single" w:sz="4" w:space="0" w:color="auto"/>
            </w:tcBorders>
            <w:vAlign w:val="center"/>
          </w:tcPr>
          <w:p w14:paraId="4B271B74" w14:textId="77777777" w:rsidR="009E14A8" w:rsidRPr="00A95627" w:rsidRDefault="009E14A8" w:rsidP="004D5625">
            <w:pPr>
              <w:spacing w:before="0"/>
              <w:jc w:val="center"/>
              <w:rPr>
                <w:rFonts w:cs="Garamond"/>
                <w:b/>
                <w:bCs/>
                <w:szCs w:val="22"/>
              </w:rPr>
            </w:pPr>
            <w:r w:rsidRPr="00A95627">
              <w:rPr>
                <w:rFonts w:cs="Garamond"/>
                <w:b/>
                <w:bCs/>
                <w:szCs w:val="22"/>
              </w:rPr>
              <w:t xml:space="preserve">Редакция, действующая на момент </w:t>
            </w:r>
          </w:p>
          <w:p w14:paraId="36551DDD" w14:textId="77777777" w:rsidR="009E14A8" w:rsidRPr="00A95627" w:rsidRDefault="009E14A8" w:rsidP="004D5625">
            <w:pPr>
              <w:spacing w:before="0"/>
              <w:jc w:val="center"/>
              <w:rPr>
                <w:rFonts w:cs="Garamond"/>
                <w:b/>
                <w:bCs/>
                <w:szCs w:val="22"/>
              </w:rPr>
            </w:pPr>
            <w:r w:rsidRPr="00A95627">
              <w:rPr>
                <w:rFonts w:cs="Garamond"/>
                <w:b/>
                <w:bCs/>
                <w:szCs w:val="22"/>
              </w:rPr>
              <w:t>вступления в силу изменений</w:t>
            </w:r>
          </w:p>
        </w:tc>
        <w:tc>
          <w:tcPr>
            <w:tcW w:w="7088" w:type="dxa"/>
            <w:vAlign w:val="center"/>
          </w:tcPr>
          <w:p w14:paraId="7A677043" w14:textId="77777777" w:rsidR="009E14A8" w:rsidRPr="00A95627" w:rsidRDefault="009E14A8" w:rsidP="004D5625">
            <w:pPr>
              <w:spacing w:before="0"/>
              <w:jc w:val="center"/>
              <w:rPr>
                <w:rFonts w:cs="Garamond"/>
                <w:b/>
                <w:bCs/>
                <w:szCs w:val="22"/>
              </w:rPr>
            </w:pPr>
            <w:r w:rsidRPr="00A95627">
              <w:rPr>
                <w:rFonts w:cs="Garamond"/>
                <w:b/>
                <w:bCs/>
                <w:szCs w:val="22"/>
              </w:rPr>
              <w:t>Предлагаемая редакция</w:t>
            </w:r>
          </w:p>
          <w:p w14:paraId="6D4AB765" w14:textId="77777777" w:rsidR="009E14A8" w:rsidRPr="00A95627" w:rsidRDefault="009E14A8" w:rsidP="004D5625">
            <w:pPr>
              <w:spacing w:before="0"/>
              <w:jc w:val="center"/>
              <w:rPr>
                <w:rFonts w:cs="Garamond"/>
                <w:szCs w:val="22"/>
              </w:rPr>
            </w:pPr>
            <w:r w:rsidRPr="00A95627">
              <w:rPr>
                <w:rFonts w:cs="Garamond"/>
                <w:szCs w:val="22"/>
              </w:rPr>
              <w:t>(изменения выделены цветом)</w:t>
            </w:r>
          </w:p>
        </w:tc>
      </w:tr>
      <w:tr w:rsidR="009E14A8" w:rsidRPr="00A95627" w14:paraId="2B28E932" w14:textId="77777777" w:rsidTr="00E5169F">
        <w:trPr>
          <w:trHeight w:val="435"/>
        </w:trPr>
        <w:tc>
          <w:tcPr>
            <w:tcW w:w="960" w:type="dxa"/>
            <w:vAlign w:val="center"/>
          </w:tcPr>
          <w:p w14:paraId="1E64238D" w14:textId="77777777" w:rsidR="009E14A8" w:rsidRPr="00A95627" w:rsidRDefault="009E14A8" w:rsidP="004D5625">
            <w:pPr>
              <w:jc w:val="center"/>
              <w:rPr>
                <w:rFonts w:cs="Garamond"/>
                <w:b/>
                <w:bCs/>
                <w:szCs w:val="22"/>
              </w:rPr>
            </w:pPr>
            <w:r w:rsidRPr="00A95627">
              <w:rPr>
                <w:rFonts w:cs="Garamond"/>
                <w:b/>
                <w:bCs/>
                <w:szCs w:val="22"/>
              </w:rPr>
              <w:t>3.7</w:t>
            </w:r>
          </w:p>
        </w:tc>
        <w:tc>
          <w:tcPr>
            <w:tcW w:w="6844" w:type="dxa"/>
            <w:vAlign w:val="center"/>
          </w:tcPr>
          <w:p w14:paraId="02B49990" w14:textId="77777777" w:rsidR="009E14A8" w:rsidRPr="00A95627" w:rsidRDefault="009E14A8" w:rsidP="004D5625">
            <w:pPr>
              <w:spacing w:after="120"/>
              <w:jc w:val="both"/>
              <w:rPr>
                <w:szCs w:val="22"/>
              </w:rPr>
            </w:pPr>
            <w:r w:rsidRPr="00A95627">
              <w:rPr>
                <w:szCs w:val="22"/>
              </w:rPr>
              <w:t>в случае прогнозируемой Продавцом задержки начала поставки мощности с использованием генерирующего объекта заблаговременно (не позднее 18 месяцев до даты начала поставки мощности, определенной решением Правительства Российской Федерации) сообщить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 намерении поставлять мощность с использованием иных (замещающих) генерирующих объектов или о невозможности поставки мощности с использованием таких объектов (за исключением случаев, когда настоящий Договор заключен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w:t>
            </w:r>
          </w:p>
        </w:tc>
        <w:tc>
          <w:tcPr>
            <w:tcW w:w="7088" w:type="dxa"/>
            <w:vAlign w:val="center"/>
          </w:tcPr>
          <w:p w14:paraId="6573EBC6" w14:textId="511BD961" w:rsidR="009E14A8" w:rsidRPr="00A95627" w:rsidRDefault="009E14A8" w:rsidP="004D5625">
            <w:pPr>
              <w:pStyle w:val="1f0"/>
              <w:tabs>
                <w:tab w:val="left" w:pos="1260"/>
              </w:tabs>
              <w:spacing w:after="120"/>
              <w:ind w:left="0"/>
              <w:contextualSpacing w:val="0"/>
              <w:jc w:val="both"/>
              <w:rPr>
                <w:lang w:eastAsia="ru-RU"/>
              </w:rPr>
            </w:pPr>
            <w:r w:rsidRPr="00A95627">
              <w:rPr>
                <w:lang w:eastAsia="ru-RU"/>
              </w:rPr>
              <w:t xml:space="preserve">в случае прогнозируемой Продавцом задержки начала поставки мощности с использованием генерирующего объекта заблаговременно (не позднее 18 месяцев до даты начала поставки мощности, определенной решением Правительства Российской Федерации </w:t>
            </w:r>
            <w:r w:rsidRPr="00A95627">
              <w:rPr>
                <w:highlight w:val="yellow"/>
                <w:lang w:eastAsia="ru-RU"/>
              </w:rPr>
              <w:t>(указанной в реестре итогов конкурентного отбора мощности новых генерирующих объектов</w:t>
            </w:r>
            <w:r w:rsidR="0076531D" w:rsidRPr="00A95627">
              <w:rPr>
                <w:highlight w:val="yellow"/>
                <w:lang w:eastAsia="ru-RU"/>
              </w:rPr>
              <w:t>)</w:t>
            </w:r>
            <w:r w:rsidRPr="00A95627">
              <w:rPr>
                <w:lang w:eastAsia="ru-RU"/>
              </w:rPr>
              <w:t>) сообщить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 намерении поставлять мощность с использованием иных (замещающих) генерирующих объектов или о невозможности поставки мощности с использованием таких объектов (за исключением случаев, когда настоящий Договор заключен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w:t>
            </w:r>
          </w:p>
        </w:tc>
      </w:tr>
      <w:tr w:rsidR="009E14A8" w:rsidRPr="00A95627" w14:paraId="2377D4BF" w14:textId="77777777" w:rsidTr="00E5169F">
        <w:trPr>
          <w:trHeight w:val="435"/>
        </w:trPr>
        <w:tc>
          <w:tcPr>
            <w:tcW w:w="960" w:type="dxa"/>
            <w:vAlign w:val="center"/>
          </w:tcPr>
          <w:p w14:paraId="5B86DA9C" w14:textId="77777777" w:rsidR="009E14A8" w:rsidRPr="00A95627" w:rsidRDefault="009E14A8" w:rsidP="004D5625">
            <w:pPr>
              <w:jc w:val="center"/>
              <w:rPr>
                <w:rFonts w:cs="Garamond"/>
                <w:b/>
                <w:bCs/>
                <w:szCs w:val="22"/>
              </w:rPr>
            </w:pPr>
            <w:r w:rsidRPr="00A95627">
              <w:rPr>
                <w:rFonts w:cs="Garamond"/>
                <w:b/>
                <w:bCs/>
                <w:szCs w:val="22"/>
              </w:rPr>
              <w:t>7.2</w:t>
            </w:r>
          </w:p>
        </w:tc>
        <w:tc>
          <w:tcPr>
            <w:tcW w:w="6844" w:type="dxa"/>
            <w:vAlign w:val="center"/>
          </w:tcPr>
          <w:p w14:paraId="5F7D7C65" w14:textId="77777777" w:rsidR="009E14A8" w:rsidRPr="00A95627" w:rsidRDefault="009E14A8" w:rsidP="004D5625">
            <w:pPr>
              <w:spacing w:after="120"/>
              <w:jc w:val="both"/>
              <w:rPr>
                <w:szCs w:val="22"/>
              </w:rPr>
            </w:pPr>
            <w:r w:rsidRPr="00A95627">
              <w:rPr>
                <w:szCs w:val="22"/>
              </w:rPr>
              <w:t xml:space="preserve">Продажа мощности по договорам купли-продажи мощности по результатам конкурентного отбора мощности новых генерирующих объектов осуществляется: </w:t>
            </w:r>
          </w:p>
          <w:p w14:paraId="19771A3C" w14:textId="77777777" w:rsidR="009E14A8" w:rsidRPr="00A95627" w:rsidRDefault="009E14A8" w:rsidP="004D5625">
            <w:pPr>
              <w:spacing w:after="120"/>
              <w:jc w:val="both"/>
              <w:rPr>
                <w:szCs w:val="22"/>
              </w:rPr>
            </w:pPr>
            <w:r w:rsidRPr="00A95627">
              <w:rPr>
                <w:szCs w:val="22"/>
              </w:rPr>
              <w:t>– в течение 240 месяцев, начиная с даты начала поставки мощности, определенной решением Правительства Российской Федерации или решением Правительства Российской Федерации, принятым в соответствии с абзацем первым пункта 112(5) Правил оптового рынка;</w:t>
            </w:r>
          </w:p>
          <w:p w14:paraId="6C1A13D8" w14:textId="41ECEF82" w:rsidR="00516CC5" w:rsidRPr="00A95627" w:rsidRDefault="00516CC5" w:rsidP="00F34C10">
            <w:pPr>
              <w:spacing w:after="120"/>
              <w:jc w:val="center"/>
              <w:rPr>
                <w:szCs w:val="22"/>
              </w:rPr>
            </w:pPr>
            <w:r w:rsidRPr="00A95627">
              <w:rPr>
                <w:szCs w:val="22"/>
              </w:rPr>
              <w:t>…</w:t>
            </w:r>
          </w:p>
        </w:tc>
        <w:tc>
          <w:tcPr>
            <w:tcW w:w="7088" w:type="dxa"/>
            <w:vAlign w:val="center"/>
          </w:tcPr>
          <w:p w14:paraId="3F78278D" w14:textId="77777777" w:rsidR="009E14A8" w:rsidRPr="00A95627" w:rsidRDefault="009E14A8" w:rsidP="004D5625">
            <w:pPr>
              <w:spacing w:after="120"/>
              <w:jc w:val="both"/>
              <w:rPr>
                <w:szCs w:val="22"/>
              </w:rPr>
            </w:pPr>
            <w:r w:rsidRPr="00A95627">
              <w:rPr>
                <w:szCs w:val="22"/>
              </w:rPr>
              <w:t xml:space="preserve">Продажа мощности по договорам купли-продажи мощности по результатам конкурентного отбора мощности новых генерирующих объектов осуществляется: </w:t>
            </w:r>
          </w:p>
          <w:p w14:paraId="7660839E" w14:textId="77777777" w:rsidR="009E14A8" w:rsidRPr="00A95627" w:rsidRDefault="009E14A8" w:rsidP="004D5625">
            <w:pPr>
              <w:pStyle w:val="1f0"/>
              <w:tabs>
                <w:tab w:val="left" w:pos="1260"/>
              </w:tabs>
              <w:spacing w:after="120"/>
              <w:ind w:left="0"/>
              <w:contextualSpacing w:val="0"/>
              <w:jc w:val="both"/>
              <w:rPr>
                <w:lang w:eastAsia="ru-RU"/>
              </w:rPr>
            </w:pPr>
            <w:r w:rsidRPr="00A95627">
              <w:rPr>
                <w:lang w:eastAsia="ru-RU"/>
              </w:rPr>
              <w:t xml:space="preserve">– в течение 240 месяцев, начиная с даты начала поставки мощности, определенной решением Правительства Российской Федерации </w:t>
            </w:r>
            <w:r w:rsidRPr="00A95627">
              <w:rPr>
                <w:highlight w:val="yellow"/>
                <w:lang w:eastAsia="ru-RU"/>
              </w:rPr>
              <w:t>(указанной в реестре итогов конкурентного отбора мощности новых генерирующих объектов)</w:t>
            </w:r>
            <w:r w:rsidRPr="00A95627">
              <w:rPr>
                <w:lang w:eastAsia="ru-RU"/>
              </w:rPr>
              <w:t xml:space="preserve"> или решением Правительства Российской Федерации, принятым в соответствии с абзацем первым пункта 112(5) Правил оптового рынка;</w:t>
            </w:r>
          </w:p>
          <w:p w14:paraId="7F921D37" w14:textId="62889CD6" w:rsidR="00516CC5" w:rsidRPr="00A95627" w:rsidRDefault="00516CC5" w:rsidP="00F34C10">
            <w:pPr>
              <w:pStyle w:val="1f0"/>
              <w:tabs>
                <w:tab w:val="left" w:pos="1260"/>
              </w:tabs>
              <w:spacing w:after="120"/>
              <w:ind w:left="0"/>
              <w:contextualSpacing w:val="0"/>
              <w:jc w:val="center"/>
              <w:rPr>
                <w:lang w:eastAsia="ru-RU"/>
              </w:rPr>
            </w:pPr>
            <w:r w:rsidRPr="00A95627">
              <w:rPr>
                <w:lang w:eastAsia="ru-RU"/>
              </w:rPr>
              <w:t>…</w:t>
            </w:r>
          </w:p>
        </w:tc>
      </w:tr>
      <w:tr w:rsidR="009E14A8" w:rsidRPr="00A95627" w14:paraId="5B5A1ADB" w14:textId="77777777" w:rsidTr="00E5169F">
        <w:trPr>
          <w:trHeight w:val="435"/>
        </w:trPr>
        <w:tc>
          <w:tcPr>
            <w:tcW w:w="960" w:type="dxa"/>
            <w:vAlign w:val="center"/>
          </w:tcPr>
          <w:p w14:paraId="47297057" w14:textId="77777777" w:rsidR="009E14A8" w:rsidRPr="00A95627" w:rsidRDefault="009E14A8" w:rsidP="004D5625">
            <w:pPr>
              <w:jc w:val="center"/>
              <w:rPr>
                <w:rFonts w:cs="Garamond"/>
                <w:b/>
                <w:bCs/>
                <w:szCs w:val="22"/>
              </w:rPr>
            </w:pPr>
            <w:r w:rsidRPr="00A95627">
              <w:rPr>
                <w:rFonts w:cs="Garamond"/>
                <w:b/>
                <w:bCs/>
                <w:szCs w:val="22"/>
              </w:rPr>
              <w:t>7.3</w:t>
            </w:r>
          </w:p>
        </w:tc>
        <w:tc>
          <w:tcPr>
            <w:tcW w:w="6844" w:type="dxa"/>
            <w:vAlign w:val="center"/>
          </w:tcPr>
          <w:p w14:paraId="1BC781FD" w14:textId="77777777" w:rsidR="009E14A8" w:rsidRPr="00A95627" w:rsidRDefault="009E14A8" w:rsidP="004D5625">
            <w:pPr>
              <w:spacing w:after="120"/>
              <w:jc w:val="both"/>
              <w:rPr>
                <w:szCs w:val="22"/>
              </w:rPr>
            </w:pPr>
            <w:r w:rsidRPr="00A95627">
              <w:rPr>
                <w:szCs w:val="22"/>
              </w:rPr>
              <w:t xml:space="preserve">Продавец обязан поставлять мощность по настоящему Договору с даты начала поставки мощности на оптовый рынок, определенной решением Правительства Российской Федерации, решением </w:t>
            </w:r>
            <w:proofErr w:type="spellStart"/>
            <w:r w:rsidRPr="00A95627">
              <w:rPr>
                <w:szCs w:val="22"/>
              </w:rPr>
              <w:t>ФОИВ</w:t>
            </w:r>
            <w:proofErr w:type="spellEnd"/>
            <w:r w:rsidRPr="00A95627">
              <w:rPr>
                <w:szCs w:val="22"/>
              </w:rPr>
              <w:t xml:space="preserve"> или решением Правительства Российской Федерации, принятым в соответствии с абзацем первым пункта 112(5) Правил оптового рынка. При этом в случае, если настоящий Договор заключен Покупателем после наступления указанной даты начала поставки мощности на оптовый рынок, то Продавец обязан поставлять мощность по настоящему Договору с определяемой в соответствии с Договором о присоединении даты возникновения у Покупателя права участия в торговле электрической энергией и мощностью на территории ценовой зоны оптового рынка, указанной в приложении 1 к настоящему Договору.</w:t>
            </w:r>
          </w:p>
        </w:tc>
        <w:tc>
          <w:tcPr>
            <w:tcW w:w="7088" w:type="dxa"/>
            <w:vAlign w:val="center"/>
          </w:tcPr>
          <w:p w14:paraId="4FD28C38" w14:textId="77777777" w:rsidR="009E14A8" w:rsidRPr="00A95627" w:rsidRDefault="009E14A8" w:rsidP="004D5625">
            <w:pPr>
              <w:spacing w:after="120"/>
              <w:jc w:val="both"/>
              <w:rPr>
                <w:szCs w:val="22"/>
              </w:rPr>
            </w:pPr>
            <w:r w:rsidRPr="00A95627">
              <w:rPr>
                <w:szCs w:val="22"/>
              </w:rPr>
              <w:t xml:space="preserve">Продавец обязан поставлять мощность по настоящему Договору с даты начала поставки мощности на оптовый рынок, определенной решением Правительства Российской Федерации </w:t>
            </w:r>
            <w:r w:rsidRPr="00A95627">
              <w:rPr>
                <w:szCs w:val="22"/>
                <w:highlight w:val="yellow"/>
              </w:rPr>
              <w:t>(указанной в реестре итогов конкурентного отбора мощности новых генерирующих объектов)</w:t>
            </w:r>
            <w:r w:rsidRPr="00A95627">
              <w:rPr>
                <w:szCs w:val="22"/>
              </w:rPr>
              <w:t xml:space="preserve">, решением </w:t>
            </w:r>
            <w:proofErr w:type="spellStart"/>
            <w:r w:rsidRPr="00A95627">
              <w:rPr>
                <w:szCs w:val="22"/>
              </w:rPr>
              <w:t>ФОИВ</w:t>
            </w:r>
            <w:proofErr w:type="spellEnd"/>
            <w:r w:rsidRPr="00A95627">
              <w:rPr>
                <w:szCs w:val="22"/>
              </w:rPr>
              <w:t xml:space="preserve"> или решением Правительства Российской Федерации, принятым в соответствии с абзацем первым пункта 112(5) Правил оптового рынка. При этом в случае, если настоящий Договор заключен Покупателем после наступления указанной даты начала поставки мощности на оптовый рынок, то Продавец обязан поставлять мощность по настоящему Договору с определяемой в соответствии с Договором о присоединении даты возникновения у Покупателя права участия в торговле электрической энергией и мощностью на территории ценовой зоны оптового рынка, указанной в приложении 1 к настоящему Договору.</w:t>
            </w:r>
          </w:p>
        </w:tc>
      </w:tr>
      <w:tr w:rsidR="009E14A8" w:rsidRPr="00A95627" w14:paraId="2F0B884D" w14:textId="77777777" w:rsidTr="00E5169F">
        <w:trPr>
          <w:trHeight w:val="435"/>
        </w:trPr>
        <w:tc>
          <w:tcPr>
            <w:tcW w:w="960" w:type="dxa"/>
            <w:tcBorders>
              <w:bottom w:val="single" w:sz="4" w:space="0" w:color="auto"/>
            </w:tcBorders>
            <w:vAlign w:val="center"/>
          </w:tcPr>
          <w:p w14:paraId="2AC52D95" w14:textId="77777777" w:rsidR="009E14A8" w:rsidRPr="00A95627" w:rsidRDefault="009E14A8" w:rsidP="004D5625">
            <w:pPr>
              <w:jc w:val="center"/>
              <w:rPr>
                <w:rFonts w:cs="Garamond"/>
                <w:b/>
                <w:bCs/>
                <w:szCs w:val="22"/>
              </w:rPr>
            </w:pPr>
            <w:r w:rsidRPr="00A95627">
              <w:rPr>
                <w:rFonts w:cs="Garamond"/>
                <w:b/>
                <w:bCs/>
                <w:szCs w:val="22"/>
              </w:rPr>
              <w:t>10.3</w:t>
            </w:r>
          </w:p>
        </w:tc>
        <w:tc>
          <w:tcPr>
            <w:tcW w:w="6844" w:type="dxa"/>
            <w:tcBorders>
              <w:bottom w:val="single" w:sz="4" w:space="0" w:color="auto"/>
            </w:tcBorders>
            <w:vAlign w:val="center"/>
          </w:tcPr>
          <w:p w14:paraId="5CB0C93D" w14:textId="0147D921" w:rsidR="00260B34" w:rsidRPr="00A95627" w:rsidRDefault="00260B34" w:rsidP="004D5625">
            <w:pPr>
              <w:spacing w:after="120"/>
              <w:jc w:val="both"/>
              <w:rPr>
                <w:szCs w:val="22"/>
              </w:rPr>
            </w:pPr>
            <w:r w:rsidRPr="00A95627">
              <w:rPr>
                <w:szCs w:val="22"/>
              </w:rPr>
              <w:t>…</w:t>
            </w:r>
          </w:p>
          <w:p w14:paraId="697287CA" w14:textId="01EF843D" w:rsidR="009E14A8" w:rsidRPr="00A95627" w:rsidRDefault="009E14A8" w:rsidP="004D5625">
            <w:pPr>
              <w:spacing w:after="120"/>
              <w:jc w:val="both"/>
              <w:rPr>
                <w:szCs w:val="22"/>
              </w:rPr>
            </w:pPr>
            <w:r w:rsidRPr="00A95627">
              <w:rPr>
                <w:szCs w:val="22"/>
              </w:rPr>
              <w:t xml:space="preserve">Размер штрафа (кроме случаев определения штрафа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 или решением </w:t>
            </w:r>
            <w:proofErr w:type="spellStart"/>
            <w:r w:rsidRPr="00A95627">
              <w:rPr>
                <w:szCs w:val="22"/>
              </w:rPr>
              <w:t>ФОИВ</w:t>
            </w:r>
            <w:proofErr w:type="spellEnd"/>
            <w:r w:rsidRPr="00A95627">
              <w:rPr>
                <w:szCs w:val="22"/>
              </w:rPr>
              <w:t>) определяется в том числе исходя из выполнения Продавцом следующих требований:</w:t>
            </w:r>
          </w:p>
          <w:p w14:paraId="3304491E" w14:textId="77777777" w:rsidR="009E14A8" w:rsidRPr="00A95627" w:rsidRDefault="009E14A8" w:rsidP="004D5625">
            <w:pPr>
              <w:spacing w:after="120"/>
              <w:jc w:val="both"/>
              <w:rPr>
                <w:szCs w:val="22"/>
              </w:rPr>
            </w:pPr>
            <w:r w:rsidRPr="00A95627">
              <w:rPr>
                <w:szCs w:val="22"/>
              </w:rPr>
              <w:t>- направление не позднее 18 месяцев до даты начала поставки мощности, указанной в решении Правительства Российской Федерации, уведомления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 задержке начала поставки мощности генерирующего объекта, отобранного по итогам отбора мощности новых генерирующих объектов;</w:t>
            </w:r>
          </w:p>
          <w:p w14:paraId="69D04857" w14:textId="5293E565" w:rsidR="00A128E3" w:rsidRPr="00A95627" w:rsidRDefault="00A128E3" w:rsidP="00F34C10">
            <w:pPr>
              <w:spacing w:after="120"/>
              <w:jc w:val="center"/>
              <w:rPr>
                <w:szCs w:val="22"/>
              </w:rPr>
            </w:pPr>
            <w:r w:rsidRPr="00A95627">
              <w:rPr>
                <w:szCs w:val="22"/>
              </w:rPr>
              <w:t>…</w:t>
            </w:r>
          </w:p>
        </w:tc>
        <w:tc>
          <w:tcPr>
            <w:tcW w:w="7088" w:type="dxa"/>
            <w:vAlign w:val="center"/>
          </w:tcPr>
          <w:p w14:paraId="3442D678" w14:textId="35D678D6" w:rsidR="00260B34" w:rsidRPr="00A95627" w:rsidRDefault="00260B34" w:rsidP="004D5625">
            <w:pPr>
              <w:spacing w:after="120"/>
              <w:jc w:val="both"/>
              <w:rPr>
                <w:szCs w:val="22"/>
              </w:rPr>
            </w:pPr>
            <w:r w:rsidRPr="00A95627">
              <w:rPr>
                <w:szCs w:val="22"/>
              </w:rPr>
              <w:t>…</w:t>
            </w:r>
          </w:p>
          <w:p w14:paraId="76742A63" w14:textId="7DF4D2AB" w:rsidR="009E14A8" w:rsidRPr="00A95627" w:rsidRDefault="009E14A8" w:rsidP="004D5625">
            <w:pPr>
              <w:spacing w:after="120"/>
              <w:jc w:val="both"/>
              <w:rPr>
                <w:szCs w:val="22"/>
              </w:rPr>
            </w:pPr>
            <w:r w:rsidRPr="00A95627">
              <w:rPr>
                <w:szCs w:val="22"/>
              </w:rPr>
              <w:t>Размер штрафа (кроме случаев определения штрафа в отношении генерирующего объекта, определенного решением Правительства Российской Федер</w:t>
            </w:r>
            <w:bookmarkStart w:id="1" w:name="_GoBack"/>
            <w:bookmarkEnd w:id="1"/>
            <w:r w:rsidRPr="00A95627">
              <w:rPr>
                <w:szCs w:val="22"/>
              </w:rPr>
              <w:t xml:space="preserve">ации, принятым в соответствии с абзацем первым пункта 112(5) Правил оптового рынка, или решением </w:t>
            </w:r>
            <w:proofErr w:type="spellStart"/>
            <w:r w:rsidRPr="00A95627">
              <w:rPr>
                <w:szCs w:val="22"/>
              </w:rPr>
              <w:t>ФОИВ</w:t>
            </w:r>
            <w:proofErr w:type="spellEnd"/>
            <w:r w:rsidRPr="00A95627">
              <w:rPr>
                <w:szCs w:val="22"/>
              </w:rPr>
              <w:t>) определяется в том числе исходя из выполнения Продавцом следующих требований:</w:t>
            </w:r>
          </w:p>
          <w:p w14:paraId="7B6EEFF8" w14:textId="77777777" w:rsidR="009E14A8" w:rsidRPr="00A95627" w:rsidRDefault="009E14A8" w:rsidP="004D5625">
            <w:pPr>
              <w:spacing w:after="120"/>
              <w:jc w:val="both"/>
              <w:rPr>
                <w:szCs w:val="22"/>
              </w:rPr>
            </w:pPr>
            <w:r w:rsidRPr="00A95627">
              <w:rPr>
                <w:szCs w:val="22"/>
              </w:rPr>
              <w:t xml:space="preserve">- направление не позднее 18 месяцев до даты начала поставки мощности, указанной в решении Правительства Российской Федерации </w:t>
            </w:r>
            <w:r w:rsidRPr="00A95627">
              <w:rPr>
                <w:szCs w:val="22"/>
                <w:highlight w:val="yellow"/>
              </w:rPr>
              <w:t>(в реестре итогов конкурентного отбора мощности новых генерирующих объектов)</w:t>
            </w:r>
            <w:r w:rsidRPr="00A95627">
              <w:rPr>
                <w:szCs w:val="22"/>
              </w:rPr>
              <w:t>, уведомления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 задержке начала поставки мощности генерирующего объекта, отобранного по итогам отбора мощности новых генерирующих объектов;</w:t>
            </w:r>
          </w:p>
          <w:p w14:paraId="618B10AC" w14:textId="2EB7BE07" w:rsidR="00A128E3" w:rsidRPr="00A95627" w:rsidRDefault="00A128E3" w:rsidP="00F34C10">
            <w:pPr>
              <w:spacing w:after="120"/>
              <w:jc w:val="center"/>
              <w:rPr>
                <w:szCs w:val="22"/>
              </w:rPr>
            </w:pPr>
            <w:r w:rsidRPr="00A95627">
              <w:rPr>
                <w:szCs w:val="22"/>
              </w:rPr>
              <w:t>…</w:t>
            </w:r>
          </w:p>
        </w:tc>
      </w:tr>
    </w:tbl>
    <w:p w14:paraId="6878C870" w14:textId="77777777" w:rsidR="009E14A8" w:rsidRPr="00A95627" w:rsidRDefault="009E14A8" w:rsidP="004D5625">
      <w:pPr>
        <w:spacing w:before="0"/>
      </w:pPr>
    </w:p>
    <w:p w14:paraId="25614884" w14:textId="3259CD68" w:rsidR="004504D5" w:rsidRPr="00A95627" w:rsidRDefault="004504D5" w:rsidP="004D5625">
      <w:pPr>
        <w:keepNext/>
        <w:keepLines/>
        <w:widowControl w:val="0"/>
        <w:numPr>
          <w:ilvl w:val="1"/>
          <w:numId w:val="0"/>
        </w:numPr>
        <w:spacing w:before="0"/>
        <w:outlineLvl w:val="1"/>
        <w:rPr>
          <w:b/>
          <w:sz w:val="26"/>
          <w:szCs w:val="26"/>
        </w:rPr>
      </w:pPr>
      <w:r w:rsidRPr="00A95627">
        <w:rPr>
          <w:b/>
          <w:sz w:val="26"/>
          <w:szCs w:val="26"/>
        </w:rPr>
        <w:t xml:space="preserve">Предложения по изменениям и дополнениям в </w:t>
      </w:r>
      <w:r w:rsidR="004D5625" w:rsidRPr="00A95627">
        <w:rPr>
          <w:b/>
          <w:sz w:val="26"/>
          <w:szCs w:val="26"/>
        </w:rPr>
        <w:t xml:space="preserve">СТАНДАРТНУЮ ФОРМУ </w:t>
      </w:r>
      <w:r w:rsidRPr="00A95627">
        <w:rPr>
          <w:b/>
          <w:sz w:val="26"/>
          <w:szCs w:val="26"/>
        </w:rPr>
        <w:t>ДОГОВОРА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(Приложение № Д 18.5.5 к Договору о присоединении к торговой системе оптового рынка)</w:t>
      </w:r>
    </w:p>
    <w:p w14:paraId="2027C41A" w14:textId="77777777" w:rsidR="004504D5" w:rsidRPr="00A95627" w:rsidRDefault="004504D5" w:rsidP="004D5625">
      <w:pPr>
        <w:keepNext/>
        <w:keepLines/>
        <w:widowControl w:val="0"/>
        <w:numPr>
          <w:ilvl w:val="1"/>
          <w:numId w:val="0"/>
        </w:numPr>
        <w:spacing w:before="0"/>
        <w:outlineLvl w:val="1"/>
        <w:rPr>
          <w:b/>
          <w:sz w:val="26"/>
          <w:szCs w:val="2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6662"/>
        <w:gridCol w:w="7229"/>
      </w:tblGrid>
      <w:tr w:rsidR="004504D5" w:rsidRPr="00A95627" w14:paraId="645209E7" w14:textId="77777777" w:rsidTr="004D5625">
        <w:tc>
          <w:tcPr>
            <w:tcW w:w="988" w:type="dxa"/>
            <w:vAlign w:val="center"/>
          </w:tcPr>
          <w:p w14:paraId="309ACC3F" w14:textId="77777777" w:rsidR="004504D5" w:rsidRPr="00A95627" w:rsidRDefault="004504D5" w:rsidP="004D5625">
            <w:pPr>
              <w:widowControl w:val="0"/>
              <w:spacing w:before="0"/>
              <w:jc w:val="center"/>
              <w:rPr>
                <w:b/>
              </w:rPr>
            </w:pPr>
            <w:r w:rsidRPr="00A95627">
              <w:rPr>
                <w:b/>
              </w:rPr>
              <w:t>№</w:t>
            </w:r>
          </w:p>
          <w:p w14:paraId="3D9A6C92" w14:textId="77777777" w:rsidR="004504D5" w:rsidRPr="00A95627" w:rsidRDefault="004504D5" w:rsidP="004D5625">
            <w:pPr>
              <w:widowControl w:val="0"/>
              <w:spacing w:before="0"/>
              <w:jc w:val="center"/>
              <w:rPr>
                <w:b/>
              </w:rPr>
            </w:pPr>
            <w:r w:rsidRPr="00A95627">
              <w:rPr>
                <w:b/>
              </w:rPr>
              <w:t>пункта</w:t>
            </w:r>
          </w:p>
        </w:tc>
        <w:tc>
          <w:tcPr>
            <w:tcW w:w="6662" w:type="dxa"/>
            <w:vAlign w:val="center"/>
          </w:tcPr>
          <w:p w14:paraId="6843F527" w14:textId="77777777" w:rsidR="004504D5" w:rsidRPr="00A95627" w:rsidRDefault="004504D5" w:rsidP="004D5625">
            <w:pPr>
              <w:spacing w:before="0"/>
              <w:jc w:val="center"/>
              <w:rPr>
                <w:b/>
              </w:rPr>
            </w:pPr>
            <w:r w:rsidRPr="00A95627">
              <w:rPr>
                <w:rFonts w:cs="Garamond"/>
                <w:b/>
                <w:bCs/>
              </w:rPr>
              <w:t>Редакция</w:t>
            </w:r>
            <w:r w:rsidRPr="00A95627">
              <w:rPr>
                <w:b/>
              </w:rPr>
              <w:t xml:space="preserve">, действующая на момент </w:t>
            </w:r>
          </w:p>
          <w:p w14:paraId="1220CA63" w14:textId="77777777" w:rsidR="004504D5" w:rsidRPr="00A95627" w:rsidRDefault="004504D5" w:rsidP="004D5625">
            <w:pPr>
              <w:spacing w:before="0"/>
              <w:jc w:val="center"/>
            </w:pPr>
            <w:r w:rsidRPr="00A95627">
              <w:rPr>
                <w:b/>
              </w:rPr>
              <w:t>вступления в силу изменений</w:t>
            </w:r>
          </w:p>
        </w:tc>
        <w:tc>
          <w:tcPr>
            <w:tcW w:w="7229" w:type="dxa"/>
          </w:tcPr>
          <w:p w14:paraId="0F00FD0D" w14:textId="77777777" w:rsidR="004504D5" w:rsidRPr="00A95627" w:rsidRDefault="004504D5" w:rsidP="004D5625">
            <w:pPr>
              <w:widowControl w:val="0"/>
              <w:spacing w:before="0"/>
              <w:jc w:val="center"/>
              <w:rPr>
                <w:b/>
              </w:rPr>
            </w:pPr>
            <w:r w:rsidRPr="00A95627">
              <w:rPr>
                <w:b/>
              </w:rPr>
              <w:t>Предлагаемая редакция</w:t>
            </w:r>
          </w:p>
          <w:p w14:paraId="33F8A155" w14:textId="77777777" w:rsidR="004504D5" w:rsidRPr="00A95627" w:rsidRDefault="004504D5" w:rsidP="004D5625">
            <w:pPr>
              <w:spacing w:before="0"/>
              <w:ind w:right="-55"/>
              <w:jc w:val="center"/>
            </w:pPr>
            <w:r w:rsidRPr="00A95627">
              <w:t>(изменения выделены цветом)</w:t>
            </w:r>
          </w:p>
        </w:tc>
      </w:tr>
      <w:tr w:rsidR="004504D5" w:rsidRPr="00A95627" w14:paraId="0AD620FC" w14:textId="77777777" w:rsidTr="004D5625">
        <w:tc>
          <w:tcPr>
            <w:tcW w:w="988" w:type="dxa"/>
            <w:vAlign w:val="center"/>
          </w:tcPr>
          <w:p w14:paraId="3A52BC75" w14:textId="77777777" w:rsidR="004504D5" w:rsidRPr="00A95627" w:rsidRDefault="004504D5" w:rsidP="004D5625">
            <w:pPr>
              <w:widowControl w:val="0"/>
              <w:jc w:val="center"/>
              <w:rPr>
                <w:b/>
              </w:rPr>
            </w:pPr>
            <w:r w:rsidRPr="00A95627">
              <w:rPr>
                <w:b/>
              </w:rPr>
              <w:t>3.7</w:t>
            </w:r>
          </w:p>
        </w:tc>
        <w:tc>
          <w:tcPr>
            <w:tcW w:w="6662" w:type="dxa"/>
            <w:vAlign w:val="center"/>
          </w:tcPr>
          <w:p w14:paraId="1BCA53A2" w14:textId="0D727FF5" w:rsidR="004504D5" w:rsidRPr="00A95627" w:rsidRDefault="004504D5" w:rsidP="004D5625">
            <w:pPr>
              <w:spacing w:after="120" w:line="288" w:lineRule="auto"/>
              <w:jc w:val="both"/>
            </w:pPr>
            <w:r w:rsidRPr="00A95627">
              <w:t>в случае прогнозируемой Продавцом задержки начала поставки мощности с использованием генерирующего объекта заблаговременно (не позднее 18 месяцев до даты начала поставки мощности, определенной решением Правительства Российской Федерации) сообщить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 намерении поставлять мощность с использованием иных (замещающих) генерирующих объектов или о невозможности поставки мощности с использованием таких объектов (за исключением случаев, когда настоящий Договор заключен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w:t>
            </w:r>
          </w:p>
        </w:tc>
        <w:tc>
          <w:tcPr>
            <w:tcW w:w="7229" w:type="dxa"/>
          </w:tcPr>
          <w:p w14:paraId="168F199C" w14:textId="60E8AB71" w:rsidR="004504D5" w:rsidRPr="00A95627" w:rsidRDefault="004504D5" w:rsidP="004D5625">
            <w:pPr>
              <w:spacing w:after="120" w:line="288" w:lineRule="auto"/>
              <w:jc w:val="both"/>
            </w:pPr>
            <w:r w:rsidRPr="00A95627">
              <w:t>в случае прогнозируемой Продавцом задержки начала поставки мощности с использованием генерирующего объекта заблаговременно (не позднее 18 месяцев до даты начала поставки мощности, определенной решением Правительства Российской Федерации</w:t>
            </w:r>
            <w:r w:rsidR="002A5DF7" w:rsidRPr="00A95627">
              <w:t xml:space="preserve"> </w:t>
            </w:r>
            <w:r w:rsidR="002A5DF7" w:rsidRPr="00A95627">
              <w:rPr>
                <w:highlight w:val="yellow"/>
              </w:rPr>
              <w:t>(указанной в реестре итогов конкурентного отбора мощности новых генерирующих объектов)</w:t>
            </w:r>
            <w:r w:rsidR="00F27AAF" w:rsidRPr="00A95627">
              <w:t>)</w:t>
            </w:r>
            <w:r w:rsidR="002A5DF7" w:rsidRPr="00A95627">
              <w:t xml:space="preserve"> </w:t>
            </w:r>
            <w:r w:rsidRPr="00A95627">
              <w:t>сообщить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 намерении поставлять мощность с использованием иных (замещающих) генерирующих объектов или о невозможности поставки мощности с использованием таких объектов (за исключением случаев, когда настоящий Договор заключен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w:t>
            </w:r>
          </w:p>
        </w:tc>
      </w:tr>
      <w:tr w:rsidR="004504D5" w:rsidRPr="00A95627" w14:paraId="6BE3D200" w14:textId="77777777" w:rsidTr="004D5625">
        <w:tc>
          <w:tcPr>
            <w:tcW w:w="988" w:type="dxa"/>
            <w:vAlign w:val="center"/>
          </w:tcPr>
          <w:p w14:paraId="53BC1692" w14:textId="77777777" w:rsidR="004504D5" w:rsidRPr="00A95627" w:rsidRDefault="004504D5" w:rsidP="004D5625">
            <w:pPr>
              <w:widowControl w:val="0"/>
              <w:jc w:val="center"/>
              <w:rPr>
                <w:b/>
              </w:rPr>
            </w:pPr>
            <w:r w:rsidRPr="00A95627">
              <w:rPr>
                <w:b/>
              </w:rPr>
              <w:t>7.2</w:t>
            </w:r>
          </w:p>
        </w:tc>
        <w:tc>
          <w:tcPr>
            <w:tcW w:w="6662" w:type="dxa"/>
            <w:vAlign w:val="center"/>
          </w:tcPr>
          <w:p w14:paraId="45CE69BD" w14:textId="77777777" w:rsidR="00AE7AB2" w:rsidRPr="00A95627" w:rsidRDefault="00AE7AB2" w:rsidP="00F34C10">
            <w:pPr>
              <w:numPr>
                <w:ilvl w:val="1"/>
                <w:numId w:val="0"/>
              </w:numPr>
              <w:tabs>
                <w:tab w:val="left" w:pos="0"/>
              </w:tabs>
              <w:spacing w:after="120" w:line="288" w:lineRule="auto"/>
              <w:jc w:val="both"/>
            </w:pPr>
            <w:r w:rsidRPr="00A95627">
              <w:t xml:space="preserve">Продажа мощности по договорам купли-продажи мощности по результатам конкурентного отбора мощности новых генерирующих объектов осуществляется: </w:t>
            </w:r>
          </w:p>
          <w:p w14:paraId="1ABB479C" w14:textId="77777777" w:rsidR="00AE7AB2" w:rsidRPr="00A95627" w:rsidRDefault="00AE7AB2" w:rsidP="00AE7AB2">
            <w:pPr>
              <w:tabs>
                <w:tab w:val="left" w:pos="720"/>
              </w:tabs>
              <w:spacing w:after="120" w:line="288" w:lineRule="auto"/>
              <w:ind w:left="720"/>
              <w:jc w:val="both"/>
            </w:pPr>
            <w:r w:rsidRPr="00A95627">
              <w:t>– в течение 240 месяцев, начиная с даты начала поставки мощности, определенной решением Правительства Российской Федерации или решением Правительства Российской Федерации, принятым в соответствии с абзацем первым пункта 112(5) Правил оптового рынка;</w:t>
            </w:r>
          </w:p>
          <w:p w14:paraId="76245840" w14:textId="613A6E30" w:rsidR="004504D5" w:rsidRPr="00A95627" w:rsidRDefault="00AE7AB2" w:rsidP="00F34C10">
            <w:pPr>
              <w:tabs>
                <w:tab w:val="left" w:pos="720"/>
              </w:tabs>
              <w:spacing w:after="120" w:line="288" w:lineRule="auto"/>
              <w:ind w:left="720"/>
              <w:jc w:val="center"/>
            </w:pPr>
            <w:r w:rsidRPr="00A95627">
              <w:t>…</w:t>
            </w:r>
          </w:p>
        </w:tc>
        <w:tc>
          <w:tcPr>
            <w:tcW w:w="7229" w:type="dxa"/>
            <w:vAlign w:val="center"/>
          </w:tcPr>
          <w:p w14:paraId="1DDA0D24" w14:textId="77777777" w:rsidR="00AE7AB2" w:rsidRPr="00A95627" w:rsidRDefault="00AE7AB2" w:rsidP="00AE7AB2">
            <w:pPr>
              <w:numPr>
                <w:ilvl w:val="1"/>
                <w:numId w:val="0"/>
              </w:numPr>
              <w:tabs>
                <w:tab w:val="left" w:pos="0"/>
              </w:tabs>
              <w:spacing w:after="120" w:line="288" w:lineRule="auto"/>
              <w:jc w:val="both"/>
            </w:pPr>
            <w:r w:rsidRPr="00A95627">
              <w:t xml:space="preserve">Продажа мощности по договорам купли-продажи мощности по результатам конкурентного отбора мощности новых генерирующих объектов осуществляется: </w:t>
            </w:r>
          </w:p>
          <w:p w14:paraId="5136E722" w14:textId="137AC820" w:rsidR="00AE7AB2" w:rsidRPr="00A95627" w:rsidRDefault="00AE7AB2" w:rsidP="00AE7AB2">
            <w:pPr>
              <w:tabs>
                <w:tab w:val="left" w:pos="720"/>
              </w:tabs>
              <w:spacing w:after="120" w:line="288" w:lineRule="auto"/>
              <w:ind w:left="720"/>
              <w:jc w:val="both"/>
            </w:pPr>
            <w:r w:rsidRPr="00A95627">
              <w:t>– в течение 240 месяцев, начиная с даты начала поставки мощности, определенной решением Правительства Российской Федерации</w:t>
            </w:r>
            <w:r w:rsidR="00F93AFA" w:rsidRPr="00A95627">
              <w:t xml:space="preserve"> </w:t>
            </w:r>
            <w:r w:rsidR="00F93AFA" w:rsidRPr="00A95627">
              <w:rPr>
                <w:highlight w:val="yellow"/>
              </w:rPr>
              <w:t>(указанной в реестре итогов конкурентного отбора мощности новых генерирующих объектов)</w:t>
            </w:r>
            <w:r w:rsidRPr="00A95627">
              <w:t xml:space="preserve"> или решением Правительства Российской Федерации, принятым в соответствии с абзацем первым пункта 112(5) Правил оптового рынка;</w:t>
            </w:r>
          </w:p>
          <w:p w14:paraId="2A5A7915" w14:textId="43BD70F0" w:rsidR="004504D5" w:rsidRPr="00A95627" w:rsidRDefault="00AE7AB2" w:rsidP="00F34C10">
            <w:pPr>
              <w:tabs>
                <w:tab w:val="left" w:pos="720"/>
              </w:tabs>
              <w:spacing w:after="120" w:line="288" w:lineRule="auto"/>
              <w:ind w:left="720"/>
              <w:jc w:val="center"/>
            </w:pPr>
            <w:r w:rsidRPr="00A95627">
              <w:t>…</w:t>
            </w:r>
          </w:p>
        </w:tc>
      </w:tr>
      <w:tr w:rsidR="004504D5" w:rsidRPr="00A95627" w14:paraId="002D7B01" w14:textId="77777777" w:rsidTr="004D5625">
        <w:tc>
          <w:tcPr>
            <w:tcW w:w="988" w:type="dxa"/>
            <w:vAlign w:val="center"/>
          </w:tcPr>
          <w:p w14:paraId="1DFC3842" w14:textId="77777777" w:rsidR="004504D5" w:rsidRPr="00A95627" w:rsidRDefault="004504D5" w:rsidP="004D5625">
            <w:pPr>
              <w:widowControl w:val="0"/>
              <w:jc w:val="center"/>
              <w:rPr>
                <w:b/>
              </w:rPr>
            </w:pPr>
            <w:r w:rsidRPr="00A95627">
              <w:rPr>
                <w:b/>
              </w:rPr>
              <w:t>7.3</w:t>
            </w:r>
          </w:p>
        </w:tc>
        <w:tc>
          <w:tcPr>
            <w:tcW w:w="6662" w:type="dxa"/>
            <w:vAlign w:val="center"/>
          </w:tcPr>
          <w:p w14:paraId="70070D92" w14:textId="77558047" w:rsidR="004504D5" w:rsidRPr="00A95627" w:rsidRDefault="00537A23" w:rsidP="00F34C10">
            <w:pPr>
              <w:numPr>
                <w:ilvl w:val="1"/>
                <w:numId w:val="0"/>
              </w:numPr>
              <w:tabs>
                <w:tab w:val="left" w:pos="720"/>
              </w:tabs>
              <w:spacing w:after="120" w:line="288" w:lineRule="auto"/>
              <w:jc w:val="both"/>
            </w:pPr>
            <w:r w:rsidRPr="00A95627">
              <w:t xml:space="preserve">Продавец обязан поставлять мощность по настоящему Договору с даты начала поставки мощности на оптовый рынок, определенной решением Правительства Российской Федерации, решением </w:t>
            </w:r>
            <w:proofErr w:type="spellStart"/>
            <w:r w:rsidRPr="00A95627">
              <w:t>ФОИВ</w:t>
            </w:r>
            <w:proofErr w:type="spellEnd"/>
            <w:r w:rsidRPr="00A95627">
              <w:t xml:space="preserve"> или решением Правительства Российской Федерации, принятым в соответствии с абзацем первым пункта 112(5) Правил оптового рынка. </w:t>
            </w:r>
          </w:p>
        </w:tc>
        <w:tc>
          <w:tcPr>
            <w:tcW w:w="7229" w:type="dxa"/>
            <w:vAlign w:val="center"/>
          </w:tcPr>
          <w:p w14:paraId="59A092D2" w14:textId="7E4A3429" w:rsidR="004504D5" w:rsidRPr="00A95627" w:rsidRDefault="00537A23" w:rsidP="00F34C10">
            <w:pPr>
              <w:numPr>
                <w:ilvl w:val="1"/>
                <w:numId w:val="0"/>
              </w:numPr>
              <w:tabs>
                <w:tab w:val="left" w:pos="720"/>
              </w:tabs>
              <w:spacing w:after="120" w:line="288" w:lineRule="auto"/>
              <w:jc w:val="both"/>
            </w:pPr>
            <w:r w:rsidRPr="00A95627">
              <w:t>Продавец обязан поставлять мощность по настоящему Договору с даты начала поставки мощности на оптовый рынок, определенной решением Правительства Российской Федерации</w:t>
            </w:r>
            <w:r w:rsidR="00E23D41" w:rsidRPr="00A95627">
              <w:t xml:space="preserve"> </w:t>
            </w:r>
            <w:r w:rsidR="00E23D41" w:rsidRPr="00A95627">
              <w:rPr>
                <w:highlight w:val="yellow"/>
              </w:rPr>
              <w:t>(указанной в реестре итогов конкурентного отбора мощности новых генерирующих объектов)</w:t>
            </w:r>
            <w:r w:rsidRPr="00A95627">
              <w:t xml:space="preserve">, решением </w:t>
            </w:r>
            <w:proofErr w:type="spellStart"/>
            <w:r w:rsidRPr="00A95627">
              <w:t>ФОИВ</w:t>
            </w:r>
            <w:proofErr w:type="spellEnd"/>
            <w:r w:rsidRPr="00A95627">
              <w:t xml:space="preserve"> или решением Правительства Российской Федерации, принятым в соответствии с абзацем первым пункта 112(5) Правил оптового рынка. </w:t>
            </w:r>
          </w:p>
        </w:tc>
      </w:tr>
    </w:tbl>
    <w:p w14:paraId="6BD47A60" w14:textId="77777777" w:rsidR="004504D5" w:rsidRPr="00A95627" w:rsidRDefault="004504D5" w:rsidP="004504D5">
      <w:pPr>
        <w:widowControl w:val="0"/>
        <w:spacing w:line="288" w:lineRule="auto"/>
        <w:ind w:right="-28"/>
        <w:jc w:val="both"/>
        <w:rPr>
          <w:b/>
          <w:sz w:val="26"/>
          <w:szCs w:val="26"/>
        </w:rPr>
      </w:pPr>
    </w:p>
    <w:p w14:paraId="5167AABD" w14:textId="77777777" w:rsidR="004504D5" w:rsidRPr="00A95627" w:rsidRDefault="004504D5" w:rsidP="004504D5">
      <w:pPr>
        <w:widowControl w:val="0"/>
        <w:spacing w:line="288" w:lineRule="auto"/>
        <w:ind w:right="-28"/>
        <w:jc w:val="both"/>
        <w:rPr>
          <w:b/>
          <w:sz w:val="26"/>
          <w:szCs w:val="26"/>
        </w:rPr>
      </w:pPr>
      <w:r w:rsidRPr="00A95627">
        <w:rPr>
          <w:b/>
          <w:sz w:val="26"/>
          <w:szCs w:val="26"/>
        </w:rPr>
        <w:br w:type="page"/>
      </w:r>
    </w:p>
    <w:p w14:paraId="7DB1C210" w14:textId="77777777" w:rsidR="009E14A8" w:rsidRPr="00A95627" w:rsidRDefault="009E14A8" w:rsidP="004E2DCB">
      <w:pPr>
        <w:spacing w:before="0"/>
        <w:ind w:right="-312"/>
        <w:jc w:val="both"/>
        <w:sectPr w:rsidR="009E14A8" w:rsidRPr="00A95627" w:rsidSect="00595146">
          <w:footerReference w:type="default" r:id="rId48"/>
          <w:pgSz w:w="16838" w:h="11906" w:orient="landscape"/>
          <w:pgMar w:top="1134" w:right="851" w:bottom="851" w:left="1134" w:header="709" w:footer="709" w:gutter="0"/>
          <w:cols w:space="708"/>
          <w:docGrid w:linePitch="360"/>
        </w:sectPr>
      </w:pPr>
    </w:p>
    <w:p w14:paraId="58E9C3A6" w14:textId="77777777" w:rsidR="003D7531" w:rsidRPr="00A95627" w:rsidRDefault="003D7531" w:rsidP="003D7531">
      <w:pPr>
        <w:suppressAutoHyphens/>
        <w:spacing w:before="0"/>
        <w:ind w:left="12036" w:firstLine="708"/>
        <w:jc w:val="right"/>
        <w:rPr>
          <w:rFonts w:cs="Garamond"/>
          <w:b/>
          <w:bCs/>
          <w:szCs w:val="22"/>
        </w:rPr>
      </w:pPr>
    </w:p>
    <w:p w14:paraId="2BBEF6F7" w14:textId="77777777" w:rsidR="00895C3B" w:rsidRPr="00A95627" w:rsidRDefault="00895C3B" w:rsidP="004E2DCB">
      <w:pPr>
        <w:spacing w:before="0"/>
        <w:ind w:right="-312"/>
        <w:jc w:val="both"/>
      </w:pPr>
    </w:p>
    <w:p w14:paraId="7E1E5122" w14:textId="77777777" w:rsidR="003D7531" w:rsidRPr="00A95627" w:rsidRDefault="003D7531" w:rsidP="003D7531">
      <w:pPr>
        <w:spacing w:before="0"/>
        <w:ind w:right="-312"/>
        <w:rPr>
          <w:b/>
          <w:sz w:val="26"/>
          <w:szCs w:val="26"/>
        </w:rPr>
      </w:pPr>
      <w:r w:rsidRPr="00A95627">
        <w:rPr>
          <w:b/>
          <w:sz w:val="26"/>
          <w:szCs w:val="26"/>
        </w:rPr>
        <w:t xml:space="preserve">Предложения по изменениям и дополнениям в </w:t>
      </w:r>
      <w:bookmarkStart w:id="2" w:name="_Toc260307774"/>
      <w:bookmarkStart w:id="3" w:name="_Toc211138623"/>
      <w:bookmarkStart w:id="4" w:name="_Toc204420353"/>
      <w:r w:rsidRPr="00A95627">
        <w:rPr>
          <w:b/>
          <w:sz w:val="26"/>
          <w:szCs w:val="26"/>
        </w:rPr>
        <w:t>РЕГЛАМЕНТ ПРОВЕДЕНИЯ</w:t>
      </w:r>
      <w:bookmarkStart w:id="5" w:name="_Toc204420354"/>
      <w:bookmarkStart w:id="6" w:name="_Toc211138624"/>
      <w:bookmarkStart w:id="7" w:name="_Toc260307775"/>
      <w:bookmarkEnd w:id="2"/>
      <w:bookmarkEnd w:id="3"/>
      <w:bookmarkEnd w:id="4"/>
      <w:r w:rsidRPr="00A95627">
        <w:rPr>
          <w:b/>
          <w:sz w:val="26"/>
          <w:szCs w:val="26"/>
        </w:rPr>
        <w:t xml:space="preserve"> ОТБОРОВ </w:t>
      </w:r>
      <w:bookmarkEnd w:id="5"/>
      <w:bookmarkEnd w:id="6"/>
      <w:bookmarkEnd w:id="7"/>
      <w:r w:rsidRPr="00A95627">
        <w:rPr>
          <w:b/>
          <w:sz w:val="26"/>
          <w:szCs w:val="26"/>
        </w:rPr>
        <w:t>ПРОЕКТОВ МОДЕРНИЗАЦИИ ГЕНЕРИРУЮЩЕГО ОБОРУДОВАНИЯ ТЕПЛОВЫХ ЭЛЕКТРОСТАНЦИЙ (Приложение № 19.3.1 к Договору о присоединении к торговой системе оптового рынка)</w:t>
      </w:r>
    </w:p>
    <w:p w14:paraId="3944C387" w14:textId="77777777" w:rsidR="003D7531" w:rsidRPr="00A95627" w:rsidRDefault="003D7531" w:rsidP="004E2DCB">
      <w:pPr>
        <w:spacing w:before="0"/>
        <w:ind w:right="-312"/>
        <w:jc w:val="both"/>
      </w:pPr>
    </w:p>
    <w:p w14:paraId="391DCE44" w14:textId="77777777" w:rsidR="003D7531" w:rsidRPr="00A95627" w:rsidRDefault="003D7531" w:rsidP="004E2DCB">
      <w:pPr>
        <w:spacing w:before="0"/>
        <w:ind w:right="-312"/>
        <w:jc w:val="both"/>
      </w:pPr>
    </w:p>
    <w:p w14:paraId="3E06951B" w14:textId="77777777" w:rsidR="00595146" w:rsidRPr="00A95627" w:rsidRDefault="00595146" w:rsidP="00595146">
      <w:pPr>
        <w:pStyle w:val="afffd"/>
        <w:rPr>
          <w:sz w:val="22"/>
          <w:szCs w:val="22"/>
          <w:lang w:eastAsia="x-none"/>
        </w:rPr>
      </w:pPr>
      <w:bookmarkStart w:id="8" w:name="_Toc525198959"/>
      <w:bookmarkStart w:id="9" w:name="_Toc280348"/>
      <w:bookmarkStart w:id="10" w:name="_Toc5710653"/>
      <w:bookmarkStart w:id="11" w:name="_Toc36087008"/>
      <w:bookmarkStart w:id="12" w:name="_Toc52891516"/>
      <w:r w:rsidRPr="00A95627">
        <w:rPr>
          <w:sz w:val="22"/>
          <w:szCs w:val="22"/>
          <w:lang w:eastAsia="x-none"/>
        </w:rPr>
        <w:t>Приложение 4</w:t>
      </w:r>
      <w:bookmarkEnd w:id="8"/>
      <w:bookmarkEnd w:id="9"/>
      <w:bookmarkEnd w:id="10"/>
      <w:bookmarkEnd w:id="11"/>
      <w:bookmarkEnd w:id="12"/>
    </w:p>
    <w:p w14:paraId="1D930E71" w14:textId="77777777" w:rsidR="00595146" w:rsidRPr="00A95627" w:rsidRDefault="00595146" w:rsidP="00595146">
      <w:pPr>
        <w:spacing w:before="0"/>
        <w:ind w:left="5387" w:firstLine="2551"/>
        <w:jc w:val="right"/>
        <w:rPr>
          <w:b/>
          <w:bCs/>
          <w:i/>
        </w:rPr>
      </w:pPr>
      <w:r w:rsidRPr="00A95627">
        <w:rPr>
          <w:bCs/>
          <w:i/>
        </w:rPr>
        <w:t>к Регламенту проведения отборов проектов модернизации генерирующего оборудования тепловых электростанций</w:t>
      </w:r>
    </w:p>
    <w:p w14:paraId="2D9DD287" w14:textId="77777777" w:rsidR="00595146" w:rsidRPr="00A95627" w:rsidRDefault="00595146" w:rsidP="00595146">
      <w:pPr>
        <w:ind w:right="-31"/>
        <w:jc w:val="both"/>
        <w:rPr>
          <w:b/>
          <w:sz w:val="26"/>
          <w:szCs w:val="26"/>
        </w:rPr>
      </w:pPr>
    </w:p>
    <w:p w14:paraId="1AA257D7" w14:textId="77777777" w:rsidR="00595146" w:rsidRPr="00A95627" w:rsidRDefault="00595146" w:rsidP="00595146">
      <w:pPr>
        <w:ind w:right="-31"/>
        <w:jc w:val="both"/>
        <w:rPr>
          <w:b/>
          <w:sz w:val="26"/>
          <w:szCs w:val="26"/>
        </w:rPr>
      </w:pPr>
      <w:r w:rsidRPr="00A95627">
        <w:rPr>
          <w:b/>
          <w:sz w:val="26"/>
          <w:szCs w:val="26"/>
        </w:rPr>
        <w:t>Действующая редакция</w:t>
      </w:r>
    </w:p>
    <w:p w14:paraId="36D16F4E" w14:textId="77777777" w:rsidR="00895C3B" w:rsidRPr="00A95627" w:rsidRDefault="00895C3B" w:rsidP="004E2DCB">
      <w:pPr>
        <w:spacing w:before="0"/>
        <w:ind w:right="-312"/>
        <w:jc w:val="both"/>
      </w:pPr>
    </w:p>
    <w:p w14:paraId="20DD0036" w14:textId="46DF2432" w:rsidR="00895C3B" w:rsidRPr="00A95627" w:rsidRDefault="00895C3B" w:rsidP="004E2DCB">
      <w:pPr>
        <w:spacing w:before="0"/>
        <w:ind w:right="-312"/>
        <w:jc w:val="both"/>
      </w:pPr>
    </w:p>
    <w:p w14:paraId="6CD7E450" w14:textId="351FF5D9" w:rsidR="00595146" w:rsidRPr="00A95627" w:rsidRDefault="00595146" w:rsidP="00595146">
      <w:pPr>
        <w:suppressAutoHyphens/>
        <w:jc w:val="center"/>
        <w:rPr>
          <w:rFonts w:eastAsia="Batang" w:cs="Garamond"/>
          <w:b/>
          <w:bCs/>
          <w:szCs w:val="22"/>
          <w:lang w:eastAsia="ar-SA"/>
        </w:rPr>
      </w:pPr>
      <w:r w:rsidRPr="00A95627">
        <w:rPr>
          <w:rFonts w:eastAsia="Batang" w:cs="Garamond"/>
          <w:b/>
          <w:bCs/>
          <w:szCs w:val="22"/>
          <w:lang w:eastAsia="ar-SA"/>
        </w:rPr>
        <w:t>Для отборов проектов модернизации генерирующих объектов тепловых электростанций с датами начала поставки мощности с 1 января 2026 года по 31 декабря 2028 года</w:t>
      </w:r>
    </w:p>
    <w:p w14:paraId="315EB671" w14:textId="4CA2BCC8" w:rsidR="00595146" w:rsidRPr="00A95627" w:rsidRDefault="00595146" w:rsidP="00595146">
      <w:pPr>
        <w:suppressAutoHyphens/>
        <w:jc w:val="center"/>
        <w:rPr>
          <w:rFonts w:eastAsia="Batang" w:cs="Garamond"/>
          <w:b/>
          <w:bCs/>
          <w:szCs w:val="22"/>
          <w:lang w:eastAsia="ar-SA"/>
        </w:rPr>
      </w:pPr>
      <w:r w:rsidRPr="00A95627">
        <w:rPr>
          <w:rFonts w:eastAsia="Batang" w:cs="Garamond"/>
          <w:b/>
          <w:bCs/>
          <w:szCs w:val="22"/>
          <w:lang w:eastAsia="ar-SA"/>
        </w:rPr>
        <w:t>Значения коэффициентов К и В</w:t>
      </w:r>
    </w:p>
    <w:p w14:paraId="1989DDC0" w14:textId="1A311B5A" w:rsidR="00595146" w:rsidRPr="00A95627" w:rsidRDefault="00595146" w:rsidP="00595146">
      <w:pPr>
        <w:suppressAutoHyphens/>
        <w:jc w:val="center"/>
        <w:rPr>
          <w:rFonts w:eastAsia="Batang" w:cs="Garamond"/>
          <w:b/>
          <w:bCs/>
          <w:szCs w:val="22"/>
          <w:lang w:eastAsia="ar-SA"/>
        </w:rPr>
      </w:pPr>
    </w:p>
    <w:tbl>
      <w:tblPr>
        <w:tblW w:w="10118" w:type="dxa"/>
        <w:jc w:val="center"/>
        <w:tblLook w:val="04A0" w:firstRow="1" w:lastRow="0" w:firstColumn="1" w:lastColumn="0" w:noHBand="0" w:noVBand="1"/>
      </w:tblPr>
      <w:tblGrid>
        <w:gridCol w:w="6430"/>
        <w:gridCol w:w="2212"/>
        <w:gridCol w:w="1476"/>
      </w:tblGrid>
      <w:tr w:rsidR="00595146" w:rsidRPr="00A95627" w14:paraId="7BA8E7D1" w14:textId="6E4E800D"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590CDA47" w14:textId="4E1CE22E" w:rsidR="00595146" w:rsidRPr="00A95627" w:rsidRDefault="00595146" w:rsidP="004D5625">
            <w:pPr>
              <w:suppressAutoHyphens/>
              <w:spacing w:after="100" w:afterAutospacing="1"/>
              <w:jc w:val="center"/>
              <w:rPr>
                <w:rFonts w:eastAsia="Batang" w:cs="Garamond"/>
                <w:color w:val="000000"/>
                <w:szCs w:val="22"/>
                <w:lang w:eastAsia="ar-SA"/>
              </w:rPr>
            </w:pPr>
            <w:r w:rsidRPr="00A95627">
              <w:rPr>
                <w:rFonts w:eastAsia="Batang" w:cs="Garamond"/>
                <w:szCs w:val="22"/>
                <w:lang w:eastAsia="ar-SA"/>
              </w:rPr>
              <w:t>Мероприятия, которые могут быть предусмотрены проектом модернизации генерирующих объектов тепловых электростанций</w:t>
            </w:r>
          </w:p>
        </w:tc>
        <w:tc>
          <w:tcPr>
            <w:tcW w:w="2212" w:type="dxa"/>
            <w:tcBorders>
              <w:top w:val="single" w:sz="4" w:space="0" w:color="auto"/>
              <w:left w:val="nil"/>
              <w:bottom w:val="single" w:sz="4" w:space="0" w:color="auto"/>
              <w:right w:val="single" w:sz="4" w:space="0" w:color="auto"/>
            </w:tcBorders>
            <w:noWrap/>
          </w:tcPr>
          <w:p w14:paraId="5D1EB33A" w14:textId="26AFF7E3"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szCs w:val="22"/>
                <w:lang w:eastAsia="ar-SA"/>
              </w:rPr>
              <w:t>К</w:t>
            </w:r>
          </w:p>
        </w:tc>
        <w:tc>
          <w:tcPr>
            <w:tcW w:w="1476" w:type="dxa"/>
            <w:tcBorders>
              <w:top w:val="single" w:sz="4" w:space="0" w:color="auto"/>
              <w:left w:val="nil"/>
              <w:bottom w:val="single" w:sz="4" w:space="0" w:color="auto"/>
              <w:right w:val="single" w:sz="4" w:space="0" w:color="auto"/>
            </w:tcBorders>
            <w:noWrap/>
          </w:tcPr>
          <w:p w14:paraId="7DCEA550" w14:textId="7DF9AC28"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szCs w:val="22"/>
                <w:lang w:eastAsia="ar-SA"/>
              </w:rPr>
              <w:t>B</w:t>
            </w:r>
          </w:p>
        </w:tc>
      </w:tr>
      <w:tr w:rsidR="00595146" w:rsidRPr="00A95627" w14:paraId="0F269094" w14:textId="6AD83259"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19D24393" w14:textId="35E0D48A" w:rsidR="00595146" w:rsidRPr="00A95627" w:rsidRDefault="00595146" w:rsidP="004D5625">
            <w:pPr>
              <w:suppressAutoHyphens/>
              <w:spacing w:after="100" w:afterAutospacing="1"/>
              <w:jc w:val="center"/>
              <w:rPr>
                <w:rFonts w:eastAsia="Batang" w:cs="Garamond"/>
                <w:szCs w:val="22"/>
                <w:lang w:eastAsia="ar-SA"/>
              </w:rPr>
            </w:pPr>
            <w:r w:rsidRPr="00A95627">
              <w:rPr>
                <w:rFonts w:eastAsia="Batang" w:cs="Garamond"/>
                <w:szCs w:val="22"/>
                <w:lang w:eastAsia="ar-SA"/>
              </w:rPr>
              <w:t>…</w:t>
            </w:r>
          </w:p>
        </w:tc>
        <w:tc>
          <w:tcPr>
            <w:tcW w:w="2212" w:type="dxa"/>
            <w:tcBorders>
              <w:top w:val="single" w:sz="4" w:space="0" w:color="auto"/>
              <w:left w:val="nil"/>
              <w:bottom w:val="single" w:sz="4" w:space="0" w:color="auto"/>
              <w:right w:val="single" w:sz="4" w:space="0" w:color="auto"/>
            </w:tcBorders>
            <w:noWrap/>
          </w:tcPr>
          <w:p w14:paraId="3277219D" w14:textId="0D467353" w:rsidR="00595146" w:rsidRPr="00A95627" w:rsidRDefault="00595146" w:rsidP="004D5625">
            <w:pPr>
              <w:suppressAutoHyphens/>
              <w:spacing w:after="100" w:afterAutospacing="1"/>
              <w:jc w:val="center"/>
              <w:rPr>
                <w:rFonts w:eastAsia="Batang" w:cs="Garamond"/>
                <w:szCs w:val="22"/>
                <w:lang w:eastAsia="ar-SA"/>
              </w:rPr>
            </w:pPr>
          </w:p>
        </w:tc>
        <w:tc>
          <w:tcPr>
            <w:tcW w:w="1476" w:type="dxa"/>
            <w:tcBorders>
              <w:top w:val="single" w:sz="4" w:space="0" w:color="auto"/>
              <w:left w:val="nil"/>
              <w:bottom w:val="single" w:sz="4" w:space="0" w:color="auto"/>
              <w:right w:val="single" w:sz="4" w:space="0" w:color="auto"/>
            </w:tcBorders>
            <w:noWrap/>
          </w:tcPr>
          <w:p w14:paraId="1F515B41" w14:textId="62C2EBAD" w:rsidR="00595146" w:rsidRPr="00A95627" w:rsidRDefault="00595146" w:rsidP="004D5625">
            <w:pPr>
              <w:suppressAutoHyphens/>
              <w:spacing w:after="100" w:afterAutospacing="1"/>
              <w:jc w:val="center"/>
              <w:rPr>
                <w:rFonts w:eastAsia="Batang" w:cs="Garamond"/>
                <w:szCs w:val="22"/>
                <w:lang w:eastAsia="ar-SA"/>
              </w:rPr>
            </w:pPr>
          </w:p>
        </w:tc>
      </w:tr>
      <w:tr w:rsidR="00595146" w:rsidRPr="00A95627" w14:paraId="64E537A7" w14:textId="23902E01"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55852793" w14:textId="2828FBA9" w:rsidR="00595146" w:rsidRPr="00A95627" w:rsidRDefault="00595146" w:rsidP="004D5625">
            <w:pPr>
              <w:suppressAutoHyphens/>
              <w:spacing w:after="100" w:afterAutospacing="1"/>
              <w:rPr>
                <w:rFonts w:eastAsia="Batang" w:cs="Garamond"/>
                <w:color w:val="000000"/>
                <w:sz w:val="24"/>
                <w:lang w:eastAsia="ar-SA"/>
              </w:rPr>
            </w:pPr>
            <w:r w:rsidRPr="00A95627">
              <w:rPr>
                <w:rFonts w:eastAsia="Batang" w:cs="Garamond"/>
                <w:szCs w:val="22"/>
                <w:lang w:eastAsia="ar-SA"/>
              </w:rPr>
              <w:t>3) сопутствующие мероприятия</w:t>
            </w:r>
          </w:p>
        </w:tc>
        <w:tc>
          <w:tcPr>
            <w:tcW w:w="2212" w:type="dxa"/>
            <w:tcBorders>
              <w:top w:val="single" w:sz="4" w:space="0" w:color="auto"/>
              <w:left w:val="nil"/>
              <w:bottom w:val="single" w:sz="4" w:space="0" w:color="auto"/>
              <w:right w:val="single" w:sz="4" w:space="0" w:color="auto"/>
            </w:tcBorders>
            <w:noWrap/>
          </w:tcPr>
          <w:p w14:paraId="704C19E0" w14:textId="2E6991A4"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szCs w:val="22"/>
                <w:lang w:eastAsia="ar-SA"/>
              </w:rPr>
              <w:t xml:space="preserve"> </w:t>
            </w:r>
          </w:p>
        </w:tc>
        <w:tc>
          <w:tcPr>
            <w:tcW w:w="1476" w:type="dxa"/>
            <w:tcBorders>
              <w:top w:val="single" w:sz="4" w:space="0" w:color="auto"/>
              <w:left w:val="nil"/>
              <w:bottom w:val="single" w:sz="4" w:space="0" w:color="auto"/>
              <w:right w:val="single" w:sz="4" w:space="0" w:color="auto"/>
            </w:tcBorders>
            <w:noWrap/>
          </w:tcPr>
          <w:p w14:paraId="3289A0A9" w14:textId="13C26458"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szCs w:val="22"/>
                <w:lang w:eastAsia="ar-SA"/>
              </w:rPr>
              <w:t xml:space="preserve"> </w:t>
            </w:r>
          </w:p>
        </w:tc>
      </w:tr>
      <w:tr w:rsidR="00595146" w:rsidRPr="00A95627" w14:paraId="3229366A" w14:textId="55CAA2D0"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4894EDB7" w14:textId="0C652129" w:rsidR="00595146" w:rsidRPr="00A95627" w:rsidRDefault="00595146" w:rsidP="004D5625">
            <w:pPr>
              <w:suppressAutoHyphens/>
              <w:spacing w:after="100" w:afterAutospacing="1"/>
              <w:rPr>
                <w:rFonts w:eastAsia="Batang" w:cs="Garamond"/>
                <w:color w:val="000000"/>
                <w:sz w:val="24"/>
                <w:lang w:eastAsia="ar-SA"/>
              </w:rPr>
            </w:pPr>
            <w:r w:rsidRPr="00A95627">
              <w:rPr>
                <w:rFonts w:eastAsia="Batang" w:cs="Garamond"/>
                <w:szCs w:val="22"/>
                <w:lang w:eastAsia="ar-SA"/>
              </w:rPr>
              <w:t>3.1) комплексная замена генератора (генераторов)</w:t>
            </w:r>
          </w:p>
        </w:tc>
        <w:tc>
          <w:tcPr>
            <w:tcW w:w="2212" w:type="dxa"/>
            <w:tcBorders>
              <w:top w:val="single" w:sz="4" w:space="0" w:color="auto"/>
              <w:left w:val="nil"/>
              <w:bottom w:val="single" w:sz="4" w:space="0" w:color="auto"/>
              <w:right w:val="single" w:sz="4" w:space="0" w:color="auto"/>
            </w:tcBorders>
            <w:noWrap/>
          </w:tcPr>
          <w:p w14:paraId="14705C7A" w14:textId="43795025"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szCs w:val="22"/>
                <w:lang w:eastAsia="ar-SA"/>
              </w:rPr>
              <w:t>1 644.80</w:t>
            </w:r>
          </w:p>
        </w:tc>
        <w:tc>
          <w:tcPr>
            <w:tcW w:w="1476" w:type="dxa"/>
            <w:tcBorders>
              <w:top w:val="single" w:sz="4" w:space="0" w:color="auto"/>
              <w:left w:val="nil"/>
              <w:bottom w:val="single" w:sz="4" w:space="0" w:color="auto"/>
              <w:right w:val="single" w:sz="4" w:space="0" w:color="auto"/>
            </w:tcBorders>
            <w:noWrap/>
          </w:tcPr>
          <w:p w14:paraId="35986360" w14:textId="6744CF1E"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szCs w:val="22"/>
                <w:lang w:eastAsia="ar-SA"/>
              </w:rPr>
              <w:t>211 380.00</w:t>
            </w:r>
          </w:p>
        </w:tc>
      </w:tr>
      <w:tr w:rsidR="00595146" w:rsidRPr="00A95627" w14:paraId="10C75142" w14:textId="57090339"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7219407E" w14:textId="5AC13397" w:rsidR="00595146" w:rsidRPr="00A95627" w:rsidRDefault="00595146" w:rsidP="004D5625">
            <w:pPr>
              <w:suppressAutoHyphens/>
              <w:spacing w:after="100" w:afterAutospacing="1"/>
              <w:rPr>
                <w:rFonts w:eastAsia="Batang" w:cs="Garamond"/>
                <w:color w:val="000000"/>
                <w:sz w:val="24"/>
                <w:lang w:eastAsia="ar-SA"/>
              </w:rPr>
            </w:pPr>
            <w:r w:rsidRPr="00A95627">
              <w:rPr>
                <w:rFonts w:eastAsia="Batang" w:cs="Garamond"/>
                <w:szCs w:val="22"/>
                <w:lang w:eastAsia="ar-SA"/>
              </w:rPr>
              <w:t>3.2) замена ротора генератора (генераторов)</w:t>
            </w:r>
          </w:p>
        </w:tc>
        <w:tc>
          <w:tcPr>
            <w:tcW w:w="2212" w:type="dxa"/>
            <w:tcBorders>
              <w:top w:val="single" w:sz="4" w:space="0" w:color="auto"/>
              <w:left w:val="nil"/>
              <w:bottom w:val="single" w:sz="4" w:space="0" w:color="auto"/>
              <w:right w:val="single" w:sz="4" w:space="0" w:color="auto"/>
            </w:tcBorders>
            <w:noWrap/>
          </w:tcPr>
          <w:p w14:paraId="4DCC269F" w14:textId="308C8CA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szCs w:val="22"/>
                <w:lang w:eastAsia="ar-SA"/>
              </w:rPr>
              <w:t>190.70</w:t>
            </w:r>
          </w:p>
        </w:tc>
        <w:tc>
          <w:tcPr>
            <w:tcW w:w="1476" w:type="dxa"/>
            <w:tcBorders>
              <w:top w:val="single" w:sz="4" w:space="0" w:color="auto"/>
              <w:left w:val="nil"/>
              <w:bottom w:val="single" w:sz="4" w:space="0" w:color="auto"/>
              <w:right w:val="single" w:sz="4" w:space="0" w:color="auto"/>
            </w:tcBorders>
            <w:noWrap/>
          </w:tcPr>
          <w:p w14:paraId="2BF27D8D" w14:textId="684C6D46"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szCs w:val="22"/>
                <w:lang w:eastAsia="ar-SA"/>
              </w:rPr>
              <w:t>92 127.00</w:t>
            </w:r>
          </w:p>
        </w:tc>
      </w:tr>
      <w:tr w:rsidR="00595146" w:rsidRPr="00A95627" w14:paraId="16AC4625" w14:textId="1DD1F37C"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49850BF2" w14:textId="5D4DCA63" w:rsidR="00595146" w:rsidRPr="00A95627" w:rsidRDefault="00595146" w:rsidP="004D5625">
            <w:pPr>
              <w:suppressAutoHyphens/>
              <w:spacing w:after="100" w:afterAutospacing="1"/>
              <w:rPr>
                <w:rFonts w:eastAsia="Batang" w:cs="Garamond"/>
                <w:color w:val="000000"/>
                <w:sz w:val="24"/>
                <w:lang w:eastAsia="ar-SA"/>
              </w:rPr>
            </w:pPr>
            <w:r w:rsidRPr="00A95627">
              <w:rPr>
                <w:rFonts w:eastAsia="Batang" w:cs="Garamond"/>
                <w:szCs w:val="22"/>
                <w:lang w:eastAsia="ar-SA"/>
              </w:rPr>
              <w:t>3.3) строительство градирни и циркуляционной насосной станции</w:t>
            </w:r>
          </w:p>
        </w:tc>
        <w:tc>
          <w:tcPr>
            <w:tcW w:w="2212" w:type="dxa"/>
            <w:tcBorders>
              <w:top w:val="single" w:sz="4" w:space="0" w:color="auto"/>
              <w:left w:val="nil"/>
              <w:bottom w:val="single" w:sz="4" w:space="0" w:color="auto"/>
              <w:right w:val="single" w:sz="4" w:space="0" w:color="auto"/>
            </w:tcBorders>
            <w:noWrap/>
          </w:tcPr>
          <w:p w14:paraId="10281AE2" w14:textId="77611262"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szCs w:val="22"/>
                <w:lang w:eastAsia="ar-SA"/>
              </w:rPr>
              <w:t>16.17</w:t>
            </w:r>
          </w:p>
        </w:tc>
        <w:tc>
          <w:tcPr>
            <w:tcW w:w="1476" w:type="dxa"/>
            <w:tcBorders>
              <w:top w:val="single" w:sz="4" w:space="0" w:color="auto"/>
              <w:left w:val="nil"/>
              <w:bottom w:val="single" w:sz="4" w:space="0" w:color="auto"/>
              <w:right w:val="single" w:sz="4" w:space="0" w:color="auto"/>
            </w:tcBorders>
            <w:noWrap/>
          </w:tcPr>
          <w:p w14:paraId="6D9C0D04" w14:textId="62457622"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szCs w:val="22"/>
                <w:lang w:eastAsia="ar-SA"/>
              </w:rPr>
              <w:t>215 859.00</w:t>
            </w:r>
          </w:p>
        </w:tc>
      </w:tr>
      <w:tr w:rsidR="00595146" w:rsidRPr="00A95627" w14:paraId="0E58E33C" w14:textId="16BC8736"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6A0BBE4C" w14:textId="536102D9" w:rsidR="00595146" w:rsidRPr="00A95627" w:rsidRDefault="00595146" w:rsidP="004D5625">
            <w:pPr>
              <w:suppressAutoHyphens/>
              <w:spacing w:after="100" w:afterAutospacing="1"/>
              <w:rPr>
                <w:rFonts w:eastAsia="Batang" w:cs="Garamond"/>
                <w:color w:val="000000"/>
                <w:sz w:val="24"/>
                <w:lang w:eastAsia="ar-SA"/>
              </w:rPr>
            </w:pPr>
            <w:r w:rsidRPr="00A95627">
              <w:rPr>
                <w:rFonts w:eastAsia="Batang" w:cs="Garamond"/>
                <w:szCs w:val="22"/>
                <w:lang w:eastAsia="ar-SA"/>
              </w:rPr>
              <w:t xml:space="preserve">3.4) замена регенеративных подогревателей </w:t>
            </w:r>
          </w:p>
        </w:tc>
        <w:tc>
          <w:tcPr>
            <w:tcW w:w="2212" w:type="dxa"/>
            <w:tcBorders>
              <w:top w:val="single" w:sz="4" w:space="0" w:color="auto"/>
              <w:left w:val="nil"/>
              <w:bottom w:val="single" w:sz="4" w:space="0" w:color="auto"/>
              <w:right w:val="single" w:sz="4" w:space="0" w:color="auto"/>
            </w:tcBorders>
            <w:noWrap/>
          </w:tcPr>
          <w:p w14:paraId="5F90670A" w14:textId="4BEF3C80"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szCs w:val="22"/>
                <w:lang w:eastAsia="ar-SA"/>
              </w:rPr>
              <w:t>585.00</w:t>
            </w:r>
          </w:p>
        </w:tc>
        <w:tc>
          <w:tcPr>
            <w:tcW w:w="1476" w:type="dxa"/>
            <w:tcBorders>
              <w:top w:val="single" w:sz="4" w:space="0" w:color="auto"/>
              <w:left w:val="nil"/>
              <w:bottom w:val="single" w:sz="4" w:space="0" w:color="auto"/>
              <w:right w:val="single" w:sz="4" w:space="0" w:color="auto"/>
            </w:tcBorders>
            <w:noWrap/>
          </w:tcPr>
          <w:p w14:paraId="41CDC705" w14:textId="371AB5C8"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szCs w:val="22"/>
                <w:lang w:eastAsia="ar-SA"/>
              </w:rPr>
              <w:t>70 023.00</w:t>
            </w:r>
          </w:p>
        </w:tc>
      </w:tr>
      <w:tr w:rsidR="00595146" w:rsidRPr="00A95627" w14:paraId="45F6AED9" w14:textId="6F8051EB"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0312352A" w14:textId="0410E8ED" w:rsidR="00595146" w:rsidRPr="00A95627" w:rsidRDefault="00595146" w:rsidP="004D5625">
            <w:pPr>
              <w:suppressAutoHyphens/>
              <w:spacing w:after="100" w:afterAutospacing="1"/>
              <w:rPr>
                <w:rFonts w:eastAsia="Batang" w:cs="Garamond"/>
                <w:color w:val="000000"/>
                <w:sz w:val="24"/>
                <w:lang w:eastAsia="ar-SA"/>
              </w:rPr>
            </w:pPr>
            <w:r w:rsidRPr="00A95627">
              <w:rPr>
                <w:rFonts w:eastAsia="Batang" w:cs="Garamond"/>
                <w:szCs w:val="22"/>
                <w:lang w:eastAsia="ar-SA"/>
              </w:rPr>
              <w:t>3.5) трубопровод</w:t>
            </w:r>
            <w:r w:rsidRPr="00A95627">
              <w:rPr>
                <w:rFonts w:eastAsia="Batang" w:cs="Garamond"/>
                <w:szCs w:val="22"/>
                <w:highlight w:val="yellow"/>
                <w:lang w:eastAsia="ar-SA"/>
              </w:rPr>
              <w:t>ы</w:t>
            </w:r>
            <w:r w:rsidRPr="00A95627">
              <w:rPr>
                <w:rFonts w:eastAsia="Batang" w:cs="Garamond"/>
                <w:szCs w:val="22"/>
                <w:lang w:eastAsia="ar-SA"/>
              </w:rPr>
              <w:t xml:space="preserve"> острого пара, </w:t>
            </w:r>
            <w:proofErr w:type="spellStart"/>
            <w:r w:rsidRPr="00A95627">
              <w:rPr>
                <w:rFonts w:eastAsia="Batang" w:cs="Garamond"/>
                <w:szCs w:val="22"/>
                <w:lang w:eastAsia="ar-SA"/>
              </w:rPr>
              <w:t>промперегрева</w:t>
            </w:r>
            <w:proofErr w:type="spellEnd"/>
            <w:r w:rsidRPr="00A95627">
              <w:rPr>
                <w:rFonts w:eastAsia="Batang" w:cs="Garamond"/>
                <w:szCs w:val="22"/>
                <w:lang w:eastAsia="ar-SA"/>
              </w:rPr>
              <w:t>, питательной воды технологического соединения «котел-турбина»</w:t>
            </w:r>
          </w:p>
        </w:tc>
        <w:tc>
          <w:tcPr>
            <w:tcW w:w="2212" w:type="dxa"/>
            <w:tcBorders>
              <w:top w:val="single" w:sz="4" w:space="0" w:color="auto"/>
              <w:left w:val="nil"/>
              <w:bottom w:val="single" w:sz="4" w:space="0" w:color="auto"/>
              <w:right w:val="single" w:sz="4" w:space="0" w:color="auto"/>
            </w:tcBorders>
            <w:noWrap/>
          </w:tcPr>
          <w:p w14:paraId="6C8E40DB" w14:textId="6961B06F"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szCs w:val="22"/>
                <w:lang w:eastAsia="ar-SA"/>
              </w:rPr>
              <w:t>288.00</w:t>
            </w:r>
          </w:p>
        </w:tc>
        <w:tc>
          <w:tcPr>
            <w:tcW w:w="1476" w:type="dxa"/>
            <w:tcBorders>
              <w:top w:val="single" w:sz="4" w:space="0" w:color="auto"/>
              <w:left w:val="nil"/>
              <w:bottom w:val="single" w:sz="4" w:space="0" w:color="auto"/>
              <w:right w:val="single" w:sz="4" w:space="0" w:color="auto"/>
            </w:tcBorders>
            <w:noWrap/>
          </w:tcPr>
          <w:p w14:paraId="285AFF08" w14:textId="03ABC3B9"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szCs w:val="22"/>
                <w:lang w:eastAsia="ar-SA"/>
              </w:rPr>
              <w:t>90 601.00</w:t>
            </w:r>
          </w:p>
        </w:tc>
      </w:tr>
      <w:tr w:rsidR="00595146" w:rsidRPr="00A95627" w14:paraId="6F458A33" w14:textId="74A6CA3D"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239E859D" w14:textId="56557B80" w:rsidR="00595146" w:rsidRPr="00A95627" w:rsidRDefault="00595146" w:rsidP="004D5625">
            <w:pPr>
              <w:suppressAutoHyphens/>
              <w:spacing w:after="100" w:afterAutospacing="1"/>
              <w:rPr>
                <w:rFonts w:eastAsia="Batang" w:cs="Garamond"/>
                <w:szCs w:val="22"/>
                <w:lang w:eastAsia="ar-SA"/>
              </w:rPr>
            </w:pPr>
            <w:r w:rsidRPr="00A95627">
              <w:rPr>
                <w:rFonts w:eastAsia="Batang" w:cs="Garamond"/>
                <w:szCs w:val="22"/>
                <w:lang w:eastAsia="ar-SA"/>
              </w:rPr>
              <w:t>…</w:t>
            </w:r>
          </w:p>
        </w:tc>
        <w:tc>
          <w:tcPr>
            <w:tcW w:w="2212" w:type="dxa"/>
            <w:tcBorders>
              <w:top w:val="single" w:sz="4" w:space="0" w:color="auto"/>
              <w:left w:val="nil"/>
              <w:bottom w:val="single" w:sz="4" w:space="0" w:color="auto"/>
              <w:right w:val="single" w:sz="4" w:space="0" w:color="auto"/>
            </w:tcBorders>
            <w:noWrap/>
          </w:tcPr>
          <w:p w14:paraId="13789627" w14:textId="286FCC8C" w:rsidR="00595146" w:rsidRPr="00A95627" w:rsidRDefault="00595146" w:rsidP="004D5625">
            <w:pPr>
              <w:suppressAutoHyphens/>
              <w:spacing w:after="100" w:afterAutospacing="1"/>
              <w:jc w:val="center"/>
              <w:rPr>
                <w:rFonts w:eastAsia="Batang" w:cs="Garamond"/>
                <w:szCs w:val="22"/>
                <w:lang w:eastAsia="ar-SA"/>
              </w:rPr>
            </w:pPr>
          </w:p>
        </w:tc>
        <w:tc>
          <w:tcPr>
            <w:tcW w:w="1476" w:type="dxa"/>
            <w:tcBorders>
              <w:top w:val="single" w:sz="4" w:space="0" w:color="auto"/>
              <w:left w:val="nil"/>
              <w:bottom w:val="single" w:sz="4" w:space="0" w:color="auto"/>
              <w:right w:val="single" w:sz="4" w:space="0" w:color="auto"/>
            </w:tcBorders>
            <w:noWrap/>
          </w:tcPr>
          <w:p w14:paraId="14251FE7" w14:textId="6406D1AD" w:rsidR="00595146" w:rsidRPr="00A95627" w:rsidRDefault="00595146" w:rsidP="004D5625">
            <w:pPr>
              <w:suppressAutoHyphens/>
              <w:spacing w:after="100" w:afterAutospacing="1"/>
              <w:jc w:val="center"/>
              <w:rPr>
                <w:rFonts w:eastAsia="Batang" w:cs="Garamond"/>
                <w:szCs w:val="22"/>
                <w:lang w:eastAsia="ar-SA"/>
              </w:rPr>
            </w:pPr>
          </w:p>
        </w:tc>
      </w:tr>
    </w:tbl>
    <w:p w14:paraId="7E4BFF3C" w14:textId="77777777" w:rsidR="00725A2E" w:rsidRPr="00A95627" w:rsidRDefault="00725A2E" w:rsidP="00595146">
      <w:pPr>
        <w:suppressAutoHyphens/>
        <w:jc w:val="center"/>
        <w:rPr>
          <w:rFonts w:eastAsia="Batang" w:cs="Garamond"/>
          <w:b/>
          <w:bCs/>
          <w:szCs w:val="22"/>
          <w:lang w:eastAsia="ar-SA"/>
        </w:rPr>
      </w:pPr>
    </w:p>
    <w:p w14:paraId="29322DBD" w14:textId="61727053" w:rsidR="00595146" w:rsidRPr="00A95627" w:rsidRDefault="00595146" w:rsidP="00595146">
      <w:pPr>
        <w:suppressAutoHyphens/>
        <w:jc w:val="center"/>
        <w:rPr>
          <w:rFonts w:eastAsia="Batang" w:cs="Garamond"/>
          <w:b/>
          <w:bCs/>
          <w:szCs w:val="22"/>
          <w:lang w:eastAsia="ar-SA"/>
        </w:rPr>
      </w:pPr>
      <w:r w:rsidRPr="00A95627">
        <w:rPr>
          <w:rFonts w:eastAsia="Batang" w:cs="Garamond"/>
          <w:b/>
          <w:bCs/>
          <w:szCs w:val="22"/>
          <w:lang w:eastAsia="ar-SA"/>
        </w:rPr>
        <w:t>Для отборов проектов модернизации генерирующих объектов тепловых электростанций с датами начала поставки мощности с 1 января 2029 года по 31 декабря 2031 года</w:t>
      </w:r>
    </w:p>
    <w:p w14:paraId="051181C2" w14:textId="77777777" w:rsidR="00595146" w:rsidRPr="00A95627" w:rsidRDefault="00595146" w:rsidP="00595146">
      <w:pPr>
        <w:jc w:val="center"/>
        <w:rPr>
          <w:rFonts w:eastAsia="Batang" w:cs="Garamond"/>
          <w:b/>
          <w:bCs/>
          <w:szCs w:val="22"/>
          <w:lang w:eastAsia="ar-SA"/>
        </w:rPr>
      </w:pPr>
      <w:r w:rsidRPr="00A95627">
        <w:rPr>
          <w:rFonts w:eastAsia="Batang" w:cs="Garamond"/>
          <w:b/>
          <w:bCs/>
          <w:szCs w:val="22"/>
          <w:lang w:eastAsia="ar-SA"/>
        </w:rPr>
        <w:t>Значения коэффициентов К и В</w:t>
      </w:r>
    </w:p>
    <w:p w14:paraId="0BAB97A4" w14:textId="77777777" w:rsidR="00595146" w:rsidRPr="00A95627" w:rsidRDefault="00595146" w:rsidP="00595146">
      <w:pPr>
        <w:spacing w:before="0"/>
        <w:jc w:val="center"/>
        <w:rPr>
          <w:rFonts w:eastAsia="Batang"/>
          <w:b/>
          <w:bCs/>
          <w:szCs w:val="22"/>
          <w:lang w:eastAsia="ar-SA"/>
        </w:rPr>
      </w:pPr>
    </w:p>
    <w:tbl>
      <w:tblPr>
        <w:tblW w:w="10118" w:type="dxa"/>
        <w:jc w:val="center"/>
        <w:tblLook w:val="04A0" w:firstRow="1" w:lastRow="0" w:firstColumn="1" w:lastColumn="0" w:noHBand="0" w:noVBand="1"/>
      </w:tblPr>
      <w:tblGrid>
        <w:gridCol w:w="6430"/>
        <w:gridCol w:w="2212"/>
        <w:gridCol w:w="1476"/>
      </w:tblGrid>
      <w:tr w:rsidR="00595146" w:rsidRPr="00A95627" w14:paraId="05A57B30"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50E52FD7" w14:textId="77777777" w:rsidR="00595146" w:rsidRPr="00A95627" w:rsidRDefault="00595146" w:rsidP="004D5625">
            <w:pPr>
              <w:suppressAutoHyphens/>
              <w:spacing w:after="100" w:afterAutospacing="1"/>
              <w:jc w:val="center"/>
              <w:rPr>
                <w:rFonts w:eastAsia="Batang" w:cs="Garamond"/>
                <w:color w:val="000000"/>
                <w:szCs w:val="22"/>
                <w:lang w:eastAsia="ar-SA"/>
              </w:rPr>
            </w:pPr>
            <w:r w:rsidRPr="00A95627">
              <w:rPr>
                <w:rFonts w:eastAsia="Batang" w:cs="Garamond"/>
                <w:color w:val="000000"/>
                <w:szCs w:val="22"/>
                <w:lang w:eastAsia="ar-SA"/>
              </w:rPr>
              <w:t>Мероприятия, которые могут быть предусмотрены проектом модернизации генерирующих объектов тепловых электростанций</w:t>
            </w:r>
          </w:p>
        </w:tc>
        <w:tc>
          <w:tcPr>
            <w:tcW w:w="2212" w:type="dxa"/>
            <w:tcBorders>
              <w:top w:val="single" w:sz="4" w:space="0" w:color="auto"/>
              <w:left w:val="nil"/>
              <w:bottom w:val="single" w:sz="4" w:space="0" w:color="auto"/>
              <w:right w:val="single" w:sz="4" w:space="0" w:color="auto"/>
            </w:tcBorders>
            <w:noWrap/>
          </w:tcPr>
          <w:p w14:paraId="03692CF7"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К</w:t>
            </w:r>
          </w:p>
        </w:tc>
        <w:tc>
          <w:tcPr>
            <w:tcW w:w="1476" w:type="dxa"/>
            <w:tcBorders>
              <w:top w:val="single" w:sz="4" w:space="0" w:color="auto"/>
              <w:left w:val="nil"/>
              <w:bottom w:val="single" w:sz="4" w:space="0" w:color="auto"/>
              <w:right w:val="single" w:sz="4" w:space="0" w:color="auto"/>
            </w:tcBorders>
            <w:noWrap/>
          </w:tcPr>
          <w:p w14:paraId="74EEBBBF"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B</w:t>
            </w:r>
          </w:p>
        </w:tc>
      </w:tr>
      <w:tr w:rsidR="00595146" w:rsidRPr="00A95627" w14:paraId="6A829467"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38738A06" w14:textId="77777777" w:rsidR="00595146" w:rsidRPr="00A95627" w:rsidRDefault="00595146" w:rsidP="004D5625">
            <w:pPr>
              <w:suppressAutoHyphens/>
              <w:spacing w:after="100" w:afterAutospacing="1"/>
              <w:jc w:val="center"/>
              <w:rPr>
                <w:rFonts w:eastAsia="Batang" w:cs="Garamond"/>
                <w:color w:val="000000"/>
                <w:szCs w:val="22"/>
                <w:lang w:eastAsia="ar-SA"/>
              </w:rPr>
            </w:pPr>
            <w:r w:rsidRPr="00A95627">
              <w:rPr>
                <w:rFonts w:eastAsia="Batang" w:cs="Garamond"/>
                <w:color w:val="000000"/>
                <w:szCs w:val="22"/>
                <w:lang w:eastAsia="ar-SA"/>
              </w:rPr>
              <w:t>…</w:t>
            </w:r>
          </w:p>
        </w:tc>
        <w:tc>
          <w:tcPr>
            <w:tcW w:w="2212" w:type="dxa"/>
            <w:tcBorders>
              <w:top w:val="single" w:sz="4" w:space="0" w:color="auto"/>
              <w:left w:val="nil"/>
              <w:bottom w:val="single" w:sz="4" w:space="0" w:color="auto"/>
              <w:right w:val="single" w:sz="4" w:space="0" w:color="auto"/>
            </w:tcBorders>
            <w:noWrap/>
          </w:tcPr>
          <w:p w14:paraId="4382DAC0" w14:textId="77777777" w:rsidR="00595146" w:rsidRPr="00A95627" w:rsidRDefault="00595146" w:rsidP="004D5625">
            <w:pPr>
              <w:suppressAutoHyphens/>
              <w:spacing w:after="100" w:afterAutospacing="1"/>
              <w:jc w:val="center"/>
              <w:rPr>
                <w:rFonts w:eastAsia="Batang" w:cs="Garamond"/>
                <w:color w:val="000000"/>
                <w:sz w:val="24"/>
                <w:lang w:eastAsia="ar-SA"/>
              </w:rPr>
            </w:pPr>
          </w:p>
        </w:tc>
        <w:tc>
          <w:tcPr>
            <w:tcW w:w="1476" w:type="dxa"/>
            <w:tcBorders>
              <w:top w:val="single" w:sz="4" w:space="0" w:color="auto"/>
              <w:left w:val="nil"/>
              <w:bottom w:val="single" w:sz="4" w:space="0" w:color="auto"/>
              <w:right w:val="single" w:sz="4" w:space="0" w:color="auto"/>
            </w:tcBorders>
            <w:noWrap/>
          </w:tcPr>
          <w:p w14:paraId="0E0ED809" w14:textId="77777777" w:rsidR="00595146" w:rsidRPr="00A95627" w:rsidRDefault="00595146" w:rsidP="004D5625">
            <w:pPr>
              <w:suppressAutoHyphens/>
              <w:spacing w:after="100" w:afterAutospacing="1"/>
              <w:jc w:val="center"/>
              <w:rPr>
                <w:rFonts w:eastAsia="Batang" w:cs="Garamond"/>
                <w:color w:val="000000"/>
                <w:sz w:val="24"/>
                <w:lang w:eastAsia="ar-SA"/>
              </w:rPr>
            </w:pPr>
          </w:p>
        </w:tc>
      </w:tr>
      <w:tr w:rsidR="00595146" w:rsidRPr="00A95627" w14:paraId="60FB5BC0"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2E842A08" w14:textId="77777777" w:rsidR="00595146" w:rsidRPr="00A95627" w:rsidRDefault="00595146" w:rsidP="004D5625">
            <w:pPr>
              <w:suppressAutoHyphens/>
              <w:spacing w:after="100" w:afterAutospacing="1"/>
              <w:rPr>
                <w:rFonts w:eastAsia="Batang" w:cs="Garamond"/>
                <w:color w:val="000000"/>
                <w:szCs w:val="22"/>
                <w:lang w:eastAsia="ar-SA"/>
              </w:rPr>
            </w:pPr>
            <w:r w:rsidRPr="00A95627">
              <w:rPr>
                <w:rFonts w:eastAsia="Batang" w:cs="Garamond"/>
                <w:color w:val="000000"/>
                <w:szCs w:val="22"/>
                <w:lang w:eastAsia="ar-SA"/>
              </w:rPr>
              <w:t>3) сопутствующие мероприятия</w:t>
            </w:r>
          </w:p>
        </w:tc>
        <w:tc>
          <w:tcPr>
            <w:tcW w:w="2212" w:type="dxa"/>
            <w:tcBorders>
              <w:top w:val="single" w:sz="4" w:space="0" w:color="auto"/>
              <w:left w:val="nil"/>
              <w:bottom w:val="single" w:sz="4" w:space="0" w:color="auto"/>
              <w:right w:val="single" w:sz="4" w:space="0" w:color="auto"/>
            </w:tcBorders>
            <w:noWrap/>
          </w:tcPr>
          <w:p w14:paraId="1F4D3CFD"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 xml:space="preserve"> </w:t>
            </w:r>
          </w:p>
        </w:tc>
        <w:tc>
          <w:tcPr>
            <w:tcW w:w="1476" w:type="dxa"/>
            <w:tcBorders>
              <w:top w:val="single" w:sz="4" w:space="0" w:color="auto"/>
              <w:left w:val="nil"/>
              <w:bottom w:val="single" w:sz="4" w:space="0" w:color="auto"/>
              <w:right w:val="single" w:sz="4" w:space="0" w:color="auto"/>
            </w:tcBorders>
            <w:noWrap/>
          </w:tcPr>
          <w:p w14:paraId="712985B5"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 xml:space="preserve"> </w:t>
            </w:r>
          </w:p>
        </w:tc>
      </w:tr>
      <w:tr w:rsidR="00595146" w:rsidRPr="00A95627" w14:paraId="3560044B"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25FBBD47" w14:textId="77777777" w:rsidR="00595146" w:rsidRPr="00A95627" w:rsidRDefault="00595146" w:rsidP="004D5625">
            <w:pPr>
              <w:suppressAutoHyphens/>
              <w:spacing w:after="100" w:afterAutospacing="1"/>
              <w:rPr>
                <w:rFonts w:eastAsia="Batang" w:cs="Garamond"/>
                <w:color w:val="000000"/>
                <w:szCs w:val="22"/>
                <w:lang w:eastAsia="ar-SA"/>
              </w:rPr>
            </w:pPr>
            <w:r w:rsidRPr="00A95627">
              <w:rPr>
                <w:rFonts w:eastAsia="Batang" w:cs="Garamond"/>
                <w:color w:val="000000"/>
                <w:szCs w:val="22"/>
                <w:lang w:eastAsia="ar-SA"/>
              </w:rPr>
              <w:t>3.1) комплексная замена генератора (генераторов)</w:t>
            </w:r>
          </w:p>
        </w:tc>
        <w:tc>
          <w:tcPr>
            <w:tcW w:w="2212" w:type="dxa"/>
            <w:tcBorders>
              <w:top w:val="single" w:sz="4" w:space="0" w:color="auto"/>
              <w:left w:val="nil"/>
              <w:bottom w:val="single" w:sz="4" w:space="0" w:color="auto"/>
              <w:right w:val="single" w:sz="4" w:space="0" w:color="auto"/>
            </w:tcBorders>
            <w:noWrap/>
          </w:tcPr>
          <w:p w14:paraId="45990F2E"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1 644.80</w:t>
            </w:r>
          </w:p>
        </w:tc>
        <w:tc>
          <w:tcPr>
            <w:tcW w:w="1476" w:type="dxa"/>
            <w:tcBorders>
              <w:top w:val="single" w:sz="4" w:space="0" w:color="auto"/>
              <w:left w:val="nil"/>
              <w:bottom w:val="single" w:sz="4" w:space="0" w:color="auto"/>
              <w:right w:val="single" w:sz="4" w:space="0" w:color="auto"/>
            </w:tcBorders>
            <w:noWrap/>
          </w:tcPr>
          <w:p w14:paraId="1BE82F01"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211 380.00</w:t>
            </w:r>
          </w:p>
        </w:tc>
      </w:tr>
      <w:tr w:rsidR="00595146" w:rsidRPr="00A95627" w14:paraId="14F67DB9"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3F917D4C" w14:textId="77777777" w:rsidR="00595146" w:rsidRPr="00A95627" w:rsidRDefault="00595146" w:rsidP="004D5625">
            <w:pPr>
              <w:suppressAutoHyphens/>
              <w:spacing w:after="100" w:afterAutospacing="1"/>
              <w:rPr>
                <w:rFonts w:eastAsia="Batang" w:cs="Garamond"/>
                <w:color w:val="000000"/>
                <w:szCs w:val="22"/>
                <w:lang w:eastAsia="ar-SA"/>
              </w:rPr>
            </w:pPr>
            <w:r w:rsidRPr="00A95627">
              <w:rPr>
                <w:rFonts w:eastAsia="Batang" w:cs="Garamond"/>
                <w:color w:val="000000"/>
                <w:szCs w:val="22"/>
                <w:lang w:eastAsia="ar-SA"/>
              </w:rPr>
              <w:t>3.2) замена ротора генератора (генераторов)</w:t>
            </w:r>
          </w:p>
        </w:tc>
        <w:tc>
          <w:tcPr>
            <w:tcW w:w="2212" w:type="dxa"/>
            <w:tcBorders>
              <w:top w:val="single" w:sz="4" w:space="0" w:color="auto"/>
              <w:left w:val="nil"/>
              <w:bottom w:val="single" w:sz="4" w:space="0" w:color="auto"/>
              <w:right w:val="single" w:sz="4" w:space="0" w:color="auto"/>
            </w:tcBorders>
            <w:noWrap/>
          </w:tcPr>
          <w:p w14:paraId="4B80B476"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190.70</w:t>
            </w:r>
          </w:p>
        </w:tc>
        <w:tc>
          <w:tcPr>
            <w:tcW w:w="1476" w:type="dxa"/>
            <w:tcBorders>
              <w:top w:val="single" w:sz="4" w:space="0" w:color="auto"/>
              <w:left w:val="nil"/>
              <w:bottom w:val="single" w:sz="4" w:space="0" w:color="auto"/>
              <w:right w:val="single" w:sz="4" w:space="0" w:color="auto"/>
            </w:tcBorders>
            <w:noWrap/>
          </w:tcPr>
          <w:p w14:paraId="2397E344"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92 127.00</w:t>
            </w:r>
          </w:p>
        </w:tc>
      </w:tr>
      <w:tr w:rsidR="00595146" w:rsidRPr="00A95627" w14:paraId="1888165D"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4F41E9C3" w14:textId="77777777" w:rsidR="00595146" w:rsidRPr="00A95627" w:rsidRDefault="00595146" w:rsidP="004D5625">
            <w:pPr>
              <w:suppressAutoHyphens/>
              <w:spacing w:after="100" w:afterAutospacing="1"/>
              <w:rPr>
                <w:rFonts w:eastAsia="Batang" w:cs="Garamond"/>
                <w:color w:val="000000"/>
                <w:szCs w:val="22"/>
                <w:lang w:eastAsia="ar-SA"/>
              </w:rPr>
            </w:pPr>
            <w:r w:rsidRPr="00A95627">
              <w:rPr>
                <w:rFonts w:eastAsia="Batang" w:cs="Garamond"/>
                <w:color w:val="000000"/>
                <w:szCs w:val="22"/>
                <w:lang w:eastAsia="ar-SA"/>
              </w:rPr>
              <w:t>3.3) строительство градирни и циркуляционной насосной станции</w:t>
            </w:r>
          </w:p>
        </w:tc>
        <w:tc>
          <w:tcPr>
            <w:tcW w:w="2212" w:type="dxa"/>
            <w:tcBorders>
              <w:top w:val="single" w:sz="4" w:space="0" w:color="auto"/>
              <w:left w:val="nil"/>
              <w:bottom w:val="single" w:sz="4" w:space="0" w:color="auto"/>
              <w:right w:val="single" w:sz="4" w:space="0" w:color="auto"/>
            </w:tcBorders>
            <w:noWrap/>
          </w:tcPr>
          <w:p w14:paraId="2EB1C997"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16.17</w:t>
            </w:r>
          </w:p>
        </w:tc>
        <w:tc>
          <w:tcPr>
            <w:tcW w:w="1476" w:type="dxa"/>
            <w:tcBorders>
              <w:top w:val="single" w:sz="4" w:space="0" w:color="auto"/>
              <w:left w:val="nil"/>
              <w:bottom w:val="single" w:sz="4" w:space="0" w:color="auto"/>
              <w:right w:val="single" w:sz="4" w:space="0" w:color="auto"/>
            </w:tcBorders>
            <w:noWrap/>
          </w:tcPr>
          <w:p w14:paraId="758F60F9"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215 859.00</w:t>
            </w:r>
          </w:p>
        </w:tc>
      </w:tr>
      <w:tr w:rsidR="00595146" w:rsidRPr="00A95627" w14:paraId="1E30BD28"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37CEA276" w14:textId="77777777" w:rsidR="00595146" w:rsidRPr="00A95627" w:rsidRDefault="00595146" w:rsidP="004D5625">
            <w:pPr>
              <w:suppressAutoHyphens/>
              <w:spacing w:after="100" w:afterAutospacing="1"/>
              <w:rPr>
                <w:rFonts w:eastAsia="Batang" w:cs="Garamond"/>
                <w:color w:val="000000"/>
                <w:szCs w:val="22"/>
                <w:lang w:eastAsia="ar-SA"/>
              </w:rPr>
            </w:pPr>
            <w:r w:rsidRPr="00A95627">
              <w:rPr>
                <w:rFonts w:eastAsia="Batang" w:cs="Garamond"/>
                <w:color w:val="000000"/>
                <w:szCs w:val="22"/>
                <w:lang w:eastAsia="ar-SA"/>
              </w:rPr>
              <w:t xml:space="preserve">3.4) замена регенеративных подогревателей </w:t>
            </w:r>
          </w:p>
        </w:tc>
        <w:tc>
          <w:tcPr>
            <w:tcW w:w="2212" w:type="dxa"/>
            <w:tcBorders>
              <w:top w:val="single" w:sz="4" w:space="0" w:color="auto"/>
              <w:left w:val="nil"/>
              <w:bottom w:val="single" w:sz="4" w:space="0" w:color="auto"/>
              <w:right w:val="single" w:sz="4" w:space="0" w:color="auto"/>
            </w:tcBorders>
            <w:noWrap/>
          </w:tcPr>
          <w:p w14:paraId="0D3B56F2"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585.00</w:t>
            </w:r>
          </w:p>
        </w:tc>
        <w:tc>
          <w:tcPr>
            <w:tcW w:w="1476" w:type="dxa"/>
            <w:tcBorders>
              <w:top w:val="single" w:sz="4" w:space="0" w:color="auto"/>
              <w:left w:val="nil"/>
              <w:bottom w:val="single" w:sz="4" w:space="0" w:color="auto"/>
              <w:right w:val="single" w:sz="4" w:space="0" w:color="auto"/>
            </w:tcBorders>
            <w:noWrap/>
          </w:tcPr>
          <w:p w14:paraId="38833FBB"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70 023.00</w:t>
            </w:r>
          </w:p>
        </w:tc>
      </w:tr>
      <w:tr w:rsidR="00595146" w:rsidRPr="00A95627" w14:paraId="3F21E3BF"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4ED5614D" w14:textId="77777777" w:rsidR="00595146" w:rsidRPr="00A95627" w:rsidRDefault="00595146" w:rsidP="004D5625">
            <w:pPr>
              <w:suppressAutoHyphens/>
              <w:spacing w:after="100" w:afterAutospacing="1"/>
              <w:rPr>
                <w:rFonts w:eastAsia="Batang" w:cs="Garamond"/>
                <w:color w:val="000000"/>
                <w:szCs w:val="22"/>
                <w:lang w:eastAsia="ar-SA"/>
              </w:rPr>
            </w:pPr>
            <w:r w:rsidRPr="00A95627">
              <w:rPr>
                <w:rFonts w:eastAsia="Batang" w:cs="Garamond"/>
                <w:color w:val="000000"/>
                <w:szCs w:val="22"/>
                <w:lang w:eastAsia="ar-SA"/>
              </w:rPr>
              <w:t>3.5) трубопровод</w:t>
            </w:r>
            <w:r w:rsidRPr="00A95627">
              <w:rPr>
                <w:rFonts w:eastAsia="Batang" w:cs="Garamond"/>
                <w:color w:val="000000"/>
                <w:szCs w:val="22"/>
                <w:highlight w:val="yellow"/>
                <w:lang w:eastAsia="ar-SA"/>
              </w:rPr>
              <w:t>ы</w:t>
            </w:r>
            <w:r w:rsidRPr="00A95627">
              <w:rPr>
                <w:rFonts w:eastAsia="Batang" w:cs="Garamond"/>
                <w:color w:val="000000"/>
                <w:szCs w:val="22"/>
                <w:lang w:eastAsia="ar-SA"/>
              </w:rPr>
              <w:t xml:space="preserve"> острого пара, </w:t>
            </w:r>
            <w:proofErr w:type="spellStart"/>
            <w:r w:rsidRPr="00A95627">
              <w:rPr>
                <w:rFonts w:eastAsia="Batang" w:cs="Garamond"/>
                <w:color w:val="000000"/>
                <w:szCs w:val="22"/>
                <w:lang w:eastAsia="ar-SA"/>
              </w:rPr>
              <w:t>промперегрева</w:t>
            </w:r>
            <w:proofErr w:type="spellEnd"/>
            <w:r w:rsidRPr="00A95627">
              <w:rPr>
                <w:rFonts w:eastAsia="Batang" w:cs="Garamond"/>
                <w:color w:val="000000"/>
                <w:szCs w:val="22"/>
                <w:lang w:eastAsia="ar-SA"/>
              </w:rPr>
              <w:t>, питательной воды технологического соединения «котел-турбина»</w:t>
            </w:r>
          </w:p>
        </w:tc>
        <w:tc>
          <w:tcPr>
            <w:tcW w:w="2212" w:type="dxa"/>
            <w:tcBorders>
              <w:top w:val="single" w:sz="4" w:space="0" w:color="auto"/>
              <w:left w:val="nil"/>
              <w:bottom w:val="single" w:sz="4" w:space="0" w:color="auto"/>
              <w:right w:val="single" w:sz="4" w:space="0" w:color="auto"/>
            </w:tcBorders>
            <w:noWrap/>
          </w:tcPr>
          <w:p w14:paraId="6B02A288"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288.00</w:t>
            </w:r>
          </w:p>
        </w:tc>
        <w:tc>
          <w:tcPr>
            <w:tcW w:w="1476" w:type="dxa"/>
            <w:tcBorders>
              <w:top w:val="single" w:sz="4" w:space="0" w:color="auto"/>
              <w:left w:val="nil"/>
              <w:bottom w:val="single" w:sz="4" w:space="0" w:color="auto"/>
              <w:right w:val="single" w:sz="4" w:space="0" w:color="auto"/>
            </w:tcBorders>
            <w:noWrap/>
          </w:tcPr>
          <w:p w14:paraId="5F223A42"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90 601.00</w:t>
            </w:r>
          </w:p>
        </w:tc>
      </w:tr>
      <w:tr w:rsidR="00595146" w:rsidRPr="00A95627" w14:paraId="234BD77B"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122AF433" w14:textId="77777777" w:rsidR="00595146" w:rsidRPr="00A95627" w:rsidRDefault="00595146" w:rsidP="004D5625">
            <w:pPr>
              <w:suppressAutoHyphens/>
              <w:spacing w:after="100" w:afterAutospacing="1"/>
              <w:rPr>
                <w:rFonts w:eastAsia="Batang" w:cs="Garamond"/>
                <w:color w:val="000000"/>
                <w:szCs w:val="22"/>
                <w:lang w:eastAsia="ar-SA"/>
              </w:rPr>
            </w:pPr>
            <w:r w:rsidRPr="00A95627">
              <w:rPr>
                <w:rFonts w:eastAsia="Batang" w:cs="Garamond"/>
                <w:color w:val="000000"/>
                <w:szCs w:val="22"/>
                <w:lang w:eastAsia="ar-SA"/>
              </w:rPr>
              <w:t>…</w:t>
            </w:r>
          </w:p>
        </w:tc>
        <w:tc>
          <w:tcPr>
            <w:tcW w:w="2212" w:type="dxa"/>
            <w:tcBorders>
              <w:top w:val="single" w:sz="4" w:space="0" w:color="auto"/>
              <w:left w:val="nil"/>
              <w:bottom w:val="single" w:sz="4" w:space="0" w:color="auto"/>
              <w:right w:val="single" w:sz="4" w:space="0" w:color="auto"/>
            </w:tcBorders>
            <w:noWrap/>
          </w:tcPr>
          <w:p w14:paraId="14E70BE4" w14:textId="77777777" w:rsidR="00595146" w:rsidRPr="00A95627" w:rsidRDefault="00595146" w:rsidP="004D5625">
            <w:pPr>
              <w:suppressAutoHyphens/>
              <w:spacing w:after="100" w:afterAutospacing="1"/>
              <w:jc w:val="center"/>
              <w:rPr>
                <w:rFonts w:eastAsia="Batang" w:cs="Garamond"/>
                <w:color w:val="000000"/>
                <w:sz w:val="24"/>
                <w:lang w:eastAsia="ar-SA"/>
              </w:rPr>
            </w:pPr>
          </w:p>
        </w:tc>
        <w:tc>
          <w:tcPr>
            <w:tcW w:w="1476" w:type="dxa"/>
            <w:tcBorders>
              <w:top w:val="single" w:sz="4" w:space="0" w:color="auto"/>
              <w:left w:val="nil"/>
              <w:bottom w:val="single" w:sz="4" w:space="0" w:color="auto"/>
              <w:right w:val="single" w:sz="4" w:space="0" w:color="auto"/>
            </w:tcBorders>
            <w:noWrap/>
          </w:tcPr>
          <w:p w14:paraId="7EBFE89D" w14:textId="77777777" w:rsidR="00595146" w:rsidRPr="00A95627" w:rsidRDefault="00595146" w:rsidP="004D5625">
            <w:pPr>
              <w:suppressAutoHyphens/>
              <w:spacing w:after="100" w:afterAutospacing="1"/>
              <w:jc w:val="center"/>
              <w:rPr>
                <w:rFonts w:eastAsia="Batang" w:cs="Garamond"/>
                <w:color w:val="000000"/>
                <w:sz w:val="24"/>
                <w:lang w:eastAsia="ar-SA"/>
              </w:rPr>
            </w:pPr>
          </w:p>
        </w:tc>
      </w:tr>
    </w:tbl>
    <w:p w14:paraId="2F965AAF" w14:textId="77777777" w:rsidR="00595146" w:rsidRPr="00A95627" w:rsidRDefault="00595146" w:rsidP="00595146">
      <w:pPr>
        <w:spacing w:before="0"/>
        <w:rPr>
          <w:rFonts w:eastAsia="Batang"/>
          <w:b/>
          <w:bCs/>
          <w:szCs w:val="22"/>
          <w:lang w:eastAsia="ar-SA"/>
        </w:rPr>
      </w:pPr>
    </w:p>
    <w:p w14:paraId="3621AC9D" w14:textId="77777777" w:rsidR="00595146" w:rsidRPr="00A95627" w:rsidRDefault="00595146" w:rsidP="00595146">
      <w:pPr>
        <w:suppressAutoHyphens/>
        <w:rPr>
          <w:rFonts w:eastAsia="Batang"/>
          <w:b/>
          <w:bCs/>
          <w:szCs w:val="22"/>
          <w:lang w:eastAsia="ar-SA"/>
        </w:rPr>
      </w:pPr>
      <w:r w:rsidRPr="00A95627">
        <w:rPr>
          <w:rFonts w:eastAsia="Batang"/>
          <w:b/>
          <w:bCs/>
          <w:szCs w:val="22"/>
          <w:lang w:eastAsia="ar-SA"/>
        </w:rPr>
        <w:br w:type="page"/>
      </w:r>
    </w:p>
    <w:p w14:paraId="12915F1D" w14:textId="77777777" w:rsidR="00595146" w:rsidRPr="00A95627" w:rsidRDefault="00595146" w:rsidP="00595146">
      <w:pPr>
        <w:ind w:right="-31"/>
        <w:jc w:val="both"/>
        <w:rPr>
          <w:b/>
          <w:sz w:val="26"/>
          <w:szCs w:val="26"/>
        </w:rPr>
      </w:pPr>
      <w:r w:rsidRPr="00A95627">
        <w:rPr>
          <w:b/>
          <w:sz w:val="26"/>
          <w:szCs w:val="26"/>
        </w:rPr>
        <w:t>Предлагаемая редакция</w:t>
      </w:r>
    </w:p>
    <w:p w14:paraId="716C391D" w14:textId="77777777" w:rsidR="00595146" w:rsidRPr="00A95627" w:rsidRDefault="00595146" w:rsidP="00595146">
      <w:pPr>
        <w:jc w:val="right"/>
        <w:rPr>
          <w:b/>
          <w:bCs/>
        </w:rPr>
      </w:pPr>
    </w:p>
    <w:p w14:paraId="5FD81321" w14:textId="27EB4F18" w:rsidR="00595146" w:rsidRPr="00A95627" w:rsidRDefault="00595146" w:rsidP="00595146">
      <w:pPr>
        <w:jc w:val="center"/>
        <w:rPr>
          <w:b/>
          <w:bCs/>
        </w:rPr>
      </w:pPr>
      <w:r w:rsidRPr="00A95627">
        <w:rPr>
          <w:b/>
          <w:bCs/>
        </w:rPr>
        <w:t>Для отборов проектов модернизации генерирующих объектов тепловых электростанций с датами начала поставки мощности с 1 января 2026 года по 31 декабря 2028 года</w:t>
      </w:r>
    </w:p>
    <w:p w14:paraId="7F62D418" w14:textId="60868E5D" w:rsidR="00595146" w:rsidRPr="00A95627" w:rsidRDefault="00595146" w:rsidP="00595146">
      <w:pPr>
        <w:jc w:val="center"/>
        <w:rPr>
          <w:b/>
          <w:bCs/>
        </w:rPr>
      </w:pPr>
      <w:r w:rsidRPr="00A95627">
        <w:rPr>
          <w:b/>
          <w:bCs/>
        </w:rPr>
        <w:t>Значения коэффициентов К и В</w:t>
      </w:r>
    </w:p>
    <w:p w14:paraId="0D6F8745" w14:textId="25107A4D" w:rsidR="00595146" w:rsidRPr="00A95627" w:rsidRDefault="00595146" w:rsidP="00595146">
      <w:pPr>
        <w:jc w:val="center"/>
        <w:rPr>
          <w:b/>
          <w:bCs/>
        </w:rPr>
      </w:pPr>
    </w:p>
    <w:tbl>
      <w:tblPr>
        <w:tblW w:w="10118" w:type="dxa"/>
        <w:jc w:val="center"/>
        <w:tblLook w:val="04A0" w:firstRow="1" w:lastRow="0" w:firstColumn="1" w:lastColumn="0" w:noHBand="0" w:noVBand="1"/>
      </w:tblPr>
      <w:tblGrid>
        <w:gridCol w:w="6430"/>
        <w:gridCol w:w="2212"/>
        <w:gridCol w:w="1476"/>
      </w:tblGrid>
      <w:tr w:rsidR="00595146" w:rsidRPr="00A95627" w14:paraId="3F1BDE36" w14:textId="439C9DE6"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0AA520EF" w14:textId="58940293" w:rsidR="00595146" w:rsidRPr="00A95627" w:rsidRDefault="00595146" w:rsidP="004D5625">
            <w:pPr>
              <w:spacing w:after="100" w:afterAutospacing="1"/>
              <w:jc w:val="center"/>
              <w:rPr>
                <w:color w:val="000000" w:themeColor="text1"/>
              </w:rPr>
            </w:pPr>
            <w:r w:rsidRPr="00A95627">
              <w:t>Мероприятия, которые могут быть предусмотрены проектом модернизации генерирующих объектов тепловых электростанций</w:t>
            </w:r>
          </w:p>
        </w:tc>
        <w:tc>
          <w:tcPr>
            <w:tcW w:w="2212" w:type="dxa"/>
            <w:tcBorders>
              <w:top w:val="single" w:sz="4" w:space="0" w:color="auto"/>
              <w:left w:val="nil"/>
              <w:bottom w:val="single" w:sz="4" w:space="0" w:color="auto"/>
              <w:right w:val="single" w:sz="4" w:space="0" w:color="auto"/>
            </w:tcBorders>
            <w:noWrap/>
          </w:tcPr>
          <w:p w14:paraId="7BED3382" w14:textId="74D73FAF" w:rsidR="00595146" w:rsidRPr="00A95627" w:rsidRDefault="00595146" w:rsidP="004D5625">
            <w:pPr>
              <w:spacing w:after="100" w:afterAutospacing="1"/>
              <w:jc w:val="center"/>
              <w:rPr>
                <w:color w:val="000000" w:themeColor="text1"/>
                <w:sz w:val="24"/>
              </w:rPr>
            </w:pPr>
            <w:r w:rsidRPr="00A95627">
              <w:t>К</w:t>
            </w:r>
          </w:p>
        </w:tc>
        <w:tc>
          <w:tcPr>
            <w:tcW w:w="1476" w:type="dxa"/>
            <w:tcBorders>
              <w:top w:val="single" w:sz="4" w:space="0" w:color="auto"/>
              <w:left w:val="nil"/>
              <w:bottom w:val="single" w:sz="4" w:space="0" w:color="auto"/>
              <w:right w:val="single" w:sz="4" w:space="0" w:color="auto"/>
            </w:tcBorders>
            <w:noWrap/>
          </w:tcPr>
          <w:p w14:paraId="55DDF564" w14:textId="6F199601" w:rsidR="00595146" w:rsidRPr="00A95627" w:rsidRDefault="00595146" w:rsidP="004D5625">
            <w:pPr>
              <w:spacing w:after="100" w:afterAutospacing="1"/>
              <w:jc w:val="center"/>
              <w:rPr>
                <w:color w:val="000000" w:themeColor="text1"/>
                <w:sz w:val="24"/>
              </w:rPr>
            </w:pPr>
            <w:r w:rsidRPr="00A95627">
              <w:t>B</w:t>
            </w:r>
          </w:p>
        </w:tc>
      </w:tr>
      <w:tr w:rsidR="00595146" w:rsidRPr="00A95627" w14:paraId="4B905A7D" w14:textId="7AFD1764"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2B289223" w14:textId="59BFAB89" w:rsidR="00595146" w:rsidRPr="00A95627" w:rsidRDefault="00595146" w:rsidP="004D5625">
            <w:pPr>
              <w:spacing w:after="100" w:afterAutospacing="1"/>
              <w:jc w:val="center"/>
            </w:pPr>
            <w:r w:rsidRPr="00A95627">
              <w:t>…</w:t>
            </w:r>
          </w:p>
        </w:tc>
        <w:tc>
          <w:tcPr>
            <w:tcW w:w="2212" w:type="dxa"/>
            <w:tcBorders>
              <w:top w:val="single" w:sz="4" w:space="0" w:color="auto"/>
              <w:left w:val="nil"/>
              <w:bottom w:val="single" w:sz="4" w:space="0" w:color="auto"/>
              <w:right w:val="single" w:sz="4" w:space="0" w:color="auto"/>
            </w:tcBorders>
            <w:noWrap/>
          </w:tcPr>
          <w:p w14:paraId="4E7B1E5B" w14:textId="29248B8D" w:rsidR="00595146" w:rsidRPr="00A95627" w:rsidRDefault="00595146" w:rsidP="004D5625">
            <w:pPr>
              <w:spacing w:after="100" w:afterAutospacing="1"/>
              <w:jc w:val="center"/>
            </w:pPr>
          </w:p>
        </w:tc>
        <w:tc>
          <w:tcPr>
            <w:tcW w:w="1476" w:type="dxa"/>
            <w:tcBorders>
              <w:top w:val="single" w:sz="4" w:space="0" w:color="auto"/>
              <w:left w:val="nil"/>
              <w:bottom w:val="single" w:sz="4" w:space="0" w:color="auto"/>
              <w:right w:val="single" w:sz="4" w:space="0" w:color="auto"/>
            </w:tcBorders>
            <w:noWrap/>
          </w:tcPr>
          <w:p w14:paraId="64487A80" w14:textId="7A0A5F75" w:rsidR="00595146" w:rsidRPr="00A95627" w:rsidRDefault="00595146" w:rsidP="004D5625">
            <w:pPr>
              <w:spacing w:after="100" w:afterAutospacing="1"/>
              <w:jc w:val="center"/>
            </w:pPr>
          </w:p>
        </w:tc>
      </w:tr>
      <w:tr w:rsidR="00595146" w:rsidRPr="00A95627" w14:paraId="112B9F56" w14:textId="61909D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7BEC4D04" w14:textId="301DC5E1" w:rsidR="00595146" w:rsidRPr="00A95627" w:rsidRDefault="00595146" w:rsidP="004D5625">
            <w:pPr>
              <w:spacing w:after="100" w:afterAutospacing="1"/>
              <w:rPr>
                <w:color w:val="000000" w:themeColor="text1"/>
                <w:sz w:val="24"/>
              </w:rPr>
            </w:pPr>
            <w:r w:rsidRPr="00A95627">
              <w:t>3) сопутствующие мероприятия</w:t>
            </w:r>
          </w:p>
        </w:tc>
        <w:tc>
          <w:tcPr>
            <w:tcW w:w="2212" w:type="dxa"/>
            <w:tcBorders>
              <w:top w:val="single" w:sz="4" w:space="0" w:color="auto"/>
              <w:left w:val="nil"/>
              <w:bottom w:val="single" w:sz="4" w:space="0" w:color="auto"/>
              <w:right w:val="single" w:sz="4" w:space="0" w:color="auto"/>
            </w:tcBorders>
            <w:noWrap/>
          </w:tcPr>
          <w:p w14:paraId="335389F7" w14:textId="1D56A820" w:rsidR="00595146" w:rsidRPr="00A95627" w:rsidRDefault="00595146" w:rsidP="004D5625">
            <w:pPr>
              <w:spacing w:after="100" w:afterAutospacing="1"/>
              <w:jc w:val="center"/>
              <w:rPr>
                <w:color w:val="000000" w:themeColor="text1"/>
                <w:sz w:val="24"/>
              </w:rPr>
            </w:pPr>
            <w:r w:rsidRPr="00A95627">
              <w:t xml:space="preserve"> </w:t>
            </w:r>
          </w:p>
        </w:tc>
        <w:tc>
          <w:tcPr>
            <w:tcW w:w="1476" w:type="dxa"/>
            <w:tcBorders>
              <w:top w:val="single" w:sz="4" w:space="0" w:color="auto"/>
              <w:left w:val="nil"/>
              <w:bottom w:val="single" w:sz="4" w:space="0" w:color="auto"/>
              <w:right w:val="single" w:sz="4" w:space="0" w:color="auto"/>
            </w:tcBorders>
            <w:noWrap/>
          </w:tcPr>
          <w:p w14:paraId="26E097C8" w14:textId="68C17ACB" w:rsidR="00595146" w:rsidRPr="00A95627" w:rsidRDefault="00595146" w:rsidP="004D5625">
            <w:pPr>
              <w:spacing w:after="100" w:afterAutospacing="1"/>
              <w:jc w:val="center"/>
              <w:rPr>
                <w:color w:val="000000" w:themeColor="text1"/>
                <w:sz w:val="24"/>
              </w:rPr>
            </w:pPr>
            <w:r w:rsidRPr="00A95627">
              <w:t xml:space="preserve"> </w:t>
            </w:r>
          </w:p>
        </w:tc>
      </w:tr>
      <w:tr w:rsidR="00595146" w:rsidRPr="00A95627" w14:paraId="2A6C0BA5" w14:textId="51580D19"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518C6B40" w14:textId="07C55822" w:rsidR="00595146" w:rsidRPr="00A95627" w:rsidRDefault="00595146" w:rsidP="004D5625">
            <w:pPr>
              <w:spacing w:after="100" w:afterAutospacing="1"/>
              <w:rPr>
                <w:color w:val="000000" w:themeColor="text1"/>
                <w:sz w:val="24"/>
              </w:rPr>
            </w:pPr>
            <w:r w:rsidRPr="00A95627">
              <w:t>3.1) комплексная замена генератора (генераторов)</w:t>
            </w:r>
          </w:p>
        </w:tc>
        <w:tc>
          <w:tcPr>
            <w:tcW w:w="2212" w:type="dxa"/>
            <w:tcBorders>
              <w:top w:val="single" w:sz="4" w:space="0" w:color="auto"/>
              <w:left w:val="nil"/>
              <w:bottom w:val="single" w:sz="4" w:space="0" w:color="auto"/>
              <w:right w:val="single" w:sz="4" w:space="0" w:color="auto"/>
            </w:tcBorders>
            <w:noWrap/>
          </w:tcPr>
          <w:p w14:paraId="12FB5B42" w14:textId="08C94C87" w:rsidR="00595146" w:rsidRPr="00A95627" w:rsidRDefault="00595146" w:rsidP="004D5625">
            <w:pPr>
              <w:spacing w:after="100" w:afterAutospacing="1"/>
              <w:jc w:val="center"/>
              <w:rPr>
                <w:color w:val="000000" w:themeColor="text1"/>
                <w:sz w:val="24"/>
              </w:rPr>
            </w:pPr>
            <w:r w:rsidRPr="00A95627">
              <w:t>1 644.80</w:t>
            </w:r>
          </w:p>
        </w:tc>
        <w:tc>
          <w:tcPr>
            <w:tcW w:w="1476" w:type="dxa"/>
            <w:tcBorders>
              <w:top w:val="single" w:sz="4" w:space="0" w:color="auto"/>
              <w:left w:val="nil"/>
              <w:bottom w:val="single" w:sz="4" w:space="0" w:color="auto"/>
              <w:right w:val="single" w:sz="4" w:space="0" w:color="auto"/>
            </w:tcBorders>
            <w:noWrap/>
          </w:tcPr>
          <w:p w14:paraId="4FE8A0C2" w14:textId="10B38092" w:rsidR="00595146" w:rsidRPr="00A95627" w:rsidRDefault="00595146" w:rsidP="004D5625">
            <w:pPr>
              <w:spacing w:after="100" w:afterAutospacing="1"/>
              <w:jc w:val="center"/>
              <w:rPr>
                <w:color w:val="000000" w:themeColor="text1"/>
                <w:sz w:val="24"/>
              </w:rPr>
            </w:pPr>
            <w:r w:rsidRPr="00A95627">
              <w:t>211 380.00</w:t>
            </w:r>
          </w:p>
        </w:tc>
      </w:tr>
      <w:tr w:rsidR="00595146" w:rsidRPr="00A95627" w14:paraId="4A776181" w14:textId="16BB090D"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0E077244" w14:textId="78632956" w:rsidR="00595146" w:rsidRPr="00A95627" w:rsidRDefault="00595146" w:rsidP="004D5625">
            <w:pPr>
              <w:spacing w:after="100" w:afterAutospacing="1"/>
              <w:rPr>
                <w:color w:val="000000" w:themeColor="text1"/>
                <w:sz w:val="24"/>
              </w:rPr>
            </w:pPr>
            <w:r w:rsidRPr="00A95627">
              <w:t>3.2) замена ротора генератора (генераторов)</w:t>
            </w:r>
          </w:p>
        </w:tc>
        <w:tc>
          <w:tcPr>
            <w:tcW w:w="2212" w:type="dxa"/>
            <w:tcBorders>
              <w:top w:val="single" w:sz="4" w:space="0" w:color="auto"/>
              <w:left w:val="nil"/>
              <w:bottom w:val="single" w:sz="4" w:space="0" w:color="auto"/>
              <w:right w:val="single" w:sz="4" w:space="0" w:color="auto"/>
            </w:tcBorders>
            <w:noWrap/>
          </w:tcPr>
          <w:p w14:paraId="4EB74C74" w14:textId="1BCAE103" w:rsidR="00595146" w:rsidRPr="00A95627" w:rsidRDefault="00595146" w:rsidP="004D5625">
            <w:pPr>
              <w:spacing w:after="100" w:afterAutospacing="1"/>
              <w:jc w:val="center"/>
              <w:rPr>
                <w:color w:val="000000" w:themeColor="text1"/>
                <w:sz w:val="24"/>
              </w:rPr>
            </w:pPr>
            <w:r w:rsidRPr="00A95627">
              <w:t>190.70</w:t>
            </w:r>
          </w:p>
        </w:tc>
        <w:tc>
          <w:tcPr>
            <w:tcW w:w="1476" w:type="dxa"/>
            <w:tcBorders>
              <w:top w:val="single" w:sz="4" w:space="0" w:color="auto"/>
              <w:left w:val="nil"/>
              <w:bottom w:val="single" w:sz="4" w:space="0" w:color="auto"/>
              <w:right w:val="single" w:sz="4" w:space="0" w:color="auto"/>
            </w:tcBorders>
            <w:noWrap/>
          </w:tcPr>
          <w:p w14:paraId="68FCEF5B" w14:textId="5BEC63BC" w:rsidR="00595146" w:rsidRPr="00A95627" w:rsidRDefault="00595146" w:rsidP="004D5625">
            <w:pPr>
              <w:spacing w:after="100" w:afterAutospacing="1"/>
              <w:jc w:val="center"/>
              <w:rPr>
                <w:color w:val="000000" w:themeColor="text1"/>
                <w:sz w:val="24"/>
              </w:rPr>
            </w:pPr>
            <w:r w:rsidRPr="00A95627">
              <w:t>92 127.00</w:t>
            </w:r>
          </w:p>
        </w:tc>
      </w:tr>
      <w:tr w:rsidR="00595146" w:rsidRPr="00A95627" w14:paraId="0247C730" w14:textId="36A1250D"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60E47DD5" w14:textId="4560E8F8" w:rsidR="00595146" w:rsidRPr="00A95627" w:rsidRDefault="00595146" w:rsidP="004D5625">
            <w:pPr>
              <w:spacing w:after="100" w:afterAutospacing="1"/>
              <w:rPr>
                <w:color w:val="000000" w:themeColor="text1"/>
                <w:sz w:val="24"/>
              </w:rPr>
            </w:pPr>
            <w:r w:rsidRPr="00A95627">
              <w:t>3.3) строительство градирни и циркуляционной насосной станции</w:t>
            </w:r>
          </w:p>
        </w:tc>
        <w:tc>
          <w:tcPr>
            <w:tcW w:w="2212" w:type="dxa"/>
            <w:tcBorders>
              <w:top w:val="single" w:sz="4" w:space="0" w:color="auto"/>
              <w:left w:val="nil"/>
              <w:bottom w:val="single" w:sz="4" w:space="0" w:color="auto"/>
              <w:right w:val="single" w:sz="4" w:space="0" w:color="auto"/>
            </w:tcBorders>
            <w:noWrap/>
          </w:tcPr>
          <w:p w14:paraId="38BC4AC4" w14:textId="069BD0F2" w:rsidR="00595146" w:rsidRPr="00A95627" w:rsidRDefault="00595146" w:rsidP="004D5625">
            <w:pPr>
              <w:spacing w:after="100" w:afterAutospacing="1"/>
              <w:jc w:val="center"/>
              <w:rPr>
                <w:color w:val="000000" w:themeColor="text1"/>
                <w:sz w:val="24"/>
              </w:rPr>
            </w:pPr>
            <w:r w:rsidRPr="00A95627">
              <w:t>16.17</w:t>
            </w:r>
          </w:p>
        </w:tc>
        <w:tc>
          <w:tcPr>
            <w:tcW w:w="1476" w:type="dxa"/>
            <w:tcBorders>
              <w:top w:val="single" w:sz="4" w:space="0" w:color="auto"/>
              <w:left w:val="nil"/>
              <w:bottom w:val="single" w:sz="4" w:space="0" w:color="auto"/>
              <w:right w:val="single" w:sz="4" w:space="0" w:color="auto"/>
            </w:tcBorders>
            <w:noWrap/>
          </w:tcPr>
          <w:p w14:paraId="2A8D1ABE" w14:textId="2AD48939" w:rsidR="00595146" w:rsidRPr="00A95627" w:rsidRDefault="00595146" w:rsidP="004D5625">
            <w:pPr>
              <w:spacing w:after="100" w:afterAutospacing="1"/>
              <w:jc w:val="center"/>
              <w:rPr>
                <w:color w:val="000000" w:themeColor="text1"/>
                <w:sz w:val="24"/>
              </w:rPr>
            </w:pPr>
            <w:r w:rsidRPr="00A95627">
              <w:t>215 859.00</w:t>
            </w:r>
          </w:p>
        </w:tc>
      </w:tr>
      <w:tr w:rsidR="00595146" w:rsidRPr="00A95627" w14:paraId="702D7EDB" w14:textId="2B4E4281"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16B13FF3" w14:textId="18FDB65C" w:rsidR="00595146" w:rsidRPr="00A95627" w:rsidRDefault="00595146" w:rsidP="004D5625">
            <w:pPr>
              <w:spacing w:after="100" w:afterAutospacing="1"/>
              <w:rPr>
                <w:color w:val="000000" w:themeColor="text1"/>
                <w:sz w:val="24"/>
              </w:rPr>
            </w:pPr>
            <w:r w:rsidRPr="00A95627">
              <w:t xml:space="preserve">3.4) замена регенеративных подогревателей </w:t>
            </w:r>
          </w:p>
        </w:tc>
        <w:tc>
          <w:tcPr>
            <w:tcW w:w="2212" w:type="dxa"/>
            <w:tcBorders>
              <w:top w:val="single" w:sz="4" w:space="0" w:color="auto"/>
              <w:left w:val="nil"/>
              <w:bottom w:val="single" w:sz="4" w:space="0" w:color="auto"/>
              <w:right w:val="single" w:sz="4" w:space="0" w:color="auto"/>
            </w:tcBorders>
            <w:noWrap/>
          </w:tcPr>
          <w:p w14:paraId="28EF1A02" w14:textId="1B6C13DC" w:rsidR="00595146" w:rsidRPr="00A95627" w:rsidRDefault="00595146" w:rsidP="004D5625">
            <w:pPr>
              <w:spacing w:after="100" w:afterAutospacing="1"/>
              <w:jc w:val="center"/>
              <w:rPr>
                <w:color w:val="000000" w:themeColor="text1"/>
                <w:sz w:val="24"/>
              </w:rPr>
            </w:pPr>
            <w:r w:rsidRPr="00A95627">
              <w:t>585.00</w:t>
            </w:r>
          </w:p>
        </w:tc>
        <w:tc>
          <w:tcPr>
            <w:tcW w:w="1476" w:type="dxa"/>
            <w:tcBorders>
              <w:top w:val="single" w:sz="4" w:space="0" w:color="auto"/>
              <w:left w:val="nil"/>
              <w:bottom w:val="single" w:sz="4" w:space="0" w:color="auto"/>
              <w:right w:val="single" w:sz="4" w:space="0" w:color="auto"/>
            </w:tcBorders>
            <w:noWrap/>
          </w:tcPr>
          <w:p w14:paraId="77C58934" w14:textId="4030CDA6" w:rsidR="00595146" w:rsidRPr="00A95627" w:rsidRDefault="00595146" w:rsidP="004D5625">
            <w:pPr>
              <w:spacing w:after="100" w:afterAutospacing="1"/>
              <w:jc w:val="center"/>
              <w:rPr>
                <w:color w:val="000000" w:themeColor="text1"/>
                <w:sz w:val="24"/>
              </w:rPr>
            </w:pPr>
            <w:r w:rsidRPr="00A95627">
              <w:t>70 023.00</w:t>
            </w:r>
          </w:p>
        </w:tc>
      </w:tr>
      <w:tr w:rsidR="00595146" w:rsidRPr="00A95627" w14:paraId="5691D584" w14:textId="45F20139"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1C689837" w14:textId="7B6DB10F" w:rsidR="00595146" w:rsidRPr="00A95627" w:rsidRDefault="00595146" w:rsidP="004D5625">
            <w:pPr>
              <w:spacing w:after="100" w:afterAutospacing="1"/>
              <w:rPr>
                <w:color w:val="000000" w:themeColor="text1"/>
                <w:sz w:val="24"/>
              </w:rPr>
            </w:pPr>
            <w:r w:rsidRPr="00A95627">
              <w:t xml:space="preserve">3.5) </w:t>
            </w:r>
            <w:r w:rsidRPr="00A95627">
              <w:rPr>
                <w:highlight w:val="yellow"/>
              </w:rPr>
              <w:t>замена</w:t>
            </w:r>
            <w:r w:rsidRPr="00A95627">
              <w:t xml:space="preserve"> трубопровод</w:t>
            </w:r>
            <w:r w:rsidRPr="00A95627">
              <w:rPr>
                <w:highlight w:val="yellow"/>
              </w:rPr>
              <w:t>ов</w:t>
            </w:r>
            <w:r w:rsidRPr="00A95627">
              <w:t xml:space="preserve"> острого пара, </w:t>
            </w:r>
            <w:proofErr w:type="spellStart"/>
            <w:r w:rsidRPr="00A95627">
              <w:t>промперегрева</w:t>
            </w:r>
            <w:proofErr w:type="spellEnd"/>
            <w:r w:rsidRPr="00A95627">
              <w:t>, питательной воды технологического соединения «котел-турбина»</w:t>
            </w:r>
          </w:p>
        </w:tc>
        <w:tc>
          <w:tcPr>
            <w:tcW w:w="2212" w:type="dxa"/>
            <w:tcBorders>
              <w:top w:val="single" w:sz="4" w:space="0" w:color="auto"/>
              <w:left w:val="nil"/>
              <w:bottom w:val="single" w:sz="4" w:space="0" w:color="auto"/>
              <w:right w:val="single" w:sz="4" w:space="0" w:color="auto"/>
            </w:tcBorders>
            <w:noWrap/>
          </w:tcPr>
          <w:p w14:paraId="73A424CF" w14:textId="25780432" w:rsidR="00595146" w:rsidRPr="00A95627" w:rsidRDefault="00595146" w:rsidP="004D5625">
            <w:pPr>
              <w:spacing w:after="100" w:afterAutospacing="1"/>
              <w:jc w:val="center"/>
              <w:rPr>
                <w:color w:val="000000" w:themeColor="text1"/>
                <w:sz w:val="24"/>
              </w:rPr>
            </w:pPr>
            <w:r w:rsidRPr="00A95627">
              <w:t>288.00</w:t>
            </w:r>
          </w:p>
        </w:tc>
        <w:tc>
          <w:tcPr>
            <w:tcW w:w="1476" w:type="dxa"/>
            <w:tcBorders>
              <w:top w:val="single" w:sz="4" w:space="0" w:color="auto"/>
              <w:left w:val="nil"/>
              <w:bottom w:val="single" w:sz="4" w:space="0" w:color="auto"/>
              <w:right w:val="single" w:sz="4" w:space="0" w:color="auto"/>
            </w:tcBorders>
            <w:noWrap/>
          </w:tcPr>
          <w:p w14:paraId="7B250731" w14:textId="7485A403" w:rsidR="00595146" w:rsidRPr="00A95627" w:rsidRDefault="00595146" w:rsidP="004D5625">
            <w:pPr>
              <w:spacing w:after="100" w:afterAutospacing="1"/>
              <w:jc w:val="center"/>
              <w:rPr>
                <w:color w:val="000000" w:themeColor="text1"/>
                <w:sz w:val="24"/>
              </w:rPr>
            </w:pPr>
            <w:r w:rsidRPr="00A95627">
              <w:t>90 601.00</w:t>
            </w:r>
          </w:p>
        </w:tc>
      </w:tr>
      <w:tr w:rsidR="00595146" w:rsidRPr="00A95627" w14:paraId="5298EB4C" w14:textId="5D380068"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33B90664" w14:textId="73F1E45B" w:rsidR="00595146" w:rsidRPr="00A95627" w:rsidRDefault="00595146" w:rsidP="004D5625">
            <w:pPr>
              <w:spacing w:after="100" w:afterAutospacing="1"/>
            </w:pPr>
            <w:r w:rsidRPr="00A95627">
              <w:t>…</w:t>
            </w:r>
          </w:p>
        </w:tc>
        <w:tc>
          <w:tcPr>
            <w:tcW w:w="2212" w:type="dxa"/>
            <w:tcBorders>
              <w:top w:val="single" w:sz="4" w:space="0" w:color="auto"/>
              <w:left w:val="nil"/>
              <w:bottom w:val="single" w:sz="4" w:space="0" w:color="auto"/>
              <w:right w:val="single" w:sz="4" w:space="0" w:color="auto"/>
            </w:tcBorders>
            <w:noWrap/>
          </w:tcPr>
          <w:p w14:paraId="5C36F135" w14:textId="21D26B93" w:rsidR="00595146" w:rsidRPr="00A95627" w:rsidRDefault="00595146" w:rsidP="004D5625">
            <w:pPr>
              <w:spacing w:after="100" w:afterAutospacing="1"/>
              <w:jc w:val="center"/>
            </w:pPr>
          </w:p>
        </w:tc>
        <w:tc>
          <w:tcPr>
            <w:tcW w:w="1476" w:type="dxa"/>
            <w:tcBorders>
              <w:top w:val="single" w:sz="4" w:space="0" w:color="auto"/>
              <w:left w:val="nil"/>
              <w:bottom w:val="single" w:sz="4" w:space="0" w:color="auto"/>
              <w:right w:val="single" w:sz="4" w:space="0" w:color="auto"/>
            </w:tcBorders>
            <w:noWrap/>
          </w:tcPr>
          <w:p w14:paraId="42D07803" w14:textId="2075AB44" w:rsidR="00595146" w:rsidRPr="00A95627" w:rsidRDefault="00595146" w:rsidP="004D5625">
            <w:pPr>
              <w:spacing w:after="100" w:afterAutospacing="1"/>
              <w:jc w:val="center"/>
            </w:pPr>
          </w:p>
        </w:tc>
      </w:tr>
    </w:tbl>
    <w:p w14:paraId="4F87A524" w14:textId="4874722B" w:rsidR="00595146" w:rsidRPr="00A95627" w:rsidRDefault="00595146" w:rsidP="00595146">
      <w:pPr>
        <w:rPr>
          <w:b/>
          <w:bCs/>
        </w:rPr>
      </w:pPr>
    </w:p>
    <w:p w14:paraId="21D72A73" w14:textId="77777777" w:rsidR="00595146" w:rsidRPr="00A95627" w:rsidRDefault="00595146" w:rsidP="00595146">
      <w:pPr>
        <w:ind w:right="-31"/>
        <w:jc w:val="both"/>
        <w:rPr>
          <w:rFonts w:eastAsia="Batang" w:cs="Garamond"/>
          <w:b/>
          <w:bCs/>
          <w:szCs w:val="22"/>
          <w:lang w:eastAsia="ar-SA"/>
        </w:rPr>
      </w:pPr>
      <w:r w:rsidRPr="00A95627">
        <w:rPr>
          <w:rFonts w:eastAsia="Batang" w:cs="Garamond"/>
          <w:b/>
          <w:bCs/>
          <w:szCs w:val="22"/>
          <w:lang w:eastAsia="ar-SA"/>
        </w:rPr>
        <w:t>Для отборов проектов модернизации генерирующих объектов тепловых электростанций с датами начала поставки мощности с 1 января 2029 года по 31 декабря 2031 года</w:t>
      </w:r>
    </w:p>
    <w:p w14:paraId="5684457C" w14:textId="77777777" w:rsidR="00595146" w:rsidRPr="00A95627" w:rsidRDefault="00595146" w:rsidP="00595146">
      <w:pPr>
        <w:jc w:val="center"/>
        <w:rPr>
          <w:rFonts w:eastAsia="Batang" w:cs="Garamond"/>
          <w:b/>
          <w:bCs/>
          <w:szCs w:val="22"/>
          <w:lang w:eastAsia="ar-SA"/>
        </w:rPr>
      </w:pPr>
      <w:r w:rsidRPr="00A95627">
        <w:rPr>
          <w:rFonts w:eastAsia="Batang" w:cs="Garamond"/>
          <w:b/>
          <w:bCs/>
          <w:szCs w:val="22"/>
          <w:lang w:eastAsia="ar-SA"/>
        </w:rPr>
        <w:t>Значения коэффициентов К и В</w:t>
      </w:r>
    </w:p>
    <w:p w14:paraId="2B6A795E" w14:textId="77777777" w:rsidR="00595146" w:rsidRPr="00A95627" w:rsidRDefault="00595146" w:rsidP="00595146">
      <w:pPr>
        <w:spacing w:before="0"/>
        <w:jc w:val="center"/>
        <w:rPr>
          <w:rFonts w:eastAsia="Batang"/>
          <w:b/>
          <w:bCs/>
          <w:szCs w:val="22"/>
          <w:lang w:eastAsia="ar-SA"/>
        </w:rPr>
      </w:pPr>
    </w:p>
    <w:tbl>
      <w:tblPr>
        <w:tblW w:w="10118" w:type="dxa"/>
        <w:jc w:val="center"/>
        <w:tblLook w:val="04A0" w:firstRow="1" w:lastRow="0" w:firstColumn="1" w:lastColumn="0" w:noHBand="0" w:noVBand="1"/>
      </w:tblPr>
      <w:tblGrid>
        <w:gridCol w:w="6430"/>
        <w:gridCol w:w="2212"/>
        <w:gridCol w:w="1476"/>
      </w:tblGrid>
      <w:tr w:rsidR="00595146" w:rsidRPr="00A95627" w14:paraId="60F1DAFE"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2EBEE464" w14:textId="77777777" w:rsidR="00595146" w:rsidRPr="00A95627" w:rsidRDefault="00595146" w:rsidP="004D5625">
            <w:pPr>
              <w:suppressAutoHyphens/>
              <w:spacing w:after="100" w:afterAutospacing="1"/>
              <w:jc w:val="center"/>
              <w:rPr>
                <w:rFonts w:eastAsia="Batang" w:cs="Garamond"/>
                <w:color w:val="000000"/>
                <w:szCs w:val="22"/>
                <w:lang w:eastAsia="ar-SA"/>
              </w:rPr>
            </w:pPr>
            <w:r w:rsidRPr="00A95627">
              <w:rPr>
                <w:rFonts w:eastAsia="Batang" w:cs="Garamond"/>
                <w:color w:val="000000"/>
                <w:szCs w:val="22"/>
                <w:lang w:eastAsia="ar-SA"/>
              </w:rPr>
              <w:t>Мероприятия, которые могут быть предусмотрены проектом модернизации генерирующих объектов тепловых электростанций</w:t>
            </w:r>
          </w:p>
        </w:tc>
        <w:tc>
          <w:tcPr>
            <w:tcW w:w="2212" w:type="dxa"/>
            <w:tcBorders>
              <w:top w:val="single" w:sz="4" w:space="0" w:color="auto"/>
              <w:left w:val="nil"/>
              <w:bottom w:val="single" w:sz="4" w:space="0" w:color="auto"/>
              <w:right w:val="single" w:sz="4" w:space="0" w:color="auto"/>
            </w:tcBorders>
            <w:noWrap/>
          </w:tcPr>
          <w:p w14:paraId="6C4C909D"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К</w:t>
            </w:r>
          </w:p>
        </w:tc>
        <w:tc>
          <w:tcPr>
            <w:tcW w:w="1476" w:type="dxa"/>
            <w:tcBorders>
              <w:top w:val="single" w:sz="4" w:space="0" w:color="auto"/>
              <w:left w:val="nil"/>
              <w:bottom w:val="single" w:sz="4" w:space="0" w:color="auto"/>
              <w:right w:val="single" w:sz="4" w:space="0" w:color="auto"/>
            </w:tcBorders>
            <w:noWrap/>
          </w:tcPr>
          <w:p w14:paraId="5054D164"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B</w:t>
            </w:r>
          </w:p>
        </w:tc>
      </w:tr>
      <w:tr w:rsidR="00595146" w:rsidRPr="00A95627" w14:paraId="49E67925"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396B312B" w14:textId="77777777" w:rsidR="00595146" w:rsidRPr="00A95627" w:rsidRDefault="00595146" w:rsidP="004D5625">
            <w:pPr>
              <w:suppressAutoHyphens/>
              <w:spacing w:after="100" w:afterAutospacing="1"/>
              <w:jc w:val="center"/>
              <w:rPr>
                <w:rFonts w:eastAsia="Batang" w:cs="Garamond"/>
                <w:color w:val="000000"/>
                <w:szCs w:val="22"/>
                <w:lang w:eastAsia="ar-SA"/>
              </w:rPr>
            </w:pPr>
            <w:r w:rsidRPr="00A95627">
              <w:rPr>
                <w:rFonts w:eastAsia="Batang" w:cs="Garamond"/>
                <w:color w:val="000000"/>
                <w:szCs w:val="22"/>
                <w:lang w:eastAsia="ar-SA"/>
              </w:rPr>
              <w:t>…</w:t>
            </w:r>
          </w:p>
        </w:tc>
        <w:tc>
          <w:tcPr>
            <w:tcW w:w="2212" w:type="dxa"/>
            <w:tcBorders>
              <w:top w:val="single" w:sz="4" w:space="0" w:color="auto"/>
              <w:left w:val="nil"/>
              <w:bottom w:val="single" w:sz="4" w:space="0" w:color="auto"/>
              <w:right w:val="single" w:sz="4" w:space="0" w:color="auto"/>
            </w:tcBorders>
            <w:noWrap/>
          </w:tcPr>
          <w:p w14:paraId="604A11DD" w14:textId="77777777" w:rsidR="00595146" w:rsidRPr="00A95627" w:rsidRDefault="00595146" w:rsidP="004D5625">
            <w:pPr>
              <w:suppressAutoHyphens/>
              <w:spacing w:after="100" w:afterAutospacing="1"/>
              <w:jc w:val="center"/>
              <w:rPr>
                <w:rFonts w:eastAsia="Batang" w:cs="Garamond"/>
                <w:color w:val="000000"/>
                <w:sz w:val="24"/>
                <w:lang w:eastAsia="ar-SA"/>
              </w:rPr>
            </w:pPr>
          </w:p>
        </w:tc>
        <w:tc>
          <w:tcPr>
            <w:tcW w:w="1476" w:type="dxa"/>
            <w:tcBorders>
              <w:top w:val="single" w:sz="4" w:space="0" w:color="auto"/>
              <w:left w:val="nil"/>
              <w:bottom w:val="single" w:sz="4" w:space="0" w:color="auto"/>
              <w:right w:val="single" w:sz="4" w:space="0" w:color="auto"/>
            </w:tcBorders>
            <w:noWrap/>
          </w:tcPr>
          <w:p w14:paraId="149C43EC" w14:textId="77777777" w:rsidR="00595146" w:rsidRPr="00A95627" w:rsidRDefault="00595146" w:rsidP="004D5625">
            <w:pPr>
              <w:suppressAutoHyphens/>
              <w:spacing w:after="100" w:afterAutospacing="1"/>
              <w:jc w:val="center"/>
              <w:rPr>
                <w:rFonts w:eastAsia="Batang" w:cs="Garamond"/>
                <w:color w:val="000000"/>
                <w:sz w:val="24"/>
                <w:lang w:eastAsia="ar-SA"/>
              </w:rPr>
            </w:pPr>
          </w:p>
        </w:tc>
      </w:tr>
      <w:tr w:rsidR="00595146" w:rsidRPr="00A95627" w14:paraId="351B3E2E"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29C25410" w14:textId="77777777" w:rsidR="00595146" w:rsidRPr="00A95627" w:rsidRDefault="00595146" w:rsidP="004D5625">
            <w:pPr>
              <w:suppressAutoHyphens/>
              <w:spacing w:after="100" w:afterAutospacing="1"/>
              <w:rPr>
                <w:rFonts w:eastAsia="Batang" w:cs="Garamond"/>
                <w:color w:val="000000"/>
                <w:szCs w:val="22"/>
                <w:lang w:eastAsia="ar-SA"/>
              </w:rPr>
            </w:pPr>
            <w:r w:rsidRPr="00A95627">
              <w:rPr>
                <w:rFonts w:eastAsia="Batang" w:cs="Garamond"/>
                <w:color w:val="000000"/>
                <w:szCs w:val="22"/>
                <w:lang w:eastAsia="ar-SA"/>
              </w:rPr>
              <w:t>3) сопутствующие мероприятия</w:t>
            </w:r>
          </w:p>
        </w:tc>
        <w:tc>
          <w:tcPr>
            <w:tcW w:w="2212" w:type="dxa"/>
            <w:tcBorders>
              <w:top w:val="single" w:sz="4" w:space="0" w:color="auto"/>
              <w:left w:val="nil"/>
              <w:bottom w:val="single" w:sz="4" w:space="0" w:color="auto"/>
              <w:right w:val="single" w:sz="4" w:space="0" w:color="auto"/>
            </w:tcBorders>
            <w:noWrap/>
          </w:tcPr>
          <w:p w14:paraId="1F1FB891"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 xml:space="preserve"> </w:t>
            </w:r>
          </w:p>
        </w:tc>
        <w:tc>
          <w:tcPr>
            <w:tcW w:w="1476" w:type="dxa"/>
            <w:tcBorders>
              <w:top w:val="single" w:sz="4" w:space="0" w:color="auto"/>
              <w:left w:val="nil"/>
              <w:bottom w:val="single" w:sz="4" w:space="0" w:color="auto"/>
              <w:right w:val="single" w:sz="4" w:space="0" w:color="auto"/>
            </w:tcBorders>
            <w:noWrap/>
          </w:tcPr>
          <w:p w14:paraId="1EF8427B"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 xml:space="preserve"> </w:t>
            </w:r>
          </w:p>
        </w:tc>
      </w:tr>
      <w:tr w:rsidR="00595146" w:rsidRPr="00A95627" w14:paraId="16AB9CA5"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712D27DA" w14:textId="77777777" w:rsidR="00595146" w:rsidRPr="00A95627" w:rsidRDefault="00595146" w:rsidP="004D5625">
            <w:pPr>
              <w:suppressAutoHyphens/>
              <w:spacing w:after="100" w:afterAutospacing="1"/>
              <w:rPr>
                <w:rFonts w:eastAsia="Batang" w:cs="Garamond"/>
                <w:color w:val="000000"/>
                <w:szCs w:val="22"/>
                <w:lang w:eastAsia="ar-SA"/>
              </w:rPr>
            </w:pPr>
            <w:r w:rsidRPr="00A95627">
              <w:rPr>
                <w:rFonts w:eastAsia="Batang" w:cs="Garamond"/>
                <w:color w:val="000000"/>
                <w:szCs w:val="22"/>
                <w:lang w:eastAsia="ar-SA"/>
              </w:rPr>
              <w:t>3.1) комплексная замена генератора (генераторов)</w:t>
            </w:r>
          </w:p>
        </w:tc>
        <w:tc>
          <w:tcPr>
            <w:tcW w:w="2212" w:type="dxa"/>
            <w:tcBorders>
              <w:top w:val="single" w:sz="4" w:space="0" w:color="auto"/>
              <w:left w:val="nil"/>
              <w:bottom w:val="single" w:sz="4" w:space="0" w:color="auto"/>
              <w:right w:val="single" w:sz="4" w:space="0" w:color="auto"/>
            </w:tcBorders>
            <w:noWrap/>
          </w:tcPr>
          <w:p w14:paraId="6C5EB86D"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1 644.80</w:t>
            </w:r>
          </w:p>
        </w:tc>
        <w:tc>
          <w:tcPr>
            <w:tcW w:w="1476" w:type="dxa"/>
            <w:tcBorders>
              <w:top w:val="single" w:sz="4" w:space="0" w:color="auto"/>
              <w:left w:val="nil"/>
              <w:bottom w:val="single" w:sz="4" w:space="0" w:color="auto"/>
              <w:right w:val="single" w:sz="4" w:space="0" w:color="auto"/>
            </w:tcBorders>
            <w:noWrap/>
          </w:tcPr>
          <w:p w14:paraId="08D60C89"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211 380.00</w:t>
            </w:r>
          </w:p>
        </w:tc>
      </w:tr>
      <w:tr w:rsidR="00595146" w:rsidRPr="00A95627" w14:paraId="78E1B4B2"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50A5143F" w14:textId="77777777" w:rsidR="00595146" w:rsidRPr="00A95627" w:rsidRDefault="00595146" w:rsidP="004D5625">
            <w:pPr>
              <w:suppressAutoHyphens/>
              <w:spacing w:after="100" w:afterAutospacing="1"/>
              <w:rPr>
                <w:rFonts w:eastAsia="Batang" w:cs="Garamond"/>
                <w:color w:val="000000"/>
                <w:szCs w:val="22"/>
                <w:lang w:eastAsia="ar-SA"/>
              </w:rPr>
            </w:pPr>
            <w:r w:rsidRPr="00A95627">
              <w:rPr>
                <w:rFonts w:eastAsia="Batang" w:cs="Garamond"/>
                <w:color w:val="000000"/>
                <w:szCs w:val="22"/>
                <w:lang w:eastAsia="ar-SA"/>
              </w:rPr>
              <w:t>3.2) замена ротора генератора (генераторов)</w:t>
            </w:r>
          </w:p>
        </w:tc>
        <w:tc>
          <w:tcPr>
            <w:tcW w:w="2212" w:type="dxa"/>
            <w:tcBorders>
              <w:top w:val="single" w:sz="4" w:space="0" w:color="auto"/>
              <w:left w:val="nil"/>
              <w:bottom w:val="single" w:sz="4" w:space="0" w:color="auto"/>
              <w:right w:val="single" w:sz="4" w:space="0" w:color="auto"/>
            </w:tcBorders>
            <w:noWrap/>
          </w:tcPr>
          <w:p w14:paraId="68069877"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190.70</w:t>
            </w:r>
          </w:p>
        </w:tc>
        <w:tc>
          <w:tcPr>
            <w:tcW w:w="1476" w:type="dxa"/>
            <w:tcBorders>
              <w:top w:val="single" w:sz="4" w:space="0" w:color="auto"/>
              <w:left w:val="nil"/>
              <w:bottom w:val="single" w:sz="4" w:space="0" w:color="auto"/>
              <w:right w:val="single" w:sz="4" w:space="0" w:color="auto"/>
            </w:tcBorders>
            <w:noWrap/>
          </w:tcPr>
          <w:p w14:paraId="6013F66E"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92 127.00</w:t>
            </w:r>
          </w:p>
        </w:tc>
      </w:tr>
      <w:tr w:rsidR="00595146" w:rsidRPr="00A95627" w14:paraId="64268045"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05DE0F99" w14:textId="77777777" w:rsidR="00595146" w:rsidRPr="00A95627" w:rsidRDefault="00595146" w:rsidP="004D5625">
            <w:pPr>
              <w:suppressAutoHyphens/>
              <w:spacing w:after="100" w:afterAutospacing="1"/>
              <w:rPr>
                <w:rFonts w:eastAsia="Batang" w:cs="Garamond"/>
                <w:color w:val="000000"/>
                <w:szCs w:val="22"/>
                <w:lang w:eastAsia="ar-SA"/>
              </w:rPr>
            </w:pPr>
            <w:r w:rsidRPr="00A95627">
              <w:rPr>
                <w:rFonts w:eastAsia="Batang" w:cs="Garamond"/>
                <w:color w:val="000000"/>
                <w:szCs w:val="22"/>
                <w:lang w:eastAsia="ar-SA"/>
              </w:rPr>
              <w:t>3.3) строительство градирни и циркуляционной насосной станции</w:t>
            </w:r>
          </w:p>
        </w:tc>
        <w:tc>
          <w:tcPr>
            <w:tcW w:w="2212" w:type="dxa"/>
            <w:tcBorders>
              <w:top w:val="single" w:sz="4" w:space="0" w:color="auto"/>
              <w:left w:val="nil"/>
              <w:bottom w:val="single" w:sz="4" w:space="0" w:color="auto"/>
              <w:right w:val="single" w:sz="4" w:space="0" w:color="auto"/>
            </w:tcBorders>
            <w:noWrap/>
          </w:tcPr>
          <w:p w14:paraId="330908AB"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16.17</w:t>
            </w:r>
          </w:p>
        </w:tc>
        <w:tc>
          <w:tcPr>
            <w:tcW w:w="1476" w:type="dxa"/>
            <w:tcBorders>
              <w:top w:val="single" w:sz="4" w:space="0" w:color="auto"/>
              <w:left w:val="nil"/>
              <w:bottom w:val="single" w:sz="4" w:space="0" w:color="auto"/>
              <w:right w:val="single" w:sz="4" w:space="0" w:color="auto"/>
            </w:tcBorders>
            <w:noWrap/>
          </w:tcPr>
          <w:p w14:paraId="7C9E68C6"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215 859.00</w:t>
            </w:r>
          </w:p>
        </w:tc>
      </w:tr>
      <w:tr w:rsidR="00595146" w:rsidRPr="00A95627" w14:paraId="56C76682"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3413B926" w14:textId="77777777" w:rsidR="00595146" w:rsidRPr="00A95627" w:rsidRDefault="00595146" w:rsidP="004D5625">
            <w:pPr>
              <w:suppressAutoHyphens/>
              <w:spacing w:after="100" w:afterAutospacing="1"/>
              <w:rPr>
                <w:rFonts w:eastAsia="Batang" w:cs="Garamond"/>
                <w:color w:val="000000"/>
                <w:szCs w:val="22"/>
                <w:lang w:eastAsia="ar-SA"/>
              </w:rPr>
            </w:pPr>
            <w:r w:rsidRPr="00A95627">
              <w:rPr>
                <w:rFonts w:eastAsia="Batang" w:cs="Garamond"/>
                <w:color w:val="000000"/>
                <w:szCs w:val="22"/>
                <w:lang w:eastAsia="ar-SA"/>
              </w:rPr>
              <w:t xml:space="preserve">3.4) замена регенеративных подогревателей </w:t>
            </w:r>
          </w:p>
        </w:tc>
        <w:tc>
          <w:tcPr>
            <w:tcW w:w="2212" w:type="dxa"/>
            <w:tcBorders>
              <w:top w:val="single" w:sz="4" w:space="0" w:color="auto"/>
              <w:left w:val="nil"/>
              <w:bottom w:val="single" w:sz="4" w:space="0" w:color="auto"/>
              <w:right w:val="single" w:sz="4" w:space="0" w:color="auto"/>
            </w:tcBorders>
            <w:noWrap/>
          </w:tcPr>
          <w:p w14:paraId="73B2B7B9"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585.00</w:t>
            </w:r>
          </w:p>
        </w:tc>
        <w:tc>
          <w:tcPr>
            <w:tcW w:w="1476" w:type="dxa"/>
            <w:tcBorders>
              <w:top w:val="single" w:sz="4" w:space="0" w:color="auto"/>
              <w:left w:val="nil"/>
              <w:bottom w:val="single" w:sz="4" w:space="0" w:color="auto"/>
              <w:right w:val="single" w:sz="4" w:space="0" w:color="auto"/>
            </w:tcBorders>
            <w:noWrap/>
          </w:tcPr>
          <w:p w14:paraId="2A3F3B01"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70 023.00</w:t>
            </w:r>
          </w:p>
        </w:tc>
      </w:tr>
      <w:tr w:rsidR="00595146" w:rsidRPr="00A95627" w14:paraId="16826D5A"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3AB47E91" w14:textId="77777777" w:rsidR="00595146" w:rsidRPr="00A95627" w:rsidRDefault="00595146" w:rsidP="004D5625">
            <w:pPr>
              <w:suppressAutoHyphens/>
              <w:spacing w:after="100" w:afterAutospacing="1"/>
              <w:rPr>
                <w:rFonts w:eastAsia="Batang" w:cs="Garamond"/>
                <w:color w:val="000000"/>
                <w:szCs w:val="22"/>
                <w:lang w:eastAsia="ar-SA"/>
              </w:rPr>
            </w:pPr>
            <w:r w:rsidRPr="00A95627">
              <w:rPr>
                <w:rFonts w:eastAsia="Batang" w:cs="Garamond"/>
                <w:color w:val="000000"/>
                <w:szCs w:val="22"/>
                <w:lang w:eastAsia="ar-SA"/>
              </w:rPr>
              <w:t xml:space="preserve">3.5) </w:t>
            </w:r>
            <w:r w:rsidRPr="00A95627">
              <w:rPr>
                <w:rFonts w:eastAsia="Batang" w:cs="Garamond"/>
                <w:color w:val="000000"/>
                <w:szCs w:val="22"/>
                <w:highlight w:val="yellow"/>
                <w:lang w:eastAsia="ar-SA"/>
              </w:rPr>
              <w:t>замена</w:t>
            </w:r>
            <w:r w:rsidRPr="00A95627">
              <w:rPr>
                <w:rFonts w:eastAsia="Batang" w:cs="Garamond"/>
                <w:color w:val="000000"/>
                <w:szCs w:val="22"/>
                <w:lang w:eastAsia="ar-SA"/>
              </w:rPr>
              <w:t xml:space="preserve"> трубопровод</w:t>
            </w:r>
            <w:r w:rsidRPr="00A95627">
              <w:rPr>
                <w:rFonts w:eastAsia="Batang" w:cs="Garamond"/>
                <w:color w:val="000000"/>
                <w:szCs w:val="22"/>
                <w:highlight w:val="yellow"/>
                <w:lang w:eastAsia="ar-SA"/>
              </w:rPr>
              <w:t>ов</w:t>
            </w:r>
            <w:r w:rsidRPr="00A95627">
              <w:rPr>
                <w:rFonts w:eastAsia="Batang" w:cs="Garamond"/>
                <w:color w:val="000000"/>
                <w:szCs w:val="22"/>
                <w:lang w:eastAsia="ar-SA"/>
              </w:rPr>
              <w:t xml:space="preserve"> острого пара, </w:t>
            </w:r>
            <w:proofErr w:type="spellStart"/>
            <w:r w:rsidRPr="00A95627">
              <w:rPr>
                <w:rFonts w:eastAsia="Batang" w:cs="Garamond"/>
                <w:color w:val="000000"/>
                <w:szCs w:val="22"/>
                <w:lang w:eastAsia="ar-SA"/>
              </w:rPr>
              <w:t>промперегрева</w:t>
            </w:r>
            <w:proofErr w:type="spellEnd"/>
            <w:r w:rsidRPr="00A95627">
              <w:rPr>
                <w:rFonts w:eastAsia="Batang" w:cs="Garamond"/>
                <w:color w:val="000000"/>
                <w:szCs w:val="22"/>
                <w:lang w:eastAsia="ar-SA"/>
              </w:rPr>
              <w:t>, питательной воды технологического соединения «котел-турбина»</w:t>
            </w:r>
          </w:p>
        </w:tc>
        <w:tc>
          <w:tcPr>
            <w:tcW w:w="2212" w:type="dxa"/>
            <w:tcBorders>
              <w:top w:val="single" w:sz="4" w:space="0" w:color="auto"/>
              <w:left w:val="nil"/>
              <w:bottom w:val="single" w:sz="4" w:space="0" w:color="auto"/>
              <w:right w:val="single" w:sz="4" w:space="0" w:color="auto"/>
            </w:tcBorders>
            <w:noWrap/>
          </w:tcPr>
          <w:p w14:paraId="39684563"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288.00</w:t>
            </w:r>
          </w:p>
        </w:tc>
        <w:tc>
          <w:tcPr>
            <w:tcW w:w="1476" w:type="dxa"/>
            <w:tcBorders>
              <w:top w:val="single" w:sz="4" w:space="0" w:color="auto"/>
              <w:left w:val="nil"/>
              <w:bottom w:val="single" w:sz="4" w:space="0" w:color="auto"/>
              <w:right w:val="single" w:sz="4" w:space="0" w:color="auto"/>
            </w:tcBorders>
            <w:noWrap/>
          </w:tcPr>
          <w:p w14:paraId="703AB018" w14:textId="77777777" w:rsidR="00595146" w:rsidRPr="00A95627" w:rsidRDefault="00595146" w:rsidP="004D5625">
            <w:pPr>
              <w:suppressAutoHyphens/>
              <w:spacing w:after="100" w:afterAutospacing="1"/>
              <w:jc w:val="center"/>
              <w:rPr>
                <w:rFonts w:eastAsia="Batang" w:cs="Garamond"/>
                <w:color w:val="000000"/>
                <w:sz w:val="24"/>
                <w:lang w:eastAsia="ar-SA"/>
              </w:rPr>
            </w:pPr>
            <w:r w:rsidRPr="00A95627">
              <w:rPr>
                <w:rFonts w:eastAsia="Batang" w:cs="Garamond"/>
                <w:color w:val="000000"/>
                <w:sz w:val="24"/>
                <w:lang w:eastAsia="ar-SA"/>
              </w:rPr>
              <w:t>90 601.00</w:t>
            </w:r>
          </w:p>
        </w:tc>
      </w:tr>
      <w:tr w:rsidR="00595146" w:rsidRPr="00A95627" w14:paraId="3593C3C8" w14:textId="77777777" w:rsidTr="004D5625">
        <w:trPr>
          <w:trHeight w:val="300"/>
          <w:jc w:val="center"/>
        </w:trPr>
        <w:tc>
          <w:tcPr>
            <w:tcW w:w="6430" w:type="dxa"/>
            <w:tcBorders>
              <w:top w:val="single" w:sz="4" w:space="0" w:color="auto"/>
              <w:left w:val="single" w:sz="4" w:space="0" w:color="auto"/>
              <w:bottom w:val="single" w:sz="4" w:space="0" w:color="auto"/>
              <w:right w:val="single" w:sz="4" w:space="0" w:color="auto"/>
            </w:tcBorders>
            <w:noWrap/>
          </w:tcPr>
          <w:p w14:paraId="24A9C713" w14:textId="77777777" w:rsidR="00595146" w:rsidRPr="00A95627" w:rsidRDefault="00595146" w:rsidP="004D5625">
            <w:pPr>
              <w:suppressAutoHyphens/>
              <w:spacing w:after="100" w:afterAutospacing="1"/>
              <w:rPr>
                <w:rFonts w:eastAsia="Batang" w:cs="Garamond"/>
                <w:color w:val="000000"/>
                <w:szCs w:val="22"/>
                <w:lang w:eastAsia="ar-SA"/>
              </w:rPr>
            </w:pPr>
            <w:r w:rsidRPr="00A95627">
              <w:rPr>
                <w:rFonts w:eastAsia="Batang" w:cs="Garamond"/>
                <w:color w:val="000000"/>
                <w:szCs w:val="22"/>
                <w:lang w:eastAsia="ar-SA"/>
              </w:rPr>
              <w:t>…</w:t>
            </w:r>
          </w:p>
        </w:tc>
        <w:tc>
          <w:tcPr>
            <w:tcW w:w="2212" w:type="dxa"/>
            <w:tcBorders>
              <w:top w:val="single" w:sz="4" w:space="0" w:color="auto"/>
              <w:left w:val="nil"/>
              <w:bottom w:val="single" w:sz="4" w:space="0" w:color="auto"/>
              <w:right w:val="single" w:sz="4" w:space="0" w:color="auto"/>
            </w:tcBorders>
            <w:noWrap/>
          </w:tcPr>
          <w:p w14:paraId="2046F248" w14:textId="77777777" w:rsidR="00595146" w:rsidRPr="00A95627" w:rsidRDefault="00595146" w:rsidP="004D5625">
            <w:pPr>
              <w:suppressAutoHyphens/>
              <w:spacing w:after="100" w:afterAutospacing="1"/>
              <w:jc w:val="center"/>
              <w:rPr>
                <w:rFonts w:eastAsia="Batang" w:cs="Garamond"/>
                <w:color w:val="000000"/>
                <w:sz w:val="24"/>
                <w:lang w:eastAsia="ar-SA"/>
              </w:rPr>
            </w:pPr>
          </w:p>
        </w:tc>
        <w:tc>
          <w:tcPr>
            <w:tcW w:w="1476" w:type="dxa"/>
            <w:tcBorders>
              <w:top w:val="single" w:sz="4" w:space="0" w:color="auto"/>
              <w:left w:val="nil"/>
              <w:bottom w:val="single" w:sz="4" w:space="0" w:color="auto"/>
              <w:right w:val="single" w:sz="4" w:space="0" w:color="auto"/>
            </w:tcBorders>
            <w:noWrap/>
          </w:tcPr>
          <w:p w14:paraId="5CC9677B" w14:textId="77777777" w:rsidR="00595146" w:rsidRPr="00A95627" w:rsidRDefault="00595146" w:rsidP="004D5625">
            <w:pPr>
              <w:suppressAutoHyphens/>
              <w:spacing w:after="100" w:afterAutospacing="1"/>
              <w:jc w:val="center"/>
              <w:rPr>
                <w:rFonts w:eastAsia="Batang" w:cs="Garamond"/>
                <w:color w:val="000000"/>
                <w:sz w:val="24"/>
                <w:lang w:eastAsia="ar-SA"/>
              </w:rPr>
            </w:pPr>
          </w:p>
        </w:tc>
      </w:tr>
    </w:tbl>
    <w:p w14:paraId="00CAB14B" w14:textId="77777777" w:rsidR="00595146" w:rsidRPr="00A95627" w:rsidRDefault="00595146" w:rsidP="00595146">
      <w:pPr>
        <w:suppressAutoHyphens/>
        <w:rPr>
          <w:rFonts w:eastAsia="Batang"/>
          <w:b/>
          <w:bCs/>
          <w:szCs w:val="22"/>
          <w:lang w:eastAsia="ar-SA"/>
        </w:rPr>
      </w:pPr>
    </w:p>
    <w:p w14:paraId="2F77A622" w14:textId="06CC6AD1" w:rsidR="00B54E24" w:rsidRPr="00A95627" w:rsidRDefault="00B54E24" w:rsidP="00595146">
      <w:pPr>
        <w:suppressAutoHyphens/>
        <w:rPr>
          <w:rFonts w:eastAsia="Batang"/>
          <w:b/>
          <w:bCs/>
          <w:szCs w:val="22"/>
          <w:lang w:eastAsia="ar-SA"/>
        </w:rPr>
      </w:pPr>
      <w:r w:rsidRPr="00A95627">
        <w:rPr>
          <w:rFonts w:eastAsia="Batang"/>
          <w:b/>
          <w:bCs/>
          <w:szCs w:val="22"/>
          <w:lang w:eastAsia="ar-SA"/>
        </w:rPr>
        <w:br w:type="page"/>
      </w:r>
    </w:p>
    <w:p w14:paraId="7B00315B" w14:textId="77777777" w:rsidR="00595146" w:rsidRPr="00A95627" w:rsidRDefault="00595146" w:rsidP="00595146">
      <w:pPr>
        <w:pStyle w:val="afffd"/>
        <w:rPr>
          <w:sz w:val="22"/>
          <w:szCs w:val="22"/>
          <w:lang w:eastAsia="x-none"/>
        </w:rPr>
      </w:pPr>
      <w:bookmarkStart w:id="13" w:name="_Toc525198960"/>
      <w:bookmarkStart w:id="14" w:name="_Toc280349"/>
      <w:bookmarkStart w:id="15" w:name="_Toc5710654"/>
      <w:bookmarkStart w:id="16" w:name="_Toc36087009"/>
      <w:bookmarkStart w:id="17" w:name="_Toc52891517"/>
      <w:r w:rsidRPr="00A95627">
        <w:rPr>
          <w:sz w:val="22"/>
          <w:szCs w:val="22"/>
          <w:lang w:eastAsia="x-none"/>
        </w:rPr>
        <w:t>Приложение 5</w:t>
      </w:r>
      <w:bookmarkEnd w:id="13"/>
      <w:bookmarkEnd w:id="14"/>
      <w:bookmarkEnd w:id="15"/>
      <w:bookmarkEnd w:id="16"/>
      <w:bookmarkEnd w:id="17"/>
    </w:p>
    <w:p w14:paraId="51726938" w14:textId="77777777" w:rsidR="00595146" w:rsidRPr="00A95627" w:rsidRDefault="00595146" w:rsidP="00595146">
      <w:pPr>
        <w:spacing w:before="0"/>
        <w:ind w:left="5387"/>
        <w:jc w:val="right"/>
        <w:rPr>
          <w:b/>
          <w:bCs/>
          <w:i/>
        </w:rPr>
      </w:pPr>
      <w:r w:rsidRPr="00A95627">
        <w:rPr>
          <w:bCs/>
          <w:i/>
        </w:rPr>
        <w:t>к Регламенту проведения отборов проектов модернизации генерирующего оборудования тепловых электростанций</w:t>
      </w:r>
    </w:p>
    <w:p w14:paraId="2D3B63C9" w14:textId="77777777" w:rsidR="00595146" w:rsidRPr="00A95627" w:rsidRDefault="00595146" w:rsidP="00595146">
      <w:pPr>
        <w:ind w:right="-31"/>
        <w:jc w:val="both"/>
        <w:rPr>
          <w:b/>
          <w:sz w:val="26"/>
          <w:szCs w:val="26"/>
        </w:rPr>
      </w:pPr>
      <w:r w:rsidRPr="00A95627">
        <w:rPr>
          <w:b/>
          <w:sz w:val="26"/>
          <w:szCs w:val="26"/>
        </w:rPr>
        <w:t>Действующая редакция</w:t>
      </w:r>
    </w:p>
    <w:p w14:paraId="5A6FD2B6" w14:textId="77777777" w:rsidR="00595146" w:rsidRPr="00A95627" w:rsidRDefault="00595146" w:rsidP="00595146">
      <w:pPr>
        <w:ind w:right="-31"/>
        <w:jc w:val="both"/>
        <w:rPr>
          <w:b/>
          <w:sz w:val="26"/>
          <w:szCs w:val="26"/>
        </w:rPr>
      </w:pPr>
    </w:p>
    <w:p w14:paraId="3BDB3914" w14:textId="654479C1" w:rsidR="00595146" w:rsidRPr="00A95627" w:rsidRDefault="00595146" w:rsidP="00595146">
      <w:pPr>
        <w:suppressAutoHyphens/>
        <w:jc w:val="center"/>
        <w:rPr>
          <w:rFonts w:eastAsia="Batang" w:cs="Garamond"/>
          <w:b/>
          <w:bCs/>
          <w:szCs w:val="22"/>
          <w:lang w:eastAsia="ar-SA"/>
        </w:rPr>
      </w:pPr>
      <w:r w:rsidRPr="00A95627">
        <w:rPr>
          <w:rFonts w:eastAsia="Batang" w:cs="Garamond"/>
          <w:b/>
          <w:bCs/>
          <w:szCs w:val="22"/>
          <w:lang w:eastAsia="ar-SA"/>
        </w:rPr>
        <w:t>Для отборов проектов модернизации генерирующих объектов тепловых электростанций с датами начала поставки мощности с 1 января 2026 года по 31 декабря 2028 года</w:t>
      </w:r>
    </w:p>
    <w:p w14:paraId="642986D6" w14:textId="370EA516" w:rsidR="00595146" w:rsidRPr="00A95627" w:rsidRDefault="00595146" w:rsidP="00595146">
      <w:pPr>
        <w:suppressAutoHyphens/>
        <w:jc w:val="center"/>
        <w:rPr>
          <w:rFonts w:eastAsia="Batang" w:cs="Garamond"/>
          <w:szCs w:val="22"/>
          <w:lang w:eastAsia="ar-SA"/>
        </w:rPr>
      </w:pPr>
      <w:bookmarkStart w:id="18" w:name="_Toc52891518"/>
      <w:r w:rsidRPr="00A95627">
        <w:rPr>
          <w:rFonts w:eastAsia="Batang" w:cs="Garamond"/>
          <w:b/>
          <w:bCs/>
          <w:szCs w:val="22"/>
          <w:lang w:eastAsia="ar-SA"/>
        </w:rPr>
        <w:t xml:space="preserve">Значения долей </w:t>
      </w:r>
      <w:r w:rsidRPr="00A95627">
        <w:rPr>
          <w:rFonts w:eastAsia="Batang" w:cs="Garamond"/>
          <w:szCs w:val="22"/>
          <w:lang w:eastAsia="ar-SA"/>
        </w:rPr>
        <w:object w:dxaOrig="279" w:dyaOrig="380" w14:anchorId="3D5B7C4C">
          <v:shape id="_x0000_i1051" type="#_x0000_t75" style="width:12.25pt;height:18.35pt" o:ole="">
            <v:imagedata r:id="rId49" o:title=""/>
          </v:shape>
          <o:OLEObject Type="Embed" ProgID="Equation.3" ShapeID="_x0000_i1051" DrawAspect="Content" ObjectID="_1830717215" r:id="rId50"/>
        </w:object>
      </w:r>
      <w:r w:rsidRPr="00A95627">
        <w:rPr>
          <w:rFonts w:eastAsia="Batang" w:cs="Garamond"/>
          <w:szCs w:val="22"/>
          <w:lang w:eastAsia="ar-SA"/>
        </w:rPr>
        <w:object w:dxaOrig="300" w:dyaOrig="380" w14:anchorId="79BC54B0">
          <v:shape id="_x0000_i1052" type="#_x0000_t75" style="width:18.35pt;height:18.35pt" o:ole="">
            <v:imagedata r:id="rId51" o:title=""/>
          </v:shape>
          <o:OLEObject Type="Embed" ProgID="Equation.3" ShapeID="_x0000_i1052" DrawAspect="Content" ObjectID="_1830717216" r:id="rId52"/>
        </w:object>
      </w:r>
      <w:bookmarkEnd w:id="18"/>
      <w:r w:rsidRPr="00A95627">
        <w:rPr>
          <w:rFonts w:eastAsia="Batang" w:cs="Garamond"/>
          <w:szCs w:val="22"/>
          <w:lang w:eastAsia="ar-SA"/>
        </w:rPr>
        <w:object w:dxaOrig="300" w:dyaOrig="380" w14:anchorId="4909D60E">
          <v:shape id="_x0000_i1053" type="#_x0000_t75" style="width:18.35pt;height:18.35pt" o:ole="">
            <v:imagedata r:id="rId53" o:title=""/>
          </v:shape>
          <o:OLEObject Type="Embed" ProgID="Equation.3" ShapeID="_x0000_i1053" DrawAspect="Content" ObjectID="_1830717217" r:id="rId54"/>
        </w:object>
      </w:r>
    </w:p>
    <w:p w14:paraId="2826A007" w14:textId="47E01B7A" w:rsidR="00595146" w:rsidRPr="00A95627" w:rsidRDefault="00595146" w:rsidP="00595146">
      <w:pPr>
        <w:suppressAutoHyphens/>
        <w:jc w:val="center"/>
        <w:outlineLvl w:val="0"/>
        <w:rPr>
          <w:rFonts w:eastAsia="Batang" w:cs="Garamond"/>
          <w:szCs w:val="22"/>
          <w:lang w:eastAsia="ar-SA"/>
        </w:rPr>
      </w:pPr>
    </w:p>
    <w:tbl>
      <w:tblPr>
        <w:tblW w:w="9840" w:type="dxa"/>
        <w:jc w:val="center"/>
        <w:tblLook w:val="04A0" w:firstRow="1" w:lastRow="0" w:firstColumn="1" w:lastColumn="0" w:noHBand="0" w:noVBand="1"/>
      </w:tblPr>
      <w:tblGrid>
        <w:gridCol w:w="6672"/>
        <w:gridCol w:w="1056"/>
        <w:gridCol w:w="1056"/>
        <w:gridCol w:w="1056"/>
      </w:tblGrid>
      <w:tr w:rsidR="00595146" w:rsidRPr="00A95627" w14:paraId="5AC873F0" w14:textId="10675E6A" w:rsidTr="004D5625">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14:paraId="6CD5EFAD" w14:textId="1C9A6056" w:rsidR="00595146" w:rsidRPr="00A95627" w:rsidRDefault="00595146" w:rsidP="004D5625">
            <w:pPr>
              <w:suppressAutoHyphens/>
              <w:jc w:val="center"/>
              <w:rPr>
                <w:rFonts w:eastAsia="Batang" w:cs="Garamond"/>
                <w:b/>
                <w:bCs/>
                <w:color w:val="000000"/>
                <w:szCs w:val="22"/>
              </w:rPr>
            </w:pPr>
            <w:r w:rsidRPr="00A95627">
              <w:rPr>
                <w:rFonts w:eastAsia="Batang" w:cs="Garamond"/>
                <w:szCs w:val="22"/>
                <w:lang w:eastAsia="ar-SA"/>
              </w:rPr>
              <w:t>Мероприятия, которые могут быть предусмотрены проектом модернизации генерирующих объектов тепловых электростанций</w:t>
            </w:r>
          </w:p>
        </w:tc>
        <w:tc>
          <w:tcPr>
            <w:tcW w:w="1056" w:type="dxa"/>
            <w:tcBorders>
              <w:top w:val="single" w:sz="4" w:space="0" w:color="auto"/>
              <w:left w:val="nil"/>
              <w:bottom w:val="single" w:sz="4" w:space="0" w:color="auto"/>
              <w:right w:val="single" w:sz="4" w:space="0" w:color="auto"/>
            </w:tcBorders>
            <w:noWrap/>
            <w:hideMark/>
          </w:tcPr>
          <w:p w14:paraId="6658B675" w14:textId="28301281" w:rsidR="00595146" w:rsidRPr="00A95627" w:rsidRDefault="00595146" w:rsidP="004D5625">
            <w:pPr>
              <w:suppressAutoHyphens/>
              <w:jc w:val="center"/>
              <w:rPr>
                <w:rFonts w:eastAsia="Batang" w:cs="Garamond"/>
                <w:b/>
                <w:bCs/>
                <w:color w:val="000000"/>
                <w:sz w:val="24"/>
              </w:rPr>
            </w:pPr>
            <w:r w:rsidRPr="00A95627">
              <w:rPr>
                <w:rFonts w:eastAsia="Batang" w:cs="Garamond"/>
                <w:position w:val="-12"/>
                <w:szCs w:val="22"/>
                <w:lang w:eastAsia="ar-SA"/>
              </w:rPr>
              <w:object w:dxaOrig="279" w:dyaOrig="380" w14:anchorId="1965A324">
                <v:shape id="_x0000_i1054" type="#_x0000_t75" style="width:15.6pt;height:18.35pt" o:ole="">
                  <v:imagedata r:id="rId55" o:title=""/>
                </v:shape>
                <o:OLEObject Type="Embed" ProgID="Equation.3" ShapeID="_x0000_i1054" DrawAspect="Content" ObjectID="_1830717218" r:id="rId56"/>
              </w:object>
            </w:r>
          </w:p>
        </w:tc>
        <w:tc>
          <w:tcPr>
            <w:tcW w:w="1056" w:type="dxa"/>
            <w:tcBorders>
              <w:top w:val="single" w:sz="4" w:space="0" w:color="auto"/>
              <w:left w:val="nil"/>
              <w:bottom w:val="single" w:sz="4" w:space="0" w:color="auto"/>
              <w:right w:val="single" w:sz="4" w:space="0" w:color="auto"/>
            </w:tcBorders>
            <w:noWrap/>
            <w:hideMark/>
          </w:tcPr>
          <w:p w14:paraId="745C9505" w14:textId="7FF8605D" w:rsidR="00595146" w:rsidRPr="00A95627" w:rsidRDefault="00595146" w:rsidP="004D5625">
            <w:pPr>
              <w:suppressAutoHyphens/>
              <w:jc w:val="center"/>
              <w:rPr>
                <w:rFonts w:eastAsia="Batang" w:cs="Garamond"/>
                <w:b/>
                <w:bCs/>
                <w:color w:val="000000"/>
                <w:sz w:val="24"/>
              </w:rPr>
            </w:pPr>
            <w:r w:rsidRPr="00A95627">
              <w:rPr>
                <w:rFonts w:eastAsia="Batang" w:cs="Garamond"/>
                <w:position w:val="-12"/>
                <w:szCs w:val="22"/>
                <w:lang w:eastAsia="ar-SA"/>
              </w:rPr>
              <w:object w:dxaOrig="300" w:dyaOrig="380" w14:anchorId="6B305D90">
                <v:shape id="_x0000_i1055" type="#_x0000_t75" style="width:18.35pt;height:18.35pt" o:ole="">
                  <v:imagedata r:id="rId57" o:title=""/>
                </v:shape>
                <o:OLEObject Type="Embed" ProgID="Equation.3" ShapeID="_x0000_i1055" DrawAspect="Content" ObjectID="_1830717219" r:id="rId58"/>
              </w:object>
            </w:r>
          </w:p>
        </w:tc>
        <w:tc>
          <w:tcPr>
            <w:tcW w:w="1056" w:type="dxa"/>
            <w:tcBorders>
              <w:top w:val="single" w:sz="4" w:space="0" w:color="auto"/>
              <w:left w:val="nil"/>
              <w:bottom w:val="single" w:sz="4" w:space="0" w:color="auto"/>
              <w:right w:val="single" w:sz="4" w:space="0" w:color="auto"/>
            </w:tcBorders>
            <w:noWrap/>
            <w:hideMark/>
          </w:tcPr>
          <w:p w14:paraId="1ECDDDF3" w14:textId="5982F7C0" w:rsidR="00595146" w:rsidRPr="00A95627" w:rsidRDefault="00595146" w:rsidP="004D5625">
            <w:pPr>
              <w:suppressAutoHyphens/>
              <w:jc w:val="center"/>
              <w:rPr>
                <w:rFonts w:eastAsia="Batang" w:cs="Garamond"/>
                <w:b/>
                <w:bCs/>
                <w:color w:val="000000"/>
                <w:sz w:val="24"/>
              </w:rPr>
            </w:pPr>
            <w:r w:rsidRPr="00A95627">
              <w:rPr>
                <w:rFonts w:eastAsia="Batang" w:cs="Garamond"/>
                <w:position w:val="-12"/>
                <w:szCs w:val="22"/>
                <w:lang w:eastAsia="ar-SA"/>
              </w:rPr>
              <w:object w:dxaOrig="300" w:dyaOrig="380" w14:anchorId="39825413">
                <v:shape id="_x0000_i1056" type="#_x0000_t75" style="width:18.35pt;height:18.35pt" o:ole="">
                  <v:imagedata r:id="rId59" o:title=""/>
                </v:shape>
                <o:OLEObject Type="Embed" ProgID="Equation.3" ShapeID="_x0000_i1056" DrawAspect="Content" ObjectID="_1830717220" r:id="rId60"/>
              </w:object>
            </w:r>
          </w:p>
        </w:tc>
      </w:tr>
      <w:tr w:rsidR="00595146" w:rsidRPr="00A95627" w14:paraId="32D4D137" w14:textId="291AD8DF" w:rsidTr="004D5625">
        <w:trPr>
          <w:trHeight w:val="332"/>
          <w:jc w:val="center"/>
        </w:trPr>
        <w:tc>
          <w:tcPr>
            <w:tcW w:w="6672" w:type="dxa"/>
            <w:tcBorders>
              <w:top w:val="single" w:sz="4" w:space="0" w:color="auto"/>
              <w:left w:val="single" w:sz="4" w:space="0" w:color="auto"/>
              <w:bottom w:val="single" w:sz="4" w:space="0" w:color="auto"/>
              <w:right w:val="single" w:sz="4" w:space="0" w:color="auto"/>
            </w:tcBorders>
          </w:tcPr>
          <w:p w14:paraId="5714B506" w14:textId="068C40DC" w:rsidR="00595146" w:rsidRPr="00A95627" w:rsidRDefault="00595146" w:rsidP="004D5625">
            <w:pPr>
              <w:suppressAutoHyphens/>
              <w:jc w:val="center"/>
              <w:rPr>
                <w:rFonts w:eastAsia="Batang" w:cs="Garamond"/>
                <w:szCs w:val="22"/>
                <w:lang w:eastAsia="ar-SA"/>
              </w:rPr>
            </w:pPr>
            <w:r w:rsidRPr="00A95627">
              <w:rPr>
                <w:rFonts w:eastAsia="Batang" w:cs="Garamond"/>
                <w:szCs w:val="22"/>
                <w:lang w:eastAsia="ar-SA"/>
              </w:rPr>
              <w:t>…</w:t>
            </w:r>
          </w:p>
        </w:tc>
        <w:tc>
          <w:tcPr>
            <w:tcW w:w="1056" w:type="dxa"/>
            <w:tcBorders>
              <w:top w:val="single" w:sz="4" w:space="0" w:color="auto"/>
              <w:left w:val="nil"/>
              <w:bottom w:val="single" w:sz="4" w:space="0" w:color="auto"/>
              <w:right w:val="single" w:sz="4" w:space="0" w:color="auto"/>
            </w:tcBorders>
            <w:noWrap/>
          </w:tcPr>
          <w:p w14:paraId="5071842A" w14:textId="4DA0F2E4" w:rsidR="00595146" w:rsidRPr="00A95627" w:rsidRDefault="00595146" w:rsidP="004D5625">
            <w:pPr>
              <w:suppressAutoHyphens/>
              <w:jc w:val="center"/>
              <w:rPr>
                <w:rFonts w:eastAsia="Batang" w:cs="Garamond"/>
                <w:szCs w:val="22"/>
                <w:lang w:eastAsia="ar-SA"/>
              </w:rPr>
            </w:pPr>
          </w:p>
        </w:tc>
        <w:tc>
          <w:tcPr>
            <w:tcW w:w="1056" w:type="dxa"/>
            <w:tcBorders>
              <w:top w:val="single" w:sz="4" w:space="0" w:color="auto"/>
              <w:left w:val="nil"/>
              <w:bottom w:val="single" w:sz="4" w:space="0" w:color="auto"/>
              <w:right w:val="single" w:sz="4" w:space="0" w:color="auto"/>
            </w:tcBorders>
            <w:noWrap/>
          </w:tcPr>
          <w:p w14:paraId="2DE8290F" w14:textId="3292ECCC" w:rsidR="00595146" w:rsidRPr="00A95627" w:rsidRDefault="00595146" w:rsidP="004D5625">
            <w:pPr>
              <w:suppressAutoHyphens/>
              <w:jc w:val="center"/>
              <w:rPr>
                <w:rFonts w:eastAsia="Batang" w:cs="Garamond"/>
                <w:szCs w:val="22"/>
                <w:lang w:eastAsia="ar-SA"/>
              </w:rPr>
            </w:pPr>
          </w:p>
        </w:tc>
        <w:tc>
          <w:tcPr>
            <w:tcW w:w="1056" w:type="dxa"/>
            <w:tcBorders>
              <w:top w:val="single" w:sz="4" w:space="0" w:color="auto"/>
              <w:left w:val="nil"/>
              <w:bottom w:val="single" w:sz="4" w:space="0" w:color="auto"/>
              <w:right w:val="single" w:sz="4" w:space="0" w:color="auto"/>
            </w:tcBorders>
            <w:noWrap/>
          </w:tcPr>
          <w:p w14:paraId="3E7BEA35" w14:textId="49930B07" w:rsidR="00595146" w:rsidRPr="00A95627" w:rsidRDefault="00595146" w:rsidP="004D5625">
            <w:pPr>
              <w:suppressAutoHyphens/>
              <w:jc w:val="center"/>
              <w:rPr>
                <w:rFonts w:eastAsia="Batang" w:cs="Garamond"/>
                <w:szCs w:val="22"/>
                <w:lang w:eastAsia="ar-SA"/>
              </w:rPr>
            </w:pPr>
          </w:p>
        </w:tc>
      </w:tr>
      <w:tr w:rsidR="00595146" w:rsidRPr="00A95627" w14:paraId="3F43D43A" w14:textId="0333B507" w:rsidTr="004D5625">
        <w:trPr>
          <w:trHeight w:val="315"/>
          <w:jc w:val="center"/>
        </w:trPr>
        <w:tc>
          <w:tcPr>
            <w:tcW w:w="6672" w:type="dxa"/>
            <w:tcBorders>
              <w:top w:val="nil"/>
              <w:left w:val="single" w:sz="4" w:space="0" w:color="auto"/>
              <w:bottom w:val="single" w:sz="4" w:space="0" w:color="auto"/>
              <w:right w:val="single" w:sz="4" w:space="0" w:color="auto"/>
            </w:tcBorders>
            <w:hideMark/>
          </w:tcPr>
          <w:p w14:paraId="296AFC48" w14:textId="157AED15" w:rsidR="00595146" w:rsidRPr="00A95627" w:rsidRDefault="00595146" w:rsidP="004D5625">
            <w:pPr>
              <w:suppressAutoHyphens/>
              <w:rPr>
                <w:rFonts w:eastAsia="Batang" w:cs="Garamond"/>
                <w:color w:val="000000"/>
                <w:sz w:val="24"/>
              </w:rPr>
            </w:pPr>
            <w:r w:rsidRPr="00A95627">
              <w:rPr>
                <w:rFonts w:eastAsia="Batang" w:cs="Garamond"/>
                <w:szCs w:val="22"/>
                <w:lang w:eastAsia="ar-SA"/>
              </w:rPr>
              <w:t>3) сопутствующие мероприятия</w:t>
            </w:r>
          </w:p>
        </w:tc>
        <w:tc>
          <w:tcPr>
            <w:tcW w:w="1056" w:type="dxa"/>
            <w:tcBorders>
              <w:top w:val="nil"/>
              <w:left w:val="nil"/>
              <w:bottom w:val="single" w:sz="4" w:space="0" w:color="auto"/>
              <w:right w:val="single" w:sz="4" w:space="0" w:color="auto"/>
            </w:tcBorders>
            <w:noWrap/>
            <w:hideMark/>
          </w:tcPr>
          <w:p w14:paraId="085D0CB5" w14:textId="27E5F4A7" w:rsidR="00595146" w:rsidRPr="00A95627" w:rsidRDefault="00595146" w:rsidP="004D5625">
            <w:pPr>
              <w:suppressAutoHyphens/>
              <w:jc w:val="center"/>
              <w:rPr>
                <w:rFonts w:eastAsia="Batang" w:cs="Garamond"/>
                <w:color w:val="000000"/>
                <w:sz w:val="24"/>
              </w:rPr>
            </w:pPr>
          </w:p>
        </w:tc>
        <w:tc>
          <w:tcPr>
            <w:tcW w:w="1056" w:type="dxa"/>
            <w:tcBorders>
              <w:top w:val="nil"/>
              <w:left w:val="nil"/>
              <w:bottom w:val="single" w:sz="4" w:space="0" w:color="auto"/>
              <w:right w:val="single" w:sz="4" w:space="0" w:color="auto"/>
            </w:tcBorders>
            <w:noWrap/>
            <w:hideMark/>
          </w:tcPr>
          <w:p w14:paraId="74BD3838" w14:textId="3BE78315" w:rsidR="00595146" w:rsidRPr="00A95627" w:rsidRDefault="00595146" w:rsidP="004D5625">
            <w:pPr>
              <w:suppressAutoHyphens/>
              <w:jc w:val="center"/>
              <w:rPr>
                <w:rFonts w:eastAsia="Batang" w:cs="Garamond"/>
                <w:color w:val="000000"/>
                <w:sz w:val="24"/>
              </w:rPr>
            </w:pPr>
          </w:p>
        </w:tc>
        <w:tc>
          <w:tcPr>
            <w:tcW w:w="1056" w:type="dxa"/>
            <w:tcBorders>
              <w:top w:val="nil"/>
              <w:left w:val="nil"/>
              <w:bottom w:val="single" w:sz="4" w:space="0" w:color="auto"/>
              <w:right w:val="single" w:sz="4" w:space="0" w:color="auto"/>
            </w:tcBorders>
            <w:noWrap/>
            <w:hideMark/>
          </w:tcPr>
          <w:p w14:paraId="1A22AC97" w14:textId="3B9CA35B" w:rsidR="00595146" w:rsidRPr="00A95627" w:rsidRDefault="00595146" w:rsidP="004D5625">
            <w:pPr>
              <w:suppressAutoHyphens/>
              <w:jc w:val="center"/>
              <w:rPr>
                <w:rFonts w:eastAsia="Batang" w:cs="Garamond"/>
                <w:color w:val="000000"/>
                <w:sz w:val="24"/>
              </w:rPr>
            </w:pPr>
          </w:p>
        </w:tc>
      </w:tr>
      <w:tr w:rsidR="00595146" w:rsidRPr="00A95627" w14:paraId="1FADD6E8" w14:textId="00B436E4" w:rsidTr="004D5625">
        <w:trPr>
          <w:trHeight w:val="315"/>
          <w:jc w:val="center"/>
        </w:trPr>
        <w:tc>
          <w:tcPr>
            <w:tcW w:w="6672" w:type="dxa"/>
            <w:tcBorders>
              <w:top w:val="nil"/>
              <w:left w:val="single" w:sz="4" w:space="0" w:color="auto"/>
              <w:bottom w:val="single" w:sz="4" w:space="0" w:color="auto"/>
              <w:right w:val="single" w:sz="4" w:space="0" w:color="auto"/>
            </w:tcBorders>
            <w:hideMark/>
          </w:tcPr>
          <w:p w14:paraId="283197D4" w14:textId="31F7CED3" w:rsidR="00595146" w:rsidRPr="00A95627" w:rsidRDefault="00595146" w:rsidP="004D5625">
            <w:pPr>
              <w:suppressAutoHyphens/>
              <w:rPr>
                <w:rFonts w:eastAsia="Batang" w:cs="Garamond"/>
                <w:color w:val="000000"/>
                <w:sz w:val="24"/>
              </w:rPr>
            </w:pPr>
            <w:r w:rsidRPr="00A95627">
              <w:rPr>
                <w:rFonts w:eastAsia="Batang" w:cs="Garamond"/>
                <w:szCs w:val="22"/>
                <w:lang w:eastAsia="ar-SA"/>
              </w:rPr>
              <w:t>3.1) комплексная замена генератора (генераторов)</w:t>
            </w:r>
          </w:p>
        </w:tc>
        <w:tc>
          <w:tcPr>
            <w:tcW w:w="1056" w:type="dxa"/>
            <w:tcBorders>
              <w:top w:val="nil"/>
              <w:left w:val="nil"/>
              <w:bottom w:val="single" w:sz="4" w:space="0" w:color="auto"/>
              <w:right w:val="single" w:sz="4" w:space="0" w:color="auto"/>
            </w:tcBorders>
            <w:noWrap/>
            <w:hideMark/>
          </w:tcPr>
          <w:p w14:paraId="119A62EE" w14:textId="718DAE2C"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0.72</w:t>
            </w:r>
          </w:p>
        </w:tc>
        <w:tc>
          <w:tcPr>
            <w:tcW w:w="1056" w:type="dxa"/>
            <w:tcBorders>
              <w:top w:val="nil"/>
              <w:left w:val="nil"/>
              <w:bottom w:val="single" w:sz="4" w:space="0" w:color="auto"/>
              <w:right w:val="single" w:sz="4" w:space="0" w:color="auto"/>
            </w:tcBorders>
            <w:noWrap/>
            <w:hideMark/>
          </w:tcPr>
          <w:p w14:paraId="6AD1FFCD" w14:textId="6A903A8C"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0.17</w:t>
            </w:r>
          </w:p>
        </w:tc>
        <w:tc>
          <w:tcPr>
            <w:tcW w:w="1056" w:type="dxa"/>
            <w:tcBorders>
              <w:top w:val="nil"/>
              <w:left w:val="nil"/>
              <w:bottom w:val="single" w:sz="4" w:space="0" w:color="auto"/>
              <w:right w:val="single" w:sz="4" w:space="0" w:color="auto"/>
            </w:tcBorders>
            <w:noWrap/>
            <w:hideMark/>
          </w:tcPr>
          <w:p w14:paraId="154F5648" w14:textId="6D0F581D"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0.11</w:t>
            </w:r>
          </w:p>
        </w:tc>
      </w:tr>
      <w:tr w:rsidR="00595146" w:rsidRPr="00A95627" w14:paraId="50CA0DB0" w14:textId="7FA36D92" w:rsidTr="004D5625">
        <w:trPr>
          <w:trHeight w:val="315"/>
          <w:jc w:val="center"/>
        </w:trPr>
        <w:tc>
          <w:tcPr>
            <w:tcW w:w="6672" w:type="dxa"/>
            <w:tcBorders>
              <w:top w:val="nil"/>
              <w:left w:val="single" w:sz="4" w:space="0" w:color="auto"/>
              <w:bottom w:val="single" w:sz="4" w:space="0" w:color="auto"/>
              <w:right w:val="single" w:sz="4" w:space="0" w:color="auto"/>
            </w:tcBorders>
            <w:hideMark/>
          </w:tcPr>
          <w:p w14:paraId="6B1A5872" w14:textId="542785BB" w:rsidR="00595146" w:rsidRPr="00A95627" w:rsidRDefault="00595146" w:rsidP="004D5625">
            <w:pPr>
              <w:suppressAutoHyphens/>
              <w:rPr>
                <w:rFonts w:eastAsia="Batang" w:cs="Garamond"/>
                <w:color w:val="000000"/>
                <w:sz w:val="24"/>
              </w:rPr>
            </w:pPr>
            <w:r w:rsidRPr="00A95627">
              <w:rPr>
                <w:rFonts w:eastAsia="Batang" w:cs="Garamond"/>
                <w:szCs w:val="22"/>
                <w:lang w:eastAsia="ar-SA"/>
              </w:rPr>
              <w:t>3.2) замена ротора генератора (генераторов)</w:t>
            </w:r>
          </w:p>
        </w:tc>
        <w:tc>
          <w:tcPr>
            <w:tcW w:w="1056" w:type="dxa"/>
            <w:tcBorders>
              <w:top w:val="nil"/>
              <w:left w:val="nil"/>
              <w:bottom w:val="single" w:sz="4" w:space="0" w:color="auto"/>
              <w:right w:val="single" w:sz="4" w:space="0" w:color="auto"/>
            </w:tcBorders>
            <w:noWrap/>
            <w:hideMark/>
          </w:tcPr>
          <w:p w14:paraId="6CC00945" w14:textId="07B5E24A"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0.82</w:t>
            </w:r>
          </w:p>
        </w:tc>
        <w:tc>
          <w:tcPr>
            <w:tcW w:w="1056" w:type="dxa"/>
            <w:tcBorders>
              <w:top w:val="nil"/>
              <w:left w:val="nil"/>
              <w:bottom w:val="single" w:sz="4" w:space="0" w:color="auto"/>
              <w:right w:val="single" w:sz="4" w:space="0" w:color="auto"/>
            </w:tcBorders>
            <w:noWrap/>
            <w:hideMark/>
          </w:tcPr>
          <w:p w14:paraId="1E307FA6" w14:textId="7074574C"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0.08</w:t>
            </w:r>
          </w:p>
        </w:tc>
        <w:tc>
          <w:tcPr>
            <w:tcW w:w="1056" w:type="dxa"/>
            <w:tcBorders>
              <w:top w:val="nil"/>
              <w:left w:val="nil"/>
              <w:bottom w:val="single" w:sz="4" w:space="0" w:color="auto"/>
              <w:right w:val="single" w:sz="4" w:space="0" w:color="auto"/>
            </w:tcBorders>
            <w:noWrap/>
            <w:hideMark/>
          </w:tcPr>
          <w:p w14:paraId="459DC637" w14:textId="25D536C8"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0.1</w:t>
            </w:r>
          </w:p>
        </w:tc>
      </w:tr>
      <w:tr w:rsidR="00595146" w:rsidRPr="00A95627" w14:paraId="59E3D560" w14:textId="5C003111" w:rsidTr="004D5625">
        <w:trPr>
          <w:trHeight w:val="315"/>
          <w:jc w:val="center"/>
        </w:trPr>
        <w:tc>
          <w:tcPr>
            <w:tcW w:w="6672" w:type="dxa"/>
            <w:tcBorders>
              <w:top w:val="nil"/>
              <w:left w:val="single" w:sz="4" w:space="0" w:color="auto"/>
              <w:bottom w:val="single" w:sz="4" w:space="0" w:color="auto"/>
              <w:right w:val="single" w:sz="4" w:space="0" w:color="auto"/>
            </w:tcBorders>
            <w:hideMark/>
          </w:tcPr>
          <w:p w14:paraId="727BED61" w14:textId="543C81ED" w:rsidR="00595146" w:rsidRPr="00A95627" w:rsidRDefault="00595146" w:rsidP="004D5625">
            <w:pPr>
              <w:suppressAutoHyphens/>
              <w:rPr>
                <w:rFonts w:eastAsia="Batang" w:cs="Garamond"/>
                <w:b/>
                <w:bCs/>
                <w:color w:val="000000"/>
                <w:sz w:val="24"/>
              </w:rPr>
            </w:pPr>
            <w:r w:rsidRPr="00A95627">
              <w:rPr>
                <w:rFonts w:eastAsia="Batang" w:cs="Garamond"/>
                <w:szCs w:val="22"/>
                <w:lang w:eastAsia="ar-SA"/>
              </w:rPr>
              <w:t>3.3) строительство градирни и циркуляционной насосной станции</w:t>
            </w:r>
          </w:p>
        </w:tc>
        <w:tc>
          <w:tcPr>
            <w:tcW w:w="1056" w:type="dxa"/>
            <w:tcBorders>
              <w:top w:val="nil"/>
              <w:left w:val="nil"/>
              <w:bottom w:val="single" w:sz="4" w:space="0" w:color="auto"/>
              <w:right w:val="single" w:sz="4" w:space="0" w:color="auto"/>
            </w:tcBorders>
            <w:noWrap/>
            <w:hideMark/>
          </w:tcPr>
          <w:p w14:paraId="174E9747" w14:textId="3A2BD9E2" w:rsidR="00595146" w:rsidRPr="00A95627" w:rsidRDefault="00595146" w:rsidP="004D5625">
            <w:pPr>
              <w:suppressAutoHyphens/>
              <w:jc w:val="center"/>
              <w:rPr>
                <w:rFonts w:eastAsia="Batang" w:cs="Calibri"/>
                <w:color w:val="000000"/>
                <w:szCs w:val="22"/>
              </w:rPr>
            </w:pPr>
            <w:r w:rsidRPr="00A95627">
              <w:rPr>
                <w:rFonts w:eastAsia="Batang" w:cs="Garamond"/>
                <w:szCs w:val="22"/>
                <w:lang w:eastAsia="ar-SA"/>
              </w:rPr>
              <w:t>0.36</w:t>
            </w:r>
          </w:p>
        </w:tc>
        <w:tc>
          <w:tcPr>
            <w:tcW w:w="1056" w:type="dxa"/>
            <w:tcBorders>
              <w:top w:val="nil"/>
              <w:left w:val="nil"/>
              <w:bottom w:val="single" w:sz="4" w:space="0" w:color="auto"/>
              <w:right w:val="single" w:sz="4" w:space="0" w:color="auto"/>
            </w:tcBorders>
            <w:noWrap/>
            <w:hideMark/>
          </w:tcPr>
          <w:p w14:paraId="3D0E4E24" w14:textId="5AA2C5FE" w:rsidR="00595146" w:rsidRPr="00A95627" w:rsidRDefault="00595146" w:rsidP="004D5625">
            <w:pPr>
              <w:suppressAutoHyphens/>
              <w:jc w:val="center"/>
              <w:rPr>
                <w:rFonts w:eastAsia="Batang" w:cs="Calibri"/>
                <w:color w:val="000000"/>
                <w:szCs w:val="22"/>
              </w:rPr>
            </w:pPr>
            <w:r w:rsidRPr="00A95627">
              <w:rPr>
                <w:rFonts w:eastAsia="Batang" w:cs="Garamond"/>
                <w:szCs w:val="22"/>
                <w:lang w:eastAsia="ar-SA"/>
              </w:rPr>
              <w:t>0.53</w:t>
            </w:r>
          </w:p>
        </w:tc>
        <w:tc>
          <w:tcPr>
            <w:tcW w:w="1056" w:type="dxa"/>
            <w:tcBorders>
              <w:top w:val="nil"/>
              <w:left w:val="nil"/>
              <w:bottom w:val="single" w:sz="4" w:space="0" w:color="auto"/>
              <w:right w:val="single" w:sz="4" w:space="0" w:color="auto"/>
            </w:tcBorders>
            <w:noWrap/>
            <w:hideMark/>
          </w:tcPr>
          <w:p w14:paraId="68D8A2A0" w14:textId="5CD46A55" w:rsidR="00595146" w:rsidRPr="00A95627" w:rsidRDefault="00595146" w:rsidP="004D5625">
            <w:pPr>
              <w:suppressAutoHyphens/>
              <w:jc w:val="center"/>
              <w:rPr>
                <w:rFonts w:eastAsia="Batang" w:cs="Calibri"/>
                <w:color w:val="000000"/>
                <w:szCs w:val="22"/>
              </w:rPr>
            </w:pPr>
            <w:r w:rsidRPr="00A95627">
              <w:rPr>
                <w:rFonts w:eastAsia="Batang" w:cs="Garamond"/>
                <w:szCs w:val="22"/>
                <w:lang w:eastAsia="ar-SA"/>
              </w:rPr>
              <w:t>0.11</w:t>
            </w:r>
          </w:p>
        </w:tc>
      </w:tr>
      <w:tr w:rsidR="00595146" w:rsidRPr="00A95627" w14:paraId="7FE4DF75" w14:textId="40CD1CE6" w:rsidTr="004D5625">
        <w:trPr>
          <w:trHeight w:val="315"/>
          <w:jc w:val="center"/>
        </w:trPr>
        <w:tc>
          <w:tcPr>
            <w:tcW w:w="6672" w:type="dxa"/>
            <w:tcBorders>
              <w:top w:val="nil"/>
              <w:left w:val="single" w:sz="4" w:space="0" w:color="auto"/>
              <w:bottom w:val="single" w:sz="4" w:space="0" w:color="auto"/>
              <w:right w:val="single" w:sz="4" w:space="0" w:color="auto"/>
            </w:tcBorders>
            <w:hideMark/>
          </w:tcPr>
          <w:p w14:paraId="147DAA61" w14:textId="2CD43BCF" w:rsidR="00595146" w:rsidRPr="00A95627" w:rsidRDefault="00595146" w:rsidP="004D5625">
            <w:pPr>
              <w:suppressAutoHyphens/>
              <w:rPr>
                <w:rFonts w:eastAsia="Batang" w:cs="Garamond"/>
                <w:color w:val="000000"/>
                <w:sz w:val="24"/>
              </w:rPr>
            </w:pPr>
            <w:r w:rsidRPr="00A95627">
              <w:rPr>
                <w:rFonts w:eastAsia="Batang" w:cs="Garamond"/>
                <w:szCs w:val="22"/>
                <w:lang w:eastAsia="ar-SA"/>
              </w:rPr>
              <w:t xml:space="preserve">3.4) замена регенеративных подогревателей </w:t>
            </w:r>
          </w:p>
        </w:tc>
        <w:tc>
          <w:tcPr>
            <w:tcW w:w="1056" w:type="dxa"/>
            <w:tcBorders>
              <w:top w:val="nil"/>
              <w:left w:val="nil"/>
              <w:bottom w:val="single" w:sz="4" w:space="0" w:color="auto"/>
              <w:right w:val="single" w:sz="4" w:space="0" w:color="auto"/>
            </w:tcBorders>
            <w:noWrap/>
            <w:hideMark/>
          </w:tcPr>
          <w:p w14:paraId="33FE114C" w14:textId="638BEFD7"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0.68</w:t>
            </w:r>
          </w:p>
        </w:tc>
        <w:tc>
          <w:tcPr>
            <w:tcW w:w="1056" w:type="dxa"/>
            <w:tcBorders>
              <w:top w:val="nil"/>
              <w:left w:val="nil"/>
              <w:bottom w:val="single" w:sz="4" w:space="0" w:color="auto"/>
              <w:right w:val="single" w:sz="4" w:space="0" w:color="auto"/>
            </w:tcBorders>
            <w:noWrap/>
            <w:hideMark/>
          </w:tcPr>
          <w:p w14:paraId="34EA6415" w14:textId="74DAE469"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0.21</w:t>
            </w:r>
          </w:p>
        </w:tc>
        <w:tc>
          <w:tcPr>
            <w:tcW w:w="1056" w:type="dxa"/>
            <w:tcBorders>
              <w:top w:val="nil"/>
              <w:left w:val="nil"/>
              <w:bottom w:val="single" w:sz="4" w:space="0" w:color="auto"/>
              <w:right w:val="single" w:sz="4" w:space="0" w:color="auto"/>
            </w:tcBorders>
            <w:noWrap/>
            <w:hideMark/>
          </w:tcPr>
          <w:p w14:paraId="1F0E3A72" w14:textId="2CDD4C84"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0.11</w:t>
            </w:r>
          </w:p>
        </w:tc>
      </w:tr>
      <w:tr w:rsidR="00595146" w:rsidRPr="00A95627" w14:paraId="439C4B94" w14:textId="6B519F25" w:rsidTr="004D5625">
        <w:trPr>
          <w:trHeight w:val="315"/>
          <w:jc w:val="center"/>
        </w:trPr>
        <w:tc>
          <w:tcPr>
            <w:tcW w:w="6672" w:type="dxa"/>
            <w:tcBorders>
              <w:top w:val="nil"/>
              <w:left w:val="single" w:sz="4" w:space="0" w:color="auto"/>
              <w:bottom w:val="single" w:sz="4" w:space="0" w:color="auto"/>
              <w:right w:val="single" w:sz="4" w:space="0" w:color="auto"/>
            </w:tcBorders>
            <w:hideMark/>
          </w:tcPr>
          <w:p w14:paraId="0A5D869D" w14:textId="64CF1B70" w:rsidR="00595146" w:rsidRPr="00A95627" w:rsidRDefault="00595146" w:rsidP="004D5625">
            <w:pPr>
              <w:suppressAutoHyphens/>
              <w:rPr>
                <w:rFonts w:eastAsia="Batang" w:cs="Garamond"/>
                <w:color w:val="000000"/>
                <w:sz w:val="24"/>
              </w:rPr>
            </w:pPr>
            <w:r w:rsidRPr="00A95627">
              <w:rPr>
                <w:rFonts w:eastAsia="Batang" w:cs="Garamond"/>
                <w:szCs w:val="22"/>
                <w:lang w:eastAsia="ar-SA"/>
              </w:rPr>
              <w:t>3.5) трубопровод</w:t>
            </w:r>
            <w:r w:rsidRPr="00A95627">
              <w:rPr>
                <w:rFonts w:eastAsia="Batang" w:cs="Garamond"/>
                <w:szCs w:val="22"/>
                <w:highlight w:val="yellow"/>
                <w:lang w:eastAsia="ar-SA"/>
              </w:rPr>
              <w:t>ы</w:t>
            </w:r>
            <w:r w:rsidRPr="00A95627">
              <w:rPr>
                <w:rFonts w:eastAsia="Batang" w:cs="Garamond"/>
                <w:szCs w:val="22"/>
                <w:lang w:eastAsia="ar-SA"/>
              </w:rPr>
              <w:t xml:space="preserve"> острого пара, </w:t>
            </w:r>
            <w:proofErr w:type="spellStart"/>
            <w:r w:rsidRPr="00A95627">
              <w:rPr>
                <w:rFonts w:eastAsia="Batang" w:cs="Garamond"/>
                <w:szCs w:val="22"/>
                <w:lang w:eastAsia="ar-SA"/>
              </w:rPr>
              <w:t>промперегрева</w:t>
            </w:r>
            <w:proofErr w:type="spellEnd"/>
            <w:r w:rsidRPr="00A95627">
              <w:rPr>
                <w:rFonts w:eastAsia="Batang" w:cs="Garamond"/>
                <w:szCs w:val="22"/>
                <w:lang w:eastAsia="ar-SA"/>
              </w:rPr>
              <w:t>, питательной воды технологического соединения «котел-турбина»</w:t>
            </w:r>
          </w:p>
        </w:tc>
        <w:tc>
          <w:tcPr>
            <w:tcW w:w="1056" w:type="dxa"/>
            <w:tcBorders>
              <w:top w:val="nil"/>
              <w:left w:val="nil"/>
              <w:bottom w:val="single" w:sz="4" w:space="0" w:color="auto"/>
              <w:right w:val="single" w:sz="4" w:space="0" w:color="auto"/>
            </w:tcBorders>
            <w:noWrap/>
            <w:hideMark/>
          </w:tcPr>
          <w:p w14:paraId="4101F94C" w14:textId="0FF47D44"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0.66</w:t>
            </w:r>
          </w:p>
        </w:tc>
        <w:tc>
          <w:tcPr>
            <w:tcW w:w="1056" w:type="dxa"/>
            <w:tcBorders>
              <w:top w:val="nil"/>
              <w:left w:val="nil"/>
              <w:bottom w:val="single" w:sz="4" w:space="0" w:color="auto"/>
              <w:right w:val="single" w:sz="4" w:space="0" w:color="auto"/>
            </w:tcBorders>
            <w:noWrap/>
            <w:hideMark/>
          </w:tcPr>
          <w:p w14:paraId="03C59E4C" w14:textId="248C9797"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0.19</w:t>
            </w:r>
          </w:p>
        </w:tc>
        <w:tc>
          <w:tcPr>
            <w:tcW w:w="1056" w:type="dxa"/>
            <w:tcBorders>
              <w:top w:val="nil"/>
              <w:left w:val="nil"/>
              <w:bottom w:val="single" w:sz="4" w:space="0" w:color="auto"/>
              <w:right w:val="single" w:sz="4" w:space="0" w:color="auto"/>
            </w:tcBorders>
            <w:noWrap/>
            <w:hideMark/>
          </w:tcPr>
          <w:p w14:paraId="4F567A3D" w14:textId="5D8C52CE"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0.15</w:t>
            </w:r>
          </w:p>
        </w:tc>
      </w:tr>
      <w:tr w:rsidR="00595146" w:rsidRPr="00A95627" w14:paraId="70409986" w14:textId="60E54492" w:rsidTr="004D5625">
        <w:trPr>
          <w:trHeight w:val="315"/>
          <w:jc w:val="center"/>
        </w:trPr>
        <w:tc>
          <w:tcPr>
            <w:tcW w:w="6672" w:type="dxa"/>
            <w:tcBorders>
              <w:top w:val="nil"/>
              <w:left w:val="single" w:sz="4" w:space="0" w:color="auto"/>
              <w:bottom w:val="single" w:sz="4" w:space="0" w:color="auto"/>
              <w:right w:val="single" w:sz="4" w:space="0" w:color="auto"/>
            </w:tcBorders>
          </w:tcPr>
          <w:p w14:paraId="5E0C494D" w14:textId="56E60E4E" w:rsidR="00595146" w:rsidRPr="00A95627" w:rsidRDefault="00595146" w:rsidP="004D5625">
            <w:pPr>
              <w:suppressAutoHyphens/>
              <w:rPr>
                <w:rFonts w:eastAsia="Batang" w:cs="Garamond"/>
                <w:szCs w:val="22"/>
                <w:lang w:eastAsia="ar-SA"/>
              </w:rPr>
            </w:pPr>
            <w:r w:rsidRPr="00A95627">
              <w:rPr>
                <w:rFonts w:eastAsia="Batang" w:cs="Garamond"/>
                <w:szCs w:val="22"/>
                <w:lang w:eastAsia="ar-SA"/>
              </w:rPr>
              <w:t>…</w:t>
            </w:r>
          </w:p>
        </w:tc>
        <w:tc>
          <w:tcPr>
            <w:tcW w:w="1056" w:type="dxa"/>
            <w:tcBorders>
              <w:top w:val="nil"/>
              <w:left w:val="nil"/>
              <w:bottom w:val="single" w:sz="4" w:space="0" w:color="auto"/>
              <w:right w:val="single" w:sz="4" w:space="0" w:color="auto"/>
            </w:tcBorders>
            <w:noWrap/>
          </w:tcPr>
          <w:p w14:paraId="1864F554" w14:textId="52BFBDC5" w:rsidR="00595146" w:rsidRPr="00A95627" w:rsidRDefault="00595146" w:rsidP="004D5625">
            <w:pPr>
              <w:suppressAutoHyphens/>
              <w:jc w:val="center"/>
              <w:rPr>
                <w:rFonts w:eastAsia="Batang" w:cs="Garamond"/>
                <w:szCs w:val="22"/>
                <w:lang w:eastAsia="ar-SA"/>
              </w:rPr>
            </w:pPr>
          </w:p>
        </w:tc>
        <w:tc>
          <w:tcPr>
            <w:tcW w:w="1056" w:type="dxa"/>
            <w:tcBorders>
              <w:top w:val="nil"/>
              <w:left w:val="nil"/>
              <w:bottom w:val="single" w:sz="4" w:space="0" w:color="auto"/>
              <w:right w:val="single" w:sz="4" w:space="0" w:color="auto"/>
            </w:tcBorders>
            <w:noWrap/>
          </w:tcPr>
          <w:p w14:paraId="74244FA2" w14:textId="20E01CF0" w:rsidR="00595146" w:rsidRPr="00A95627" w:rsidRDefault="00595146" w:rsidP="004D5625">
            <w:pPr>
              <w:suppressAutoHyphens/>
              <w:jc w:val="center"/>
              <w:rPr>
                <w:rFonts w:eastAsia="Batang" w:cs="Garamond"/>
                <w:szCs w:val="22"/>
                <w:lang w:eastAsia="ar-SA"/>
              </w:rPr>
            </w:pPr>
          </w:p>
        </w:tc>
        <w:tc>
          <w:tcPr>
            <w:tcW w:w="1056" w:type="dxa"/>
            <w:tcBorders>
              <w:top w:val="nil"/>
              <w:left w:val="nil"/>
              <w:bottom w:val="single" w:sz="4" w:space="0" w:color="auto"/>
              <w:right w:val="single" w:sz="4" w:space="0" w:color="auto"/>
            </w:tcBorders>
            <w:noWrap/>
          </w:tcPr>
          <w:p w14:paraId="300FFBEE" w14:textId="50C2EC04" w:rsidR="00595146" w:rsidRPr="00A95627" w:rsidRDefault="00595146" w:rsidP="004D5625">
            <w:pPr>
              <w:suppressAutoHyphens/>
              <w:jc w:val="center"/>
              <w:rPr>
                <w:rFonts w:eastAsia="Batang" w:cs="Garamond"/>
                <w:szCs w:val="22"/>
                <w:lang w:eastAsia="ar-SA"/>
              </w:rPr>
            </w:pPr>
          </w:p>
        </w:tc>
      </w:tr>
    </w:tbl>
    <w:p w14:paraId="794E8F21" w14:textId="56847D30" w:rsidR="00595146" w:rsidRPr="00A95627" w:rsidRDefault="00595146" w:rsidP="00595146">
      <w:pPr>
        <w:suppressAutoHyphens/>
        <w:jc w:val="center"/>
        <w:outlineLvl w:val="0"/>
        <w:rPr>
          <w:rFonts w:eastAsia="Batang"/>
          <w:szCs w:val="22"/>
          <w:lang w:eastAsia="ar-SA"/>
        </w:rPr>
      </w:pPr>
    </w:p>
    <w:p w14:paraId="55D5E317" w14:textId="6A8FCEDA" w:rsidR="00595146" w:rsidRPr="00A95627" w:rsidRDefault="00595146" w:rsidP="00595146">
      <w:pPr>
        <w:spacing w:before="0"/>
        <w:rPr>
          <w:rFonts w:eastAsia="Batang"/>
          <w:szCs w:val="22"/>
          <w:lang w:eastAsia="ar-SA"/>
        </w:rPr>
      </w:pPr>
    </w:p>
    <w:p w14:paraId="0975DE2C" w14:textId="77777777" w:rsidR="00595146" w:rsidRPr="00A95627" w:rsidRDefault="00595146" w:rsidP="00595146">
      <w:pPr>
        <w:suppressAutoHyphens/>
        <w:jc w:val="center"/>
        <w:rPr>
          <w:rFonts w:eastAsia="Batang" w:cs="Garamond"/>
          <w:b/>
          <w:bCs/>
          <w:szCs w:val="22"/>
          <w:lang w:eastAsia="ar-SA"/>
        </w:rPr>
      </w:pPr>
      <w:r w:rsidRPr="00A95627">
        <w:rPr>
          <w:rFonts w:eastAsia="Batang" w:cs="Garamond"/>
          <w:b/>
          <w:bCs/>
          <w:szCs w:val="22"/>
          <w:lang w:eastAsia="ar-SA"/>
        </w:rPr>
        <w:t>Для отборов проектов модернизации генерирующих объектов тепловых электростанций с датами начала поставки мощности с 1 января 2029 года по 31 декабря 2031 года</w:t>
      </w:r>
    </w:p>
    <w:p w14:paraId="09D8F848" w14:textId="77777777" w:rsidR="00595146" w:rsidRPr="00A95627" w:rsidRDefault="00595146" w:rsidP="00595146">
      <w:pPr>
        <w:suppressAutoHyphens/>
        <w:jc w:val="center"/>
        <w:rPr>
          <w:rFonts w:eastAsia="Batang" w:cs="Garamond"/>
          <w:szCs w:val="22"/>
          <w:lang w:eastAsia="ar-SA"/>
        </w:rPr>
      </w:pPr>
      <w:r w:rsidRPr="00A95627">
        <w:rPr>
          <w:rFonts w:eastAsia="Batang" w:cs="Garamond"/>
          <w:b/>
          <w:bCs/>
          <w:szCs w:val="22"/>
          <w:lang w:eastAsia="ar-SA"/>
        </w:rPr>
        <w:t xml:space="preserve">Значения долей </w:t>
      </w:r>
      <w:r w:rsidRPr="00A95627">
        <w:rPr>
          <w:rFonts w:eastAsia="Batang" w:cs="Garamond"/>
          <w:szCs w:val="22"/>
          <w:lang w:eastAsia="ar-SA"/>
        </w:rPr>
        <w:object w:dxaOrig="279" w:dyaOrig="380" w14:anchorId="57E032FE">
          <v:shape id="_x0000_i1057" type="#_x0000_t75" style="width:12.25pt;height:18.35pt" o:ole="">
            <v:imagedata r:id="rId49" o:title=""/>
          </v:shape>
          <o:OLEObject Type="Embed" ProgID="Equation.3" ShapeID="_x0000_i1057" DrawAspect="Content" ObjectID="_1830717221" r:id="rId61"/>
        </w:object>
      </w:r>
      <w:r w:rsidRPr="00A95627">
        <w:rPr>
          <w:rFonts w:eastAsia="Batang" w:cs="Garamond"/>
          <w:szCs w:val="22"/>
          <w:lang w:eastAsia="ar-SA"/>
        </w:rPr>
        <w:object w:dxaOrig="300" w:dyaOrig="380" w14:anchorId="4F112F29">
          <v:shape id="_x0000_i1058" type="#_x0000_t75" style="width:18.35pt;height:18.35pt" o:ole="">
            <v:imagedata r:id="rId51" o:title=""/>
          </v:shape>
          <o:OLEObject Type="Embed" ProgID="Equation.3" ShapeID="_x0000_i1058" DrawAspect="Content" ObjectID="_1830717222" r:id="rId62"/>
        </w:object>
      </w:r>
      <w:r w:rsidRPr="00A95627">
        <w:rPr>
          <w:rFonts w:eastAsia="Batang" w:cs="Garamond"/>
          <w:szCs w:val="22"/>
          <w:lang w:eastAsia="ar-SA"/>
        </w:rPr>
        <w:object w:dxaOrig="300" w:dyaOrig="380" w14:anchorId="614B1F85">
          <v:shape id="_x0000_i1059" type="#_x0000_t75" style="width:18.35pt;height:18.35pt" o:ole="">
            <v:imagedata r:id="rId53" o:title=""/>
          </v:shape>
          <o:OLEObject Type="Embed" ProgID="Equation.3" ShapeID="_x0000_i1059" DrawAspect="Content" ObjectID="_1830717223" r:id="rId63"/>
        </w:object>
      </w:r>
    </w:p>
    <w:p w14:paraId="63B9A1C5" w14:textId="77777777" w:rsidR="00595146" w:rsidRPr="00A95627" w:rsidRDefault="00595146" w:rsidP="00595146">
      <w:pPr>
        <w:suppressAutoHyphens/>
        <w:rPr>
          <w:rFonts w:eastAsia="Batang" w:cs="Garamond"/>
          <w:szCs w:val="22"/>
          <w:lang w:eastAsia="ar-SA"/>
        </w:rPr>
      </w:pPr>
    </w:p>
    <w:tbl>
      <w:tblPr>
        <w:tblW w:w="9840" w:type="dxa"/>
        <w:jc w:val="center"/>
        <w:tblLook w:val="04A0" w:firstRow="1" w:lastRow="0" w:firstColumn="1" w:lastColumn="0" w:noHBand="0" w:noVBand="1"/>
      </w:tblPr>
      <w:tblGrid>
        <w:gridCol w:w="6672"/>
        <w:gridCol w:w="1056"/>
        <w:gridCol w:w="1056"/>
        <w:gridCol w:w="1056"/>
      </w:tblGrid>
      <w:tr w:rsidR="00595146" w:rsidRPr="00A95627" w14:paraId="20E0CAD4" w14:textId="77777777" w:rsidTr="004D5625">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14:paraId="637FE492"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Мероприятия, которые могут быть предусмотрены проектом модернизации генерирующих объектов тепловых электростанций</w:t>
            </w:r>
          </w:p>
        </w:tc>
        <w:tc>
          <w:tcPr>
            <w:tcW w:w="1056" w:type="dxa"/>
            <w:tcBorders>
              <w:top w:val="single" w:sz="4" w:space="0" w:color="auto"/>
              <w:left w:val="nil"/>
              <w:bottom w:val="single" w:sz="4" w:space="0" w:color="auto"/>
              <w:right w:val="single" w:sz="4" w:space="0" w:color="auto"/>
            </w:tcBorders>
            <w:noWrap/>
            <w:hideMark/>
          </w:tcPr>
          <w:p w14:paraId="3C70A55B"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position w:val="-12"/>
                <w:szCs w:val="22"/>
                <w:lang w:eastAsia="ar-SA"/>
              </w:rPr>
              <w:object w:dxaOrig="279" w:dyaOrig="380" w14:anchorId="1A05132D">
                <v:shape id="_x0000_i1060" type="#_x0000_t75" style="width:15.6pt;height:18.35pt" o:ole="">
                  <v:imagedata r:id="rId55" o:title=""/>
                </v:shape>
                <o:OLEObject Type="Embed" ProgID="Equation.3" ShapeID="_x0000_i1060" DrawAspect="Content" ObjectID="_1830717224" r:id="rId64"/>
              </w:object>
            </w:r>
          </w:p>
        </w:tc>
        <w:tc>
          <w:tcPr>
            <w:tcW w:w="1056" w:type="dxa"/>
            <w:tcBorders>
              <w:top w:val="single" w:sz="4" w:space="0" w:color="auto"/>
              <w:left w:val="nil"/>
              <w:bottom w:val="single" w:sz="4" w:space="0" w:color="auto"/>
              <w:right w:val="single" w:sz="4" w:space="0" w:color="auto"/>
            </w:tcBorders>
            <w:noWrap/>
            <w:hideMark/>
          </w:tcPr>
          <w:p w14:paraId="4884789D"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position w:val="-12"/>
                <w:szCs w:val="22"/>
                <w:lang w:eastAsia="ar-SA"/>
              </w:rPr>
              <w:object w:dxaOrig="300" w:dyaOrig="380" w14:anchorId="4FBD615D">
                <v:shape id="_x0000_i1061" type="#_x0000_t75" style="width:18.35pt;height:18.35pt" o:ole="">
                  <v:imagedata r:id="rId57" o:title=""/>
                </v:shape>
                <o:OLEObject Type="Embed" ProgID="Equation.3" ShapeID="_x0000_i1061" DrawAspect="Content" ObjectID="_1830717225" r:id="rId65"/>
              </w:object>
            </w:r>
          </w:p>
        </w:tc>
        <w:tc>
          <w:tcPr>
            <w:tcW w:w="1056" w:type="dxa"/>
            <w:tcBorders>
              <w:top w:val="single" w:sz="4" w:space="0" w:color="auto"/>
              <w:left w:val="nil"/>
              <w:bottom w:val="single" w:sz="4" w:space="0" w:color="auto"/>
              <w:right w:val="single" w:sz="4" w:space="0" w:color="auto"/>
            </w:tcBorders>
            <w:noWrap/>
            <w:hideMark/>
          </w:tcPr>
          <w:p w14:paraId="1D13EFBC"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position w:val="-12"/>
                <w:szCs w:val="22"/>
                <w:lang w:eastAsia="ar-SA"/>
              </w:rPr>
              <w:object w:dxaOrig="300" w:dyaOrig="380" w14:anchorId="2F4D1995">
                <v:shape id="_x0000_i1062" type="#_x0000_t75" style="width:18.35pt;height:18.35pt" o:ole="">
                  <v:imagedata r:id="rId59" o:title=""/>
                </v:shape>
                <o:OLEObject Type="Embed" ProgID="Equation.3" ShapeID="_x0000_i1062" DrawAspect="Content" ObjectID="_1830717226" r:id="rId66"/>
              </w:object>
            </w:r>
          </w:p>
        </w:tc>
      </w:tr>
      <w:tr w:rsidR="00595146" w:rsidRPr="00A95627" w14:paraId="3E05970F" w14:textId="77777777" w:rsidTr="004D5625">
        <w:trPr>
          <w:trHeight w:val="325"/>
          <w:jc w:val="center"/>
        </w:trPr>
        <w:tc>
          <w:tcPr>
            <w:tcW w:w="6672" w:type="dxa"/>
            <w:tcBorders>
              <w:top w:val="single" w:sz="4" w:space="0" w:color="auto"/>
              <w:left w:val="single" w:sz="4" w:space="0" w:color="auto"/>
              <w:bottom w:val="single" w:sz="4" w:space="0" w:color="auto"/>
              <w:right w:val="single" w:sz="4" w:space="0" w:color="auto"/>
            </w:tcBorders>
          </w:tcPr>
          <w:p w14:paraId="6AD1DE16"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w:t>
            </w:r>
          </w:p>
        </w:tc>
        <w:tc>
          <w:tcPr>
            <w:tcW w:w="1056" w:type="dxa"/>
            <w:tcBorders>
              <w:top w:val="single" w:sz="4" w:space="0" w:color="auto"/>
              <w:left w:val="nil"/>
              <w:bottom w:val="single" w:sz="4" w:space="0" w:color="auto"/>
              <w:right w:val="single" w:sz="4" w:space="0" w:color="auto"/>
            </w:tcBorders>
            <w:noWrap/>
          </w:tcPr>
          <w:p w14:paraId="1041DF3E" w14:textId="77777777" w:rsidR="00595146" w:rsidRPr="00A95627" w:rsidRDefault="00595146" w:rsidP="004D5625">
            <w:pPr>
              <w:tabs>
                <w:tab w:val="left" w:pos="5529"/>
              </w:tabs>
              <w:suppressAutoHyphens/>
              <w:jc w:val="center"/>
              <w:rPr>
                <w:rFonts w:eastAsia="Batang" w:cs="Garamond"/>
                <w:szCs w:val="22"/>
                <w:lang w:eastAsia="ar-SA"/>
              </w:rPr>
            </w:pPr>
          </w:p>
        </w:tc>
        <w:tc>
          <w:tcPr>
            <w:tcW w:w="1056" w:type="dxa"/>
            <w:tcBorders>
              <w:top w:val="single" w:sz="4" w:space="0" w:color="auto"/>
              <w:left w:val="nil"/>
              <w:bottom w:val="single" w:sz="4" w:space="0" w:color="auto"/>
              <w:right w:val="single" w:sz="4" w:space="0" w:color="auto"/>
            </w:tcBorders>
            <w:noWrap/>
          </w:tcPr>
          <w:p w14:paraId="4A1DFAB4" w14:textId="77777777" w:rsidR="00595146" w:rsidRPr="00A95627" w:rsidRDefault="00595146" w:rsidP="004D5625">
            <w:pPr>
              <w:tabs>
                <w:tab w:val="left" w:pos="5529"/>
              </w:tabs>
              <w:suppressAutoHyphens/>
              <w:jc w:val="center"/>
              <w:rPr>
                <w:rFonts w:eastAsia="Batang" w:cs="Garamond"/>
                <w:szCs w:val="22"/>
                <w:lang w:eastAsia="ar-SA"/>
              </w:rPr>
            </w:pPr>
          </w:p>
        </w:tc>
        <w:tc>
          <w:tcPr>
            <w:tcW w:w="1056" w:type="dxa"/>
            <w:tcBorders>
              <w:top w:val="single" w:sz="4" w:space="0" w:color="auto"/>
              <w:left w:val="nil"/>
              <w:bottom w:val="single" w:sz="4" w:space="0" w:color="auto"/>
              <w:right w:val="single" w:sz="4" w:space="0" w:color="auto"/>
            </w:tcBorders>
            <w:noWrap/>
          </w:tcPr>
          <w:p w14:paraId="7B27B988" w14:textId="77777777" w:rsidR="00595146" w:rsidRPr="00A95627" w:rsidRDefault="00595146" w:rsidP="004D5625">
            <w:pPr>
              <w:tabs>
                <w:tab w:val="left" w:pos="5529"/>
              </w:tabs>
              <w:suppressAutoHyphens/>
              <w:jc w:val="center"/>
              <w:rPr>
                <w:rFonts w:eastAsia="Batang" w:cs="Garamond"/>
                <w:szCs w:val="22"/>
                <w:lang w:eastAsia="ar-SA"/>
              </w:rPr>
            </w:pPr>
          </w:p>
        </w:tc>
      </w:tr>
      <w:tr w:rsidR="00595146" w:rsidRPr="00A95627" w14:paraId="16315C3D" w14:textId="77777777" w:rsidTr="004D5625">
        <w:trPr>
          <w:trHeight w:val="420"/>
          <w:jc w:val="center"/>
        </w:trPr>
        <w:tc>
          <w:tcPr>
            <w:tcW w:w="6672" w:type="dxa"/>
            <w:tcBorders>
              <w:top w:val="single" w:sz="4" w:space="0" w:color="auto"/>
              <w:left w:val="single" w:sz="4" w:space="0" w:color="auto"/>
              <w:bottom w:val="single" w:sz="4" w:space="0" w:color="auto"/>
              <w:right w:val="single" w:sz="4" w:space="0" w:color="auto"/>
            </w:tcBorders>
            <w:hideMark/>
          </w:tcPr>
          <w:p w14:paraId="7780EFA4" w14:textId="77777777" w:rsidR="00595146" w:rsidRPr="00A95627" w:rsidRDefault="00595146" w:rsidP="004D5625">
            <w:pPr>
              <w:tabs>
                <w:tab w:val="left" w:pos="5529"/>
              </w:tabs>
              <w:suppressAutoHyphens/>
              <w:rPr>
                <w:rFonts w:eastAsia="Batang" w:cs="Garamond"/>
                <w:szCs w:val="22"/>
                <w:lang w:eastAsia="ar-SA"/>
              </w:rPr>
            </w:pPr>
            <w:r w:rsidRPr="00A95627">
              <w:rPr>
                <w:rFonts w:eastAsia="Batang" w:cs="Garamond"/>
                <w:szCs w:val="22"/>
                <w:lang w:eastAsia="ar-SA"/>
              </w:rPr>
              <w:t>3) сопутствующие мероприятия</w:t>
            </w:r>
          </w:p>
        </w:tc>
        <w:tc>
          <w:tcPr>
            <w:tcW w:w="1056" w:type="dxa"/>
            <w:tcBorders>
              <w:top w:val="single" w:sz="4" w:space="0" w:color="auto"/>
              <w:left w:val="nil"/>
              <w:bottom w:val="single" w:sz="4" w:space="0" w:color="auto"/>
              <w:right w:val="single" w:sz="4" w:space="0" w:color="auto"/>
            </w:tcBorders>
            <w:noWrap/>
            <w:hideMark/>
          </w:tcPr>
          <w:p w14:paraId="28765493" w14:textId="77777777" w:rsidR="00595146" w:rsidRPr="00A95627" w:rsidRDefault="00595146" w:rsidP="004D5625">
            <w:pPr>
              <w:tabs>
                <w:tab w:val="left" w:pos="5529"/>
              </w:tabs>
              <w:suppressAutoHyphens/>
              <w:jc w:val="center"/>
              <w:rPr>
                <w:rFonts w:eastAsia="Batang" w:cs="Garamond"/>
                <w:szCs w:val="22"/>
                <w:lang w:eastAsia="ar-SA"/>
              </w:rPr>
            </w:pPr>
          </w:p>
        </w:tc>
        <w:tc>
          <w:tcPr>
            <w:tcW w:w="1056" w:type="dxa"/>
            <w:tcBorders>
              <w:top w:val="single" w:sz="4" w:space="0" w:color="auto"/>
              <w:left w:val="nil"/>
              <w:bottom w:val="single" w:sz="4" w:space="0" w:color="auto"/>
              <w:right w:val="single" w:sz="4" w:space="0" w:color="auto"/>
            </w:tcBorders>
            <w:noWrap/>
            <w:hideMark/>
          </w:tcPr>
          <w:p w14:paraId="5E9757C1" w14:textId="77777777" w:rsidR="00595146" w:rsidRPr="00A95627" w:rsidRDefault="00595146" w:rsidP="004D5625">
            <w:pPr>
              <w:tabs>
                <w:tab w:val="left" w:pos="5529"/>
              </w:tabs>
              <w:suppressAutoHyphens/>
              <w:jc w:val="center"/>
              <w:rPr>
                <w:rFonts w:eastAsia="Batang" w:cs="Garamond"/>
                <w:szCs w:val="22"/>
                <w:lang w:eastAsia="ar-SA"/>
              </w:rPr>
            </w:pPr>
          </w:p>
        </w:tc>
        <w:tc>
          <w:tcPr>
            <w:tcW w:w="1056" w:type="dxa"/>
            <w:tcBorders>
              <w:top w:val="single" w:sz="4" w:space="0" w:color="auto"/>
              <w:left w:val="nil"/>
              <w:bottom w:val="single" w:sz="4" w:space="0" w:color="auto"/>
              <w:right w:val="single" w:sz="4" w:space="0" w:color="auto"/>
            </w:tcBorders>
            <w:noWrap/>
            <w:hideMark/>
          </w:tcPr>
          <w:p w14:paraId="6F0E6479" w14:textId="77777777" w:rsidR="00595146" w:rsidRPr="00A95627" w:rsidRDefault="00595146" w:rsidP="004D5625">
            <w:pPr>
              <w:tabs>
                <w:tab w:val="left" w:pos="5529"/>
              </w:tabs>
              <w:suppressAutoHyphens/>
              <w:jc w:val="center"/>
              <w:rPr>
                <w:rFonts w:eastAsia="Batang" w:cs="Garamond"/>
                <w:szCs w:val="22"/>
                <w:lang w:eastAsia="ar-SA"/>
              </w:rPr>
            </w:pPr>
          </w:p>
        </w:tc>
      </w:tr>
      <w:tr w:rsidR="00595146" w:rsidRPr="00A95627" w14:paraId="2134DEB4" w14:textId="77777777" w:rsidTr="004D5625">
        <w:trPr>
          <w:trHeight w:val="412"/>
          <w:jc w:val="center"/>
        </w:trPr>
        <w:tc>
          <w:tcPr>
            <w:tcW w:w="6672" w:type="dxa"/>
            <w:tcBorders>
              <w:top w:val="single" w:sz="4" w:space="0" w:color="auto"/>
              <w:left w:val="single" w:sz="4" w:space="0" w:color="auto"/>
              <w:bottom w:val="single" w:sz="4" w:space="0" w:color="auto"/>
              <w:right w:val="single" w:sz="4" w:space="0" w:color="auto"/>
            </w:tcBorders>
            <w:hideMark/>
          </w:tcPr>
          <w:p w14:paraId="7EAC4162" w14:textId="77777777" w:rsidR="00595146" w:rsidRPr="00A95627" w:rsidRDefault="00595146" w:rsidP="004D5625">
            <w:pPr>
              <w:tabs>
                <w:tab w:val="left" w:pos="5529"/>
              </w:tabs>
              <w:suppressAutoHyphens/>
              <w:rPr>
                <w:rFonts w:eastAsia="Batang" w:cs="Garamond"/>
                <w:szCs w:val="22"/>
                <w:lang w:eastAsia="ar-SA"/>
              </w:rPr>
            </w:pPr>
            <w:r w:rsidRPr="00A95627">
              <w:rPr>
                <w:rFonts w:eastAsia="Batang" w:cs="Garamond"/>
                <w:szCs w:val="22"/>
                <w:lang w:eastAsia="ar-SA"/>
              </w:rPr>
              <w:t>3.1) комплексная замена генератора (генераторов)</w:t>
            </w:r>
          </w:p>
        </w:tc>
        <w:tc>
          <w:tcPr>
            <w:tcW w:w="1056" w:type="dxa"/>
            <w:tcBorders>
              <w:top w:val="single" w:sz="4" w:space="0" w:color="auto"/>
              <w:left w:val="nil"/>
              <w:bottom w:val="single" w:sz="4" w:space="0" w:color="auto"/>
              <w:right w:val="single" w:sz="4" w:space="0" w:color="auto"/>
            </w:tcBorders>
            <w:noWrap/>
            <w:hideMark/>
          </w:tcPr>
          <w:p w14:paraId="315559C5"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0.72</w:t>
            </w:r>
          </w:p>
        </w:tc>
        <w:tc>
          <w:tcPr>
            <w:tcW w:w="1056" w:type="dxa"/>
            <w:tcBorders>
              <w:top w:val="single" w:sz="4" w:space="0" w:color="auto"/>
              <w:left w:val="nil"/>
              <w:bottom w:val="single" w:sz="4" w:space="0" w:color="auto"/>
              <w:right w:val="single" w:sz="4" w:space="0" w:color="auto"/>
            </w:tcBorders>
            <w:noWrap/>
            <w:hideMark/>
          </w:tcPr>
          <w:p w14:paraId="32619623"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0.17</w:t>
            </w:r>
          </w:p>
        </w:tc>
        <w:tc>
          <w:tcPr>
            <w:tcW w:w="1056" w:type="dxa"/>
            <w:tcBorders>
              <w:top w:val="single" w:sz="4" w:space="0" w:color="auto"/>
              <w:left w:val="nil"/>
              <w:bottom w:val="single" w:sz="4" w:space="0" w:color="auto"/>
              <w:right w:val="single" w:sz="4" w:space="0" w:color="auto"/>
            </w:tcBorders>
            <w:noWrap/>
            <w:hideMark/>
          </w:tcPr>
          <w:p w14:paraId="64C97FB3"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0.11</w:t>
            </w:r>
          </w:p>
        </w:tc>
      </w:tr>
      <w:tr w:rsidR="00595146" w:rsidRPr="00A95627" w14:paraId="09E32D02" w14:textId="77777777" w:rsidTr="004D5625">
        <w:trPr>
          <w:trHeight w:val="417"/>
          <w:jc w:val="center"/>
        </w:trPr>
        <w:tc>
          <w:tcPr>
            <w:tcW w:w="6672" w:type="dxa"/>
            <w:tcBorders>
              <w:top w:val="single" w:sz="4" w:space="0" w:color="auto"/>
              <w:left w:val="single" w:sz="4" w:space="0" w:color="auto"/>
              <w:bottom w:val="single" w:sz="4" w:space="0" w:color="auto"/>
              <w:right w:val="single" w:sz="4" w:space="0" w:color="auto"/>
            </w:tcBorders>
            <w:hideMark/>
          </w:tcPr>
          <w:p w14:paraId="04506FB8" w14:textId="77777777" w:rsidR="00595146" w:rsidRPr="00A95627" w:rsidRDefault="00595146" w:rsidP="004D5625">
            <w:pPr>
              <w:tabs>
                <w:tab w:val="left" w:pos="5529"/>
              </w:tabs>
              <w:suppressAutoHyphens/>
              <w:rPr>
                <w:rFonts w:eastAsia="Batang" w:cs="Garamond"/>
                <w:szCs w:val="22"/>
                <w:lang w:eastAsia="ar-SA"/>
              </w:rPr>
            </w:pPr>
            <w:r w:rsidRPr="00A95627">
              <w:rPr>
                <w:rFonts w:eastAsia="Batang" w:cs="Garamond"/>
                <w:szCs w:val="22"/>
                <w:lang w:eastAsia="ar-SA"/>
              </w:rPr>
              <w:t>3.2) замена ротора генератора (генераторов)</w:t>
            </w:r>
          </w:p>
        </w:tc>
        <w:tc>
          <w:tcPr>
            <w:tcW w:w="1056" w:type="dxa"/>
            <w:tcBorders>
              <w:top w:val="single" w:sz="4" w:space="0" w:color="auto"/>
              <w:left w:val="nil"/>
              <w:bottom w:val="single" w:sz="4" w:space="0" w:color="auto"/>
              <w:right w:val="single" w:sz="4" w:space="0" w:color="auto"/>
            </w:tcBorders>
            <w:noWrap/>
            <w:hideMark/>
          </w:tcPr>
          <w:p w14:paraId="1CDA8E88"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0.82</w:t>
            </w:r>
          </w:p>
        </w:tc>
        <w:tc>
          <w:tcPr>
            <w:tcW w:w="1056" w:type="dxa"/>
            <w:tcBorders>
              <w:top w:val="single" w:sz="4" w:space="0" w:color="auto"/>
              <w:left w:val="nil"/>
              <w:bottom w:val="single" w:sz="4" w:space="0" w:color="auto"/>
              <w:right w:val="single" w:sz="4" w:space="0" w:color="auto"/>
            </w:tcBorders>
            <w:noWrap/>
            <w:hideMark/>
          </w:tcPr>
          <w:p w14:paraId="079AC316"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0.08</w:t>
            </w:r>
          </w:p>
        </w:tc>
        <w:tc>
          <w:tcPr>
            <w:tcW w:w="1056" w:type="dxa"/>
            <w:tcBorders>
              <w:top w:val="single" w:sz="4" w:space="0" w:color="auto"/>
              <w:left w:val="nil"/>
              <w:bottom w:val="single" w:sz="4" w:space="0" w:color="auto"/>
              <w:right w:val="single" w:sz="4" w:space="0" w:color="auto"/>
            </w:tcBorders>
            <w:noWrap/>
            <w:hideMark/>
          </w:tcPr>
          <w:p w14:paraId="573AE800"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0.1</w:t>
            </w:r>
          </w:p>
        </w:tc>
      </w:tr>
      <w:tr w:rsidR="00595146" w:rsidRPr="00A95627" w14:paraId="68AFF1E3" w14:textId="77777777" w:rsidTr="004D5625">
        <w:trPr>
          <w:trHeight w:val="409"/>
          <w:jc w:val="center"/>
        </w:trPr>
        <w:tc>
          <w:tcPr>
            <w:tcW w:w="6672" w:type="dxa"/>
            <w:tcBorders>
              <w:top w:val="single" w:sz="4" w:space="0" w:color="auto"/>
              <w:left w:val="single" w:sz="4" w:space="0" w:color="auto"/>
              <w:bottom w:val="single" w:sz="4" w:space="0" w:color="auto"/>
              <w:right w:val="single" w:sz="4" w:space="0" w:color="auto"/>
            </w:tcBorders>
            <w:hideMark/>
          </w:tcPr>
          <w:p w14:paraId="6B425381" w14:textId="77777777" w:rsidR="00595146" w:rsidRPr="00A95627" w:rsidRDefault="00595146" w:rsidP="004D5625">
            <w:pPr>
              <w:tabs>
                <w:tab w:val="left" w:pos="5529"/>
              </w:tabs>
              <w:suppressAutoHyphens/>
              <w:rPr>
                <w:rFonts w:eastAsia="Batang" w:cs="Garamond"/>
                <w:szCs w:val="22"/>
                <w:lang w:eastAsia="ar-SA"/>
              </w:rPr>
            </w:pPr>
            <w:r w:rsidRPr="00A95627">
              <w:rPr>
                <w:rFonts w:eastAsia="Batang" w:cs="Garamond"/>
                <w:szCs w:val="22"/>
                <w:lang w:eastAsia="ar-SA"/>
              </w:rPr>
              <w:t>3.3) строительство градирни и циркуляционной насосной станции</w:t>
            </w:r>
          </w:p>
        </w:tc>
        <w:tc>
          <w:tcPr>
            <w:tcW w:w="1056" w:type="dxa"/>
            <w:tcBorders>
              <w:top w:val="single" w:sz="4" w:space="0" w:color="auto"/>
              <w:left w:val="nil"/>
              <w:bottom w:val="single" w:sz="4" w:space="0" w:color="auto"/>
              <w:right w:val="single" w:sz="4" w:space="0" w:color="auto"/>
            </w:tcBorders>
            <w:noWrap/>
            <w:hideMark/>
          </w:tcPr>
          <w:p w14:paraId="6A8A7B64"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0.36</w:t>
            </w:r>
          </w:p>
        </w:tc>
        <w:tc>
          <w:tcPr>
            <w:tcW w:w="1056" w:type="dxa"/>
            <w:tcBorders>
              <w:top w:val="single" w:sz="4" w:space="0" w:color="auto"/>
              <w:left w:val="nil"/>
              <w:bottom w:val="single" w:sz="4" w:space="0" w:color="auto"/>
              <w:right w:val="single" w:sz="4" w:space="0" w:color="auto"/>
            </w:tcBorders>
            <w:noWrap/>
            <w:hideMark/>
          </w:tcPr>
          <w:p w14:paraId="5DAC8B29"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0.53</w:t>
            </w:r>
          </w:p>
        </w:tc>
        <w:tc>
          <w:tcPr>
            <w:tcW w:w="1056" w:type="dxa"/>
            <w:tcBorders>
              <w:top w:val="single" w:sz="4" w:space="0" w:color="auto"/>
              <w:left w:val="nil"/>
              <w:bottom w:val="single" w:sz="4" w:space="0" w:color="auto"/>
              <w:right w:val="single" w:sz="4" w:space="0" w:color="auto"/>
            </w:tcBorders>
            <w:noWrap/>
            <w:hideMark/>
          </w:tcPr>
          <w:p w14:paraId="3F6389F2"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0.11</w:t>
            </w:r>
          </w:p>
        </w:tc>
      </w:tr>
      <w:tr w:rsidR="00595146" w:rsidRPr="00A95627" w14:paraId="339568C8" w14:textId="77777777" w:rsidTr="004D5625">
        <w:trPr>
          <w:trHeight w:val="429"/>
          <w:jc w:val="center"/>
        </w:trPr>
        <w:tc>
          <w:tcPr>
            <w:tcW w:w="6672" w:type="dxa"/>
            <w:tcBorders>
              <w:top w:val="single" w:sz="4" w:space="0" w:color="auto"/>
              <w:left w:val="single" w:sz="4" w:space="0" w:color="auto"/>
              <w:bottom w:val="single" w:sz="4" w:space="0" w:color="auto"/>
              <w:right w:val="single" w:sz="4" w:space="0" w:color="auto"/>
            </w:tcBorders>
            <w:hideMark/>
          </w:tcPr>
          <w:p w14:paraId="40DF7DA9" w14:textId="77777777" w:rsidR="00595146" w:rsidRPr="00A95627" w:rsidRDefault="00595146" w:rsidP="004D5625">
            <w:pPr>
              <w:tabs>
                <w:tab w:val="left" w:pos="5529"/>
              </w:tabs>
              <w:suppressAutoHyphens/>
              <w:rPr>
                <w:rFonts w:eastAsia="Batang" w:cs="Garamond"/>
                <w:szCs w:val="22"/>
                <w:lang w:eastAsia="ar-SA"/>
              </w:rPr>
            </w:pPr>
            <w:r w:rsidRPr="00A95627">
              <w:rPr>
                <w:rFonts w:eastAsia="Batang" w:cs="Garamond"/>
                <w:szCs w:val="22"/>
                <w:lang w:eastAsia="ar-SA"/>
              </w:rPr>
              <w:t xml:space="preserve">3.4) замена регенеративных подогревателей </w:t>
            </w:r>
          </w:p>
        </w:tc>
        <w:tc>
          <w:tcPr>
            <w:tcW w:w="1056" w:type="dxa"/>
            <w:tcBorders>
              <w:top w:val="single" w:sz="4" w:space="0" w:color="auto"/>
              <w:left w:val="nil"/>
              <w:bottom w:val="single" w:sz="4" w:space="0" w:color="auto"/>
              <w:right w:val="single" w:sz="4" w:space="0" w:color="auto"/>
            </w:tcBorders>
            <w:noWrap/>
            <w:hideMark/>
          </w:tcPr>
          <w:p w14:paraId="58E4A152"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0.68</w:t>
            </w:r>
          </w:p>
        </w:tc>
        <w:tc>
          <w:tcPr>
            <w:tcW w:w="1056" w:type="dxa"/>
            <w:tcBorders>
              <w:top w:val="single" w:sz="4" w:space="0" w:color="auto"/>
              <w:left w:val="nil"/>
              <w:bottom w:val="single" w:sz="4" w:space="0" w:color="auto"/>
              <w:right w:val="single" w:sz="4" w:space="0" w:color="auto"/>
            </w:tcBorders>
            <w:noWrap/>
            <w:hideMark/>
          </w:tcPr>
          <w:p w14:paraId="560DBA54"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0.21</w:t>
            </w:r>
          </w:p>
        </w:tc>
        <w:tc>
          <w:tcPr>
            <w:tcW w:w="1056" w:type="dxa"/>
            <w:tcBorders>
              <w:top w:val="single" w:sz="4" w:space="0" w:color="auto"/>
              <w:left w:val="nil"/>
              <w:bottom w:val="single" w:sz="4" w:space="0" w:color="auto"/>
              <w:right w:val="single" w:sz="4" w:space="0" w:color="auto"/>
            </w:tcBorders>
            <w:noWrap/>
            <w:hideMark/>
          </w:tcPr>
          <w:p w14:paraId="67B205CD"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0.11</w:t>
            </w:r>
          </w:p>
        </w:tc>
      </w:tr>
      <w:tr w:rsidR="00595146" w:rsidRPr="00A95627" w14:paraId="4920BA3D" w14:textId="77777777" w:rsidTr="004D5625">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14:paraId="05E19C4C" w14:textId="77777777" w:rsidR="00595146" w:rsidRPr="00A95627" w:rsidRDefault="00595146" w:rsidP="004D5625">
            <w:pPr>
              <w:tabs>
                <w:tab w:val="left" w:pos="5529"/>
              </w:tabs>
              <w:suppressAutoHyphens/>
              <w:rPr>
                <w:rFonts w:eastAsia="Batang" w:cs="Garamond"/>
                <w:szCs w:val="22"/>
                <w:lang w:eastAsia="ar-SA"/>
              </w:rPr>
            </w:pPr>
            <w:r w:rsidRPr="00A95627">
              <w:rPr>
                <w:rFonts w:eastAsia="Batang" w:cs="Garamond"/>
                <w:szCs w:val="22"/>
                <w:lang w:eastAsia="ar-SA"/>
              </w:rPr>
              <w:t>3.5) трубопровод</w:t>
            </w:r>
            <w:r w:rsidRPr="00A95627">
              <w:rPr>
                <w:rFonts w:eastAsia="Batang" w:cs="Garamond"/>
                <w:szCs w:val="22"/>
                <w:highlight w:val="yellow"/>
                <w:lang w:eastAsia="ar-SA"/>
              </w:rPr>
              <w:t>ы</w:t>
            </w:r>
            <w:r w:rsidRPr="00A95627">
              <w:rPr>
                <w:rFonts w:eastAsia="Batang" w:cs="Garamond"/>
                <w:szCs w:val="22"/>
                <w:lang w:eastAsia="ar-SA"/>
              </w:rPr>
              <w:t xml:space="preserve"> острого пара, </w:t>
            </w:r>
            <w:proofErr w:type="spellStart"/>
            <w:r w:rsidRPr="00A95627">
              <w:rPr>
                <w:rFonts w:eastAsia="Batang" w:cs="Garamond"/>
                <w:szCs w:val="22"/>
                <w:lang w:eastAsia="ar-SA"/>
              </w:rPr>
              <w:t>промперегрева</w:t>
            </w:r>
            <w:proofErr w:type="spellEnd"/>
            <w:r w:rsidRPr="00A95627">
              <w:rPr>
                <w:rFonts w:eastAsia="Batang" w:cs="Garamond"/>
                <w:szCs w:val="22"/>
                <w:lang w:eastAsia="ar-SA"/>
              </w:rPr>
              <w:t>, питательной воды технологического соединения «котел-турбина»</w:t>
            </w:r>
          </w:p>
        </w:tc>
        <w:tc>
          <w:tcPr>
            <w:tcW w:w="1056" w:type="dxa"/>
            <w:tcBorders>
              <w:top w:val="single" w:sz="4" w:space="0" w:color="auto"/>
              <w:left w:val="nil"/>
              <w:bottom w:val="single" w:sz="4" w:space="0" w:color="auto"/>
              <w:right w:val="single" w:sz="4" w:space="0" w:color="auto"/>
            </w:tcBorders>
            <w:noWrap/>
            <w:hideMark/>
          </w:tcPr>
          <w:p w14:paraId="3B35C8B5"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0.66</w:t>
            </w:r>
          </w:p>
        </w:tc>
        <w:tc>
          <w:tcPr>
            <w:tcW w:w="1056" w:type="dxa"/>
            <w:tcBorders>
              <w:top w:val="single" w:sz="4" w:space="0" w:color="auto"/>
              <w:left w:val="nil"/>
              <w:bottom w:val="single" w:sz="4" w:space="0" w:color="auto"/>
              <w:right w:val="single" w:sz="4" w:space="0" w:color="auto"/>
            </w:tcBorders>
            <w:noWrap/>
            <w:hideMark/>
          </w:tcPr>
          <w:p w14:paraId="19618AF8"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0.19</w:t>
            </w:r>
          </w:p>
        </w:tc>
        <w:tc>
          <w:tcPr>
            <w:tcW w:w="1056" w:type="dxa"/>
            <w:tcBorders>
              <w:top w:val="single" w:sz="4" w:space="0" w:color="auto"/>
              <w:left w:val="nil"/>
              <w:bottom w:val="single" w:sz="4" w:space="0" w:color="auto"/>
              <w:right w:val="single" w:sz="4" w:space="0" w:color="auto"/>
            </w:tcBorders>
            <w:noWrap/>
            <w:hideMark/>
          </w:tcPr>
          <w:p w14:paraId="4E1CFCF2" w14:textId="77777777" w:rsidR="00595146" w:rsidRPr="00A95627" w:rsidRDefault="00595146" w:rsidP="004D5625">
            <w:pPr>
              <w:tabs>
                <w:tab w:val="left" w:pos="5529"/>
              </w:tabs>
              <w:suppressAutoHyphens/>
              <w:jc w:val="center"/>
              <w:rPr>
                <w:rFonts w:eastAsia="Batang" w:cs="Garamond"/>
                <w:szCs w:val="22"/>
                <w:lang w:eastAsia="ar-SA"/>
              </w:rPr>
            </w:pPr>
            <w:r w:rsidRPr="00A95627">
              <w:rPr>
                <w:rFonts w:eastAsia="Batang" w:cs="Garamond"/>
                <w:szCs w:val="22"/>
                <w:lang w:eastAsia="ar-SA"/>
              </w:rPr>
              <w:t>0.15</w:t>
            </w:r>
          </w:p>
        </w:tc>
      </w:tr>
      <w:tr w:rsidR="00595146" w:rsidRPr="00A95627" w14:paraId="27525819" w14:textId="77777777" w:rsidTr="004D5625">
        <w:trPr>
          <w:trHeight w:val="427"/>
          <w:jc w:val="center"/>
        </w:trPr>
        <w:tc>
          <w:tcPr>
            <w:tcW w:w="6672" w:type="dxa"/>
            <w:tcBorders>
              <w:top w:val="single" w:sz="4" w:space="0" w:color="auto"/>
              <w:left w:val="single" w:sz="4" w:space="0" w:color="auto"/>
              <w:bottom w:val="single" w:sz="4" w:space="0" w:color="auto"/>
              <w:right w:val="single" w:sz="4" w:space="0" w:color="auto"/>
            </w:tcBorders>
          </w:tcPr>
          <w:p w14:paraId="07958656" w14:textId="77777777" w:rsidR="00595146" w:rsidRPr="00A95627" w:rsidRDefault="00595146" w:rsidP="004D5625">
            <w:pPr>
              <w:tabs>
                <w:tab w:val="left" w:pos="5529"/>
              </w:tabs>
              <w:suppressAutoHyphens/>
              <w:rPr>
                <w:rFonts w:eastAsia="Batang" w:cs="Garamond"/>
                <w:szCs w:val="22"/>
                <w:lang w:eastAsia="ar-SA"/>
              </w:rPr>
            </w:pPr>
            <w:r w:rsidRPr="00A95627">
              <w:rPr>
                <w:rFonts w:eastAsia="Batang" w:cs="Garamond"/>
                <w:szCs w:val="22"/>
                <w:lang w:eastAsia="ar-SA"/>
              </w:rPr>
              <w:t>…</w:t>
            </w:r>
          </w:p>
        </w:tc>
        <w:tc>
          <w:tcPr>
            <w:tcW w:w="1056" w:type="dxa"/>
            <w:tcBorders>
              <w:top w:val="single" w:sz="4" w:space="0" w:color="auto"/>
              <w:left w:val="nil"/>
              <w:bottom w:val="single" w:sz="4" w:space="0" w:color="auto"/>
              <w:right w:val="single" w:sz="4" w:space="0" w:color="auto"/>
            </w:tcBorders>
            <w:noWrap/>
          </w:tcPr>
          <w:p w14:paraId="0E4F525C" w14:textId="77777777" w:rsidR="00595146" w:rsidRPr="00A95627" w:rsidRDefault="00595146" w:rsidP="004D5625">
            <w:pPr>
              <w:tabs>
                <w:tab w:val="left" w:pos="5529"/>
              </w:tabs>
              <w:suppressAutoHyphens/>
              <w:jc w:val="center"/>
              <w:rPr>
                <w:rFonts w:eastAsia="Batang" w:cs="Garamond"/>
                <w:szCs w:val="22"/>
                <w:lang w:eastAsia="ar-SA"/>
              </w:rPr>
            </w:pPr>
          </w:p>
        </w:tc>
        <w:tc>
          <w:tcPr>
            <w:tcW w:w="1056" w:type="dxa"/>
            <w:tcBorders>
              <w:top w:val="single" w:sz="4" w:space="0" w:color="auto"/>
              <w:left w:val="nil"/>
              <w:bottom w:val="single" w:sz="4" w:space="0" w:color="auto"/>
              <w:right w:val="single" w:sz="4" w:space="0" w:color="auto"/>
            </w:tcBorders>
            <w:noWrap/>
          </w:tcPr>
          <w:p w14:paraId="141740FB" w14:textId="77777777" w:rsidR="00595146" w:rsidRPr="00A95627" w:rsidRDefault="00595146" w:rsidP="004D5625">
            <w:pPr>
              <w:tabs>
                <w:tab w:val="left" w:pos="5529"/>
              </w:tabs>
              <w:suppressAutoHyphens/>
              <w:jc w:val="center"/>
              <w:rPr>
                <w:rFonts w:eastAsia="Batang" w:cs="Garamond"/>
                <w:szCs w:val="22"/>
                <w:lang w:eastAsia="ar-SA"/>
              </w:rPr>
            </w:pPr>
          </w:p>
        </w:tc>
        <w:tc>
          <w:tcPr>
            <w:tcW w:w="1056" w:type="dxa"/>
            <w:tcBorders>
              <w:top w:val="single" w:sz="4" w:space="0" w:color="auto"/>
              <w:left w:val="nil"/>
              <w:bottom w:val="single" w:sz="4" w:space="0" w:color="auto"/>
              <w:right w:val="single" w:sz="4" w:space="0" w:color="auto"/>
            </w:tcBorders>
            <w:noWrap/>
          </w:tcPr>
          <w:p w14:paraId="5B24A171" w14:textId="77777777" w:rsidR="00595146" w:rsidRPr="00A95627" w:rsidRDefault="00595146" w:rsidP="004D5625">
            <w:pPr>
              <w:tabs>
                <w:tab w:val="left" w:pos="5529"/>
              </w:tabs>
              <w:suppressAutoHyphens/>
              <w:jc w:val="center"/>
              <w:rPr>
                <w:rFonts w:eastAsia="Batang" w:cs="Garamond"/>
                <w:szCs w:val="22"/>
                <w:lang w:eastAsia="ar-SA"/>
              </w:rPr>
            </w:pPr>
          </w:p>
        </w:tc>
      </w:tr>
    </w:tbl>
    <w:p w14:paraId="1D0A8E14" w14:textId="17E4A470" w:rsidR="00B54E24" w:rsidRPr="00A95627" w:rsidRDefault="00B54E24" w:rsidP="00595146">
      <w:pPr>
        <w:suppressAutoHyphens/>
        <w:spacing w:after="200" w:line="276" w:lineRule="auto"/>
        <w:rPr>
          <w:rFonts w:eastAsia="Batang"/>
          <w:szCs w:val="22"/>
          <w:lang w:eastAsia="ar-SA"/>
        </w:rPr>
      </w:pPr>
      <w:r w:rsidRPr="00A95627">
        <w:rPr>
          <w:rFonts w:eastAsia="Batang"/>
          <w:szCs w:val="22"/>
          <w:lang w:eastAsia="ar-SA"/>
        </w:rPr>
        <w:br w:type="page"/>
      </w:r>
    </w:p>
    <w:p w14:paraId="38F94452" w14:textId="77777777" w:rsidR="00595146" w:rsidRPr="00A95627" w:rsidRDefault="00595146" w:rsidP="00595146">
      <w:pPr>
        <w:ind w:right="-31"/>
        <w:jc w:val="both"/>
        <w:rPr>
          <w:b/>
          <w:sz w:val="26"/>
          <w:szCs w:val="26"/>
        </w:rPr>
      </w:pPr>
      <w:r w:rsidRPr="00A95627">
        <w:rPr>
          <w:b/>
          <w:sz w:val="26"/>
          <w:szCs w:val="26"/>
        </w:rPr>
        <w:t>Предлагаемая редакция</w:t>
      </w:r>
    </w:p>
    <w:p w14:paraId="4DBEDA53" w14:textId="77777777" w:rsidR="00595146" w:rsidRPr="00A95627" w:rsidRDefault="00595146" w:rsidP="00595146">
      <w:pPr>
        <w:ind w:right="-31"/>
        <w:jc w:val="both"/>
        <w:rPr>
          <w:b/>
          <w:sz w:val="26"/>
          <w:szCs w:val="26"/>
        </w:rPr>
      </w:pPr>
    </w:p>
    <w:p w14:paraId="144AD6F7" w14:textId="4DE9A0A3" w:rsidR="00595146" w:rsidRPr="00A95627" w:rsidRDefault="00595146" w:rsidP="00595146">
      <w:pPr>
        <w:suppressAutoHyphens/>
        <w:jc w:val="center"/>
        <w:rPr>
          <w:rFonts w:eastAsia="Batang" w:cs="Garamond"/>
          <w:b/>
          <w:bCs/>
          <w:szCs w:val="22"/>
          <w:lang w:eastAsia="ar-SA"/>
        </w:rPr>
      </w:pPr>
      <w:r w:rsidRPr="00A95627">
        <w:rPr>
          <w:rFonts w:eastAsia="Batang" w:cs="Garamond"/>
          <w:b/>
          <w:bCs/>
          <w:szCs w:val="22"/>
          <w:lang w:eastAsia="ar-SA"/>
        </w:rPr>
        <w:t>Для отборов проектов модернизации генерирующих объектов тепловых электростанций с датами начала поставки мощности с 1 января 2026 года по 31 декабря 2028 года</w:t>
      </w:r>
    </w:p>
    <w:p w14:paraId="16257AFB" w14:textId="24D33CD0" w:rsidR="00595146" w:rsidRPr="00A95627" w:rsidRDefault="00595146" w:rsidP="00595146">
      <w:pPr>
        <w:suppressAutoHyphens/>
        <w:jc w:val="center"/>
        <w:rPr>
          <w:rFonts w:eastAsia="Batang" w:cs="Garamond"/>
          <w:szCs w:val="22"/>
          <w:lang w:eastAsia="ar-SA"/>
        </w:rPr>
      </w:pPr>
      <w:r w:rsidRPr="00A95627">
        <w:rPr>
          <w:rFonts w:eastAsia="Batang" w:cs="Garamond"/>
          <w:b/>
          <w:bCs/>
          <w:szCs w:val="22"/>
          <w:lang w:eastAsia="ar-SA"/>
        </w:rPr>
        <w:t xml:space="preserve">Значения долей </w:t>
      </w:r>
      <w:r w:rsidRPr="00A95627">
        <w:rPr>
          <w:rFonts w:eastAsia="Batang" w:cs="Garamond"/>
          <w:szCs w:val="22"/>
          <w:lang w:eastAsia="ar-SA"/>
        </w:rPr>
        <w:object w:dxaOrig="279" w:dyaOrig="380" w14:anchorId="1AB5FD9C">
          <v:shape id="_x0000_i1063" type="#_x0000_t75" style="width:12.25pt;height:18.35pt" o:ole="">
            <v:imagedata r:id="rId49" o:title=""/>
          </v:shape>
          <o:OLEObject Type="Embed" ProgID="Equation.3" ShapeID="_x0000_i1063" DrawAspect="Content" ObjectID="_1830717227" r:id="rId67"/>
        </w:object>
      </w:r>
      <w:r w:rsidRPr="00A95627">
        <w:rPr>
          <w:rFonts w:eastAsia="Batang" w:cs="Garamond"/>
          <w:szCs w:val="22"/>
          <w:lang w:eastAsia="ar-SA"/>
        </w:rPr>
        <w:object w:dxaOrig="300" w:dyaOrig="380" w14:anchorId="52CF0B15">
          <v:shape id="_x0000_i1064" type="#_x0000_t75" style="width:18.35pt;height:18.35pt" o:ole="">
            <v:imagedata r:id="rId51" o:title=""/>
          </v:shape>
          <o:OLEObject Type="Embed" ProgID="Equation.3" ShapeID="_x0000_i1064" DrawAspect="Content" ObjectID="_1830717228" r:id="rId68"/>
        </w:object>
      </w:r>
      <w:r w:rsidRPr="00A95627">
        <w:rPr>
          <w:rFonts w:eastAsia="Batang" w:cs="Garamond"/>
          <w:szCs w:val="22"/>
          <w:lang w:eastAsia="ar-SA"/>
        </w:rPr>
        <w:object w:dxaOrig="300" w:dyaOrig="380" w14:anchorId="6BE9146B">
          <v:shape id="_x0000_i1065" type="#_x0000_t75" style="width:18.35pt;height:18.35pt" o:ole="">
            <v:imagedata r:id="rId53" o:title=""/>
          </v:shape>
          <o:OLEObject Type="Embed" ProgID="Equation.3" ShapeID="_x0000_i1065" DrawAspect="Content" ObjectID="_1830717229" r:id="rId69"/>
        </w:object>
      </w:r>
    </w:p>
    <w:p w14:paraId="36EB99F8" w14:textId="56D0B693" w:rsidR="00595146" w:rsidRPr="00A95627" w:rsidRDefault="00595146" w:rsidP="00595146">
      <w:pPr>
        <w:suppressAutoHyphens/>
        <w:jc w:val="center"/>
        <w:outlineLvl w:val="0"/>
        <w:rPr>
          <w:rFonts w:eastAsia="Batang" w:cs="Garamond"/>
          <w:szCs w:val="22"/>
          <w:lang w:eastAsia="ar-SA"/>
        </w:rPr>
      </w:pPr>
    </w:p>
    <w:tbl>
      <w:tblPr>
        <w:tblW w:w="9840" w:type="dxa"/>
        <w:jc w:val="center"/>
        <w:tblLook w:val="04A0" w:firstRow="1" w:lastRow="0" w:firstColumn="1" w:lastColumn="0" w:noHBand="0" w:noVBand="1"/>
      </w:tblPr>
      <w:tblGrid>
        <w:gridCol w:w="6672"/>
        <w:gridCol w:w="1056"/>
        <w:gridCol w:w="1056"/>
        <w:gridCol w:w="1056"/>
      </w:tblGrid>
      <w:tr w:rsidR="00595146" w:rsidRPr="00A95627" w14:paraId="6A7D5663" w14:textId="2112143D" w:rsidTr="004D5625">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14:paraId="077E8E12" w14:textId="32C2ECE3" w:rsidR="00595146" w:rsidRPr="00A95627" w:rsidRDefault="00595146" w:rsidP="004D5625">
            <w:pPr>
              <w:suppressAutoHyphens/>
              <w:jc w:val="center"/>
              <w:rPr>
                <w:rFonts w:eastAsia="Batang" w:cs="Garamond"/>
                <w:b/>
                <w:bCs/>
                <w:color w:val="000000"/>
                <w:szCs w:val="22"/>
              </w:rPr>
            </w:pPr>
            <w:r w:rsidRPr="00A95627">
              <w:rPr>
                <w:rFonts w:eastAsia="Batang" w:cs="Garamond"/>
                <w:szCs w:val="22"/>
                <w:lang w:eastAsia="ar-SA"/>
              </w:rPr>
              <w:t>Мероприятия, которые могут быть предусмотрены проектом модернизации генерирующих объектов тепловых электростанций</w:t>
            </w:r>
          </w:p>
        </w:tc>
        <w:tc>
          <w:tcPr>
            <w:tcW w:w="1056" w:type="dxa"/>
            <w:tcBorders>
              <w:top w:val="single" w:sz="4" w:space="0" w:color="auto"/>
              <w:left w:val="nil"/>
              <w:bottom w:val="single" w:sz="4" w:space="0" w:color="auto"/>
              <w:right w:val="single" w:sz="4" w:space="0" w:color="auto"/>
            </w:tcBorders>
            <w:noWrap/>
            <w:hideMark/>
          </w:tcPr>
          <w:p w14:paraId="1D1D0D40" w14:textId="1BCDBDDE" w:rsidR="00595146" w:rsidRPr="00A95627" w:rsidRDefault="00595146" w:rsidP="004D5625">
            <w:pPr>
              <w:suppressAutoHyphens/>
              <w:jc w:val="center"/>
              <w:rPr>
                <w:rFonts w:eastAsia="Batang" w:cs="Garamond"/>
                <w:b/>
                <w:bCs/>
                <w:color w:val="000000"/>
                <w:sz w:val="24"/>
              </w:rPr>
            </w:pPr>
            <w:r w:rsidRPr="00A95627">
              <w:rPr>
                <w:rFonts w:eastAsia="Batang" w:cs="Garamond"/>
                <w:position w:val="-12"/>
                <w:szCs w:val="22"/>
                <w:lang w:eastAsia="ar-SA"/>
              </w:rPr>
              <w:object w:dxaOrig="279" w:dyaOrig="380" w14:anchorId="67C14D5F">
                <v:shape id="_x0000_i1066" type="#_x0000_t75" style="width:15.6pt;height:18.35pt" o:ole="">
                  <v:imagedata r:id="rId55" o:title=""/>
                </v:shape>
                <o:OLEObject Type="Embed" ProgID="Equation.3" ShapeID="_x0000_i1066" DrawAspect="Content" ObjectID="_1830717230" r:id="rId70"/>
              </w:object>
            </w:r>
          </w:p>
        </w:tc>
        <w:tc>
          <w:tcPr>
            <w:tcW w:w="1056" w:type="dxa"/>
            <w:tcBorders>
              <w:top w:val="single" w:sz="4" w:space="0" w:color="auto"/>
              <w:left w:val="nil"/>
              <w:bottom w:val="single" w:sz="4" w:space="0" w:color="auto"/>
              <w:right w:val="single" w:sz="4" w:space="0" w:color="auto"/>
            </w:tcBorders>
            <w:noWrap/>
            <w:hideMark/>
          </w:tcPr>
          <w:p w14:paraId="7E921960" w14:textId="0F2E3EE3" w:rsidR="00595146" w:rsidRPr="00A95627" w:rsidRDefault="00595146" w:rsidP="004D5625">
            <w:pPr>
              <w:suppressAutoHyphens/>
              <w:jc w:val="center"/>
              <w:rPr>
                <w:rFonts w:eastAsia="Batang" w:cs="Garamond"/>
                <w:b/>
                <w:bCs/>
                <w:color w:val="000000"/>
                <w:sz w:val="24"/>
              </w:rPr>
            </w:pPr>
            <w:r w:rsidRPr="00A95627">
              <w:rPr>
                <w:rFonts w:eastAsia="Batang" w:cs="Garamond"/>
                <w:position w:val="-12"/>
                <w:szCs w:val="22"/>
                <w:lang w:eastAsia="ar-SA"/>
              </w:rPr>
              <w:object w:dxaOrig="300" w:dyaOrig="380" w14:anchorId="7DC22321">
                <v:shape id="_x0000_i1067" type="#_x0000_t75" style="width:18.35pt;height:18.35pt" o:ole="">
                  <v:imagedata r:id="rId57" o:title=""/>
                </v:shape>
                <o:OLEObject Type="Embed" ProgID="Equation.3" ShapeID="_x0000_i1067" DrawAspect="Content" ObjectID="_1830717231" r:id="rId71"/>
              </w:object>
            </w:r>
          </w:p>
        </w:tc>
        <w:tc>
          <w:tcPr>
            <w:tcW w:w="1056" w:type="dxa"/>
            <w:tcBorders>
              <w:top w:val="single" w:sz="4" w:space="0" w:color="auto"/>
              <w:left w:val="nil"/>
              <w:bottom w:val="single" w:sz="4" w:space="0" w:color="auto"/>
              <w:right w:val="single" w:sz="4" w:space="0" w:color="auto"/>
            </w:tcBorders>
            <w:noWrap/>
            <w:hideMark/>
          </w:tcPr>
          <w:p w14:paraId="45E482DE" w14:textId="521F97DF" w:rsidR="00595146" w:rsidRPr="00A95627" w:rsidRDefault="00595146" w:rsidP="004D5625">
            <w:pPr>
              <w:suppressAutoHyphens/>
              <w:jc w:val="center"/>
              <w:rPr>
                <w:rFonts w:eastAsia="Batang" w:cs="Garamond"/>
                <w:b/>
                <w:bCs/>
                <w:color w:val="000000"/>
                <w:sz w:val="24"/>
              </w:rPr>
            </w:pPr>
            <w:r w:rsidRPr="00A95627">
              <w:rPr>
                <w:rFonts w:eastAsia="Batang" w:cs="Garamond"/>
                <w:position w:val="-12"/>
                <w:szCs w:val="22"/>
                <w:lang w:eastAsia="ar-SA"/>
              </w:rPr>
              <w:object w:dxaOrig="300" w:dyaOrig="380" w14:anchorId="1BCA9F3A">
                <v:shape id="_x0000_i1068" type="#_x0000_t75" style="width:18.35pt;height:18.35pt" o:ole="">
                  <v:imagedata r:id="rId59" o:title=""/>
                </v:shape>
                <o:OLEObject Type="Embed" ProgID="Equation.3" ShapeID="_x0000_i1068" DrawAspect="Content" ObjectID="_1830717232" r:id="rId72"/>
              </w:object>
            </w:r>
          </w:p>
        </w:tc>
      </w:tr>
      <w:tr w:rsidR="00595146" w:rsidRPr="00A95627" w14:paraId="77295B58" w14:textId="4D71567C" w:rsidTr="004D5625">
        <w:trPr>
          <w:trHeight w:val="409"/>
          <w:jc w:val="center"/>
        </w:trPr>
        <w:tc>
          <w:tcPr>
            <w:tcW w:w="6672" w:type="dxa"/>
            <w:tcBorders>
              <w:top w:val="single" w:sz="4" w:space="0" w:color="auto"/>
              <w:left w:val="single" w:sz="4" w:space="0" w:color="auto"/>
              <w:bottom w:val="single" w:sz="4" w:space="0" w:color="auto"/>
              <w:right w:val="single" w:sz="4" w:space="0" w:color="auto"/>
            </w:tcBorders>
          </w:tcPr>
          <w:p w14:paraId="656808B3" w14:textId="6F9763FC" w:rsidR="00595146" w:rsidRPr="00A95627" w:rsidRDefault="00595146" w:rsidP="004D5625">
            <w:pPr>
              <w:suppressAutoHyphens/>
              <w:jc w:val="center"/>
              <w:rPr>
                <w:rFonts w:eastAsia="Batang" w:cs="Garamond"/>
                <w:szCs w:val="22"/>
                <w:lang w:eastAsia="ar-SA"/>
              </w:rPr>
            </w:pPr>
            <w:r w:rsidRPr="00A95627">
              <w:rPr>
                <w:rFonts w:eastAsia="Batang" w:cs="Garamond"/>
                <w:szCs w:val="22"/>
                <w:lang w:eastAsia="ar-SA"/>
              </w:rPr>
              <w:t>…</w:t>
            </w:r>
          </w:p>
        </w:tc>
        <w:tc>
          <w:tcPr>
            <w:tcW w:w="1056" w:type="dxa"/>
            <w:tcBorders>
              <w:top w:val="single" w:sz="4" w:space="0" w:color="auto"/>
              <w:left w:val="nil"/>
              <w:bottom w:val="single" w:sz="4" w:space="0" w:color="auto"/>
              <w:right w:val="single" w:sz="4" w:space="0" w:color="auto"/>
            </w:tcBorders>
            <w:noWrap/>
          </w:tcPr>
          <w:p w14:paraId="6322BB14" w14:textId="1DE39B6E" w:rsidR="00595146" w:rsidRPr="00A95627" w:rsidRDefault="00595146" w:rsidP="004D5625">
            <w:pPr>
              <w:suppressAutoHyphens/>
              <w:jc w:val="center"/>
              <w:rPr>
                <w:rFonts w:eastAsia="Batang" w:cs="Garamond"/>
                <w:szCs w:val="22"/>
                <w:lang w:eastAsia="ar-SA"/>
              </w:rPr>
            </w:pPr>
          </w:p>
        </w:tc>
        <w:tc>
          <w:tcPr>
            <w:tcW w:w="1056" w:type="dxa"/>
            <w:tcBorders>
              <w:top w:val="single" w:sz="4" w:space="0" w:color="auto"/>
              <w:left w:val="nil"/>
              <w:bottom w:val="single" w:sz="4" w:space="0" w:color="auto"/>
              <w:right w:val="single" w:sz="4" w:space="0" w:color="auto"/>
            </w:tcBorders>
            <w:noWrap/>
          </w:tcPr>
          <w:p w14:paraId="466FD85D" w14:textId="3FCE9F8E" w:rsidR="00595146" w:rsidRPr="00A95627" w:rsidRDefault="00595146" w:rsidP="004D5625">
            <w:pPr>
              <w:suppressAutoHyphens/>
              <w:jc w:val="center"/>
              <w:rPr>
                <w:rFonts w:eastAsia="Batang" w:cs="Garamond"/>
                <w:szCs w:val="22"/>
                <w:lang w:eastAsia="ar-SA"/>
              </w:rPr>
            </w:pPr>
          </w:p>
        </w:tc>
        <w:tc>
          <w:tcPr>
            <w:tcW w:w="1056" w:type="dxa"/>
            <w:tcBorders>
              <w:top w:val="single" w:sz="4" w:space="0" w:color="auto"/>
              <w:left w:val="nil"/>
              <w:bottom w:val="single" w:sz="4" w:space="0" w:color="auto"/>
              <w:right w:val="single" w:sz="4" w:space="0" w:color="auto"/>
            </w:tcBorders>
            <w:noWrap/>
          </w:tcPr>
          <w:p w14:paraId="4BCC496B" w14:textId="74CBE732" w:rsidR="00595146" w:rsidRPr="00A95627" w:rsidRDefault="00595146" w:rsidP="004D5625">
            <w:pPr>
              <w:suppressAutoHyphens/>
              <w:jc w:val="center"/>
              <w:rPr>
                <w:rFonts w:eastAsia="Batang" w:cs="Garamond"/>
                <w:szCs w:val="22"/>
                <w:lang w:eastAsia="ar-SA"/>
              </w:rPr>
            </w:pPr>
          </w:p>
        </w:tc>
      </w:tr>
      <w:tr w:rsidR="00595146" w:rsidRPr="00A95627" w14:paraId="23F1D124" w14:textId="2751CE69" w:rsidTr="004D5625">
        <w:trPr>
          <w:trHeight w:val="315"/>
          <w:jc w:val="center"/>
        </w:trPr>
        <w:tc>
          <w:tcPr>
            <w:tcW w:w="6672" w:type="dxa"/>
            <w:tcBorders>
              <w:top w:val="nil"/>
              <w:left w:val="single" w:sz="4" w:space="0" w:color="auto"/>
              <w:bottom w:val="single" w:sz="4" w:space="0" w:color="auto"/>
              <w:right w:val="single" w:sz="4" w:space="0" w:color="auto"/>
            </w:tcBorders>
            <w:hideMark/>
          </w:tcPr>
          <w:p w14:paraId="08A23822" w14:textId="447F511A" w:rsidR="00595146" w:rsidRPr="00A95627" w:rsidRDefault="00595146" w:rsidP="004D5625">
            <w:pPr>
              <w:suppressAutoHyphens/>
              <w:rPr>
                <w:rFonts w:eastAsia="Batang" w:cs="Garamond"/>
                <w:color w:val="000000"/>
                <w:sz w:val="24"/>
              </w:rPr>
            </w:pPr>
            <w:r w:rsidRPr="00A95627">
              <w:rPr>
                <w:rFonts w:eastAsia="Batang" w:cs="Garamond"/>
                <w:szCs w:val="22"/>
                <w:lang w:eastAsia="ar-SA"/>
              </w:rPr>
              <w:t>3) сопутствующие мероприятия</w:t>
            </w:r>
          </w:p>
        </w:tc>
        <w:tc>
          <w:tcPr>
            <w:tcW w:w="1056" w:type="dxa"/>
            <w:tcBorders>
              <w:top w:val="nil"/>
              <w:left w:val="nil"/>
              <w:bottom w:val="single" w:sz="4" w:space="0" w:color="auto"/>
              <w:right w:val="single" w:sz="4" w:space="0" w:color="auto"/>
            </w:tcBorders>
            <w:noWrap/>
            <w:hideMark/>
          </w:tcPr>
          <w:p w14:paraId="525018E3" w14:textId="6357313A" w:rsidR="00595146" w:rsidRPr="00A95627" w:rsidRDefault="00595146" w:rsidP="004D5625">
            <w:pPr>
              <w:suppressAutoHyphens/>
              <w:jc w:val="center"/>
              <w:rPr>
                <w:rFonts w:eastAsia="Batang" w:cs="Garamond"/>
                <w:color w:val="000000"/>
                <w:sz w:val="24"/>
              </w:rPr>
            </w:pPr>
          </w:p>
        </w:tc>
        <w:tc>
          <w:tcPr>
            <w:tcW w:w="1056" w:type="dxa"/>
            <w:tcBorders>
              <w:top w:val="nil"/>
              <w:left w:val="nil"/>
              <w:bottom w:val="single" w:sz="4" w:space="0" w:color="auto"/>
              <w:right w:val="single" w:sz="4" w:space="0" w:color="auto"/>
            </w:tcBorders>
            <w:noWrap/>
            <w:hideMark/>
          </w:tcPr>
          <w:p w14:paraId="65D7A091" w14:textId="230875A8" w:rsidR="00595146" w:rsidRPr="00A95627" w:rsidRDefault="00595146" w:rsidP="004D5625">
            <w:pPr>
              <w:suppressAutoHyphens/>
              <w:jc w:val="center"/>
              <w:rPr>
                <w:rFonts w:eastAsia="Batang" w:cs="Garamond"/>
                <w:color w:val="000000"/>
                <w:sz w:val="24"/>
              </w:rPr>
            </w:pPr>
          </w:p>
        </w:tc>
        <w:tc>
          <w:tcPr>
            <w:tcW w:w="1056" w:type="dxa"/>
            <w:tcBorders>
              <w:top w:val="nil"/>
              <w:left w:val="nil"/>
              <w:bottom w:val="single" w:sz="4" w:space="0" w:color="auto"/>
              <w:right w:val="single" w:sz="4" w:space="0" w:color="auto"/>
            </w:tcBorders>
            <w:noWrap/>
            <w:hideMark/>
          </w:tcPr>
          <w:p w14:paraId="1C37CE4B" w14:textId="169683FA" w:rsidR="00595146" w:rsidRPr="00A95627" w:rsidRDefault="00595146" w:rsidP="004D5625">
            <w:pPr>
              <w:suppressAutoHyphens/>
              <w:jc w:val="center"/>
              <w:rPr>
                <w:rFonts w:eastAsia="Batang" w:cs="Garamond"/>
                <w:color w:val="000000"/>
                <w:sz w:val="24"/>
              </w:rPr>
            </w:pPr>
          </w:p>
        </w:tc>
      </w:tr>
      <w:tr w:rsidR="00595146" w:rsidRPr="00A95627" w14:paraId="0C651E46" w14:textId="22539E22" w:rsidTr="004D5625">
        <w:trPr>
          <w:trHeight w:val="315"/>
          <w:jc w:val="center"/>
        </w:trPr>
        <w:tc>
          <w:tcPr>
            <w:tcW w:w="6672" w:type="dxa"/>
            <w:tcBorders>
              <w:top w:val="nil"/>
              <w:left w:val="single" w:sz="4" w:space="0" w:color="auto"/>
              <w:bottom w:val="single" w:sz="4" w:space="0" w:color="auto"/>
              <w:right w:val="single" w:sz="4" w:space="0" w:color="auto"/>
            </w:tcBorders>
            <w:hideMark/>
          </w:tcPr>
          <w:p w14:paraId="0EF106E8" w14:textId="2690D06A" w:rsidR="00595146" w:rsidRPr="00A95627" w:rsidRDefault="00595146" w:rsidP="004D5625">
            <w:pPr>
              <w:suppressAutoHyphens/>
              <w:rPr>
                <w:rFonts w:eastAsia="Batang" w:cs="Garamond"/>
                <w:color w:val="000000"/>
                <w:sz w:val="24"/>
              </w:rPr>
            </w:pPr>
            <w:r w:rsidRPr="00A95627">
              <w:rPr>
                <w:rFonts w:eastAsia="Batang" w:cs="Garamond"/>
                <w:szCs w:val="22"/>
                <w:lang w:eastAsia="ar-SA"/>
              </w:rPr>
              <w:t>3.1) комплексная замена генератора (генераторов)</w:t>
            </w:r>
          </w:p>
        </w:tc>
        <w:tc>
          <w:tcPr>
            <w:tcW w:w="1056" w:type="dxa"/>
            <w:tcBorders>
              <w:top w:val="nil"/>
              <w:left w:val="nil"/>
              <w:bottom w:val="single" w:sz="4" w:space="0" w:color="auto"/>
              <w:right w:val="single" w:sz="4" w:space="0" w:color="auto"/>
            </w:tcBorders>
            <w:noWrap/>
            <w:hideMark/>
          </w:tcPr>
          <w:p w14:paraId="4FA2A7EE" w14:textId="164BEB52"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0.72</w:t>
            </w:r>
          </w:p>
        </w:tc>
        <w:tc>
          <w:tcPr>
            <w:tcW w:w="1056" w:type="dxa"/>
            <w:tcBorders>
              <w:top w:val="nil"/>
              <w:left w:val="nil"/>
              <w:bottom w:val="single" w:sz="4" w:space="0" w:color="auto"/>
              <w:right w:val="single" w:sz="4" w:space="0" w:color="auto"/>
            </w:tcBorders>
            <w:noWrap/>
            <w:hideMark/>
          </w:tcPr>
          <w:p w14:paraId="2E113166" w14:textId="0F8803B3"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0.17</w:t>
            </w:r>
          </w:p>
        </w:tc>
        <w:tc>
          <w:tcPr>
            <w:tcW w:w="1056" w:type="dxa"/>
            <w:tcBorders>
              <w:top w:val="nil"/>
              <w:left w:val="nil"/>
              <w:bottom w:val="single" w:sz="4" w:space="0" w:color="auto"/>
              <w:right w:val="single" w:sz="4" w:space="0" w:color="auto"/>
            </w:tcBorders>
            <w:noWrap/>
            <w:hideMark/>
          </w:tcPr>
          <w:p w14:paraId="64A0EB05" w14:textId="327A8BD8"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0.11</w:t>
            </w:r>
          </w:p>
        </w:tc>
      </w:tr>
      <w:tr w:rsidR="00595146" w:rsidRPr="00A95627" w14:paraId="2028BB92" w14:textId="03131EAC" w:rsidTr="004D5625">
        <w:trPr>
          <w:trHeight w:val="315"/>
          <w:jc w:val="center"/>
        </w:trPr>
        <w:tc>
          <w:tcPr>
            <w:tcW w:w="6672" w:type="dxa"/>
            <w:tcBorders>
              <w:top w:val="nil"/>
              <w:left w:val="single" w:sz="4" w:space="0" w:color="auto"/>
              <w:bottom w:val="single" w:sz="4" w:space="0" w:color="auto"/>
              <w:right w:val="single" w:sz="4" w:space="0" w:color="auto"/>
            </w:tcBorders>
            <w:hideMark/>
          </w:tcPr>
          <w:p w14:paraId="1E4715C9" w14:textId="2A6AD1A4" w:rsidR="00595146" w:rsidRPr="00A95627" w:rsidRDefault="00595146" w:rsidP="004D5625">
            <w:pPr>
              <w:suppressAutoHyphens/>
              <w:rPr>
                <w:rFonts w:eastAsia="Batang" w:cs="Garamond"/>
                <w:color w:val="000000"/>
                <w:sz w:val="24"/>
              </w:rPr>
            </w:pPr>
            <w:r w:rsidRPr="00A95627">
              <w:rPr>
                <w:rFonts w:eastAsia="Batang" w:cs="Garamond"/>
                <w:szCs w:val="22"/>
                <w:lang w:eastAsia="ar-SA"/>
              </w:rPr>
              <w:t>3.2) замена ротора генератора (генераторов)</w:t>
            </w:r>
          </w:p>
        </w:tc>
        <w:tc>
          <w:tcPr>
            <w:tcW w:w="1056" w:type="dxa"/>
            <w:tcBorders>
              <w:top w:val="nil"/>
              <w:left w:val="nil"/>
              <w:bottom w:val="single" w:sz="4" w:space="0" w:color="auto"/>
              <w:right w:val="single" w:sz="4" w:space="0" w:color="auto"/>
            </w:tcBorders>
            <w:noWrap/>
            <w:hideMark/>
          </w:tcPr>
          <w:p w14:paraId="281B75E5" w14:textId="1BB5F316"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0.82</w:t>
            </w:r>
          </w:p>
        </w:tc>
        <w:tc>
          <w:tcPr>
            <w:tcW w:w="1056" w:type="dxa"/>
            <w:tcBorders>
              <w:top w:val="nil"/>
              <w:left w:val="nil"/>
              <w:bottom w:val="single" w:sz="4" w:space="0" w:color="auto"/>
              <w:right w:val="single" w:sz="4" w:space="0" w:color="auto"/>
            </w:tcBorders>
            <w:noWrap/>
            <w:hideMark/>
          </w:tcPr>
          <w:p w14:paraId="40869CAC" w14:textId="330B3B44"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0.08</w:t>
            </w:r>
          </w:p>
        </w:tc>
        <w:tc>
          <w:tcPr>
            <w:tcW w:w="1056" w:type="dxa"/>
            <w:tcBorders>
              <w:top w:val="nil"/>
              <w:left w:val="nil"/>
              <w:bottom w:val="single" w:sz="4" w:space="0" w:color="auto"/>
              <w:right w:val="single" w:sz="4" w:space="0" w:color="auto"/>
            </w:tcBorders>
            <w:noWrap/>
            <w:hideMark/>
          </w:tcPr>
          <w:p w14:paraId="07353B18" w14:textId="414B5BF2"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0.1</w:t>
            </w:r>
          </w:p>
        </w:tc>
      </w:tr>
      <w:tr w:rsidR="00595146" w:rsidRPr="00A95627" w14:paraId="648828C5" w14:textId="4B910CF4" w:rsidTr="004D5625">
        <w:trPr>
          <w:trHeight w:val="315"/>
          <w:jc w:val="center"/>
        </w:trPr>
        <w:tc>
          <w:tcPr>
            <w:tcW w:w="6672" w:type="dxa"/>
            <w:tcBorders>
              <w:top w:val="nil"/>
              <w:left w:val="single" w:sz="4" w:space="0" w:color="auto"/>
              <w:bottom w:val="single" w:sz="4" w:space="0" w:color="auto"/>
              <w:right w:val="single" w:sz="4" w:space="0" w:color="auto"/>
            </w:tcBorders>
            <w:hideMark/>
          </w:tcPr>
          <w:p w14:paraId="55B09E30" w14:textId="153669F8" w:rsidR="00595146" w:rsidRPr="00A95627" w:rsidRDefault="00595146" w:rsidP="004D5625">
            <w:pPr>
              <w:suppressAutoHyphens/>
              <w:rPr>
                <w:rFonts w:eastAsia="Batang" w:cs="Garamond"/>
                <w:b/>
                <w:bCs/>
                <w:color w:val="000000"/>
                <w:sz w:val="24"/>
              </w:rPr>
            </w:pPr>
            <w:r w:rsidRPr="00A95627">
              <w:rPr>
                <w:rFonts w:eastAsia="Batang" w:cs="Garamond"/>
                <w:szCs w:val="22"/>
                <w:lang w:eastAsia="ar-SA"/>
              </w:rPr>
              <w:t>3.3) строительство градирни и циркуляционной насосной станции</w:t>
            </w:r>
          </w:p>
        </w:tc>
        <w:tc>
          <w:tcPr>
            <w:tcW w:w="1056" w:type="dxa"/>
            <w:tcBorders>
              <w:top w:val="nil"/>
              <w:left w:val="nil"/>
              <w:bottom w:val="single" w:sz="4" w:space="0" w:color="auto"/>
              <w:right w:val="single" w:sz="4" w:space="0" w:color="auto"/>
            </w:tcBorders>
            <w:noWrap/>
            <w:hideMark/>
          </w:tcPr>
          <w:p w14:paraId="73B18295" w14:textId="0FF1CE31" w:rsidR="00595146" w:rsidRPr="00A95627" w:rsidRDefault="00595146" w:rsidP="004D5625">
            <w:pPr>
              <w:suppressAutoHyphens/>
              <w:jc w:val="center"/>
              <w:rPr>
                <w:rFonts w:eastAsia="Batang" w:cs="Calibri"/>
                <w:color w:val="000000"/>
                <w:szCs w:val="22"/>
              </w:rPr>
            </w:pPr>
            <w:r w:rsidRPr="00A95627">
              <w:rPr>
                <w:rFonts w:eastAsia="Batang" w:cs="Garamond"/>
                <w:szCs w:val="22"/>
                <w:lang w:eastAsia="ar-SA"/>
              </w:rPr>
              <w:t>0.36</w:t>
            </w:r>
          </w:p>
        </w:tc>
        <w:tc>
          <w:tcPr>
            <w:tcW w:w="1056" w:type="dxa"/>
            <w:tcBorders>
              <w:top w:val="nil"/>
              <w:left w:val="nil"/>
              <w:bottom w:val="single" w:sz="4" w:space="0" w:color="auto"/>
              <w:right w:val="single" w:sz="4" w:space="0" w:color="auto"/>
            </w:tcBorders>
            <w:noWrap/>
            <w:hideMark/>
          </w:tcPr>
          <w:p w14:paraId="7BEB8496" w14:textId="2A9B484E" w:rsidR="00595146" w:rsidRPr="00A95627" w:rsidRDefault="00595146" w:rsidP="004D5625">
            <w:pPr>
              <w:suppressAutoHyphens/>
              <w:jc w:val="center"/>
              <w:rPr>
                <w:rFonts w:eastAsia="Batang" w:cs="Calibri"/>
                <w:color w:val="000000"/>
                <w:szCs w:val="22"/>
              </w:rPr>
            </w:pPr>
            <w:r w:rsidRPr="00A95627">
              <w:rPr>
                <w:rFonts w:eastAsia="Batang" w:cs="Garamond"/>
                <w:szCs w:val="22"/>
                <w:lang w:eastAsia="ar-SA"/>
              </w:rPr>
              <w:t>0.53</w:t>
            </w:r>
          </w:p>
        </w:tc>
        <w:tc>
          <w:tcPr>
            <w:tcW w:w="1056" w:type="dxa"/>
            <w:tcBorders>
              <w:top w:val="nil"/>
              <w:left w:val="nil"/>
              <w:bottom w:val="single" w:sz="4" w:space="0" w:color="auto"/>
              <w:right w:val="single" w:sz="4" w:space="0" w:color="auto"/>
            </w:tcBorders>
            <w:noWrap/>
            <w:hideMark/>
          </w:tcPr>
          <w:p w14:paraId="154A7571" w14:textId="675F3C16" w:rsidR="00595146" w:rsidRPr="00A95627" w:rsidRDefault="00595146" w:rsidP="004D5625">
            <w:pPr>
              <w:suppressAutoHyphens/>
              <w:jc w:val="center"/>
              <w:rPr>
                <w:rFonts w:eastAsia="Batang" w:cs="Calibri"/>
                <w:color w:val="000000"/>
                <w:szCs w:val="22"/>
              </w:rPr>
            </w:pPr>
            <w:r w:rsidRPr="00A95627">
              <w:rPr>
                <w:rFonts w:eastAsia="Batang" w:cs="Garamond"/>
                <w:szCs w:val="22"/>
                <w:lang w:eastAsia="ar-SA"/>
              </w:rPr>
              <w:t>0.11</w:t>
            </w:r>
          </w:p>
        </w:tc>
      </w:tr>
      <w:tr w:rsidR="00595146" w:rsidRPr="00A95627" w14:paraId="22344870" w14:textId="093105DB" w:rsidTr="004D5625">
        <w:trPr>
          <w:trHeight w:val="315"/>
          <w:jc w:val="center"/>
        </w:trPr>
        <w:tc>
          <w:tcPr>
            <w:tcW w:w="6672" w:type="dxa"/>
            <w:tcBorders>
              <w:top w:val="nil"/>
              <w:left w:val="single" w:sz="4" w:space="0" w:color="auto"/>
              <w:bottom w:val="single" w:sz="4" w:space="0" w:color="auto"/>
              <w:right w:val="single" w:sz="4" w:space="0" w:color="auto"/>
            </w:tcBorders>
            <w:hideMark/>
          </w:tcPr>
          <w:p w14:paraId="5690FAA9" w14:textId="33A96A89" w:rsidR="00595146" w:rsidRPr="00A95627" w:rsidRDefault="00595146" w:rsidP="004D5625">
            <w:pPr>
              <w:suppressAutoHyphens/>
              <w:rPr>
                <w:rFonts w:eastAsia="Batang" w:cs="Garamond"/>
                <w:color w:val="000000"/>
                <w:sz w:val="24"/>
              </w:rPr>
            </w:pPr>
            <w:r w:rsidRPr="00A95627">
              <w:rPr>
                <w:rFonts w:eastAsia="Batang" w:cs="Garamond"/>
                <w:szCs w:val="22"/>
                <w:lang w:eastAsia="ar-SA"/>
              </w:rPr>
              <w:t xml:space="preserve">3.4) замена регенеративных подогревателей </w:t>
            </w:r>
          </w:p>
        </w:tc>
        <w:tc>
          <w:tcPr>
            <w:tcW w:w="1056" w:type="dxa"/>
            <w:tcBorders>
              <w:top w:val="nil"/>
              <w:left w:val="nil"/>
              <w:bottom w:val="single" w:sz="4" w:space="0" w:color="auto"/>
              <w:right w:val="single" w:sz="4" w:space="0" w:color="auto"/>
            </w:tcBorders>
            <w:noWrap/>
            <w:hideMark/>
          </w:tcPr>
          <w:p w14:paraId="12ED1138" w14:textId="1F86FC2C"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0.68</w:t>
            </w:r>
          </w:p>
        </w:tc>
        <w:tc>
          <w:tcPr>
            <w:tcW w:w="1056" w:type="dxa"/>
            <w:tcBorders>
              <w:top w:val="nil"/>
              <w:left w:val="nil"/>
              <w:bottom w:val="single" w:sz="4" w:space="0" w:color="auto"/>
              <w:right w:val="single" w:sz="4" w:space="0" w:color="auto"/>
            </w:tcBorders>
            <w:noWrap/>
            <w:hideMark/>
          </w:tcPr>
          <w:p w14:paraId="2BBA536F" w14:textId="3C786DF6"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0.21</w:t>
            </w:r>
          </w:p>
        </w:tc>
        <w:tc>
          <w:tcPr>
            <w:tcW w:w="1056" w:type="dxa"/>
            <w:tcBorders>
              <w:top w:val="nil"/>
              <w:left w:val="nil"/>
              <w:bottom w:val="single" w:sz="4" w:space="0" w:color="auto"/>
              <w:right w:val="single" w:sz="4" w:space="0" w:color="auto"/>
            </w:tcBorders>
            <w:noWrap/>
            <w:hideMark/>
          </w:tcPr>
          <w:p w14:paraId="261F84BF" w14:textId="11A88633"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0.11</w:t>
            </w:r>
          </w:p>
        </w:tc>
      </w:tr>
      <w:tr w:rsidR="00595146" w:rsidRPr="00A95627" w14:paraId="236558A4" w14:textId="487EAC99" w:rsidTr="004D5625">
        <w:trPr>
          <w:trHeight w:val="315"/>
          <w:jc w:val="center"/>
        </w:trPr>
        <w:tc>
          <w:tcPr>
            <w:tcW w:w="6672" w:type="dxa"/>
            <w:tcBorders>
              <w:top w:val="nil"/>
              <w:left w:val="single" w:sz="4" w:space="0" w:color="auto"/>
              <w:bottom w:val="single" w:sz="4" w:space="0" w:color="auto"/>
              <w:right w:val="single" w:sz="4" w:space="0" w:color="auto"/>
            </w:tcBorders>
            <w:hideMark/>
          </w:tcPr>
          <w:p w14:paraId="4ACBBB3E" w14:textId="4F30A0A4" w:rsidR="00595146" w:rsidRPr="00A95627" w:rsidRDefault="00595146" w:rsidP="004D5625">
            <w:pPr>
              <w:suppressAutoHyphens/>
              <w:rPr>
                <w:rFonts w:eastAsia="Batang" w:cs="Garamond"/>
                <w:color w:val="000000"/>
                <w:sz w:val="24"/>
              </w:rPr>
            </w:pPr>
            <w:r w:rsidRPr="00A95627">
              <w:rPr>
                <w:rFonts w:eastAsia="Batang" w:cs="Garamond"/>
                <w:szCs w:val="22"/>
                <w:lang w:eastAsia="ar-SA"/>
              </w:rPr>
              <w:t xml:space="preserve">3.5) </w:t>
            </w:r>
            <w:r w:rsidRPr="00A95627">
              <w:rPr>
                <w:rFonts w:eastAsia="Batang" w:cs="Garamond"/>
                <w:szCs w:val="22"/>
                <w:highlight w:val="yellow"/>
                <w:lang w:eastAsia="ar-SA"/>
              </w:rPr>
              <w:t>замена</w:t>
            </w:r>
            <w:r w:rsidRPr="00A95627">
              <w:rPr>
                <w:rFonts w:eastAsia="Batang" w:cs="Garamond"/>
                <w:szCs w:val="22"/>
                <w:lang w:eastAsia="ar-SA"/>
              </w:rPr>
              <w:t xml:space="preserve"> трубопровод</w:t>
            </w:r>
            <w:r w:rsidRPr="00A95627">
              <w:rPr>
                <w:rFonts w:eastAsia="Batang" w:cs="Garamond"/>
                <w:szCs w:val="22"/>
                <w:highlight w:val="yellow"/>
                <w:lang w:eastAsia="ar-SA"/>
              </w:rPr>
              <w:t>ов</w:t>
            </w:r>
            <w:r w:rsidRPr="00A95627">
              <w:rPr>
                <w:rFonts w:eastAsia="Batang" w:cs="Garamond"/>
                <w:szCs w:val="22"/>
                <w:lang w:eastAsia="ar-SA"/>
              </w:rPr>
              <w:t xml:space="preserve"> острого пара, </w:t>
            </w:r>
            <w:proofErr w:type="spellStart"/>
            <w:r w:rsidRPr="00A95627">
              <w:rPr>
                <w:rFonts w:eastAsia="Batang" w:cs="Garamond"/>
                <w:szCs w:val="22"/>
                <w:lang w:eastAsia="ar-SA"/>
              </w:rPr>
              <w:t>промперегрева</w:t>
            </w:r>
            <w:proofErr w:type="spellEnd"/>
            <w:r w:rsidRPr="00A95627">
              <w:rPr>
                <w:rFonts w:eastAsia="Batang" w:cs="Garamond"/>
                <w:szCs w:val="22"/>
                <w:lang w:eastAsia="ar-SA"/>
              </w:rPr>
              <w:t>, питательной воды технологического соединения «котел-турбина»</w:t>
            </w:r>
          </w:p>
        </w:tc>
        <w:tc>
          <w:tcPr>
            <w:tcW w:w="1056" w:type="dxa"/>
            <w:tcBorders>
              <w:top w:val="nil"/>
              <w:left w:val="nil"/>
              <w:bottom w:val="single" w:sz="4" w:space="0" w:color="auto"/>
              <w:right w:val="single" w:sz="4" w:space="0" w:color="auto"/>
            </w:tcBorders>
            <w:noWrap/>
            <w:hideMark/>
          </w:tcPr>
          <w:p w14:paraId="04DB091A" w14:textId="7AB24236"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0.66</w:t>
            </w:r>
          </w:p>
        </w:tc>
        <w:tc>
          <w:tcPr>
            <w:tcW w:w="1056" w:type="dxa"/>
            <w:tcBorders>
              <w:top w:val="nil"/>
              <w:left w:val="nil"/>
              <w:bottom w:val="single" w:sz="4" w:space="0" w:color="auto"/>
              <w:right w:val="single" w:sz="4" w:space="0" w:color="auto"/>
            </w:tcBorders>
            <w:noWrap/>
            <w:hideMark/>
          </w:tcPr>
          <w:p w14:paraId="61F8DA2C" w14:textId="3F9991F0"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0.19</w:t>
            </w:r>
          </w:p>
        </w:tc>
        <w:tc>
          <w:tcPr>
            <w:tcW w:w="1056" w:type="dxa"/>
            <w:tcBorders>
              <w:top w:val="nil"/>
              <w:left w:val="nil"/>
              <w:bottom w:val="single" w:sz="4" w:space="0" w:color="auto"/>
              <w:right w:val="single" w:sz="4" w:space="0" w:color="auto"/>
            </w:tcBorders>
            <w:noWrap/>
            <w:hideMark/>
          </w:tcPr>
          <w:p w14:paraId="22D6BEE0" w14:textId="36A3E46B" w:rsidR="00595146" w:rsidRPr="00A95627" w:rsidRDefault="00595146" w:rsidP="004D5625">
            <w:pPr>
              <w:suppressAutoHyphens/>
              <w:jc w:val="center"/>
              <w:rPr>
                <w:rFonts w:eastAsia="Batang" w:cs="Garamond"/>
                <w:color w:val="000000"/>
                <w:sz w:val="24"/>
              </w:rPr>
            </w:pPr>
            <w:r w:rsidRPr="00A95627">
              <w:rPr>
                <w:rFonts w:eastAsia="Batang" w:cs="Garamond"/>
                <w:szCs w:val="22"/>
                <w:lang w:eastAsia="ar-SA"/>
              </w:rPr>
              <w:t>0.15</w:t>
            </w:r>
          </w:p>
        </w:tc>
      </w:tr>
      <w:tr w:rsidR="00595146" w:rsidRPr="00A95627" w14:paraId="4C38E80E" w14:textId="066167DB" w:rsidTr="004D5625">
        <w:trPr>
          <w:trHeight w:val="315"/>
          <w:jc w:val="center"/>
        </w:trPr>
        <w:tc>
          <w:tcPr>
            <w:tcW w:w="6672" w:type="dxa"/>
            <w:tcBorders>
              <w:top w:val="nil"/>
              <w:left w:val="single" w:sz="4" w:space="0" w:color="auto"/>
              <w:bottom w:val="single" w:sz="4" w:space="0" w:color="auto"/>
              <w:right w:val="single" w:sz="4" w:space="0" w:color="auto"/>
            </w:tcBorders>
          </w:tcPr>
          <w:p w14:paraId="02064713" w14:textId="089654C0" w:rsidR="00595146" w:rsidRPr="00A95627" w:rsidRDefault="00595146" w:rsidP="004D5625">
            <w:pPr>
              <w:suppressAutoHyphens/>
              <w:rPr>
                <w:rFonts w:eastAsia="Batang" w:cs="Garamond"/>
                <w:szCs w:val="22"/>
                <w:lang w:eastAsia="ar-SA"/>
              </w:rPr>
            </w:pPr>
            <w:r w:rsidRPr="00A95627">
              <w:rPr>
                <w:rFonts w:eastAsia="Batang" w:cs="Garamond"/>
                <w:szCs w:val="22"/>
                <w:lang w:eastAsia="ar-SA"/>
              </w:rPr>
              <w:t>…</w:t>
            </w:r>
          </w:p>
        </w:tc>
        <w:tc>
          <w:tcPr>
            <w:tcW w:w="1056" w:type="dxa"/>
            <w:tcBorders>
              <w:top w:val="nil"/>
              <w:left w:val="nil"/>
              <w:bottom w:val="single" w:sz="4" w:space="0" w:color="auto"/>
              <w:right w:val="single" w:sz="4" w:space="0" w:color="auto"/>
            </w:tcBorders>
            <w:noWrap/>
          </w:tcPr>
          <w:p w14:paraId="45E15FEB" w14:textId="0A3DFB0E" w:rsidR="00595146" w:rsidRPr="00A95627" w:rsidRDefault="00595146" w:rsidP="004D5625">
            <w:pPr>
              <w:suppressAutoHyphens/>
              <w:jc w:val="center"/>
              <w:rPr>
                <w:rFonts w:eastAsia="Batang" w:cs="Garamond"/>
                <w:szCs w:val="22"/>
                <w:lang w:eastAsia="ar-SA"/>
              </w:rPr>
            </w:pPr>
          </w:p>
        </w:tc>
        <w:tc>
          <w:tcPr>
            <w:tcW w:w="1056" w:type="dxa"/>
            <w:tcBorders>
              <w:top w:val="nil"/>
              <w:left w:val="nil"/>
              <w:bottom w:val="single" w:sz="4" w:space="0" w:color="auto"/>
              <w:right w:val="single" w:sz="4" w:space="0" w:color="auto"/>
            </w:tcBorders>
            <w:noWrap/>
          </w:tcPr>
          <w:p w14:paraId="7229A72B" w14:textId="06D50F7F" w:rsidR="00595146" w:rsidRPr="00A95627" w:rsidRDefault="00595146" w:rsidP="004D5625">
            <w:pPr>
              <w:suppressAutoHyphens/>
              <w:jc w:val="center"/>
              <w:rPr>
                <w:rFonts w:eastAsia="Batang" w:cs="Garamond"/>
                <w:szCs w:val="22"/>
                <w:lang w:eastAsia="ar-SA"/>
              </w:rPr>
            </w:pPr>
          </w:p>
        </w:tc>
        <w:tc>
          <w:tcPr>
            <w:tcW w:w="1056" w:type="dxa"/>
            <w:tcBorders>
              <w:top w:val="nil"/>
              <w:left w:val="nil"/>
              <w:bottom w:val="single" w:sz="4" w:space="0" w:color="auto"/>
              <w:right w:val="single" w:sz="4" w:space="0" w:color="auto"/>
            </w:tcBorders>
            <w:noWrap/>
          </w:tcPr>
          <w:p w14:paraId="42FF0393" w14:textId="36C03296" w:rsidR="00595146" w:rsidRPr="00A95627" w:rsidRDefault="00595146" w:rsidP="004D5625">
            <w:pPr>
              <w:suppressAutoHyphens/>
              <w:jc w:val="center"/>
              <w:rPr>
                <w:rFonts w:eastAsia="Batang" w:cs="Garamond"/>
                <w:szCs w:val="22"/>
                <w:lang w:eastAsia="ar-SA"/>
              </w:rPr>
            </w:pPr>
          </w:p>
        </w:tc>
      </w:tr>
    </w:tbl>
    <w:p w14:paraId="3E2B5021" w14:textId="61D9FB59" w:rsidR="00595146" w:rsidRPr="00A95627" w:rsidRDefault="00595146" w:rsidP="00595146">
      <w:pPr>
        <w:suppressAutoHyphens/>
        <w:jc w:val="center"/>
        <w:outlineLvl w:val="0"/>
        <w:rPr>
          <w:rFonts w:eastAsia="Batang"/>
          <w:szCs w:val="22"/>
          <w:lang w:eastAsia="ar-SA"/>
        </w:rPr>
      </w:pPr>
    </w:p>
    <w:p w14:paraId="1EADE32C" w14:textId="028C676B" w:rsidR="00595146" w:rsidRPr="00A95627" w:rsidRDefault="00595146" w:rsidP="00595146">
      <w:pPr>
        <w:spacing w:before="0"/>
        <w:rPr>
          <w:b/>
          <w:sz w:val="26"/>
          <w:szCs w:val="26"/>
        </w:rPr>
      </w:pPr>
    </w:p>
    <w:p w14:paraId="0FF0D904" w14:textId="77777777" w:rsidR="00595146" w:rsidRPr="00A95627" w:rsidRDefault="00595146" w:rsidP="00595146">
      <w:pPr>
        <w:jc w:val="center"/>
        <w:rPr>
          <w:b/>
          <w:bCs/>
        </w:rPr>
      </w:pPr>
      <w:r w:rsidRPr="00A95627">
        <w:rPr>
          <w:b/>
          <w:bCs/>
        </w:rPr>
        <w:t>Для отборов проектов модернизации генерирующих объектов тепловых электростанций с датами начала поставки мощности с 1 января 2029 года по 31 декабря 2031 года</w:t>
      </w:r>
    </w:p>
    <w:p w14:paraId="25C2339D" w14:textId="77777777" w:rsidR="00595146" w:rsidRPr="00A95627" w:rsidRDefault="00595146" w:rsidP="00595146">
      <w:pPr>
        <w:jc w:val="center"/>
      </w:pPr>
      <w:r w:rsidRPr="00A95627">
        <w:rPr>
          <w:b/>
          <w:bCs/>
        </w:rPr>
        <w:t xml:space="preserve">Значения долей </w:t>
      </w:r>
      <w:r w:rsidRPr="00A95627">
        <w:object w:dxaOrig="279" w:dyaOrig="380" w14:anchorId="474B3FD3">
          <v:shape id="_x0000_i1069" type="#_x0000_t75" style="width:12.25pt;height:18.35pt" o:ole="">
            <v:imagedata r:id="rId49" o:title=""/>
          </v:shape>
          <o:OLEObject Type="Embed" ProgID="Equation.3" ShapeID="_x0000_i1069" DrawAspect="Content" ObjectID="_1830717233" r:id="rId73"/>
        </w:object>
      </w:r>
      <w:r w:rsidRPr="00A95627">
        <w:object w:dxaOrig="300" w:dyaOrig="380" w14:anchorId="2CDC4DA2">
          <v:shape id="_x0000_i1070" type="#_x0000_t75" style="width:18.35pt;height:18.35pt" o:ole="">
            <v:imagedata r:id="rId51" o:title=""/>
          </v:shape>
          <o:OLEObject Type="Embed" ProgID="Equation.3" ShapeID="_x0000_i1070" DrawAspect="Content" ObjectID="_1830717234" r:id="rId74"/>
        </w:object>
      </w:r>
      <w:r w:rsidRPr="00A95627">
        <w:object w:dxaOrig="300" w:dyaOrig="380" w14:anchorId="1A9AFA60">
          <v:shape id="_x0000_i1071" type="#_x0000_t75" style="width:18.35pt;height:18.35pt" o:ole="">
            <v:imagedata r:id="rId53" o:title=""/>
          </v:shape>
          <o:OLEObject Type="Embed" ProgID="Equation.3" ShapeID="_x0000_i1071" DrawAspect="Content" ObjectID="_1830717235" r:id="rId75"/>
        </w:object>
      </w:r>
    </w:p>
    <w:p w14:paraId="2642DA9D" w14:textId="77777777" w:rsidR="00595146" w:rsidRPr="00A95627" w:rsidRDefault="00595146" w:rsidP="00595146"/>
    <w:tbl>
      <w:tblPr>
        <w:tblW w:w="9840" w:type="dxa"/>
        <w:jc w:val="center"/>
        <w:tblLook w:val="04A0" w:firstRow="1" w:lastRow="0" w:firstColumn="1" w:lastColumn="0" w:noHBand="0" w:noVBand="1"/>
      </w:tblPr>
      <w:tblGrid>
        <w:gridCol w:w="6672"/>
        <w:gridCol w:w="1056"/>
        <w:gridCol w:w="1056"/>
        <w:gridCol w:w="1056"/>
      </w:tblGrid>
      <w:tr w:rsidR="00595146" w:rsidRPr="00A95627" w14:paraId="5720DCF0" w14:textId="77777777" w:rsidTr="004D5625">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14:paraId="6DC984EF" w14:textId="77777777" w:rsidR="00595146" w:rsidRPr="00A95627" w:rsidRDefault="00595146" w:rsidP="004D5625">
            <w:pPr>
              <w:tabs>
                <w:tab w:val="left" w:pos="5529"/>
              </w:tabs>
              <w:jc w:val="center"/>
            </w:pPr>
            <w:r w:rsidRPr="00A95627">
              <w:t>Мероприятия, которые могут быть предусмотрены проектом модернизации генерирующих объектов тепловых электростанций</w:t>
            </w:r>
          </w:p>
        </w:tc>
        <w:tc>
          <w:tcPr>
            <w:tcW w:w="1056" w:type="dxa"/>
            <w:tcBorders>
              <w:top w:val="single" w:sz="4" w:space="0" w:color="auto"/>
              <w:left w:val="nil"/>
              <w:bottom w:val="single" w:sz="4" w:space="0" w:color="auto"/>
              <w:right w:val="single" w:sz="4" w:space="0" w:color="auto"/>
            </w:tcBorders>
            <w:noWrap/>
            <w:hideMark/>
          </w:tcPr>
          <w:p w14:paraId="66FDC519" w14:textId="77777777" w:rsidR="00595146" w:rsidRPr="00A95627" w:rsidRDefault="00595146" w:rsidP="004D5625">
            <w:pPr>
              <w:tabs>
                <w:tab w:val="left" w:pos="5529"/>
              </w:tabs>
              <w:jc w:val="center"/>
            </w:pPr>
            <w:r w:rsidRPr="00A95627">
              <w:rPr>
                <w:position w:val="-12"/>
              </w:rPr>
              <w:object w:dxaOrig="279" w:dyaOrig="380" w14:anchorId="4683E308">
                <v:shape id="_x0000_i1072" type="#_x0000_t75" style="width:15.6pt;height:18.35pt" o:ole="">
                  <v:imagedata r:id="rId55" o:title=""/>
                </v:shape>
                <o:OLEObject Type="Embed" ProgID="Equation.3" ShapeID="_x0000_i1072" DrawAspect="Content" ObjectID="_1830717236" r:id="rId76"/>
              </w:object>
            </w:r>
          </w:p>
        </w:tc>
        <w:tc>
          <w:tcPr>
            <w:tcW w:w="1056" w:type="dxa"/>
            <w:tcBorders>
              <w:top w:val="single" w:sz="4" w:space="0" w:color="auto"/>
              <w:left w:val="nil"/>
              <w:bottom w:val="single" w:sz="4" w:space="0" w:color="auto"/>
              <w:right w:val="single" w:sz="4" w:space="0" w:color="auto"/>
            </w:tcBorders>
            <w:noWrap/>
            <w:hideMark/>
          </w:tcPr>
          <w:p w14:paraId="307F4F16" w14:textId="77777777" w:rsidR="00595146" w:rsidRPr="00A95627" w:rsidRDefault="00595146" w:rsidP="004D5625">
            <w:pPr>
              <w:tabs>
                <w:tab w:val="left" w:pos="5529"/>
              </w:tabs>
              <w:jc w:val="center"/>
            </w:pPr>
            <w:r w:rsidRPr="00A95627">
              <w:rPr>
                <w:position w:val="-12"/>
              </w:rPr>
              <w:object w:dxaOrig="300" w:dyaOrig="380" w14:anchorId="4CA97F8D">
                <v:shape id="_x0000_i1073" type="#_x0000_t75" style="width:18.35pt;height:18.35pt" o:ole="">
                  <v:imagedata r:id="rId57" o:title=""/>
                </v:shape>
                <o:OLEObject Type="Embed" ProgID="Equation.3" ShapeID="_x0000_i1073" DrawAspect="Content" ObjectID="_1830717237" r:id="rId77"/>
              </w:object>
            </w:r>
          </w:p>
        </w:tc>
        <w:tc>
          <w:tcPr>
            <w:tcW w:w="1056" w:type="dxa"/>
            <w:tcBorders>
              <w:top w:val="single" w:sz="4" w:space="0" w:color="auto"/>
              <w:left w:val="nil"/>
              <w:bottom w:val="single" w:sz="4" w:space="0" w:color="auto"/>
              <w:right w:val="single" w:sz="4" w:space="0" w:color="auto"/>
            </w:tcBorders>
            <w:noWrap/>
            <w:hideMark/>
          </w:tcPr>
          <w:p w14:paraId="1F09D443" w14:textId="77777777" w:rsidR="00595146" w:rsidRPr="00A95627" w:rsidRDefault="00595146" w:rsidP="004D5625">
            <w:pPr>
              <w:tabs>
                <w:tab w:val="left" w:pos="5529"/>
              </w:tabs>
              <w:jc w:val="center"/>
            </w:pPr>
            <w:r w:rsidRPr="00A95627">
              <w:rPr>
                <w:position w:val="-12"/>
              </w:rPr>
              <w:object w:dxaOrig="300" w:dyaOrig="380" w14:anchorId="1D8F0F4E">
                <v:shape id="_x0000_i1074" type="#_x0000_t75" style="width:18.35pt;height:18.35pt" o:ole="">
                  <v:imagedata r:id="rId59" o:title=""/>
                </v:shape>
                <o:OLEObject Type="Embed" ProgID="Equation.3" ShapeID="_x0000_i1074" DrawAspect="Content" ObjectID="_1830717238" r:id="rId78"/>
              </w:object>
            </w:r>
          </w:p>
        </w:tc>
      </w:tr>
      <w:tr w:rsidR="00595146" w:rsidRPr="00A95627" w14:paraId="42AD7BA0" w14:textId="77777777" w:rsidTr="004D5625">
        <w:trPr>
          <w:trHeight w:val="341"/>
          <w:jc w:val="center"/>
        </w:trPr>
        <w:tc>
          <w:tcPr>
            <w:tcW w:w="6672" w:type="dxa"/>
            <w:tcBorders>
              <w:top w:val="single" w:sz="4" w:space="0" w:color="auto"/>
              <w:left w:val="single" w:sz="4" w:space="0" w:color="auto"/>
              <w:bottom w:val="single" w:sz="4" w:space="0" w:color="auto"/>
              <w:right w:val="single" w:sz="4" w:space="0" w:color="auto"/>
            </w:tcBorders>
          </w:tcPr>
          <w:p w14:paraId="22C8D1C9" w14:textId="77777777" w:rsidR="00595146" w:rsidRPr="00A95627" w:rsidRDefault="00595146" w:rsidP="004D5625">
            <w:pPr>
              <w:tabs>
                <w:tab w:val="left" w:pos="5529"/>
              </w:tabs>
              <w:jc w:val="center"/>
            </w:pPr>
            <w:r w:rsidRPr="00A95627">
              <w:t>…</w:t>
            </w:r>
          </w:p>
        </w:tc>
        <w:tc>
          <w:tcPr>
            <w:tcW w:w="1056" w:type="dxa"/>
            <w:tcBorders>
              <w:top w:val="single" w:sz="4" w:space="0" w:color="auto"/>
              <w:left w:val="nil"/>
              <w:bottom w:val="single" w:sz="4" w:space="0" w:color="auto"/>
              <w:right w:val="single" w:sz="4" w:space="0" w:color="auto"/>
            </w:tcBorders>
            <w:noWrap/>
          </w:tcPr>
          <w:p w14:paraId="0D24C365" w14:textId="77777777" w:rsidR="00595146" w:rsidRPr="00A95627" w:rsidRDefault="00595146" w:rsidP="004D5625">
            <w:pPr>
              <w:tabs>
                <w:tab w:val="left" w:pos="5529"/>
              </w:tabs>
              <w:jc w:val="center"/>
            </w:pPr>
          </w:p>
        </w:tc>
        <w:tc>
          <w:tcPr>
            <w:tcW w:w="1056" w:type="dxa"/>
            <w:tcBorders>
              <w:top w:val="single" w:sz="4" w:space="0" w:color="auto"/>
              <w:left w:val="nil"/>
              <w:bottom w:val="single" w:sz="4" w:space="0" w:color="auto"/>
              <w:right w:val="single" w:sz="4" w:space="0" w:color="auto"/>
            </w:tcBorders>
            <w:noWrap/>
          </w:tcPr>
          <w:p w14:paraId="5668B615" w14:textId="77777777" w:rsidR="00595146" w:rsidRPr="00A95627" w:rsidRDefault="00595146" w:rsidP="004D5625">
            <w:pPr>
              <w:tabs>
                <w:tab w:val="left" w:pos="5529"/>
              </w:tabs>
              <w:jc w:val="center"/>
            </w:pPr>
          </w:p>
        </w:tc>
        <w:tc>
          <w:tcPr>
            <w:tcW w:w="1056" w:type="dxa"/>
            <w:tcBorders>
              <w:top w:val="single" w:sz="4" w:space="0" w:color="auto"/>
              <w:left w:val="nil"/>
              <w:bottom w:val="single" w:sz="4" w:space="0" w:color="auto"/>
              <w:right w:val="single" w:sz="4" w:space="0" w:color="auto"/>
            </w:tcBorders>
            <w:noWrap/>
          </w:tcPr>
          <w:p w14:paraId="0A1E2CE8" w14:textId="77777777" w:rsidR="00595146" w:rsidRPr="00A95627" w:rsidRDefault="00595146" w:rsidP="004D5625">
            <w:pPr>
              <w:tabs>
                <w:tab w:val="left" w:pos="5529"/>
              </w:tabs>
              <w:jc w:val="center"/>
            </w:pPr>
          </w:p>
        </w:tc>
      </w:tr>
      <w:tr w:rsidR="00595146" w:rsidRPr="00A95627" w14:paraId="1AC008C9" w14:textId="77777777" w:rsidTr="004D5625">
        <w:trPr>
          <w:trHeight w:val="420"/>
          <w:jc w:val="center"/>
        </w:trPr>
        <w:tc>
          <w:tcPr>
            <w:tcW w:w="6672" w:type="dxa"/>
            <w:tcBorders>
              <w:top w:val="single" w:sz="4" w:space="0" w:color="auto"/>
              <w:left w:val="single" w:sz="4" w:space="0" w:color="auto"/>
              <w:bottom w:val="single" w:sz="4" w:space="0" w:color="auto"/>
              <w:right w:val="single" w:sz="4" w:space="0" w:color="auto"/>
            </w:tcBorders>
            <w:hideMark/>
          </w:tcPr>
          <w:p w14:paraId="146C7D92" w14:textId="77777777" w:rsidR="00595146" w:rsidRPr="00A95627" w:rsidRDefault="00595146" w:rsidP="004D5625">
            <w:pPr>
              <w:tabs>
                <w:tab w:val="left" w:pos="5529"/>
              </w:tabs>
            </w:pPr>
            <w:r w:rsidRPr="00A95627">
              <w:t>3) сопутствующие мероприятия</w:t>
            </w:r>
          </w:p>
        </w:tc>
        <w:tc>
          <w:tcPr>
            <w:tcW w:w="1056" w:type="dxa"/>
            <w:tcBorders>
              <w:top w:val="single" w:sz="4" w:space="0" w:color="auto"/>
              <w:left w:val="nil"/>
              <w:bottom w:val="single" w:sz="4" w:space="0" w:color="auto"/>
              <w:right w:val="single" w:sz="4" w:space="0" w:color="auto"/>
            </w:tcBorders>
            <w:noWrap/>
            <w:hideMark/>
          </w:tcPr>
          <w:p w14:paraId="211A18B7" w14:textId="77777777" w:rsidR="00595146" w:rsidRPr="00A95627" w:rsidRDefault="00595146" w:rsidP="004D5625">
            <w:pPr>
              <w:tabs>
                <w:tab w:val="left" w:pos="5529"/>
              </w:tabs>
              <w:jc w:val="center"/>
            </w:pPr>
          </w:p>
        </w:tc>
        <w:tc>
          <w:tcPr>
            <w:tcW w:w="1056" w:type="dxa"/>
            <w:tcBorders>
              <w:top w:val="single" w:sz="4" w:space="0" w:color="auto"/>
              <w:left w:val="nil"/>
              <w:bottom w:val="single" w:sz="4" w:space="0" w:color="auto"/>
              <w:right w:val="single" w:sz="4" w:space="0" w:color="auto"/>
            </w:tcBorders>
            <w:noWrap/>
            <w:hideMark/>
          </w:tcPr>
          <w:p w14:paraId="0132F3AF" w14:textId="77777777" w:rsidR="00595146" w:rsidRPr="00A95627" w:rsidRDefault="00595146" w:rsidP="004D5625">
            <w:pPr>
              <w:tabs>
                <w:tab w:val="left" w:pos="5529"/>
              </w:tabs>
              <w:jc w:val="center"/>
            </w:pPr>
          </w:p>
        </w:tc>
        <w:tc>
          <w:tcPr>
            <w:tcW w:w="1056" w:type="dxa"/>
            <w:tcBorders>
              <w:top w:val="single" w:sz="4" w:space="0" w:color="auto"/>
              <w:left w:val="nil"/>
              <w:bottom w:val="single" w:sz="4" w:space="0" w:color="auto"/>
              <w:right w:val="single" w:sz="4" w:space="0" w:color="auto"/>
            </w:tcBorders>
            <w:noWrap/>
            <w:hideMark/>
          </w:tcPr>
          <w:p w14:paraId="1ABB33D4" w14:textId="77777777" w:rsidR="00595146" w:rsidRPr="00A95627" w:rsidRDefault="00595146" w:rsidP="004D5625">
            <w:pPr>
              <w:tabs>
                <w:tab w:val="left" w:pos="5529"/>
              </w:tabs>
              <w:jc w:val="center"/>
            </w:pPr>
          </w:p>
        </w:tc>
      </w:tr>
      <w:tr w:rsidR="00595146" w:rsidRPr="00A95627" w14:paraId="087CC524" w14:textId="77777777" w:rsidTr="004D5625">
        <w:trPr>
          <w:trHeight w:val="412"/>
          <w:jc w:val="center"/>
        </w:trPr>
        <w:tc>
          <w:tcPr>
            <w:tcW w:w="6672" w:type="dxa"/>
            <w:tcBorders>
              <w:top w:val="single" w:sz="4" w:space="0" w:color="auto"/>
              <w:left w:val="single" w:sz="4" w:space="0" w:color="auto"/>
              <w:bottom w:val="single" w:sz="4" w:space="0" w:color="auto"/>
              <w:right w:val="single" w:sz="4" w:space="0" w:color="auto"/>
            </w:tcBorders>
            <w:hideMark/>
          </w:tcPr>
          <w:p w14:paraId="541DD1E9" w14:textId="77777777" w:rsidR="00595146" w:rsidRPr="00A95627" w:rsidRDefault="00595146" w:rsidP="004D5625">
            <w:pPr>
              <w:tabs>
                <w:tab w:val="left" w:pos="5529"/>
              </w:tabs>
            </w:pPr>
            <w:r w:rsidRPr="00A95627">
              <w:t>3.1) комплексная замена генератора (генераторов)</w:t>
            </w:r>
          </w:p>
        </w:tc>
        <w:tc>
          <w:tcPr>
            <w:tcW w:w="1056" w:type="dxa"/>
            <w:tcBorders>
              <w:top w:val="single" w:sz="4" w:space="0" w:color="auto"/>
              <w:left w:val="nil"/>
              <w:bottom w:val="single" w:sz="4" w:space="0" w:color="auto"/>
              <w:right w:val="single" w:sz="4" w:space="0" w:color="auto"/>
            </w:tcBorders>
            <w:noWrap/>
            <w:hideMark/>
          </w:tcPr>
          <w:p w14:paraId="170AB366" w14:textId="77777777" w:rsidR="00595146" w:rsidRPr="00A95627" w:rsidRDefault="00595146" w:rsidP="004D5625">
            <w:pPr>
              <w:tabs>
                <w:tab w:val="left" w:pos="5529"/>
              </w:tabs>
              <w:jc w:val="center"/>
            </w:pPr>
            <w:r w:rsidRPr="00A95627">
              <w:t>0.72</w:t>
            </w:r>
          </w:p>
        </w:tc>
        <w:tc>
          <w:tcPr>
            <w:tcW w:w="1056" w:type="dxa"/>
            <w:tcBorders>
              <w:top w:val="single" w:sz="4" w:space="0" w:color="auto"/>
              <w:left w:val="nil"/>
              <w:bottom w:val="single" w:sz="4" w:space="0" w:color="auto"/>
              <w:right w:val="single" w:sz="4" w:space="0" w:color="auto"/>
            </w:tcBorders>
            <w:noWrap/>
            <w:hideMark/>
          </w:tcPr>
          <w:p w14:paraId="10910076" w14:textId="77777777" w:rsidR="00595146" w:rsidRPr="00A95627" w:rsidRDefault="00595146" w:rsidP="004D5625">
            <w:pPr>
              <w:tabs>
                <w:tab w:val="left" w:pos="5529"/>
              </w:tabs>
              <w:jc w:val="center"/>
            </w:pPr>
            <w:r w:rsidRPr="00A95627">
              <w:t>0.17</w:t>
            </w:r>
          </w:p>
        </w:tc>
        <w:tc>
          <w:tcPr>
            <w:tcW w:w="1056" w:type="dxa"/>
            <w:tcBorders>
              <w:top w:val="single" w:sz="4" w:space="0" w:color="auto"/>
              <w:left w:val="nil"/>
              <w:bottom w:val="single" w:sz="4" w:space="0" w:color="auto"/>
              <w:right w:val="single" w:sz="4" w:space="0" w:color="auto"/>
            </w:tcBorders>
            <w:noWrap/>
            <w:hideMark/>
          </w:tcPr>
          <w:p w14:paraId="25CB6F62" w14:textId="77777777" w:rsidR="00595146" w:rsidRPr="00A95627" w:rsidRDefault="00595146" w:rsidP="004D5625">
            <w:pPr>
              <w:tabs>
                <w:tab w:val="left" w:pos="5529"/>
              </w:tabs>
              <w:jc w:val="center"/>
            </w:pPr>
            <w:r w:rsidRPr="00A95627">
              <w:t>0.11</w:t>
            </w:r>
          </w:p>
        </w:tc>
      </w:tr>
      <w:tr w:rsidR="00595146" w:rsidRPr="00A95627" w14:paraId="7C69BDB6" w14:textId="77777777" w:rsidTr="004D5625">
        <w:trPr>
          <w:trHeight w:val="417"/>
          <w:jc w:val="center"/>
        </w:trPr>
        <w:tc>
          <w:tcPr>
            <w:tcW w:w="6672" w:type="dxa"/>
            <w:tcBorders>
              <w:top w:val="single" w:sz="4" w:space="0" w:color="auto"/>
              <w:left w:val="single" w:sz="4" w:space="0" w:color="auto"/>
              <w:bottom w:val="single" w:sz="4" w:space="0" w:color="auto"/>
              <w:right w:val="single" w:sz="4" w:space="0" w:color="auto"/>
            </w:tcBorders>
            <w:hideMark/>
          </w:tcPr>
          <w:p w14:paraId="35A3B4F2" w14:textId="77777777" w:rsidR="00595146" w:rsidRPr="00A95627" w:rsidRDefault="00595146" w:rsidP="004D5625">
            <w:pPr>
              <w:tabs>
                <w:tab w:val="left" w:pos="5529"/>
              </w:tabs>
            </w:pPr>
            <w:r w:rsidRPr="00A95627">
              <w:t>3.2) замена ротора генератора (генераторов)</w:t>
            </w:r>
          </w:p>
        </w:tc>
        <w:tc>
          <w:tcPr>
            <w:tcW w:w="1056" w:type="dxa"/>
            <w:tcBorders>
              <w:top w:val="single" w:sz="4" w:space="0" w:color="auto"/>
              <w:left w:val="nil"/>
              <w:bottom w:val="single" w:sz="4" w:space="0" w:color="auto"/>
              <w:right w:val="single" w:sz="4" w:space="0" w:color="auto"/>
            </w:tcBorders>
            <w:noWrap/>
            <w:hideMark/>
          </w:tcPr>
          <w:p w14:paraId="64616A99" w14:textId="77777777" w:rsidR="00595146" w:rsidRPr="00A95627" w:rsidRDefault="00595146" w:rsidP="004D5625">
            <w:pPr>
              <w:tabs>
                <w:tab w:val="left" w:pos="5529"/>
              </w:tabs>
              <w:jc w:val="center"/>
            </w:pPr>
            <w:r w:rsidRPr="00A95627">
              <w:t>0.82</w:t>
            </w:r>
          </w:p>
        </w:tc>
        <w:tc>
          <w:tcPr>
            <w:tcW w:w="1056" w:type="dxa"/>
            <w:tcBorders>
              <w:top w:val="single" w:sz="4" w:space="0" w:color="auto"/>
              <w:left w:val="nil"/>
              <w:bottom w:val="single" w:sz="4" w:space="0" w:color="auto"/>
              <w:right w:val="single" w:sz="4" w:space="0" w:color="auto"/>
            </w:tcBorders>
            <w:noWrap/>
            <w:hideMark/>
          </w:tcPr>
          <w:p w14:paraId="084362C0" w14:textId="77777777" w:rsidR="00595146" w:rsidRPr="00A95627" w:rsidRDefault="00595146" w:rsidP="004D5625">
            <w:pPr>
              <w:tabs>
                <w:tab w:val="left" w:pos="5529"/>
              </w:tabs>
              <w:jc w:val="center"/>
            </w:pPr>
            <w:r w:rsidRPr="00A95627">
              <w:t>0.08</w:t>
            </w:r>
          </w:p>
        </w:tc>
        <w:tc>
          <w:tcPr>
            <w:tcW w:w="1056" w:type="dxa"/>
            <w:tcBorders>
              <w:top w:val="single" w:sz="4" w:space="0" w:color="auto"/>
              <w:left w:val="nil"/>
              <w:bottom w:val="single" w:sz="4" w:space="0" w:color="auto"/>
              <w:right w:val="single" w:sz="4" w:space="0" w:color="auto"/>
            </w:tcBorders>
            <w:noWrap/>
            <w:hideMark/>
          </w:tcPr>
          <w:p w14:paraId="1C301A32" w14:textId="77777777" w:rsidR="00595146" w:rsidRPr="00A95627" w:rsidRDefault="00595146" w:rsidP="004D5625">
            <w:pPr>
              <w:tabs>
                <w:tab w:val="left" w:pos="5529"/>
              </w:tabs>
              <w:jc w:val="center"/>
            </w:pPr>
            <w:r w:rsidRPr="00A95627">
              <w:t>0.1</w:t>
            </w:r>
          </w:p>
        </w:tc>
      </w:tr>
      <w:tr w:rsidR="00595146" w:rsidRPr="00A95627" w14:paraId="5CAEE192" w14:textId="77777777" w:rsidTr="004D5625">
        <w:trPr>
          <w:trHeight w:val="409"/>
          <w:jc w:val="center"/>
        </w:trPr>
        <w:tc>
          <w:tcPr>
            <w:tcW w:w="6672" w:type="dxa"/>
            <w:tcBorders>
              <w:top w:val="single" w:sz="4" w:space="0" w:color="auto"/>
              <w:left w:val="single" w:sz="4" w:space="0" w:color="auto"/>
              <w:bottom w:val="single" w:sz="4" w:space="0" w:color="auto"/>
              <w:right w:val="single" w:sz="4" w:space="0" w:color="auto"/>
            </w:tcBorders>
            <w:hideMark/>
          </w:tcPr>
          <w:p w14:paraId="7F9FEF3E" w14:textId="77777777" w:rsidR="00595146" w:rsidRPr="00A95627" w:rsidRDefault="00595146" w:rsidP="004D5625">
            <w:pPr>
              <w:tabs>
                <w:tab w:val="left" w:pos="5529"/>
              </w:tabs>
            </w:pPr>
            <w:r w:rsidRPr="00A95627">
              <w:t>3.3) строительство градирни и циркуляционной насосной станции</w:t>
            </w:r>
          </w:p>
        </w:tc>
        <w:tc>
          <w:tcPr>
            <w:tcW w:w="1056" w:type="dxa"/>
            <w:tcBorders>
              <w:top w:val="single" w:sz="4" w:space="0" w:color="auto"/>
              <w:left w:val="nil"/>
              <w:bottom w:val="single" w:sz="4" w:space="0" w:color="auto"/>
              <w:right w:val="single" w:sz="4" w:space="0" w:color="auto"/>
            </w:tcBorders>
            <w:noWrap/>
            <w:hideMark/>
          </w:tcPr>
          <w:p w14:paraId="35AA0EBE" w14:textId="77777777" w:rsidR="00595146" w:rsidRPr="00A95627" w:rsidRDefault="00595146" w:rsidP="004D5625">
            <w:pPr>
              <w:tabs>
                <w:tab w:val="left" w:pos="5529"/>
              </w:tabs>
              <w:jc w:val="center"/>
            </w:pPr>
            <w:r w:rsidRPr="00A95627">
              <w:t>0.36</w:t>
            </w:r>
          </w:p>
        </w:tc>
        <w:tc>
          <w:tcPr>
            <w:tcW w:w="1056" w:type="dxa"/>
            <w:tcBorders>
              <w:top w:val="single" w:sz="4" w:space="0" w:color="auto"/>
              <w:left w:val="nil"/>
              <w:bottom w:val="single" w:sz="4" w:space="0" w:color="auto"/>
              <w:right w:val="single" w:sz="4" w:space="0" w:color="auto"/>
            </w:tcBorders>
            <w:noWrap/>
            <w:hideMark/>
          </w:tcPr>
          <w:p w14:paraId="5804542E" w14:textId="77777777" w:rsidR="00595146" w:rsidRPr="00A95627" w:rsidRDefault="00595146" w:rsidP="004D5625">
            <w:pPr>
              <w:tabs>
                <w:tab w:val="left" w:pos="5529"/>
              </w:tabs>
              <w:jc w:val="center"/>
            </w:pPr>
            <w:r w:rsidRPr="00A95627">
              <w:t>0.53</w:t>
            </w:r>
          </w:p>
        </w:tc>
        <w:tc>
          <w:tcPr>
            <w:tcW w:w="1056" w:type="dxa"/>
            <w:tcBorders>
              <w:top w:val="single" w:sz="4" w:space="0" w:color="auto"/>
              <w:left w:val="nil"/>
              <w:bottom w:val="single" w:sz="4" w:space="0" w:color="auto"/>
              <w:right w:val="single" w:sz="4" w:space="0" w:color="auto"/>
            </w:tcBorders>
            <w:noWrap/>
            <w:hideMark/>
          </w:tcPr>
          <w:p w14:paraId="391E5BA7" w14:textId="77777777" w:rsidR="00595146" w:rsidRPr="00A95627" w:rsidRDefault="00595146" w:rsidP="004D5625">
            <w:pPr>
              <w:tabs>
                <w:tab w:val="left" w:pos="5529"/>
              </w:tabs>
              <w:jc w:val="center"/>
            </w:pPr>
            <w:r w:rsidRPr="00A95627">
              <w:t>0.11</w:t>
            </w:r>
          </w:p>
        </w:tc>
      </w:tr>
      <w:tr w:rsidR="00595146" w:rsidRPr="00A95627" w14:paraId="55428BD5" w14:textId="77777777" w:rsidTr="004D5625">
        <w:trPr>
          <w:trHeight w:val="429"/>
          <w:jc w:val="center"/>
        </w:trPr>
        <w:tc>
          <w:tcPr>
            <w:tcW w:w="6672" w:type="dxa"/>
            <w:tcBorders>
              <w:top w:val="single" w:sz="4" w:space="0" w:color="auto"/>
              <w:left w:val="single" w:sz="4" w:space="0" w:color="auto"/>
              <w:bottom w:val="single" w:sz="4" w:space="0" w:color="auto"/>
              <w:right w:val="single" w:sz="4" w:space="0" w:color="auto"/>
            </w:tcBorders>
            <w:hideMark/>
          </w:tcPr>
          <w:p w14:paraId="3C1077F4" w14:textId="77777777" w:rsidR="00595146" w:rsidRPr="00A95627" w:rsidRDefault="00595146" w:rsidP="004D5625">
            <w:pPr>
              <w:tabs>
                <w:tab w:val="left" w:pos="5529"/>
              </w:tabs>
            </w:pPr>
            <w:r w:rsidRPr="00A95627">
              <w:t xml:space="preserve">3.4) замена регенеративных подогревателей </w:t>
            </w:r>
          </w:p>
        </w:tc>
        <w:tc>
          <w:tcPr>
            <w:tcW w:w="1056" w:type="dxa"/>
            <w:tcBorders>
              <w:top w:val="single" w:sz="4" w:space="0" w:color="auto"/>
              <w:left w:val="nil"/>
              <w:bottom w:val="single" w:sz="4" w:space="0" w:color="auto"/>
              <w:right w:val="single" w:sz="4" w:space="0" w:color="auto"/>
            </w:tcBorders>
            <w:noWrap/>
            <w:hideMark/>
          </w:tcPr>
          <w:p w14:paraId="5ED6A447" w14:textId="77777777" w:rsidR="00595146" w:rsidRPr="00A95627" w:rsidRDefault="00595146" w:rsidP="004D5625">
            <w:pPr>
              <w:tabs>
                <w:tab w:val="left" w:pos="5529"/>
              </w:tabs>
              <w:jc w:val="center"/>
            </w:pPr>
            <w:r w:rsidRPr="00A95627">
              <w:t>0.68</w:t>
            </w:r>
          </w:p>
        </w:tc>
        <w:tc>
          <w:tcPr>
            <w:tcW w:w="1056" w:type="dxa"/>
            <w:tcBorders>
              <w:top w:val="single" w:sz="4" w:space="0" w:color="auto"/>
              <w:left w:val="nil"/>
              <w:bottom w:val="single" w:sz="4" w:space="0" w:color="auto"/>
              <w:right w:val="single" w:sz="4" w:space="0" w:color="auto"/>
            </w:tcBorders>
            <w:noWrap/>
            <w:hideMark/>
          </w:tcPr>
          <w:p w14:paraId="6B69336C" w14:textId="77777777" w:rsidR="00595146" w:rsidRPr="00A95627" w:rsidRDefault="00595146" w:rsidP="004D5625">
            <w:pPr>
              <w:tabs>
                <w:tab w:val="left" w:pos="5529"/>
              </w:tabs>
              <w:jc w:val="center"/>
            </w:pPr>
            <w:r w:rsidRPr="00A95627">
              <w:t>0.21</w:t>
            </w:r>
          </w:p>
        </w:tc>
        <w:tc>
          <w:tcPr>
            <w:tcW w:w="1056" w:type="dxa"/>
            <w:tcBorders>
              <w:top w:val="single" w:sz="4" w:space="0" w:color="auto"/>
              <w:left w:val="nil"/>
              <w:bottom w:val="single" w:sz="4" w:space="0" w:color="auto"/>
              <w:right w:val="single" w:sz="4" w:space="0" w:color="auto"/>
            </w:tcBorders>
            <w:noWrap/>
            <w:hideMark/>
          </w:tcPr>
          <w:p w14:paraId="3DE6AB33" w14:textId="77777777" w:rsidR="00595146" w:rsidRPr="00A95627" w:rsidRDefault="00595146" w:rsidP="004D5625">
            <w:pPr>
              <w:tabs>
                <w:tab w:val="left" w:pos="5529"/>
              </w:tabs>
              <w:jc w:val="center"/>
            </w:pPr>
            <w:r w:rsidRPr="00A95627">
              <w:t>0.11</w:t>
            </w:r>
          </w:p>
        </w:tc>
      </w:tr>
      <w:tr w:rsidR="00595146" w:rsidRPr="00A95627" w14:paraId="4C49EED0" w14:textId="77777777" w:rsidTr="004D5625">
        <w:trPr>
          <w:trHeight w:val="632"/>
          <w:jc w:val="center"/>
        </w:trPr>
        <w:tc>
          <w:tcPr>
            <w:tcW w:w="6672" w:type="dxa"/>
            <w:tcBorders>
              <w:top w:val="single" w:sz="4" w:space="0" w:color="auto"/>
              <w:left w:val="single" w:sz="4" w:space="0" w:color="auto"/>
              <w:bottom w:val="single" w:sz="4" w:space="0" w:color="auto"/>
              <w:right w:val="single" w:sz="4" w:space="0" w:color="auto"/>
            </w:tcBorders>
            <w:hideMark/>
          </w:tcPr>
          <w:p w14:paraId="74FB4F14" w14:textId="77777777" w:rsidR="00595146" w:rsidRPr="00A95627" w:rsidRDefault="00595146" w:rsidP="004D5625">
            <w:pPr>
              <w:tabs>
                <w:tab w:val="left" w:pos="5529"/>
              </w:tabs>
            </w:pPr>
            <w:r w:rsidRPr="00A95627">
              <w:t xml:space="preserve">3.5) </w:t>
            </w:r>
            <w:r w:rsidRPr="00A95627">
              <w:rPr>
                <w:highlight w:val="yellow"/>
              </w:rPr>
              <w:t>замена</w:t>
            </w:r>
            <w:r w:rsidRPr="00A95627">
              <w:t xml:space="preserve"> трубопровод</w:t>
            </w:r>
            <w:r w:rsidRPr="00A95627">
              <w:rPr>
                <w:highlight w:val="yellow"/>
              </w:rPr>
              <w:t>ов</w:t>
            </w:r>
            <w:r w:rsidRPr="00A95627">
              <w:t xml:space="preserve"> острого пара, </w:t>
            </w:r>
            <w:proofErr w:type="spellStart"/>
            <w:r w:rsidRPr="00A95627">
              <w:t>промперегрева</w:t>
            </w:r>
            <w:proofErr w:type="spellEnd"/>
            <w:r w:rsidRPr="00A95627">
              <w:t>, питательной воды технологического соединения «котел-турбина»</w:t>
            </w:r>
          </w:p>
        </w:tc>
        <w:tc>
          <w:tcPr>
            <w:tcW w:w="1056" w:type="dxa"/>
            <w:tcBorders>
              <w:top w:val="single" w:sz="4" w:space="0" w:color="auto"/>
              <w:left w:val="nil"/>
              <w:bottom w:val="single" w:sz="4" w:space="0" w:color="auto"/>
              <w:right w:val="single" w:sz="4" w:space="0" w:color="auto"/>
            </w:tcBorders>
            <w:noWrap/>
            <w:hideMark/>
          </w:tcPr>
          <w:p w14:paraId="6815B743" w14:textId="77777777" w:rsidR="00595146" w:rsidRPr="00A95627" w:rsidRDefault="00595146" w:rsidP="004D5625">
            <w:pPr>
              <w:tabs>
                <w:tab w:val="left" w:pos="5529"/>
              </w:tabs>
              <w:jc w:val="center"/>
            </w:pPr>
            <w:r w:rsidRPr="00A95627">
              <w:t>0.66</w:t>
            </w:r>
          </w:p>
        </w:tc>
        <w:tc>
          <w:tcPr>
            <w:tcW w:w="1056" w:type="dxa"/>
            <w:tcBorders>
              <w:top w:val="single" w:sz="4" w:space="0" w:color="auto"/>
              <w:left w:val="nil"/>
              <w:bottom w:val="single" w:sz="4" w:space="0" w:color="auto"/>
              <w:right w:val="single" w:sz="4" w:space="0" w:color="auto"/>
            </w:tcBorders>
            <w:noWrap/>
            <w:hideMark/>
          </w:tcPr>
          <w:p w14:paraId="24246F11" w14:textId="77777777" w:rsidR="00595146" w:rsidRPr="00A95627" w:rsidRDefault="00595146" w:rsidP="004D5625">
            <w:pPr>
              <w:tabs>
                <w:tab w:val="left" w:pos="5529"/>
              </w:tabs>
              <w:jc w:val="center"/>
            </w:pPr>
            <w:r w:rsidRPr="00A95627">
              <w:t>0.19</w:t>
            </w:r>
          </w:p>
        </w:tc>
        <w:tc>
          <w:tcPr>
            <w:tcW w:w="1056" w:type="dxa"/>
            <w:tcBorders>
              <w:top w:val="single" w:sz="4" w:space="0" w:color="auto"/>
              <w:left w:val="nil"/>
              <w:bottom w:val="single" w:sz="4" w:space="0" w:color="auto"/>
              <w:right w:val="single" w:sz="4" w:space="0" w:color="auto"/>
            </w:tcBorders>
            <w:noWrap/>
            <w:hideMark/>
          </w:tcPr>
          <w:p w14:paraId="24C59DF8" w14:textId="77777777" w:rsidR="00595146" w:rsidRPr="00A95627" w:rsidRDefault="00595146" w:rsidP="004D5625">
            <w:pPr>
              <w:tabs>
                <w:tab w:val="left" w:pos="5529"/>
              </w:tabs>
              <w:jc w:val="center"/>
            </w:pPr>
            <w:r w:rsidRPr="00A95627">
              <w:t>0.15</w:t>
            </w:r>
          </w:p>
        </w:tc>
      </w:tr>
      <w:tr w:rsidR="00595146" w:rsidRPr="00A95627" w14:paraId="284661E1" w14:textId="77777777" w:rsidTr="004D5625">
        <w:trPr>
          <w:trHeight w:val="632"/>
          <w:jc w:val="center"/>
        </w:trPr>
        <w:tc>
          <w:tcPr>
            <w:tcW w:w="6672" w:type="dxa"/>
            <w:tcBorders>
              <w:top w:val="single" w:sz="4" w:space="0" w:color="auto"/>
              <w:left w:val="single" w:sz="4" w:space="0" w:color="auto"/>
              <w:bottom w:val="single" w:sz="4" w:space="0" w:color="auto"/>
              <w:right w:val="single" w:sz="4" w:space="0" w:color="auto"/>
            </w:tcBorders>
          </w:tcPr>
          <w:p w14:paraId="4B5B727C" w14:textId="77777777" w:rsidR="00595146" w:rsidRPr="00A95627" w:rsidRDefault="00595146" w:rsidP="004D5625">
            <w:pPr>
              <w:tabs>
                <w:tab w:val="left" w:pos="5529"/>
              </w:tabs>
            </w:pPr>
            <w:r w:rsidRPr="00A95627">
              <w:t>…</w:t>
            </w:r>
          </w:p>
        </w:tc>
        <w:tc>
          <w:tcPr>
            <w:tcW w:w="1056" w:type="dxa"/>
            <w:tcBorders>
              <w:top w:val="single" w:sz="4" w:space="0" w:color="auto"/>
              <w:left w:val="nil"/>
              <w:bottom w:val="single" w:sz="4" w:space="0" w:color="auto"/>
              <w:right w:val="single" w:sz="4" w:space="0" w:color="auto"/>
            </w:tcBorders>
            <w:noWrap/>
          </w:tcPr>
          <w:p w14:paraId="0E43DF7C" w14:textId="77777777" w:rsidR="00595146" w:rsidRPr="00A95627" w:rsidRDefault="00595146" w:rsidP="004D5625">
            <w:pPr>
              <w:tabs>
                <w:tab w:val="left" w:pos="5529"/>
              </w:tabs>
              <w:jc w:val="center"/>
            </w:pPr>
          </w:p>
        </w:tc>
        <w:tc>
          <w:tcPr>
            <w:tcW w:w="1056" w:type="dxa"/>
            <w:tcBorders>
              <w:top w:val="single" w:sz="4" w:space="0" w:color="auto"/>
              <w:left w:val="nil"/>
              <w:bottom w:val="single" w:sz="4" w:space="0" w:color="auto"/>
              <w:right w:val="single" w:sz="4" w:space="0" w:color="auto"/>
            </w:tcBorders>
            <w:noWrap/>
          </w:tcPr>
          <w:p w14:paraId="5CE142C1" w14:textId="77777777" w:rsidR="00595146" w:rsidRPr="00A95627" w:rsidRDefault="00595146" w:rsidP="004D5625">
            <w:pPr>
              <w:tabs>
                <w:tab w:val="left" w:pos="5529"/>
              </w:tabs>
              <w:jc w:val="center"/>
            </w:pPr>
          </w:p>
        </w:tc>
        <w:tc>
          <w:tcPr>
            <w:tcW w:w="1056" w:type="dxa"/>
            <w:tcBorders>
              <w:top w:val="single" w:sz="4" w:space="0" w:color="auto"/>
              <w:left w:val="nil"/>
              <w:bottom w:val="single" w:sz="4" w:space="0" w:color="auto"/>
              <w:right w:val="single" w:sz="4" w:space="0" w:color="auto"/>
            </w:tcBorders>
            <w:noWrap/>
          </w:tcPr>
          <w:p w14:paraId="48CAD47C" w14:textId="77777777" w:rsidR="00595146" w:rsidRPr="00A95627" w:rsidRDefault="00595146" w:rsidP="004D5625">
            <w:pPr>
              <w:tabs>
                <w:tab w:val="left" w:pos="5529"/>
              </w:tabs>
              <w:jc w:val="center"/>
            </w:pPr>
          </w:p>
        </w:tc>
      </w:tr>
    </w:tbl>
    <w:p w14:paraId="2F25BD7F" w14:textId="77777777" w:rsidR="00595146" w:rsidRPr="00A95627" w:rsidRDefault="00595146" w:rsidP="00595146">
      <w:pPr>
        <w:sectPr w:rsidR="00595146" w:rsidRPr="00A95627" w:rsidSect="00595146">
          <w:pgSz w:w="11906" w:h="16838"/>
          <w:pgMar w:top="851" w:right="851" w:bottom="1134" w:left="1134" w:header="709" w:footer="709" w:gutter="0"/>
          <w:cols w:space="708"/>
          <w:docGrid w:linePitch="360"/>
        </w:sectPr>
      </w:pPr>
    </w:p>
    <w:p w14:paraId="023F6158" w14:textId="77777777" w:rsidR="00595146" w:rsidRPr="00A95627" w:rsidRDefault="00595146" w:rsidP="00595146">
      <w:pPr>
        <w:suppressAutoHyphens/>
        <w:ind w:left="12036" w:firstLine="708"/>
        <w:jc w:val="right"/>
        <w:rPr>
          <w:rFonts w:cs="Garamond"/>
          <w:b/>
          <w:bCs/>
          <w:szCs w:val="22"/>
        </w:rPr>
      </w:pPr>
      <w:r w:rsidRPr="00A95627">
        <w:rPr>
          <w:rFonts w:cs="Garamond"/>
          <w:b/>
          <w:bCs/>
          <w:szCs w:val="22"/>
        </w:rPr>
        <w:t>Приложение 10</w:t>
      </w:r>
    </w:p>
    <w:p w14:paraId="54862E9B" w14:textId="77777777" w:rsidR="00595146" w:rsidRPr="00A95627" w:rsidRDefault="00595146" w:rsidP="00595146">
      <w:pPr>
        <w:suppressAutoHyphens/>
        <w:spacing w:before="0"/>
        <w:ind w:left="5387" w:firstLine="3969"/>
        <w:jc w:val="right"/>
        <w:rPr>
          <w:rFonts w:eastAsia="Batang" w:cs="Garamond"/>
          <w:bCs/>
          <w:i/>
          <w:szCs w:val="22"/>
          <w:lang w:eastAsia="ar-SA"/>
        </w:rPr>
      </w:pPr>
      <w:r w:rsidRPr="00A95627">
        <w:rPr>
          <w:rFonts w:eastAsia="Batang" w:cs="Garamond"/>
          <w:bCs/>
          <w:i/>
          <w:szCs w:val="22"/>
          <w:lang w:eastAsia="ar-SA"/>
        </w:rPr>
        <w:t xml:space="preserve">к Регламенту проведения отборов </w:t>
      </w:r>
    </w:p>
    <w:p w14:paraId="3AB6CEA5" w14:textId="77777777" w:rsidR="00595146" w:rsidRPr="00A95627" w:rsidRDefault="00595146" w:rsidP="00595146">
      <w:pPr>
        <w:suppressAutoHyphens/>
        <w:spacing w:before="0"/>
        <w:ind w:left="5387" w:firstLine="3969"/>
        <w:jc w:val="right"/>
        <w:rPr>
          <w:rFonts w:eastAsia="Batang" w:cs="Garamond"/>
          <w:bCs/>
          <w:i/>
          <w:szCs w:val="22"/>
          <w:lang w:eastAsia="ar-SA"/>
        </w:rPr>
      </w:pPr>
      <w:r w:rsidRPr="00A95627">
        <w:rPr>
          <w:rFonts w:eastAsia="Batang" w:cs="Garamond"/>
          <w:bCs/>
          <w:i/>
          <w:szCs w:val="22"/>
          <w:lang w:eastAsia="ar-SA"/>
        </w:rPr>
        <w:t xml:space="preserve">проектов модернизации генерирующего </w:t>
      </w:r>
    </w:p>
    <w:p w14:paraId="122274B9" w14:textId="77777777" w:rsidR="00595146" w:rsidRPr="00A95627" w:rsidRDefault="00595146" w:rsidP="00595146">
      <w:pPr>
        <w:suppressAutoHyphens/>
        <w:spacing w:before="0"/>
        <w:ind w:left="5387" w:firstLine="3969"/>
        <w:jc w:val="right"/>
        <w:rPr>
          <w:rFonts w:eastAsia="Batang" w:cs="Garamond"/>
          <w:bCs/>
          <w:i/>
          <w:szCs w:val="22"/>
          <w:lang w:eastAsia="ar-SA"/>
        </w:rPr>
      </w:pPr>
      <w:r w:rsidRPr="00A95627">
        <w:rPr>
          <w:rFonts w:eastAsia="Batang" w:cs="Garamond"/>
          <w:bCs/>
          <w:i/>
          <w:szCs w:val="22"/>
          <w:lang w:eastAsia="ar-SA"/>
        </w:rPr>
        <w:t>оборудования тепловых электростанций</w:t>
      </w:r>
    </w:p>
    <w:p w14:paraId="4EE49C72" w14:textId="77777777" w:rsidR="00595146" w:rsidRPr="00A95627" w:rsidRDefault="00595146" w:rsidP="00595146">
      <w:pPr>
        <w:ind w:right="-31"/>
        <w:jc w:val="both"/>
        <w:rPr>
          <w:b/>
          <w:sz w:val="26"/>
          <w:szCs w:val="26"/>
        </w:rPr>
      </w:pPr>
    </w:p>
    <w:p w14:paraId="3352A6F1" w14:textId="77777777" w:rsidR="00595146" w:rsidRPr="00A95627" w:rsidRDefault="00595146" w:rsidP="00595146">
      <w:pPr>
        <w:ind w:right="-31"/>
        <w:jc w:val="both"/>
        <w:rPr>
          <w:b/>
          <w:sz w:val="26"/>
          <w:szCs w:val="26"/>
        </w:rPr>
      </w:pPr>
      <w:r w:rsidRPr="00A95627">
        <w:rPr>
          <w:b/>
          <w:sz w:val="26"/>
          <w:szCs w:val="26"/>
        </w:rPr>
        <w:t>Действующая редакция</w:t>
      </w:r>
    </w:p>
    <w:p w14:paraId="04DB4A1D" w14:textId="77777777" w:rsidR="00595146" w:rsidRPr="00A95627" w:rsidRDefault="00595146" w:rsidP="00595146">
      <w:pPr>
        <w:ind w:right="-31"/>
        <w:jc w:val="both"/>
        <w:rPr>
          <w:b/>
          <w:sz w:val="26"/>
          <w:szCs w:val="26"/>
        </w:rPr>
      </w:pPr>
    </w:p>
    <w:p w14:paraId="6BB6F6DA" w14:textId="72D0456F" w:rsidR="00595146" w:rsidRPr="00A95627" w:rsidRDefault="00595146" w:rsidP="00595146">
      <w:pPr>
        <w:jc w:val="center"/>
        <w:rPr>
          <w:b/>
        </w:rPr>
      </w:pPr>
      <w:bookmarkStart w:id="19" w:name="_Toc52891523"/>
      <w:r w:rsidRPr="00A95627">
        <w:rPr>
          <w:b/>
        </w:rPr>
        <w:t>Для отборов проектов модернизации генерирующих объектов тепловых электростанций с датами начала поставки мощности с 1 января 2026 года по 31 декабря 2028 года</w:t>
      </w:r>
      <w:bookmarkEnd w:id="19"/>
    </w:p>
    <w:p w14:paraId="6528EB80" w14:textId="3B04B1BB" w:rsidR="00595146" w:rsidRPr="00A95627" w:rsidRDefault="00595146" w:rsidP="00595146">
      <w:pPr>
        <w:pStyle w:val="afa"/>
        <w:rPr>
          <w:lang w:val="ru-RU"/>
        </w:rPr>
      </w:pPr>
    </w:p>
    <w:tbl>
      <w:tblPr>
        <w:tblW w:w="5111" w:type="pct"/>
        <w:tblInd w:w="-5" w:type="dxa"/>
        <w:tblLayout w:type="fixed"/>
        <w:tblLook w:val="04A0" w:firstRow="1" w:lastRow="0" w:firstColumn="1" w:lastColumn="0" w:noHBand="0" w:noVBand="1"/>
      </w:tblPr>
      <w:tblGrid>
        <w:gridCol w:w="5356"/>
        <w:gridCol w:w="9817"/>
      </w:tblGrid>
      <w:tr w:rsidR="00595146" w:rsidRPr="00A95627" w14:paraId="427319D7" w14:textId="7E59DE99" w:rsidTr="004D5625">
        <w:trPr>
          <w:trHeight w:val="300"/>
        </w:trPr>
        <w:tc>
          <w:tcPr>
            <w:tcW w:w="1765" w:type="pct"/>
            <w:tcBorders>
              <w:top w:val="single" w:sz="4" w:space="0" w:color="auto"/>
              <w:left w:val="single" w:sz="4" w:space="0" w:color="auto"/>
              <w:bottom w:val="single" w:sz="4" w:space="0" w:color="auto"/>
              <w:right w:val="single" w:sz="4" w:space="0" w:color="auto"/>
            </w:tcBorders>
            <w:noWrap/>
            <w:vAlign w:val="center"/>
          </w:tcPr>
          <w:p w14:paraId="6DDF7353" w14:textId="63321F5D" w:rsidR="00595146" w:rsidRPr="00A95627" w:rsidRDefault="00595146" w:rsidP="004D5625">
            <w:pPr>
              <w:spacing w:after="100" w:afterAutospacing="1"/>
              <w:jc w:val="center"/>
              <w:rPr>
                <w:color w:val="000000" w:themeColor="text1"/>
                <w:sz w:val="20"/>
              </w:rPr>
            </w:pPr>
            <w:r w:rsidRPr="00A95627">
              <w:rPr>
                <w:color w:val="000000"/>
                <w:sz w:val="20"/>
              </w:rPr>
              <w:t>Мероприятия по модернизации</w:t>
            </w:r>
          </w:p>
        </w:tc>
        <w:tc>
          <w:tcPr>
            <w:tcW w:w="3235" w:type="pct"/>
            <w:tcBorders>
              <w:top w:val="single" w:sz="4" w:space="0" w:color="auto"/>
              <w:left w:val="nil"/>
              <w:bottom w:val="single" w:sz="4" w:space="0" w:color="auto"/>
              <w:right w:val="single" w:sz="4" w:space="0" w:color="auto"/>
            </w:tcBorders>
            <w:vAlign w:val="center"/>
          </w:tcPr>
          <w:p w14:paraId="30583196" w14:textId="73FE5042" w:rsidR="00595146" w:rsidRPr="00A95627" w:rsidRDefault="00595146" w:rsidP="004D5625">
            <w:pPr>
              <w:spacing w:after="100" w:afterAutospacing="1"/>
              <w:jc w:val="center"/>
              <w:rPr>
                <w:color w:val="000000" w:themeColor="text1"/>
                <w:sz w:val="20"/>
              </w:rPr>
            </w:pPr>
            <w:r w:rsidRPr="00A95627">
              <w:rPr>
                <w:color w:val="000000" w:themeColor="text1"/>
                <w:sz w:val="20"/>
              </w:rPr>
              <w:t>Работы</w:t>
            </w:r>
          </w:p>
        </w:tc>
      </w:tr>
      <w:tr w:rsidR="00595146" w:rsidRPr="00A95627" w14:paraId="3FB6F5FC" w14:textId="62639A39" w:rsidTr="004D5625">
        <w:trPr>
          <w:trHeight w:val="300"/>
        </w:trPr>
        <w:tc>
          <w:tcPr>
            <w:tcW w:w="1765" w:type="pct"/>
            <w:tcBorders>
              <w:top w:val="single" w:sz="4" w:space="0" w:color="auto"/>
              <w:left w:val="single" w:sz="4" w:space="0" w:color="auto"/>
              <w:bottom w:val="single" w:sz="4" w:space="0" w:color="auto"/>
              <w:right w:val="single" w:sz="4" w:space="0" w:color="auto"/>
            </w:tcBorders>
            <w:noWrap/>
            <w:vAlign w:val="center"/>
          </w:tcPr>
          <w:p w14:paraId="54B3187B" w14:textId="78D8FA6C" w:rsidR="00595146" w:rsidRPr="00A95627" w:rsidRDefault="00595146" w:rsidP="004D5625">
            <w:pPr>
              <w:spacing w:after="100" w:afterAutospacing="1"/>
              <w:jc w:val="center"/>
              <w:rPr>
                <w:color w:val="000000"/>
                <w:sz w:val="20"/>
              </w:rPr>
            </w:pPr>
            <w:r w:rsidRPr="00A95627">
              <w:rPr>
                <w:color w:val="000000"/>
                <w:sz w:val="20"/>
              </w:rPr>
              <w:t>…</w:t>
            </w:r>
          </w:p>
        </w:tc>
        <w:tc>
          <w:tcPr>
            <w:tcW w:w="3235" w:type="pct"/>
            <w:tcBorders>
              <w:top w:val="single" w:sz="4" w:space="0" w:color="auto"/>
              <w:left w:val="nil"/>
              <w:bottom w:val="single" w:sz="4" w:space="0" w:color="auto"/>
              <w:right w:val="single" w:sz="4" w:space="0" w:color="auto"/>
            </w:tcBorders>
            <w:vAlign w:val="center"/>
          </w:tcPr>
          <w:p w14:paraId="75BF1C8B" w14:textId="370BFFDD" w:rsidR="00595146" w:rsidRPr="00A95627" w:rsidRDefault="00595146" w:rsidP="004D5625">
            <w:pPr>
              <w:spacing w:after="100" w:afterAutospacing="1"/>
              <w:jc w:val="center"/>
              <w:rPr>
                <w:color w:val="000000" w:themeColor="text1"/>
                <w:sz w:val="20"/>
              </w:rPr>
            </w:pPr>
          </w:p>
        </w:tc>
      </w:tr>
      <w:tr w:rsidR="00595146" w:rsidRPr="00A95627" w14:paraId="63401A0D" w14:textId="471C80CB" w:rsidTr="004D5625">
        <w:trPr>
          <w:trHeight w:val="300"/>
        </w:trPr>
        <w:tc>
          <w:tcPr>
            <w:tcW w:w="5000" w:type="pct"/>
            <w:gridSpan w:val="2"/>
            <w:tcBorders>
              <w:top w:val="single" w:sz="4" w:space="0" w:color="auto"/>
              <w:left w:val="single" w:sz="4" w:space="0" w:color="auto"/>
              <w:bottom w:val="single" w:sz="4" w:space="0" w:color="auto"/>
              <w:right w:val="single" w:sz="4" w:space="0" w:color="auto"/>
            </w:tcBorders>
            <w:noWrap/>
            <w:vAlign w:val="center"/>
          </w:tcPr>
          <w:p w14:paraId="69079731" w14:textId="5123024F" w:rsidR="00595146" w:rsidRPr="00A95627" w:rsidRDefault="00595146" w:rsidP="004D5625">
            <w:pPr>
              <w:spacing w:after="100" w:afterAutospacing="1"/>
              <w:rPr>
                <w:b/>
                <w:color w:val="000000" w:themeColor="text1"/>
                <w:sz w:val="20"/>
              </w:rPr>
            </w:pPr>
            <w:r w:rsidRPr="00A95627">
              <w:rPr>
                <w:b/>
                <w:color w:val="000000" w:themeColor="text1"/>
                <w:sz w:val="20"/>
              </w:rPr>
              <w:t>3) сопутствующие мероприятия</w:t>
            </w:r>
          </w:p>
        </w:tc>
      </w:tr>
      <w:tr w:rsidR="00595146" w:rsidRPr="00A95627" w14:paraId="380FDFE9" w14:textId="68D76E86" w:rsidTr="004D5625">
        <w:trPr>
          <w:trHeight w:val="300"/>
        </w:trPr>
        <w:tc>
          <w:tcPr>
            <w:tcW w:w="1765" w:type="pct"/>
            <w:tcBorders>
              <w:top w:val="single" w:sz="4" w:space="0" w:color="auto"/>
              <w:left w:val="single" w:sz="4" w:space="0" w:color="auto"/>
              <w:bottom w:val="single" w:sz="4" w:space="0" w:color="auto"/>
              <w:right w:val="single" w:sz="4" w:space="0" w:color="auto"/>
            </w:tcBorders>
            <w:noWrap/>
          </w:tcPr>
          <w:p w14:paraId="2D344A1A" w14:textId="4472EEC1" w:rsidR="00595146" w:rsidRPr="00A95627" w:rsidRDefault="00595146" w:rsidP="004D5625">
            <w:pPr>
              <w:rPr>
                <w:color w:val="000000" w:themeColor="text1"/>
                <w:sz w:val="20"/>
              </w:rPr>
            </w:pPr>
            <w:r w:rsidRPr="00A95627">
              <w:rPr>
                <w:color w:val="000000" w:themeColor="text1"/>
                <w:sz w:val="20"/>
              </w:rPr>
              <w:t>3.1) комплексная замена генератора (генераторов)</w:t>
            </w:r>
          </w:p>
        </w:tc>
        <w:tc>
          <w:tcPr>
            <w:tcW w:w="3235" w:type="pct"/>
            <w:tcBorders>
              <w:top w:val="single" w:sz="4" w:space="0" w:color="auto"/>
              <w:left w:val="nil"/>
              <w:bottom w:val="single" w:sz="4" w:space="0" w:color="auto"/>
              <w:right w:val="single" w:sz="4" w:space="0" w:color="auto"/>
            </w:tcBorders>
          </w:tcPr>
          <w:p w14:paraId="4A0B9811" w14:textId="543EABF4" w:rsidR="00595146" w:rsidRPr="00A95627" w:rsidRDefault="00595146" w:rsidP="004D5625">
            <w:pPr>
              <w:rPr>
                <w:color w:val="000000" w:themeColor="text1"/>
                <w:sz w:val="20"/>
              </w:rPr>
            </w:pPr>
            <w:r w:rsidRPr="00A95627">
              <w:rPr>
                <w:color w:val="000000" w:themeColor="text1"/>
                <w:sz w:val="20"/>
              </w:rPr>
              <w:t xml:space="preserve">Полная замена генератора, включающая замену следующих элементов: </w:t>
            </w:r>
          </w:p>
          <w:p w14:paraId="39D5AF19" w14:textId="50EE7D98" w:rsidR="00595146" w:rsidRPr="00A95627" w:rsidRDefault="00595146" w:rsidP="004D5625">
            <w:pPr>
              <w:rPr>
                <w:color w:val="000000" w:themeColor="text1"/>
                <w:sz w:val="20"/>
              </w:rPr>
            </w:pPr>
            <w:r w:rsidRPr="00A95627">
              <w:rPr>
                <w:color w:val="000000" w:themeColor="text1"/>
                <w:sz w:val="20"/>
              </w:rPr>
              <w:t xml:space="preserve">1) система возбуждения; </w:t>
            </w:r>
          </w:p>
          <w:p w14:paraId="55AB33A3" w14:textId="248ECF2C" w:rsidR="00595146" w:rsidRPr="00A95627" w:rsidRDefault="00595146" w:rsidP="004D5625">
            <w:pPr>
              <w:rPr>
                <w:color w:val="000000" w:themeColor="text1"/>
                <w:sz w:val="20"/>
              </w:rPr>
            </w:pPr>
            <w:r w:rsidRPr="00A95627">
              <w:rPr>
                <w:color w:val="000000" w:themeColor="text1"/>
                <w:sz w:val="20"/>
              </w:rPr>
              <w:t xml:space="preserve">2) </w:t>
            </w:r>
            <w:proofErr w:type="spellStart"/>
            <w:r w:rsidRPr="00A95627">
              <w:rPr>
                <w:color w:val="000000" w:themeColor="text1"/>
                <w:sz w:val="20"/>
              </w:rPr>
              <w:t>токопроводы</w:t>
            </w:r>
            <w:proofErr w:type="spellEnd"/>
            <w:r w:rsidRPr="00A95627">
              <w:rPr>
                <w:color w:val="000000" w:themeColor="text1"/>
                <w:sz w:val="20"/>
              </w:rPr>
              <w:t xml:space="preserve"> до блочного трансформатора или генераторного </w:t>
            </w:r>
            <w:proofErr w:type="spellStart"/>
            <w:r w:rsidRPr="00A95627">
              <w:rPr>
                <w:color w:val="000000" w:themeColor="text1"/>
                <w:sz w:val="20"/>
              </w:rPr>
              <w:t>распредустройства</w:t>
            </w:r>
            <w:proofErr w:type="spellEnd"/>
            <w:r w:rsidRPr="00A95627">
              <w:rPr>
                <w:color w:val="000000" w:themeColor="text1"/>
                <w:sz w:val="20"/>
              </w:rPr>
              <w:t xml:space="preserve">; </w:t>
            </w:r>
          </w:p>
          <w:p w14:paraId="23E8E116" w14:textId="62EE3E43" w:rsidR="00595146" w:rsidRPr="00A95627" w:rsidRDefault="00595146" w:rsidP="004D5625">
            <w:pPr>
              <w:rPr>
                <w:color w:val="000000" w:themeColor="text1"/>
                <w:sz w:val="20"/>
              </w:rPr>
            </w:pPr>
            <w:r w:rsidRPr="00A95627">
              <w:rPr>
                <w:color w:val="000000" w:themeColor="text1"/>
                <w:sz w:val="20"/>
              </w:rPr>
              <w:t>3) системы релейной защиты и автоматики.</w:t>
            </w:r>
          </w:p>
        </w:tc>
      </w:tr>
      <w:tr w:rsidR="00595146" w:rsidRPr="00A95627" w14:paraId="48A1D9DA" w14:textId="5F32322A" w:rsidTr="004D5625">
        <w:trPr>
          <w:trHeight w:val="300"/>
        </w:trPr>
        <w:tc>
          <w:tcPr>
            <w:tcW w:w="1765" w:type="pct"/>
            <w:tcBorders>
              <w:top w:val="single" w:sz="4" w:space="0" w:color="auto"/>
              <w:left w:val="single" w:sz="4" w:space="0" w:color="auto"/>
              <w:bottom w:val="single" w:sz="4" w:space="0" w:color="auto"/>
              <w:right w:val="single" w:sz="4" w:space="0" w:color="auto"/>
            </w:tcBorders>
            <w:noWrap/>
          </w:tcPr>
          <w:p w14:paraId="540DBC18" w14:textId="4AA0DEA6" w:rsidR="00595146" w:rsidRPr="00A95627" w:rsidRDefault="00595146" w:rsidP="004D5625">
            <w:pPr>
              <w:rPr>
                <w:color w:val="000000" w:themeColor="text1"/>
                <w:sz w:val="20"/>
              </w:rPr>
            </w:pPr>
            <w:r w:rsidRPr="00A95627">
              <w:rPr>
                <w:color w:val="000000" w:themeColor="text1"/>
                <w:sz w:val="20"/>
              </w:rPr>
              <w:t>3.2) замена ротора генератора (генераторов)</w:t>
            </w:r>
          </w:p>
        </w:tc>
        <w:tc>
          <w:tcPr>
            <w:tcW w:w="3235" w:type="pct"/>
            <w:tcBorders>
              <w:top w:val="single" w:sz="4" w:space="0" w:color="auto"/>
              <w:left w:val="nil"/>
              <w:bottom w:val="single" w:sz="4" w:space="0" w:color="auto"/>
              <w:right w:val="single" w:sz="4" w:space="0" w:color="auto"/>
            </w:tcBorders>
          </w:tcPr>
          <w:p w14:paraId="2DF5C561" w14:textId="111B4BA8" w:rsidR="00595146" w:rsidRPr="00A95627" w:rsidRDefault="00595146" w:rsidP="004D5625">
            <w:pPr>
              <w:rPr>
                <w:color w:val="000000" w:themeColor="text1"/>
                <w:sz w:val="20"/>
              </w:rPr>
            </w:pPr>
            <w:r w:rsidRPr="00A95627">
              <w:rPr>
                <w:color w:val="000000" w:themeColor="text1"/>
                <w:sz w:val="20"/>
              </w:rPr>
              <w:t>Замена ротора генератора</w:t>
            </w:r>
          </w:p>
        </w:tc>
      </w:tr>
      <w:tr w:rsidR="00595146" w:rsidRPr="00A95627" w14:paraId="725A2BE0" w14:textId="360512EC" w:rsidTr="004D5625">
        <w:trPr>
          <w:trHeight w:val="300"/>
        </w:trPr>
        <w:tc>
          <w:tcPr>
            <w:tcW w:w="1765" w:type="pct"/>
            <w:tcBorders>
              <w:top w:val="single" w:sz="4" w:space="0" w:color="auto"/>
              <w:left w:val="single" w:sz="4" w:space="0" w:color="auto"/>
              <w:bottom w:val="single" w:sz="4" w:space="0" w:color="auto"/>
              <w:right w:val="single" w:sz="4" w:space="0" w:color="auto"/>
            </w:tcBorders>
            <w:noWrap/>
          </w:tcPr>
          <w:p w14:paraId="042F6235" w14:textId="63ED42B8" w:rsidR="00595146" w:rsidRPr="00A95627" w:rsidRDefault="00595146" w:rsidP="004D5625">
            <w:pPr>
              <w:rPr>
                <w:color w:val="000000" w:themeColor="text1"/>
                <w:sz w:val="20"/>
              </w:rPr>
            </w:pPr>
            <w:r w:rsidRPr="00A95627">
              <w:rPr>
                <w:color w:val="000000" w:themeColor="text1"/>
                <w:sz w:val="20"/>
              </w:rPr>
              <w:t>3.3) строительство градирни и циркуляционной насосной станции</w:t>
            </w:r>
          </w:p>
        </w:tc>
        <w:tc>
          <w:tcPr>
            <w:tcW w:w="3235" w:type="pct"/>
            <w:tcBorders>
              <w:top w:val="single" w:sz="4" w:space="0" w:color="auto"/>
              <w:left w:val="nil"/>
              <w:bottom w:val="single" w:sz="4" w:space="0" w:color="auto"/>
              <w:right w:val="single" w:sz="4" w:space="0" w:color="auto"/>
            </w:tcBorders>
          </w:tcPr>
          <w:p w14:paraId="28D72ED9" w14:textId="569ED0B6" w:rsidR="00595146" w:rsidRPr="00A95627" w:rsidRDefault="00595146" w:rsidP="004D5625">
            <w:pPr>
              <w:rPr>
                <w:color w:val="000000" w:themeColor="text1"/>
                <w:sz w:val="20"/>
              </w:rPr>
            </w:pPr>
            <w:r w:rsidRPr="00A95627">
              <w:rPr>
                <w:color w:val="000000" w:themeColor="text1"/>
                <w:sz w:val="20"/>
              </w:rPr>
              <w:t>1. Строительство градирни.</w:t>
            </w:r>
          </w:p>
          <w:p w14:paraId="622CF905" w14:textId="5F0AA266" w:rsidR="00595146" w:rsidRPr="00A95627" w:rsidRDefault="00595146" w:rsidP="004D5625">
            <w:pPr>
              <w:rPr>
                <w:color w:val="000000" w:themeColor="text1"/>
                <w:sz w:val="20"/>
              </w:rPr>
            </w:pPr>
            <w:r w:rsidRPr="00A95627">
              <w:rPr>
                <w:color w:val="000000" w:themeColor="text1"/>
                <w:sz w:val="20"/>
              </w:rPr>
              <w:t xml:space="preserve">2. Строительство циркуляционной насосной станции. </w:t>
            </w:r>
          </w:p>
        </w:tc>
      </w:tr>
      <w:tr w:rsidR="00595146" w:rsidRPr="00A95627" w14:paraId="681CF3F5" w14:textId="260F8165" w:rsidTr="004D5625">
        <w:trPr>
          <w:trHeight w:val="300"/>
        </w:trPr>
        <w:tc>
          <w:tcPr>
            <w:tcW w:w="1765" w:type="pct"/>
            <w:tcBorders>
              <w:top w:val="single" w:sz="4" w:space="0" w:color="auto"/>
              <w:left w:val="single" w:sz="4" w:space="0" w:color="auto"/>
              <w:bottom w:val="single" w:sz="4" w:space="0" w:color="auto"/>
              <w:right w:val="single" w:sz="4" w:space="0" w:color="auto"/>
            </w:tcBorders>
            <w:noWrap/>
          </w:tcPr>
          <w:p w14:paraId="08522245" w14:textId="3B2CC988" w:rsidR="00595146" w:rsidRPr="00A95627" w:rsidRDefault="00595146" w:rsidP="004D5625">
            <w:pPr>
              <w:rPr>
                <w:color w:val="000000" w:themeColor="text1"/>
                <w:sz w:val="20"/>
              </w:rPr>
            </w:pPr>
            <w:r w:rsidRPr="00A95627">
              <w:rPr>
                <w:color w:val="000000" w:themeColor="text1"/>
                <w:sz w:val="20"/>
              </w:rPr>
              <w:t xml:space="preserve">3.4) замена регенеративных подогревателей </w:t>
            </w:r>
          </w:p>
        </w:tc>
        <w:tc>
          <w:tcPr>
            <w:tcW w:w="3235" w:type="pct"/>
            <w:tcBorders>
              <w:top w:val="single" w:sz="4" w:space="0" w:color="auto"/>
              <w:left w:val="nil"/>
              <w:bottom w:val="single" w:sz="4" w:space="0" w:color="auto"/>
              <w:right w:val="single" w:sz="4" w:space="0" w:color="auto"/>
            </w:tcBorders>
          </w:tcPr>
          <w:p w14:paraId="51F96823" w14:textId="60011F02" w:rsidR="00595146" w:rsidRPr="00A95627" w:rsidRDefault="00595146" w:rsidP="004D5625">
            <w:pPr>
              <w:rPr>
                <w:color w:val="000000" w:themeColor="text1"/>
                <w:sz w:val="20"/>
              </w:rPr>
            </w:pPr>
            <w:r w:rsidRPr="00A95627">
              <w:rPr>
                <w:color w:val="000000" w:themeColor="text1"/>
                <w:sz w:val="20"/>
              </w:rPr>
              <w:t>Замена всех подогревателей, насосного оборудования всех подогревателей турбины</w:t>
            </w:r>
          </w:p>
        </w:tc>
      </w:tr>
      <w:tr w:rsidR="00595146" w:rsidRPr="00A95627" w14:paraId="016BB2E5" w14:textId="629C61B2" w:rsidTr="004D5625">
        <w:trPr>
          <w:trHeight w:val="1124"/>
        </w:trPr>
        <w:tc>
          <w:tcPr>
            <w:tcW w:w="1765" w:type="pct"/>
            <w:tcBorders>
              <w:top w:val="single" w:sz="4" w:space="0" w:color="auto"/>
              <w:left w:val="single" w:sz="4" w:space="0" w:color="auto"/>
              <w:bottom w:val="single" w:sz="4" w:space="0" w:color="auto"/>
              <w:right w:val="single" w:sz="4" w:space="0" w:color="auto"/>
            </w:tcBorders>
            <w:noWrap/>
          </w:tcPr>
          <w:p w14:paraId="39C7F7C3" w14:textId="34CE5C6B" w:rsidR="00595146" w:rsidRPr="00A95627" w:rsidRDefault="00595146" w:rsidP="004D5625">
            <w:pPr>
              <w:rPr>
                <w:color w:val="000000" w:themeColor="text1"/>
                <w:sz w:val="20"/>
              </w:rPr>
            </w:pPr>
            <w:r w:rsidRPr="00A95627">
              <w:rPr>
                <w:color w:val="000000" w:themeColor="text1"/>
                <w:sz w:val="20"/>
              </w:rPr>
              <w:t>3.5) трубопровод</w:t>
            </w:r>
            <w:r w:rsidRPr="00A95627">
              <w:rPr>
                <w:color w:val="000000" w:themeColor="text1"/>
                <w:sz w:val="20"/>
                <w:highlight w:val="yellow"/>
              </w:rPr>
              <w:t>ы</w:t>
            </w:r>
            <w:r w:rsidRPr="00A95627">
              <w:rPr>
                <w:color w:val="000000" w:themeColor="text1"/>
                <w:sz w:val="20"/>
              </w:rPr>
              <w:t xml:space="preserve"> острого пара, </w:t>
            </w:r>
            <w:proofErr w:type="spellStart"/>
            <w:r w:rsidRPr="00A95627">
              <w:rPr>
                <w:color w:val="000000" w:themeColor="text1"/>
                <w:sz w:val="20"/>
              </w:rPr>
              <w:t>промперегрева</w:t>
            </w:r>
            <w:proofErr w:type="spellEnd"/>
            <w:r w:rsidRPr="00A95627">
              <w:rPr>
                <w:color w:val="000000" w:themeColor="text1"/>
                <w:sz w:val="20"/>
              </w:rPr>
              <w:t>, питательной воды технологического соединения «котел-турбина»</w:t>
            </w:r>
          </w:p>
        </w:tc>
        <w:tc>
          <w:tcPr>
            <w:tcW w:w="3235" w:type="pct"/>
            <w:tcBorders>
              <w:top w:val="single" w:sz="4" w:space="0" w:color="auto"/>
              <w:left w:val="nil"/>
              <w:bottom w:val="single" w:sz="4" w:space="0" w:color="auto"/>
              <w:right w:val="single" w:sz="4" w:space="0" w:color="auto"/>
            </w:tcBorders>
          </w:tcPr>
          <w:p w14:paraId="4778D40C" w14:textId="649FD432" w:rsidR="00595146" w:rsidRPr="00A95627" w:rsidRDefault="00595146" w:rsidP="004D5625">
            <w:pPr>
              <w:rPr>
                <w:color w:val="000000" w:themeColor="text1"/>
                <w:sz w:val="20"/>
              </w:rPr>
            </w:pPr>
            <w:r w:rsidRPr="00A95627">
              <w:rPr>
                <w:color w:val="000000" w:themeColor="text1"/>
                <w:sz w:val="20"/>
              </w:rPr>
              <w:t xml:space="preserve">Замена трубопроводов оборудования, указанного в проекте для данного мероприятия, в объеме суммарно не менее 100 тонн, в том числе, включая трубопроводы пара, </w:t>
            </w:r>
            <w:r w:rsidRPr="00A95627">
              <w:rPr>
                <w:sz w:val="20"/>
              </w:rPr>
              <w:t>или</w:t>
            </w:r>
            <w:r w:rsidRPr="00A95627">
              <w:rPr>
                <w:color w:val="000000" w:themeColor="text1"/>
                <w:sz w:val="20"/>
              </w:rPr>
              <w:t xml:space="preserve"> </w:t>
            </w:r>
            <w:proofErr w:type="spellStart"/>
            <w:r w:rsidRPr="00A95627">
              <w:rPr>
                <w:color w:val="000000" w:themeColor="text1"/>
                <w:sz w:val="20"/>
              </w:rPr>
              <w:t>общестанционные</w:t>
            </w:r>
            <w:proofErr w:type="spellEnd"/>
            <w:r w:rsidRPr="00A95627">
              <w:rPr>
                <w:color w:val="000000" w:themeColor="text1"/>
                <w:sz w:val="20"/>
              </w:rPr>
              <w:t xml:space="preserve"> трубопроводы пара, или трубопроводы промежуточного перегрева пара, или трубопроводы питательной воды технологического соединения «котел-турбина» </w:t>
            </w:r>
          </w:p>
        </w:tc>
      </w:tr>
      <w:tr w:rsidR="00595146" w:rsidRPr="00A95627" w14:paraId="24DCC99F" w14:textId="1B5FC28F" w:rsidTr="004D5625">
        <w:trPr>
          <w:trHeight w:val="284"/>
        </w:trPr>
        <w:tc>
          <w:tcPr>
            <w:tcW w:w="1765" w:type="pct"/>
            <w:tcBorders>
              <w:top w:val="single" w:sz="4" w:space="0" w:color="auto"/>
              <w:left w:val="single" w:sz="4" w:space="0" w:color="auto"/>
              <w:bottom w:val="single" w:sz="4" w:space="0" w:color="auto"/>
              <w:right w:val="single" w:sz="4" w:space="0" w:color="auto"/>
            </w:tcBorders>
            <w:noWrap/>
          </w:tcPr>
          <w:p w14:paraId="1BBAA933" w14:textId="192BF65A" w:rsidR="00595146" w:rsidRPr="00A95627" w:rsidRDefault="00595146" w:rsidP="004D5625">
            <w:pPr>
              <w:rPr>
                <w:color w:val="000000" w:themeColor="text1"/>
                <w:sz w:val="20"/>
              </w:rPr>
            </w:pPr>
            <w:r w:rsidRPr="00A95627">
              <w:rPr>
                <w:color w:val="000000" w:themeColor="text1"/>
                <w:sz w:val="20"/>
              </w:rPr>
              <w:t>…</w:t>
            </w:r>
          </w:p>
        </w:tc>
        <w:tc>
          <w:tcPr>
            <w:tcW w:w="3235" w:type="pct"/>
            <w:tcBorders>
              <w:top w:val="single" w:sz="4" w:space="0" w:color="auto"/>
              <w:left w:val="nil"/>
              <w:bottom w:val="single" w:sz="4" w:space="0" w:color="auto"/>
              <w:right w:val="single" w:sz="4" w:space="0" w:color="auto"/>
            </w:tcBorders>
          </w:tcPr>
          <w:p w14:paraId="62F9D13C" w14:textId="46969F08" w:rsidR="00595146" w:rsidRPr="00A95627" w:rsidRDefault="00595146" w:rsidP="004D5625">
            <w:pPr>
              <w:rPr>
                <w:color w:val="000000" w:themeColor="text1"/>
                <w:sz w:val="20"/>
              </w:rPr>
            </w:pPr>
          </w:p>
        </w:tc>
      </w:tr>
    </w:tbl>
    <w:p w14:paraId="452F9A40" w14:textId="43B7BAD2" w:rsidR="00595146" w:rsidRPr="00A95627" w:rsidRDefault="00595146" w:rsidP="00595146">
      <w:pPr>
        <w:pStyle w:val="aff4"/>
        <w:jc w:val="both"/>
        <w:rPr>
          <w:highlight w:val="yellow"/>
        </w:rPr>
      </w:pPr>
    </w:p>
    <w:p w14:paraId="4E3D59A6" w14:textId="77777777" w:rsidR="00595146" w:rsidRPr="00A95627" w:rsidRDefault="00595146" w:rsidP="00595146">
      <w:pPr>
        <w:suppressAutoHyphens/>
        <w:jc w:val="center"/>
        <w:rPr>
          <w:rFonts w:eastAsia="Batang" w:cs="Garamond"/>
          <w:b/>
          <w:szCs w:val="22"/>
          <w:lang w:eastAsia="ar-SA"/>
        </w:rPr>
      </w:pPr>
      <w:r w:rsidRPr="00A95627">
        <w:rPr>
          <w:rFonts w:eastAsia="Batang" w:cs="Garamond"/>
          <w:b/>
          <w:szCs w:val="22"/>
          <w:lang w:eastAsia="ar-SA"/>
        </w:rPr>
        <w:t>Для отборов проектов модернизации генерирующих объектов тепловых электростанций с датами начала поставки мощности с 1 января 2029 года по 31 декабря 2031 года</w:t>
      </w:r>
    </w:p>
    <w:p w14:paraId="22A50B53" w14:textId="77777777" w:rsidR="00595146" w:rsidRPr="00A95627" w:rsidRDefault="00595146" w:rsidP="00595146">
      <w:pPr>
        <w:suppressAutoHyphens/>
        <w:jc w:val="center"/>
        <w:rPr>
          <w:rFonts w:eastAsia="Batang" w:cs="Garamond"/>
          <w:b/>
          <w:szCs w:val="22"/>
          <w:lang w:eastAsia="ar-SA"/>
        </w:rPr>
      </w:pPr>
    </w:p>
    <w:tbl>
      <w:tblPr>
        <w:tblW w:w="5111" w:type="pct"/>
        <w:tblInd w:w="-5" w:type="dxa"/>
        <w:tblLayout w:type="fixed"/>
        <w:tblLook w:val="04A0" w:firstRow="1" w:lastRow="0" w:firstColumn="1" w:lastColumn="0" w:noHBand="0" w:noVBand="1"/>
      </w:tblPr>
      <w:tblGrid>
        <w:gridCol w:w="5356"/>
        <w:gridCol w:w="9817"/>
      </w:tblGrid>
      <w:tr w:rsidR="00595146" w:rsidRPr="00A95627" w14:paraId="068674FC" w14:textId="77777777" w:rsidTr="004D5625">
        <w:trPr>
          <w:trHeight w:val="300"/>
        </w:trPr>
        <w:tc>
          <w:tcPr>
            <w:tcW w:w="1765" w:type="pct"/>
            <w:tcBorders>
              <w:top w:val="single" w:sz="4" w:space="0" w:color="auto"/>
              <w:left w:val="single" w:sz="4" w:space="0" w:color="auto"/>
              <w:bottom w:val="single" w:sz="4" w:space="0" w:color="auto"/>
              <w:right w:val="single" w:sz="4" w:space="0" w:color="auto"/>
            </w:tcBorders>
            <w:noWrap/>
            <w:vAlign w:val="center"/>
          </w:tcPr>
          <w:p w14:paraId="30B036B6" w14:textId="77777777" w:rsidR="00595146" w:rsidRPr="00A95627" w:rsidRDefault="00595146" w:rsidP="004D5625">
            <w:pPr>
              <w:suppressAutoHyphens/>
              <w:spacing w:after="100" w:afterAutospacing="1"/>
              <w:jc w:val="center"/>
              <w:rPr>
                <w:rFonts w:eastAsia="Batang" w:cs="Garamond"/>
                <w:color w:val="000000"/>
                <w:sz w:val="20"/>
                <w:szCs w:val="20"/>
                <w:lang w:eastAsia="ar-SA"/>
              </w:rPr>
            </w:pPr>
            <w:r w:rsidRPr="00A95627">
              <w:rPr>
                <w:rFonts w:eastAsia="Batang" w:cs="Garamond"/>
                <w:color w:val="000000"/>
                <w:sz w:val="20"/>
                <w:szCs w:val="20"/>
                <w:lang w:eastAsia="ar-SA"/>
              </w:rPr>
              <w:t>Мероприятия по модернизации</w:t>
            </w:r>
          </w:p>
        </w:tc>
        <w:tc>
          <w:tcPr>
            <w:tcW w:w="3235" w:type="pct"/>
            <w:tcBorders>
              <w:top w:val="single" w:sz="4" w:space="0" w:color="auto"/>
              <w:left w:val="nil"/>
              <w:bottom w:val="single" w:sz="4" w:space="0" w:color="auto"/>
              <w:right w:val="single" w:sz="4" w:space="0" w:color="auto"/>
            </w:tcBorders>
            <w:vAlign w:val="center"/>
          </w:tcPr>
          <w:p w14:paraId="732FA97F" w14:textId="77777777" w:rsidR="00595146" w:rsidRPr="00A95627" w:rsidRDefault="00595146" w:rsidP="004D5625">
            <w:pPr>
              <w:suppressAutoHyphens/>
              <w:spacing w:after="100" w:afterAutospacing="1"/>
              <w:jc w:val="center"/>
              <w:rPr>
                <w:rFonts w:eastAsia="Batang" w:cs="Garamond"/>
                <w:color w:val="000000"/>
                <w:sz w:val="20"/>
                <w:szCs w:val="20"/>
                <w:lang w:eastAsia="ar-SA"/>
              </w:rPr>
            </w:pPr>
            <w:r w:rsidRPr="00A95627">
              <w:rPr>
                <w:rFonts w:eastAsia="Batang" w:cs="Garamond"/>
                <w:color w:val="000000"/>
                <w:sz w:val="20"/>
                <w:szCs w:val="20"/>
                <w:lang w:eastAsia="ar-SA"/>
              </w:rPr>
              <w:t>Работы</w:t>
            </w:r>
          </w:p>
        </w:tc>
      </w:tr>
      <w:tr w:rsidR="00595146" w:rsidRPr="00A95627" w14:paraId="6D9CB4DF" w14:textId="77777777" w:rsidTr="004D5625">
        <w:trPr>
          <w:trHeight w:val="300"/>
        </w:trPr>
        <w:tc>
          <w:tcPr>
            <w:tcW w:w="1765" w:type="pct"/>
            <w:tcBorders>
              <w:top w:val="single" w:sz="4" w:space="0" w:color="auto"/>
              <w:left w:val="single" w:sz="4" w:space="0" w:color="auto"/>
              <w:bottom w:val="single" w:sz="4" w:space="0" w:color="auto"/>
              <w:right w:val="single" w:sz="4" w:space="0" w:color="auto"/>
            </w:tcBorders>
            <w:noWrap/>
            <w:vAlign w:val="center"/>
          </w:tcPr>
          <w:p w14:paraId="6F42A729" w14:textId="77777777" w:rsidR="00595146" w:rsidRPr="00A95627" w:rsidRDefault="00595146" w:rsidP="004D5625">
            <w:pPr>
              <w:suppressAutoHyphens/>
              <w:spacing w:after="100" w:afterAutospacing="1"/>
              <w:jc w:val="center"/>
              <w:rPr>
                <w:rFonts w:eastAsia="Batang" w:cs="Garamond"/>
                <w:color w:val="000000"/>
                <w:sz w:val="20"/>
                <w:szCs w:val="20"/>
                <w:lang w:eastAsia="ar-SA"/>
              </w:rPr>
            </w:pPr>
            <w:r w:rsidRPr="00A95627">
              <w:rPr>
                <w:rFonts w:eastAsia="Batang" w:cs="Garamond"/>
                <w:color w:val="000000"/>
                <w:sz w:val="20"/>
                <w:szCs w:val="20"/>
                <w:lang w:eastAsia="ar-SA"/>
              </w:rPr>
              <w:t>…</w:t>
            </w:r>
          </w:p>
        </w:tc>
        <w:tc>
          <w:tcPr>
            <w:tcW w:w="3235" w:type="pct"/>
            <w:tcBorders>
              <w:top w:val="single" w:sz="4" w:space="0" w:color="auto"/>
              <w:left w:val="nil"/>
              <w:bottom w:val="single" w:sz="4" w:space="0" w:color="auto"/>
              <w:right w:val="single" w:sz="4" w:space="0" w:color="auto"/>
            </w:tcBorders>
            <w:vAlign w:val="center"/>
          </w:tcPr>
          <w:p w14:paraId="6B13B1E6" w14:textId="77777777" w:rsidR="00595146" w:rsidRPr="00A95627" w:rsidRDefault="00595146" w:rsidP="004D5625">
            <w:pPr>
              <w:suppressAutoHyphens/>
              <w:spacing w:after="100" w:afterAutospacing="1"/>
              <w:jc w:val="center"/>
              <w:rPr>
                <w:rFonts w:eastAsia="Batang" w:cs="Garamond"/>
                <w:color w:val="000000"/>
                <w:sz w:val="20"/>
                <w:szCs w:val="20"/>
                <w:lang w:eastAsia="ar-SA"/>
              </w:rPr>
            </w:pPr>
          </w:p>
        </w:tc>
      </w:tr>
      <w:tr w:rsidR="00595146" w:rsidRPr="00A95627" w14:paraId="679F7251" w14:textId="77777777" w:rsidTr="004D5625">
        <w:trPr>
          <w:trHeight w:val="300"/>
        </w:trPr>
        <w:tc>
          <w:tcPr>
            <w:tcW w:w="5000" w:type="pct"/>
            <w:gridSpan w:val="2"/>
            <w:tcBorders>
              <w:top w:val="single" w:sz="4" w:space="0" w:color="auto"/>
              <w:left w:val="single" w:sz="4" w:space="0" w:color="auto"/>
              <w:bottom w:val="single" w:sz="4" w:space="0" w:color="auto"/>
              <w:right w:val="single" w:sz="4" w:space="0" w:color="auto"/>
            </w:tcBorders>
            <w:noWrap/>
            <w:vAlign w:val="center"/>
          </w:tcPr>
          <w:p w14:paraId="2FD3B3A4" w14:textId="77777777" w:rsidR="00595146" w:rsidRPr="00A95627" w:rsidRDefault="00595146" w:rsidP="004D5625">
            <w:pPr>
              <w:suppressAutoHyphens/>
              <w:spacing w:after="100" w:afterAutospacing="1"/>
              <w:rPr>
                <w:rFonts w:eastAsia="Batang" w:cs="Garamond"/>
                <w:b/>
                <w:color w:val="000000"/>
                <w:sz w:val="20"/>
                <w:szCs w:val="20"/>
                <w:lang w:eastAsia="ar-SA"/>
              </w:rPr>
            </w:pPr>
            <w:r w:rsidRPr="00A95627">
              <w:rPr>
                <w:rFonts w:eastAsia="Batang" w:cs="Garamond"/>
                <w:b/>
                <w:color w:val="000000"/>
                <w:sz w:val="20"/>
                <w:szCs w:val="20"/>
                <w:lang w:eastAsia="ar-SA"/>
              </w:rPr>
              <w:t>3) сопутствующие мероприятия</w:t>
            </w:r>
          </w:p>
        </w:tc>
      </w:tr>
      <w:tr w:rsidR="00595146" w:rsidRPr="00A95627" w14:paraId="259AA2A6" w14:textId="77777777" w:rsidTr="004D5625">
        <w:trPr>
          <w:trHeight w:val="300"/>
        </w:trPr>
        <w:tc>
          <w:tcPr>
            <w:tcW w:w="1765" w:type="pct"/>
            <w:tcBorders>
              <w:top w:val="single" w:sz="4" w:space="0" w:color="auto"/>
              <w:left w:val="single" w:sz="4" w:space="0" w:color="auto"/>
              <w:bottom w:val="single" w:sz="4" w:space="0" w:color="auto"/>
              <w:right w:val="single" w:sz="4" w:space="0" w:color="auto"/>
            </w:tcBorders>
            <w:noWrap/>
          </w:tcPr>
          <w:p w14:paraId="6AF18229"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3.1) комплексная замена генератора (генераторов)</w:t>
            </w:r>
          </w:p>
        </w:tc>
        <w:tc>
          <w:tcPr>
            <w:tcW w:w="3235" w:type="pct"/>
            <w:tcBorders>
              <w:top w:val="single" w:sz="4" w:space="0" w:color="auto"/>
              <w:left w:val="nil"/>
              <w:bottom w:val="single" w:sz="4" w:space="0" w:color="auto"/>
              <w:right w:val="single" w:sz="4" w:space="0" w:color="auto"/>
            </w:tcBorders>
          </w:tcPr>
          <w:p w14:paraId="4E1B5EF2"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 xml:space="preserve">Полная замена генератора, включающая замену следующих элементов: </w:t>
            </w:r>
          </w:p>
          <w:p w14:paraId="0B165417"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 xml:space="preserve">1) система возбуждения; </w:t>
            </w:r>
          </w:p>
          <w:p w14:paraId="72A4B897"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 xml:space="preserve">2) </w:t>
            </w:r>
            <w:proofErr w:type="spellStart"/>
            <w:r w:rsidRPr="00A95627">
              <w:rPr>
                <w:rFonts w:eastAsia="Batang" w:cs="Garamond"/>
                <w:color w:val="000000"/>
                <w:sz w:val="20"/>
                <w:szCs w:val="20"/>
                <w:lang w:eastAsia="ar-SA"/>
              </w:rPr>
              <w:t>токопроводы</w:t>
            </w:r>
            <w:proofErr w:type="spellEnd"/>
            <w:r w:rsidRPr="00A95627">
              <w:rPr>
                <w:rFonts w:eastAsia="Batang" w:cs="Garamond"/>
                <w:color w:val="000000"/>
                <w:sz w:val="20"/>
                <w:szCs w:val="20"/>
                <w:lang w:eastAsia="ar-SA"/>
              </w:rPr>
              <w:t xml:space="preserve"> до блочного трансформатора или генераторного </w:t>
            </w:r>
            <w:proofErr w:type="spellStart"/>
            <w:r w:rsidRPr="00A95627">
              <w:rPr>
                <w:rFonts w:eastAsia="Batang" w:cs="Garamond"/>
                <w:color w:val="000000"/>
                <w:sz w:val="20"/>
                <w:szCs w:val="20"/>
                <w:lang w:eastAsia="ar-SA"/>
              </w:rPr>
              <w:t>распредустройства</w:t>
            </w:r>
            <w:proofErr w:type="spellEnd"/>
            <w:r w:rsidRPr="00A95627">
              <w:rPr>
                <w:rFonts w:eastAsia="Batang" w:cs="Garamond"/>
                <w:color w:val="000000"/>
                <w:sz w:val="20"/>
                <w:szCs w:val="20"/>
                <w:lang w:eastAsia="ar-SA"/>
              </w:rPr>
              <w:t xml:space="preserve">; </w:t>
            </w:r>
          </w:p>
          <w:p w14:paraId="344A6893"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3) системы релейной защиты и автоматики.</w:t>
            </w:r>
          </w:p>
        </w:tc>
      </w:tr>
      <w:tr w:rsidR="00595146" w:rsidRPr="00A95627" w14:paraId="2A4967F8" w14:textId="77777777" w:rsidTr="004D5625">
        <w:trPr>
          <w:trHeight w:val="300"/>
        </w:trPr>
        <w:tc>
          <w:tcPr>
            <w:tcW w:w="1765" w:type="pct"/>
            <w:tcBorders>
              <w:top w:val="single" w:sz="4" w:space="0" w:color="auto"/>
              <w:left w:val="single" w:sz="4" w:space="0" w:color="auto"/>
              <w:bottom w:val="single" w:sz="4" w:space="0" w:color="auto"/>
              <w:right w:val="single" w:sz="4" w:space="0" w:color="auto"/>
            </w:tcBorders>
            <w:noWrap/>
          </w:tcPr>
          <w:p w14:paraId="385E8C94"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3.2) замена ротора генератора (генераторов)</w:t>
            </w:r>
          </w:p>
        </w:tc>
        <w:tc>
          <w:tcPr>
            <w:tcW w:w="3235" w:type="pct"/>
            <w:tcBorders>
              <w:top w:val="single" w:sz="4" w:space="0" w:color="auto"/>
              <w:left w:val="nil"/>
              <w:bottom w:val="single" w:sz="4" w:space="0" w:color="auto"/>
              <w:right w:val="single" w:sz="4" w:space="0" w:color="auto"/>
            </w:tcBorders>
          </w:tcPr>
          <w:p w14:paraId="1E43CE2D"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Замена ротора генератора</w:t>
            </w:r>
          </w:p>
        </w:tc>
      </w:tr>
      <w:tr w:rsidR="00595146" w:rsidRPr="00A95627" w14:paraId="6976C042" w14:textId="77777777" w:rsidTr="004D5625">
        <w:trPr>
          <w:trHeight w:val="300"/>
        </w:trPr>
        <w:tc>
          <w:tcPr>
            <w:tcW w:w="1765" w:type="pct"/>
            <w:tcBorders>
              <w:top w:val="single" w:sz="4" w:space="0" w:color="auto"/>
              <w:left w:val="single" w:sz="4" w:space="0" w:color="auto"/>
              <w:bottom w:val="single" w:sz="4" w:space="0" w:color="auto"/>
              <w:right w:val="single" w:sz="4" w:space="0" w:color="auto"/>
            </w:tcBorders>
            <w:noWrap/>
          </w:tcPr>
          <w:p w14:paraId="5D2663D8"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3.3) строительство градирни и циркуляционной насосной станции</w:t>
            </w:r>
          </w:p>
        </w:tc>
        <w:tc>
          <w:tcPr>
            <w:tcW w:w="3235" w:type="pct"/>
            <w:tcBorders>
              <w:top w:val="single" w:sz="4" w:space="0" w:color="auto"/>
              <w:left w:val="nil"/>
              <w:bottom w:val="single" w:sz="4" w:space="0" w:color="auto"/>
              <w:right w:val="single" w:sz="4" w:space="0" w:color="auto"/>
            </w:tcBorders>
          </w:tcPr>
          <w:p w14:paraId="24D12BA3"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1. Строительство градирни.</w:t>
            </w:r>
          </w:p>
          <w:p w14:paraId="0783E1B6"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 xml:space="preserve">2. Строительство циркуляционной насосной станции. </w:t>
            </w:r>
          </w:p>
        </w:tc>
      </w:tr>
      <w:tr w:rsidR="00595146" w:rsidRPr="00A95627" w14:paraId="6CE1F6B9" w14:textId="77777777" w:rsidTr="004D5625">
        <w:trPr>
          <w:trHeight w:val="300"/>
        </w:trPr>
        <w:tc>
          <w:tcPr>
            <w:tcW w:w="1765" w:type="pct"/>
            <w:tcBorders>
              <w:top w:val="single" w:sz="4" w:space="0" w:color="auto"/>
              <w:left w:val="single" w:sz="4" w:space="0" w:color="auto"/>
              <w:bottom w:val="single" w:sz="4" w:space="0" w:color="auto"/>
              <w:right w:val="single" w:sz="4" w:space="0" w:color="auto"/>
            </w:tcBorders>
            <w:noWrap/>
          </w:tcPr>
          <w:p w14:paraId="0BBA8636"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 xml:space="preserve">3.4) замена регенеративных подогревателей </w:t>
            </w:r>
          </w:p>
        </w:tc>
        <w:tc>
          <w:tcPr>
            <w:tcW w:w="3235" w:type="pct"/>
            <w:tcBorders>
              <w:top w:val="single" w:sz="4" w:space="0" w:color="auto"/>
              <w:left w:val="nil"/>
              <w:bottom w:val="single" w:sz="4" w:space="0" w:color="auto"/>
              <w:right w:val="single" w:sz="4" w:space="0" w:color="auto"/>
            </w:tcBorders>
          </w:tcPr>
          <w:p w14:paraId="0DBB7E1E"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Замена всех подогревателей, насосного оборудования всех подогревателей турбины</w:t>
            </w:r>
          </w:p>
        </w:tc>
      </w:tr>
      <w:tr w:rsidR="00595146" w:rsidRPr="00A95627" w14:paraId="6F333103" w14:textId="77777777" w:rsidTr="004D5625">
        <w:trPr>
          <w:trHeight w:val="1124"/>
        </w:trPr>
        <w:tc>
          <w:tcPr>
            <w:tcW w:w="1765" w:type="pct"/>
            <w:tcBorders>
              <w:top w:val="single" w:sz="4" w:space="0" w:color="auto"/>
              <w:left w:val="single" w:sz="4" w:space="0" w:color="auto"/>
              <w:bottom w:val="single" w:sz="4" w:space="0" w:color="auto"/>
              <w:right w:val="single" w:sz="4" w:space="0" w:color="auto"/>
            </w:tcBorders>
            <w:noWrap/>
          </w:tcPr>
          <w:p w14:paraId="33C30F65"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3.5) трубопровод</w:t>
            </w:r>
            <w:r w:rsidRPr="00A95627">
              <w:rPr>
                <w:rFonts w:eastAsia="Batang" w:cs="Garamond"/>
                <w:color w:val="000000"/>
                <w:sz w:val="20"/>
                <w:szCs w:val="20"/>
                <w:highlight w:val="yellow"/>
                <w:lang w:eastAsia="ar-SA"/>
              </w:rPr>
              <w:t>ы</w:t>
            </w:r>
            <w:r w:rsidRPr="00A95627">
              <w:rPr>
                <w:rFonts w:eastAsia="Batang" w:cs="Garamond"/>
                <w:color w:val="000000"/>
                <w:sz w:val="20"/>
                <w:szCs w:val="20"/>
                <w:lang w:eastAsia="ar-SA"/>
              </w:rPr>
              <w:t xml:space="preserve"> острого пара, </w:t>
            </w:r>
            <w:proofErr w:type="spellStart"/>
            <w:r w:rsidRPr="00A95627">
              <w:rPr>
                <w:rFonts w:eastAsia="Batang" w:cs="Garamond"/>
                <w:color w:val="000000"/>
                <w:sz w:val="20"/>
                <w:szCs w:val="20"/>
                <w:lang w:eastAsia="ar-SA"/>
              </w:rPr>
              <w:t>промперегрева</w:t>
            </w:r>
            <w:proofErr w:type="spellEnd"/>
            <w:r w:rsidRPr="00A95627">
              <w:rPr>
                <w:rFonts w:eastAsia="Batang" w:cs="Garamond"/>
                <w:color w:val="000000"/>
                <w:sz w:val="20"/>
                <w:szCs w:val="20"/>
                <w:lang w:eastAsia="ar-SA"/>
              </w:rPr>
              <w:t>, питательной воды технологического соединения «котел-турбина»</w:t>
            </w:r>
          </w:p>
        </w:tc>
        <w:tc>
          <w:tcPr>
            <w:tcW w:w="3235" w:type="pct"/>
            <w:tcBorders>
              <w:top w:val="single" w:sz="4" w:space="0" w:color="auto"/>
              <w:left w:val="nil"/>
              <w:bottom w:val="single" w:sz="4" w:space="0" w:color="auto"/>
              <w:right w:val="single" w:sz="4" w:space="0" w:color="auto"/>
            </w:tcBorders>
          </w:tcPr>
          <w:p w14:paraId="5D3256A7"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 xml:space="preserve">Замена трубопроводов оборудования, указанного в проекте для данного мероприятия, в объеме суммарно не менее 100 тонн, в том числе, включая трубопроводы пара, </w:t>
            </w:r>
            <w:r w:rsidRPr="00A95627">
              <w:rPr>
                <w:rFonts w:eastAsia="Batang" w:cs="Garamond"/>
                <w:sz w:val="20"/>
                <w:szCs w:val="20"/>
                <w:lang w:eastAsia="ar-SA"/>
              </w:rPr>
              <w:t>или</w:t>
            </w:r>
            <w:r w:rsidRPr="00A95627">
              <w:rPr>
                <w:rFonts w:eastAsia="Batang" w:cs="Garamond"/>
                <w:color w:val="000000"/>
                <w:sz w:val="20"/>
                <w:szCs w:val="20"/>
                <w:lang w:eastAsia="ar-SA"/>
              </w:rPr>
              <w:t xml:space="preserve"> </w:t>
            </w:r>
            <w:proofErr w:type="spellStart"/>
            <w:r w:rsidRPr="00A95627">
              <w:rPr>
                <w:rFonts w:eastAsia="Batang" w:cs="Garamond"/>
                <w:color w:val="000000"/>
                <w:sz w:val="20"/>
                <w:szCs w:val="20"/>
                <w:lang w:eastAsia="ar-SA"/>
              </w:rPr>
              <w:t>общестанционные</w:t>
            </w:r>
            <w:proofErr w:type="spellEnd"/>
            <w:r w:rsidRPr="00A95627">
              <w:rPr>
                <w:rFonts w:eastAsia="Batang" w:cs="Garamond"/>
                <w:color w:val="000000"/>
                <w:sz w:val="20"/>
                <w:szCs w:val="20"/>
                <w:lang w:eastAsia="ar-SA"/>
              </w:rPr>
              <w:t xml:space="preserve"> трубопроводы пара, или трубопроводы промежуточного перегрева пара, или трубопроводы питательной воды технологического соединения «котел-турбина» </w:t>
            </w:r>
          </w:p>
        </w:tc>
      </w:tr>
      <w:tr w:rsidR="00595146" w:rsidRPr="00A95627" w14:paraId="5DCCA617" w14:textId="77777777" w:rsidTr="004D5625">
        <w:trPr>
          <w:trHeight w:val="367"/>
        </w:trPr>
        <w:tc>
          <w:tcPr>
            <w:tcW w:w="1765" w:type="pct"/>
            <w:tcBorders>
              <w:top w:val="single" w:sz="4" w:space="0" w:color="auto"/>
              <w:left w:val="single" w:sz="4" w:space="0" w:color="auto"/>
              <w:bottom w:val="single" w:sz="4" w:space="0" w:color="auto"/>
              <w:right w:val="single" w:sz="4" w:space="0" w:color="auto"/>
            </w:tcBorders>
            <w:noWrap/>
          </w:tcPr>
          <w:p w14:paraId="19EC32F5"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w:t>
            </w:r>
          </w:p>
        </w:tc>
        <w:tc>
          <w:tcPr>
            <w:tcW w:w="3235" w:type="pct"/>
            <w:tcBorders>
              <w:top w:val="single" w:sz="4" w:space="0" w:color="auto"/>
              <w:left w:val="nil"/>
              <w:bottom w:val="single" w:sz="4" w:space="0" w:color="auto"/>
              <w:right w:val="single" w:sz="4" w:space="0" w:color="auto"/>
            </w:tcBorders>
          </w:tcPr>
          <w:p w14:paraId="156BA604" w14:textId="77777777" w:rsidR="00595146" w:rsidRPr="00A95627" w:rsidRDefault="00595146" w:rsidP="004D5625">
            <w:pPr>
              <w:suppressAutoHyphens/>
              <w:rPr>
                <w:rFonts w:eastAsia="Batang" w:cs="Garamond"/>
                <w:color w:val="000000"/>
                <w:sz w:val="20"/>
                <w:szCs w:val="20"/>
                <w:lang w:eastAsia="ar-SA"/>
              </w:rPr>
            </w:pPr>
          </w:p>
        </w:tc>
      </w:tr>
    </w:tbl>
    <w:p w14:paraId="00AA2D94" w14:textId="77777777" w:rsidR="00595146" w:rsidRPr="00A95627" w:rsidRDefault="00595146" w:rsidP="00595146">
      <w:pPr>
        <w:suppressAutoHyphens/>
        <w:jc w:val="both"/>
        <w:outlineLvl w:val="2"/>
        <w:rPr>
          <w:b/>
          <w:bCs/>
          <w:sz w:val="26"/>
          <w:szCs w:val="26"/>
          <w:lang w:eastAsia="ar-SA"/>
        </w:rPr>
      </w:pPr>
    </w:p>
    <w:p w14:paraId="50D51A1A" w14:textId="77777777" w:rsidR="009D4F8F" w:rsidRPr="00A95627" w:rsidRDefault="009D4F8F" w:rsidP="00595146">
      <w:pPr>
        <w:suppressAutoHyphens/>
        <w:jc w:val="both"/>
        <w:outlineLvl w:val="2"/>
        <w:rPr>
          <w:b/>
          <w:bCs/>
          <w:sz w:val="26"/>
          <w:szCs w:val="26"/>
          <w:lang w:eastAsia="ar-SA"/>
        </w:rPr>
      </w:pPr>
    </w:p>
    <w:p w14:paraId="0F0CBADE" w14:textId="4B4712D4" w:rsidR="00595146" w:rsidRPr="00A95627" w:rsidRDefault="00595146" w:rsidP="00595146">
      <w:pPr>
        <w:suppressAutoHyphens/>
        <w:jc w:val="both"/>
        <w:outlineLvl w:val="2"/>
        <w:rPr>
          <w:b/>
          <w:bCs/>
          <w:sz w:val="26"/>
          <w:szCs w:val="26"/>
          <w:lang w:eastAsia="ar-SA"/>
        </w:rPr>
      </w:pPr>
      <w:r w:rsidRPr="00A95627">
        <w:rPr>
          <w:b/>
          <w:bCs/>
          <w:sz w:val="26"/>
          <w:szCs w:val="26"/>
          <w:lang w:eastAsia="ar-SA"/>
        </w:rPr>
        <w:t>Предлагаемая редакция</w:t>
      </w:r>
    </w:p>
    <w:p w14:paraId="76698972" w14:textId="77777777" w:rsidR="00595146" w:rsidRPr="00A95627" w:rsidRDefault="00595146" w:rsidP="00595146">
      <w:pPr>
        <w:suppressAutoHyphens/>
        <w:jc w:val="both"/>
        <w:outlineLvl w:val="2"/>
        <w:rPr>
          <w:b/>
          <w:bCs/>
          <w:sz w:val="26"/>
          <w:szCs w:val="26"/>
          <w:lang w:eastAsia="ar-SA"/>
        </w:rPr>
      </w:pPr>
    </w:p>
    <w:p w14:paraId="49CAE076" w14:textId="211E998B" w:rsidR="00595146" w:rsidRPr="00A95627" w:rsidRDefault="00595146" w:rsidP="00595146">
      <w:pPr>
        <w:jc w:val="center"/>
        <w:rPr>
          <w:b/>
        </w:rPr>
      </w:pPr>
      <w:r w:rsidRPr="00A95627">
        <w:rPr>
          <w:b/>
        </w:rPr>
        <w:t>Для отборов проектов модернизации генерирующих объектов тепловых электростанций с датами начала поставки мощности с 1 января 2026 года по 31 декабря 2028 года</w:t>
      </w:r>
    </w:p>
    <w:p w14:paraId="0711E710" w14:textId="2DF528F6" w:rsidR="00595146" w:rsidRPr="00A95627" w:rsidRDefault="00595146" w:rsidP="00595146">
      <w:pPr>
        <w:pStyle w:val="afa"/>
        <w:rPr>
          <w:lang w:val="ru-RU"/>
        </w:rPr>
      </w:pPr>
    </w:p>
    <w:tbl>
      <w:tblPr>
        <w:tblW w:w="5111" w:type="pct"/>
        <w:tblInd w:w="-5" w:type="dxa"/>
        <w:tblLayout w:type="fixed"/>
        <w:tblLook w:val="04A0" w:firstRow="1" w:lastRow="0" w:firstColumn="1" w:lastColumn="0" w:noHBand="0" w:noVBand="1"/>
      </w:tblPr>
      <w:tblGrid>
        <w:gridCol w:w="5356"/>
        <w:gridCol w:w="9817"/>
      </w:tblGrid>
      <w:tr w:rsidR="00595146" w:rsidRPr="00A95627" w14:paraId="77F44AAC" w14:textId="14B6748F" w:rsidTr="004D5625">
        <w:trPr>
          <w:trHeight w:val="300"/>
        </w:trPr>
        <w:tc>
          <w:tcPr>
            <w:tcW w:w="1765" w:type="pct"/>
            <w:tcBorders>
              <w:top w:val="single" w:sz="4" w:space="0" w:color="auto"/>
              <w:left w:val="single" w:sz="4" w:space="0" w:color="auto"/>
              <w:bottom w:val="single" w:sz="4" w:space="0" w:color="auto"/>
              <w:right w:val="single" w:sz="4" w:space="0" w:color="auto"/>
            </w:tcBorders>
            <w:noWrap/>
            <w:vAlign w:val="center"/>
          </w:tcPr>
          <w:p w14:paraId="54D9FC45" w14:textId="48754FE2" w:rsidR="00595146" w:rsidRPr="00A95627" w:rsidRDefault="00595146" w:rsidP="004D5625">
            <w:pPr>
              <w:spacing w:after="100" w:afterAutospacing="1"/>
              <w:jc w:val="center"/>
              <w:rPr>
                <w:color w:val="000000" w:themeColor="text1"/>
                <w:sz w:val="20"/>
              </w:rPr>
            </w:pPr>
            <w:r w:rsidRPr="00A95627">
              <w:rPr>
                <w:color w:val="000000"/>
                <w:sz w:val="20"/>
              </w:rPr>
              <w:t>Мероприятия по модернизации</w:t>
            </w:r>
          </w:p>
        </w:tc>
        <w:tc>
          <w:tcPr>
            <w:tcW w:w="3235" w:type="pct"/>
            <w:tcBorders>
              <w:top w:val="single" w:sz="4" w:space="0" w:color="auto"/>
              <w:left w:val="nil"/>
              <w:bottom w:val="single" w:sz="4" w:space="0" w:color="auto"/>
              <w:right w:val="single" w:sz="4" w:space="0" w:color="auto"/>
            </w:tcBorders>
            <w:vAlign w:val="center"/>
          </w:tcPr>
          <w:p w14:paraId="49AFCA64" w14:textId="5C3FC005" w:rsidR="00595146" w:rsidRPr="00A95627" w:rsidRDefault="00595146" w:rsidP="004D5625">
            <w:pPr>
              <w:spacing w:after="100" w:afterAutospacing="1"/>
              <w:jc w:val="center"/>
              <w:rPr>
                <w:color w:val="000000" w:themeColor="text1"/>
                <w:sz w:val="20"/>
              </w:rPr>
            </w:pPr>
            <w:r w:rsidRPr="00A95627">
              <w:rPr>
                <w:color w:val="000000" w:themeColor="text1"/>
                <w:sz w:val="20"/>
              </w:rPr>
              <w:t>Работы</w:t>
            </w:r>
          </w:p>
        </w:tc>
      </w:tr>
      <w:tr w:rsidR="00595146" w:rsidRPr="00A95627" w14:paraId="77E92E77" w14:textId="7BD41E52" w:rsidTr="004D5625">
        <w:trPr>
          <w:trHeight w:val="300"/>
        </w:trPr>
        <w:tc>
          <w:tcPr>
            <w:tcW w:w="1765" w:type="pct"/>
            <w:tcBorders>
              <w:top w:val="single" w:sz="4" w:space="0" w:color="auto"/>
              <w:left w:val="single" w:sz="4" w:space="0" w:color="auto"/>
              <w:bottom w:val="single" w:sz="4" w:space="0" w:color="auto"/>
              <w:right w:val="single" w:sz="4" w:space="0" w:color="auto"/>
            </w:tcBorders>
            <w:noWrap/>
            <w:vAlign w:val="center"/>
          </w:tcPr>
          <w:p w14:paraId="71E19B59" w14:textId="0A487888" w:rsidR="00595146" w:rsidRPr="00A95627" w:rsidRDefault="00595146" w:rsidP="004D5625">
            <w:pPr>
              <w:spacing w:after="100" w:afterAutospacing="1"/>
              <w:jc w:val="center"/>
              <w:rPr>
                <w:color w:val="000000"/>
                <w:sz w:val="20"/>
              </w:rPr>
            </w:pPr>
            <w:r w:rsidRPr="00A95627">
              <w:rPr>
                <w:color w:val="000000"/>
                <w:sz w:val="20"/>
              </w:rPr>
              <w:t>…</w:t>
            </w:r>
          </w:p>
        </w:tc>
        <w:tc>
          <w:tcPr>
            <w:tcW w:w="3235" w:type="pct"/>
            <w:tcBorders>
              <w:top w:val="single" w:sz="4" w:space="0" w:color="auto"/>
              <w:left w:val="nil"/>
              <w:bottom w:val="single" w:sz="4" w:space="0" w:color="auto"/>
              <w:right w:val="single" w:sz="4" w:space="0" w:color="auto"/>
            </w:tcBorders>
            <w:vAlign w:val="center"/>
          </w:tcPr>
          <w:p w14:paraId="771190B4" w14:textId="1944B4AD" w:rsidR="00595146" w:rsidRPr="00A95627" w:rsidRDefault="00595146" w:rsidP="004D5625">
            <w:pPr>
              <w:spacing w:after="100" w:afterAutospacing="1"/>
              <w:jc w:val="center"/>
              <w:rPr>
                <w:color w:val="000000" w:themeColor="text1"/>
                <w:sz w:val="20"/>
              </w:rPr>
            </w:pPr>
          </w:p>
        </w:tc>
      </w:tr>
      <w:tr w:rsidR="00595146" w:rsidRPr="00A95627" w14:paraId="282DB0BF" w14:textId="518EBF73" w:rsidTr="004D5625">
        <w:trPr>
          <w:trHeight w:val="300"/>
        </w:trPr>
        <w:tc>
          <w:tcPr>
            <w:tcW w:w="5000" w:type="pct"/>
            <w:gridSpan w:val="2"/>
            <w:tcBorders>
              <w:top w:val="single" w:sz="4" w:space="0" w:color="auto"/>
              <w:left w:val="single" w:sz="4" w:space="0" w:color="auto"/>
              <w:bottom w:val="single" w:sz="4" w:space="0" w:color="auto"/>
              <w:right w:val="single" w:sz="4" w:space="0" w:color="auto"/>
            </w:tcBorders>
            <w:noWrap/>
            <w:vAlign w:val="center"/>
          </w:tcPr>
          <w:p w14:paraId="47A88CC8" w14:textId="68DBC12D" w:rsidR="00595146" w:rsidRPr="00A95627" w:rsidRDefault="00595146" w:rsidP="004D5625">
            <w:pPr>
              <w:spacing w:after="100" w:afterAutospacing="1"/>
              <w:rPr>
                <w:b/>
                <w:color w:val="000000" w:themeColor="text1"/>
                <w:sz w:val="20"/>
              </w:rPr>
            </w:pPr>
            <w:r w:rsidRPr="00A95627">
              <w:rPr>
                <w:b/>
                <w:color w:val="000000" w:themeColor="text1"/>
                <w:sz w:val="20"/>
              </w:rPr>
              <w:t>3) сопутствующие мероприятия</w:t>
            </w:r>
          </w:p>
        </w:tc>
      </w:tr>
      <w:tr w:rsidR="00595146" w:rsidRPr="00A95627" w14:paraId="01CBD73B" w14:textId="3C5325FF" w:rsidTr="004D5625">
        <w:trPr>
          <w:trHeight w:val="300"/>
        </w:trPr>
        <w:tc>
          <w:tcPr>
            <w:tcW w:w="1765" w:type="pct"/>
            <w:tcBorders>
              <w:top w:val="single" w:sz="4" w:space="0" w:color="auto"/>
              <w:left w:val="single" w:sz="4" w:space="0" w:color="auto"/>
              <w:bottom w:val="single" w:sz="4" w:space="0" w:color="auto"/>
              <w:right w:val="single" w:sz="4" w:space="0" w:color="auto"/>
            </w:tcBorders>
            <w:noWrap/>
          </w:tcPr>
          <w:p w14:paraId="7BE24BED" w14:textId="5D23EA95" w:rsidR="00595146" w:rsidRPr="00A95627" w:rsidRDefault="00595146" w:rsidP="004D5625">
            <w:pPr>
              <w:rPr>
                <w:color w:val="000000" w:themeColor="text1"/>
                <w:sz w:val="20"/>
              </w:rPr>
            </w:pPr>
            <w:r w:rsidRPr="00A95627">
              <w:rPr>
                <w:color w:val="000000" w:themeColor="text1"/>
                <w:sz w:val="20"/>
              </w:rPr>
              <w:t>3.1) комплексная замена генератора (генераторов)</w:t>
            </w:r>
          </w:p>
        </w:tc>
        <w:tc>
          <w:tcPr>
            <w:tcW w:w="3235" w:type="pct"/>
            <w:tcBorders>
              <w:top w:val="single" w:sz="4" w:space="0" w:color="auto"/>
              <w:left w:val="nil"/>
              <w:bottom w:val="single" w:sz="4" w:space="0" w:color="auto"/>
              <w:right w:val="single" w:sz="4" w:space="0" w:color="auto"/>
            </w:tcBorders>
          </w:tcPr>
          <w:p w14:paraId="3387BA4F" w14:textId="6AD58C2D" w:rsidR="00595146" w:rsidRPr="00A95627" w:rsidRDefault="00595146" w:rsidP="004D5625">
            <w:pPr>
              <w:rPr>
                <w:color w:val="000000" w:themeColor="text1"/>
                <w:sz w:val="20"/>
              </w:rPr>
            </w:pPr>
            <w:r w:rsidRPr="00A95627">
              <w:rPr>
                <w:color w:val="000000" w:themeColor="text1"/>
                <w:sz w:val="20"/>
              </w:rPr>
              <w:t xml:space="preserve">Полная замена генератора, включающая замену следующих элементов: </w:t>
            </w:r>
          </w:p>
          <w:p w14:paraId="7903423C" w14:textId="5C9D2F93" w:rsidR="00595146" w:rsidRPr="00A95627" w:rsidRDefault="00595146" w:rsidP="004D5625">
            <w:pPr>
              <w:rPr>
                <w:color w:val="000000" w:themeColor="text1"/>
                <w:sz w:val="20"/>
              </w:rPr>
            </w:pPr>
            <w:r w:rsidRPr="00A95627">
              <w:rPr>
                <w:color w:val="000000" w:themeColor="text1"/>
                <w:sz w:val="20"/>
              </w:rPr>
              <w:t xml:space="preserve">1) система возбуждения; </w:t>
            </w:r>
          </w:p>
          <w:p w14:paraId="0D10FA53" w14:textId="7825219D" w:rsidR="00595146" w:rsidRPr="00A95627" w:rsidRDefault="00595146" w:rsidP="004D5625">
            <w:pPr>
              <w:rPr>
                <w:color w:val="000000" w:themeColor="text1"/>
                <w:sz w:val="20"/>
              </w:rPr>
            </w:pPr>
            <w:r w:rsidRPr="00A95627">
              <w:rPr>
                <w:color w:val="000000" w:themeColor="text1"/>
                <w:sz w:val="20"/>
              </w:rPr>
              <w:t xml:space="preserve">2) </w:t>
            </w:r>
            <w:proofErr w:type="spellStart"/>
            <w:r w:rsidRPr="00A95627">
              <w:rPr>
                <w:color w:val="000000" w:themeColor="text1"/>
                <w:sz w:val="20"/>
              </w:rPr>
              <w:t>токопроводы</w:t>
            </w:r>
            <w:proofErr w:type="spellEnd"/>
            <w:r w:rsidRPr="00A95627">
              <w:rPr>
                <w:color w:val="000000" w:themeColor="text1"/>
                <w:sz w:val="20"/>
              </w:rPr>
              <w:t xml:space="preserve"> до блочного трансформатора или генераторного </w:t>
            </w:r>
            <w:proofErr w:type="spellStart"/>
            <w:r w:rsidRPr="00A95627">
              <w:rPr>
                <w:color w:val="000000" w:themeColor="text1"/>
                <w:sz w:val="20"/>
              </w:rPr>
              <w:t>распредустройства</w:t>
            </w:r>
            <w:proofErr w:type="spellEnd"/>
            <w:r w:rsidRPr="00A95627">
              <w:rPr>
                <w:color w:val="000000" w:themeColor="text1"/>
                <w:sz w:val="20"/>
              </w:rPr>
              <w:t xml:space="preserve">; </w:t>
            </w:r>
          </w:p>
          <w:p w14:paraId="5F6005D0" w14:textId="41E2FEBB" w:rsidR="00595146" w:rsidRPr="00A95627" w:rsidRDefault="00595146" w:rsidP="004D5625">
            <w:pPr>
              <w:rPr>
                <w:color w:val="000000" w:themeColor="text1"/>
                <w:sz w:val="20"/>
              </w:rPr>
            </w:pPr>
            <w:r w:rsidRPr="00A95627">
              <w:rPr>
                <w:color w:val="000000" w:themeColor="text1"/>
                <w:sz w:val="20"/>
              </w:rPr>
              <w:t>3) системы релейной защиты и автоматики.</w:t>
            </w:r>
          </w:p>
        </w:tc>
      </w:tr>
      <w:tr w:rsidR="00595146" w:rsidRPr="00A95627" w14:paraId="4DD56CD6" w14:textId="11DCFDFA" w:rsidTr="004D5625">
        <w:trPr>
          <w:trHeight w:val="300"/>
        </w:trPr>
        <w:tc>
          <w:tcPr>
            <w:tcW w:w="1765" w:type="pct"/>
            <w:tcBorders>
              <w:top w:val="single" w:sz="4" w:space="0" w:color="auto"/>
              <w:left w:val="single" w:sz="4" w:space="0" w:color="auto"/>
              <w:bottom w:val="single" w:sz="4" w:space="0" w:color="auto"/>
              <w:right w:val="single" w:sz="4" w:space="0" w:color="auto"/>
            </w:tcBorders>
            <w:noWrap/>
          </w:tcPr>
          <w:p w14:paraId="040C9DAC" w14:textId="6D8DA101" w:rsidR="00595146" w:rsidRPr="00A95627" w:rsidRDefault="00595146" w:rsidP="004D5625">
            <w:pPr>
              <w:rPr>
                <w:color w:val="000000" w:themeColor="text1"/>
                <w:sz w:val="20"/>
              </w:rPr>
            </w:pPr>
            <w:r w:rsidRPr="00A95627">
              <w:rPr>
                <w:color w:val="000000" w:themeColor="text1"/>
                <w:sz w:val="20"/>
              </w:rPr>
              <w:t>3.2) замена ротора генератора (генераторов)</w:t>
            </w:r>
          </w:p>
        </w:tc>
        <w:tc>
          <w:tcPr>
            <w:tcW w:w="3235" w:type="pct"/>
            <w:tcBorders>
              <w:top w:val="single" w:sz="4" w:space="0" w:color="auto"/>
              <w:left w:val="nil"/>
              <w:bottom w:val="single" w:sz="4" w:space="0" w:color="auto"/>
              <w:right w:val="single" w:sz="4" w:space="0" w:color="auto"/>
            </w:tcBorders>
          </w:tcPr>
          <w:p w14:paraId="73097B8B" w14:textId="140B5588" w:rsidR="00595146" w:rsidRPr="00A95627" w:rsidRDefault="00595146" w:rsidP="004D5625">
            <w:pPr>
              <w:rPr>
                <w:color w:val="000000" w:themeColor="text1"/>
                <w:sz w:val="20"/>
              </w:rPr>
            </w:pPr>
            <w:r w:rsidRPr="00A95627">
              <w:rPr>
                <w:color w:val="000000" w:themeColor="text1"/>
                <w:sz w:val="20"/>
              </w:rPr>
              <w:t>Замена ротора генератора</w:t>
            </w:r>
          </w:p>
        </w:tc>
      </w:tr>
      <w:tr w:rsidR="00595146" w:rsidRPr="00A95627" w14:paraId="7A6928B2" w14:textId="3CD47488" w:rsidTr="004D5625">
        <w:trPr>
          <w:trHeight w:val="300"/>
        </w:trPr>
        <w:tc>
          <w:tcPr>
            <w:tcW w:w="1765" w:type="pct"/>
            <w:tcBorders>
              <w:top w:val="single" w:sz="4" w:space="0" w:color="auto"/>
              <w:left w:val="single" w:sz="4" w:space="0" w:color="auto"/>
              <w:bottom w:val="single" w:sz="4" w:space="0" w:color="auto"/>
              <w:right w:val="single" w:sz="4" w:space="0" w:color="auto"/>
            </w:tcBorders>
            <w:noWrap/>
          </w:tcPr>
          <w:p w14:paraId="0FBD2749" w14:textId="612C2182" w:rsidR="00595146" w:rsidRPr="00A95627" w:rsidRDefault="00595146" w:rsidP="004D5625">
            <w:pPr>
              <w:rPr>
                <w:color w:val="000000" w:themeColor="text1"/>
                <w:sz w:val="20"/>
              </w:rPr>
            </w:pPr>
            <w:r w:rsidRPr="00A95627">
              <w:rPr>
                <w:color w:val="000000" w:themeColor="text1"/>
                <w:sz w:val="20"/>
              </w:rPr>
              <w:t>3.3) строительство градирни и циркуляционной насосной станции</w:t>
            </w:r>
          </w:p>
        </w:tc>
        <w:tc>
          <w:tcPr>
            <w:tcW w:w="3235" w:type="pct"/>
            <w:tcBorders>
              <w:top w:val="single" w:sz="4" w:space="0" w:color="auto"/>
              <w:left w:val="nil"/>
              <w:bottom w:val="single" w:sz="4" w:space="0" w:color="auto"/>
              <w:right w:val="single" w:sz="4" w:space="0" w:color="auto"/>
            </w:tcBorders>
          </w:tcPr>
          <w:p w14:paraId="6698D151" w14:textId="45C1D60F" w:rsidR="00595146" w:rsidRPr="00A95627" w:rsidRDefault="00595146" w:rsidP="004D5625">
            <w:pPr>
              <w:rPr>
                <w:color w:val="000000" w:themeColor="text1"/>
                <w:sz w:val="20"/>
              </w:rPr>
            </w:pPr>
            <w:r w:rsidRPr="00A95627">
              <w:rPr>
                <w:color w:val="000000" w:themeColor="text1"/>
                <w:sz w:val="20"/>
              </w:rPr>
              <w:t>1. Строительство градирни.</w:t>
            </w:r>
          </w:p>
          <w:p w14:paraId="0FA2FA4D" w14:textId="355C9BDE" w:rsidR="00595146" w:rsidRPr="00A95627" w:rsidRDefault="00595146" w:rsidP="004D5625">
            <w:pPr>
              <w:rPr>
                <w:color w:val="000000" w:themeColor="text1"/>
                <w:sz w:val="20"/>
              </w:rPr>
            </w:pPr>
            <w:r w:rsidRPr="00A95627">
              <w:rPr>
                <w:color w:val="000000" w:themeColor="text1"/>
                <w:sz w:val="20"/>
              </w:rPr>
              <w:t xml:space="preserve">2. Строительство циркуляционной насосной станции. </w:t>
            </w:r>
          </w:p>
        </w:tc>
      </w:tr>
      <w:tr w:rsidR="00595146" w:rsidRPr="00A95627" w14:paraId="458DD50D" w14:textId="6BEFAEEE" w:rsidTr="004D5625">
        <w:trPr>
          <w:trHeight w:val="300"/>
        </w:trPr>
        <w:tc>
          <w:tcPr>
            <w:tcW w:w="1765" w:type="pct"/>
            <w:tcBorders>
              <w:top w:val="single" w:sz="4" w:space="0" w:color="auto"/>
              <w:left w:val="single" w:sz="4" w:space="0" w:color="auto"/>
              <w:bottom w:val="single" w:sz="4" w:space="0" w:color="auto"/>
              <w:right w:val="single" w:sz="4" w:space="0" w:color="auto"/>
            </w:tcBorders>
            <w:noWrap/>
          </w:tcPr>
          <w:p w14:paraId="2F4B34DE" w14:textId="0C91AEBF" w:rsidR="00595146" w:rsidRPr="00A95627" w:rsidRDefault="00595146" w:rsidP="004D5625">
            <w:pPr>
              <w:rPr>
                <w:color w:val="000000" w:themeColor="text1"/>
                <w:sz w:val="20"/>
              </w:rPr>
            </w:pPr>
            <w:r w:rsidRPr="00A95627">
              <w:rPr>
                <w:color w:val="000000" w:themeColor="text1"/>
                <w:sz w:val="20"/>
              </w:rPr>
              <w:t xml:space="preserve">3.4) замена регенеративных подогревателей </w:t>
            </w:r>
          </w:p>
        </w:tc>
        <w:tc>
          <w:tcPr>
            <w:tcW w:w="3235" w:type="pct"/>
            <w:tcBorders>
              <w:top w:val="single" w:sz="4" w:space="0" w:color="auto"/>
              <w:left w:val="nil"/>
              <w:bottom w:val="single" w:sz="4" w:space="0" w:color="auto"/>
              <w:right w:val="single" w:sz="4" w:space="0" w:color="auto"/>
            </w:tcBorders>
          </w:tcPr>
          <w:p w14:paraId="7337FA64" w14:textId="56FE116F" w:rsidR="00595146" w:rsidRPr="00A95627" w:rsidRDefault="00595146" w:rsidP="004D5625">
            <w:pPr>
              <w:rPr>
                <w:color w:val="000000" w:themeColor="text1"/>
                <w:sz w:val="20"/>
              </w:rPr>
            </w:pPr>
            <w:r w:rsidRPr="00A95627">
              <w:rPr>
                <w:color w:val="000000" w:themeColor="text1"/>
                <w:sz w:val="20"/>
              </w:rPr>
              <w:t>Замена всех подогревателей, насосного оборудования всех подогревателей турбины</w:t>
            </w:r>
          </w:p>
        </w:tc>
      </w:tr>
      <w:tr w:rsidR="00595146" w:rsidRPr="00A95627" w14:paraId="10E099D5" w14:textId="656CCA46" w:rsidTr="004D5625">
        <w:trPr>
          <w:trHeight w:val="1124"/>
        </w:trPr>
        <w:tc>
          <w:tcPr>
            <w:tcW w:w="1765" w:type="pct"/>
            <w:tcBorders>
              <w:top w:val="single" w:sz="4" w:space="0" w:color="auto"/>
              <w:left w:val="single" w:sz="4" w:space="0" w:color="auto"/>
              <w:bottom w:val="single" w:sz="4" w:space="0" w:color="auto"/>
              <w:right w:val="single" w:sz="4" w:space="0" w:color="auto"/>
            </w:tcBorders>
            <w:noWrap/>
          </w:tcPr>
          <w:p w14:paraId="6D331DF9" w14:textId="54EA49D6" w:rsidR="00595146" w:rsidRPr="00A95627" w:rsidRDefault="00595146" w:rsidP="004D5625">
            <w:pPr>
              <w:rPr>
                <w:color w:val="000000" w:themeColor="text1"/>
                <w:sz w:val="20"/>
              </w:rPr>
            </w:pPr>
            <w:r w:rsidRPr="00A95627">
              <w:rPr>
                <w:color w:val="000000" w:themeColor="text1"/>
                <w:sz w:val="20"/>
              </w:rPr>
              <w:t xml:space="preserve">3.5) </w:t>
            </w:r>
            <w:r w:rsidRPr="00A95627">
              <w:rPr>
                <w:color w:val="000000" w:themeColor="text1"/>
                <w:sz w:val="20"/>
                <w:highlight w:val="yellow"/>
              </w:rPr>
              <w:t>замена</w:t>
            </w:r>
            <w:r w:rsidRPr="00A95627">
              <w:rPr>
                <w:color w:val="000000" w:themeColor="text1"/>
                <w:sz w:val="20"/>
              </w:rPr>
              <w:t xml:space="preserve"> трубопровод</w:t>
            </w:r>
            <w:r w:rsidRPr="00A95627">
              <w:rPr>
                <w:color w:val="000000" w:themeColor="text1"/>
                <w:sz w:val="20"/>
                <w:highlight w:val="yellow"/>
              </w:rPr>
              <w:t>ов</w:t>
            </w:r>
            <w:r w:rsidRPr="00A95627">
              <w:rPr>
                <w:color w:val="000000" w:themeColor="text1"/>
                <w:sz w:val="20"/>
              </w:rPr>
              <w:t xml:space="preserve"> острого пара, </w:t>
            </w:r>
            <w:proofErr w:type="spellStart"/>
            <w:r w:rsidRPr="00A95627">
              <w:rPr>
                <w:color w:val="000000" w:themeColor="text1"/>
                <w:sz w:val="20"/>
              </w:rPr>
              <w:t>промперегрева</w:t>
            </w:r>
            <w:proofErr w:type="spellEnd"/>
            <w:r w:rsidRPr="00A95627">
              <w:rPr>
                <w:color w:val="000000" w:themeColor="text1"/>
                <w:sz w:val="20"/>
              </w:rPr>
              <w:t>, питательной воды технологического соединения «котел-турбина»</w:t>
            </w:r>
          </w:p>
        </w:tc>
        <w:tc>
          <w:tcPr>
            <w:tcW w:w="3235" w:type="pct"/>
            <w:tcBorders>
              <w:top w:val="single" w:sz="4" w:space="0" w:color="auto"/>
              <w:left w:val="nil"/>
              <w:bottom w:val="single" w:sz="4" w:space="0" w:color="auto"/>
              <w:right w:val="single" w:sz="4" w:space="0" w:color="auto"/>
            </w:tcBorders>
          </w:tcPr>
          <w:p w14:paraId="5D11D9E2" w14:textId="55CE4653" w:rsidR="00595146" w:rsidRPr="00A95627" w:rsidRDefault="00595146" w:rsidP="004D5625">
            <w:pPr>
              <w:rPr>
                <w:color w:val="000000" w:themeColor="text1"/>
                <w:sz w:val="20"/>
              </w:rPr>
            </w:pPr>
            <w:r w:rsidRPr="00A95627">
              <w:rPr>
                <w:color w:val="000000" w:themeColor="text1"/>
                <w:sz w:val="20"/>
              </w:rPr>
              <w:t xml:space="preserve">Замена трубопроводов оборудования, указанного в проекте для данного мероприятия, в объеме суммарно не менее 100 тонн, в том числе, включая трубопроводы пара, </w:t>
            </w:r>
            <w:r w:rsidRPr="00A95627">
              <w:rPr>
                <w:sz w:val="20"/>
              </w:rPr>
              <w:t>или</w:t>
            </w:r>
            <w:r w:rsidRPr="00A95627">
              <w:rPr>
                <w:color w:val="000000" w:themeColor="text1"/>
                <w:sz w:val="20"/>
              </w:rPr>
              <w:t xml:space="preserve"> </w:t>
            </w:r>
            <w:proofErr w:type="spellStart"/>
            <w:r w:rsidRPr="00A95627">
              <w:rPr>
                <w:color w:val="000000" w:themeColor="text1"/>
                <w:sz w:val="20"/>
              </w:rPr>
              <w:t>общестанционные</w:t>
            </w:r>
            <w:proofErr w:type="spellEnd"/>
            <w:r w:rsidRPr="00A95627">
              <w:rPr>
                <w:color w:val="000000" w:themeColor="text1"/>
                <w:sz w:val="20"/>
              </w:rPr>
              <w:t xml:space="preserve"> трубопроводы пара, или трубопроводы промежуточного перегрева пара, или трубопроводы питательной воды технологического соединения «котел-турбина» </w:t>
            </w:r>
          </w:p>
        </w:tc>
      </w:tr>
      <w:tr w:rsidR="00595146" w:rsidRPr="00A95627" w14:paraId="4695272F" w14:textId="4C2AFD19" w:rsidTr="004D5625">
        <w:trPr>
          <w:trHeight w:val="356"/>
        </w:trPr>
        <w:tc>
          <w:tcPr>
            <w:tcW w:w="1765" w:type="pct"/>
            <w:tcBorders>
              <w:top w:val="single" w:sz="4" w:space="0" w:color="auto"/>
              <w:left w:val="single" w:sz="4" w:space="0" w:color="auto"/>
              <w:bottom w:val="single" w:sz="4" w:space="0" w:color="auto"/>
              <w:right w:val="single" w:sz="4" w:space="0" w:color="auto"/>
            </w:tcBorders>
            <w:noWrap/>
          </w:tcPr>
          <w:p w14:paraId="137A34FB" w14:textId="13A676A1" w:rsidR="00595146" w:rsidRPr="00A95627" w:rsidRDefault="00595146" w:rsidP="004D5625">
            <w:pPr>
              <w:rPr>
                <w:color w:val="000000" w:themeColor="text1"/>
                <w:sz w:val="20"/>
              </w:rPr>
            </w:pPr>
            <w:r w:rsidRPr="00A95627">
              <w:rPr>
                <w:color w:val="000000" w:themeColor="text1"/>
                <w:sz w:val="20"/>
              </w:rPr>
              <w:t>…</w:t>
            </w:r>
          </w:p>
        </w:tc>
        <w:tc>
          <w:tcPr>
            <w:tcW w:w="3235" w:type="pct"/>
            <w:tcBorders>
              <w:top w:val="single" w:sz="4" w:space="0" w:color="auto"/>
              <w:left w:val="nil"/>
              <w:bottom w:val="single" w:sz="4" w:space="0" w:color="auto"/>
              <w:right w:val="single" w:sz="4" w:space="0" w:color="auto"/>
            </w:tcBorders>
          </w:tcPr>
          <w:p w14:paraId="524F484A" w14:textId="7421B509" w:rsidR="00595146" w:rsidRPr="00A95627" w:rsidRDefault="00595146" w:rsidP="004D5625">
            <w:pPr>
              <w:rPr>
                <w:color w:val="000000" w:themeColor="text1"/>
                <w:sz w:val="20"/>
              </w:rPr>
            </w:pPr>
          </w:p>
        </w:tc>
      </w:tr>
    </w:tbl>
    <w:p w14:paraId="630D09EB" w14:textId="506F8F37" w:rsidR="00595146" w:rsidRPr="00A95627" w:rsidRDefault="00595146" w:rsidP="00595146">
      <w:pPr>
        <w:suppressAutoHyphens/>
        <w:jc w:val="both"/>
        <w:outlineLvl w:val="2"/>
        <w:rPr>
          <w:b/>
          <w:bCs/>
          <w:sz w:val="26"/>
          <w:szCs w:val="26"/>
          <w:lang w:eastAsia="ar-SA"/>
        </w:rPr>
      </w:pPr>
    </w:p>
    <w:p w14:paraId="06426008" w14:textId="77777777" w:rsidR="00595146" w:rsidRPr="00A95627" w:rsidRDefault="00595146" w:rsidP="00595146">
      <w:pPr>
        <w:suppressAutoHyphens/>
        <w:jc w:val="center"/>
        <w:rPr>
          <w:rFonts w:eastAsia="Batang" w:cs="Garamond"/>
          <w:b/>
          <w:szCs w:val="22"/>
          <w:lang w:eastAsia="ar-SA"/>
        </w:rPr>
      </w:pPr>
      <w:r w:rsidRPr="00A95627">
        <w:rPr>
          <w:rFonts w:eastAsia="Batang" w:cs="Garamond"/>
          <w:b/>
          <w:szCs w:val="22"/>
          <w:lang w:eastAsia="ar-SA"/>
        </w:rPr>
        <w:t>Для отборов проектов модернизации генерирующих объектов тепловых электростанций с датами начала поставки мощности с 1 января 2029 года по 31 декабря 2031 года</w:t>
      </w:r>
    </w:p>
    <w:p w14:paraId="3B6AB659" w14:textId="77777777" w:rsidR="00595146" w:rsidRPr="00A95627" w:rsidRDefault="00595146" w:rsidP="00595146">
      <w:pPr>
        <w:suppressAutoHyphens/>
        <w:jc w:val="center"/>
        <w:rPr>
          <w:rFonts w:eastAsia="Batang" w:cs="Garamond"/>
          <w:b/>
          <w:szCs w:val="22"/>
          <w:lang w:eastAsia="ar-SA"/>
        </w:rPr>
      </w:pPr>
    </w:p>
    <w:tbl>
      <w:tblPr>
        <w:tblW w:w="5111" w:type="pct"/>
        <w:tblInd w:w="-5" w:type="dxa"/>
        <w:tblLayout w:type="fixed"/>
        <w:tblLook w:val="04A0" w:firstRow="1" w:lastRow="0" w:firstColumn="1" w:lastColumn="0" w:noHBand="0" w:noVBand="1"/>
      </w:tblPr>
      <w:tblGrid>
        <w:gridCol w:w="5356"/>
        <w:gridCol w:w="9817"/>
      </w:tblGrid>
      <w:tr w:rsidR="00595146" w:rsidRPr="00A95627" w14:paraId="433AA01F" w14:textId="77777777" w:rsidTr="004D5625">
        <w:trPr>
          <w:trHeight w:val="300"/>
        </w:trPr>
        <w:tc>
          <w:tcPr>
            <w:tcW w:w="1765" w:type="pct"/>
            <w:tcBorders>
              <w:top w:val="single" w:sz="4" w:space="0" w:color="auto"/>
              <w:left w:val="single" w:sz="4" w:space="0" w:color="auto"/>
              <w:bottom w:val="single" w:sz="4" w:space="0" w:color="auto"/>
              <w:right w:val="single" w:sz="4" w:space="0" w:color="auto"/>
            </w:tcBorders>
            <w:noWrap/>
            <w:vAlign w:val="center"/>
          </w:tcPr>
          <w:p w14:paraId="07E24AF4" w14:textId="77777777" w:rsidR="00595146" w:rsidRPr="00A95627" w:rsidRDefault="00595146" w:rsidP="004D5625">
            <w:pPr>
              <w:suppressAutoHyphens/>
              <w:spacing w:after="100" w:afterAutospacing="1"/>
              <w:jc w:val="center"/>
              <w:rPr>
                <w:rFonts w:eastAsia="Batang" w:cs="Garamond"/>
                <w:color w:val="000000"/>
                <w:sz w:val="20"/>
                <w:szCs w:val="20"/>
                <w:lang w:eastAsia="ar-SA"/>
              </w:rPr>
            </w:pPr>
            <w:r w:rsidRPr="00A95627">
              <w:rPr>
                <w:rFonts w:eastAsia="Batang" w:cs="Garamond"/>
                <w:color w:val="000000"/>
                <w:sz w:val="20"/>
                <w:szCs w:val="20"/>
                <w:lang w:eastAsia="ar-SA"/>
              </w:rPr>
              <w:t>Мероприятия по модернизации</w:t>
            </w:r>
          </w:p>
        </w:tc>
        <w:tc>
          <w:tcPr>
            <w:tcW w:w="3235" w:type="pct"/>
            <w:tcBorders>
              <w:top w:val="single" w:sz="4" w:space="0" w:color="auto"/>
              <w:left w:val="nil"/>
              <w:bottom w:val="single" w:sz="4" w:space="0" w:color="auto"/>
              <w:right w:val="single" w:sz="4" w:space="0" w:color="auto"/>
            </w:tcBorders>
            <w:vAlign w:val="center"/>
          </w:tcPr>
          <w:p w14:paraId="0F622538" w14:textId="77777777" w:rsidR="00595146" w:rsidRPr="00A95627" w:rsidRDefault="00595146" w:rsidP="004D5625">
            <w:pPr>
              <w:suppressAutoHyphens/>
              <w:spacing w:after="100" w:afterAutospacing="1"/>
              <w:jc w:val="center"/>
              <w:rPr>
                <w:rFonts w:eastAsia="Batang" w:cs="Garamond"/>
                <w:color w:val="000000"/>
                <w:sz w:val="20"/>
                <w:szCs w:val="20"/>
                <w:lang w:eastAsia="ar-SA"/>
              </w:rPr>
            </w:pPr>
            <w:r w:rsidRPr="00A95627">
              <w:rPr>
                <w:rFonts w:eastAsia="Batang" w:cs="Garamond"/>
                <w:color w:val="000000"/>
                <w:sz w:val="20"/>
                <w:szCs w:val="20"/>
                <w:lang w:eastAsia="ar-SA"/>
              </w:rPr>
              <w:t>Работы</w:t>
            </w:r>
          </w:p>
        </w:tc>
      </w:tr>
      <w:tr w:rsidR="00595146" w:rsidRPr="00A95627" w14:paraId="7C05A7C0" w14:textId="77777777" w:rsidTr="004D5625">
        <w:trPr>
          <w:trHeight w:val="300"/>
        </w:trPr>
        <w:tc>
          <w:tcPr>
            <w:tcW w:w="5000" w:type="pct"/>
            <w:gridSpan w:val="2"/>
            <w:tcBorders>
              <w:top w:val="single" w:sz="4" w:space="0" w:color="auto"/>
              <w:left w:val="single" w:sz="4" w:space="0" w:color="auto"/>
              <w:bottom w:val="single" w:sz="4" w:space="0" w:color="auto"/>
              <w:right w:val="single" w:sz="4" w:space="0" w:color="auto"/>
            </w:tcBorders>
            <w:noWrap/>
            <w:vAlign w:val="center"/>
          </w:tcPr>
          <w:p w14:paraId="3B1DA9BE" w14:textId="77777777" w:rsidR="00595146" w:rsidRPr="00A95627" w:rsidRDefault="00595146" w:rsidP="004D5625">
            <w:pPr>
              <w:suppressAutoHyphens/>
              <w:spacing w:after="100" w:afterAutospacing="1"/>
              <w:rPr>
                <w:rFonts w:eastAsia="Batang" w:cs="Garamond"/>
                <w:b/>
                <w:color w:val="000000"/>
                <w:sz w:val="20"/>
                <w:szCs w:val="20"/>
                <w:lang w:eastAsia="ar-SA"/>
              </w:rPr>
            </w:pPr>
            <w:r w:rsidRPr="00A95627">
              <w:rPr>
                <w:rFonts w:eastAsia="Batang" w:cs="Garamond"/>
                <w:b/>
                <w:color w:val="000000"/>
                <w:sz w:val="20"/>
                <w:szCs w:val="20"/>
                <w:lang w:eastAsia="ar-SA"/>
              </w:rPr>
              <w:t>3) сопутствующие мероприятия</w:t>
            </w:r>
          </w:p>
        </w:tc>
      </w:tr>
      <w:tr w:rsidR="00595146" w:rsidRPr="00A95627" w14:paraId="50D023FA" w14:textId="77777777" w:rsidTr="004D5625">
        <w:trPr>
          <w:trHeight w:val="300"/>
        </w:trPr>
        <w:tc>
          <w:tcPr>
            <w:tcW w:w="5000" w:type="pct"/>
            <w:gridSpan w:val="2"/>
            <w:tcBorders>
              <w:top w:val="single" w:sz="4" w:space="0" w:color="auto"/>
              <w:left w:val="single" w:sz="4" w:space="0" w:color="auto"/>
              <w:bottom w:val="single" w:sz="4" w:space="0" w:color="auto"/>
              <w:right w:val="single" w:sz="4" w:space="0" w:color="auto"/>
            </w:tcBorders>
            <w:noWrap/>
            <w:vAlign w:val="center"/>
          </w:tcPr>
          <w:p w14:paraId="000166C4" w14:textId="77777777" w:rsidR="00595146" w:rsidRPr="00A95627" w:rsidRDefault="00595146" w:rsidP="004D5625">
            <w:pPr>
              <w:suppressAutoHyphens/>
              <w:spacing w:after="100" w:afterAutospacing="1"/>
              <w:rPr>
                <w:rFonts w:eastAsia="Batang" w:cs="Garamond"/>
                <w:b/>
                <w:color w:val="000000"/>
                <w:sz w:val="20"/>
                <w:szCs w:val="20"/>
                <w:lang w:eastAsia="ar-SA"/>
              </w:rPr>
            </w:pPr>
            <w:r w:rsidRPr="00A95627">
              <w:rPr>
                <w:rFonts w:eastAsia="Batang" w:cs="Garamond"/>
                <w:b/>
                <w:color w:val="000000"/>
                <w:sz w:val="20"/>
                <w:szCs w:val="20"/>
                <w:lang w:eastAsia="ar-SA"/>
              </w:rPr>
              <w:t>…</w:t>
            </w:r>
          </w:p>
        </w:tc>
      </w:tr>
      <w:tr w:rsidR="00595146" w:rsidRPr="00A95627" w14:paraId="3EE6434C" w14:textId="77777777" w:rsidTr="004D5625">
        <w:trPr>
          <w:trHeight w:val="300"/>
        </w:trPr>
        <w:tc>
          <w:tcPr>
            <w:tcW w:w="1765" w:type="pct"/>
            <w:tcBorders>
              <w:top w:val="single" w:sz="4" w:space="0" w:color="auto"/>
              <w:left w:val="single" w:sz="4" w:space="0" w:color="auto"/>
              <w:bottom w:val="single" w:sz="4" w:space="0" w:color="auto"/>
              <w:right w:val="single" w:sz="4" w:space="0" w:color="auto"/>
            </w:tcBorders>
            <w:noWrap/>
          </w:tcPr>
          <w:p w14:paraId="5C00FF31"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3.1) комплексная замена генератора (генераторов)</w:t>
            </w:r>
          </w:p>
        </w:tc>
        <w:tc>
          <w:tcPr>
            <w:tcW w:w="3235" w:type="pct"/>
            <w:tcBorders>
              <w:top w:val="single" w:sz="4" w:space="0" w:color="auto"/>
              <w:left w:val="nil"/>
              <w:bottom w:val="single" w:sz="4" w:space="0" w:color="auto"/>
              <w:right w:val="single" w:sz="4" w:space="0" w:color="auto"/>
            </w:tcBorders>
          </w:tcPr>
          <w:p w14:paraId="2D4AEC8B"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 xml:space="preserve">Полная замена генератора, включающая замену следующих элементов: </w:t>
            </w:r>
          </w:p>
          <w:p w14:paraId="2E615FFF"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 xml:space="preserve">1) система возбуждения; </w:t>
            </w:r>
          </w:p>
          <w:p w14:paraId="68AC88C2"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 xml:space="preserve">2) </w:t>
            </w:r>
            <w:proofErr w:type="spellStart"/>
            <w:r w:rsidRPr="00A95627">
              <w:rPr>
                <w:rFonts w:eastAsia="Batang" w:cs="Garamond"/>
                <w:color w:val="000000"/>
                <w:sz w:val="20"/>
                <w:szCs w:val="20"/>
                <w:lang w:eastAsia="ar-SA"/>
              </w:rPr>
              <w:t>токопроводы</w:t>
            </w:r>
            <w:proofErr w:type="spellEnd"/>
            <w:r w:rsidRPr="00A95627">
              <w:rPr>
                <w:rFonts w:eastAsia="Batang" w:cs="Garamond"/>
                <w:color w:val="000000"/>
                <w:sz w:val="20"/>
                <w:szCs w:val="20"/>
                <w:lang w:eastAsia="ar-SA"/>
              </w:rPr>
              <w:t xml:space="preserve"> до блочного трансформатора или генераторного </w:t>
            </w:r>
            <w:proofErr w:type="spellStart"/>
            <w:r w:rsidRPr="00A95627">
              <w:rPr>
                <w:rFonts w:eastAsia="Batang" w:cs="Garamond"/>
                <w:color w:val="000000"/>
                <w:sz w:val="20"/>
                <w:szCs w:val="20"/>
                <w:lang w:eastAsia="ar-SA"/>
              </w:rPr>
              <w:t>распредустройства</w:t>
            </w:r>
            <w:proofErr w:type="spellEnd"/>
            <w:r w:rsidRPr="00A95627">
              <w:rPr>
                <w:rFonts w:eastAsia="Batang" w:cs="Garamond"/>
                <w:color w:val="000000"/>
                <w:sz w:val="20"/>
                <w:szCs w:val="20"/>
                <w:lang w:eastAsia="ar-SA"/>
              </w:rPr>
              <w:t xml:space="preserve">; </w:t>
            </w:r>
          </w:p>
          <w:p w14:paraId="3E07737C"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3) системы релейной защиты и автоматики.</w:t>
            </w:r>
          </w:p>
        </w:tc>
      </w:tr>
      <w:tr w:rsidR="00595146" w:rsidRPr="00A95627" w14:paraId="473AB554" w14:textId="77777777" w:rsidTr="004D5625">
        <w:trPr>
          <w:trHeight w:val="300"/>
        </w:trPr>
        <w:tc>
          <w:tcPr>
            <w:tcW w:w="1765" w:type="pct"/>
            <w:tcBorders>
              <w:top w:val="single" w:sz="4" w:space="0" w:color="auto"/>
              <w:left w:val="single" w:sz="4" w:space="0" w:color="auto"/>
              <w:bottom w:val="single" w:sz="4" w:space="0" w:color="auto"/>
              <w:right w:val="single" w:sz="4" w:space="0" w:color="auto"/>
            </w:tcBorders>
            <w:noWrap/>
          </w:tcPr>
          <w:p w14:paraId="22B09FFD"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3.2) замена ротора генератора (генераторов)</w:t>
            </w:r>
          </w:p>
        </w:tc>
        <w:tc>
          <w:tcPr>
            <w:tcW w:w="3235" w:type="pct"/>
            <w:tcBorders>
              <w:top w:val="single" w:sz="4" w:space="0" w:color="auto"/>
              <w:left w:val="nil"/>
              <w:bottom w:val="single" w:sz="4" w:space="0" w:color="auto"/>
              <w:right w:val="single" w:sz="4" w:space="0" w:color="auto"/>
            </w:tcBorders>
          </w:tcPr>
          <w:p w14:paraId="6CF67D88"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Замена ротора генератора</w:t>
            </w:r>
          </w:p>
        </w:tc>
      </w:tr>
      <w:tr w:rsidR="00595146" w:rsidRPr="00A95627" w14:paraId="5935DF77" w14:textId="77777777" w:rsidTr="004D5625">
        <w:trPr>
          <w:trHeight w:val="300"/>
        </w:trPr>
        <w:tc>
          <w:tcPr>
            <w:tcW w:w="1765" w:type="pct"/>
            <w:tcBorders>
              <w:top w:val="single" w:sz="4" w:space="0" w:color="auto"/>
              <w:left w:val="single" w:sz="4" w:space="0" w:color="auto"/>
              <w:bottom w:val="single" w:sz="4" w:space="0" w:color="auto"/>
              <w:right w:val="single" w:sz="4" w:space="0" w:color="auto"/>
            </w:tcBorders>
            <w:noWrap/>
          </w:tcPr>
          <w:p w14:paraId="324B3926"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3.3) строительство градирни и циркуляционной насосной станции</w:t>
            </w:r>
          </w:p>
        </w:tc>
        <w:tc>
          <w:tcPr>
            <w:tcW w:w="3235" w:type="pct"/>
            <w:tcBorders>
              <w:top w:val="single" w:sz="4" w:space="0" w:color="auto"/>
              <w:left w:val="nil"/>
              <w:bottom w:val="single" w:sz="4" w:space="0" w:color="auto"/>
              <w:right w:val="single" w:sz="4" w:space="0" w:color="auto"/>
            </w:tcBorders>
          </w:tcPr>
          <w:p w14:paraId="0ADC3449"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1. Строительство градирни.</w:t>
            </w:r>
          </w:p>
          <w:p w14:paraId="3CCE80F4"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 xml:space="preserve">2. Строительство циркуляционной насосной станции. </w:t>
            </w:r>
          </w:p>
        </w:tc>
      </w:tr>
      <w:tr w:rsidR="00595146" w:rsidRPr="00A95627" w14:paraId="55F9DA32" w14:textId="77777777" w:rsidTr="004D5625">
        <w:trPr>
          <w:trHeight w:val="300"/>
        </w:trPr>
        <w:tc>
          <w:tcPr>
            <w:tcW w:w="1765" w:type="pct"/>
            <w:tcBorders>
              <w:top w:val="single" w:sz="4" w:space="0" w:color="auto"/>
              <w:left w:val="single" w:sz="4" w:space="0" w:color="auto"/>
              <w:bottom w:val="single" w:sz="4" w:space="0" w:color="auto"/>
              <w:right w:val="single" w:sz="4" w:space="0" w:color="auto"/>
            </w:tcBorders>
            <w:noWrap/>
          </w:tcPr>
          <w:p w14:paraId="02CAB55F"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 xml:space="preserve">3.4) замена регенеративных подогревателей </w:t>
            </w:r>
          </w:p>
        </w:tc>
        <w:tc>
          <w:tcPr>
            <w:tcW w:w="3235" w:type="pct"/>
            <w:tcBorders>
              <w:top w:val="single" w:sz="4" w:space="0" w:color="auto"/>
              <w:left w:val="nil"/>
              <w:bottom w:val="single" w:sz="4" w:space="0" w:color="auto"/>
              <w:right w:val="single" w:sz="4" w:space="0" w:color="auto"/>
            </w:tcBorders>
          </w:tcPr>
          <w:p w14:paraId="359CA886"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Замена всех подогревателей, насосного оборудования всех подогревателей турбины</w:t>
            </w:r>
          </w:p>
        </w:tc>
      </w:tr>
      <w:tr w:rsidR="00595146" w:rsidRPr="00A95627" w14:paraId="18088423" w14:textId="77777777" w:rsidTr="004D5625">
        <w:trPr>
          <w:trHeight w:val="1124"/>
        </w:trPr>
        <w:tc>
          <w:tcPr>
            <w:tcW w:w="1765" w:type="pct"/>
            <w:tcBorders>
              <w:top w:val="single" w:sz="4" w:space="0" w:color="auto"/>
              <w:left w:val="single" w:sz="4" w:space="0" w:color="auto"/>
              <w:bottom w:val="single" w:sz="4" w:space="0" w:color="auto"/>
              <w:right w:val="single" w:sz="4" w:space="0" w:color="auto"/>
            </w:tcBorders>
            <w:noWrap/>
          </w:tcPr>
          <w:p w14:paraId="6D34A5E0"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 xml:space="preserve">3.5) </w:t>
            </w:r>
            <w:r w:rsidRPr="00A95627">
              <w:rPr>
                <w:rFonts w:eastAsia="Batang" w:cs="Garamond"/>
                <w:color w:val="000000"/>
                <w:sz w:val="20"/>
                <w:szCs w:val="20"/>
                <w:highlight w:val="yellow"/>
                <w:lang w:eastAsia="ar-SA"/>
              </w:rPr>
              <w:t>замена</w:t>
            </w:r>
            <w:r w:rsidRPr="00A95627">
              <w:rPr>
                <w:rFonts w:eastAsia="Batang" w:cs="Garamond"/>
                <w:color w:val="000000"/>
                <w:sz w:val="20"/>
                <w:szCs w:val="20"/>
                <w:lang w:eastAsia="ar-SA"/>
              </w:rPr>
              <w:t xml:space="preserve"> трубопровод</w:t>
            </w:r>
            <w:r w:rsidRPr="00A95627">
              <w:rPr>
                <w:rFonts w:eastAsia="Batang" w:cs="Garamond"/>
                <w:color w:val="000000"/>
                <w:sz w:val="20"/>
                <w:szCs w:val="20"/>
                <w:highlight w:val="yellow"/>
                <w:lang w:eastAsia="ar-SA"/>
              </w:rPr>
              <w:t>ов</w:t>
            </w:r>
            <w:r w:rsidRPr="00A95627">
              <w:rPr>
                <w:rFonts w:eastAsia="Batang" w:cs="Garamond"/>
                <w:color w:val="000000"/>
                <w:sz w:val="20"/>
                <w:szCs w:val="20"/>
                <w:lang w:eastAsia="ar-SA"/>
              </w:rPr>
              <w:t xml:space="preserve"> острого пара, </w:t>
            </w:r>
            <w:proofErr w:type="spellStart"/>
            <w:r w:rsidRPr="00A95627">
              <w:rPr>
                <w:rFonts w:eastAsia="Batang" w:cs="Garamond"/>
                <w:color w:val="000000"/>
                <w:sz w:val="20"/>
                <w:szCs w:val="20"/>
                <w:lang w:eastAsia="ar-SA"/>
              </w:rPr>
              <w:t>промперегрева</w:t>
            </w:r>
            <w:proofErr w:type="spellEnd"/>
            <w:r w:rsidRPr="00A95627">
              <w:rPr>
                <w:rFonts w:eastAsia="Batang" w:cs="Garamond"/>
                <w:color w:val="000000"/>
                <w:sz w:val="20"/>
                <w:szCs w:val="20"/>
                <w:lang w:eastAsia="ar-SA"/>
              </w:rPr>
              <w:t>, питательной воды технологического соединения «котел-турбина»</w:t>
            </w:r>
          </w:p>
        </w:tc>
        <w:tc>
          <w:tcPr>
            <w:tcW w:w="3235" w:type="pct"/>
            <w:tcBorders>
              <w:top w:val="single" w:sz="4" w:space="0" w:color="auto"/>
              <w:left w:val="nil"/>
              <w:bottom w:val="single" w:sz="4" w:space="0" w:color="auto"/>
              <w:right w:val="single" w:sz="4" w:space="0" w:color="auto"/>
            </w:tcBorders>
          </w:tcPr>
          <w:p w14:paraId="17CC69EE"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 xml:space="preserve">Замена трубопроводов оборудования, указанного в проекте для данного мероприятия, в объеме суммарно не менее 100 тонн, в том числе, включая трубопроводы пара, </w:t>
            </w:r>
            <w:r w:rsidRPr="00A95627">
              <w:rPr>
                <w:rFonts w:eastAsia="Batang" w:cs="Garamond"/>
                <w:sz w:val="20"/>
                <w:szCs w:val="20"/>
                <w:lang w:eastAsia="ar-SA"/>
              </w:rPr>
              <w:t>или</w:t>
            </w:r>
            <w:r w:rsidRPr="00A95627">
              <w:rPr>
                <w:rFonts w:eastAsia="Batang" w:cs="Garamond"/>
                <w:color w:val="000000"/>
                <w:sz w:val="20"/>
                <w:szCs w:val="20"/>
                <w:lang w:eastAsia="ar-SA"/>
              </w:rPr>
              <w:t xml:space="preserve"> </w:t>
            </w:r>
            <w:proofErr w:type="spellStart"/>
            <w:r w:rsidRPr="00A95627">
              <w:rPr>
                <w:rFonts w:eastAsia="Batang" w:cs="Garamond"/>
                <w:color w:val="000000"/>
                <w:sz w:val="20"/>
                <w:szCs w:val="20"/>
                <w:lang w:eastAsia="ar-SA"/>
              </w:rPr>
              <w:t>общестанционные</w:t>
            </w:r>
            <w:proofErr w:type="spellEnd"/>
            <w:r w:rsidRPr="00A95627">
              <w:rPr>
                <w:rFonts w:eastAsia="Batang" w:cs="Garamond"/>
                <w:color w:val="000000"/>
                <w:sz w:val="20"/>
                <w:szCs w:val="20"/>
                <w:lang w:eastAsia="ar-SA"/>
              </w:rPr>
              <w:t xml:space="preserve"> трубопроводы пара, или трубопроводы промежуточного перегрева пара, или трубопроводы питательной воды технологического соединения «котел-турбина» </w:t>
            </w:r>
          </w:p>
        </w:tc>
      </w:tr>
      <w:tr w:rsidR="00595146" w:rsidRPr="00A95627" w14:paraId="55384D88" w14:textId="77777777" w:rsidTr="004D5625">
        <w:trPr>
          <w:trHeight w:val="286"/>
        </w:trPr>
        <w:tc>
          <w:tcPr>
            <w:tcW w:w="1765" w:type="pct"/>
            <w:tcBorders>
              <w:top w:val="single" w:sz="4" w:space="0" w:color="auto"/>
              <w:left w:val="single" w:sz="4" w:space="0" w:color="auto"/>
              <w:bottom w:val="single" w:sz="4" w:space="0" w:color="auto"/>
              <w:right w:val="single" w:sz="4" w:space="0" w:color="auto"/>
            </w:tcBorders>
            <w:noWrap/>
          </w:tcPr>
          <w:p w14:paraId="19C200CB" w14:textId="77777777" w:rsidR="00595146" w:rsidRPr="00A95627" w:rsidRDefault="00595146" w:rsidP="004D5625">
            <w:pPr>
              <w:suppressAutoHyphens/>
              <w:rPr>
                <w:rFonts w:eastAsia="Batang" w:cs="Garamond"/>
                <w:color w:val="000000"/>
                <w:sz w:val="20"/>
                <w:szCs w:val="20"/>
                <w:lang w:eastAsia="ar-SA"/>
              </w:rPr>
            </w:pPr>
            <w:r w:rsidRPr="00A95627">
              <w:rPr>
                <w:rFonts w:eastAsia="Batang" w:cs="Garamond"/>
                <w:color w:val="000000"/>
                <w:sz w:val="20"/>
                <w:szCs w:val="20"/>
                <w:lang w:eastAsia="ar-SA"/>
              </w:rPr>
              <w:t>…</w:t>
            </w:r>
          </w:p>
        </w:tc>
        <w:tc>
          <w:tcPr>
            <w:tcW w:w="3235" w:type="pct"/>
            <w:tcBorders>
              <w:top w:val="single" w:sz="4" w:space="0" w:color="auto"/>
              <w:left w:val="nil"/>
              <w:bottom w:val="single" w:sz="4" w:space="0" w:color="auto"/>
              <w:right w:val="single" w:sz="4" w:space="0" w:color="auto"/>
            </w:tcBorders>
          </w:tcPr>
          <w:p w14:paraId="42A52990" w14:textId="77777777" w:rsidR="00595146" w:rsidRPr="00A95627" w:rsidRDefault="00595146" w:rsidP="004D5625">
            <w:pPr>
              <w:suppressAutoHyphens/>
              <w:rPr>
                <w:rFonts w:eastAsia="Batang" w:cs="Garamond"/>
                <w:color w:val="000000"/>
                <w:sz w:val="20"/>
                <w:szCs w:val="20"/>
                <w:lang w:eastAsia="ar-SA"/>
              </w:rPr>
            </w:pPr>
          </w:p>
        </w:tc>
      </w:tr>
    </w:tbl>
    <w:p w14:paraId="34827DD4" w14:textId="77777777" w:rsidR="00895C3B" w:rsidRPr="00A95627" w:rsidRDefault="00895C3B" w:rsidP="004E2DCB">
      <w:pPr>
        <w:spacing w:before="0"/>
        <w:ind w:right="-312"/>
        <w:jc w:val="both"/>
      </w:pPr>
    </w:p>
    <w:p w14:paraId="3D608A65" w14:textId="77777777" w:rsidR="009D4F8F" w:rsidRPr="00A95627" w:rsidRDefault="009D4F8F" w:rsidP="00595146">
      <w:pPr>
        <w:pStyle w:val="afffd"/>
        <w:rPr>
          <w:sz w:val="22"/>
          <w:szCs w:val="22"/>
          <w:lang w:eastAsia="x-none"/>
        </w:rPr>
        <w:sectPr w:rsidR="009D4F8F" w:rsidRPr="00A95627" w:rsidSect="003D52AC">
          <w:footerReference w:type="default" r:id="rId79"/>
          <w:pgSz w:w="16838" w:h="11906" w:orient="landscape"/>
          <w:pgMar w:top="1134" w:right="851" w:bottom="851" w:left="1134" w:header="709" w:footer="709" w:gutter="0"/>
          <w:cols w:space="708"/>
          <w:docGrid w:linePitch="360"/>
        </w:sectPr>
      </w:pPr>
    </w:p>
    <w:p w14:paraId="6C5AB457" w14:textId="77777777" w:rsidR="00595146" w:rsidRPr="00A95627" w:rsidRDefault="00595146" w:rsidP="00595146">
      <w:pPr>
        <w:pStyle w:val="afffd"/>
        <w:rPr>
          <w:sz w:val="22"/>
          <w:szCs w:val="22"/>
          <w:lang w:eastAsia="x-none"/>
        </w:rPr>
      </w:pPr>
      <w:r w:rsidRPr="00A95627">
        <w:rPr>
          <w:sz w:val="22"/>
          <w:szCs w:val="22"/>
          <w:lang w:eastAsia="x-none"/>
        </w:rPr>
        <w:t>Приложение 10.1</w:t>
      </w:r>
    </w:p>
    <w:p w14:paraId="6EC55F1F" w14:textId="77777777" w:rsidR="00595146" w:rsidRPr="00A95627" w:rsidRDefault="00595146" w:rsidP="00595146">
      <w:pPr>
        <w:tabs>
          <w:tab w:val="left" w:pos="3872"/>
        </w:tabs>
        <w:spacing w:before="0"/>
        <w:jc w:val="right"/>
        <w:rPr>
          <w:i/>
        </w:rPr>
      </w:pPr>
      <w:r w:rsidRPr="00A95627">
        <w:rPr>
          <w:bCs/>
          <w:i/>
        </w:rPr>
        <w:t xml:space="preserve">к Регламенту </w:t>
      </w:r>
      <w:r w:rsidRPr="00A95627">
        <w:rPr>
          <w:i/>
        </w:rPr>
        <w:t xml:space="preserve">проведения отборов </w:t>
      </w:r>
    </w:p>
    <w:p w14:paraId="24DF094C" w14:textId="77777777" w:rsidR="00595146" w:rsidRPr="00A95627" w:rsidRDefault="00595146" w:rsidP="00595146">
      <w:pPr>
        <w:tabs>
          <w:tab w:val="left" w:pos="3872"/>
        </w:tabs>
        <w:spacing w:before="0"/>
        <w:jc w:val="right"/>
        <w:rPr>
          <w:i/>
        </w:rPr>
      </w:pPr>
      <w:r w:rsidRPr="00A95627">
        <w:rPr>
          <w:i/>
        </w:rPr>
        <w:t xml:space="preserve">проектов модернизации генерирующего </w:t>
      </w:r>
    </w:p>
    <w:p w14:paraId="1B7464C8" w14:textId="77777777" w:rsidR="00595146" w:rsidRPr="00A95627" w:rsidRDefault="00595146" w:rsidP="00595146">
      <w:pPr>
        <w:tabs>
          <w:tab w:val="left" w:pos="3872"/>
        </w:tabs>
        <w:spacing w:before="0"/>
        <w:jc w:val="right"/>
        <w:rPr>
          <w:i/>
        </w:rPr>
      </w:pPr>
      <w:r w:rsidRPr="00A95627">
        <w:rPr>
          <w:i/>
        </w:rPr>
        <w:t>оборудования тепловых электростанций</w:t>
      </w:r>
    </w:p>
    <w:p w14:paraId="5B4AFAA9" w14:textId="77777777" w:rsidR="00595146" w:rsidRPr="00A95627" w:rsidRDefault="00595146" w:rsidP="00595146">
      <w:pPr>
        <w:ind w:right="-31"/>
        <w:jc w:val="both"/>
        <w:rPr>
          <w:b/>
          <w:sz w:val="26"/>
          <w:szCs w:val="26"/>
        </w:rPr>
      </w:pPr>
      <w:r w:rsidRPr="00A95627">
        <w:rPr>
          <w:b/>
          <w:sz w:val="26"/>
          <w:szCs w:val="26"/>
        </w:rPr>
        <w:t>Действующая редакция</w:t>
      </w:r>
    </w:p>
    <w:p w14:paraId="4D199725" w14:textId="77777777" w:rsidR="00595146" w:rsidRPr="00A95627" w:rsidRDefault="00595146" w:rsidP="00595146">
      <w:pPr>
        <w:ind w:right="-31"/>
        <w:jc w:val="both"/>
        <w:rPr>
          <w:b/>
          <w:sz w:val="26"/>
          <w:szCs w:val="26"/>
        </w:rPr>
      </w:pPr>
    </w:p>
    <w:p w14:paraId="69C8344A" w14:textId="77777777" w:rsidR="00595146" w:rsidRPr="00A95627" w:rsidRDefault="00595146" w:rsidP="00595146">
      <w:pPr>
        <w:spacing w:before="0"/>
        <w:jc w:val="right"/>
        <w:rPr>
          <w:b/>
          <w:bCs/>
        </w:rPr>
      </w:pPr>
      <w:r w:rsidRPr="00A95627">
        <w:rPr>
          <w:b/>
          <w:bCs/>
        </w:rPr>
        <w:t>Форма заявления</w:t>
      </w:r>
    </w:p>
    <w:p w14:paraId="48FE7987" w14:textId="77777777" w:rsidR="00595146" w:rsidRPr="00A95627" w:rsidRDefault="00595146" w:rsidP="00595146">
      <w:pPr>
        <w:jc w:val="center"/>
        <w:rPr>
          <w:b/>
          <w:bCs/>
        </w:rPr>
      </w:pPr>
      <w:r w:rsidRPr="00A95627">
        <w:rPr>
          <w:b/>
          <w:bCs/>
        </w:rPr>
        <w:t>Для отборов проектов модернизации генерирующих объектов тепловых электростанций с датами начала поставки мощности с 1 января 2026 года по 31 декабря 2031 года</w:t>
      </w:r>
    </w:p>
    <w:p w14:paraId="65890CF4" w14:textId="77777777" w:rsidR="00595146" w:rsidRPr="00A95627" w:rsidRDefault="00595146" w:rsidP="00595146">
      <w:pPr>
        <w:jc w:val="center"/>
        <w:rPr>
          <w:b/>
          <w:bCs/>
        </w:rPr>
      </w:pPr>
    </w:p>
    <w:p w14:paraId="55C2CF78" w14:textId="77777777" w:rsidR="00595146" w:rsidRPr="00A95627" w:rsidRDefault="00595146" w:rsidP="00595146">
      <w:pPr>
        <w:spacing w:before="0"/>
        <w:jc w:val="center"/>
        <w:rPr>
          <w:b/>
          <w:bCs/>
        </w:rPr>
      </w:pPr>
      <w:r w:rsidRPr="00A95627">
        <w:rPr>
          <w:b/>
          <w:bCs/>
        </w:rPr>
        <w:t>Заявление о подтверждении выполнения мероприятий по модернизации</w:t>
      </w:r>
    </w:p>
    <w:p w14:paraId="2D9E1ED6" w14:textId="77777777" w:rsidR="00595146" w:rsidRPr="00A95627" w:rsidRDefault="00595146" w:rsidP="00595146">
      <w:pPr>
        <w:spacing w:before="0"/>
        <w:ind w:left="5387" w:firstLine="3969"/>
        <w:jc w:val="center"/>
        <w:rPr>
          <w:b/>
          <w:bCs/>
        </w:rPr>
      </w:pPr>
    </w:p>
    <w:tbl>
      <w:tblPr>
        <w:tblW w:w="14853" w:type="dxa"/>
        <w:tblLook w:val="04A0" w:firstRow="1" w:lastRow="0" w:firstColumn="1" w:lastColumn="0" w:noHBand="0" w:noVBand="1"/>
      </w:tblPr>
      <w:tblGrid>
        <w:gridCol w:w="4111"/>
        <w:gridCol w:w="3686"/>
        <w:gridCol w:w="3528"/>
        <w:gridCol w:w="3528"/>
      </w:tblGrid>
      <w:tr w:rsidR="00595146" w:rsidRPr="00A95627" w14:paraId="20BD6CCB" w14:textId="77777777" w:rsidTr="004D5625">
        <w:trPr>
          <w:trHeight w:val="315"/>
        </w:trPr>
        <w:tc>
          <w:tcPr>
            <w:tcW w:w="4111" w:type="dxa"/>
            <w:noWrap/>
            <w:vAlign w:val="bottom"/>
            <w:hideMark/>
          </w:tcPr>
          <w:p w14:paraId="2611D554" w14:textId="77777777" w:rsidR="00595146" w:rsidRPr="00A95627" w:rsidRDefault="00595146" w:rsidP="004D5625">
            <w:pPr>
              <w:spacing w:before="0"/>
            </w:pPr>
            <w:r w:rsidRPr="00A95627">
              <w:t>Код организации:</w:t>
            </w:r>
          </w:p>
        </w:tc>
        <w:tc>
          <w:tcPr>
            <w:tcW w:w="3686" w:type="dxa"/>
            <w:noWrap/>
            <w:vAlign w:val="bottom"/>
            <w:hideMark/>
          </w:tcPr>
          <w:p w14:paraId="1531CC56" w14:textId="77777777" w:rsidR="00595146" w:rsidRPr="00A95627" w:rsidRDefault="00595146" w:rsidP="004D5625">
            <w:pPr>
              <w:spacing w:before="0"/>
            </w:pPr>
            <w:r w:rsidRPr="00A95627">
              <w:t> </w:t>
            </w:r>
          </w:p>
        </w:tc>
        <w:tc>
          <w:tcPr>
            <w:tcW w:w="3528" w:type="dxa"/>
          </w:tcPr>
          <w:p w14:paraId="3278CA65" w14:textId="77777777" w:rsidR="00595146" w:rsidRPr="00A95627" w:rsidRDefault="00595146" w:rsidP="004D5625">
            <w:pPr>
              <w:spacing w:before="0"/>
            </w:pPr>
          </w:p>
        </w:tc>
        <w:tc>
          <w:tcPr>
            <w:tcW w:w="3528" w:type="dxa"/>
          </w:tcPr>
          <w:p w14:paraId="5EF965A6" w14:textId="77777777" w:rsidR="00595146" w:rsidRPr="00A95627" w:rsidRDefault="00595146" w:rsidP="004D5625">
            <w:pPr>
              <w:spacing w:before="0"/>
            </w:pPr>
          </w:p>
        </w:tc>
      </w:tr>
      <w:tr w:rsidR="00595146" w:rsidRPr="00A95627" w14:paraId="12072D07" w14:textId="77777777" w:rsidTr="004D5625">
        <w:trPr>
          <w:trHeight w:val="315"/>
        </w:trPr>
        <w:tc>
          <w:tcPr>
            <w:tcW w:w="7797" w:type="dxa"/>
            <w:gridSpan w:val="2"/>
            <w:noWrap/>
            <w:vAlign w:val="bottom"/>
            <w:hideMark/>
          </w:tcPr>
          <w:p w14:paraId="1E037945" w14:textId="77777777" w:rsidR="00595146" w:rsidRPr="00A95627" w:rsidRDefault="00595146" w:rsidP="004D5625">
            <w:pPr>
              <w:spacing w:before="0"/>
            </w:pPr>
            <w:r w:rsidRPr="00A95627">
              <w:t>Наименование участника оптового рынка</w:t>
            </w:r>
          </w:p>
        </w:tc>
        <w:tc>
          <w:tcPr>
            <w:tcW w:w="3528" w:type="dxa"/>
          </w:tcPr>
          <w:p w14:paraId="06501786" w14:textId="77777777" w:rsidR="00595146" w:rsidRPr="00A95627" w:rsidRDefault="00595146" w:rsidP="004D5625">
            <w:pPr>
              <w:spacing w:before="0"/>
            </w:pPr>
          </w:p>
        </w:tc>
        <w:tc>
          <w:tcPr>
            <w:tcW w:w="3528" w:type="dxa"/>
          </w:tcPr>
          <w:p w14:paraId="49A31FC9" w14:textId="77777777" w:rsidR="00595146" w:rsidRPr="00A95627" w:rsidRDefault="00595146" w:rsidP="004D5625">
            <w:pPr>
              <w:spacing w:before="0"/>
            </w:pPr>
          </w:p>
        </w:tc>
      </w:tr>
      <w:tr w:rsidR="00595146" w:rsidRPr="00A95627" w14:paraId="6A79F004" w14:textId="77777777" w:rsidTr="004D5625">
        <w:trPr>
          <w:trHeight w:val="315"/>
        </w:trPr>
        <w:tc>
          <w:tcPr>
            <w:tcW w:w="4111" w:type="dxa"/>
            <w:noWrap/>
            <w:vAlign w:val="bottom"/>
            <w:hideMark/>
          </w:tcPr>
          <w:p w14:paraId="38571233" w14:textId="77777777" w:rsidR="00595146" w:rsidRPr="00A95627" w:rsidRDefault="00595146" w:rsidP="004D5625">
            <w:pPr>
              <w:spacing w:before="0"/>
            </w:pPr>
            <w:r w:rsidRPr="00A95627">
              <w:t>Код электростанции:</w:t>
            </w:r>
          </w:p>
        </w:tc>
        <w:tc>
          <w:tcPr>
            <w:tcW w:w="3686" w:type="dxa"/>
            <w:noWrap/>
            <w:vAlign w:val="bottom"/>
            <w:hideMark/>
          </w:tcPr>
          <w:p w14:paraId="7F621241" w14:textId="77777777" w:rsidR="00595146" w:rsidRPr="00A95627" w:rsidRDefault="00595146" w:rsidP="004D5625">
            <w:pPr>
              <w:spacing w:before="0"/>
            </w:pPr>
            <w:r w:rsidRPr="00A95627">
              <w:t> </w:t>
            </w:r>
          </w:p>
        </w:tc>
        <w:tc>
          <w:tcPr>
            <w:tcW w:w="3528" w:type="dxa"/>
            <w:vAlign w:val="bottom"/>
          </w:tcPr>
          <w:p w14:paraId="70633EBF" w14:textId="77777777" w:rsidR="00595146" w:rsidRPr="00A95627" w:rsidRDefault="00595146" w:rsidP="004D5625">
            <w:pPr>
              <w:spacing w:before="0"/>
            </w:pPr>
          </w:p>
        </w:tc>
        <w:tc>
          <w:tcPr>
            <w:tcW w:w="3528" w:type="dxa"/>
            <w:vAlign w:val="bottom"/>
          </w:tcPr>
          <w:p w14:paraId="2A6B1E66" w14:textId="77777777" w:rsidR="00595146" w:rsidRPr="00A95627" w:rsidRDefault="00595146" w:rsidP="004D5625">
            <w:pPr>
              <w:spacing w:before="0"/>
            </w:pPr>
            <w:r w:rsidRPr="00A95627">
              <w:t> </w:t>
            </w:r>
          </w:p>
        </w:tc>
      </w:tr>
      <w:tr w:rsidR="00595146" w:rsidRPr="00A95627" w14:paraId="5AE59812" w14:textId="77777777" w:rsidTr="004D5625">
        <w:trPr>
          <w:trHeight w:val="315"/>
        </w:trPr>
        <w:tc>
          <w:tcPr>
            <w:tcW w:w="4111" w:type="dxa"/>
            <w:noWrap/>
            <w:vAlign w:val="bottom"/>
            <w:hideMark/>
          </w:tcPr>
          <w:p w14:paraId="62F9B5CC" w14:textId="77777777" w:rsidR="00595146" w:rsidRPr="00A95627" w:rsidRDefault="00595146" w:rsidP="004D5625">
            <w:pPr>
              <w:spacing w:before="0"/>
            </w:pPr>
            <w:r w:rsidRPr="00A95627">
              <w:t>Наименование электростанции:</w:t>
            </w:r>
          </w:p>
        </w:tc>
        <w:tc>
          <w:tcPr>
            <w:tcW w:w="3686" w:type="dxa"/>
            <w:noWrap/>
            <w:vAlign w:val="bottom"/>
            <w:hideMark/>
          </w:tcPr>
          <w:p w14:paraId="20C045FA" w14:textId="77777777" w:rsidR="00595146" w:rsidRPr="00A95627" w:rsidRDefault="00595146" w:rsidP="004D5625">
            <w:pPr>
              <w:spacing w:before="0"/>
            </w:pPr>
            <w:r w:rsidRPr="00A95627">
              <w:t> </w:t>
            </w:r>
          </w:p>
        </w:tc>
        <w:tc>
          <w:tcPr>
            <w:tcW w:w="3528" w:type="dxa"/>
            <w:vAlign w:val="bottom"/>
          </w:tcPr>
          <w:p w14:paraId="0B494CC2" w14:textId="77777777" w:rsidR="00595146" w:rsidRPr="00A95627" w:rsidRDefault="00595146" w:rsidP="004D5625">
            <w:pPr>
              <w:spacing w:before="0"/>
            </w:pPr>
          </w:p>
        </w:tc>
        <w:tc>
          <w:tcPr>
            <w:tcW w:w="3528" w:type="dxa"/>
            <w:vAlign w:val="bottom"/>
          </w:tcPr>
          <w:p w14:paraId="16126627" w14:textId="77777777" w:rsidR="00595146" w:rsidRPr="00A95627" w:rsidRDefault="00595146" w:rsidP="004D5625">
            <w:pPr>
              <w:spacing w:before="0"/>
            </w:pPr>
            <w:r w:rsidRPr="00A95627">
              <w:t> </w:t>
            </w:r>
          </w:p>
        </w:tc>
      </w:tr>
      <w:tr w:rsidR="00595146" w:rsidRPr="00A95627" w14:paraId="0382E1BA" w14:textId="77777777" w:rsidTr="004D5625">
        <w:trPr>
          <w:trHeight w:val="315"/>
        </w:trPr>
        <w:tc>
          <w:tcPr>
            <w:tcW w:w="4111" w:type="dxa"/>
            <w:noWrap/>
            <w:vAlign w:val="bottom"/>
          </w:tcPr>
          <w:p w14:paraId="3507C355" w14:textId="77777777" w:rsidR="00595146" w:rsidRPr="00A95627" w:rsidRDefault="00595146" w:rsidP="004D5625">
            <w:pPr>
              <w:spacing w:before="0"/>
            </w:pPr>
            <w:r w:rsidRPr="00A95627">
              <w:t>Месторасположение электростанции:</w:t>
            </w:r>
          </w:p>
        </w:tc>
        <w:tc>
          <w:tcPr>
            <w:tcW w:w="3686" w:type="dxa"/>
            <w:noWrap/>
            <w:vAlign w:val="bottom"/>
          </w:tcPr>
          <w:p w14:paraId="05DD50B9" w14:textId="77777777" w:rsidR="00595146" w:rsidRPr="00A95627" w:rsidRDefault="00595146" w:rsidP="004D5625">
            <w:pPr>
              <w:spacing w:before="0"/>
              <w:rPr>
                <w:i/>
              </w:rPr>
            </w:pPr>
          </w:p>
        </w:tc>
        <w:tc>
          <w:tcPr>
            <w:tcW w:w="3528" w:type="dxa"/>
            <w:vAlign w:val="bottom"/>
          </w:tcPr>
          <w:p w14:paraId="166E8F91" w14:textId="77777777" w:rsidR="00595146" w:rsidRPr="00A95627" w:rsidRDefault="00595146" w:rsidP="004D5625">
            <w:pPr>
              <w:spacing w:before="0"/>
              <w:rPr>
                <w:i/>
              </w:rPr>
            </w:pPr>
          </w:p>
        </w:tc>
        <w:tc>
          <w:tcPr>
            <w:tcW w:w="3528" w:type="dxa"/>
            <w:vAlign w:val="bottom"/>
          </w:tcPr>
          <w:p w14:paraId="2A8676A8" w14:textId="77777777" w:rsidR="00595146" w:rsidRPr="00A95627" w:rsidRDefault="00595146" w:rsidP="004D5625">
            <w:pPr>
              <w:spacing w:before="0"/>
              <w:rPr>
                <w:i/>
              </w:rPr>
            </w:pPr>
          </w:p>
        </w:tc>
      </w:tr>
      <w:tr w:rsidR="00595146" w:rsidRPr="00A95627" w14:paraId="0B68A163" w14:textId="77777777" w:rsidTr="004D5625">
        <w:trPr>
          <w:trHeight w:val="315"/>
        </w:trPr>
        <w:tc>
          <w:tcPr>
            <w:tcW w:w="4111" w:type="dxa"/>
            <w:noWrap/>
            <w:vAlign w:val="bottom"/>
          </w:tcPr>
          <w:p w14:paraId="4F1A561D" w14:textId="77777777" w:rsidR="00595146" w:rsidRPr="00A95627" w:rsidRDefault="00595146" w:rsidP="004D5625">
            <w:pPr>
              <w:spacing w:before="0"/>
            </w:pPr>
            <w:r w:rsidRPr="00A95627">
              <w:t>Код условной ГТП</w:t>
            </w:r>
          </w:p>
        </w:tc>
        <w:tc>
          <w:tcPr>
            <w:tcW w:w="3686" w:type="dxa"/>
            <w:noWrap/>
            <w:vAlign w:val="bottom"/>
          </w:tcPr>
          <w:p w14:paraId="4066838E" w14:textId="77777777" w:rsidR="00595146" w:rsidRPr="00A95627" w:rsidRDefault="00595146" w:rsidP="004D5625">
            <w:pPr>
              <w:spacing w:before="0"/>
            </w:pPr>
          </w:p>
        </w:tc>
        <w:tc>
          <w:tcPr>
            <w:tcW w:w="3528" w:type="dxa"/>
            <w:vAlign w:val="bottom"/>
          </w:tcPr>
          <w:p w14:paraId="37D1C371" w14:textId="77777777" w:rsidR="00595146" w:rsidRPr="00A95627" w:rsidRDefault="00595146" w:rsidP="004D5625">
            <w:pPr>
              <w:spacing w:before="0"/>
              <w:rPr>
                <w:rFonts w:eastAsiaTheme="minorHAnsi" w:cstheme="minorBidi"/>
                <w:i/>
              </w:rPr>
            </w:pPr>
          </w:p>
        </w:tc>
        <w:tc>
          <w:tcPr>
            <w:tcW w:w="3528" w:type="dxa"/>
            <w:vAlign w:val="bottom"/>
          </w:tcPr>
          <w:p w14:paraId="05438C43" w14:textId="77777777" w:rsidR="00595146" w:rsidRPr="00A95627" w:rsidRDefault="00595146" w:rsidP="004D5625">
            <w:pPr>
              <w:spacing w:before="0"/>
              <w:rPr>
                <w:rFonts w:eastAsiaTheme="minorHAnsi" w:cstheme="minorBidi"/>
                <w:i/>
              </w:rPr>
            </w:pPr>
          </w:p>
        </w:tc>
      </w:tr>
      <w:tr w:rsidR="00595146" w:rsidRPr="00A95627" w14:paraId="6B8E3D0B" w14:textId="77777777" w:rsidTr="004D5625">
        <w:trPr>
          <w:trHeight w:val="315"/>
        </w:trPr>
        <w:tc>
          <w:tcPr>
            <w:tcW w:w="4111" w:type="dxa"/>
            <w:noWrap/>
            <w:vAlign w:val="bottom"/>
          </w:tcPr>
          <w:p w14:paraId="48040B89" w14:textId="77777777" w:rsidR="00595146" w:rsidRPr="00A95627" w:rsidRDefault="00595146" w:rsidP="004D5625">
            <w:pPr>
              <w:spacing w:before="0"/>
            </w:pPr>
            <w:r w:rsidRPr="00A95627">
              <w:t>Наименование условной ГТП</w:t>
            </w:r>
          </w:p>
        </w:tc>
        <w:tc>
          <w:tcPr>
            <w:tcW w:w="3686" w:type="dxa"/>
            <w:noWrap/>
            <w:vAlign w:val="bottom"/>
          </w:tcPr>
          <w:p w14:paraId="5E3B65ED" w14:textId="77777777" w:rsidR="00595146" w:rsidRPr="00A95627" w:rsidRDefault="00595146" w:rsidP="004D5625">
            <w:pPr>
              <w:spacing w:before="0"/>
            </w:pPr>
          </w:p>
        </w:tc>
        <w:tc>
          <w:tcPr>
            <w:tcW w:w="3528" w:type="dxa"/>
            <w:vAlign w:val="bottom"/>
          </w:tcPr>
          <w:p w14:paraId="27C2292A" w14:textId="77777777" w:rsidR="00595146" w:rsidRPr="00A95627" w:rsidRDefault="00595146" w:rsidP="004D5625">
            <w:pPr>
              <w:spacing w:before="0"/>
            </w:pPr>
          </w:p>
        </w:tc>
        <w:tc>
          <w:tcPr>
            <w:tcW w:w="3528" w:type="dxa"/>
            <w:vAlign w:val="bottom"/>
          </w:tcPr>
          <w:p w14:paraId="5EB1F198" w14:textId="77777777" w:rsidR="00595146" w:rsidRPr="00A95627" w:rsidRDefault="00595146" w:rsidP="004D5625">
            <w:pPr>
              <w:spacing w:before="0"/>
            </w:pPr>
          </w:p>
        </w:tc>
      </w:tr>
    </w:tbl>
    <w:p w14:paraId="4AC8AD41" w14:textId="77777777" w:rsidR="00595146" w:rsidRPr="00A95627" w:rsidRDefault="00595146" w:rsidP="00595146">
      <w:pPr>
        <w:tabs>
          <w:tab w:val="left" w:pos="3469"/>
        </w:tabs>
        <w:spacing w:before="0"/>
        <w:rPr>
          <w:b/>
          <w:bCs/>
        </w:rPr>
      </w:pPr>
      <w:r w:rsidRPr="00A95627">
        <w:rPr>
          <w:b/>
          <w:bCs/>
        </w:rPr>
        <w:tab/>
      </w:r>
    </w:p>
    <w:p w14:paraId="0FAB83F0" w14:textId="77777777" w:rsidR="00595146" w:rsidRPr="00A95627" w:rsidRDefault="00595146" w:rsidP="00595146">
      <w:pPr>
        <w:spacing w:before="0"/>
        <w:jc w:val="both"/>
        <w:rPr>
          <w:b/>
          <w:bCs/>
        </w:rPr>
      </w:pPr>
      <w:r w:rsidRPr="00A95627">
        <w:rPr>
          <w:b/>
          <w:bCs/>
        </w:rPr>
        <w:t>Подтверждаю, что мероприятия, указанные в Перечне выполненных мероприятий, выполнены.</w:t>
      </w:r>
    </w:p>
    <w:p w14:paraId="41F14230" w14:textId="77777777" w:rsidR="00595146" w:rsidRPr="00A95627" w:rsidRDefault="00595146" w:rsidP="00595146">
      <w:pPr>
        <w:spacing w:before="0"/>
        <w:jc w:val="both"/>
        <w:rPr>
          <w:b/>
          <w:bCs/>
        </w:rPr>
      </w:pPr>
    </w:p>
    <w:p w14:paraId="5F850786" w14:textId="77777777" w:rsidR="00595146" w:rsidRPr="00A95627" w:rsidRDefault="00595146" w:rsidP="00595146">
      <w:pPr>
        <w:spacing w:before="0"/>
        <w:jc w:val="both"/>
        <w:rPr>
          <w:b/>
          <w:bCs/>
        </w:rPr>
      </w:pPr>
      <w:r w:rsidRPr="00A95627">
        <w:rPr>
          <w:b/>
          <w:bCs/>
        </w:rPr>
        <w:t>Подтверждаю, что оборудование, указанное в Перечне выполненных мероприятий, не было в эксплуатации ранее даты выполнения мероприятия.</w:t>
      </w:r>
    </w:p>
    <w:p w14:paraId="0D7E8297" w14:textId="77777777" w:rsidR="00595146" w:rsidRPr="00A95627" w:rsidRDefault="00595146" w:rsidP="00595146">
      <w:pPr>
        <w:spacing w:before="0"/>
        <w:jc w:val="both"/>
        <w:rPr>
          <w:b/>
          <w:bCs/>
        </w:rPr>
      </w:pPr>
    </w:p>
    <w:p w14:paraId="49648557" w14:textId="77777777" w:rsidR="00595146" w:rsidRPr="00A95627" w:rsidRDefault="00595146" w:rsidP="00595146">
      <w:pPr>
        <w:spacing w:before="0"/>
        <w:jc w:val="both"/>
        <w:rPr>
          <w:b/>
          <w:bCs/>
        </w:rPr>
      </w:pPr>
      <w:r w:rsidRPr="00A95627">
        <w:rPr>
          <w:b/>
          <w:bCs/>
        </w:rPr>
        <w:t>Подтверждаю, что установленные нормативными правовыми актами обязательные требования, соблюдение которых проверяется при осуществлении федерального государственного энергетического надзора, федерального государственного надзора в области промышленной безопасности и федерального государственного строительного надзора, выполнены.</w:t>
      </w:r>
    </w:p>
    <w:p w14:paraId="305C3412" w14:textId="77777777" w:rsidR="00595146" w:rsidRPr="00A95627" w:rsidRDefault="00595146" w:rsidP="00595146">
      <w:pPr>
        <w:spacing w:before="0"/>
        <w:ind w:left="12036" w:firstLine="708"/>
        <w:jc w:val="right"/>
        <w:rPr>
          <w:b/>
          <w:bCs/>
        </w:rPr>
      </w:pPr>
    </w:p>
    <w:p w14:paraId="5C466BBB" w14:textId="77777777" w:rsidR="00595146" w:rsidRPr="00A95627" w:rsidRDefault="00595146" w:rsidP="00595146">
      <w:pPr>
        <w:widowControl w:val="0"/>
        <w:spacing w:before="0"/>
        <w:jc w:val="right"/>
        <w:rPr>
          <w:sz w:val="20"/>
        </w:rPr>
      </w:pPr>
      <w:r w:rsidRPr="00A95627">
        <w:rPr>
          <w:b/>
          <w:bCs/>
        </w:rPr>
        <w:t>Перечень выполненных мероприятий*</w:t>
      </w:r>
    </w:p>
    <w:tbl>
      <w:tblPr>
        <w:tblStyle w:val="af5"/>
        <w:tblW w:w="0" w:type="auto"/>
        <w:tblLook w:val="04A0" w:firstRow="1" w:lastRow="0" w:firstColumn="1" w:lastColumn="0" w:noHBand="0" w:noVBand="1"/>
      </w:tblPr>
      <w:tblGrid>
        <w:gridCol w:w="2751"/>
        <w:gridCol w:w="3907"/>
        <w:gridCol w:w="1687"/>
        <w:gridCol w:w="4328"/>
        <w:gridCol w:w="1887"/>
      </w:tblGrid>
      <w:tr w:rsidR="00595146" w:rsidRPr="00A95627" w14:paraId="34197335" w14:textId="77777777" w:rsidTr="004D5625">
        <w:tc>
          <w:tcPr>
            <w:tcW w:w="2751" w:type="dxa"/>
            <w:vAlign w:val="center"/>
          </w:tcPr>
          <w:p w14:paraId="149FD2EE" w14:textId="77777777" w:rsidR="00595146" w:rsidRPr="00A95627" w:rsidRDefault="00595146" w:rsidP="004D5625">
            <w:pPr>
              <w:spacing w:before="0"/>
              <w:jc w:val="center"/>
              <w:rPr>
                <w:color w:val="000000" w:themeColor="text1"/>
                <w:sz w:val="20"/>
              </w:rPr>
            </w:pPr>
            <w:r w:rsidRPr="00A95627">
              <w:rPr>
                <w:color w:val="000000" w:themeColor="text1"/>
                <w:sz w:val="20"/>
                <w:szCs w:val="20"/>
              </w:rPr>
              <w:t>Станционный номер оборудования</w:t>
            </w:r>
          </w:p>
        </w:tc>
        <w:tc>
          <w:tcPr>
            <w:tcW w:w="3907" w:type="dxa"/>
            <w:vAlign w:val="center"/>
          </w:tcPr>
          <w:p w14:paraId="526BC0D0" w14:textId="77777777" w:rsidR="00595146" w:rsidRPr="00A95627" w:rsidRDefault="00595146" w:rsidP="004D5625">
            <w:pPr>
              <w:spacing w:before="0"/>
              <w:jc w:val="center"/>
              <w:rPr>
                <w:color w:val="000000" w:themeColor="text1"/>
                <w:sz w:val="20"/>
              </w:rPr>
            </w:pPr>
            <w:r w:rsidRPr="00A95627">
              <w:rPr>
                <w:color w:val="000000" w:themeColor="text1"/>
                <w:sz w:val="20"/>
              </w:rPr>
              <w:t xml:space="preserve">Мероприятие </w:t>
            </w:r>
            <w:r w:rsidRPr="00A95627">
              <w:rPr>
                <w:color w:val="000000" w:themeColor="text1"/>
                <w:sz w:val="20"/>
                <w:szCs w:val="20"/>
              </w:rPr>
              <w:t>(работы)</w:t>
            </w:r>
          </w:p>
        </w:tc>
        <w:tc>
          <w:tcPr>
            <w:tcW w:w="1687" w:type="dxa"/>
            <w:vAlign w:val="center"/>
          </w:tcPr>
          <w:p w14:paraId="0AD0C8ED" w14:textId="77777777" w:rsidR="00595146" w:rsidRPr="00A95627" w:rsidRDefault="00595146" w:rsidP="004D5625">
            <w:pPr>
              <w:spacing w:before="0"/>
              <w:rPr>
                <w:color w:val="000000" w:themeColor="text1"/>
                <w:sz w:val="20"/>
              </w:rPr>
            </w:pPr>
            <w:r w:rsidRPr="00A95627">
              <w:rPr>
                <w:color w:val="000000" w:themeColor="text1"/>
                <w:sz w:val="20"/>
              </w:rPr>
              <w:t>Дата выполнения (если не выполнено, указывается «не выполнено»)</w:t>
            </w:r>
          </w:p>
        </w:tc>
        <w:tc>
          <w:tcPr>
            <w:tcW w:w="4328" w:type="dxa"/>
            <w:vAlign w:val="center"/>
          </w:tcPr>
          <w:p w14:paraId="06B8EC04" w14:textId="77777777" w:rsidR="00595146" w:rsidRPr="00A95627" w:rsidRDefault="00595146" w:rsidP="004D5625">
            <w:pPr>
              <w:spacing w:before="0"/>
              <w:jc w:val="center"/>
              <w:rPr>
                <w:color w:val="000000" w:themeColor="text1"/>
                <w:sz w:val="20"/>
              </w:rPr>
            </w:pPr>
            <w:r w:rsidRPr="00A95627">
              <w:rPr>
                <w:color w:val="000000" w:themeColor="text1"/>
                <w:sz w:val="20"/>
              </w:rPr>
              <w:t>Подтверждающий документ (представляется в приложении, в таблице указываются реквизиты)**</w:t>
            </w:r>
          </w:p>
        </w:tc>
        <w:tc>
          <w:tcPr>
            <w:tcW w:w="1887" w:type="dxa"/>
            <w:vAlign w:val="center"/>
          </w:tcPr>
          <w:p w14:paraId="7F43069A" w14:textId="77777777" w:rsidR="00595146" w:rsidRPr="00A95627" w:rsidRDefault="00595146" w:rsidP="004D5625">
            <w:pPr>
              <w:spacing w:before="0"/>
              <w:rPr>
                <w:color w:val="000000" w:themeColor="text1"/>
                <w:sz w:val="20"/>
              </w:rPr>
            </w:pPr>
            <w:r w:rsidRPr="00A95627">
              <w:rPr>
                <w:color w:val="000000" w:themeColor="text1"/>
                <w:sz w:val="20"/>
              </w:rPr>
              <w:t xml:space="preserve">Комментарии </w:t>
            </w:r>
          </w:p>
          <w:p w14:paraId="49614824" w14:textId="77777777" w:rsidR="00595146" w:rsidRPr="00A95627" w:rsidRDefault="00595146" w:rsidP="004D5625">
            <w:pPr>
              <w:spacing w:before="0"/>
              <w:rPr>
                <w:color w:val="000000" w:themeColor="text1"/>
                <w:sz w:val="20"/>
              </w:rPr>
            </w:pPr>
            <w:r w:rsidRPr="00A95627">
              <w:rPr>
                <w:color w:val="000000" w:themeColor="text1"/>
                <w:sz w:val="20"/>
              </w:rPr>
              <w:t>(в том числе номер страницы в подтверждающем документе)</w:t>
            </w:r>
          </w:p>
        </w:tc>
      </w:tr>
      <w:tr w:rsidR="00595146" w:rsidRPr="00A95627" w14:paraId="27A83772" w14:textId="77777777" w:rsidTr="004D5625">
        <w:tc>
          <w:tcPr>
            <w:tcW w:w="2751" w:type="dxa"/>
          </w:tcPr>
          <w:p w14:paraId="4F6581D5" w14:textId="77777777" w:rsidR="00595146" w:rsidRPr="00A95627" w:rsidRDefault="00595146" w:rsidP="004D5625">
            <w:pPr>
              <w:pStyle w:val="a8"/>
              <w:rPr>
                <w:rFonts w:eastAsia="Batang" w:cs="Garamond"/>
                <w:b/>
                <w:bCs/>
                <w:lang w:eastAsia="ar-SA"/>
              </w:rPr>
            </w:pPr>
          </w:p>
        </w:tc>
        <w:tc>
          <w:tcPr>
            <w:tcW w:w="11809" w:type="dxa"/>
            <w:gridSpan w:val="4"/>
          </w:tcPr>
          <w:p w14:paraId="0432B075" w14:textId="77777777" w:rsidR="00595146" w:rsidRPr="00A95627" w:rsidRDefault="00595146" w:rsidP="004D5625">
            <w:pPr>
              <w:spacing w:before="0"/>
              <w:rPr>
                <w:b/>
                <w:color w:val="000000" w:themeColor="text1"/>
                <w:sz w:val="20"/>
                <w:szCs w:val="20"/>
              </w:rPr>
            </w:pPr>
            <w:r w:rsidRPr="00A95627">
              <w:rPr>
                <w:rFonts w:eastAsia="Batang" w:cs="Garamond"/>
                <w:b/>
                <w:bCs/>
                <w:lang w:eastAsia="ar-SA"/>
              </w:rPr>
              <w:t>…</w:t>
            </w:r>
          </w:p>
        </w:tc>
      </w:tr>
      <w:tr w:rsidR="00595146" w:rsidRPr="00A95627" w14:paraId="7B4F1EAC" w14:textId="77777777" w:rsidTr="004D5625">
        <w:tc>
          <w:tcPr>
            <w:tcW w:w="2751" w:type="dxa"/>
          </w:tcPr>
          <w:p w14:paraId="7B63DA11" w14:textId="77777777" w:rsidR="00595146" w:rsidRPr="00A95627" w:rsidRDefault="00595146" w:rsidP="004D5625">
            <w:pPr>
              <w:spacing w:before="0"/>
              <w:rPr>
                <w:color w:val="000000" w:themeColor="text1"/>
                <w:sz w:val="20"/>
              </w:rPr>
            </w:pPr>
          </w:p>
        </w:tc>
        <w:tc>
          <w:tcPr>
            <w:tcW w:w="11809" w:type="dxa"/>
            <w:gridSpan w:val="4"/>
          </w:tcPr>
          <w:p w14:paraId="40B1AD38" w14:textId="77777777" w:rsidR="00595146" w:rsidRPr="00A95627" w:rsidRDefault="00595146" w:rsidP="004D5625">
            <w:pPr>
              <w:spacing w:before="0"/>
              <w:rPr>
                <w:color w:val="000000" w:themeColor="text1"/>
                <w:sz w:val="20"/>
              </w:rPr>
            </w:pPr>
            <w:r w:rsidRPr="00A95627">
              <w:rPr>
                <w:color w:val="000000" w:themeColor="text1"/>
                <w:sz w:val="20"/>
              </w:rPr>
              <w:t>3.1) комплексная замена генератора (генераторов)</w:t>
            </w:r>
          </w:p>
        </w:tc>
      </w:tr>
      <w:tr w:rsidR="00595146" w:rsidRPr="00A95627" w14:paraId="1A2A3A06" w14:textId="77777777" w:rsidTr="004D5625">
        <w:tc>
          <w:tcPr>
            <w:tcW w:w="2751" w:type="dxa"/>
          </w:tcPr>
          <w:p w14:paraId="2558AAD1" w14:textId="77777777" w:rsidR="00595146" w:rsidRPr="00A95627" w:rsidRDefault="00595146" w:rsidP="004D5625">
            <w:pPr>
              <w:spacing w:before="0"/>
              <w:rPr>
                <w:sz w:val="20"/>
              </w:rPr>
            </w:pPr>
          </w:p>
        </w:tc>
        <w:tc>
          <w:tcPr>
            <w:tcW w:w="3907" w:type="dxa"/>
            <w:vAlign w:val="center"/>
          </w:tcPr>
          <w:p w14:paraId="559DD0FE" w14:textId="77777777" w:rsidR="00595146" w:rsidRPr="00A95627" w:rsidRDefault="00595146" w:rsidP="004D5625">
            <w:pPr>
              <w:spacing w:before="0"/>
              <w:rPr>
                <w:sz w:val="20"/>
              </w:rPr>
            </w:pPr>
            <w:r w:rsidRPr="00A95627">
              <w:rPr>
                <w:sz w:val="20"/>
              </w:rPr>
              <w:t>Выполнена комплексная замена генератора (генераторов).</w:t>
            </w:r>
          </w:p>
        </w:tc>
        <w:tc>
          <w:tcPr>
            <w:tcW w:w="1687" w:type="dxa"/>
            <w:vAlign w:val="center"/>
          </w:tcPr>
          <w:p w14:paraId="22677B8A" w14:textId="77777777" w:rsidR="00595146" w:rsidRPr="00A95627" w:rsidRDefault="00595146" w:rsidP="004D5625">
            <w:pPr>
              <w:spacing w:before="0"/>
              <w:rPr>
                <w:sz w:val="20"/>
              </w:rPr>
            </w:pPr>
          </w:p>
        </w:tc>
        <w:tc>
          <w:tcPr>
            <w:tcW w:w="4328" w:type="dxa"/>
          </w:tcPr>
          <w:p w14:paraId="76FB19BF" w14:textId="77777777" w:rsidR="00595146" w:rsidRPr="00A95627" w:rsidRDefault="00595146" w:rsidP="004D5625">
            <w:pPr>
              <w:spacing w:before="0" w:line="20" w:lineRule="atLeast"/>
              <w:contextualSpacing/>
              <w:jc w:val="both"/>
              <w:rPr>
                <w:color w:val="000000" w:themeColor="text1"/>
                <w:sz w:val="20"/>
              </w:rPr>
            </w:pPr>
            <w:r w:rsidRPr="00A95627">
              <w:rPr>
                <w:sz w:val="20"/>
              </w:rPr>
              <w:t>Заверенная к</w:t>
            </w:r>
            <w:r w:rsidRPr="00A95627">
              <w:rPr>
                <w:color w:val="000000" w:themeColor="text1"/>
                <w:sz w:val="20"/>
              </w:rPr>
              <w:t xml:space="preserve">опия формуляра (паспорта) генератора с указанием даты </w:t>
            </w:r>
            <w:r w:rsidRPr="00A95627">
              <w:rPr>
                <w:sz w:val="20"/>
              </w:rPr>
              <w:t xml:space="preserve">его монтажа (установки), </w:t>
            </w:r>
            <w:r w:rsidRPr="00A95627">
              <w:rPr>
                <w:color w:val="000000"/>
                <w:sz w:val="20"/>
              </w:rPr>
              <w:t>наступившей не более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но не ранее 1 января 2020 года,</w:t>
            </w:r>
            <w:r w:rsidRPr="00A95627">
              <w:rPr>
                <w:color w:val="000000" w:themeColor="text1"/>
                <w:sz w:val="20"/>
              </w:rPr>
              <w:t xml:space="preserve"> с указанием в комплектации системы возбуждения (допускается отдельный паспорт на систему возбуждения</w:t>
            </w:r>
            <w:r w:rsidRPr="00A95627">
              <w:t xml:space="preserve"> </w:t>
            </w:r>
            <w:r w:rsidRPr="00A95627">
              <w:rPr>
                <w:color w:val="000000" w:themeColor="text1"/>
                <w:sz w:val="20"/>
              </w:rPr>
              <w:t>или паспорта на отдельное оборудование, входящее в систему возбуждения), и подписи ответственного лица эксплуатирующей организации, ответственного за приемку на монтаже.</w:t>
            </w:r>
          </w:p>
        </w:tc>
        <w:tc>
          <w:tcPr>
            <w:tcW w:w="1887" w:type="dxa"/>
            <w:vAlign w:val="center"/>
          </w:tcPr>
          <w:p w14:paraId="1A17B292" w14:textId="77777777" w:rsidR="00595146" w:rsidRPr="00A95627" w:rsidRDefault="00595146" w:rsidP="004D5625">
            <w:pPr>
              <w:spacing w:before="0"/>
              <w:rPr>
                <w:sz w:val="20"/>
              </w:rPr>
            </w:pPr>
          </w:p>
        </w:tc>
      </w:tr>
      <w:tr w:rsidR="00595146" w:rsidRPr="00A95627" w14:paraId="5E7559DE" w14:textId="77777777" w:rsidTr="004D5625">
        <w:tc>
          <w:tcPr>
            <w:tcW w:w="2751" w:type="dxa"/>
          </w:tcPr>
          <w:p w14:paraId="6100A762" w14:textId="77777777" w:rsidR="00595146" w:rsidRPr="00A95627" w:rsidRDefault="00595146" w:rsidP="004D5625">
            <w:pPr>
              <w:spacing w:before="0"/>
              <w:rPr>
                <w:sz w:val="20"/>
              </w:rPr>
            </w:pPr>
          </w:p>
        </w:tc>
        <w:tc>
          <w:tcPr>
            <w:tcW w:w="3907" w:type="dxa"/>
            <w:vAlign w:val="center"/>
          </w:tcPr>
          <w:p w14:paraId="71224512" w14:textId="77777777" w:rsidR="00595146" w:rsidRPr="00A95627" w:rsidRDefault="00595146" w:rsidP="004D5625">
            <w:pPr>
              <w:spacing w:before="0"/>
              <w:rPr>
                <w:sz w:val="20"/>
              </w:rPr>
            </w:pPr>
            <w:r w:rsidRPr="00A95627">
              <w:rPr>
                <w:sz w:val="20"/>
              </w:rPr>
              <w:t xml:space="preserve">Выполнен монтаж </w:t>
            </w:r>
            <w:proofErr w:type="spellStart"/>
            <w:r w:rsidRPr="00A95627">
              <w:rPr>
                <w:sz w:val="20"/>
              </w:rPr>
              <w:t>РЗиА</w:t>
            </w:r>
            <w:proofErr w:type="spellEnd"/>
            <w:r w:rsidRPr="00A95627">
              <w:rPr>
                <w:sz w:val="20"/>
              </w:rPr>
              <w:t>.</w:t>
            </w:r>
          </w:p>
        </w:tc>
        <w:tc>
          <w:tcPr>
            <w:tcW w:w="1687" w:type="dxa"/>
            <w:vAlign w:val="center"/>
          </w:tcPr>
          <w:p w14:paraId="4AC0C803" w14:textId="77777777" w:rsidR="00595146" w:rsidRPr="00A95627" w:rsidRDefault="00595146" w:rsidP="004D5625">
            <w:pPr>
              <w:spacing w:before="0"/>
              <w:rPr>
                <w:sz w:val="20"/>
              </w:rPr>
            </w:pPr>
          </w:p>
        </w:tc>
        <w:tc>
          <w:tcPr>
            <w:tcW w:w="4328" w:type="dxa"/>
          </w:tcPr>
          <w:p w14:paraId="60C5FA52" w14:textId="77777777" w:rsidR="00595146" w:rsidRPr="00A95627" w:rsidRDefault="00595146" w:rsidP="004D5625">
            <w:pPr>
              <w:spacing w:before="0" w:line="20" w:lineRule="atLeast"/>
              <w:contextualSpacing/>
              <w:jc w:val="both"/>
              <w:rPr>
                <w:color w:val="000000" w:themeColor="text1"/>
                <w:sz w:val="20"/>
              </w:rPr>
            </w:pPr>
            <w:r w:rsidRPr="00A95627">
              <w:rPr>
                <w:sz w:val="20"/>
              </w:rPr>
              <w:t>Заверенная к</w:t>
            </w:r>
            <w:r w:rsidRPr="00A95627">
              <w:rPr>
                <w:color w:val="000000" w:themeColor="text1"/>
                <w:sz w:val="20"/>
              </w:rPr>
              <w:t xml:space="preserve">опия акта сдачи-приемки монтажа </w:t>
            </w:r>
            <w:proofErr w:type="spellStart"/>
            <w:r w:rsidRPr="00A95627">
              <w:rPr>
                <w:color w:val="000000" w:themeColor="text1"/>
                <w:sz w:val="20"/>
              </w:rPr>
              <w:t>РЗиА</w:t>
            </w:r>
            <w:proofErr w:type="spellEnd"/>
            <w:r w:rsidRPr="00A95627">
              <w:rPr>
                <w:color w:val="000000" w:themeColor="text1"/>
                <w:sz w:val="20"/>
              </w:rPr>
              <w:t xml:space="preserve"> </w:t>
            </w:r>
            <w:r w:rsidRPr="00A95627">
              <w:rPr>
                <w:color w:val="000000" w:themeColor="text1"/>
                <w:sz w:val="20"/>
                <w:szCs w:val="20"/>
              </w:rPr>
              <w:t>или акта передачи смонтированного оборудования для производства пусконаладочных работ с указанием перечня выполненных работ по монтажу оборудования, предусмотренных проектом, даты монтажа</w:t>
            </w:r>
            <w:r w:rsidRPr="00A95627">
              <w:rPr>
                <w:sz w:val="20"/>
                <w:szCs w:val="20"/>
              </w:rPr>
              <w:t xml:space="preserve">, </w:t>
            </w:r>
            <w:r w:rsidRPr="00A95627">
              <w:rPr>
                <w:color w:val="000000"/>
                <w:sz w:val="20"/>
                <w:szCs w:val="20"/>
              </w:rPr>
              <w:t>наступившей не более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но не ранее 1 января 2020 года, и подписи ответственного лица эксплуатирующей организации, ответственного за приемку на монтаже</w:t>
            </w:r>
            <w:r w:rsidRPr="00A95627">
              <w:rPr>
                <w:color w:val="000000" w:themeColor="text1"/>
                <w:sz w:val="20"/>
              </w:rPr>
              <w:t>.</w:t>
            </w:r>
          </w:p>
        </w:tc>
        <w:tc>
          <w:tcPr>
            <w:tcW w:w="1887" w:type="dxa"/>
            <w:vAlign w:val="center"/>
          </w:tcPr>
          <w:p w14:paraId="262116D3" w14:textId="77777777" w:rsidR="00595146" w:rsidRPr="00A95627" w:rsidRDefault="00595146" w:rsidP="004D5625">
            <w:pPr>
              <w:spacing w:before="0"/>
              <w:rPr>
                <w:sz w:val="20"/>
              </w:rPr>
            </w:pPr>
          </w:p>
        </w:tc>
      </w:tr>
      <w:tr w:rsidR="00595146" w:rsidRPr="00A95627" w14:paraId="24113F8D" w14:textId="77777777" w:rsidTr="004D5625">
        <w:tc>
          <w:tcPr>
            <w:tcW w:w="2751" w:type="dxa"/>
          </w:tcPr>
          <w:p w14:paraId="570582D9" w14:textId="77777777" w:rsidR="00595146" w:rsidRPr="00A95627" w:rsidRDefault="00595146" w:rsidP="004D5625">
            <w:pPr>
              <w:spacing w:before="0"/>
              <w:rPr>
                <w:sz w:val="20"/>
              </w:rPr>
            </w:pPr>
          </w:p>
        </w:tc>
        <w:tc>
          <w:tcPr>
            <w:tcW w:w="3907" w:type="dxa"/>
            <w:vAlign w:val="center"/>
          </w:tcPr>
          <w:p w14:paraId="09799993" w14:textId="77777777" w:rsidR="00595146" w:rsidRPr="00A95627" w:rsidRDefault="00595146" w:rsidP="004D5625">
            <w:pPr>
              <w:spacing w:before="0"/>
              <w:rPr>
                <w:sz w:val="20"/>
              </w:rPr>
            </w:pPr>
            <w:r w:rsidRPr="00A95627">
              <w:rPr>
                <w:sz w:val="20"/>
              </w:rPr>
              <w:t xml:space="preserve">Выполнен монтаж </w:t>
            </w:r>
            <w:proofErr w:type="spellStart"/>
            <w:r w:rsidRPr="00A95627">
              <w:rPr>
                <w:sz w:val="20"/>
              </w:rPr>
              <w:t>токопроводов</w:t>
            </w:r>
            <w:proofErr w:type="spellEnd"/>
            <w:r w:rsidRPr="00A95627">
              <w:rPr>
                <w:sz w:val="20"/>
              </w:rPr>
              <w:t>.</w:t>
            </w:r>
          </w:p>
        </w:tc>
        <w:tc>
          <w:tcPr>
            <w:tcW w:w="1687" w:type="dxa"/>
            <w:vAlign w:val="center"/>
          </w:tcPr>
          <w:p w14:paraId="19054E9B" w14:textId="77777777" w:rsidR="00595146" w:rsidRPr="00A95627" w:rsidRDefault="00595146" w:rsidP="004D5625">
            <w:pPr>
              <w:spacing w:before="0"/>
              <w:rPr>
                <w:sz w:val="20"/>
              </w:rPr>
            </w:pPr>
          </w:p>
        </w:tc>
        <w:tc>
          <w:tcPr>
            <w:tcW w:w="4328" w:type="dxa"/>
          </w:tcPr>
          <w:p w14:paraId="7BA55E9B" w14:textId="77777777" w:rsidR="00595146" w:rsidRPr="00A95627" w:rsidRDefault="00595146" w:rsidP="004D5625">
            <w:pPr>
              <w:spacing w:before="0"/>
              <w:jc w:val="both"/>
              <w:rPr>
                <w:sz w:val="20"/>
              </w:rPr>
            </w:pPr>
            <w:r w:rsidRPr="00A95627">
              <w:rPr>
                <w:sz w:val="20"/>
              </w:rPr>
              <w:t>Заверенная к</w:t>
            </w:r>
            <w:r w:rsidRPr="00A95627">
              <w:rPr>
                <w:color w:val="000000" w:themeColor="text1"/>
                <w:sz w:val="20"/>
              </w:rPr>
              <w:t xml:space="preserve">опия акта сдачи-приемки монтажа </w:t>
            </w:r>
            <w:proofErr w:type="spellStart"/>
            <w:r w:rsidRPr="00A95627">
              <w:rPr>
                <w:color w:val="000000" w:themeColor="text1"/>
                <w:sz w:val="20"/>
              </w:rPr>
              <w:t>токопроводов</w:t>
            </w:r>
            <w:proofErr w:type="spellEnd"/>
            <w:r w:rsidRPr="00A95627">
              <w:rPr>
                <w:color w:val="000000" w:themeColor="text1"/>
                <w:sz w:val="20"/>
              </w:rPr>
              <w:t xml:space="preserve"> </w:t>
            </w:r>
            <w:r w:rsidRPr="00A95627">
              <w:rPr>
                <w:color w:val="000000" w:themeColor="text1"/>
                <w:sz w:val="20"/>
                <w:szCs w:val="20"/>
              </w:rPr>
              <w:t>или акта технической готовности электромонтажных работ с указанием перечня выполненных работ по монтажу оборудования, предусмотренных проектом, даты монтажа</w:t>
            </w:r>
            <w:r w:rsidRPr="00A95627">
              <w:rPr>
                <w:sz w:val="20"/>
                <w:szCs w:val="20"/>
              </w:rPr>
              <w:t xml:space="preserve">, </w:t>
            </w:r>
            <w:r w:rsidRPr="00A95627">
              <w:rPr>
                <w:color w:val="000000"/>
                <w:sz w:val="20"/>
                <w:szCs w:val="20"/>
              </w:rPr>
              <w:t>наступившей не более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но не ранее 1 января 2020 года, и подписи ответственного лица эксплуатирующей организации, ответственного за приемку на монтаже</w:t>
            </w:r>
            <w:r w:rsidRPr="00A95627">
              <w:rPr>
                <w:color w:val="000000" w:themeColor="text1"/>
                <w:sz w:val="20"/>
              </w:rPr>
              <w:t>.</w:t>
            </w:r>
          </w:p>
        </w:tc>
        <w:tc>
          <w:tcPr>
            <w:tcW w:w="1887" w:type="dxa"/>
            <w:vAlign w:val="center"/>
          </w:tcPr>
          <w:p w14:paraId="122B5965" w14:textId="77777777" w:rsidR="00595146" w:rsidRPr="00A95627" w:rsidRDefault="00595146" w:rsidP="004D5625">
            <w:pPr>
              <w:spacing w:before="0"/>
              <w:rPr>
                <w:sz w:val="20"/>
              </w:rPr>
            </w:pPr>
          </w:p>
        </w:tc>
      </w:tr>
      <w:tr w:rsidR="00595146" w:rsidRPr="00A95627" w14:paraId="0DC2E299" w14:textId="77777777" w:rsidTr="004D5625">
        <w:tc>
          <w:tcPr>
            <w:tcW w:w="2751" w:type="dxa"/>
          </w:tcPr>
          <w:p w14:paraId="44BFBF1E" w14:textId="77777777" w:rsidR="00595146" w:rsidRPr="00A95627" w:rsidRDefault="00595146" w:rsidP="004D5625">
            <w:pPr>
              <w:spacing w:before="0"/>
              <w:jc w:val="both"/>
              <w:rPr>
                <w:color w:val="000000" w:themeColor="text1"/>
                <w:sz w:val="20"/>
              </w:rPr>
            </w:pPr>
          </w:p>
        </w:tc>
        <w:tc>
          <w:tcPr>
            <w:tcW w:w="11809" w:type="dxa"/>
            <w:gridSpan w:val="4"/>
            <w:vAlign w:val="center"/>
          </w:tcPr>
          <w:p w14:paraId="0B13B2E6" w14:textId="77777777" w:rsidR="00595146" w:rsidRPr="00A95627" w:rsidRDefault="00595146" w:rsidP="004D5625">
            <w:pPr>
              <w:spacing w:before="0"/>
              <w:jc w:val="both"/>
              <w:rPr>
                <w:sz w:val="20"/>
              </w:rPr>
            </w:pPr>
            <w:r w:rsidRPr="00A95627">
              <w:rPr>
                <w:color w:val="000000" w:themeColor="text1"/>
                <w:sz w:val="20"/>
              </w:rPr>
              <w:t>3.2) замена ротора генератора (генераторов)</w:t>
            </w:r>
          </w:p>
        </w:tc>
      </w:tr>
      <w:tr w:rsidR="00595146" w:rsidRPr="00A95627" w14:paraId="63C431FB" w14:textId="77777777" w:rsidTr="004D5625">
        <w:tc>
          <w:tcPr>
            <w:tcW w:w="2751" w:type="dxa"/>
          </w:tcPr>
          <w:p w14:paraId="087BAE2C" w14:textId="77777777" w:rsidR="00595146" w:rsidRPr="00A95627" w:rsidRDefault="00595146" w:rsidP="004D5625">
            <w:pPr>
              <w:spacing w:before="0"/>
              <w:rPr>
                <w:sz w:val="20"/>
              </w:rPr>
            </w:pPr>
          </w:p>
        </w:tc>
        <w:tc>
          <w:tcPr>
            <w:tcW w:w="3907" w:type="dxa"/>
            <w:vAlign w:val="center"/>
          </w:tcPr>
          <w:p w14:paraId="0BD5965E" w14:textId="77777777" w:rsidR="00595146" w:rsidRPr="00A95627" w:rsidRDefault="00595146" w:rsidP="004D5625">
            <w:pPr>
              <w:spacing w:before="0"/>
              <w:rPr>
                <w:sz w:val="20"/>
              </w:rPr>
            </w:pPr>
            <w:r w:rsidRPr="00A95627">
              <w:rPr>
                <w:sz w:val="20"/>
              </w:rPr>
              <w:t>Выполнена замена ротора генератора (генераторов).</w:t>
            </w:r>
          </w:p>
        </w:tc>
        <w:tc>
          <w:tcPr>
            <w:tcW w:w="1687" w:type="dxa"/>
            <w:vAlign w:val="center"/>
          </w:tcPr>
          <w:p w14:paraId="1BF65976" w14:textId="77777777" w:rsidR="00595146" w:rsidRPr="00A95627" w:rsidRDefault="00595146" w:rsidP="004D5625">
            <w:pPr>
              <w:spacing w:before="0"/>
              <w:rPr>
                <w:sz w:val="20"/>
              </w:rPr>
            </w:pPr>
          </w:p>
        </w:tc>
        <w:tc>
          <w:tcPr>
            <w:tcW w:w="4328" w:type="dxa"/>
            <w:vAlign w:val="center"/>
          </w:tcPr>
          <w:p w14:paraId="54D2B804" w14:textId="77777777" w:rsidR="00595146" w:rsidRPr="00A95627" w:rsidRDefault="00595146" w:rsidP="004D5625">
            <w:pPr>
              <w:spacing w:before="0"/>
              <w:jc w:val="both"/>
              <w:rPr>
                <w:sz w:val="20"/>
              </w:rPr>
            </w:pPr>
            <w:r w:rsidRPr="00A95627">
              <w:rPr>
                <w:sz w:val="20"/>
              </w:rPr>
              <w:t>Заверенная к</w:t>
            </w:r>
            <w:r w:rsidRPr="00A95627">
              <w:rPr>
                <w:color w:val="000000" w:themeColor="text1"/>
                <w:sz w:val="20"/>
              </w:rPr>
              <w:t>опия формуляра (паспорта) существующего генератора или заверенная копия формуляра (паспорта) на ротор генератора с указанием даты замены (монтажа, установки) ротора генератора</w:t>
            </w:r>
            <w:r w:rsidRPr="00A95627">
              <w:rPr>
                <w:sz w:val="20"/>
              </w:rPr>
              <w:t xml:space="preserve">, </w:t>
            </w:r>
            <w:r w:rsidRPr="00A95627">
              <w:rPr>
                <w:color w:val="000000"/>
                <w:sz w:val="20"/>
              </w:rPr>
              <w:t>наступившей не более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но не ранее 1 января 2020 года, и подписи ответственного лица эксплуатирующей организации, ответственного за приемку на монтаже</w:t>
            </w:r>
            <w:r w:rsidRPr="00A95627">
              <w:rPr>
                <w:sz w:val="20"/>
              </w:rPr>
              <w:t>.</w:t>
            </w:r>
          </w:p>
        </w:tc>
        <w:tc>
          <w:tcPr>
            <w:tcW w:w="1887" w:type="dxa"/>
            <w:vAlign w:val="center"/>
          </w:tcPr>
          <w:p w14:paraId="32EA5B7A" w14:textId="77777777" w:rsidR="00595146" w:rsidRPr="00A95627" w:rsidRDefault="00595146" w:rsidP="004D5625">
            <w:pPr>
              <w:spacing w:before="0"/>
              <w:rPr>
                <w:sz w:val="20"/>
              </w:rPr>
            </w:pPr>
          </w:p>
        </w:tc>
      </w:tr>
      <w:tr w:rsidR="00595146" w:rsidRPr="00A95627" w14:paraId="247CABA2" w14:textId="77777777" w:rsidTr="004D5625">
        <w:tc>
          <w:tcPr>
            <w:tcW w:w="2751" w:type="dxa"/>
          </w:tcPr>
          <w:p w14:paraId="78BE6224" w14:textId="77777777" w:rsidR="00595146" w:rsidRPr="00A95627" w:rsidRDefault="00595146" w:rsidP="004D5625">
            <w:pPr>
              <w:spacing w:before="0"/>
              <w:rPr>
                <w:color w:val="000000" w:themeColor="text1"/>
                <w:sz w:val="20"/>
              </w:rPr>
            </w:pPr>
          </w:p>
        </w:tc>
        <w:tc>
          <w:tcPr>
            <w:tcW w:w="11809" w:type="dxa"/>
            <w:gridSpan w:val="4"/>
            <w:vAlign w:val="center"/>
          </w:tcPr>
          <w:p w14:paraId="3AC7F7DD" w14:textId="77777777" w:rsidR="00595146" w:rsidRPr="00A95627" w:rsidRDefault="00595146" w:rsidP="004D5625">
            <w:pPr>
              <w:spacing w:before="0"/>
              <w:rPr>
                <w:sz w:val="20"/>
              </w:rPr>
            </w:pPr>
            <w:r w:rsidRPr="00A95627">
              <w:rPr>
                <w:color w:val="000000" w:themeColor="text1"/>
                <w:sz w:val="20"/>
              </w:rPr>
              <w:t>3.3) строительство градирни и циркуляционной насосной станции</w:t>
            </w:r>
            <w:r w:rsidRPr="00A95627">
              <w:rPr>
                <w:color w:val="000000" w:themeColor="text1"/>
                <w:sz w:val="20"/>
                <w:szCs w:val="20"/>
              </w:rPr>
              <w:t>*****</w:t>
            </w:r>
          </w:p>
        </w:tc>
      </w:tr>
      <w:tr w:rsidR="00595146" w:rsidRPr="00A95627" w14:paraId="090F7714" w14:textId="77777777" w:rsidTr="004D5625">
        <w:tc>
          <w:tcPr>
            <w:tcW w:w="2751" w:type="dxa"/>
          </w:tcPr>
          <w:p w14:paraId="5DD1313A" w14:textId="77777777" w:rsidR="00595146" w:rsidRPr="00A95627" w:rsidRDefault="00595146" w:rsidP="004D5625">
            <w:pPr>
              <w:spacing w:before="0"/>
              <w:rPr>
                <w:sz w:val="20"/>
              </w:rPr>
            </w:pPr>
          </w:p>
        </w:tc>
        <w:tc>
          <w:tcPr>
            <w:tcW w:w="3907" w:type="dxa"/>
            <w:vAlign w:val="center"/>
          </w:tcPr>
          <w:p w14:paraId="3D5A73EF" w14:textId="77777777" w:rsidR="00595146" w:rsidRPr="00A95627" w:rsidRDefault="00595146" w:rsidP="004D5625">
            <w:pPr>
              <w:spacing w:before="0"/>
              <w:rPr>
                <w:sz w:val="20"/>
              </w:rPr>
            </w:pPr>
            <w:r w:rsidRPr="00A95627">
              <w:rPr>
                <w:sz w:val="20"/>
              </w:rPr>
              <w:t>Выполнено строительство градирни.</w:t>
            </w:r>
          </w:p>
        </w:tc>
        <w:tc>
          <w:tcPr>
            <w:tcW w:w="1687" w:type="dxa"/>
            <w:vAlign w:val="center"/>
          </w:tcPr>
          <w:p w14:paraId="521E66F3" w14:textId="77777777" w:rsidR="00595146" w:rsidRPr="00A95627" w:rsidRDefault="00595146" w:rsidP="004D5625">
            <w:pPr>
              <w:spacing w:before="0"/>
              <w:rPr>
                <w:sz w:val="20"/>
              </w:rPr>
            </w:pPr>
          </w:p>
        </w:tc>
        <w:tc>
          <w:tcPr>
            <w:tcW w:w="4328" w:type="dxa"/>
            <w:vAlign w:val="center"/>
          </w:tcPr>
          <w:p w14:paraId="73604AEC" w14:textId="77777777" w:rsidR="00595146" w:rsidRPr="00A95627" w:rsidRDefault="00595146" w:rsidP="004D5625">
            <w:pPr>
              <w:spacing w:before="0"/>
              <w:jc w:val="both"/>
              <w:rPr>
                <w:sz w:val="20"/>
              </w:rPr>
            </w:pPr>
            <w:r w:rsidRPr="00A95627">
              <w:rPr>
                <w:sz w:val="20"/>
              </w:rPr>
              <w:t>Заверенная к</w:t>
            </w:r>
            <w:r w:rsidRPr="00A95627">
              <w:rPr>
                <w:color w:val="000000" w:themeColor="text1"/>
                <w:sz w:val="20"/>
              </w:rPr>
              <w:t>опия паспорта градирни с датой завершения строительства</w:t>
            </w:r>
            <w:r w:rsidRPr="00A95627">
              <w:rPr>
                <w:color w:val="000000"/>
                <w:sz w:val="20"/>
              </w:rPr>
              <w:t>, наступившей не ранее 1 января 2020 года для отборов с началом поставки мощности в период с 1 января 2022 года по 31 декабря 2024 года и наступившей не более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для отборов  с началом поставки мощности не ранее 1 января 2025 года</w:t>
            </w:r>
            <w:r w:rsidRPr="00A95627">
              <w:rPr>
                <w:color w:val="000000" w:themeColor="text1"/>
                <w:sz w:val="20"/>
              </w:rPr>
              <w:t>.</w:t>
            </w:r>
          </w:p>
        </w:tc>
        <w:tc>
          <w:tcPr>
            <w:tcW w:w="1887" w:type="dxa"/>
            <w:vAlign w:val="center"/>
          </w:tcPr>
          <w:p w14:paraId="502726FC" w14:textId="77777777" w:rsidR="00595146" w:rsidRPr="00A95627" w:rsidRDefault="00595146" w:rsidP="004D5625">
            <w:pPr>
              <w:spacing w:before="0"/>
              <w:rPr>
                <w:sz w:val="20"/>
              </w:rPr>
            </w:pPr>
          </w:p>
        </w:tc>
      </w:tr>
      <w:tr w:rsidR="00595146" w:rsidRPr="00A95627" w14:paraId="44A90D02" w14:textId="77777777" w:rsidTr="004D5625">
        <w:tc>
          <w:tcPr>
            <w:tcW w:w="2751" w:type="dxa"/>
          </w:tcPr>
          <w:p w14:paraId="3157F277" w14:textId="77777777" w:rsidR="00595146" w:rsidRPr="00A95627" w:rsidRDefault="00595146" w:rsidP="004D5625">
            <w:pPr>
              <w:spacing w:before="0"/>
              <w:rPr>
                <w:sz w:val="20"/>
              </w:rPr>
            </w:pPr>
          </w:p>
        </w:tc>
        <w:tc>
          <w:tcPr>
            <w:tcW w:w="3907" w:type="dxa"/>
            <w:vAlign w:val="center"/>
          </w:tcPr>
          <w:p w14:paraId="15FD7B8D" w14:textId="77777777" w:rsidR="00595146" w:rsidRPr="00A95627" w:rsidRDefault="00595146" w:rsidP="004D5625">
            <w:pPr>
              <w:spacing w:before="0"/>
              <w:rPr>
                <w:sz w:val="20"/>
              </w:rPr>
            </w:pPr>
            <w:r w:rsidRPr="00A95627">
              <w:rPr>
                <w:sz w:val="20"/>
              </w:rPr>
              <w:t>Градирня введена в эксплуатацию.</w:t>
            </w:r>
          </w:p>
        </w:tc>
        <w:tc>
          <w:tcPr>
            <w:tcW w:w="1687" w:type="dxa"/>
            <w:vAlign w:val="center"/>
          </w:tcPr>
          <w:p w14:paraId="38798C2B" w14:textId="77777777" w:rsidR="00595146" w:rsidRPr="00A95627" w:rsidRDefault="00595146" w:rsidP="004D5625">
            <w:pPr>
              <w:spacing w:before="0"/>
              <w:rPr>
                <w:sz w:val="20"/>
              </w:rPr>
            </w:pPr>
          </w:p>
        </w:tc>
        <w:tc>
          <w:tcPr>
            <w:tcW w:w="4328" w:type="dxa"/>
            <w:vAlign w:val="center"/>
          </w:tcPr>
          <w:p w14:paraId="2A030D16" w14:textId="77777777" w:rsidR="00595146" w:rsidRPr="00A95627" w:rsidRDefault="00595146" w:rsidP="004D5625">
            <w:pPr>
              <w:spacing w:before="0"/>
              <w:jc w:val="both"/>
              <w:rPr>
                <w:sz w:val="20"/>
              </w:rPr>
            </w:pPr>
            <w:r w:rsidRPr="00A95627">
              <w:rPr>
                <w:sz w:val="20"/>
              </w:rPr>
              <w:t>Заверенная к</w:t>
            </w:r>
            <w:r w:rsidRPr="00A95627">
              <w:rPr>
                <w:color w:val="000000" w:themeColor="text1"/>
                <w:sz w:val="20"/>
              </w:rPr>
              <w:t xml:space="preserve">опия акта ввода в эксплуатацию градирни с </w:t>
            </w:r>
            <w:r w:rsidRPr="00A95627">
              <w:rPr>
                <w:rFonts w:cs="Calibri"/>
                <w:color w:val="000000"/>
                <w:sz w:val="20"/>
              </w:rPr>
              <w:t>датой ввода</w:t>
            </w:r>
            <w:r w:rsidRPr="00A95627">
              <w:rPr>
                <w:color w:val="000000"/>
                <w:sz w:val="20"/>
              </w:rPr>
              <w:t>, наступившей не ранее 1 января 2020 года для отборов с началом поставки мощности в период с 1 января 2022 года по 31 декабря 2024 года и наступившей не более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для отборов  с началом поставки мощности не ранее 1 января 2025 года</w:t>
            </w:r>
            <w:r w:rsidRPr="00A95627">
              <w:rPr>
                <w:color w:val="000000" w:themeColor="text1"/>
                <w:sz w:val="20"/>
              </w:rPr>
              <w:t xml:space="preserve">. </w:t>
            </w:r>
          </w:p>
        </w:tc>
        <w:tc>
          <w:tcPr>
            <w:tcW w:w="1887" w:type="dxa"/>
            <w:vAlign w:val="center"/>
          </w:tcPr>
          <w:p w14:paraId="5219D910" w14:textId="77777777" w:rsidR="00595146" w:rsidRPr="00A95627" w:rsidRDefault="00595146" w:rsidP="004D5625">
            <w:pPr>
              <w:spacing w:before="0"/>
              <w:rPr>
                <w:sz w:val="20"/>
              </w:rPr>
            </w:pPr>
          </w:p>
        </w:tc>
      </w:tr>
      <w:tr w:rsidR="00595146" w:rsidRPr="00A95627" w14:paraId="059C2CCE" w14:textId="77777777" w:rsidTr="004D5625">
        <w:tc>
          <w:tcPr>
            <w:tcW w:w="2751" w:type="dxa"/>
          </w:tcPr>
          <w:p w14:paraId="2464E988" w14:textId="77777777" w:rsidR="00595146" w:rsidRPr="00A95627" w:rsidRDefault="00595146" w:rsidP="004D5625">
            <w:pPr>
              <w:spacing w:before="0"/>
              <w:rPr>
                <w:sz w:val="20"/>
              </w:rPr>
            </w:pPr>
          </w:p>
        </w:tc>
        <w:tc>
          <w:tcPr>
            <w:tcW w:w="3907" w:type="dxa"/>
            <w:vAlign w:val="center"/>
          </w:tcPr>
          <w:p w14:paraId="4E5FDE26" w14:textId="77777777" w:rsidR="00595146" w:rsidRPr="00A95627" w:rsidRDefault="00595146" w:rsidP="004D5625">
            <w:pPr>
              <w:spacing w:before="0"/>
              <w:rPr>
                <w:sz w:val="20"/>
              </w:rPr>
            </w:pPr>
            <w:r w:rsidRPr="00A95627">
              <w:rPr>
                <w:sz w:val="20"/>
              </w:rPr>
              <w:t xml:space="preserve">Здание </w:t>
            </w:r>
            <w:proofErr w:type="spellStart"/>
            <w:r w:rsidRPr="00A95627">
              <w:rPr>
                <w:sz w:val="20"/>
              </w:rPr>
              <w:t>ЦНС</w:t>
            </w:r>
            <w:proofErr w:type="spellEnd"/>
            <w:r w:rsidRPr="00A95627">
              <w:rPr>
                <w:sz w:val="20"/>
              </w:rPr>
              <w:t xml:space="preserve"> введено в эксплуатацию.</w:t>
            </w:r>
          </w:p>
        </w:tc>
        <w:tc>
          <w:tcPr>
            <w:tcW w:w="1687" w:type="dxa"/>
            <w:vAlign w:val="center"/>
          </w:tcPr>
          <w:p w14:paraId="4EDA262E" w14:textId="77777777" w:rsidR="00595146" w:rsidRPr="00A95627" w:rsidRDefault="00595146" w:rsidP="004D5625">
            <w:pPr>
              <w:spacing w:before="0"/>
              <w:rPr>
                <w:sz w:val="20"/>
              </w:rPr>
            </w:pPr>
          </w:p>
        </w:tc>
        <w:tc>
          <w:tcPr>
            <w:tcW w:w="4328" w:type="dxa"/>
          </w:tcPr>
          <w:p w14:paraId="21F78C67" w14:textId="77777777" w:rsidR="00595146" w:rsidRPr="00A95627" w:rsidRDefault="00595146" w:rsidP="004D5625">
            <w:pPr>
              <w:spacing w:before="0"/>
              <w:jc w:val="both"/>
              <w:rPr>
                <w:color w:val="000000" w:themeColor="text1"/>
                <w:sz w:val="20"/>
              </w:rPr>
            </w:pPr>
            <w:r w:rsidRPr="00A95627">
              <w:rPr>
                <w:sz w:val="20"/>
              </w:rPr>
              <w:t>Заверенная к</w:t>
            </w:r>
            <w:r w:rsidRPr="00A95627">
              <w:rPr>
                <w:color w:val="000000" w:themeColor="text1"/>
                <w:sz w:val="20"/>
              </w:rPr>
              <w:t xml:space="preserve">опия акта ввода в эксплуатацию здания </w:t>
            </w:r>
            <w:proofErr w:type="spellStart"/>
            <w:r w:rsidRPr="00A95627">
              <w:rPr>
                <w:color w:val="000000" w:themeColor="text1"/>
                <w:sz w:val="20"/>
              </w:rPr>
              <w:t>ЦНС</w:t>
            </w:r>
            <w:proofErr w:type="spellEnd"/>
            <w:r w:rsidRPr="00A95627">
              <w:rPr>
                <w:color w:val="000000" w:themeColor="text1"/>
                <w:sz w:val="20"/>
              </w:rPr>
              <w:t xml:space="preserve"> с </w:t>
            </w:r>
            <w:r w:rsidRPr="00A95627">
              <w:rPr>
                <w:rFonts w:cs="Calibri"/>
                <w:color w:val="000000"/>
                <w:sz w:val="20"/>
              </w:rPr>
              <w:t>датой ввода</w:t>
            </w:r>
            <w:r w:rsidRPr="00A95627">
              <w:rPr>
                <w:color w:val="000000"/>
                <w:sz w:val="20"/>
              </w:rPr>
              <w:t>, наступившей не ранее 1 января 2020 года для отборов с началом поставки мощности в период с 1 января 2022 года по 31 декабря 2024 года и наступившей не более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для отборов  с началом поставки мощности не ранее 1 января 2025 года</w:t>
            </w:r>
            <w:r w:rsidRPr="00A95627">
              <w:rPr>
                <w:color w:val="000000" w:themeColor="text1"/>
                <w:sz w:val="20"/>
              </w:rPr>
              <w:t>.</w:t>
            </w:r>
          </w:p>
        </w:tc>
        <w:tc>
          <w:tcPr>
            <w:tcW w:w="1887" w:type="dxa"/>
            <w:vAlign w:val="center"/>
          </w:tcPr>
          <w:p w14:paraId="30D20F28" w14:textId="77777777" w:rsidR="00595146" w:rsidRPr="00A95627" w:rsidRDefault="00595146" w:rsidP="004D5625">
            <w:pPr>
              <w:spacing w:before="0"/>
              <w:rPr>
                <w:sz w:val="20"/>
              </w:rPr>
            </w:pPr>
          </w:p>
        </w:tc>
      </w:tr>
      <w:tr w:rsidR="00595146" w:rsidRPr="00A95627" w14:paraId="689C5581" w14:textId="77777777" w:rsidTr="004D5625">
        <w:tc>
          <w:tcPr>
            <w:tcW w:w="2751" w:type="dxa"/>
          </w:tcPr>
          <w:p w14:paraId="536F81F3" w14:textId="77777777" w:rsidR="00595146" w:rsidRPr="00A95627" w:rsidRDefault="00595146" w:rsidP="004D5625">
            <w:pPr>
              <w:spacing w:before="0"/>
              <w:rPr>
                <w:sz w:val="20"/>
              </w:rPr>
            </w:pPr>
          </w:p>
        </w:tc>
        <w:tc>
          <w:tcPr>
            <w:tcW w:w="3907" w:type="dxa"/>
            <w:vAlign w:val="center"/>
          </w:tcPr>
          <w:p w14:paraId="77D91A12" w14:textId="77777777" w:rsidR="00595146" w:rsidRPr="00A95627" w:rsidRDefault="00595146" w:rsidP="004D5625">
            <w:pPr>
              <w:spacing w:before="0"/>
              <w:rPr>
                <w:sz w:val="20"/>
              </w:rPr>
            </w:pPr>
            <w:r w:rsidRPr="00A95627">
              <w:rPr>
                <w:sz w:val="20"/>
              </w:rPr>
              <w:t>Выполнен монтаж циркуляционных насосов в объеме, достаточном для обеспечения гидравлической нагрузки градирни (</w:t>
            </w:r>
            <w:proofErr w:type="spellStart"/>
            <w:r w:rsidRPr="00A95627">
              <w:rPr>
                <w:sz w:val="20"/>
              </w:rPr>
              <w:t>м3</w:t>
            </w:r>
            <w:proofErr w:type="spellEnd"/>
            <w:r w:rsidRPr="00A95627">
              <w:rPr>
                <w:sz w:val="20"/>
              </w:rPr>
              <w:t>/ч) в соответствии с отобранной в отборе проектов модернизации заявкой.</w:t>
            </w:r>
          </w:p>
        </w:tc>
        <w:tc>
          <w:tcPr>
            <w:tcW w:w="1687" w:type="dxa"/>
            <w:vAlign w:val="center"/>
          </w:tcPr>
          <w:p w14:paraId="5ECA19BA" w14:textId="77777777" w:rsidR="00595146" w:rsidRPr="00A95627" w:rsidRDefault="00595146" w:rsidP="004D5625">
            <w:pPr>
              <w:spacing w:before="0"/>
              <w:rPr>
                <w:sz w:val="20"/>
              </w:rPr>
            </w:pPr>
          </w:p>
        </w:tc>
        <w:tc>
          <w:tcPr>
            <w:tcW w:w="4328" w:type="dxa"/>
          </w:tcPr>
          <w:p w14:paraId="0A49D1B6" w14:textId="77777777" w:rsidR="00595146" w:rsidRPr="00A95627" w:rsidRDefault="00595146" w:rsidP="004D5625">
            <w:pPr>
              <w:spacing w:before="0"/>
              <w:jc w:val="both"/>
              <w:rPr>
                <w:sz w:val="20"/>
              </w:rPr>
            </w:pPr>
            <w:r w:rsidRPr="00A95627">
              <w:rPr>
                <w:sz w:val="20"/>
              </w:rPr>
              <w:t>Заверенные к</w:t>
            </w:r>
            <w:r w:rsidRPr="00A95627">
              <w:rPr>
                <w:color w:val="000000" w:themeColor="text1"/>
                <w:sz w:val="20"/>
              </w:rPr>
              <w:t>опии паспортов или акты о приемке в эксплуатацию циркуляционных насосов с указанием производительности циркуляционных насосов и с датой монтажа</w:t>
            </w:r>
            <w:r w:rsidRPr="00A95627">
              <w:rPr>
                <w:color w:val="000000"/>
                <w:sz w:val="20"/>
              </w:rPr>
              <w:t>, наступившей не ранее 1 января 2020 года для отборов с началом поставки мощности в период с 1 января 2022 года по 31 декабря 2024 года и наступившей не более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для отборов  с началом поставки мощности не ранее 1 января 2025 года</w:t>
            </w:r>
            <w:r w:rsidRPr="00A95627">
              <w:rPr>
                <w:color w:val="000000" w:themeColor="text1"/>
                <w:sz w:val="20"/>
              </w:rPr>
              <w:t>.</w:t>
            </w:r>
          </w:p>
        </w:tc>
        <w:tc>
          <w:tcPr>
            <w:tcW w:w="1887" w:type="dxa"/>
            <w:vAlign w:val="center"/>
          </w:tcPr>
          <w:p w14:paraId="4CFEDE20" w14:textId="77777777" w:rsidR="00595146" w:rsidRPr="00A95627" w:rsidRDefault="00595146" w:rsidP="004D5625">
            <w:pPr>
              <w:spacing w:before="0"/>
              <w:rPr>
                <w:sz w:val="20"/>
              </w:rPr>
            </w:pPr>
          </w:p>
        </w:tc>
      </w:tr>
      <w:tr w:rsidR="00595146" w:rsidRPr="00A95627" w14:paraId="7D36A817" w14:textId="77777777" w:rsidTr="004D5625">
        <w:tc>
          <w:tcPr>
            <w:tcW w:w="2751" w:type="dxa"/>
          </w:tcPr>
          <w:p w14:paraId="50891492" w14:textId="77777777" w:rsidR="00595146" w:rsidRPr="00A95627" w:rsidRDefault="00595146" w:rsidP="004D5625">
            <w:pPr>
              <w:spacing w:before="0"/>
              <w:rPr>
                <w:color w:val="000000" w:themeColor="text1"/>
                <w:sz w:val="20"/>
              </w:rPr>
            </w:pPr>
          </w:p>
        </w:tc>
        <w:tc>
          <w:tcPr>
            <w:tcW w:w="11809" w:type="dxa"/>
            <w:gridSpan w:val="4"/>
            <w:vAlign w:val="center"/>
          </w:tcPr>
          <w:p w14:paraId="35E715A8" w14:textId="77777777" w:rsidR="00595146" w:rsidRPr="00A95627" w:rsidRDefault="00595146" w:rsidP="004D5625">
            <w:pPr>
              <w:spacing w:before="0"/>
              <w:rPr>
                <w:sz w:val="20"/>
              </w:rPr>
            </w:pPr>
            <w:r w:rsidRPr="00A95627">
              <w:rPr>
                <w:color w:val="000000" w:themeColor="text1"/>
                <w:sz w:val="20"/>
              </w:rPr>
              <w:t>3.4) замена регенеративных подогревателей</w:t>
            </w:r>
          </w:p>
        </w:tc>
      </w:tr>
      <w:tr w:rsidR="00595146" w:rsidRPr="00A95627" w14:paraId="42AC0319" w14:textId="77777777" w:rsidTr="004D5625">
        <w:tc>
          <w:tcPr>
            <w:tcW w:w="2751" w:type="dxa"/>
          </w:tcPr>
          <w:p w14:paraId="34DB874C" w14:textId="77777777" w:rsidR="00595146" w:rsidRPr="00A95627" w:rsidRDefault="00595146" w:rsidP="004D5625">
            <w:pPr>
              <w:spacing w:before="0"/>
              <w:rPr>
                <w:sz w:val="20"/>
              </w:rPr>
            </w:pPr>
          </w:p>
        </w:tc>
        <w:tc>
          <w:tcPr>
            <w:tcW w:w="3907" w:type="dxa"/>
            <w:vAlign w:val="center"/>
          </w:tcPr>
          <w:p w14:paraId="64E23BB5" w14:textId="77777777" w:rsidR="00595146" w:rsidRPr="00A95627" w:rsidRDefault="00595146" w:rsidP="004D5625">
            <w:pPr>
              <w:spacing w:before="0"/>
              <w:rPr>
                <w:sz w:val="20"/>
              </w:rPr>
            </w:pPr>
            <w:r w:rsidRPr="00A95627">
              <w:rPr>
                <w:sz w:val="20"/>
              </w:rPr>
              <w:t>Выполнена замена регенеративных подогревателей питательной воды (исключая деаэраторную установку) в полном объеме.</w:t>
            </w:r>
          </w:p>
        </w:tc>
        <w:tc>
          <w:tcPr>
            <w:tcW w:w="1687" w:type="dxa"/>
            <w:vAlign w:val="center"/>
          </w:tcPr>
          <w:p w14:paraId="56198B6F" w14:textId="77777777" w:rsidR="00595146" w:rsidRPr="00A95627" w:rsidRDefault="00595146" w:rsidP="004D5625">
            <w:pPr>
              <w:spacing w:before="0"/>
              <w:rPr>
                <w:sz w:val="20"/>
              </w:rPr>
            </w:pPr>
          </w:p>
        </w:tc>
        <w:tc>
          <w:tcPr>
            <w:tcW w:w="4328" w:type="dxa"/>
            <w:vAlign w:val="center"/>
          </w:tcPr>
          <w:p w14:paraId="2D0704C1" w14:textId="77777777" w:rsidR="00595146" w:rsidRPr="00A95627" w:rsidRDefault="00595146" w:rsidP="004D5625">
            <w:pPr>
              <w:spacing w:before="0"/>
              <w:jc w:val="both"/>
              <w:rPr>
                <w:color w:val="000000"/>
                <w:sz w:val="20"/>
              </w:rPr>
            </w:pPr>
            <w:r w:rsidRPr="00A95627">
              <w:rPr>
                <w:rFonts w:cs="Calibri"/>
                <w:color w:val="000000"/>
                <w:sz w:val="20"/>
                <w:szCs w:val="20"/>
              </w:rPr>
              <w:t xml:space="preserve">– </w:t>
            </w:r>
            <w:r w:rsidRPr="00A95627">
              <w:rPr>
                <w:rFonts w:cs="Calibri"/>
                <w:color w:val="000000"/>
                <w:sz w:val="20"/>
              </w:rPr>
              <w:t>Заверенные копии паспортов подогревателей с датой монтажа (установки)</w:t>
            </w:r>
            <w:r w:rsidRPr="00A95627">
              <w:rPr>
                <w:color w:val="000000"/>
                <w:sz w:val="20"/>
              </w:rPr>
              <w:t>.</w:t>
            </w:r>
          </w:p>
          <w:p w14:paraId="014E3B61" w14:textId="77777777" w:rsidR="00595146" w:rsidRPr="00A95627" w:rsidRDefault="00595146" w:rsidP="004D5625">
            <w:pPr>
              <w:spacing w:before="0"/>
              <w:jc w:val="both"/>
              <w:rPr>
                <w:color w:val="000000" w:themeColor="text1"/>
                <w:sz w:val="20"/>
                <w:szCs w:val="20"/>
              </w:rPr>
            </w:pPr>
            <w:r w:rsidRPr="00A95627">
              <w:rPr>
                <w:color w:val="000000" w:themeColor="text1"/>
                <w:sz w:val="20"/>
                <w:szCs w:val="20"/>
              </w:rPr>
              <w:t>– Заверенная копия Акта готовности оборудования к вводу в эксплуатацию с указанием даты составления документа.</w:t>
            </w:r>
          </w:p>
          <w:p w14:paraId="3148B4DB" w14:textId="77777777" w:rsidR="00595146" w:rsidRPr="00A95627" w:rsidRDefault="00595146" w:rsidP="004D5625">
            <w:pPr>
              <w:spacing w:before="0"/>
              <w:jc w:val="both"/>
              <w:rPr>
                <w:color w:val="000000" w:themeColor="text1"/>
                <w:sz w:val="20"/>
                <w:szCs w:val="20"/>
              </w:rPr>
            </w:pPr>
            <w:r w:rsidRPr="00A95627">
              <w:rPr>
                <w:color w:val="000000" w:themeColor="text1"/>
                <w:sz w:val="20"/>
                <w:szCs w:val="20"/>
              </w:rPr>
              <w:t>– Заверенная копия приказа по предприятию о вводе оборудования в эксплуатацию с указанием даты ввода.</w:t>
            </w:r>
          </w:p>
          <w:p w14:paraId="4D4F0D60" w14:textId="77777777" w:rsidR="00595146" w:rsidRPr="00A95627" w:rsidRDefault="00595146" w:rsidP="004D5625">
            <w:pPr>
              <w:spacing w:before="0"/>
              <w:ind w:firstLine="756"/>
              <w:jc w:val="both"/>
              <w:rPr>
                <w:sz w:val="20"/>
              </w:rPr>
            </w:pPr>
            <w:r w:rsidRPr="00A95627">
              <w:rPr>
                <w:color w:val="000000" w:themeColor="text1"/>
                <w:sz w:val="20"/>
                <w:szCs w:val="20"/>
              </w:rPr>
              <w:t xml:space="preserve">Указанные даты не должны </w:t>
            </w:r>
            <w:r w:rsidRPr="00A95627">
              <w:rPr>
                <w:color w:val="000000"/>
                <w:sz w:val="20"/>
                <w:szCs w:val="20"/>
              </w:rPr>
              <w:t>быть ранее 1 января 2020 года для отборов с началом поставки мощности в период с 1 января 2022 года по 31 декабря 2024 года, и ранее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для отборов с началом поставки мощности не ранее 1 января 2025 года.</w:t>
            </w:r>
          </w:p>
        </w:tc>
        <w:tc>
          <w:tcPr>
            <w:tcW w:w="1887" w:type="dxa"/>
            <w:vAlign w:val="center"/>
          </w:tcPr>
          <w:p w14:paraId="6CC0FCB8" w14:textId="77777777" w:rsidR="00595146" w:rsidRPr="00A95627" w:rsidRDefault="00595146" w:rsidP="004D5625">
            <w:pPr>
              <w:spacing w:before="0"/>
              <w:rPr>
                <w:sz w:val="20"/>
              </w:rPr>
            </w:pPr>
          </w:p>
        </w:tc>
      </w:tr>
      <w:tr w:rsidR="00595146" w:rsidRPr="00A95627" w14:paraId="510B2EFC" w14:textId="77777777" w:rsidTr="004D5625">
        <w:tc>
          <w:tcPr>
            <w:tcW w:w="2751" w:type="dxa"/>
          </w:tcPr>
          <w:p w14:paraId="5BFFB16B" w14:textId="77777777" w:rsidR="00595146" w:rsidRPr="00A95627" w:rsidRDefault="00595146" w:rsidP="004D5625">
            <w:pPr>
              <w:spacing w:before="0"/>
              <w:rPr>
                <w:color w:val="000000" w:themeColor="text1"/>
                <w:sz w:val="20"/>
              </w:rPr>
            </w:pPr>
          </w:p>
        </w:tc>
        <w:tc>
          <w:tcPr>
            <w:tcW w:w="11809" w:type="dxa"/>
            <w:gridSpan w:val="4"/>
            <w:vAlign w:val="center"/>
          </w:tcPr>
          <w:p w14:paraId="7B463FD1" w14:textId="77777777" w:rsidR="00595146" w:rsidRPr="00A95627" w:rsidRDefault="00595146" w:rsidP="004D5625">
            <w:pPr>
              <w:spacing w:before="0"/>
              <w:rPr>
                <w:sz w:val="20"/>
              </w:rPr>
            </w:pPr>
            <w:r w:rsidRPr="00A95627">
              <w:rPr>
                <w:color w:val="000000" w:themeColor="text1"/>
                <w:sz w:val="20"/>
              </w:rPr>
              <w:t>3.5) трубопровод</w:t>
            </w:r>
            <w:r w:rsidRPr="00A95627">
              <w:rPr>
                <w:color w:val="000000" w:themeColor="text1"/>
                <w:sz w:val="20"/>
                <w:highlight w:val="yellow"/>
              </w:rPr>
              <w:t>ы</w:t>
            </w:r>
            <w:r w:rsidRPr="00A95627">
              <w:rPr>
                <w:color w:val="000000" w:themeColor="text1"/>
                <w:sz w:val="20"/>
              </w:rPr>
              <w:t xml:space="preserve"> острого пара, </w:t>
            </w:r>
            <w:proofErr w:type="spellStart"/>
            <w:r w:rsidRPr="00A95627">
              <w:rPr>
                <w:color w:val="000000" w:themeColor="text1"/>
                <w:sz w:val="20"/>
              </w:rPr>
              <w:t>промперегрева</w:t>
            </w:r>
            <w:proofErr w:type="spellEnd"/>
            <w:r w:rsidRPr="00A95627">
              <w:rPr>
                <w:color w:val="000000" w:themeColor="text1"/>
                <w:sz w:val="20"/>
              </w:rPr>
              <w:t>, питательной воды технологического соединения «котел-турбина»</w:t>
            </w:r>
          </w:p>
        </w:tc>
      </w:tr>
      <w:tr w:rsidR="00595146" w:rsidRPr="00A95627" w14:paraId="6FD8DE91" w14:textId="77777777" w:rsidTr="004D5625">
        <w:tc>
          <w:tcPr>
            <w:tcW w:w="2751" w:type="dxa"/>
          </w:tcPr>
          <w:p w14:paraId="35164F57" w14:textId="77777777" w:rsidR="00595146" w:rsidRPr="00A95627" w:rsidRDefault="00595146" w:rsidP="004D5625">
            <w:pPr>
              <w:spacing w:before="0"/>
              <w:rPr>
                <w:sz w:val="20"/>
              </w:rPr>
            </w:pPr>
          </w:p>
        </w:tc>
        <w:tc>
          <w:tcPr>
            <w:tcW w:w="3907" w:type="dxa"/>
            <w:vAlign w:val="center"/>
          </w:tcPr>
          <w:p w14:paraId="33EE959F" w14:textId="77777777" w:rsidR="00595146" w:rsidRPr="00A95627" w:rsidRDefault="00595146" w:rsidP="004D5625">
            <w:pPr>
              <w:spacing w:before="0"/>
              <w:rPr>
                <w:sz w:val="20"/>
              </w:rPr>
            </w:pPr>
            <w:r w:rsidRPr="00A95627">
              <w:rPr>
                <w:sz w:val="20"/>
              </w:rPr>
              <w:t xml:space="preserve">Выполнена замена </w:t>
            </w:r>
            <w:r w:rsidRPr="00A95627">
              <w:rPr>
                <w:color w:val="000000" w:themeColor="text1"/>
                <w:sz w:val="20"/>
              </w:rPr>
              <w:t xml:space="preserve">трубопроводов острого пара, или </w:t>
            </w:r>
            <w:proofErr w:type="spellStart"/>
            <w:r w:rsidRPr="00A95627">
              <w:rPr>
                <w:color w:val="000000" w:themeColor="text1"/>
                <w:sz w:val="20"/>
              </w:rPr>
              <w:t>промперегрева</w:t>
            </w:r>
            <w:proofErr w:type="spellEnd"/>
            <w:r w:rsidRPr="00A95627">
              <w:rPr>
                <w:color w:val="000000" w:themeColor="text1"/>
                <w:sz w:val="20"/>
              </w:rPr>
              <w:t xml:space="preserve"> (при наличии), или питательной воды технологического соединения «котел-турбина» в объеме суммарно не менее 100 тонн.</w:t>
            </w:r>
          </w:p>
        </w:tc>
        <w:tc>
          <w:tcPr>
            <w:tcW w:w="1687" w:type="dxa"/>
            <w:vAlign w:val="center"/>
          </w:tcPr>
          <w:p w14:paraId="62EEC682" w14:textId="77777777" w:rsidR="00595146" w:rsidRPr="00A95627" w:rsidRDefault="00595146" w:rsidP="004D5625">
            <w:pPr>
              <w:spacing w:before="0"/>
              <w:rPr>
                <w:sz w:val="20"/>
              </w:rPr>
            </w:pPr>
          </w:p>
        </w:tc>
        <w:tc>
          <w:tcPr>
            <w:tcW w:w="4328" w:type="dxa"/>
            <w:vAlign w:val="center"/>
          </w:tcPr>
          <w:p w14:paraId="7D424995" w14:textId="77777777" w:rsidR="00595146" w:rsidRPr="00A95627" w:rsidRDefault="00595146" w:rsidP="004D5625">
            <w:pPr>
              <w:spacing w:before="0"/>
              <w:jc w:val="both"/>
              <w:rPr>
                <w:color w:val="000000"/>
                <w:sz w:val="20"/>
              </w:rPr>
            </w:pPr>
            <w:r w:rsidRPr="00A95627">
              <w:rPr>
                <w:rFonts w:cs="Calibri"/>
                <w:color w:val="000000"/>
                <w:sz w:val="20"/>
                <w:szCs w:val="20"/>
              </w:rPr>
              <w:t xml:space="preserve">– </w:t>
            </w:r>
            <w:r w:rsidRPr="00A95627">
              <w:rPr>
                <w:rFonts w:cs="Calibri"/>
                <w:color w:val="000000"/>
                <w:sz w:val="20"/>
              </w:rPr>
              <w:t>Заверенные копии паспортов новых трубопроводов (или существующих трубопроводов) с соответствующей отметкой о монтаже (замене)</w:t>
            </w:r>
            <w:r w:rsidRPr="00A95627">
              <w:rPr>
                <w:color w:val="000000" w:themeColor="text1"/>
                <w:sz w:val="20"/>
              </w:rPr>
              <w:t xml:space="preserve"> трубопроводов станции в объеме суммарно не менее 100 тонн из числа трубопроводов острого пара, или </w:t>
            </w:r>
            <w:proofErr w:type="spellStart"/>
            <w:r w:rsidRPr="00A95627">
              <w:rPr>
                <w:color w:val="000000" w:themeColor="text1"/>
                <w:sz w:val="20"/>
              </w:rPr>
              <w:t>общестанционных</w:t>
            </w:r>
            <w:proofErr w:type="spellEnd"/>
            <w:r w:rsidRPr="00A95627">
              <w:rPr>
                <w:color w:val="000000" w:themeColor="text1"/>
                <w:sz w:val="20"/>
              </w:rPr>
              <w:t xml:space="preserve"> трубопроводов пара, или трубопроводов промежуточного перегрева пара (при наличии), или трубопроводов питательной воды технологического соединения «котел-турбина» с датой монтажа (замены)</w:t>
            </w:r>
            <w:r w:rsidRPr="00A95627">
              <w:rPr>
                <w:color w:val="000000"/>
                <w:sz w:val="20"/>
              </w:rPr>
              <w:t>.</w:t>
            </w:r>
          </w:p>
          <w:p w14:paraId="730DC998" w14:textId="77777777" w:rsidR="00595146" w:rsidRPr="00A95627" w:rsidRDefault="00595146" w:rsidP="004D5625">
            <w:pPr>
              <w:spacing w:before="0"/>
              <w:jc w:val="both"/>
              <w:rPr>
                <w:color w:val="000000" w:themeColor="text1"/>
                <w:sz w:val="20"/>
                <w:szCs w:val="20"/>
              </w:rPr>
            </w:pPr>
            <w:r w:rsidRPr="00A95627">
              <w:rPr>
                <w:color w:val="000000" w:themeColor="text1"/>
                <w:sz w:val="20"/>
                <w:szCs w:val="20"/>
              </w:rPr>
              <w:t>– Заверенная копия Акта готовности оборудования к вводу в эксплуатацию с указанием даты составления документа.</w:t>
            </w:r>
          </w:p>
          <w:p w14:paraId="72FBBEC8" w14:textId="77777777" w:rsidR="00595146" w:rsidRPr="00A95627" w:rsidRDefault="00595146" w:rsidP="004D5625">
            <w:pPr>
              <w:spacing w:before="0"/>
              <w:jc w:val="both"/>
              <w:rPr>
                <w:color w:val="000000" w:themeColor="text1"/>
                <w:sz w:val="20"/>
                <w:szCs w:val="20"/>
              </w:rPr>
            </w:pPr>
            <w:r w:rsidRPr="00A95627">
              <w:rPr>
                <w:color w:val="000000" w:themeColor="text1"/>
                <w:sz w:val="20"/>
                <w:szCs w:val="20"/>
              </w:rPr>
              <w:t>– Заверенная копия приказа по предприятию о вводе оборудования в эксплуатацию с указанием даты ввода.</w:t>
            </w:r>
          </w:p>
          <w:p w14:paraId="3ED2F485" w14:textId="77777777" w:rsidR="00595146" w:rsidRPr="00A95627" w:rsidRDefault="00595146" w:rsidP="004D5625">
            <w:pPr>
              <w:spacing w:before="0"/>
              <w:ind w:firstLine="756"/>
              <w:jc w:val="both"/>
              <w:rPr>
                <w:sz w:val="20"/>
              </w:rPr>
            </w:pPr>
            <w:r w:rsidRPr="00A95627">
              <w:rPr>
                <w:color w:val="000000" w:themeColor="text1"/>
                <w:sz w:val="20"/>
                <w:szCs w:val="20"/>
              </w:rPr>
              <w:t xml:space="preserve">Указанные даты не должны </w:t>
            </w:r>
            <w:r w:rsidRPr="00A95627">
              <w:rPr>
                <w:color w:val="000000"/>
                <w:sz w:val="20"/>
                <w:szCs w:val="20"/>
              </w:rPr>
              <w:t>быть ранее 1 января 2020 года для отборов с началом поставки мощности в период с 1 января 2022 года по 31 декабря 2024 года, и ранее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для отборов с началом поставки мощности не ранее 1 января 2025 года.</w:t>
            </w:r>
          </w:p>
        </w:tc>
        <w:tc>
          <w:tcPr>
            <w:tcW w:w="1887" w:type="dxa"/>
            <w:vAlign w:val="center"/>
          </w:tcPr>
          <w:p w14:paraId="3DFB6184" w14:textId="77777777" w:rsidR="00595146" w:rsidRPr="00A95627" w:rsidRDefault="00595146" w:rsidP="004D5625">
            <w:pPr>
              <w:spacing w:before="0"/>
              <w:rPr>
                <w:sz w:val="20"/>
              </w:rPr>
            </w:pPr>
          </w:p>
        </w:tc>
      </w:tr>
      <w:tr w:rsidR="00595146" w:rsidRPr="00A95627" w14:paraId="692BA12D" w14:textId="77777777" w:rsidTr="004D5625">
        <w:tc>
          <w:tcPr>
            <w:tcW w:w="2751" w:type="dxa"/>
          </w:tcPr>
          <w:p w14:paraId="6DDF43CE" w14:textId="77777777" w:rsidR="00595146" w:rsidRPr="00A95627" w:rsidRDefault="00595146" w:rsidP="004D5625">
            <w:pPr>
              <w:spacing w:before="0"/>
              <w:rPr>
                <w:sz w:val="20"/>
              </w:rPr>
            </w:pPr>
            <w:r w:rsidRPr="00A95627">
              <w:rPr>
                <w:sz w:val="20"/>
              </w:rPr>
              <w:t>…</w:t>
            </w:r>
          </w:p>
        </w:tc>
        <w:tc>
          <w:tcPr>
            <w:tcW w:w="3907" w:type="dxa"/>
            <w:vAlign w:val="center"/>
          </w:tcPr>
          <w:p w14:paraId="29391BAA" w14:textId="77777777" w:rsidR="00595146" w:rsidRPr="00A95627" w:rsidRDefault="00595146" w:rsidP="004D5625">
            <w:pPr>
              <w:spacing w:before="0"/>
              <w:rPr>
                <w:sz w:val="20"/>
              </w:rPr>
            </w:pPr>
          </w:p>
        </w:tc>
        <w:tc>
          <w:tcPr>
            <w:tcW w:w="1687" w:type="dxa"/>
            <w:vAlign w:val="center"/>
          </w:tcPr>
          <w:p w14:paraId="0EE71CE8" w14:textId="77777777" w:rsidR="00595146" w:rsidRPr="00A95627" w:rsidRDefault="00595146" w:rsidP="004D5625">
            <w:pPr>
              <w:spacing w:before="0"/>
              <w:rPr>
                <w:sz w:val="20"/>
              </w:rPr>
            </w:pPr>
          </w:p>
        </w:tc>
        <w:tc>
          <w:tcPr>
            <w:tcW w:w="4328" w:type="dxa"/>
            <w:vAlign w:val="center"/>
          </w:tcPr>
          <w:p w14:paraId="534CA315" w14:textId="77777777" w:rsidR="00595146" w:rsidRPr="00A95627" w:rsidRDefault="00595146" w:rsidP="004D5625">
            <w:pPr>
              <w:spacing w:before="0"/>
              <w:jc w:val="both"/>
              <w:rPr>
                <w:rFonts w:cs="Calibri"/>
                <w:color w:val="000000"/>
                <w:sz w:val="20"/>
                <w:szCs w:val="20"/>
              </w:rPr>
            </w:pPr>
          </w:p>
        </w:tc>
        <w:tc>
          <w:tcPr>
            <w:tcW w:w="1887" w:type="dxa"/>
            <w:vAlign w:val="center"/>
          </w:tcPr>
          <w:p w14:paraId="3E193C50" w14:textId="77777777" w:rsidR="00595146" w:rsidRPr="00A95627" w:rsidRDefault="00595146" w:rsidP="004D5625">
            <w:pPr>
              <w:spacing w:before="0"/>
              <w:rPr>
                <w:sz w:val="20"/>
              </w:rPr>
            </w:pPr>
          </w:p>
        </w:tc>
      </w:tr>
    </w:tbl>
    <w:p w14:paraId="49D32C90" w14:textId="77777777" w:rsidR="00595146" w:rsidRPr="00A95627" w:rsidRDefault="00595146" w:rsidP="00595146">
      <w:pPr>
        <w:spacing w:before="0"/>
        <w:ind w:left="12036" w:firstLine="708"/>
        <w:jc w:val="right"/>
        <w:rPr>
          <w:b/>
          <w:bCs/>
        </w:rPr>
      </w:pPr>
    </w:p>
    <w:p w14:paraId="1FE1FFB3" w14:textId="77777777" w:rsidR="00595146" w:rsidRPr="00A95627" w:rsidRDefault="00595146" w:rsidP="00595146">
      <w:pPr>
        <w:tabs>
          <w:tab w:val="left" w:pos="3872"/>
        </w:tabs>
        <w:spacing w:before="0"/>
        <w:rPr>
          <w:b/>
          <w:bCs/>
        </w:rPr>
      </w:pPr>
    </w:p>
    <w:p w14:paraId="45617BC2" w14:textId="0997CEB7" w:rsidR="00595146" w:rsidRPr="00A95627" w:rsidRDefault="00595146" w:rsidP="00595146">
      <w:pPr>
        <w:tabs>
          <w:tab w:val="left" w:pos="3872"/>
        </w:tabs>
        <w:spacing w:before="0"/>
        <w:rPr>
          <w:b/>
          <w:bCs/>
        </w:rPr>
      </w:pPr>
      <w:r w:rsidRPr="00A95627">
        <w:rPr>
          <w:b/>
          <w:bCs/>
        </w:rPr>
        <w:t>Предлагаемая редакция</w:t>
      </w:r>
    </w:p>
    <w:p w14:paraId="47D5AD73" w14:textId="77777777" w:rsidR="00595146" w:rsidRPr="00A95627" w:rsidRDefault="00595146" w:rsidP="00595146">
      <w:pPr>
        <w:suppressAutoHyphens/>
        <w:spacing w:before="0"/>
        <w:jc w:val="right"/>
        <w:rPr>
          <w:rFonts w:eastAsia="Batang" w:cs="Garamond"/>
          <w:b/>
          <w:bCs/>
          <w:szCs w:val="22"/>
          <w:lang w:eastAsia="ar-SA"/>
        </w:rPr>
      </w:pPr>
      <w:r w:rsidRPr="00A95627">
        <w:rPr>
          <w:rFonts w:eastAsia="Batang" w:cs="Garamond"/>
          <w:b/>
          <w:bCs/>
          <w:szCs w:val="22"/>
          <w:lang w:eastAsia="ar-SA"/>
        </w:rPr>
        <w:t>Форма заявления</w:t>
      </w:r>
    </w:p>
    <w:p w14:paraId="64AEACC6" w14:textId="77777777" w:rsidR="00595146" w:rsidRPr="00A95627" w:rsidRDefault="00595146" w:rsidP="00595146">
      <w:pPr>
        <w:widowControl w:val="0"/>
        <w:jc w:val="both"/>
        <w:rPr>
          <w:rFonts w:eastAsia="Batang" w:cs="Garamond"/>
          <w:b/>
          <w:bCs/>
          <w:szCs w:val="22"/>
          <w:lang w:eastAsia="ar-SA"/>
        </w:rPr>
      </w:pPr>
      <w:r w:rsidRPr="00A95627">
        <w:rPr>
          <w:rFonts w:eastAsia="Batang" w:cs="Garamond"/>
          <w:b/>
          <w:bCs/>
          <w:szCs w:val="22"/>
          <w:lang w:eastAsia="ar-SA"/>
        </w:rPr>
        <w:t>Для отборов проектов модернизации генерирующих объектов тепловых электростанций с датами начала поставки мощности с 1 января 2026 года по 31 декабря 2031 года</w:t>
      </w:r>
    </w:p>
    <w:p w14:paraId="1C2725D0" w14:textId="77777777" w:rsidR="00595146" w:rsidRPr="00A95627" w:rsidRDefault="00595146" w:rsidP="00595146">
      <w:pPr>
        <w:suppressAutoHyphens/>
        <w:jc w:val="center"/>
        <w:rPr>
          <w:rFonts w:eastAsia="Batang" w:cs="Garamond"/>
          <w:b/>
          <w:bCs/>
          <w:szCs w:val="22"/>
          <w:lang w:eastAsia="ar-SA"/>
        </w:rPr>
      </w:pPr>
    </w:p>
    <w:p w14:paraId="24E25609" w14:textId="77777777" w:rsidR="00595146" w:rsidRPr="00A95627" w:rsidRDefault="00595146" w:rsidP="00595146">
      <w:pPr>
        <w:suppressAutoHyphens/>
        <w:spacing w:before="0"/>
        <w:jc w:val="center"/>
        <w:rPr>
          <w:rFonts w:eastAsia="Batang" w:cs="Garamond"/>
          <w:b/>
          <w:bCs/>
          <w:szCs w:val="22"/>
          <w:lang w:eastAsia="ar-SA"/>
        </w:rPr>
      </w:pPr>
      <w:r w:rsidRPr="00A95627">
        <w:rPr>
          <w:rFonts w:eastAsia="Batang" w:cs="Garamond"/>
          <w:b/>
          <w:bCs/>
          <w:szCs w:val="22"/>
          <w:lang w:eastAsia="ar-SA"/>
        </w:rPr>
        <w:t>Заявление о подтверждении выполнения мероприятий по модернизации</w:t>
      </w:r>
    </w:p>
    <w:p w14:paraId="1A0B56F6" w14:textId="77777777" w:rsidR="00595146" w:rsidRPr="00A95627" w:rsidRDefault="00595146" w:rsidP="00595146">
      <w:pPr>
        <w:suppressAutoHyphens/>
        <w:spacing w:before="0"/>
        <w:ind w:left="5387" w:firstLine="3969"/>
        <w:jc w:val="center"/>
        <w:rPr>
          <w:rFonts w:eastAsia="Batang" w:cs="Garamond"/>
          <w:b/>
          <w:bCs/>
          <w:szCs w:val="22"/>
          <w:lang w:eastAsia="ar-SA"/>
        </w:rPr>
      </w:pPr>
    </w:p>
    <w:tbl>
      <w:tblPr>
        <w:tblW w:w="14853" w:type="dxa"/>
        <w:tblLook w:val="04A0" w:firstRow="1" w:lastRow="0" w:firstColumn="1" w:lastColumn="0" w:noHBand="0" w:noVBand="1"/>
      </w:tblPr>
      <w:tblGrid>
        <w:gridCol w:w="4111"/>
        <w:gridCol w:w="3686"/>
        <w:gridCol w:w="3528"/>
        <w:gridCol w:w="3528"/>
      </w:tblGrid>
      <w:tr w:rsidR="00595146" w:rsidRPr="00A95627" w14:paraId="2AA30595" w14:textId="77777777" w:rsidTr="004D5625">
        <w:trPr>
          <w:trHeight w:val="315"/>
        </w:trPr>
        <w:tc>
          <w:tcPr>
            <w:tcW w:w="4111" w:type="dxa"/>
            <w:noWrap/>
            <w:vAlign w:val="bottom"/>
            <w:hideMark/>
          </w:tcPr>
          <w:p w14:paraId="4013DDFB" w14:textId="77777777" w:rsidR="00595146" w:rsidRPr="00A95627" w:rsidRDefault="00595146" w:rsidP="004D5625">
            <w:pPr>
              <w:suppressAutoHyphens/>
              <w:spacing w:before="0"/>
              <w:rPr>
                <w:rFonts w:eastAsia="Batang" w:cs="Garamond"/>
                <w:szCs w:val="22"/>
                <w:lang w:eastAsia="ar-SA"/>
              </w:rPr>
            </w:pPr>
            <w:r w:rsidRPr="00A95627">
              <w:rPr>
                <w:rFonts w:eastAsia="Batang" w:cs="Garamond"/>
                <w:szCs w:val="22"/>
                <w:lang w:eastAsia="ar-SA"/>
              </w:rPr>
              <w:t>Код организации:</w:t>
            </w:r>
          </w:p>
        </w:tc>
        <w:tc>
          <w:tcPr>
            <w:tcW w:w="3686" w:type="dxa"/>
            <w:noWrap/>
            <w:vAlign w:val="bottom"/>
            <w:hideMark/>
          </w:tcPr>
          <w:p w14:paraId="5537AC04" w14:textId="77777777" w:rsidR="00595146" w:rsidRPr="00A95627" w:rsidRDefault="00595146" w:rsidP="004D5625">
            <w:pPr>
              <w:suppressAutoHyphens/>
              <w:spacing w:before="0"/>
              <w:rPr>
                <w:rFonts w:eastAsia="Batang" w:cs="Garamond"/>
                <w:szCs w:val="22"/>
                <w:lang w:eastAsia="ar-SA"/>
              </w:rPr>
            </w:pPr>
            <w:r w:rsidRPr="00A95627">
              <w:rPr>
                <w:rFonts w:eastAsia="Batang" w:cs="Garamond"/>
                <w:szCs w:val="22"/>
                <w:lang w:eastAsia="ar-SA"/>
              </w:rPr>
              <w:t> </w:t>
            </w:r>
          </w:p>
        </w:tc>
        <w:tc>
          <w:tcPr>
            <w:tcW w:w="3528" w:type="dxa"/>
          </w:tcPr>
          <w:p w14:paraId="53CEFA61" w14:textId="77777777" w:rsidR="00595146" w:rsidRPr="00A95627" w:rsidRDefault="00595146" w:rsidP="004D5625">
            <w:pPr>
              <w:suppressAutoHyphens/>
              <w:spacing w:before="0"/>
              <w:rPr>
                <w:rFonts w:eastAsia="Batang" w:cs="Garamond"/>
                <w:szCs w:val="22"/>
                <w:lang w:eastAsia="ar-SA"/>
              </w:rPr>
            </w:pPr>
          </w:p>
        </w:tc>
        <w:tc>
          <w:tcPr>
            <w:tcW w:w="3528" w:type="dxa"/>
          </w:tcPr>
          <w:p w14:paraId="46684EC7" w14:textId="77777777" w:rsidR="00595146" w:rsidRPr="00A95627" w:rsidRDefault="00595146" w:rsidP="004D5625">
            <w:pPr>
              <w:suppressAutoHyphens/>
              <w:spacing w:before="0"/>
              <w:rPr>
                <w:rFonts w:eastAsia="Batang" w:cs="Garamond"/>
                <w:szCs w:val="22"/>
                <w:lang w:eastAsia="ar-SA"/>
              </w:rPr>
            </w:pPr>
          </w:p>
        </w:tc>
      </w:tr>
      <w:tr w:rsidR="00595146" w:rsidRPr="00A95627" w14:paraId="3B6B6D6E" w14:textId="77777777" w:rsidTr="004D5625">
        <w:trPr>
          <w:trHeight w:val="315"/>
        </w:trPr>
        <w:tc>
          <w:tcPr>
            <w:tcW w:w="7797" w:type="dxa"/>
            <w:gridSpan w:val="2"/>
            <w:noWrap/>
            <w:vAlign w:val="bottom"/>
            <w:hideMark/>
          </w:tcPr>
          <w:p w14:paraId="4B19DE13" w14:textId="77777777" w:rsidR="00595146" w:rsidRPr="00A95627" w:rsidRDefault="00595146" w:rsidP="004D5625">
            <w:pPr>
              <w:suppressAutoHyphens/>
              <w:spacing w:before="0"/>
              <w:rPr>
                <w:rFonts w:eastAsia="Batang" w:cs="Garamond"/>
                <w:szCs w:val="22"/>
                <w:lang w:eastAsia="ar-SA"/>
              </w:rPr>
            </w:pPr>
            <w:r w:rsidRPr="00A95627">
              <w:rPr>
                <w:rFonts w:eastAsia="Batang" w:cs="Garamond"/>
                <w:szCs w:val="22"/>
                <w:lang w:eastAsia="ar-SA"/>
              </w:rPr>
              <w:t>Наименование участника оптового рынка</w:t>
            </w:r>
          </w:p>
        </w:tc>
        <w:tc>
          <w:tcPr>
            <w:tcW w:w="3528" w:type="dxa"/>
          </w:tcPr>
          <w:p w14:paraId="3A695A8A" w14:textId="77777777" w:rsidR="00595146" w:rsidRPr="00A95627" w:rsidRDefault="00595146" w:rsidP="004D5625">
            <w:pPr>
              <w:suppressAutoHyphens/>
              <w:spacing w:before="0"/>
              <w:rPr>
                <w:rFonts w:eastAsia="Batang" w:cs="Garamond"/>
                <w:szCs w:val="22"/>
                <w:lang w:eastAsia="ar-SA"/>
              </w:rPr>
            </w:pPr>
          </w:p>
        </w:tc>
        <w:tc>
          <w:tcPr>
            <w:tcW w:w="3528" w:type="dxa"/>
          </w:tcPr>
          <w:p w14:paraId="76C33F97" w14:textId="77777777" w:rsidR="00595146" w:rsidRPr="00A95627" w:rsidRDefault="00595146" w:rsidP="004D5625">
            <w:pPr>
              <w:suppressAutoHyphens/>
              <w:spacing w:before="0"/>
              <w:rPr>
                <w:rFonts w:eastAsia="Batang" w:cs="Garamond"/>
                <w:szCs w:val="22"/>
                <w:lang w:eastAsia="ar-SA"/>
              </w:rPr>
            </w:pPr>
          </w:p>
        </w:tc>
      </w:tr>
      <w:tr w:rsidR="00595146" w:rsidRPr="00A95627" w14:paraId="04102485" w14:textId="77777777" w:rsidTr="004D5625">
        <w:trPr>
          <w:trHeight w:val="315"/>
        </w:trPr>
        <w:tc>
          <w:tcPr>
            <w:tcW w:w="4111" w:type="dxa"/>
            <w:noWrap/>
            <w:vAlign w:val="bottom"/>
            <w:hideMark/>
          </w:tcPr>
          <w:p w14:paraId="2351EC41" w14:textId="77777777" w:rsidR="00595146" w:rsidRPr="00A95627" w:rsidRDefault="00595146" w:rsidP="004D5625">
            <w:pPr>
              <w:suppressAutoHyphens/>
              <w:spacing w:before="0"/>
              <w:rPr>
                <w:rFonts w:eastAsia="Batang" w:cs="Garamond"/>
                <w:szCs w:val="22"/>
                <w:lang w:eastAsia="ar-SA"/>
              </w:rPr>
            </w:pPr>
            <w:r w:rsidRPr="00A95627">
              <w:rPr>
                <w:rFonts w:eastAsia="Batang" w:cs="Garamond"/>
                <w:szCs w:val="22"/>
                <w:lang w:eastAsia="ar-SA"/>
              </w:rPr>
              <w:t>Код электростанции:</w:t>
            </w:r>
          </w:p>
        </w:tc>
        <w:tc>
          <w:tcPr>
            <w:tcW w:w="3686" w:type="dxa"/>
            <w:noWrap/>
            <w:vAlign w:val="bottom"/>
            <w:hideMark/>
          </w:tcPr>
          <w:p w14:paraId="18E1448B" w14:textId="77777777" w:rsidR="00595146" w:rsidRPr="00A95627" w:rsidRDefault="00595146" w:rsidP="004D5625">
            <w:pPr>
              <w:suppressAutoHyphens/>
              <w:spacing w:before="0"/>
              <w:rPr>
                <w:rFonts w:eastAsia="Batang" w:cs="Garamond"/>
                <w:szCs w:val="22"/>
                <w:lang w:eastAsia="ar-SA"/>
              </w:rPr>
            </w:pPr>
            <w:r w:rsidRPr="00A95627">
              <w:rPr>
                <w:rFonts w:eastAsia="Batang" w:cs="Garamond"/>
                <w:szCs w:val="22"/>
                <w:lang w:eastAsia="ar-SA"/>
              </w:rPr>
              <w:t> </w:t>
            </w:r>
          </w:p>
        </w:tc>
        <w:tc>
          <w:tcPr>
            <w:tcW w:w="3528" w:type="dxa"/>
            <w:vAlign w:val="bottom"/>
          </w:tcPr>
          <w:p w14:paraId="150F548D" w14:textId="77777777" w:rsidR="00595146" w:rsidRPr="00A95627" w:rsidRDefault="00595146" w:rsidP="004D5625">
            <w:pPr>
              <w:suppressAutoHyphens/>
              <w:spacing w:before="0"/>
              <w:rPr>
                <w:rFonts w:eastAsia="Batang" w:cs="Garamond"/>
                <w:szCs w:val="22"/>
                <w:lang w:eastAsia="ar-SA"/>
              </w:rPr>
            </w:pPr>
          </w:p>
        </w:tc>
        <w:tc>
          <w:tcPr>
            <w:tcW w:w="3528" w:type="dxa"/>
            <w:vAlign w:val="bottom"/>
          </w:tcPr>
          <w:p w14:paraId="082B66B7" w14:textId="77777777" w:rsidR="00595146" w:rsidRPr="00A95627" w:rsidRDefault="00595146" w:rsidP="004D5625">
            <w:pPr>
              <w:suppressAutoHyphens/>
              <w:spacing w:before="0"/>
              <w:rPr>
                <w:rFonts w:eastAsia="Batang" w:cs="Garamond"/>
                <w:szCs w:val="22"/>
                <w:lang w:eastAsia="ar-SA"/>
              </w:rPr>
            </w:pPr>
            <w:r w:rsidRPr="00A95627">
              <w:rPr>
                <w:rFonts w:eastAsia="Batang" w:cs="Garamond"/>
                <w:szCs w:val="22"/>
                <w:lang w:eastAsia="ar-SA"/>
              </w:rPr>
              <w:t> </w:t>
            </w:r>
          </w:p>
        </w:tc>
      </w:tr>
      <w:tr w:rsidR="00595146" w:rsidRPr="00A95627" w14:paraId="3F8DE880" w14:textId="77777777" w:rsidTr="004D5625">
        <w:trPr>
          <w:trHeight w:val="315"/>
        </w:trPr>
        <w:tc>
          <w:tcPr>
            <w:tcW w:w="4111" w:type="dxa"/>
            <w:noWrap/>
            <w:vAlign w:val="bottom"/>
            <w:hideMark/>
          </w:tcPr>
          <w:p w14:paraId="7A55B1F8" w14:textId="77777777" w:rsidR="00595146" w:rsidRPr="00A95627" w:rsidRDefault="00595146" w:rsidP="004D5625">
            <w:pPr>
              <w:suppressAutoHyphens/>
              <w:spacing w:before="0"/>
              <w:rPr>
                <w:rFonts w:eastAsia="Batang" w:cs="Garamond"/>
                <w:szCs w:val="22"/>
                <w:lang w:eastAsia="ar-SA"/>
              </w:rPr>
            </w:pPr>
            <w:r w:rsidRPr="00A95627">
              <w:rPr>
                <w:rFonts w:eastAsia="Batang" w:cs="Garamond"/>
                <w:szCs w:val="22"/>
                <w:lang w:eastAsia="ar-SA"/>
              </w:rPr>
              <w:t>Наименование электростанции:</w:t>
            </w:r>
          </w:p>
        </w:tc>
        <w:tc>
          <w:tcPr>
            <w:tcW w:w="3686" w:type="dxa"/>
            <w:noWrap/>
            <w:vAlign w:val="bottom"/>
            <w:hideMark/>
          </w:tcPr>
          <w:p w14:paraId="44996503" w14:textId="77777777" w:rsidR="00595146" w:rsidRPr="00A95627" w:rsidRDefault="00595146" w:rsidP="004D5625">
            <w:pPr>
              <w:suppressAutoHyphens/>
              <w:spacing w:before="0"/>
              <w:rPr>
                <w:rFonts w:eastAsia="Batang" w:cs="Garamond"/>
                <w:szCs w:val="22"/>
                <w:lang w:eastAsia="ar-SA"/>
              </w:rPr>
            </w:pPr>
            <w:r w:rsidRPr="00A95627">
              <w:rPr>
                <w:rFonts w:eastAsia="Batang" w:cs="Garamond"/>
                <w:szCs w:val="22"/>
                <w:lang w:eastAsia="ar-SA"/>
              </w:rPr>
              <w:t> </w:t>
            </w:r>
          </w:p>
        </w:tc>
        <w:tc>
          <w:tcPr>
            <w:tcW w:w="3528" w:type="dxa"/>
            <w:vAlign w:val="bottom"/>
          </w:tcPr>
          <w:p w14:paraId="4BC50FE9" w14:textId="77777777" w:rsidR="00595146" w:rsidRPr="00A95627" w:rsidRDefault="00595146" w:rsidP="004D5625">
            <w:pPr>
              <w:suppressAutoHyphens/>
              <w:spacing w:before="0"/>
              <w:rPr>
                <w:rFonts w:eastAsia="Batang" w:cs="Garamond"/>
                <w:szCs w:val="22"/>
                <w:lang w:eastAsia="ar-SA"/>
              </w:rPr>
            </w:pPr>
          </w:p>
        </w:tc>
        <w:tc>
          <w:tcPr>
            <w:tcW w:w="3528" w:type="dxa"/>
            <w:vAlign w:val="bottom"/>
          </w:tcPr>
          <w:p w14:paraId="62004618" w14:textId="77777777" w:rsidR="00595146" w:rsidRPr="00A95627" w:rsidRDefault="00595146" w:rsidP="004D5625">
            <w:pPr>
              <w:suppressAutoHyphens/>
              <w:spacing w:before="0"/>
              <w:rPr>
                <w:rFonts w:eastAsia="Batang" w:cs="Garamond"/>
                <w:szCs w:val="22"/>
                <w:lang w:eastAsia="ar-SA"/>
              </w:rPr>
            </w:pPr>
            <w:r w:rsidRPr="00A95627">
              <w:rPr>
                <w:rFonts w:eastAsia="Batang" w:cs="Garamond"/>
                <w:szCs w:val="22"/>
                <w:lang w:eastAsia="ar-SA"/>
              </w:rPr>
              <w:t> </w:t>
            </w:r>
          </w:p>
        </w:tc>
      </w:tr>
      <w:tr w:rsidR="00595146" w:rsidRPr="00A95627" w14:paraId="4F2D5137" w14:textId="77777777" w:rsidTr="004D5625">
        <w:trPr>
          <w:trHeight w:val="315"/>
        </w:trPr>
        <w:tc>
          <w:tcPr>
            <w:tcW w:w="4111" w:type="dxa"/>
            <w:noWrap/>
            <w:vAlign w:val="bottom"/>
          </w:tcPr>
          <w:p w14:paraId="421D51EA" w14:textId="77777777" w:rsidR="00595146" w:rsidRPr="00A95627" w:rsidRDefault="00595146" w:rsidP="004D5625">
            <w:pPr>
              <w:suppressAutoHyphens/>
              <w:spacing w:before="0"/>
              <w:rPr>
                <w:rFonts w:eastAsia="Batang" w:cs="Garamond"/>
                <w:szCs w:val="22"/>
                <w:lang w:eastAsia="ar-SA"/>
              </w:rPr>
            </w:pPr>
            <w:r w:rsidRPr="00A95627">
              <w:rPr>
                <w:rFonts w:eastAsia="Batang" w:cs="Garamond"/>
                <w:szCs w:val="22"/>
                <w:lang w:eastAsia="ar-SA"/>
              </w:rPr>
              <w:t>Месторасположение электростанции:</w:t>
            </w:r>
          </w:p>
        </w:tc>
        <w:tc>
          <w:tcPr>
            <w:tcW w:w="3686" w:type="dxa"/>
            <w:noWrap/>
            <w:vAlign w:val="bottom"/>
          </w:tcPr>
          <w:p w14:paraId="79DC488F" w14:textId="77777777" w:rsidR="00595146" w:rsidRPr="00A95627" w:rsidRDefault="00595146" w:rsidP="004D5625">
            <w:pPr>
              <w:suppressAutoHyphens/>
              <w:spacing w:before="0"/>
              <w:rPr>
                <w:rFonts w:eastAsia="Batang" w:cs="Garamond"/>
                <w:i/>
                <w:szCs w:val="22"/>
                <w:lang w:eastAsia="ar-SA"/>
              </w:rPr>
            </w:pPr>
          </w:p>
        </w:tc>
        <w:tc>
          <w:tcPr>
            <w:tcW w:w="3528" w:type="dxa"/>
            <w:vAlign w:val="bottom"/>
          </w:tcPr>
          <w:p w14:paraId="12D88BE4" w14:textId="77777777" w:rsidR="00595146" w:rsidRPr="00A95627" w:rsidRDefault="00595146" w:rsidP="004D5625">
            <w:pPr>
              <w:suppressAutoHyphens/>
              <w:spacing w:before="0"/>
              <w:rPr>
                <w:rFonts w:eastAsia="Batang" w:cs="Garamond"/>
                <w:i/>
                <w:szCs w:val="22"/>
                <w:lang w:eastAsia="ar-SA"/>
              </w:rPr>
            </w:pPr>
          </w:p>
        </w:tc>
        <w:tc>
          <w:tcPr>
            <w:tcW w:w="3528" w:type="dxa"/>
            <w:vAlign w:val="bottom"/>
          </w:tcPr>
          <w:p w14:paraId="187B59B6" w14:textId="77777777" w:rsidR="00595146" w:rsidRPr="00A95627" w:rsidRDefault="00595146" w:rsidP="004D5625">
            <w:pPr>
              <w:suppressAutoHyphens/>
              <w:spacing w:before="0"/>
              <w:rPr>
                <w:rFonts w:eastAsia="Batang" w:cs="Garamond"/>
                <w:i/>
                <w:szCs w:val="22"/>
                <w:lang w:eastAsia="ar-SA"/>
              </w:rPr>
            </w:pPr>
          </w:p>
        </w:tc>
      </w:tr>
      <w:tr w:rsidR="00595146" w:rsidRPr="00A95627" w14:paraId="59507D73" w14:textId="77777777" w:rsidTr="004D5625">
        <w:trPr>
          <w:trHeight w:val="315"/>
        </w:trPr>
        <w:tc>
          <w:tcPr>
            <w:tcW w:w="4111" w:type="dxa"/>
            <w:noWrap/>
            <w:vAlign w:val="bottom"/>
          </w:tcPr>
          <w:p w14:paraId="18918A5E" w14:textId="77777777" w:rsidR="00595146" w:rsidRPr="00A95627" w:rsidRDefault="00595146" w:rsidP="004D5625">
            <w:pPr>
              <w:suppressAutoHyphens/>
              <w:spacing w:before="0"/>
              <w:rPr>
                <w:rFonts w:eastAsia="Batang" w:cs="Garamond"/>
                <w:szCs w:val="22"/>
                <w:lang w:eastAsia="ar-SA"/>
              </w:rPr>
            </w:pPr>
            <w:r w:rsidRPr="00A95627">
              <w:rPr>
                <w:rFonts w:eastAsia="Batang" w:cs="Garamond"/>
                <w:szCs w:val="22"/>
                <w:lang w:eastAsia="ar-SA"/>
              </w:rPr>
              <w:t>Код условной ГТП</w:t>
            </w:r>
          </w:p>
        </w:tc>
        <w:tc>
          <w:tcPr>
            <w:tcW w:w="3686" w:type="dxa"/>
            <w:noWrap/>
            <w:vAlign w:val="bottom"/>
          </w:tcPr>
          <w:p w14:paraId="2275F465" w14:textId="77777777" w:rsidR="00595146" w:rsidRPr="00A95627" w:rsidRDefault="00595146" w:rsidP="004D5625">
            <w:pPr>
              <w:suppressAutoHyphens/>
              <w:spacing w:before="0"/>
              <w:rPr>
                <w:rFonts w:eastAsia="Batang" w:cs="Garamond"/>
                <w:szCs w:val="22"/>
                <w:lang w:eastAsia="ar-SA"/>
              </w:rPr>
            </w:pPr>
          </w:p>
        </w:tc>
        <w:tc>
          <w:tcPr>
            <w:tcW w:w="3528" w:type="dxa"/>
            <w:vAlign w:val="bottom"/>
          </w:tcPr>
          <w:p w14:paraId="222D7BAB" w14:textId="77777777" w:rsidR="00595146" w:rsidRPr="00A95627" w:rsidRDefault="00595146" w:rsidP="004D5625">
            <w:pPr>
              <w:suppressAutoHyphens/>
              <w:spacing w:before="0"/>
              <w:rPr>
                <w:rFonts w:eastAsia="Calibri"/>
                <w:i/>
                <w:szCs w:val="22"/>
                <w:lang w:eastAsia="ar-SA"/>
              </w:rPr>
            </w:pPr>
          </w:p>
        </w:tc>
        <w:tc>
          <w:tcPr>
            <w:tcW w:w="3528" w:type="dxa"/>
            <w:vAlign w:val="bottom"/>
          </w:tcPr>
          <w:p w14:paraId="45EE12B5" w14:textId="77777777" w:rsidR="00595146" w:rsidRPr="00A95627" w:rsidRDefault="00595146" w:rsidP="004D5625">
            <w:pPr>
              <w:suppressAutoHyphens/>
              <w:spacing w:before="0"/>
              <w:rPr>
                <w:rFonts w:eastAsia="Calibri"/>
                <w:i/>
                <w:szCs w:val="22"/>
                <w:lang w:eastAsia="ar-SA"/>
              </w:rPr>
            </w:pPr>
          </w:p>
        </w:tc>
      </w:tr>
      <w:tr w:rsidR="00595146" w:rsidRPr="00A95627" w14:paraId="745E6448" w14:textId="77777777" w:rsidTr="004D5625">
        <w:trPr>
          <w:trHeight w:val="315"/>
        </w:trPr>
        <w:tc>
          <w:tcPr>
            <w:tcW w:w="4111" w:type="dxa"/>
            <w:noWrap/>
            <w:vAlign w:val="bottom"/>
          </w:tcPr>
          <w:p w14:paraId="7FE97A7E" w14:textId="77777777" w:rsidR="00595146" w:rsidRPr="00A95627" w:rsidRDefault="00595146" w:rsidP="004D5625">
            <w:pPr>
              <w:suppressAutoHyphens/>
              <w:spacing w:before="0"/>
              <w:rPr>
                <w:rFonts w:eastAsia="Batang" w:cs="Garamond"/>
                <w:szCs w:val="22"/>
                <w:lang w:eastAsia="ar-SA"/>
              </w:rPr>
            </w:pPr>
            <w:r w:rsidRPr="00A95627">
              <w:rPr>
                <w:rFonts w:eastAsia="Batang" w:cs="Garamond"/>
                <w:szCs w:val="22"/>
                <w:lang w:eastAsia="ar-SA"/>
              </w:rPr>
              <w:t>Наименование условной ГТП</w:t>
            </w:r>
          </w:p>
        </w:tc>
        <w:tc>
          <w:tcPr>
            <w:tcW w:w="3686" w:type="dxa"/>
            <w:noWrap/>
            <w:vAlign w:val="bottom"/>
          </w:tcPr>
          <w:p w14:paraId="3B0D2C2F" w14:textId="77777777" w:rsidR="00595146" w:rsidRPr="00A95627" w:rsidRDefault="00595146" w:rsidP="004D5625">
            <w:pPr>
              <w:suppressAutoHyphens/>
              <w:spacing w:before="0"/>
              <w:rPr>
                <w:rFonts w:eastAsia="Batang" w:cs="Garamond"/>
                <w:szCs w:val="22"/>
                <w:lang w:eastAsia="ar-SA"/>
              </w:rPr>
            </w:pPr>
          </w:p>
        </w:tc>
        <w:tc>
          <w:tcPr>
            <w:tcW w:w="3528" w:type="dxa"/>
            <w:vAlign w:val="bottom"/>
          </w:tcPr>
          <w:p w14:paraId="0364DD05" w14:textId="77777777" w:rsidR="00595146" w:rsidRPr="00A95627" w:rsidRDefault="00595146" w:rsidP="004D5625">
            <w:pPr>
              <w:suppressAutoHyphens/>
              <w:spacing w:before="0"/>
              <w:rPr>
                <w:rFonts w:eastAsia="Batang" w:cs="Garamond"/>
                <w:szCs w:val="22"/>
                <w:lang w:eastAsia="ar-SA"/>
              </w:rPr>
            </w:pPr>
          </w:p>
        </w:tc>
        <w:tc>
          <w:tcPr>
            <w:tcW w:w="3528" w:type="dxa"/>
            <w:vAlign w:val="bottom"/>
          </w:tcPr>
          <w:p w14:paraId="4F7FC967" w14:textId="77777777" w:rsidR="00595146" w:rsidRPr="00A95627" w:rsidRDefault="00595146" w:rsidP="004D5625">
            <w:pPr>
              <w:suppressAutoHyphens/>
              <w:spacing w:before="0"/>
              <w:rPr>
                <w:rFonts w:eastAsia="Batang" w:cs="Garamond"/>
                <w:szCs w:val="22"/>
                <w:lang w:eastAsia="ar-SA"/>
              </w:rPr>
            </w:pPr>
          </w:p>
        </w:tc>
      </w:tr>
    </w:tbl>
    <w:p w14:paraId="643A25A0" w14:textId="77777777" w:rsidR="00595146" w:rsidRPr="00A95627" w:rsidRDefault="00595146" w:rsidP="00595146">
      <w:pPr>
        <w:tabs>
          <w:tab w:val="left" w:pos="3469"/>
        </w:tabs>
        <w:suppressAutoHyphens/>
        <w:spacing w:before="0"/>
        <w:rPr>
          <w:rFonts w:eastAsia="Batang" w:cs="Garamond"/>
          <w:b/>
          <w:bCs/>
          <w:szCs w:val="22"/>
          <w:lang w:eastAsia="ar-SA"/>
        </w:rPr>
      </w:pPr>
      <w:r w:rsidRPr="00A95627">
        <w:rPr>
          <w:rFonts w:eastAsia="Batang" w:cs="Garamond"/>
          <w:b/>
          <w:bCs/>
          <w:szCs w:val="22"/>
          <w:lang w:eastAsia="ar-SA"/>
        </w:rPr>
        <w:tab/>
      </w:r>
    </w:p>
    <w:p w14:paraId="25C2548D" w14:textId="77777777" w:rsidR="00595146" w:rsidRPr="00A95627" w:rsidRDefault="00595146" w:rsidP="00595146">
      <w:pPr>
        <w:suppressAutoHyphens/>
        <w:spacing w:before="0"/>
        <w:jc w:val="both"/>
        <w:rPr>
          <w:rFonts w:eastAsia="Batang" w:cs="Garamond"/>
          <w:b/>
          <w:bCs/>
          <w:szCs w:val="22"/>
          <w:lang w:eastAsia="ar-SA"/>
        </w:rPr>
      </w:pPr>
      <w:r w:rsidRPr="00A95627">
        <w:rPr>
          <w:rFonts w:eastAsia="Batang" w:cs="Garamond"/>
          <w:b/>
          <w:bCs/>
          <w:szCs w:val="22"/>
          <w:lang w:eastAsia="ar-SA"/>
        </w:rPr>
        <w:t>Подтверждаю, что мероприятия, указанные в Перечне выполненных мероприятий, выполнены.</w:t>
      </w:r>
    </w:p>
    <w:p w14:paraId="2B326E81" w14:textId="77777777" w:rsidR="00595146" w:rsidRPr="00A95627" w:rsidRDefault="00595146" w:rsidP="00595146">
      <w:pPr>
        <w:suppressAutoHyphens/>
        <w:spacing w:before="0"/>
        <w:jc w:val="both"/>
        <w:rPr>
          <w:rFonts w:eastAsia="Batang" w:cs="Garamond"/>
          <w:b/>
          <w:bCs/>
          <w:szCs w:val="22"/>
          <w:lang w:eastAsia="ar-SA"/>
        </w:rPr>
      </w:pPr>
    </w:p>
    <w:p w14:paraId="48C61711" w14:textId="77777777" w:rsidR="00595146" w:rsidRPr="00A95627" w:rsidRDefault="00595146" w:rsidP="00595146">
      <w:pPr>
        <w:suppressAutoHyphens/>
        <w:spacing w:before="0"/>
        <w:jc w:val="both"/>
        <w:rPr>
          <w:rFonts w:eastAsia="Batang" w:cs="Garamond"/>
          <w:b/>
          <w:bCs/>
          <w:szCs w:val="22"/>
          <w:lang w:eastAsia="ar-SA"/>
        </w:rPr>
      </w:pPr>
      <w:r w:rsidRPr="00A95627">
        <w:rPr>
          <w:rFonts w:eastAsia="Batang" w:cs="Garamond"/>
          <w:b/>
          <w:bCs/>
          <w:szCs w:val="22"/>
          <w:lang w:eastAsia="ar-SA"/>
        </w:rPr>
        <w:t>Подтверждаю, что оборудование, указанное в Перечне выполненных мероприятий, не было в эксплуатации ранее даты выполнения мероприятия.</w:t>
      </w:r>
    </w:p>
    <w:p w14:paraId="726FB699" w14:textId="77777777" w:rsidR="00595146" w:rsidRPr="00A95627" w:rsidRDefault="00595146" w:rsidP="00595146">
      <w:pPr>
        <w:suppressAutoHyphens/>
        <w:spacing w:before="0"/>
        <w:jc w:val="both"/>
        <w:rPr>
          <w:rFonts w:eastAsia="Batang" w:cs="Garamond"/>
          <w:b/>
          <w:bCs/>
          <w:szCs w:val="22"/>
          <w:lang w:eastAsia="ar-SA"/>
        </w:rPr>
      </w:pPr>
    </w:p>
    <w:p w14:paraId="42BCFA1A" w14:textId="77777777" w:rsidR="00595146" w:rsidRPr="00A95627" w:rsidRDefault="00595146" w:rsidP="00595146">
      <w:pPr>
        <w:suppressAutoHyphens/>
        <w:spacing w:before="0"/>
        <w:jc w:val="both"/>
        <w:rPr>
          <w:rFonts w:eastAsia="Batang" w:cs="Garamond"/>
          <w:b/>
          <w:bCs/>
          <w:szCs w:val="22"/>
        </w:rPr>
      </w:pPr>
      <w:r w:rsidRPr="00A95627">
        <w:rPr>
          <w:rFonts w:eastAsia="Batang" w:cs="Garamond"/>
          <w:b/>
          <w:bCs/>
          <w:szCs w:val="22"/>
          <w:lang w:eastAsia="ar-SA"/>
        </w:rPr>
        <w:t xml:space="preserve">Подтверждаю, что установленные нормативными правовыми актами </w:t>
      </w:r>
      <w:r w:rsidRPr="00A95627">
        <w:rPr>
          <w:rFonts w:cs="Garamond"/>
          <w:b/>
          <w:bCs/>
          <w:szCs w:val="22"/>
        </w:rPr>
        <w:t>обязательные требования, соблюдение которых проверяется при осуществлении федерального государственного энергетического надзора, федерального государственного надзора в области промышленной безопасности и федерального государственного строительного надзора, выполнены.</w:t>
      </w:r>
    </w:p>
    <w:p w14:paraId="66D38E49" w14:textId="77777777" w:rsidR="00595146" w:rsidRPr="00A95627" w:rsidRDefault="00595146" w:rsidP="00595146">
      <w:pPr>
        <w:suppressAutoHyphens/>
        <w:spacing w:before="0"/>
        <w:ind w:left="12036" w:firstLine="708"/>
        <w:jc w:val="right"/>
        <w:rPr>
          <w:rFonts w:eastAsia="Batang" w:cs="Garamond"/>
          <w:b/>
          <w:bCs/>
          <w:szCs w:val="22"/>
        </w:rPr>
      </w:pPr>
    </w:p>
    <w:p w14:paraId="5D06745D" w14:textId="77777777" w:rsidR="00595146" w:rsidRPr="00A95627" w:rsidRDefault="00595146" w:rsidP="00595146">
      <w:pPr>
        <w:widowControl w:val="0"/>
        <w:spacing w:before="0"/>
        <w:jc w:val="right"/>
        <w:rPr>
          <w:rFonts w:eastAsia="Batang" w:cs="Garamond"/>
          <w:sz w:val="20"/>
          <w:szCs w:val="22"/>
          <w:lang w:eastAsia="ar-SA"/>
        </w:rPr>
      </w:pPr>
      <w:r w:rsidRPr="00A95627">
        <w:rPr>
          <w:rFonts w:eastAsia="Batang" w:cs="Garamond"/>
          <w:b/>
          <w:bCs/>
          <w:szCs w:val="22"/>
          <w:lang w:eastAsia="ar-SA"/>
        </w:rPr>
        <w:t>Перечень выполненных мероприятий*</w:t>
      </w:r>
    </w:p>
    <w:tbl>
      <w:tblPr>
        <w:tblStyle w:val="af5"/>
        <w:tblW w:w="0" w:type="auto"/>
        <w:tblLook w:val="04A0" w:firstRow="1" w:lastRow="0" w:firstColumn="1" w:lastColumn="0" w:noHBand="0" w:noVBand="1"/>
      </w:tblPr>
      <w:tblGrid>
        <w:gridCol w:w="2751"/>
        <w:gridCol w:w="3907"/>
        <w:gridCol w:w="1687"/>
        <w:gridCol w:w="4328"/>
        <w:gridCol w:w="1887"/>
      </w:tblGrid>
      <w:tr w:rsidR="00595146" w:rsidRPr="00A95627" w14:paraId="268BD36C" w14:textId="77777777" w:rsidTr="004D5625">
        <w:tc>
          <w:tcPr>
            <w:tcW w:w="2751" w:type="dxa"/>
            <w:vAlign w:val="center"/>
          </w:tcPr>
          <w:p w14:paraId="5BAAF890" w14:textId="77777777" w:rsidR="00595146" w:rsidRPr="00A95627" w:rsidRDefault="00595146" w:rsidP="004D5625">
            <w:pPr>
              <w:suppressAutoHyphens/>
              <w:spacing w:before="0"/>
              <w:jc w:val="center"/>
              <w:rPr>
                <w:rFonts w:eastAsia="Batang" w:cs="Garamond"/>
                <w:color w:val="000000"/>
                <w:sz w:val="20"/>
                <w:lang w:eastAsia="ar-SA"/>
              </w:rPr>
            </w:pPr>
            <w:r w:rsidRPr="00A95627">
              <w:rPr>
                <w:rFonts w:cs="Garamond"/>
                <w:color w:val="000000"/>
                <w:sz w:val="20"/>
                <w:lang w:eastAsia="ar-SA"/>
              </w:rPr>
              <w:t>Станционный номер оборудования</w:t>
            </w:r>
          </w:p>
        </w:tc>
        <w:tc>
          <w:tcPr>
            <w:tcW w:w="3907" w:type="dxa"/>
            <w:vAlign w:val="center"/>
          </w:tcPr>
          <w:p w14:paraId="490E91EA" w14:textId="77777777" w:rsidR="00595146" w:rsidRPr="00A95627" w:rsidRDefault="00595146" w:rsidP="004D5625">
            <w:pPr>
              <w:suppressAutoHyphens/>
              <w:spacing w:before="0"/>
              <w:jc w:val="center"/>
              <w:rPr>
                <w:rFonts w:eastAsia="Batang" w:cs="Garamond"/>
                <w:color w:val="000000"/>
                <w:sz w:val="20"/>
                <w:lang w:eastAsia="ar-SA"/>
              </w:rPr>
            </w:pPr>
            <w:r w:rsidRPr="00A95627">
              <w:rPr>
                <w:rFonts w:eastAsia="Batang" w:cs="Garamond"/>
                <w:color w:val="000000"/>
                <w:sz w:val="20"/>
                <w:lang w:eastAsia="ar-SA"/>
              </w:rPr>
              <w:t xml:space="preserve">Мероприятие </w:t>
            </w:r>
            <w:r w:rsidRPr="00A95627">
              <w:rPr>
                <w:rFonts w:cs="Garamond"/>
                <w:color w:val="000000"/>
                <w:sz w:val="20"/>
                <w:lang w:eastAsia="ar-SA"/>
              </w:rPr>
              <w:t>(работы)</w:t>
            </w:r>
          </w:p>
        </w:tc>
        <w:tc>
          <w:tcPr>
            <w:tcW w:w="1687" w:type="dxa"/>
            <w:vAlign w:val="center"/>
          </w:tcPr>
          <w:p w14:paraId="4F00A389" w14:textId="77777777" w:rsidR="00595146" w:rsidRPr="00A95627" w:rsidRDefault="00595146" w:rsidP="004D5625">
            <w:pPr>
              <w:suppressAutoHyphens/>
              <w:spacing w:before="0"/>
              <w:rPr>
                <w:rFonts w:eastAsia="Batang" w:cs="Garamond"/>
                <w:color w:val="000000"/>
                <w:sz w:val="20"/>
                <w:lang w:eastAsia="ar-SA"/>
              </w:rPr>
            </w:pPr>
            <w:r w:rsidRPr="00A95627">
              <w:rPr>
                <w:rFonts w:eastAsia="Batang" w:cs="Garamond"/>
                <w:color w:val="000000"/>
                <w:sz w:val="20"/>
                <w:lang w:eastAsia="ar-SA"/>
              </w:rPr>
              <w:t>Дата выполнения (если не выполнено, указывается «не выполнено»)</w:t>
            </w:r>
          </w:p>
        </w:tc>
        <w:tc>
          <w:tcPr>
            <w:tcW w:w="4328" w:type="dxa"/>
            <w:vAlign w:val="center"/>
          </w:tcPr>
          <w:p w14:paraId="668E9D54" w14:textId="77777777" w:rsidR="00595146" w:rsidRPr="00A95627" w:rsidRDefault="00595146" w:rsidP="004D5625">
            <w:pPr>
              <w:suppressAutoHyphens/>
              <w:spacing w:before="0"/>
              <w:jc w:val="center"/>
              <w:rPr>
                <w:rFonts w:eastAsia="Batang" w:cs="Garamond"/>
                <w:color w:val="000000"/>
                <w:sz w:val="20"/>
                <w:lang w:eastAsia="ar-SA"/>
              </w:rPr>
            </w:pPr>
            <w:r w:rsidRPr="00A95627">
              <w:rPr>
                <w:rFonts w:eastAsia="Batang" w:cs="Garamond"/>
                <w:color w:val="000000"/>
                <w:sz w:val="20"/>
                <w:lang w:eastAsia="ar-SA"/>
              </w:rPr>
              <w:t>Подтверждающий документ (представляется в приложении, в таблице указываются реквизиты)**</w:t>
            </w:r>
          </w:p>
        </w:tc>
        <w:tc>
          <w:tcPr>
            <w:tcW w:w="1887" w:type="dxa"/>
            <w:vAlign w:val="center"/>
          </w:tcPr>
          <w:p w14:paraId="08368233" w14:textId="77777777" w:rsidR="00595146" w:rsidRPr="00A95627" w:rsidRDefault="00595146" w:rsidP="004D5625">
            <w:pPr>
              <w:suppressAutoHyphens/>
              <w:spacing w:before="0"/>
              <w:rPr>
                <w:rFonts w:eastAsia="Batang" w:cs="Garamond"/>
                <w:color w:val="000000"/>
                <w:sz w:val="20"/>
                <w:lang w:eastAsia="ar-SA"/>
              </w:rPr>
            </w:pPr>
            <w:r w:rsidRPr="00A95627">
              <w:rPr>
                <w:rFonts w:eastAsia="Batang" w:cs="Garamond"/>
                <w:color w:val="000000"/>
                <w:sz w:val="20"/>
                <w:lang w:eastAsia="ar-SA"/>
              </w:rPr>
              <w:t xml:space="preserve">Комментарии </w:t>
            </w:r>
          </w:p>
          <w:p w14:paraId="2E2D9A79" w14:textId="77777777" w:rsidR="00595146" w:rsidRPr="00A95627" w:rsidRDefault="00595146" w:rsidP="004D5625">
            <w:pPr>
              <w:suppressAutoHyphens/>
              <w:spacing w:before="0"/>
              <w:rPr>
                <w:rFonts w:eastAsia="Batang" w:cs="Garamond"/>
                <w:color w:val="000000"/>
                <w:sz w:val="20"/>
                <w:lang w:eastAsia="ar-SA"/>
              </w:rPr>
            </w:pPr>
            <w:r w:rsidRPr="00A95627">
              <w:rPr>
                <w:rFonts w:eastAsia="Batang" w:cs="Garamond"/>
                <w:color w:val="000000"/>
                <w:sz w:val="20"/>
                <w:lang w:eastAsia="ar-SA"/>
              </w:rPr>
              <w:t>(в том числе номер страницы в подтверждающем документе)</w:t>
            </w:r>
          </w:p>
        </w:tc>
      </w:tr>
      <w:tr w:rsidR="00595146" w:rsidRPr="00A95627" w14:paraId="6EE5F935" w14:textId="77777777" w:rsidTr="004D5625">
        <w:tc>
          <w:tcPr>
            <w:tcW w:w="2751" w:type="dxa"/>
          </w:tcPr>
          <w:p w14:paraId="5D3AAA4D" w14:textId="77777777" w:rsidR="00595146" w:rsidRPr="00A95627" w:rsidRDefault="00595146" w:rsidP="004D5625">
            <w:pPr>
              <w:spacing w:before="0"/>
              <w:ind w:left="720"/>
              <w:rPr>
                <w:rFonts w:eastAsia="Batang" w:cs="Garamond"/>
                <w:lang w:eastAsia="ar-SA"/>
              </w:rPr>
            </w:pPr>
          </w:p>
        </w:tc>
        <w:tc>
          <w:tcPr>
            <w:tcW w:w="11809" w:type="dxa"/>
            <w:gridSpan w:val="4"/>
          </w:tcPr>
          <w:p w14:paraId="2EA44489" w14:textId="77777777" w:rsidR="00595146" w:rsidRPr="00A95627" w:rsidRDefault="00595146" w:rsidP="004D5625">
            <w:pPr>
              <w:suppressAutoHyphens/>
              <w:spacing w:before="0"/>
              <w:rPr>
                <w:rFonts w:ascii="Times New Roman" w:hAnsi="Times New Roman"/>
                <w:color w:val="000000"/>
                <w:sz w:val="20"/>
              </w:rPr>
            </w:pPr>
            <w:r w:rsidRPr="00A95627">
              <w:rPr>
                <w:rFonts w:eastAsia="Batang" w:cs="Garamond"/>
                <w:lang w:eastAsia="ar-SA"/>
              </w:rPr>
              <w:t>…</w:t>
            </w:r>
          </w:p>
        </w:tc>
      </w:tr>
      <w:tr w:rsidR="00595146" w:rsidRPr="00A95627" w14:paraId="7F29AAAA" w14:textId="77777777" w:rsidTr="004D5625">
        <w:tc>
          <w:tcPr>
            <w:tcW w:w="2751" w:type="dxa"/>
          </w:tcPr>
          <w:p w14:paraId="0796645D" w14:textId="77777777" w:rsidR="00595146" w:rsidRPr="00A95627" w:rsidRDefault="00595146" w:rsidP="004D5625">
            <w:pPr>
              <w:suppressAutoHyphens/>
              <w:spacing w:before="0"/>
              <w:rPr>
                <w:rFonts w:eastAsia="Batang" w:cs="Garamond"/>
                <w:color w:val="000000"/>
                <w:sz w:val="20"/>
                <w:lang w:eastAsia="ar-SA"/>
              </w:rPr>
            </w:pPr>
          </w:p>
        </w:tc>
        <w:tc>
          <w:tcPr>
            <w:tcW w:w="11809" w:type="dxa"/>
            <w:gridSpan w:val="4"/>
          </w:tcPr>
          <w:p w14:paraId="2F94EBE0" w14:textId="77777777" w:rsidR="00595146" w:rsidRPr="00A95627" w:rsidRDefault="00595146" w:rsidP="004D5625">
            <w:pPr>
              <w:suppressAutoHyphens/>
              <w:spacing w:before="0"/>
              <w:rPr>
                <w:rFonts w:eastAsia="Batang" w:cs="Garamond"/>
                <w:color w:val="000000"/>
                <w:sz w:val="20"/>
                <w:lang w:eastAsia="ar-SA"/>
              </w:rPr>
            </w:pPr>
            <w:r w:rsidRPr="00A95627">
              <w:rPr>
                <w:rFonts w:eastAsia="Batang" w:cs="Garamond"/>
                <w:color w:val="000000"/>
                <w:sz w:val="20"/>
                <w:lang w:eastAsia="ar-SA"/>
              </w:rPr>
              <w:t>3.1) комплексная замена генератора (генераторов)</w:t>
            </w:r>
          </w:p>
        </w:tc>
      </w:tr>
      <w:tr w:rsidR="00595146" w:rsidRPr="00A95627" w14:paraId="0E949E2A" w14:textId="77777777" w:rsidTr="004D5625">
        <w:tc>
          <w:tcPr>
            <w:tcW w:w="2751" w:type="dxa"/>
          </w:tcPr>
          <w:p w14:paraId="7C854818" w14:textId="77777777" w:rsidR="00595146" w:rsidRPr="00A95627" w:rsidRDefault="00595146" w:rsidP="004D5625">
            <w:pPr>
              <w:suppressAutoHyphens/>
              <w:spacing w:before="0"/>
              <w:rPr>
                <w:rFonts w:eastAsia="Batang" w:cs="Garamond"/>
                <w:sz w:val="20"/>
                <w:lang w:eastAsia="ar-SA"/>
              </w:rPr>
            </w:pPr>
          </w:p>
        </w:tc>
        <w:tc>
          <w:tcPr>
            <w:tcW w:w="3907" w:type="dxa"/>
            <w:vAlign w:val="center"/>
          </w:tcPr>
          <w:p w14:paraId="202BC92A" w14:textId="77777777" w:rsidR="00595146" w:rsidRPr="00A95627" w:rsidRDefault="00595146" w:rsidP="004D5625">
            <w:pPr>
              <w:suppressAutoHyphens/>
              <w:spacing w:before="0"/>
              <w:rPr>
                <w:rFonts w:eastAsia="Batang" w:cs="Garamond"/>
                <w:sz w:val="20"/>
                <w:lang w:eastAsia="ar-SA"/>
              </w:rPr>
            </w:pPr>
            <w:r w:rsidRPr="00A95627">
              <w:rPr>
                <w:rFonts w:eastAsia="Batang" w:cs="Garamond"/>
                <w:sz w:val="20"/>
                <w:lang w:eastAsia="ar-SA"/>
              </w:rPr>
              <w:t>Выполнена комплексная замена генератора (генераторов).</w:t>
            </w:r>
          </w:p>
        </w:tc>
        <w:tc>
          <w:tcPr>
            <w:tcW w:w="1687" w:type="dxa"/>
            <w:vAlign w:val="center"/>
          </w:tcPr>
          <w:p w14:paraId="4AD12141" w14:textId="77777777" w:rsidR="00595146" w:rsidRPr="00A95627" w:rsidRDefault="00595146" w:rsidP="004D5625">
            <w:pPr>
              <w:suppressAutoHyphens/>
              <w:spacing w:before="0"/>
              <w:rPr>
                <w:rFonts w:eastAsia="Batang" w:cs="Garamond"/>
                <w:sz w:val="20"/>
                <w:lang w:eastAsia="ar-SA"/>
              </w:rPr>
            </w:pPr>
          </w:p>
        </w:tc>
        <w:tc>
          <w:tcPr>
            <w:tcW w:w="4328" w:type="dxa"/>
          </w:tcPr>
          <w:p w14:paraId="53F5A203" w14:textId="77777777" w:rsidR="00595146" w:rsidRPr="00A95627" w:rsidRDefault="00595146" w:rsidP="004D5625">
            <w:pPr>
              <w:suppressAutoHyphens/>
              <w:spacing w:before="0" w:line="20" w:lineRule="atLeast"/>
              <w:contextualSpacing/>
              <w:jc w:val="both"/>
              <w:rPr>
                <w:rFonts w:eastAsia="Batang" w:cs="Garamond"/>
                <w:color w:val="000000"/>
                <w:sz w:val="20"/>
                <w:lang w:eastAsia="ar-SA"/>
              </w:rPr>
            </w:pPr>
            <w:r w:rsidRPr="00A95627">
              <w:rPr>
                <w:rFonts w:eastAsia="Batang" w:cs="Garamond"/>
                <w:sz w:val="20"/>
                <w:lang w:eastAsia="ar-SA"/>
              </w:rPr>
              <w:t>Заверенная к</w:t>
            </w:r>
            <w:r w:rsidRPr="00A95627">
              <w:rPr>
                <w:rFonts w:eastAsia="Batang" w:cs="Garamond"/>
                <w:color w:val="000000"/>
                <w:sz w:val="20"/>
                <w:lang w:eastAsia="ar-SA"/>
              </w:rPr>
              <w:t xml:space="preserve">опия формуляра (паспорта) генератора с указанием даты </w:t>
            </w:r>
            <w:r w:rsidRPr="00A95627">
              <w:rPr>
                <w:rFonts w:eastAsia="Batang" w:cs="Garamond"/>
                <w:sz w:val="20"/>
                <w:lang w:eastAsia="ar-SA"/>
              </w:rPr>
              <w:t xml:space="preserve">его монтажа (установки), </w:t>
            </w:r>
            <w:r w:rsidRPr="00A95627">
              <w:rPr>
                <w:rFonts w:eastAsia="Batang" w:cs="Garamond"/>
                <w:color w:val="000000"/>
                <w:sz w:val="20"/>
                <w:lang w:eastAsia="ar-SA"/>
              </w:rPr>
              <w:t>наступившей не более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но не ранее 1 января 2020 года, с указанием в комплектации системы возбуждения (допускается отдельный паспорт на систему возбуждения</w:t>
            </w:r>
            <w:r w:rsidRPr="00A95627">
              <w:rPr>
                <w:rFonts w:eastAsia="Batang" w:cs="Garamond"/>
                <w:lang w:eastAsia="ar-SA"/>
              </w:rPr>
              <w:t xml:space="preserve"> </w:t>
            </w:r>
            <w:r w:rsidRPr="00A95627">
              <w:rPr>
                <w:rFonts w:eastAsia="Batang" w:cs="Garamond"/>
                <w:color w:val="000000"/>
                <w:sz w:val="20"/>
                <w:lang w:eastAsia="ar-SA"/>
              </w:rPr>
              <w:t>или паспорта на отдельное оборудование, входящее в систему возбуждения), и подписи ответственного лица эксплуатирующей организации, ответственного за приемку на монтаже.</w:t>
            </w:r>
          </w:p>
        </w:tc>
        <w:tc>
          <w:tcPr>
            <w:tcW w:w="1887" w:type="dxa"/>
            <w:vAlign w:val="center"/>
          </w:tcPr>
          <w:p w14:paraId="11554068" w14:textId="77777777" w:rsidR="00595146" w:rsidRPr="00A95627" w:rsidRDefault="00595146" w:rsidP="004D5625">
            <w:pPr>
              <w:suppressAutoHyphens/>
              <w:spacing w:before="0"/>
              <w:rPr>
                <w:rFonts w:eastAsia="Batang" w:cs="Garamond"/>
                <w:sz w:val="20"/>
                <w:lang w:eastAsia="ar-SA"/>
              </w:rPr>
            </w:pPr>
          </w:p>
        </w:tc>
      </w:tr>
      <w:tr w:rsidR="00595146" w:rsidRPr="00A95627" w14:paraId="52C73A9A" w14:textId="77777777" w:rsidTr="004D5625">
        <w:tc>
          <w:tcPr>
            <w:tcW w:w="2751" w:type="dxa"/>
          </w:tcPr>
          <w:p w14:paraId="76847690" w14:textId="77777777" w:rsidR="00595146" w:rsidRPr="00A95627" w:rsidRDefault="00595146" w:rsidP="004D5625">
            <w:pPr>
              <w:suppressAutoHyphens/>
              <w:spacing w:before="0"/>
              <w:rPr>
                <w:rFonts w:eastAsia="Batang" w:cs="Garamond"/>
                <w:sz w:val="20"/>
                <w:lang w:eastAsia="ar-SA"/>
              </w:rPr>
            </w:pPr>
          </w:p>
        </w:tc>
        <w:tc>
          <w:tcPr>
            <w:tcW w:w="3907" w:type="dxa"/>
            <w:vAlign w:val="center"/>
          </w:tcPr>
          <w:p w14:paraId="52C57330" w14:textId="77777777" w:rsidR="00595146" w:rsidRPr="00A95627" w:rsidRDefault="00595146" w:rsidP="004D5625">
            <w:pPr>
              <w:suppressAutoHyphens/>
              <w:spacing w:before="0"/>
              <w:rPr>
                <w:rFonts w:eastAsia="Batang" w:cs="Garamond"/>
                <w:sz w:val="20"/>
                <w:lang w:eastAsia="ar-SA"/>
              </w:rPr>
            </w:pPr>
            <w:r w:rsidRPr="00A95627">
              <w:rPr>
                <w:rFonts w:eastAsia="Batang" w:cs="Garamond"/>
                <w:sz w:val="20"/>
                <w:lang w:eastAsia="ar-SA"/>
              </w:rPr>
              <w:t xml:space="preserve">Выполнен монтаж </w:t>
            </w:r>
            <w:proofErr w:type="spellStart"/>
            <w:r w:rsidRPr="00A95627">
              <w:rPr>
                <w:rFonts w:eastAsia="Batang" w:cs="Garamond"/>
                <w:sz w:val="20"/>
                <w:lang w:eastAsia="ar-SA"/>
              </w:rPr>
              <w:t>РЗиА</w:t>
            </w:r>
            <w:proofErr w:type="spellEnd"/>
            <w:r w:rsidRPr="00A95627">
              <w:rPr>
                <w:rFonts w:eastAsia="Batang" w:cs="Garamond"/>
                <w:sz w:val="20"/>
                <w:lang w:eastAsia="ar-SA"/>
              </w:rPr>
              <w:t>.</w:t>
            </w:r>
          </w:p>
        </w:tc>
        <w:tc>
          <w:tcPr>
            <w:tcW w:w="1687" w:type="dxa"/>
            <w:vAlign w:val="center"/>
          </w:tcPr>
          <w:p w14:paraId="7BE0E275" w14:textId="77777777" w:rsidR="00595146" w:rsidRPr="00A95627" w:rsidRDefault="00595146" w:rsidP="004D5625">
            <w:pPr>
              <w:suppressAutoHyphens/>
              <w:spacing w:before="0"/>
              <w:rPr>
                <w:rFonts w:eastAsia="Batang" w:cs="Garamond"/>
                <w:sz w:val="20"/>
                <w:lang w:eastAsia="ar-SA"/>
              </w:rPr>
            </w:pPr>
          </w:p>
        </w:tc>
        <w:tc>
          <w:tcPr>
            <w:tcW w:w="4328" w:type="dxa"/>
          </w:tcPr>
          <w:p w14:paraId="7D5CA387" w14:textId="77777777" w:rsidR="00595146" w:rsidRPr="00A95627" w:rsidRDefault="00595146" w:rsidP="004D5625">
            <w:pPr>
              <w:suppressAutoHyphens/>
              <w:spacing w:before="0" w:line="20" w:lineRule="atLeast"/>
              <w:contextualSpacing/>
              <w:jc w:val="both"/>
              <w:rPr>
                <w:rFonts w:eastAsia="Batang" w:cs="Garamond"/>
                <w:color w:val="000000"/>
                <w:sz w:val="20"/>
                <w:lang w:eastAsia="ar-SA"/>
              </w:rPr>
            </w:pPr>
            <w:r w:rsidRPr="00A95627">
              <w:rPr>
                <w:rFonts w:eastAsia="Batang" w:cs="Garamond"/>
                <w:sz w:val="20"/>
                <w:lang w:eastAsia="ar-SA"/>
              </w:rPr>
              <w:t>Заверенная к</w:t>
            </w:r>
            <w:r w:rsidRPr="00A95627">
              <w:rPr>
                <w:rFonts w:eastAsia="Batang" w:cs="Garamond"/>
                <w:color w:val="000000"/>
                <w:sz w:val="20"/>
                <w:lang w:eastAsia="ar-SA"/>
              </w:rPr>
              <w:t xml:space="preserve">опия акта сдачи-приемки монтажа </w:t>
            </w:r>
            <w:proofErr w:type="spellStart"/>
            <w:r w:rsidRPr="00A95627">
              <w:rPr>
                <w:rFonts w:eastAsia="Batang" w:cs="Garamond"/>
                <w:color w:val="000000"/>
                <w:sz w:val="20"/>
                <w:lang w:eastAsia="ar-SA"/>
              </w:rPr>
              <w:t>РЗиА</w:t>
            </w:r>
            <w:proofErr w:type="spellEnd"/>
            <w:r w:rsidRPr="00A95627">
              <w:rPr>
                <w:rFonts w:eastAsia="Batang" w:cs="Garamond"/>
                <w:color w:val="000000"/>
                <w:sz w:val="20"/>
                <w:lang w:eastAsia="ar-SA"/>
              </w:rPr>
              <w:t xml:space="preserve"> или акта передачи смонтированного оборудования для производства пусконаладочных работ с указанием перечня выполненных работ по монтажу оборудования, предусмотренных проектом, даты монтажа</w:t>
            </w:r>
            <w:r w:rsidRPr="00A95627">
              <w:rPr>
                <w:rFonts w:eastAsia="Batang" w:cs="Garamond"/>
                <w:sz w:val="20"/>
                <w:lang w:eastAsia="ar-SA"/>
              </w:rPr>
              <w:t xml:space="preserve">, </w:t>
            </w:r>
            <w:r w:rsidRPr="00A95627">
              <w:rPr>
                <w:rFonts w:eastAsia="Batang" w:cs="Garamond"/>
                <w:color w:val="000000"/>
                <w:sz w:val="20"/>
                <w:lang w:eastAsia="ar-SA"/>
              </w:rPr>
              <w:t>наступившей не более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но не ранее 1 января 2020 года, и подписи ответственного лица эксплуатирующей организации, ответственного за приемку на монтаже.</w:t>
            </w:r>
          </w:p>
        </w:tc>
        <w:tc>
          <w:tcPr>
            <w:tcW w:w="1887" w:type="dxa"/>
            <w:vAlign w:val="center"/>
          </w:tcPr>
          <w:p w14:paraId="65FA6A27" w14:textId="77777777" w:rsidR="00595146" w:rsidRPr="00A95627" w:rsidRDefault="00595146" w:rsidP="004D5625">
            <w:pPr>
              <w:suppressAutoHyphens/>
              <w:spacing w:before="0"/>
              <w:rPr>
                <w:rFonts w:eastAsia="Batang" w:cs="Garamond"/>
                <w:sz w:val="20"/>
                <w:lang w:eastAsia="ar-SA"/>
              </w:rPr>
            </w:pPr>
          </w:p>
        </w:tc>
      </w:tr>
      <w:tr w:rsidR="00595146" w:rsidRPr="00A95627" w14:paraId="07B4CA09" w14:textId="77777777" w:rsidTr="004D5625">
        <w:tc>
          <w:tcPr>
            <w:tcW w:w="2751" w:type="dxa"/>
          </w:tcPr>
          <w:p w14:paraId="401FF705" w14:textId="77777777" w:rsidR="00595146" w:rsidRPr="00A95627" w:rsidRDefault="00595146" w:rsidP="004D5625">
            <w:pPr>
              <w:suppressAutoHyphens/>
              <w:spacing w:before="0"/>
              <w:rPr>
                <w:rFonts w:eastAsia="Batang" w:cs="Garamond"/>
                <w:sz w:val="20"/>
                <w:lang w:eastAsia="ar-SA"/>
              </w:rPr>
            </w:pPr>
          </w:p>
        </w:tc>
        <w:tc>
          <w:tcPr>
            <w:tcW w:w="3907" w:type="dxa"/>
            <w:vAlign w:val="center"/>
          </w:tcPr>
          <w:p w14:paraId="255442D3" w14:textId="77777777" w:rsidR="00595146" w:rsidRPr="00A95627" w:rsidRDefault="00595146" w:rsidP="004D5625">
            <w:pPr>
              <w:suppressAutoHyphens/>
              <w:spacing w:before="0"/>
              <w:rPr>
                <w:rFonts w:eastAsia="Batang" w:cs="Garamond"/>
                <w:sz w:val="20"/>
                <w:lang w:eastAsia="ar-SA"/>
              </w:rPr>
            </w:pPr>
            <w:r w:rsidRPr="00A95627">
              <w:rPr>
                <w:rFonts w:eastAsia="Batang" w:cs="Garamond"/>
                <w:sz w:val="20"/>
                <w:lang w:eastAsia="ar-SA"/>
              </w:rPr>
              <w:t xml:space="preserve">Выполнен монтаж </w:t>
            </w:r>
            <w:proofErr w:type="spellStart"/>
            <w:r w:rsidRPr="00A95627">
              <w:rPr>
                <w:rFonts w:eastAsia="Batang" w:cs="Garamond"/>
                <w:sz w:val="20"/>
                <w:lang w:eastAsia="ar-SA"/>
              </w:rPr>
              <w:t>токопроводов</w:t>
            </w:r>
            <w:proofErr w:type="spellEnd"/>
            <w:r w:rsidRPr="00A95627">
              <w:rPr>
                <w:rFonts w:eastAsia="Batang" w:cs="Garamond"/>
                <w:sz w:val="20"/>
                <w:lang w:eastAsia="ar-SA"/>
              </w:rPr>
              <w:t>.</w:t>
            </w:r>
          </w:p>
        </w:tc>
        <w:tc>
          <w:tcPr>
            <w:tcW w:w="1687" w:type="dxa"/>
            <w:vAlign w:val="center"/>
          </w:tcPr>
          <w:p w14:paraId="2C94617C" w14:textId="77777777" w:rsidR="00595146" w:rsidRPr="00A95627" w:rsidRDefault="00595146" w:rsidP="004D5625">
            <w:pPr>
              <w:suppressAutoHyphens/>
              <w:spacing w:before="0"/>
              <w:rPr>
                <w:rFonts w:eastAsia="Batang" w:cs="Garamond"/>
                <w:sz w:val="20"/>
                <w:lang w:eastAsia="ar-SA"/>
              </w:rPr>
            </w:pPr>
          </w:p>
        </w:tc>
        <w:tc>
          <w:tcPr>
            <w:tcW w:w="4328" w:type="dxa"/>
          </w:tcPr>
          <w:p w14:paraId="536C9ACD" w14:textId="77777777" w:rsidR="00595146" w:rsidRPr="00A95627" w:rsidRDefault="00595146" w:rsidP="004D5625">
            <w:pPr>
              <w:suppressAutoHyphens/>
              <w:spacing w:before="0"/>
              <w:jc w:val="both"/>
              <w:rPr>
                <w:rFonts w:eastAsia="Batang" w:cs="Garamond"/>
                <w:sz w:val="20"/>
                <w:lang w:eastAsia="ar-SA"/>
              </w:rPr>
            </w:pPr>
            <w:r w:rsidRPr="00A95627">
              <w:rPr>
                <w:rFonts w:eastAsia="Batang" w:cs="Garamond"/>
                <w:sz w:val="20"/>
                <w:lang w:eastAsia="ar-SA"/>
              </w:rPr>
              <w:t>Заверенная к</w:t>
            </w:r>
            <w:r w:rsidRPr="00A95627">
              <w:rPr>
                <w:rFonts w:eastAsia="Batang" w:cs="Garamond"/>
                <w:color w:val="000000"/>
                <w:sz w:val="20"/>
                <w:lang w:eastAsia="ar-SA"/>
              </w:rPr>
              <w:t xml:space="preserve">опия акта сдачи-приемки монтажа </w:t>
            </w:r>
            <w:proofErr w:type="spellStart"/>
            <w:r w:rsidRPr="00A95627">
              <w:rPr>
                <w:rFonts w:eastAsia="Batang" w:cs="Garamond"/>
                <w:color w:val="000000"/>
                <w:sz w:val="20"/>
                <w:lang w:eastAsia="ar-SA"/>
              </w:rPr>
              <w:t>токопроводов</w:t>
            </w:r>
            <w:proofErr w:type="spellEnd"/>
            <w:r w:rsidRPr="00A95627">
              <w:rPr>
                <w:rFonts w:eastAsia="Batang" w:cs="Garamond"/>
                <w:color w:val="000000"/>
                <w:sz w:val="20"/>
                <w:lang w:eastAsia="ar-SA"/>
              </w:rPr>
              <w:t xml:space="preserve"> или акта технической готовности электромонтажных работ с указанием перечня выполненных работ по монтажу оборудования, предусмотренных проектом, даты монтажа</w:t>
            </w:r>
            <w:r w:rsidRPr="00A95627">
              <w:rPr>
                <w:rFonts w:eastAsia="Batang" w:cs="Garamond"/>
                <w:sz w:val="20"/>
                <w:lang w:eastAsia="ar-SA"/>
              </w:rPr>
              <w:t xml:space="preserve">, </w:t>
            </w:r>
            <w:r w:rsidRPr="00A95627">
              <w:rPr>
                <w:rFonts w:eastAsia="Batang" w:cs="Garamond"/>
                <w:color w:val="000000"/>
                <w:sz w:val="20"/>
                <w:lang w:eastAsia="ar-SA"/>
              </w:rPr>
              <w:t>наступившей не более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но не ранее 1 января 2020 года, и подписи ответственного лица эксплуатирующей организации, ответственного за приемку на монтаже.</w:t>
            </w:r>
          </w:p>
        </w:tc>
        <w:tc>
          <w:tcPr>
            <w:tcW w:w="1887" w:type="dxa"/>
            <w:vAlign w:val="center"/>
          </w:tcPr>
          <w:p w14:paraId="087B92A0" w14:textId="77777777" w:rsidR="00595146" w:rsidRPr="00A95627" w:rsidRDefault="00595146" w:rsidP="004D5625">
            <w:pPr>
              <w:suppressAutoHyphens/>
              <w:spacing w:before="0"/>
              <w:rPr>
                <w:rFonts w:eastAsia="Batang" w:cs="Garamond"/>
                <w:sz w:val="20"/>
                <w:lang w:eastAsia="ar-SA"/>
              </w:rPr>
            </w:pPr>
          </w:p>
        </w:tc>
      </w:tr>
      <w:tr w:rsidR="00595146" w:rsidRPr="00A95627" w14:paraId="6368337D" w14:textId="77777777" w:rsidTr="004D5625">
        <w:tc>
          <w:tcPr>
            <w:tcW w:w="2751" w:type="dxa"/>
          </w:tcPr>
          <w:p w14:paraId="3DB780CE" w14:textId="77777777" w:rsidR="00595146" w:rsidRPr="00A95627" w:rsidRDefault="00595146" w:rsidP="004D5625">
            <w:pPr>
              <w:suppressAutoHyphens/>
              <w:spacing w:before="0"/>
              <w:jc w:val="both"/>
              <w:rPr>
                <w:rFonts w:eastAsia="Batang" w:cs="Garamond"/>
                <w:color w:val="000000"/>
                <w:sz w:val="20"/>
                <w:lang w:eastAsia="ar-SA"/>
              </w:rPr>
            </w:pPr>
          </w:p>
        </w:tc>
        <w:tc>
          <w:tcPr>
            <w:tcW w:w="11809" w:type="dxa"/>
            <w:gridSpan w:val="4"/>
            <w:vAlign w:val="center"/>
          </w:tcPr>
          <w:p w14:paraId="43D527E4" w14:textId="77777777" w:rsidR="00595146" w:rsidRPr="00A95627" w:rsidRDefault="00595146" w:rsidP="004D5625">
            <w:pPr>
              <w:suppressAutoHyphens/>
              <w:spacing w:before="0"/>
              <w:jc w:val="both"/>
              <w:rPr>
                <w:rFonts w:eastAsia="Batang" w:cs="Garamond"/>
                <w:sz w:val="20"/>
                <w:lang w:eastAsia="ar-SA"/>
              </w:rPr>
            </w:pPr>
            <w:r w:rsidRPr="00A95627">
              <w:rPr>
                <w:rFonts w:eastAsia="Batang" w:cs="Garamond"/>
                <w:color w:val="000000"/>
                <w:sz w:val="20"/>
                <w:lang w:eastAsia="ar-SA"/>
              </w:rPr>
              <w:t>3.2) замена ротора генератора (генераторов)</w:t>
            </w:r>
          </w:p>
        </w:tc>
      </w:tr>
      <w:tr w:rsidR="00595146" w:rsidRPr="00A95627" w14:paraId="14B3E7D3" w14:textId="77777777" w:rsidTr="004D5625">
        <w:tc>
          <w:tcPr>
            <w:tcW w:w="2751" w:type="dxa"/>
          </w:tcPr>
          <w:p w14:paraId="2F8C1E33" w14:textId="77777777" w:rsidR="00595146" w:rsidRPr="00A95627" w:rsidRDefault="00595146" w:rsidP="004D5625">
            <w:pPr>
              <w:suppressAutoHyphens/>
              <w:spacing w:before="0"/>
              <w:rPr>
                <w:rFonts w:eastAsia="Batang" w:cs="Garamond"/>
                <w:sz w:val="20"/>
                <w:lang w:eastAsia="ar-SA"/>
              </w:rPr>
            </w:pPr>
          </w:p>
        </w:tc>
        <w:tc>
          <w:tcPr>
            <w:tcW w:w="3907" w:type="dxa"/>
            <w:vAlign w:val="center"/>
          </w:tcPr>
          <w:p w14:paraId="2D6F5190" w14:textId="77777777" w:rsidR="00595146" w:rsidRPr="00A95627" w:rsidRDefault="00595146" w:rsidP="004D5625">
            <w:pPr>
              <w:suppressAutoHyphens/>
              <w:spacing w:before="0"/>
              <w:rPr>
                <w:rFonts w:eastAsia="Batang" w:cs="Garamond"/>
                <w:sz w:val="20"/>
                <w:lang w:eastAsia="ar-SA"/>
              </w:rPr>
            </w:pPr>
            <w:r w:rsidRPr="00A95627">
              <w:rPr>
                <w:rFonts w:eastAsia="Batang" w:cs="Garamond"/>
                <w:sz w:val="20"/>
                <w:lang w:eastAsia="ar-SA"/>
              </w:rPr>
              <w:t>Выполнена замена ротора генератора (генераторов).</w:t>
            </w:r>
          </w:p>
        </w:tc>
        <w:tc>
          <w:tcPr>
            <w:tcW w:w="1687" w:type="dxa"/>
            <w:vAlign w:val="center"/>
          </w:tcPr>
          <w:p w14:paraId="2298BC48" w14:textId="77777777" w:rsidR="00595146" w:rsidRPr="00A95627" w:rsidRDefault="00595146" w:rsidP="004D5625">
            <w:pPr>
              <w:suppressAutoHyphens/>
              <w:spacing w:before="0"/>
              <w:rPr>
                <w:rFonts w:eastAsia="Batang" w:cs="Garamond"/>
                <w:sz w:val="20"/>
                <w:lang w:eastAsia="ar-SA"/>
              </w:rPr>
            </w:pPr>
          </w:p>
        </w:tc>
        <w:tc>
          <w:tcPr>
            <w:tcW w:w="4328" w:type="dxa"/>
            <w:vAlign w:val="center"/>
          </w:tcPr>
          <w:p w14:paraId="587BEE1F" w14:textId="77777777" w:rsidR="00595146" w:rsidRPr="00A95627" w:rsidRDefault="00595146" w:rsidP="004D5625">
            <w:pPr>
              <w:suppressAutoHyphens/>
              <w:spacing w:before="0"/>
              <w:jc w:val="both"/>
              <w:rPr>
                <w:rFonts w:eastAsia="Batang" w:cs="Garamond"/>
                <w:sz w:val="20"/>
                <w:lang w:eastAsia="ar-SA"/>
              </w:rPr>
            </w:pPr>
            <w:r w:rsidRPr="00A95627">
              <w:rPr>
                <w:rFonts w:eastAsia="Batang" w:cs="Garamond"/>
                <w:sz w:val="20"/>
                <w:lang w:eastAsia="ar-SA"/>
              </w:rPr>
              <w:t>Заверенная к</w:t>
            </w:r>
            <w:r w:rsidRPr="00A95627">
              <w:rPr>
                <w:rFonts w:eastAsia="Batang" w:cs="Garamond"/>
                <w:color w:val="000000"/>
                <w:sz w:val="20"/>
                <w:lang w:eastAsia="ar-SA"/>
              </w:rPr>
              <w:t>опия формуляра (паспорта) существующего генератора или заверенная копия формуляра (паспорта) на ротор генератора с указанием даты замены (монтажа, установки) ротора генератора</w:t>
            </w:r>
            <w:r w:rsidRPr="00A95627">
              <w:rPr>
                <w:rFonts w:eastAsia="Batang" w:cs="Garamond"/>
                <w:sz w:val="20"/>
                <w:lang w:eastAsia="ar-SA"/>
              </w:rPr>
              <w:t xml:space="preserve">, </w:t>
            </w:r>
            <w:r w:rsidRPr="00A95627">
              <w:rPr>
                <w:rFonts w:eastAsia="Batang" w:cs="Garamond"/>
                <w:color w:val="000000"/>
                <w:sz w:val="20"/>
                <w:lang w:eastAsia="ar-SA"/>
              </w:rPr>
              <w:t>наступившей не более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но не ранее 1 января 2020 года, и подписи ответственного лица эксплуатирующей организации, ответственного за приемку на монтаже</w:t>
            </w:r>
            <w:r w:rsidRPr="00A95627">
              <w:rPr>
                <w:rFonts w:eastAsia="Batang" w:cs="Garamond"/>
                <w:sz w:val="20"/>
                <w:lang w:eastAsia="ar-SA"/>
              </w:rPr>
              <w:t>.</w:t>
            </w:r>
          </w:p>
        </w:tc>
        <w:tc>
          <w:tcPr>
            <w:tcW w:w="1887" w:type="dxa"/>
            <w:vAlign w:val="center"/>
          </w:tcPr>
          <w:p w14:paraId="256AFE8B" w14:textId="77777777" w:rsidR="00595146" w:rsidRPr="00A95627" w:rsidRDefault="00595146" w:rsidP="004D5625">
            <w:pPr>
              <w:suppressAutoHyphens/>
              <w:spacing w:before="0"/>
              <w:rPr>
                <w:rFonts w:eastAsia="Batang" w:cs="Garamond"/>
                <w:sz w:val="20"/>
                <w:lang w:eastAsia="ar-SA"/>
              </w:rPr>
            </w:pPr>
          </w:p>
        </w:tc>
      </w:tr>
      <w:tr w:rsidR="00595146" w:rsidRPr="00A95627" w14:paraId="18ADDF6C" w14:textId="77777777" w:rsidTr="004D5625">
        <w:tc>
          <w:tcPr>
            <w:tcW w:w="2751" w:type="dxa"/>
          </w:tcPr>
          <w:p w14:paraId="54D14E83" w14:textId="77777777" w:rsidR="00595146" w:rsidRPr="00A95627" w:rsidRDefault="00595146" w:rsidP="004D5625">
            <w:pPr>
              <w:suppressAutoHyphens/>
              <w:spacing w:before="0"/>
              <w:rPr>
                <w:rFonts w:eastAsia="Batang" w:cs="Garamond"/>
                <w:color w:val="000000"/>
                <w:sz w:val="20"/>
                <w:lang w:eastAsia="ar-SA"/>
              </w:rPr>
            </w:pPr>
          </w:p>
        </w:tc>
        <w:tc>
          <w:tcPr>
            <w:tcW w:w="11809" w:type="dxa"/>
            <w:gridSpan w:val="4"/>
            <w:vAlign w:val="center"/>
          </w:tcPr>
          <w:p w14:paraId="7CBDCEA7" w14:textId="77777777" w:rsidR="00595146" w:rsidRPr="00A95627" w:rsidRDefault="00595146" w:rsidP="004D5625">
            <w:pPr>
              <w:suppressAutoHyphens/>
              <w:spacing w:before="0"/>
              <w:rPr>
                <w:rFonts w:eastAsia="Batang" w:cs="Garamond"/>
                <w:sz w:val="20"/>
                <w:lang w:eastAsia="ar-SA"/>
              </w:rPr>
            </w:pPr>
            <w:r w:rsidRPr="00A95627">
              <w:rPr>
                <w:rFonts w:eastAsia="Batang" w:cs="Garamond"/>
                <w:color w:val="000000"/>
                <w:sz w:val="20"/>
                <w:lang w:eastAsia="ar-SA"/>
              </w:rPr>
              <w:t>3.3) строительство градирни и циркуляционной насосной станции</w:t>
            </w:r>
            <w:r w:rsidRPr="00A95627">
              <w:rPr>
                <w:rFonts w:cs="Garamond"/>
                <w:color w:val="000000"/>
                <w:sz w:val="20"/>
                <w:lang w:eastAsia="ar-SA"/>
              </w:rPr>
              <w:t>*****</w:t>
            </w:r>
          </w:p>
        </w:tc>
      </w:tr>
      <w:tr w:rsidR="00595146" w:rsidRPr="00A95627" w14:paraId="6D45922E" w14:textId="77777777" w:rsidTr="004D5625">
        <w:tc>
          <w:tcPr>
            <w:tcW w:w="2751" w:type="dxa"/>
          </w:tcPr>
          <w:p w14:paraId="6160E45C" w14:textId="77777777" w:rsidR="00595146" w:rsidRPr="00A95627" w:rsidRDefault="00595146" w:rsidP="004D5625">
            <w:pPr>
              <w:suppressAutoHyphens/>
              <w:spacing w:before="0"/>
              <w:rPr>
                <w:rFonts w:eastAsia="Batang" w:cs="Garamond"/>
                <w:sz w:val="20"/>
                <w:lang w:eastAsia="ar-SA"/>
              </w:rPr>
            </w:pPr>
          </w:p>
        </w:tc>
        <w:tc>
          <w:tcPr>
            <w:tcW w:w="3907" w:type="dxa"/>
            <w:vAlign w:val="center"/>
          </w:tcPr>
          <w:p w14:paraId="5D258B1E" w14:textId="77777777" w:rsidR="00595146" w:rsidRPr="00A95627" w:rsidRDefault="00595146" w:rsidP="004D5625">
            <w:pPr>
              <w:suppressAutoHyphens/>
              <w:spacing w:before="0"/>
              <w:rPr>
                <w:rFonts w:eastAsia="Batang" w:cs="Garamond"/>
                <w:sz w:val="20"/>
                <w:lang w:eastAsia="ar-SA"/>
              </w:rPr>
            </w:pPr>
            <w:r w:rsidRPr="00A95627">
              <w:rPr>
                <w:rFonts w:eastAsia="Batang" w:cs="Garamond"/>
                <w:sz w:val="20"/>
                <w:lang w:eastAsia="ar-SA"/>
              </w:rPr>
              <w:t>Выполнено строительство градирни.</w:t>
            </w:r>
          </w:p>
        </w:tc>
        <w:tc>
          <w:tcPr>
            <w:tcW w:w="1687" w:type="dxa"/>
            <w:vAlign w:val="center"/>
          </w:tcPr>
          <w:p w14:paraId="0456D4BF" w14:textId="77777777" w:rsidR="00595146" w:rsidRPr="00A95627" w:rsidRDefault="00595146" w:rsidP="004D5625">
            <w:pPr>
              <w:suppressAutoHyphens/>
              <w:spacing w:before="0"/>
              <w:rPr>
                <w:rFonts w:eastAsia="Batang" w:cs="Garamond"/>
                <w:sz w:val="20"/>
                <w:lang w:eastAsia="ar-SA"/>
              </w:rPr>
            </w:pPr>
          </w:p>
        </w:tc>
        <w:tc>
          <w:tcPr>
            <w:tcW w:w="4328" w:type="dxa"/>
            <w:vAlign w:val="center"/>
          </w:tcPr>
          <w:p w14:paraId="122C4482" w14:textId="77777777" w:rsidR="00595146" w:rsidRPr="00A95627" w:rsidRDefault="00595146" w:rsidP="004D5625">
            <w:pPr>
              <w:suppressAutoHyphens/>
              <w:spacing w:before="0"/>
              <w:jc w:val="both"/>
              <w:rPr>
                <w:rFonts w:eastAsia="Batang" w:cs="Garamond"/>
                <w:sz w:val="20"/>
                <w:lang w:eastAsia="ar-SA"/>
              </w:rPr>
            </w:pPr>
            <w:r w:rsidRPr="00A95627">
              <w:rPr>
                <w:rFonts w:eastAsia="Batang" w:cs="Garamond"/>
                <w:sz w:val="20"/>
                <w:lang w:eastAsia="ar-SA"/>
              </w:rPr>
              <w:t>Заверенная к</w:t>
            </w:r>
            <w:r w:rsidRPr="00A95627">
              <w:rPr>
                <w:rFonts w:eastAsia="Batang" w:cs="Garamond"/>
                <w:color w:val="000000"/>
                <w:sz w:val="20"/>
                <w:lang w:eastAsia="ar-SA"/>
              </w:rPr>
              <w:t>опия паспорта градирни с датой завершения строительства, наступившей не ранее 1 января 2020 года для отборов с началом поставки мощности в период с 1 января 2022 года по 31 декабря 2024 года и наступившей не более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для отборов  с началом поставки мощности не ранее 1 января 2025 года.</w:t>
            </w:r>
          </w:p>
        </w:tc>
        <w:tc>
          <w:tcPr>
            <w:tcW w:w="1887" w:type="dxa"/>
            <w:vAlign w:val="center"/>
          </w:tcPr>
          <w:p w14:paraId="474CEDA4" w14:textId="77777777" w:rsidR="00595146" w:rsidRPr="00A95627" w:rsidRDefault="00595146" w:rsidP="004D5625">
            <w:pPr>
              <w:suppressAutoHyphens/>
              <w:spacing w:before="0"/>
              <w:rPr>
                <w:rFonts w:eastAsia="Batang" w:cs="Garamond"/>
                <w:sz w:val="20"/>
                <w:lang w:eastAsia="ar-SA"/>
              </w:rPr>
            </w:pPr>
          </w:p>
        </w:tc>
      </w:tr>
      <w:tr w:rsidR="00595146" w:rsidRPr="00A95627" w14:paraId="4D529C18" w14:textId="77777777" w:rsidTr="004D5625">
        <w:tc>
          <w:tcPr>
            <w:tcW w:w="2751" w:type="dxa"/>
          </w:tcPr>
          <w:p w14:paraId="2105D43E" w14:textId="77777777" w:rsidR="00595146" w:rsidRPr="00A95627" w:rsidRDefault="00595146" w:rsidP="004D5625">
            <w:pPr>
              <w:suppressAutoHyphens/>
              <w:spacing w:before="0"/>
              <w:rPr>
                <w:rFonts w:eastAsia="Batang" w:cs="Garamond"/>
                <w:sz w:val="20"/>
                <w:lang w:eastAsia="ar-SA"/>
              </w:rPr>
            </w:pPr>
          </w:p>
        </w:tc>
        <w:tc>
          <w:tcPr>
            <w:tcW w:w="3907" w:type="dxa"/>
            <w:vAlign w:val="center"/>
          </w:tcPr>
          <w:p w14:paraId="77AC06CB" w14:textId="77777777" w:rsidR="00595146" w:rsidRPr="00A95627" w:rsidRDefault="00595146" w:rsidP="004D5625">
            <w:pPr>
              <w:suppressAutoHyphens/>
              <w:spacing w:before="0"/>
              <w:rPr>
                <w:rFonts w:eastAsia="Batang" w:cs="Garamond"/>
                <w:sz w:val="20"/>
                <w:lang w:eastAsia="ar-SA"/>
              </w:rPr>
            </w:pPr>
            <w:r w:rsidRPr="00A95627">
              <w:rPr>
                <w:rFonts w:eastAsia="Batang" w:cs="Garamond"/>
                <w:sz w:val="20"/>
                <w:lang w:eastAsia="ar-SA"/>
              </w:rPr>
              <w:t>Градирня введена в эксплуатацию.</w:t>
            </w:r>
          </w:p>
        </w:tc>
        <w:tc>
          <w:tcPr>
            <w:tcW w:w="1687" w:type="dxa"/>
            <w:vAlign w:val="center"/>
          </w:tcPr>
          <w:p w14:paraId="1D8D8366" w14:textId="77777777" w:rsidR="00595146" w:rsidRPr="00A95627" w:rsidRDefault="00595146" w:rsidP="004D5625">
            <w:pPr>
              <w:suppressAutoHyphens/>
              <w:spacing w:before="0"/>
              <w:rPr>
                <w:rFonts w:eastAsia="Batang" w:cs="Garamond"/>
                <w:sz w:val="20"/>
                <w:lang w:eastAsia="ar-SA"/>
              </w:rPr>
            </w:pPr>
          </w:p>
        </w:tc>
        <w:tc>
          <w:tcPr>
            <w:tcW w:w="4328" w:type="dxa"/>
            <w:vAlign w:val="center"/>
          </w:tcPr>
          <w:p w14:paraId="58F69806" w14:textId="77777777" w:rsidR="00595146" w:rsidRPr="00A95627" w:rsidRDefault="00595146" w:rsidP="004D5625">
            <w:pPr>
              <w:suppressAutoHyphens/>
              <w:spacing w:before="0"/>
              <w:jc w:val="both"/>
              <w:rPr>
                <w:rFonts w:eastAsia="Batang" w:cs="Garamond"/>
                <w:sz w:val="20"/>
                <w:lang w:eastAsia="ar-SA"/>
              </w:rPr>
            </w:pPr>
            <w:r w:rsidRPr="00A95627">
              <w:rPr>
                <w:rFonts w:eastAsia="Batang" w:cs="Garamond"/>
                <w:sz w:val="20"/>
                <w:lang w:eastAsia="ar-SA"/>
              </w:rPr>
              <w:t>Заверенная к</w:t>
            </w:r>
            <w:r w:rsidRPr="00A95627">
              <w:rPr>
                <w:rFonts w:eastAsia="Batang" w:cs="Garamond"/>
                <w:color w:val="000000"/>
                <w:sz w:val="20"/>
                <w:lang w:eastAsia="ar-SA"/>
              </w:rPr>
              <w:t xml:space="preserve">опия акта ввода в эксплуатацию градирни с </w:t>
            </w:r>
            <w:r w:rsidRPr="00A95627">
              <w:rPr>
                <w:rFonts w:eastAsia="Batang" w:cs="Calibri"/>
                <w:color w:val="000000"/>
                <w:sz w:val="20"/>
                <w:lang w:eastAsia="ar-SA"/>
              </w:rPr>
              <w:t>датой ввода</w:t>
            </w:r>
            <w:r w:rsidRPr="00A95627">
              <w:rPr>
                <w:rFonts w:eastAsia="Batang" w:cs="Garamond"/>
                <w:color w:val="000000"/>
                <w:sz w:val="20"/>
                <w:lang w:eastAsia="ar-SA"/>
              </w:rPr>
              <w:t xml:space="preserve">, наступившей не ранее 1 января 2020 года для отборов с началом поставки мощности в период с 1 января 2022 года по 31 декабря 2024 года и наступившей не более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для отборов  с началом поставки мощности не ранее 1 января 2025 года. </w:t>
            </w:r>
          </w:p>
        </w:tc>
        <w:tc>
          <w:tcPr>
            <w:tcW w:w="1887" w:type="dxa"/>
            <w:vAlign w:val="center"/>
          </w:tcPr>
          <w:p w14:paraId="07331253" w14:textId="77777777" w:rsidR="00595146" w:rsidRPr="00A95627" w:rsidRDefault="00595146" w:rsidP="004D5625">
            <w:pPr>
              <w:suppressAutoHyphens/>
              <w:spacing w:before="0"/>
              <w:rPr>
                <w:rFonts w:eastAsia="Batang" w:cs="Garamond"/>
                <w:sz w:val="20"/>
                <w:lang w:eastAsia="ar-SA"/>
              </w:rPr>
            </w:pPr>
          </w:p>
        </w:tc>
      </w:tr>
      <w:tr w:rsidR="00595146" w:rsidRPr="00A95627" w14:paraId="5738E2EB" w14:textId="77777777" w:rsidTr="004D5625">
        <w:tc>
          <w:tcPr>
            <w:tcW w:w="2751" w:type="dxa"/>
          </w:tcPr>
          <w:p w14:paraId="753B296B" w14:textId="77777777" w:rsidR="00595146" w:rsidRPr="00A95627" w:rsidRDefault="00595146" w:rsidP="004D5625">
            <w:pPr>
              <w:suppressAutoHyphens/>
              <w:spacing w:before="0"/>
              <w:rPr>
                <w:rFonts w:eastAsia="Batang" w:cs="Garamond"/>
                <w:sz w:val="20"/>
                <w:lang w:eastAsia="ar-SA"/>
              </w:rPr>
            </w:pPr>
          </w:p>
        </w:tc>
        <w:tc>
          <w:tcPr>
            <w:tcW w:w="3907" w:type="dxa"/>
            <w:vAlign w:val="center"/>
          </w:tcPr>
          <w:p w14:paraId="79B0F2DE" w14:textId="77777777" w:rsidR="00595146" w:rsidRPr="00A95627" w:rsidRDefault="00595146" w:rsidP="004D5625">
            <w:pPr>
              <w:suppressAutoHyphens/>
              <w:spacing w:before="0"/>
              <w:rPr>
                <w:rFonts w:eastAsia="Batang" w:cs="Garamond"/>
                <w:sz w:val="20"/>
                <w:lang w:eastAsia="ar-SA"/>
              </w:rPr>
            </w:pPr>
            <w:r w:rsidRPr="00A95627">
              <w:rPr>
                <w:rFonts w:eastAsia="Batang" w:cs="Garamond"/>
                <w:sz w:val="20"/>
                <w:lang w:eastAsia="ar-SA"/>
              </w:rPr>
              <w:t xml:space="preserve">Здание </w:t>
            </w:r>
            <w:proofErr w:type="spellStart"/>
            <w:r w:rsidRPr="00A95627">
              <w:rPr>
                <w:rFonts w:eastAsia="Batang" w:cs="Garamond"/>
                <w:sz w:val="20"/>
                <w:lang w:eastAsia="ar-SA"/>
              </w:rPr>
              <w:t>ЦНС</w:t>
            </w:r>
            <w:proofErr w:type="spellEnd"/>
            <w:r w:rsidRPr="00A95627">
              <w:rPr>
                <w:rFonts w:eastAsia="Batang" w:cs="Garamond"/>
                <w:sz w:val="20"/>
                <w:lang w:eastAsia="ar-SA"/>
              </w:rPr>
              <w:t xml:space="preserve"> введено в эксплуатацию.</w:t>
            </w:r>
          </w:p>
        </w:tc>
        <w:tc>
          <w:tcPr>
            <w:tcW w:w="1687" w:type="dxa"/>
            <w:vAlign w:val="center"/>
          </w:tcPr>
          <w:p w14:paraId="14621860" w14:textId="77777777" w:rsidR="00595146" w:rsidRPr="00A95627" w:rsidRDefault="00595146" w:rsidP="004D5625">
            <w:pPr>
              <w:suppressAutoHyphens/>
              <w:spacing w:before="0"/>
              <w:rPr>
                <w:rFonts w:eastAsia="Batang" w:cs="Garamond"/>
                <w:sz w:val="20"/>
                <w:lang w:eastAsia="ar-SA"/>
              </w:rPr>
            </w:pPr>
          </w:p>
        </w:tc>
        <w:tc>
          <w:tcPr>
            <w:tcW w:w="4328" w:type="dxa"/>
          </w:tcPr>
          <w:p w14:paraId="124DD9BE" w14:textId="77777777" w:rsidR="00595146" w:rsidRPr="00A95627" w:rsidRDefault="00595146" w:rsidP="004D5625">
            <w:pPr>
              <w:suppressAutoHyphens/>
              <w:spacing w:before="0"/>
              <w:jc w:val="both"/>
              <w:rPr>
                <w:rFonts w:eastAsia="Batang" w:cs="Garamond"/>
                <w:color w:val="000000"/>
                <w:sz w:val="20"/>
                <w:lang w:eastAsia="ar-SA"/>
              </w:rPr>
            </w:pPr>
            <w:r w:rsidRPr="00A95627">
              <w:rPr>
                <w:rFonts w:eastAsia="Batang" w:cs="Garamond"/>
                <w:sz w:val="20"/>
                <w:lang w:eastAsia="ar-SA"/>
              </w:rPr>
              <w:t>Заверенная к</w:t>
            </w:r>
            <w:r w:rsidRPr="00A95627">
              <w:rPr>
                <w:rFonts w:eastAsia="Batang" w:cs="Garamond"/>
                <w:color w:val="000000"/>
                <w:sz w:val="20"/>
                <w:lang w:eastAsia="ar-SA"/>
              </w:rPr>
              <w:t xml:space="preserve">опия акта ввода в эксплуатацию здания </w:t>
            </w:r>
            <w:proofErr w:type="spellStart"/>
            <w:r w:rsidRPr="00A95627">
              <w:rPr>
                <w:rFonts w:eastAsia="Batang" w:cs="Garamond"/>
                <w:color w:val="000000"/>
                <w:sz w:val="20"/>
                <w:lang w:eastAsia="ar-SA"/>
              </w:rPr>
              <w:t>ЦНС</w:t>
            </w:r>
            <w:proofErr w:type="spellEnd"/>
            <w:r w:rsidRPr="00A95627">
              <w:rPr>
                <w:rFonts w:eastAsia="Batang" w:cs="Garamond"/>
                <w:color w:val="000000"/>
                <w:sz w:val="20"/>
                <w:lang w:eastAsia="ar-SA"/>
              </w:rPr>
              <w:t xml:space="preserve"> с </w:t>
            </w:r>
            <w:r w:rsidRPr="00A95627">
              <w:rPr>
                <w:rFonts w:eastAsia="Batang" w:cs="Calibri"/>
                <w:color w:val="000000"/>
                <w:sz w:val="20"/>
                <w:lang w:eastAsia="ar-SA"/>
              </w:rPr>
              <w:t>датой ввода</w:t>
            </w:r>
            <w:r w:rsidRPr="00A95627">
              <w:rPr>
                <w:rFonts w:eastAsia="Batang" w:cs="Garamond"/>
                <w:color w:val="000000"/>
                <w:sz w:val="20"/>
                <w:lang w:eastAsia="ar-SA"/>
              </w:rPr>
              <w:t>, наступившей не ранее 1 января 2020 года для отборов с началом поставки мощности в период с 1 января 2022 года по 31 декабря 2024 года и наступившей не более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для отборов  с началом поставки мощности не ранее 1 января 2025 года.</w:t>
            </w:r>
          </w:p>
        </w:tc>
        <w:tc>
          <w:tcPr>
            <w:tcW w:w="1887" w:type="dxa"/>
            <w:vAlign w:val="center"/>
          </w:tcPr>
          <w:p w14:paraId="4FA710B6" w14:textId="77777777" w:rsidR="00595146" w:rsidRPr="00A95627" w:rsidRDefault="00595146" w:rsidP="004D5625">
            <w:pPr>
              <w:suppressAutoHyphens/>
              <w:spacing w:before="0"/>
              <w:rPr>
                <w:rFonts w:eastAsia="Batang" w:cs="Garamond"/>
                <w:sz w:val="20"/>
                <w:lang w:eastAsia="ar-SA"/>
              </w:rPr>
            </w:pPr>
          </w:p>
        </w:tc>
      </w:tr>
      <w:tr w:rsidR="00595146" w:rsidRPr="00A95627" w14:paraId="3187EC4C" w14:textId="77777777" w:rsidTr="004D5625">
        <w:tc>
          <w:tcPr>
            <w:tcW w:w="2751" w:type="dxa"/>
          </w:tcPr>
          <w:p w14:paraId="3C66322E" w14:textId="77777777" w:rsidR="00595146" w:rsidRPr="00A95627" w:rsidRDefault="00595146" w:rsidP="004D5625">
            <w:pPr>
              <w:suppressAutoHyphens/>
              <w:spacing w:before="0"/>
              <w:rPr>
                <w:rFonts w:eastAsia="Batang" w:cs="Garamond"/>
                <w:sz w:val="20"/>
                <w:lang w:eastAsia="ar-SA"/>
              </w:rPr>
            </w:pPr>
          </w:p>
        </w:tc>
        <w:tc>
          <w:tcPr>
            <w:tcW w:w="3907" w:type="dxa"/>
            <w:vAlign w:val="center"/>
          </w:tcPr>
          <w:p w14:paraId="379FDC43" w14:textId="77777777" w:rsidR="00595146" w:rsidRPr="00A95627" w:rsidRDefault="00595146" w:rsidP="004D5625">
            <w:pPr>
              <w:suppressAutoHyphens/>
              <w:spacing w:before="0"/>
              <w:rPr>
                <w:rFonts w:eastAsia="Batang" w:cs="Garamond"/>
                <w:sz w:val="20"/>
                <w:lang w:eastAsia="ar-SA"/>
              </w:rPr>
            </w:pPr>
            <w:r w:rsidRPr="00A95627">
              <w:rPr>
                <w:rFonts w:eastAsia="Batang" w:cs="Garamond"/>
                <w:sz w:val="20"/>
                <w:lang w:eastAsia="ar-SA"/>
              </w:rPr>
              <w:t>Выполнен монтаж циркуляционных насосов в объеме, достаточном для обеспечения гидравлической нагрузки градирни (</w:t>
            </w:r>
            <w:proofErr w:type="spellStart"/>
            <w:r w:rsidRPr="00A95627">
              <w:rPr>
                <w:rFonts w:eastAsia="Batang" w:cs="Garamond"/>
                <w:sz w:val="20"/>
                <w:lang w:eastAsia="ar-SA"/>
              </w:rPr>
              <w:t>м3</w:t>
            </w:r>
            <w:proofErr w:type="spellEnd"/>
            <w:r w:rsidRPr="00A95627">
              <w:rPr>
                <w:rFonts w:eastAsia="Batang" w:cs="Garamond"/>
                <w:sz w:val="20"/>
                <w:lang w:eastAsia="ar-SA"/>
              </w:rPr>
              <w:t>/ч) в соответствии с отобранной в отборе проектов модернизации заявкой.</w:t>
            </w:r>
          </w:p>
        </w:tc>
        <w:tc>
          <w:tcPr>
            <w:tcW w:w="1687" w:type="dxa"/>
            <w:vAlign w:val="center"/>
          </w:tcPr>
          <w:p w14:paraId="0AD1D01C" w14:textId="77777777" w:rsidR="00595146" w:rsidRPr="00A95627" w:rsidRDefault="00595146" w:rsidP="004D5625">
            <w:pPr>
              <w:suppressAutoHyphens/>
              <w:spacing w:before="0"/>
              <w:rPr>
                <w:rFonts w:eastAsia="Batang" w:cs="Garamond"/>
                <w:sz w:val="20"/>
                <w:lang w:eastAsia="ar-SA"/>
              </w:rPr>
            </w:pPr>
          </w:p>
        </w:tc>
        <w:tc>
          <w:tcPr>
            <w:tcW w:w="4328" w:type="dxa"/>
          </w:tcPr>
          <w:p w14:paraId="2E296683" w14:textId="77777777" w:rsidR="00595146" w:rsidRPr="00A95627" w:rsidRDefault="00595146" w:rsidP="004D5625">
            <w:pPr>
              <w:suppressAutoHyphens/>
              <w:spacing w:before="0"/>
              <w:jc w:val="both"/>
              <w:rPr>
                <w:rFonts w:eastAsia="Batang" w:cs="Garamond"/>
                <w:sz w:val="20"/>
                <w:lang w:eastAsia="ar-SA"/>
              </w:rPr>
            </w:pPr>
            <w:r w:rsidRPr="00A95627">
              <w:rPr>
                <w:rFonts w:eastAsia="Batang" w:cs="Garamond"/>
                <w:sz w:val="20"/>
                <w:lang w:eastAsia="ar-SA"/>
              </w:rPr>
              <w:t>Заверенные к</w:t>
            </w:r>
            <w:r w:rsidRPr="00A95627">
              <w:rPr>
                <w:rFonts w:eastAsia="Batang" w:cs="Garamond"/>
                <w:color w:val="000000"/>
                <w:sz w:val="20"/>
                <w:lang w:eastAsia="ar-SA"/>
              </w:rPr>
              <w:t>опии паспортов или акты о приемке в эксплуатацию циркуляционных насосов с указанием производительности циркуляционных насосов и с датой монтажа, наступившей не ранее 1 января 2020 года для отборов с началом поставки мощности в период с 1 января 2022 года по 31 декабря 2024 года и наступившей не более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для отборов  с началом поставки мощности не ранее 1 января 2025 года.</w:t>
            </w:r>
          </w:p>
        </w:tc>
        <w:tc>
          <w:tcPr>
            <w:tcW w:w="1887" w:type="dxa"/>
            <w:vAlign w:val="center"/>
          </w:tcPr>
          <w:p w14:paraId="054E8D1B" w14:textId="77777777" w:rsidR="00595146" w:rsidRPr="00A95627" w:rsidRDefault="00595146" w:rsidP="004D5625">
            <w:pPr>
              <w:suppressAutoHyphens/>
              <w:spacing w:before="0"/>
              <w:rPr>
                <w:rFonts w:eastAsia="Batang" w:cs="Garamond"/>
                <w:sz w:val="20"/>
                <w:lang w:eastAsia="ar-SA"/>
              </w:rPr>
            </w:pPr>
          </w:p>
        </w:tc>
      </w:tr>
      <w:tr w:rsidR="00595146" w:rsidRPr="00A95627" w14:paraId="0846FC96" w14:textId="77777777" w:rsidTr="004D5625">
        <w:tc>
          <w:tcPr>
            <w:tcW w:w="2751" w:type="dxa"/>
          </w:tcPr>
          <w:p w14:paraId="4680EEE2" w14:textId="77777777" w:rsidR="00595146" w:rsidRPr="00A95627" w:rsidRDefault="00595146" w:rsidP="004D5625">
            <w:pPr>
              <w:suppressAutoHyphens/>
              <w:spacing w:before="0"/>
              <w:rPr>
                <w:rFonts w:eastAsia="Batang" w:cs="Garamond"/>
                <w:color w:val="000000"/>
                <w:sz w:val="20"/>
                <w:lang w:eastAsia="ar-SA"/>
              </w:rPr>
            </w:pPr>
          </w:p>
        </w:tc>
        <w:tc>
          <w:tcPr>
            <w:tcW w:w="11809" w:type="dxa"/>
            <w:gridSpan w:val="4"/>
            <w:vAlign w:val="center"/>
          </w:tcPr>
          <w:p w14:paraId="5B5934AF" w14:textId="77777777" w:rsidR="00595146" w:rsidRPr="00A95627" w:rsidRDefault="00595146" w:rsidP="004D5625">
            <w:pPr>
              <w:suppressAutoHyphens/>
              <w:spacing w:before="0"/>
              <w:rPr>
                <w:rFonts w:eastAsia="Batang" w:cs="Garamond"/>
                <w:sz w:val="20"/>
                <w:lang w:eastAsia="ar-SA"/>
              </w:rPr>
            </w:pPr>
            <w:r w:rsidRPr="00A95627">
              <w:rPr>
                <w:rFonts w:eastAsia="Batang" w:cs="Garamond"/>
                <w:color w:val="000000"/>
                <w:sz w:val="20"/>
                <w:lang w:eastAsia="ar-SA"/>
              </w:rPr>
              <w:t>3.4) замена регенеративных подогревателей</w:t>
            </w:r>
          </w:p>
        </w:tc>
      </w:tr>
      <w:tr w:rsidR="00595146" w:rsidRPr="00A95627" w14:paraId="50F8303C" w14:textId="77777777" w:rsidTr="004D5625">
        <w:tc>
          <w:tcPr>
            <w:tcW w:w="2751" w:type="dxa"/>
          </w:tcPr>
          <w:p w14:paraId="2654C642" w14:textId="77777777" w:rsidR="00595146" w:rsidRPr="00A95627" w:rsidRDefault="00595146" w:rsidP="004D5625">
            <w:pPr>
              <w:suppressAutoHyphens/>
              <w:spacing w:before="0"/>
              <w:rPr>
                <w:rFonts w:eastAsia="Batang" w:cs="Garamond"/>
                <w:sz w:val="20"/>
                <w:lang w:eastAsia="ar-SA"/>
              </w:rPr>
            </w:pPr>
          </w:p>
        </w:tc>
        <w:tc>
          <w:tcPr>
            <w:tcW w:w="3907" w:type="dxa"/>
            <w:vAlign w:val="center"/>
          </w:tcPr>
          <w:p w14:paraId="1D469B8F" w14:textId="77777777" w:rsidR="00595146" w:rsidRPr="00A95627" w:rsidRDefault="00595146" w:rsidP="004D5625">
            <w:pPr>
              <w:suppressAutoHyphens/>
              <w:spacing w:before="0"/>
              <w:rPr>
                <w:rFonts w:eastAsia="Batang" w:cs="Garamond"/>
                <w:sz w:val="20"/>
                <w:lang w:eastAsia="ar-SA"/>
              </w:rPr>
            </w:pPr>
            <w:r w:rsidRPr="00A95627">
              <w:rPr>
                <w:rFonts w:eastAsia="Batang" w:cs="Garamond"/>
                <w:sz w:val="20"/>
                <w:lang w:eastAsia="ar-SA"/>
              </w:rPr>
              <w:t>Выполнена замена регенеративных подогревателей питательной воды (исключая деаэраторную установку) в полном объеме.</w:t>
            </w:r>
          </w:p>
        </w:tc>
        <w:tc>
          <w:tcPr>
            <w:tcW w:w="1687" w:type="dxa"/>
            <w:vAlign w:val="center"/>
          </w:tcPr>
          <w:p w14:paraId="38CA7EA9" w14:textId="77777777" w:rsidR="00595146" w:rsidRPr="00A95627" w:rsidRDefault="00595146" w:rsidP="004D5625">
            <w:pPr>
              <w:suppressAutoHyphens/>
              <w:spacing w:before="0"/>
              <w:rPr>
                <w:rFonts w:eastAsia="Batang" w:cs="Garamond"/>
                <w:sz w:val="20"/>
                <w:lang w:eastAsia="ar-SA"/>
              </w:rPr>
            </w:pPr>
          </w:p>
        </w:tc>
        <w:tc>
          <w:tcPr>
            <w:tcW w:w="4328" w:type="dxa"/>
            <w:vAlign w:val="center"/>
          </w:tcPr>
          <w:p w14:paraId="4B69FEB2" w14:textId="77777777" w:rsidR="00595146" w:rsidRPr="00A95627" w:rsidRDefault="00595146" w:rsidP="004D5625">
            <w:pPr>
              <w:suppressAutoHyphens/>
              <w:spacing w:before="0"/>
              <w:jc w:val="both"/>
              <w:rPr>
                <w:rFonts w:eastAsia="Batang" w:cs="Garamond"/>
                <w:color w:val="000000"/>
                <w:sz w:val="20"/>
                <w:lang w:eastAsia="ar-SA"/>
              </w:rPr>
            </w:pPr>
            <w:r w:rsidRPr="00A95627">
              <w:rPr>
                <w:rFonts w:eastAsia="Batang" w:cs="Calibri"/>
                <w:color w:val="000000"/>
                <w:sz w:val="20"/>
                <w:lang w:eastAsia="ar-SA"/>
              </w:rPr>
              <w:t>– Заверенные копии паспортов подогревателей с датой монтажа (установки)</w:t>
            </w:r>
            <w:r w:rsidRPr="00A95627">
              <w:rPr>
                <w:rFonts w:eastAsia="Batang" w:cs="Garamond"/>
                <w:color w:val="000000"/>
                <w:sz w:val="20"/>
                <w:lang w:eastAsia="ar-SA"/>
              </w:rPr>
              <w:t>.</w:t>
            </w:r>
          </w:p>
          <w:p w14:paraId="3C5CE2AF" w14:textId="77777777" w:rsidR="00595146" w:rsidRPr="00A95627" w:rsidRDefault="00595146" w:rsidP="004D5625">
            <w:pPr>
              <w:suppressAutoHyphens/>
              <w:spacing w:before="0"/>
              <w:jc w:val="both"/>
              <w:rPr>
                <w:rFonts w:eastAsia="Batang" w:cs="Garamond"/>
                <w:color w:val="000000"/>
                <w:sz w:val="20"/>
                <w:lang w:eastAsia="ar-SA"/>
              </w:rPr>
            </w:pPr>
            <w:r w:rsidRPr="00A95627">
              <w:rPr>
                <w:rFonts w:eastAsia="Batang" w:cs="Garamond"/>
                <w:color w:val="000000"/>
                <w:sz w:val="20"/>
                <w:lang w:eastAsia="ar-SA"/>
              </w:rPr>
              <w:t>– Заверенная копия Акта готовности оборудования к вводу в эксплуатацию с указанием даты составления документа.</w:t>
            </w:r>
          </w:p>
          <w:p w14:paraId="52711C41" w14:textId="77777777" w:rsidR="00595146" w:rsidRPr="00A95627" w:rsidRDefault="00595146" w:rsidP="004D5625">
            <w:pPr>
              <w:suppressAutoHyphens/>
              <w:spacing w:before="0"/>
              <w:jc w:val="both"/>
              <w:rPr>
                <w:rFonts w:eastAsia="Batang" w:cs="Garamond"/>
                <w:color w:val="000000"/>
                <w:sz w:val="20"/>
                <w:lang w:eastAsia="ar-SA"/>
              </w:rPr>
            </w:pPr>
            <w:r w:rsidRPr="00A95627">
              <w:rPr>
                <w:rFonts w:eastAsia="Batang" w:cs="Garamond"/>
                <w:color w:val="000000"/>
                <w:sz w:val="20"/>
                <w:lang w:eastAsia="ar-SA"/>
              </w:rPr>
              <w:t>– Заверенная копия приказа по предприятию о вводе оборудования в эксплуатацию с указанием даты ввода.</w:t>
            </w:r>
          </w:p>
          <w:p w14:paraId="5855CACB" w14:textId="77777777" w:rsidR="00595146" w:rsidRPr="00A95627" w:rsidRDefault="00595146" w:rsidP="004D5625">
            <w:pPr>
              <w:suppressAutoHyphens/>
              <w:spacing w:before="0"/>
              <w:ind w:firstLine="756"/>
              <w:jc w:val="both"/>
              <w:rPr>
                <w:rFonts w:eastAsia="Batang" w:cs="Garamond"/>
                <w:sz w:val="20"/>
                <w:lang w:eastAsia="ar-SA"/>
              </w:rPr>
            </w:pPr>
            <w:r w:rsidRPr="00A95627">
              <w:rPr>
                <w:rFonts w:eastAsia="Batang" w:cs="Garamond"/>
                <w:color w:val="000000"/>
                <w:sz w:val="20"/>
                <w:lang w:eastAsia="ar-SA"/>
              </w:rPr>
              <w:t>Указанные даты не должны быть ранее 1 января 2020 года для отборов с началом поставки мощности в период с 1 января 2022 года по 31 декабря 2024 года, и ранее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для отборов с началом поставки мощности не ранее 1 января 2025 года.</w:t>
            </w:r>
          </w:p>
        </w:tc>
        <w:tc>
          <w:tcPr>
            <w:tcW w:w="1887" w:type="dxa"/>
            <w:vAlign w:val="center"/>
          </w:tcPr>
          <w:p w14:paraId="6E51BE23" w14:textId="77777777" w:rsidR="00595146" w:rsidRPr="00A95627" w:rsidRDefault="00595146" w:rsidP="004D5625">
            <w:pPr>
              <w:suppressAutoHyphens/>
              <w:spacing w:before="0"/>
              <w:rPr>
                <w:rFonts w:eastAsia="Batang" w:cs="Garamond"/>
                <w:sz w:val="20"/>
                <w:lang w:eastAsia="ar-SA"/>
              </w:rPr>
            </w:pPr>
          </w:p>
        </w:tc>
      </w:tr>
      <w:tr w:rsidR="00595146" w:rsidRPr="00A95627" w14:paraId="128F1E1F" w14:textId="77777777" w:rsidTr="004D5625">
        <w:tc>
          <w:tcPr>
            <w:tcW w:w="2751" w:type="dxa"/>
          </w:tcPr>
          <w:p w14:paraId="5C5F60CF" w14:textId="77777777" w:rsidR="00595146" w:rsidRPr="00A95627" w:rsidRDefault="00595146" w:rsidP="004D5625">
            <w:pPr>
              <w:suppressAutoHyphens/>
              <w:spacing w:before="0"/>
              <w:rPr>
                <w:rFonts w:eastAsia="Batang" w:cs="Garamond"/>
                <w:color w:val="000000"/>
                <w:sz w:val="20"/>
                <w:lang w:eastAsia="ar-SA"/>
              </w:rPr>
            </w:pPr>
          </w:p>
        </w:tc>
        <w:tc>
          <w:tcPr>
            <w:tcW w:w="11809" w:type="dxa"/>
            <w:gridSpan w:val="4"/>
            <w:vAlign w:val="center"/>
          </w:tcPr>
          <w:p w14:paraId="5211DE6F" w14:textId="77777777" w:rsidR="00595146" w:rsidRPr="00A95627" w:rsidRDefault="00595146" w:rsidP="004D5625">
            <w:pPr>
              <w:suppressAutoHyphens/>
              <w:spacing w:before="0"/>
              <w:rPr>
                <w:rFonts w:eastAsia="Batang" w:cs="Garamond"/>
                <w:sz w:val="20"/>
                <w:lang w:eastAsia="ar-SA"/>
              </w:rPr>
            </w:pPr>
            <w:r w:rsidRPr="00A95627">
              <w:rPr>
                <w:rFonts w:eastAsia="Batang" w:cs="Garamond"/>
                <w:color w:val="000000"/>
                <w:sz w:val="20"/>
                <w:lang w:eastAsia="ar-SA"/>
              </w:rPr>
              <w:t xml:space="preserve">3.5) </w:t>
            </w:r>
            <w:r w:rsidRPr="00A95627">
              <w:rPr>
                <w:rFonts w:eastAsia="Batang" w:cs="Garamond"/>
                <w:color w:val="000000"/>
                <w:sz w:val="20"/>
                <w:highlight w:val="yellow"/>
                <w:lang w:eastAsia="ar-SA"/>
              </w:rPr>
              <w:t>замена</w:t>
            </w:r>
            <w:r w:rsidRPr="00A95627">
              <w:rPr>
                <w:rFonts w:eastAsia="Batang" w:cs="Garamond"/>
                <w:color w:val="000000"/>
                <w:sz w:val="20"/>
                <w:lang w:eastAsia="ar-SA"/>
              </w:rPr>
              <w:t xml:space="preserve"> трубопровод</w:t>
            </w:r>
            <w:r w:rsidRPr="00A95627">
              <w:rPr>
                <w:rFonts w:eastAsia="Batang" w:cs="Garamond"/>
                <w:color w:val="000000"/>
                <w:sz w:val="20"/>
                <w:highlight w:val="yellow"/>
                <w:lang w:eastAsia="ar-SA"/>
              </w:rPr>
              <w:t>ов</w:t>
            </w:r>
            <w:r w:rsidRPr="00A95627">
              <w:rPr>
                <w:rFonts w:eastAsia="Batang" w:cs="Garamond"/>
                <w:color w:val="000000"/>
                <w:sz w:val="20"/>
                <w:lang w:eastAsia="ar-SA"/>
              </w:rPr>
              <w:t xml:space="preserve"> острого пара, </w:t>
            </w:r>
            <w:proofErr w:type="spellStart"/>
            <w:r w:rsidRPr="00A95627">
              <w:rPr>
                <w:rFonts w:eastAsia="Batang" w:cs="Garamond"/>
                <w:color w:val="000000"/>
                <w:sz w:val="20"/>
                <w:lang w:eastAsia="ar-SA"/>
              </w:rPr>
              <w:t>промперегрева</w:t>
            </w:r>
            <w:proofErr w:type="spellEnd"/>
            <w:r w:rsidRPr="00A95627">
              <w:rPr>
                <w:rFonts w:eastAsia="Batang" w:cs="Garamond"/>
                <w:color w:val="000000"/>
                <w:sz w:val="20"/>
                <w:lang w:eastAsia="ar-SA"/>
              </w:rPr>
              <w:t>, питательной воды технологического соединения «котел-турбина»</w:t>
            </w:r>
          </w:p>
        </w:tc>
      </w:tr>
      <w:tr w:rsidR="00595146" w:rsidRPr="00A95627" w14:paraId="21DCA908" w14:textId="77777777" w:rsidTr="004D5625">
        <w:tc>
          <w:tcPr>
            <w:tcW w:w="2751" w:type="dxa"/>
          </w:tcPr>
          <w:p w14:paraId="17833DEB" w14:textId="77777777" w:rsidR="00595146" w:rsidRPr="00A95627" w:rsidRDefault="00595146" w:rsidP="004D5625">
            <w:pPr>
              <w:suppressAutoHyphens/>
              <w:spacing w:before="0"/>
              <w:rPr>
                <w:rFonts w:eastAsia="Batang" w:cs="Garamond"/>
                <w:sz w:val="20"/>
                <w:lang w:eastAsia="ar-SA"/>
              </w:rPr>
            </w:pPr>
          </w:p>
        </w:tc>
        <w:tc>
          <w:tcPr>
            <w:tcW w:w="3907" w:type="dxa"/>
            <w:vAlign w:val="center"/>
          </w:tcPr>
          <w:p w14:paraId="20EB0BC2" w14:textId="77777777" w:rsidR="00595146" w:rsidRPr="00A95627" w:rsidRDefault="00595146" w:rsidP="004D5625">
            <w:pPr>
              <w:suppressAutoHyphens/>
              <w:spacing w:before="0"/>
              <w:rPr>
                <w:rFonts w:eastAsia="Batang" w:cs="Garamond"/>
                <w:sz w:val="20"/>
                <w:lang w:eastAsia="ar-SA"/>
              </w:rPr>
            </w:pPr>
            <w:r w:rsidRPr="00A95627">
              <w:rPr>
                <w:rFonts w:eastAsia="Batang" w:cs="Garamond"/>
                <w:sz w:val="20"/>
                <w:lang w:eastAsia="ar-SA"/>
              </w:rPr>
              <w:t xml:space="preserve">Выполнена замена </w:t>
            </w:r>
            <w:r w:rsidRPr="00A95627">
              <w:rPr>
                <w:rFonts w:eastAsia="Batang" w:cs="Garamond"/>
                <w:color w:val="000000"/>
                <w:sz w:val="20"/>
                <w:lang w:eastAsia="ar-SA"/>
              </w:rPr>
              <w:t xml:space="preserve">трубопроводов острого пара, или </w:t>
            </w:r>
            <w:proofErr w:type="spellStart"/>
            <w:r w:rsidRPr="00A95627">
              <w:rPr>
                <w:rFonts w:eastAsia="Batang" w:cs="Garamond"/>
                <w:color w:val="000000"/>
                <w:sz w:val="20"/>
                <w:lang w:eastAsia="ar-SA"/>
              </w:rPr>
              <w:t>промперегрева</w:t>
            </w:r>
            <w:proofErr w:type="spellEnd"/>
            <w:r w:rsidRPr="00A95627">
              <w:rPr>
                <w:rFonts w:eastAsia="Batang" w:cs="Garamond"/>
                <w:color w:val="000000"/>
                <w:sz w:val="20"/>
                <w:lang w:eastAsia="ar-SA"/>
              </w:rPr>
              <w:t xml:space="preserve"> (при наличии), или питательной воды технологического соединения «котел-турбина» в объеме суммарно не менее 100 тонн.</w:t>
            </w:r>
          </w:p>
        </w:tc>
        <w:tc>
          <w:tcPr>
            <w:tcW w:w="1687" w:type="dxa"/>
            <w:vAlign w:val="center"/>
          </w:tcPr>
          <w:p w14:paraId="742ECB78" w14:textId="77777777" w:rsidR="00595146" w:rsidRPr="00A95627" w:rsidRDefault="00595146" w:rsidP="004D5625">
            <w:pPr>
              <w:suppressAutoHyphens/>
              <w:spacing w:before="0"/>
              <w:rPr>
                <w:rFonts w:eastAsia="Batang" w:cs="Garamond"/>
                <w:sz w:val="20"/>
                <w:lang w:eastAsia="ar-SA"/>
              </w:rPr>
            </w:pPr>
          </w:p>
        </w:tc>
        <w:tc>
          <w:tcPr>
            <w:tcW w:w="4328" w:type="dxa"/>
            <w:vAlign w:val="center"/>
          </w:tcPr>
          <w:p w14:paraId="4240AB10" w14:textId="77777777" w:rsidR="00595146" w:rsidRPr="00A95627" w:rsidRDefault="00595146" w:rsidP="004D5625">
            <w:pPr>
              <w:suppressAutoHyphens/>
              <w:spacing w:before="0"/>
              <w:jc w:val="both"/>
              <w:rPr>
                <w:rFonts w:eastAsia="Batang" w:cs="Garamond"/>
                <w:color w:val="000000"/>
                <w:sz w:val="20"/>
                <w:lang w:eastAsia="ar-SA"/>
              </w:rPr>
            </w:pPr>
            <w:r w:rsidRPr="00A95627">
              <w:rPr>
                <w:rFonts w:eastAsia="Batang" w:cs="Calibri"/>
                <w:color w:val="000000"/>
                <w:sz w:val="20"/>
                <w:lang w:eastAsia="ar-SA"/>
              </w:rPr>
              <w:t>– Заверенные копии паспортов новых трубопроводов (или существующих трубопроводов) с соответствующей отметкой о монтаже (замене)</w:t>
            </w:r>
            <w:r w:rsidRPr="00A95627">
              <w:rPr>
                <w:rFonts w:eastAsia="Batang" w:cs="Garamond"/>
                <w:color w:val="000000"/>
                <w:sz w:val="20"/>
                <w:lang w:eastAsia="ar-SA"/>
              </w:rPr>
              <w:t xml:space="preserve"> трубопроводов станции в объеме суммарно не менее 100 тонн из числа трубопроводов острого пара, или </w:t>
            </w:r>
            <w:proofErr w:type="spellStart"/>
            <w:r w:rsidRPr="00A95627">
              <w:rPr>
                <w:rFonts w:eastAsia="Batang" w:cs="Garamond"/>
                <w:color w:val="000000"/>
                <w:sz w:val="20"/>
                <w:lang w:eastAsia="ar-SA"/>
              </w:rPr>
              <w:t>общестанционных</w:t>
            </w:r>
            <w:proofErr w:type="spellEnd"/>
            <w:r w:rsidRPr="00A95627">
              <w:rPr>
                <w:rFonts w:eastAsia="Batang" w:cs="Garamond"/>
                <w:color w:val="000000"/>
                <w:sz w:val="20"/>
                <w:lang w:eastAsia="ar-SA"/>
              </w:rPr>
              <w:t xml:space="preserve"> трубопроводов пара, или трубопроводов промежуточного перегрева пара (при наличии), или трубопроводов питательной воды технологического соединения «котел-турбина» с датой монтажа (замены).</w:t>
            </w:r>
          </w:p>
          <w:p w14:paraId="45EF5104" w14:textId="77777777" w:rsidR="00595146" w:rsidRPr="00A95627" w:rsidRDefault="00595146" w:rsidP="004D5625">
            <w:pPr>
              <w:suppressAutoHyphens/>
              <w:spacing w:before="0"/>
              <w:jc w:val="both"/>
              <w:rPr>
                <w:rFonts w:eastAsia="Batang" w:cs="Garamond"/>
                <w:color w:val="000000"/>
                <w:sz w:val="20"/>
                <w:lang w:eastAsia="ar-SA"/>
              </w:rPr>
            </w:pPr>
            <w:r w:rsidRPr="00A95627">
              <w:rPr>
                <w:rFonts w:eastAsia="Batang" w:cs="Garamond"/>
                <w:color w:val="000000"/>
                <w:sz w:val="20"/>
                <w:lang w:eastAsia="ar-SA"/>
              </w:rPr>
              <w:t>– Заверенная копия Акта готовности оборудования к вводу в эксплуатацию с указанием даты составления документа.</w:t>
            </w:r>
          </w:p>
          <w:p w14:paraId="0903D5E1" w14:textId="77777777" w:rsidR="00595146" w:rsidRPr="00A95627" w:rsidRDefault="00595146" w:rsidP="004D5625">
            <w:pPr>
              <w:suppressAutoHyphens/>
              <w:spacing w:before="0"/>
              <w:jc w:val="both"/>
              <w:rPr>
                <w:rFonts w:eastAsia="Batang" w:cs="Garamond"/>
                <w:color w:val="000000"/>
                <w:sz w:val="20"/>
                <w:lang w:eastAsia="ar-SA"/>
              </w:rPr>
            </w:pPr>
            <w:r w:rsidRPr="00A95627">
              <w:rPr>
                <w:rFonts w:eastAsia="Batang" w:cs="Garamond"/>
                <w:color w:val="000000"/>
                <w:sz w:val="20"/>
                <w:lang w:eastAsia="ar-SA"/>
              </w:rPr>
              <w:t>– Заверенная копия приказа по предприятию о вводе оборудования в эксплуатацию с указанием даты ввода.</w:t>
            </w:r>
          </w:p>
          <w:p w14:paraId="7330E0E4" w14:textId="77777777" w:rsidR="00595146" w:rsidRPr="00A95627" w:rsidRDefault="00595146" w:rsidP="004D5625">
            <w:pPr>
              <w:suppressAutoHyphens/>
              <w:spacing w:before="0"/>
              <w:ind w:firstLine="756"/>
              <w:jc w:val="both"/>
              <w:rPr>
                <w:rFonts w:eastAsia="Batang" w:cs="Garamond"/>
                <w:sz w:val="20"/>
                <w:lang w:eastAsia="ar-SA"/>
              </w:rPr>
            </w:pPr>
            <w:r w:rsidRPr="00A95627">
              <w:rPr>
                <w:rFonts w:eastAsia="Batang" w:cs="Garamond"/>
                <w:color w:val="000000"/>
                <w:sz w:val="20"/>
                <w:lang w:eastAsia="ar-SA"/>
              </w:rPr>
              <w:t>Указанные даты не должны быть ранее 1 января 2020 года для отборов с началом поставки мощности в период с 1 января 2022 года по 31 декабря 2024 года, и ранее чем за 36 месяцев до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для отборов с началом поставки мощности не ранее 1 января 2025 года.</w:t>
            </w:r>
          </w:p>
        </w:tc>
        <w:tc>
          <w:tcPr>
            <w:tcW w:w="1887" w:type="dxa"/>
            <w:vAlign w:val="center"/>
          </w:tcPr>
          <w:p w14:paraId="353087F6" w14:textId="77777777" w:rsidR="00595146" w:rsidRPr="00A95627" w:rsidRDefault="00595146" w:rsidP="004D5625">
            <w:pPr>
              <w:suppressAutoHyphens/>
              <w:spacing w:before="0"/>
              <w:rPr>
                <w:rFonts w:eastAsia="Batang" w:cs="Garamond"/>
                <w:sz w:val="20"/>
                <w:lang w:eastAsia="ar-SA"/>
              </w:rPr>
            </w:pPr>
          </w:p>
        </w:tc>
      </w:tr>
      <w:tr w:rsidR="00595146" w:rsidRPr="00A95627" w14:paraId="6E79DB85" w14:textId="77777777" w:rsidTr="004D5625">
        <w:tc>
          <w:tcPr>
            <w:tcW w:w="2751" w:type="dxa"/>
          </w:tcPr>
          <w:p w14:paraId="294D6862" w14:textId="77777777" w:rsidR="00595146" w:rsidRPr="00A95627" w:rsidRDefault="00595146" w:rsidP="004D5625">
            <w:pPr>
              <w:suppressAutoHyphens/>
              <w:spacing w:before="0"/>
              <w:rPr>
                <w:rFonts w:eastAsia="Batang" w:cs="Garamond"/>
                <w:sz w:val="20"/>
                <w:lang w:eastAsia="ar-SA"/>
              </w:rPr>
            </w:pPr>
            <w:r w:rsidRPr="00A95627">
              <w:rPr>
                <w:rFonts w:eastAsia="Batang" w:cs="Garamond"/>
                <w:sz w:val="20"/>
                <w:lang w:eastAsia="ar-SA"/>
              </w:rPr>
              <w:t>…</w:t>
            </w:r>
          </w:p>
        </w:tc>
        <w:tc>
          <w:tcPr>
            <w:tcW w:w="3907" w:type="dxa"/>
            <w:vAlign w:val="center"/>
          </w:tcPr>
          <w:p w14:paraId="19AA2E3A" w14:textId="77777777" w:rsidR="00595146" w:rsidRPr="00A95627" w:rsidRDefault="00595146" w:rsidP="004D5625">
            <w:pPr>
              <w:suppressAutoHyphens/>
              <w:spacing w:before="0"/>
              <w:rPr>
                <w:rFonts w:eastAsia="Batang" w:cs="Garamond"/>
                <w:sz w:val="20"/>
                <w:lang w:eastAsia="ar-SA"/>
              </w:rPr>
            </w:pPr>
          </w:p>
        </w:tc>
        <w:tc>
          <w:tcPr>
            <w:tcW w:w="1687" w:type="dxa"/>
            <w:vAlign w:val="center"/>
          </w:tcPr>
          <w:p w14:paraId="30BC2A82" w14:textId="77777777" w:rsidR="00595146" w:rsidRPr="00A95627" w:rsidRDefault="00595146" w:rsidP="004D5625">
            <w:pPr>
              <w:suppressAutoHyphens/>
              <w:spacing w:before="0"/>
              <w:rPr>
                <w:rFonts w:eastAsia="Batang" w:cs="Garamond"/>
                <w:sz w:val="20"/>
                <w:lang w:eastAsia="ar-SA"/>
              </w:rPr>
            </w:pPr>
          </w:p>
        </w:tc>
        <w:tc>
          <w:tcPr>
            <w:tcW w:w="4328" w:type="dxa"/>
            <w:vAlign w:val="center"/>
          </w:tcPr>
          <w:p w14:paraId="3DB782FC" w14:textId="77777777" w:rsidR="00595146" w:rsidRPr="00A95627" w:rsidRDefault="00595146" w:rsidP="004D5625">
            <w:pPr>
              <w:suppressAutoHyphens/>
              <w:spacing w:before="0"/>
              <w:jc w:val="both"/>
              <w:rPr>
                <w:rFonts w:eastAsia="Batang" w:cs="Calibri"/>
                <w:color w:val="000000"/>
                <w:sz w:val="20"/>
                <w:lang w:eastAsia="ar-SA"/>
              </w:rPr>
            </w:pPr>
          </w:p>
        </w:tc>
        <w:tc>
          <w:tcPr>
            <w:tcW w:w="1887" w:type="dxa"/>
            <w:vAlign w:val="center"/>
          </w:tcPr>
          <w:p w14:paraId="4428DB82" w14:textId="77777777" w:rsidR="00595146" w:rsidRPr="00A95627" w:rsidRDefault="00595146" w:rsidP="004D5625">
            <w:pPr>
              <w:suppressAutoHyphens/>
              <w:spacing w:before="0"/>
              <w:rPr>
                <w:rFonts w:eastAsia="Batang" w:cs="Garamond"/>
                <w:sz w:val="20"/>
                <w:lang w:eastAsia="ar-SA"/>
              </w:rPr>
            </w:pPr>
          </w:p>
        </w:tc>
      </w:tr>
    </w:tbl>
    <w:p w14:paraId="32513A82" w14:textId="77777777" w:rsidR="001F7D3E" w:rsidRPr="00A95627" w:rsidRDefault="001F7D3E" w:rsidP="00C050D8">
      <w:pPr>
        <w:jc w:val="right"/>
      </w:pPr>
    </w:p>
    <w:p w14:paraId="0246E5E1" w14:textId="77777777" w:rsidR="001F7D3E" w:rsidRPr="00A95627" w:rsidRDefault="001F7D3E" w:rsidP="004D5625">
      <w:pPr>
        <w:spacing w:before="0"/>
        <w:jc w:val="right"/>
      </w:pPr>
    </w:p>
    <w:p w14:paraId="09BF15D1" w14:textId="713E68C9" w:rsidR="00C050D8" w:rsidRPr="00A95627" w:rsidRDefault="00C050D8" w:rsidP="004D5625">
      <w:pPr>
        <w:spacing w:before="0"/>
        <w:jc w:val="right"/>
        <w:rPr>
          <w:b/>
          <w:sz w:val="28"/>
          <w:szCs w:val="28"/>
        </w:rPr>
      </w:pPr>
      <w:r w:rsidRPr="00A95627">
        <w:rPr>
          <w:b/>
          <w:sz w:val="28"/>
          <w:szCs w:val="28"/>
        </w:rPr>
        <w:t>Приложение № 6.5.</w:t>
      </w:r>
      <w:r w:rsidR="007059D0" w:rsidRPr="00A95627">
        <w:rPr>
          <w:b/>
          <w:sz w:val="28"/>
          <w:szCs w:val="28"/>
        </w:rPr>
        <w:t>2</w:t>
      </w:r>
    </w:p>
    <w:p w14:paraId="02B4A894" w14:textId="77777777" w:rsidR="00C050D8" w:rsidRPr="00A95627" w:rsidRDefault="00C050D8" w:rsidP="004D5625">
      <w:pPr>
        <w:spacing w:before="0"/>
        <w:jc w:val="right"/>
        <w:rPr>
          <w:b/>
          <w:sz w:val="28"/>
          <w:szCs w:val="28"/>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0"/>
      </w:tblGrid>
      <w:tr w:rsidR="00C050D8" w:rsidRPr="00A95627" w14:paraId="70CE77C8" w14:textId="77777777" w:rsidTr="00295CCC">
        <w:trPr>
          <w:trHeight w:val="360"/>
        </w:trPr>
        <w:tc>
          <w:tcPr>
            <w:tcW w:w="5000" w:type="pct"/>
          </w:tcPr>
          <w:p w14:paraId="7C583D93" w14:textId="5ED6F8EF" w:rsidR="00C050D8" w:rsidRPr="00A95627" w:rsidRDefault="00C050D8" w:rsidP="004D5625">
            <w:pPr>
              <w:pStyle w:val="ConsPlusNormal"/>
              <w:ind w:firstLine="0"/>
              <w:jc w:val="both"/>
              <w:rPr>
                <w:rFonts w:ascii="Garamond" w:hAnsi="Garamond" w:cs="Times New Roman"/>
                <w:sz w:val="24"/>
                <w:szCs w:val="24"/>
              </w:rPr>
            </w:pPr>
            <w:bookmarkStart w:id="20" w:name="_Hlk219995296"/>
            <w:r w:rsidRPr="00A95627">
              <w:rPr>
                <w:rFonts w:ascii="Garamond" w:hAnsi="Garamond" w:cs="Times New Roman"/>
                <w:b/>
                <w:sz w:val="24"/>
                <w:szCs w:val="24"/>
              </w:rPr>
              <w:t xml:space="preserve">Обоснование: </w:t>
            </w:r>
            <w:r w:rsidR="00BC4388" w:rsidRPr="00A95627">
              <w:rPr>
                <w:rFonts w:ascii="Garamond" w:hAnsi="Garamond" w:cs="Times New Roman"/>
                <w:sz w:val="24"/>
                <w:szCs w:val="24"/>
              </w:rPr>
              <w:t>необходимо внести уточнения в порядок использования реквизитов правопреемника в случае реорганизации субъекта оптового рынка при формировании документов и заключении (изменении) договоров</w:t>
            </w:r>
            <w:r w:rsidR="00E45DC2" w:rsidRPr="00A95627">
              <w:rPr>
                <w:rFonts w:ascii="Garamond" w:hAnsi="Garamond" w:cs="Times New Roman"/>
                <w:sz w:val="24"/>
                <w:szCs w:val="24"/>
              </w:rPr>
              <w:t>.</w:t>
            </w:r>
            <w:r w:rsidRPr="00A95627">
              <w:rPr>
                <w:rFonts w:ascii="Garamond" w:hAnsi="Garamond" w:cs="Times New Roman"/>
                <w:sz w:val="24"/>
                <w:szCs w:val="24"/>
              </w:rPr>
              <w:t xml:space="preserve"> </w:t>
            </w:r>
          </w:p>
          <w:p w14:paraId="603F207E" w14:textId="4FB4B722" w:rsidR="00C050D8" w:rsidRPr="00A95627" w:rsidRDefault="00C050D8" w:rsidP="004D5625">
            <w:pPr>
              <w:pStyle w:val="ConsPlusNormal"/>
              <w:ind w:firstLine="0"/>
              <w:jc w:val="both"/>
              <w:rPr>
                <w:rFonts w:ascii="Garamond" w:hAnsi="Garamond"/>
              </w:rPr>
            </w:pPr>
            <w:r w:rsidRPr="00A95627">
              <w:rPr>
                <w:rFonts w:ascii="Garamond" w:hAnsi="Garamond"/>
                <w:b/>
                <w:sz w:val="24"/>
                <w:szCs w:val="24"/>
              </w:rPr>
              <w:t xml:space="preserve">Дата вступления в силу: </w:t>
            </w:r>
            <w:r w:rsidRPr="00A95627">
              <w:rPr>
                <w:rFonts w:ascii="Garamond" w:hAnsi="Garamond" w:cs="Times New Roman"/>
                <w:sz w:val="24"/>
                <w:szCs w:val="24"/>
              </w:rPr>
              <w:t xml:space="preserve">с 27 </w:t>
            </w:r>
            <w:r w:rsidR="00E45DC2" w:rsidRPr="00A95627">
              <w:rPr>
                <w:rFonts w:ascii="Garamond" w:hAnsi="Garamond" w:cs="Times New Roman"/>
                <w:sz w:val="24"/>
                <w:szCs w:val="24"/>
              </w:rPr>
              <w:t>январ</w:t>
            </w:r>
            <w:r w:rsidRPr="00A95627">
              <w:rPr>
                <w:rFonts w:ascii="Garamond" w:hAnsi="Garamond" w:cs="Times New Roman"/>
                <w:sz w:val="24"/>
                <w:szCs w:val="24"/>
              </w:rPr>
              <w:t>я 2026 года и распространяют свое действие на отношения сторон по Договору о присоединении к торговой системе оптового рынка, возникшие с 1 января 2026 года.</w:t>
            </w:r>
            <w:bookmarkEnd w:id="20"/>
          </w:p>
        </w:tc>
      </w:tr>
    </w:tbl>
    <w:p w14:paraId="12F45F32" w14:textId="77777777" w:rsidR="0050356A" w:rsidRPr="00A95627" w:rsidRDefault="0050356A" w:rsidP="004D5625">
      <w:pPr>
        <w:spacing w:before="0"/>
        <w:ind w:right="-312"/>
        <w:jc w:val="both"/>
      </w:pPr>
    </w:p>
    <w:p w14:paraId="547AEB56" w14:textId="56859182" w:rsidR="00C050D8" w:rsidRPr="00A95627" w:rsidRDefault="00C050D8" w:rsidP="00295CCC">
      <w:pPr>
        <w:spacing w:before="0"/>
        <w:ind w:right="-312"/>
        <w:rPr>
          <w:b/>
          <w:sz w:val="26"/>
          <w:szCs w:val="26"/>
        </w:rPr>
      </w:pPr>
      <w:r w:rsidRPr="00A95627">
        <w:rPr>
          <w:b/>
          <w:sz w:val="26"/>
          <w:szCs w:val="26"/>
        </w:rPr>
        <w:t>Предложения по изменениям и дополнениям в</w:t>
      </w:r>
      <w:r w:rsidR="007059D0" w:rsidRPr="00A95627">
        <w:rPr>
          <w:b/>
          <w:sz w:val="26"/>
          <w:szCs w:val="26"/>
        </w:rPr>
        <w:t xml:space="preserve"> РЕГЛАМЕНТ</w:t>
      </w:r>
      <w:r w:rsidRPr="00A95627">
        <w:rPr>
          <w:b/>
          <w:sz w:val="26"/>
          <w:szCs w:val="26"/>
        </w:rPr>
        <w:t xml:space="preserve"> </w:t>
      </w:r>
      <w:r w:rsidR="007059D0" w:rsidRPr="00A95627">
        <w:rPr>
          <w:b/>
          <w:bCs/>
          <w:sz w:val="26"/>
          <w:szCs w:val="26"/>
        </w:rPr>
        <w:t xml:space="preserve">ДОПУСКА </w:t>
      </w:r>
      <w:bookmarkStart w:id="21" w:name="_Toc45963359"/>
      <w:r w:rsidR="007059D0" w:rsidRPr="00A95627">
        <w:rPr>
          <w:b/>
          <w:bCs/>
          <w:sz w:val="26"/>
          <w:szCs w:val="26"/>
        </w:rPr>
        <w:t xml:space="preserve">К ТОРГОВОЙ СИСТЕМЕ </w:t>
      </w:r>
      <w:bookmarkEnd w:id="21"/>
      <w:r w:rsidR="007059D0" w:rsidRPr="00A95627">
        <w:rPr>
          <w:b/>
          <w:bCs/>
          <w:sz w:val="26"/>
          <w:szCs w:val="26"/>
        </w:rPr>
        <w:t xml:space="preserve">ОПТОВОГО РЫНКА (Приложение № 1 </w:t>
      </w:r>
      <w:r w:rsidR="007059D0" w:rsidRPr="00A95627">
        <w:rPr>
          <w:b/>
          <w:sz w:val="26"/>
          <w:szCs w:val="26"/>
        </w:rPr>
        <w:t>к Договору о присоединении к торговой системе оптового рынка)</w:t>
      </w:r>
    </w:p>
    <w:p w14:paraId="249B01B5" w14:textId="77777777" w:rsidR="00C050D8" w:rsidRPr="00A95627" w:rsidRDefault="00C050D8" w:rsidP="004D5625">
      <w:pPr>
        <w:spacing w:before="0"/>
        <w:ind w:right="-312"/>
        <w:jc w:val="both"/>
        <w:rPr>
          <w:b/>
          <w:sz w:val="26"/>
          <w:szCs w:val="26"/>
        </w:rPr>
      </w:pPr>
    </w:p>
    <w:tbl>
      <w:tblPr>
        <w:tblW w:w="14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702"/>
        <w:gridCol w:w="7229"/>
      </w:tblGrid>
      <w:tr w:rsidR="00C050D8" w:rsidRPr="00A95627" w14:paraId="4A5019B3" w14:textId="77777777" w:rsidTr="00295CCC">
        <w:trPr>
          <w:trHeight w:val="435"/>
        </w:trPr>
        <w:tc>
          <w:tcPr>
            <w:tcW w:w="960" w:type="dxa"/>
            <w:vAlign w:val="center"/>
          </w:tcPr>
          <w:p w14:paraId="5E6629DE" w14:textId="77777777" w:rsidR="00C050D8" w:rsidRPr="00A95627" w:rsidRDefault="00C050D8" w:rsidP="004D5625">
            <w:pPr>
              <w:spacing w:before="0"/>
              <w:jc w:val="center"/>
              <w:rPr>
                <w:rFonts w:cs="Garamond"/>
                <w:b/>
                <w:bCs/>
                <w:szCs w:val="22"/>
              </w:rPr>
            </w:pPr>
            <w:r w:rsidRPr="00A95627">
              <w:rPr>
                <w:rFonts w:cs="Garamond"/>
                <w:b/>
                <w:bCs/>
                <w:szCs w:val="22"/>
              </w:rPr>
              <w:t>№</w:t>
            </w:r>
          </w:p>
          <w:p w14:paraId="10610B6F" w14:textId="77777777" w:rsidR="00C050D8" w:rsidRPr="00A95627" w:rsidRDefault="00C050D8" w:rsidP="004D5625">
            <w:pPr>
              <w:spacing w:before="0"/>
              <w:jc w:val="center"/>
              <w:rPr>
                <w:rFonts w:cs="Garamond"/>
                <w:b/>
                <w:bCs/>
                <w:szCs w:val="22"/>
              </w:rPr>
            </w:pPr>
            <w:r w:rsidRPr="00A95627">
              <w:rPr>
                <w:rFonts w:cs="Garamond"/>
                <w:b/>
                <w:bCs/>
                <w:szCs w:val="22"/>
              </w:rPr>
              <w:t>пункта</w:t>
            </w:r>
          </w:p>
        </w:tc>
        <w:tc>
          <w:tcPr>
            <w:tcW w:w="6702" w:type="dxa"/>
            <w:vAlign w:val="center"/>
          </w:tcPr>
          <w:p w14:paraId="7600565F" w14:textId="77777777" w:rsidR="00C050D8" w:rsidRPr="00A95627" w:rsidRDefault="00C050D8" w:rsidP="004D5625">
            <w:pPr>
              <w:spacing w:before="0"/>
              <w:jc w:val="center"/>
              <w:rPr>
                <w:rFonts w:cs="Garamond"/>
                <w:b/>
                <w:bCs/>
                <w:szCs w:val="22"/>
              </w:rPr>
            </w:pPr>
            <w:r w:rsidRPr="00A95627">
              <w:rPr>
                <w:rFonts w:cs="Garamond"/>
                <w:b/>
                <w:bCs/>
                <w:szCs w:val="22"/>
              </w:rPr>
              <w:t xml:space="preserve">Редакция, действующая на момент </w:t>
            </w:r>
          </w:p>
          <w:p w14:paraId="05FE6B6F" w14:textId="77777777" w:rsidR="00C050D8" w:rsidRPr="00A95627" w:rsidRDefault="00C050D8" w:rsidP="004D5625">
            <w:pPr>
              <w:spacing w:before="0"/>
              <w:jc w:val="center"/>
              <w:rPr>
                <w:rFonts w:cs="Garamond"/>
                <w:b/>
                <w:bCs/>
                <w:szCs w:val="22"/>
              </w:rPr>
            </w:pPr>
            <w:r w:rsidRPr="00A95627">
              <w:rPr>
                <w:rFonts w:cs="Garamond"/>
                <w:b/>
                <w:bCs/>
                <w:szCs w:val="22"/>
              </w:rPr>
              <w:t>вступления в силу изменений</w:t>
            </w:r>
          </w:p>
        </w:tc>
        <w:tc>
          <w:tcPr>
            <w:tcW w:w="7229" w:type="dxa"/>
            <w:vAlign w:val="center"/>
          </w:tcPr>
          <w:p w14:paraId="0C6C2A9D" w14:textId="77777777" w:rsidR="00C050D8" w:rsidRPr="00A95627" w:rsidRDefault="00C050D8" w:rsidP="004D5625">
            <w:pPr>
              <w:spacing w:before="0"/>
              <w:jc w:val="center"/>
              <w:rPr>
                <w:rFonts w:cs="Garamond"/>
                <w:b/>
                <w:bCs/>
                <w:szCs w:val="22"/>
              </w:rPr>
            </w:pPr>
            <w:r w:rsidRPr="00A95627">
              <w:rPr>
                <w:rFonts w:cs="Garamond"/>
                <w:b/>
                <w:bCs/>
                <w:szCs w:val="22"/>
              </w:rPr>
              <w:t>Предлагаемая редакция</w:t>
            </w:r>
          </w:p>
          <w:p w14:paraId="2CAB7FBC" w14:textId="77777777" w:rsidR="00C050D8" w:rsidRPr="00A95627" w:rsidRDefault="00C050D8" w:rsidP="004D5625">
            <w:pPr>
              <w:spacing w:before="0"/>
              <w:jc w:val="center"/>
              <w:rPr>
                <w:rFonts w:cs="Garamond"/>
                <w:szCs w:val="22"/>
              </w:rPr>
            </w:pPr>
            <w:r w:rsidRPr="00A95627">
              <w:rPr>
                <w:rFonts w:cs="Garamond"/>
                <w:szCs w:val="22"/>
              </w:rPr>
              <w:t>(изменения выделены цветом)</w:t>
            </w:r>
          </w:p>
        </w:tc>
      </w:tr>
      <w:tr w:rsidR="00C050D8" w:rsidRPr="00A95627" w14:paraId="79A12097" w14:textId="77777777" w:rsidTr="00295CCC">
        <w:trPr>
          <w:trHeight w:val="435"/>
        </w:trPr>
        <w:tc>
          <w:tcPr>
            <w:tcW w:w="960" w:type="dxa"/>
            <w:tcBorders>
              <w:bottom w:val="single" w:sz="4" w:space="0" w:color="auto"/>
            </w:tcBorders>
            <w:vAlign w:val="center"/>
          </w:tcPr>
          <w:p w14:paraId="3CF7B901" w14:textId="51E48333" w:rsidR="00C050D8" w:rsidRPr="00A95627" w:rsidRDefault="00C050D8" w:rsidP="004D5625">
            <w:pPr>
              <w:jc w:val="center"/>
              <w:rPr>
                <w:rFonts w:cs="Garamond"/>
                <w:b/>
                <w:bCs/>
                <w:szCs w:val="22"/>
              </w:rPr>
            </w:pPr>
            <w:r w:rsidRPr="00A95627">
              <w:rPr>
                <w:rFonts w:cs="Garamond"/>
                <w:b/>
                <w:bCs/>
                <w:szCs w:val="22"/>
              </w:rPr>
              <w:t>2.7</w:t>
            </w:r>
          </w:p>
        </w:tc>
        <w:tc>
          <w:tcPr>
            <w:tcW w:w="6702" w:type="dxa"/>
            <w:tcBorders>
              <w:bottom w:val="single" w:sz="4" w:space="0" w:color="auto"/>
            </w:tcBorders>
            <w:vAlign w:val="center"/>
          </w:tcPr>
          <w:p w14:paraId="7FE04AB9" w14:textId="77777777" w:rsidR="00C050D8" w:rsidRPr="00A95627" w:rsidRDefault="00C050D8" w:rsidP="00C050D8">
            <w:pPr>
              <w:jc w:val="center"/>
              <w:rPr>
                <w:rFonts w:cs="Garamond"/>
                <w:szCs w:val="22"/>
              </w:rPr>
            </w:pPr>
            <w:r w:rsidRPr="00A95627">
              <w:rPr>
                <w:rFonts w:cs="Garamond"/>
                <w:szCs w:val="22"/>
              </w:rPr>
              <w:t>…</w:t>
            </w:r>
          </w:p>
          <w:p w14:paraId="74B56E72" w14:textId="77777777" w:rsidR="00056B78" w:rsidRPr="00A95627" w:rsidRDefault="00056B78" w:rsidP="00056B78">
            <w:pPr>
              <w:spacing w:after="120"/>
              <w:ind w:firstLine="612"/>
              <w:jc w:val="both"/>
              <w:rPr>
                <w:rFonts w:eastAsia="Calibri" w:cs="Courier New"/>
                <w:szCs w:val="22"/>
                <w:lang w:eastAsia="en-US"/>
              </w:rPr>
            </w:pPr>
            <w:r w:rsidRPr="00A95627">
              <w:rPr>
                <w:rFonts w:eastAsia="Calibri" w:cs="Courier New"/>
                <w:szCs w:val="22"/>
                <w:lang w:eastAsia="en-US"/>
              </w:rPr>
              <w:t xml:space="preserve">Указанные выше договоры заключаются субъектом оптового рынка в соответствии со стандартными формами, являющимися приложением к </w:t>
            </w:r>
            <w:r w:rsidRPr="00A95627">
              <w:rPr>
                <w:rFonts w:eastAsia="Calibri" w:cs="Courier New"/>
                <w:i/>
                <w:iCs/>
                <w:szCs w:val="22"/>
                <w:lang w:eastAsia="en-US"/>
              </w:rPr>
              <w:t>Договору о присоединении к торговой системе оптового рынка</w:t>
            </w:r>
            <w:r w:rsidRPr="00A95627">
              <w:rPr>
                <w:rFonts w:eastAsia="Calibri" w:cs="Courier New"/>
                <w:szCs w:val="22"/>
                <w:lang w:eastAsia="en-US"/>
              </w:rPr>
              <w:t xml:space="preserve">, в порядке, предусмотренном настоящим Регламентом и </w:t>
            </w:r>
            <w:r w:rsidRPr="00A95627">
              <w:rPr>
                <w:rFonts w:eastAsia="Calibri" w:cs="Courier New"/>
                <w:i/>
                <w:iCs/>
                <w:szCs w:val="22"/>
                <w:lang w:eastAsia="en-US"/>
              </w:rPr>
              <w:t>Договором о присоединении к торговой системе оптового рынка</w:t>
            </w:r>
            <w:r w:rsidRPr="00A95627">
              <w:rPr>
                <w:rFonts w:eastAsia="Calibri" w:cs="Courier New"/>
                <w:szCs w:val="22"/>
                <w:lang w:eastAsia="en-US"/>
              </w:rPr>
              <w:t xml:space="preserve">. </w:t>
            </w:r>
          </w:p>
          <w:p w14:paraId="5FE2F7D5" w14:textId="77777777" w:rsidR="00C050D8" w:rsidRPr="00A95627" w:rsidRDefault="00C050D8" w:rsidP="00C050D8">
            <w:pPr>
              <w:pStyle w:val="afff"/>
              <w:spacing w:after="120"/>
              <w:ind w:firstLine="612"/>
              <w:jc w:val="both"/>
              <w:rPr>
                <w:rFonts w:ascii="Garamond" w:hAnsi="Garamond"/>
                <w:bCs/>
                <w:sz w:val="22"/>
                <w:szCs w:val="22"/>
              </w:rPr>
            </w:pPr>
            <w:r w:rsidRPr="00A95627">
              <w:rPr>
                <w:rFonts w:ascii="Garamond" w:hAnsi="Garamond"/>
                <w:bCs/>
                <w:sz w:val="22"/>
                <w:szCs w:val="22"/>
              </w:rPr>
              <w:t xml:space="preserve">В случае реорганизации участника оптового рынка организации коммерческой инфраструктуры используют реквизиты правопреемника при формировании экземпляров, заключении и изменении указанных выше договоров, а КО и СР используют реквизиты правопреемника при формировании документов во исполнение </w:t>
            </w:r>
            <w:r w:rsidRPr="00A95627">
              <w:rPr>
                <w:rFonts w:ascii="Garamond" w:hAnsi="Garamond"/>
                <w:bCs/>
                <w:i/>
                <w:sz w:val="22"/>
                <w:szCs w:val="22"/>
              </w:rPr>
              <w:t xml:space="preserve">Договора о присоединении к торговой системе оптового рынка </w:t>
            </w:r>
            <w:r w:rsidRPr="00A95627">
              <w:rPr>
                <w:rFonts w:ascii="Garamond" w:hAnsi="Garamond"/>
                <w:bCs/>
                <w:sz w:val="22"/>
                <w:szCs w:val="22"/>
              </w:rPr>
              <w:t>и указанных выше договоров:</w:t>
            </w:r>
          </w:p>
          <w:p w14:paraId="214A7E46" w14:textId="77777777" w:rsidR="00C050D8" w:rsidRPr="00A95627" w:rsidRDefault="00C050D8" w:rsidP="00C050D8">
            <w:pPr>
              <w:pStyle w:val="afff"/>
              <w:spacing w:after="120"/>
              <w:ind w:firstLine="612"/>
              <w:jc w:val="both"/>
              <w:rPr>
                <w:rFonts w:ascii="Garamond" w:hAnsi="Garamond"/>
                <w:bCs/>
                <w:sz w:val="22"/>
                <w:szCs w:val="22"/>
              </w:rPr>
            </w:pPr>
            <w:r w:rsidRPr="00A95627">
              <w:rPr>
                <w:rFonts w:ascii="Garamond" w:hAnsi="Garamond"/>
                <w:bCs/>
                <w:sz w:val="22"/>
                <w:szCs w:val="22"/>
              </w:rPr>
              <w:t xml:space="preserve"> – начиная с расчетного периода – месяца завершения реорганизации, если датой завершения реорганизации и возникновения у правопреемника права участия в торговле электрической энергией и мощностью является 1-е число месяца;</w:t>
            </w:r>
          </w:p>
          <w:p w14:paraId="41DAF961" w14:textId="77777777" w:rsidR="00C050D8" w:rsidRPr="00A95627" w:rsidRDefault="00C050D8" w:rsidP="00C050D8">
            <w:pPr>
              <w:pStyle w:val="afff"/>
              <w:spacing w:after="120"/>
              <w:ind w:firstLine="612"/>
              <w:jc w:val="both"/>
              <w:rPr>
                <w:rFonts w:ascii="Garamond" w:hAnsi="Garamond"/>
                <w:bCs/>
                <w:sz w:val="22"/>
                <w:szCs w:val="22"/>
              </w:rPr>
            </w:pPr>
            <w:r w:rsidRPr="00A95627">
              <w:rPr>
                <w:rFonts w:ascii="Garamond" w:hAnsi="Garamond"/>
                <w:bCs/>
                <w:sz w:val="22"/>
                <w:szCs w:val="22"/>
              </w:rPr>
              <w:t xml:space="preserve">– начиная с расчетного периода, следующего за месяцем завершения реорганизации, если датой завершения реорганизации и возникновения у правопреемника права участия в торговле электрической энергией и мощностью является дата, отличная от 1-го числа месяца. </w:t>
            </w:r>
          </w:p>
          <w:p w14:paraId="089DCFB0" w14:textId="77777777" w:rsidR="00C050D8" w:rsidRPr="00A95627" w:rsidRDefault="00C050D8" w:rsidP="00C050D8">
            <w:pPr>
              <w:pStyle w:val="afff"/>
              <w:spacing w:after="120"/>
              <w:ind w:firstLine="612"/>
              <w:jc w:val="both"/>
              <w:rPr>
                <w:rFonts w:ascii="Garamond" w:hAnsi="Garamond"/>
                <w:bCs/>
                <w:sz w:val="22"/>
                <w:szCs w:val="22"/>
              </w:rPr>
            </w:pPr>
            <w:r w:rsidRPr="00A95627">
              <w:rPr>
                <w:rFonts w:ascii="Garamond" w:hAnsi="Garamond"/>
                <w:bCs/>
                <w:sz w:val="22"/>
                <w:szCs w:val="22"/>
              </w:rPr>
              <w:t xml:space="preserve">До указанного момента при формировании экземпляров, заключении и изменении указанных выше договоров, а также при формировании КО и СР документов во исполнение </w:t>
            </w:r>
            <w:r w:rsidRPr="00A95627">
              <w:rPr>
                <w:rFonts w:ascii="Garamond" w:hAnsi="Garamond"/>
                <w:bCs/>
                <w:i/>
                <w:sz w:val="22"/>
                <w:szCs w:val="22"/>
              </w:rPr>
              <w:t>Договора о присоединении к торговой системе оптового рынка</w:t>
            </w:r>
            <w:r w:rsidRPr="00A95627">
              <w:rPr>
                <w:rFonts w:ascii="Garamond" w:hAnsi="Garamond"/>
                <w:bCs/>
                <w:sz w:val="22"/>
                <w:szCs w:val="22"/>
              </w:rPr>
              <w:t xml:space="preserve"> и указанных выше договоров используются реквизиты правопредшественника.</w:t>
            </w:r>
          </w:p>
          <w:p w14:paraId="06813548" w14:textId="6D41DCF3" w:rsidR="00C050D8" w:rsidRPr="00A95627" w:rsidRDefault="00C050D8" w:rsidP="00C050D8">
            <w:pPr>
              <w:jc w:val="center"/>
              <w:rPr>
                <w:rFonts w:cs="Garamond"/>
                <w:szCs w:val="22"/>
              </w:rPr>
            </w:pPr>
            <w:r w:rsidRPr="00A95627">
              <w:rPr>
                <w:rFonts w:cs="Garamond"/>
                <w:szCs w:val="22"/>
              </w:rPr>
              <w:t>…</w:t>
            </w:r>
          </w:p>
        </w:tc>
        <w:tc>
          <w:tcPr>
            <w:tcW w:w="7229" w:type="dxa"/>
            <w:vAlign w:val="center"/>
          </w:tcPr>
          <w:p w14:paraId="42E5C461" w14:textId="77777777" w:rsidR="00C050D8" w:rsidRPr="00A95627" w:rsidRDefault="00C050D8" w:rsidP="00C050D8">
            <w:pPr>
              <w:jc w:val="center"/>
              <w:rPr>
                <w:rFonts w:cs="Garamond"/>
                <w:szCs w:val="22"/>
              </w:rPr>
            </w:pPr>
            <w:r w:rsidRPr="00A95627">
              <w:rPr>
                <w:rFonts w:cs="Garamond"/>
                <w:szCs w:val="22"/>
              </w:rPr>
              <w:t>…</w:t>
            </w:r>
          </w:p>
          <w:p w14:paraId="55E88F17" w14:textId="77777777" w:rsidR="00056B78" w:rsidRPr="00A95627" w:rsidRDefault="00056B78" w:rsidP="00056B78">
            <w:pPr>
              <w:spacing w:after="120"/>
              <w:ind w:firstLine="612"/>
              <w:jc w:val="both"/>
              <w:rPr>
                <w:rFonts w:eastAsia="Calibri" w:cs="Courier New"/>
                <w:szCs w:val="22"/>
                <w:lang w:eastAsia="en-US"/>
              </w:rPr>
            </w:pPr>
            <w:r w:rsidRPr="00A95627">
              <w:rPr>
                <w:rFonts w:eastAsia="Calibri" w:cs="Courier New"/>
                <w:szCs w:val="22"/>
                <w:lang w:eastAsia="en-US"/>
              </w:rPr>
              <w:t xml:space="preserve">Указанные выше договоры заключаются субъектом оптового рынка в соответствии со стандартными формами, являющимися приложением к </w:t>
            </w:r>
            <w:r w:rsidRPr="00A95627">
              <w:rPr>
                <w:rFonts w:eastAsia="Calibri" w:cs="Courier New"/>
                <w:i/>
                <w:iCs/>
                <w:szCs w:val="22"/>
                <w:lang w:eastAsia="en-US"/>
              </w:rPr>
              <w:t>Договору о присоединении к торговой системе оптового рынка</w:t>
            </w:r>
            <w:r w:rsidRPr="00A95627">
              <w:rPr>
                <w:rFonts w:eastAsia="Calibri" w:cs="Courier New"/>
                <w:szCs w:val="22"/>
                <w:lang w:eastAsia="en-US"/>
              </w:rPr>
              <w:t xml:space="preserve">, в порядке, предусмотренном настоящим Регламентом и </w:t>
            </w:r>
            <w:r w:rsidRPr="00A95627">
              <w:rPr>
                <w:rFonts w:eastAsia="Calibri" w:cs="Courier New"/>
                <w:i/>
                <w:iCs/>
                <w:szCs w:val="22"/>
                <w:lang w:eastAsia="en-US"/>
              </w:rPr>
              <w:t>Договором о присоединении к торговой системе оптового рынка</w:t>
            </w:r>
            <w:r w:rsidRPr="00A95627">
              <w:rPr>
                <w:rFonts w:eastAsia="Calibri" w:cs="Courier New"/>
                <w:szCs w:val="22"/>
                <w:lang w:eastAsia="en-US"/>
              </w:rPr>
              <w:t xml:space="preserve">. </w:t>
            </w:r>
          </w:p>
          <w:p w14:paraId="55C642A4" w14:textId="77777777" w:rsidR="00056B78" w:rsidRPr="00A95627" w:rsidRDefault="00056B78" w:rsidP="00056B78">
            <w:pPr>
              <w:spacing w:after="120"/>
              <w:ind w:firstLine="612"/>
              <w:jc w:val="both"/>
              <w:rPr>
                <w:rFonts w:eastAsia="Calibri" w:cs="Courier New"/>
                <w:szCs w:val="22"/>
                <w:lang w:eastAsia="en-US"/>
              </w:rPr>
            </w:pPr>
            <w:r w:rsidRPr="00A95627">
              <w:rPr>
                <w:rFonts w:eastAsia="Calibri" w:cs="Courier New"/>
                <w:szCs w:val="22"/>
                <w:lang w:eastAsia="en-US"/>
              </w:rPr>
              <w:t xml:space="preserve">В случае реорганизации участника оптового рынка организации коммерческой инфраструктуры используют реквизиты правопреемника при формировании экземпляров, заключении и изменении указанных выше договоров, а КО и СР используют реквизиты правопреемника при формировании документов во исполнение </w:t>
            </w:r>
            <w:r w:rsidRPr="00A95627">
              <w:rPr>
                <w:rFonts w:eastAsia="Calibri" w:cs="Courier New"/>
                <w:i/>
                <w:iCs/>
                <w:szCs w:val="22"/>
                <w:lang w:eastAsia="en-US"/>
              </w:rPr>
              <w:t xml:space="preserve">Договора о присоединении к торговой системе оптового рынка </w:t>
            </w:r>
            <w:r w:rsidRPr="00A95627">
              <w:rPr>
                <w:rFonts w:eastAsia="Calibri" w:cs="Courier New"/>
                <w:szCs w:val="22"/>
                <w:lang w:eastAsia="en-US"/>
              </w:rPr>
              <w:t>и указанных выше договоров:</w:t>
            </w:r>
          </w:p>
          <w:p w14:paraId="31F76CE3" w14:textId="3C6732A1" w:rsidR="00056B78" w:rsidRPr="00A95627" w:rsidRDefault="00056B78" w:rsidP="00056B78">
            <w:pPr>
              <w:spacing w:after="120"/>
              <w:ind w:firstLine="612"/>
              <w:jc w:val="both"/>
              <w:rPr>
                <w:rFonts w:eastAsia="Calibri" w:cs="Courier New"/>
                <w:szCs w:val="22"/>
                <w:lang w:eastAsia="en-US"/>
              </w:rPr>
            </w:pPr>
            <w:r w:rsidRPr="00A95627">
              <w:rPr>
                <w:rFonts w:eastAsia="Calibri" w:cs="Courier New"/>
                <w:szCs w:val="22"/>
                <w:lang w:eastAsia="en-US"/>
              </w:rPr>
              <w:t xml:space="preserve">– начиная с расчетного периода – месяца завершения реорганизации </w:t>
            </w:r>
            <w:r w:rsidRPr="00A95627">
              <w:rPr>
                <w:rFonts w:eastAsia="Calibri" w:cs="Courier New"/>
                <w:szCs w:val="22"/>
                <w:highlight w:val="yellow"/>
                <w:lang w:eastAsia="en-US"/>
              </w:rPr>
              <w:t xml:space="preserve">(с момента наступления наиболее ранней из дат, предусмотренных п. 2.3.5 </w:t>
            </w:r>
            <w:r w:rsidR="00295CCC" w:rsidRPr="00A95627">
              <w:rPr>
                <w:rFonts w:eastAsia="Calibri" w:cs="Courier New"/>
                <w:szCs w:val="22"/>
                <w:highlight w:val="yellow"/>
                <w:lang w:eastAsia="en-US"/>
              </w:rPr>
              <w:t>п</w:t>
            </w:r>
            <w:r w:rsidRPr="00A95627">
              <w:rPr>
                <w:rFonts w:eastAsia="Calibri" w:cs="Courier New"/>
                <w:szCs w:val="22"/>
                <w:highlight w:val="yellow"/>
                <w:lang w:eastAsia="en-US"/>
              </w:rPr>
              <w:t xml:space="preserve">риложения 2 к </w:t>
            </w:r>
            <w:r w:rsidRPr="00A95627">
              <w:rPr>
                <w:rFonts w:eastAsia="Calibri" w:cs="Courier New"/>
                <w:i/>
                <w:iCs/>
                <w:szCs w:val="22"/>
                <w:highlight w:val="yellow"/>
                <w:lang w:eastAsia="en-US"/>
              </w:rPr>
              <w:t>Положению о порядке получения статуса субъекта оптового рынка и ведения реестра субъектов оптового рынка</w:t>
            </w:r>
            <w:r w:rsidRPr="00A95627">
              <w:rPr>
                <w:rFonts w:eastAsia="Calibri" w:cs="Courier New"/>
                <w:szCs w:val="22"/>
                <w:highlight w:val="yellow"/>
                <w:lang w:eastAsia="en-US"/>
              </w:rPr>
              <w:t xml:space="preserve"> (Приложение № 1.1 к </w:t>
            </w:r>
            <w:r w:rsidRPr="00A95627">
              <w:rPr>
                <w:rFonts w:eastAsia="Calibri" w:cs="Courier New"/>
                <w:i/>
                <w:iCs/>
                <w:szCs w:val="22"/>
                <w:highlight w:val="yellow"/>
                <w:lang w:eastAsia="en-US"/>
              </w:rPr>
              <w:t>Договору о присоединении к торговой системе оптового рынка</w:t>
            </w:r>
            <w:r w:rsidRPr="00A95627">
              <w:rPr>
                <w:rFonts w:eastAsia="Calibri" w:cs="Courier New"/>
                <w:szCs w:val="22"/>
                <w:highlight w:val="yellow"/>
                <w:lang w:eastAsia="en-US"/>
              </w:rPr>
              <w:t>)</w:t>
            </w:r>
            <w:r w:rsidRPr="00A95627">
              <w:rPr>
                <w:rFonts w:eastAsia="Calibri" w:cs="Courier New"/>
                <w:szCs w:val="22"/>
                <w:lang w:eastAsia="en-US"/>
              </w:rPr>
              <w:t>, если датой завершения реорганизации и возникновения у правопреемника права участия в торговле электрической энергией и мощностью является 1-е число месяца</w:t>
            </w:r>
            <w:r w:rsidR="00740BA3" w:rsidRPr="00A95627">
              <w:rPr>
                <w:rFonts w:eastAsia="Calibri" w:cs="Courier New"/>
                <w:szCs w:val="22"/>
                <w:lang w:eastAsia="en-US"/>
              </w:rPr>
              <w:t>;</w:t>
            </w:r>
            <w:r w:rsidRPr="00A95627">
              <w:rPr>
                <w:rFonts w:eastAsia="Calibri" w:cs="Courier New"/>
                <w:szCs w:val="22"/>
                <w:lang w:eastAsia="en-US"/>
              </w:rPr>
              <w:t xml:space="preserve"> </w:t>
            </w:r>
          </w:p>
          <w:p w14:paraId="7C191C19" w14:textId="01CA6042" w:rsidR="00056B78" w:rsidRPr="00A95627" w:rsidRDefault="00056B78" w:rsidP="00056B78">
            <w:pPr>
              <w:spacing w:after="120"/>
              <w:ind w:firstLine="612"/>
              <w:jc w:val="both"/>
              <w:rPr>
                <w:rFonts w:eastAsia="Calibri" w:cs="Courier New"/>
                <w:szCs w:val="22"/>
                <w:lang w:eastAsia="en-US"/>
              </w:rPr>
            </w:pPr>
            <w:r w:rsidRPr="00A95627">
              <w:rPr>
                <w:rFonts w:eastAsia="Calibri" w:cs="Courier New"/>
                <w:szCs w:val="22"/>
                <w:lang w:eastAsia="en-US"/>
              </w:rPr>
              <w:t xml:space="preserve">– начиная с расчетного периода, следующего за месяцем завершения реорганизации </w:t>
            </w:r>
            <w:r w:rsidRPr="00A95627">
              <w:rPr>
                <w:rFonts w:eastAsia="Calibri" w:cs="Courier New"/>
                <w:szCs w:val="22"/>
                <w:highlight w:val="yellow"/>
                <w:lang w:eastAsia="en-US"/>
              </w:rPr>
              <w:t xml:space="preserve">(не ранее наступления наиболее ранней из дат, предусмотренных п. 2.3.5 </w:t>
            </w:r>
            <w:r w:rsidR="00295CCC" w:rsidRPr="00A95627">
              <w:rPr>
                <w:rFonts w:eastAsia="Calibri" w:cs="Courier New"/>
                <w:szCs w:val="22"/>
                <w:highlight w:val="yellow"/>
                <w:lang w:eastAsia="en-US"/>
              </w:rPr>
              <w:t>п</w:t>
            </w:r>
            <w:r w:rsidRPr="00A95627">
              <w:rPr>
                <w:rFonts w:eastAsia="Calibri" w:cs="Courier New"/>
                <w:szCs w:val="22"/>
                <w:highlight w:val="yellow"/>
                <w:lang w:eastAsia="en-US"/>
              </w:rPr>
              <w:t xml:space="preserve">риложения 2 к </w:t>
            </w:r>
            <w:r w:rsidRPr="00A95627">
              <w:rPr>
                <w:rFonts w:eastAsia="Calibri" w:cs="Courier New"/>
                <w:i/>
                <w:iCs/>
                <w:szCs w:val="22"/>
                <w:highlight w:val="yellow"/>
                <w:lang w:eastAsia="en-US"/>
              </w:rPr>
              <w:t>Положению о порядке получения статуса субъекта оптового рынка и ведения реестра субъектов оптового рынка</w:t>
            </w:r>
            <w:r w:rsidRPr="00A95627">
              <w:rPr>
                <w:rFonts w:eastAsia="Calibri" w:cs="Courier New"/>
                <w:szCs w:val="22"/>
                <w:highlight w:val="yellow"/>
                <w:lang w:eastAsia="en-US"/>
              </w:rPr>
              <w:t xml:space="preserve"> (Приложение № 1.1 к </w:t>
            </w:r>
            <w:r w:rsidRPr="00A95627">
              <w:rPr>
                <w:rFonts w:eastAsia="Calibri" w:cs="Courier New"/>
                <w:i/>
                <w:iCs/>
                <w:szCs w:val="22"/>
                <w:highlight w:val="yellow"/>
                <w:lang w:eastAsia="en-US"/>
              </w:rPr>
              <w:t>Договору о присоединении к торговой системе оптового рынка</w:t>
            </w:r>
            <w:r w:rsidRPr="00A95627">
              <w:rPr>
                <w:rFonts w:eastAsia="Calibri" w:cs="Courier New"/>
                <w:szCs w:val="22"/>
                <w:highlight w:val="yellow"/>
                <w:lang w:eastAsia="en-US"/>
              </w:rPr>
              <w:t>)</w:t>
            </w:r>
            <w:r w:rsidRPr="00A95627">
              <w:rPr>
                <w:rFonts w:eastAsia="Calibri" w:cs="Courier New"/>
                <w:szCs w:val="22"/>
                <w:lang w:eastAsia="en-US"/>
              </w:rPr>
              <w:t xml:space="preserve">, если датой завершения реорганизации и возникновения у правопреемника права участия в торговле электрической энергией и мощностью является дата, отличная от 1-го числа месяца. </w:t>
            </w:r>
          </w:p>
          <w:p w14:paraId="607E426A" w14:textId="77777777" w:rsidR="00C050D8" w:rsidRPr="00A95627" w:rsidRDefault="00056B78" w:rsidP="00740BA3">
            <w:pPr>
              <w:ind w:firstLine="606"/>
              <w:jc w:val="both"/>
              <w:rPr>
                <w:rFonts w:eastAsia="Calibri" w:cs="Calibri"/>
                <w:szCs w:val="22"/>
                <w:lang w:eastAsia="en-US"/>
              </w:rPr>
            </w:pPr>
            <w:r w:rsidRPr="00A95627">
              <w:rPr>
                <w:rFonts w:eastAsia="Calibri" w:cs="Calibri"/>
                <w:szCs w:val="22"/>
                <w:lang w:eastAsia="en-US"/>
              </w:rPr>
              <w:t xml:space="preserve">До указанного момента при формировании экземпляров, заключении и изменении указанных выше договоров, а также при формировании КО и СР документов во исполнение </w:t>
            </w:r>
            <w:r w:rsidRPr="00A95627">
              <w:rPr>
                <w:rFonts w:eastAsia="Calibri" w:cs="Calibri"/>
                <w:i/>
                <w:iCs/>
                <w:szCs w:val="22"/>
                <w:lang w:eastAsia="en-US"/>
              </w:rPr>
              <w:t>Договора о присоединении к торговой системе оптового рынка</w:t>
            </w:r>
            <w:r w:rsidRPr="00A95627">
              <w:rPr>
                <w:rFonts w:eastAsia="Calibri" w:cs="Calibri"/>
                <w:szCs w:val="22"/>
                <w:lang w:eastAsia="en-US"/>
              </w:rPr>
              <w:t xml:space="preserve"> и указанных выше договоров используются реквизиты правопредшественника.</w:t>
            </w:r>
          </w:p>
          <w:p w14:paraId="25E5BD6F" w14:textId="349BB29E" w:rsidR="00056B78" w:rsidRPr="00A95627" w:rsidRDefault="00056B78" w:rsidP="00056B78">
            <w:pPr>
              <w:jc w:val="center"/>
              <w:rPr>
                <w:rFonts w:cs="Garamond"/>
                <w:b/>
                <w:bCs/>
                <w:szCs w:val="22"/>
              </w:rPr>
            </w:pPr>
            <w:r w:rsidRPr="00A95627">
              <w:rPr>
                <w:rFonts w:eastAsia="Calibri" w:cs="Calibri"/>
                <w:szCs w:val="22"/>
                <w:lang w:eastAsia="en-US"/>
              </w:rPr>
              <w:t>…</w:t>
            </w:r>
          </w:p>
        </w:tc>
      </w:tr>
    </w:tbl>
    <w:p w14:paraId="593932C4" w14:textId="77777777" w:rsidR="00C050D8" w:rsidRPr="00A95627" w:rsidRDefault="00C050D8" w:rsidP="004E2DCB">
      <w:pPr>
        <w:spacing w:before="0"/>
        <w:ind w:right="-312"/>
        <w:jc w:val="both"/>
      </w:pPr>
    </w:p>
    <w:sectPr w:rsidR="00C050D8" w:rsidRPr="00A95627" w:rsidSect="0031501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D3D88" w14:textId="77777777" w:rsidR="001E3935" w:rsidRDefault="001E3935" w:rsidP="00D216AB">
      <w:pPr>
        <w:spacing w:before="0"/>
      </w:pPr>
      <w:r>
        <w:separator/>
      </w:r>
    </w:p>
  </w:endnote>
  <w:endnote w:type="continuationSeparator" w:id="0">
    <w:p w14:paraId="093327B1" w14:textId="77777777" w:rsidR="001E3935" w:rsidRDefault="001E3935" w:rsidP="00D216A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imes New Roman CYR">
    <w:altName w:val="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MT Black">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ewsGoth BT">
    <w:altName w:val="Arial"/>
    <w:panose1 w:val="00000000000000000000"/>
    <w:charset w:val="00"/>
    <w:family w:val="swiss"/>
    <w:notTrueType/>
    <w:pitch w:val="variable"/>
    <w:sig w:usb0="00000003" w:usb1="00000000" w:usb2="00000000" w:usb3="00000000" w:csb0="00000001"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MS Gothic"/>
    <w:charset w:val="80"/>
    <w:family w:val="auto"/>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B54C9" w14:textId="7782C9E2" w:rsidR="001E3935" w:rsidRPr="001A1C97" w:rsidRDefault="001E3935">
    <w:pPr>
      <w:pStyle w:val="af0"/>
      <w:jc w:val="right"/>
      <w:rPr>
        <w:szCs w:val="22"/>
      </w:rPr>
    </w:pPr>
    <w:r w:rsidRPr="001A1C97">
      <w:rPr>
        <w:szCs w:val="22"/>
      </w:rPr>
      <w:fldChar w:fldCharType="begin"/>
    </w:r>
    <w:r w:rsidRPr="001A1C97">
      <w:rPr>
        <w:szCs w:val="22"/>
      </w:rPr>
      <w:instrText>PAGE   \* MERGEFORMAT</w:instrText>
    </w:r>
    <w:r w:rsidRPr="001A1C97">
      <w:rPr>
        <w:szCs w:val="22"/>
      </w:rPr>
      <w:fldChar w:fldCharType="separate"/>
    </w:r>
    <w:r w:rsidR="00E5169F">
      <w:rPr>
        <w:noProof/>
        <w:szCs w:val="22"/>
      </w:rPr>
      <w:t>3</w:t>
    </w:r>
    <w:r w:rsidRPr="001A1C97">
      <w:rPr>
        <w:noProof/>
        <w:szCs w:val="22"/>
      </w:rPr>
      <w:fldChar w:fldCharType="end"/>
    </w:r>
  </w:p>
  <w:p w14:paraId="5520846D" w14:textId="77777777" w:rsidR="001E3935" w:rsidRDefault="001E393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C6534" w14:textId="50F329FC" w:rsidR="001E3935" w:rsidRPr="001A1C97" w:rsidRDefault="001E3935">
    <w:pPr>
      <w:pStyle w:val="af0"/>
      <w:jc w:val="right"/>
      <w:rPr>
        <w:szCs w:val="22"/>
      </w:rPr>
    </w:pPr>
    <w:r w:rsidRPr="001A1C97">
      <w:rPr>
        <w:szCs w:val="22"/>
      </w:rPr>
      <w:fldChar w:fldCharType="begin"/>
    </w:r>
    <w:r w:rsidRPr="001A1C97">
      <w:rPr>
        <w:szCs w:val="22"/>
      </w:rPr>
      <w:instrText>PAGE   \* MERGEFORMAT</w:instrText>
    </w:r>
    <w:r w:rsidRPr="001A1C97">
      <w:rPr>
        <w:szCs w:val="22"/>
      </w:rPr>
      <w:fldChar w:fldCharType="separate"/>
    </w:r>
    <w:r w:rsidR="00E5169F">
      <w:rPr>
        <w:noProof/>
        <w:szCs w:val="22"/>
      </w:rPr>
      <w:t>9</w:t>
    </w:r>
    <w:r w:rsidRPr="001A1C97">
      <w:rPr>
        <w:noProof/>
        <w:szCs w:val="22"/>
      </w:rPr>
      <w:fldChar w:fldCharType="end"/>
    </w:r>
  </w:p>
  <w:p w14:paraId="45C35368" w14:textId="77777777" w:rsidR="001E3935" w:rsidRDefault="001E393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154642"/>
      <w:docPartObj>
        <w:docPartGallery w:val="Page Numbers (Bottom of Page)"/>
        <w:docPartUnique/>
      </w:docPartObj>
    </w:sdtPr>
    <w:sdtContent>
      <w:p w14:paraId="53FDA647" w14:textId="63309188" w:rsidR="001E3935" w:rsidRDefault="001E3935">
        <w:pPr>
          <w:pStyle w:val="af0"/>
          <w:jc w:val="right"/>
        </w:pPr>
        <w:r>
          <w:fldChar w:fldCharType="begin"/>
        </w:r>
        <w:r>
          <w:instrText>PAGE   \* MERGEFORMAT</w:instrText>
        </w:r>
        <w:r>
          <w:fldChar w:fldCharType="separate"/>
        </w:r>
        <w:r w:rsidR="00E5169F">
          <w:rPr>
            <w:noProof/>
          </w:rPr>
          <w:t>28</w:t>
        </w:r>
        <w:r>
          <w:fldChar w:fldCharType="end"/>
        </w:r>
      </w:p>
    </w:sdtContent>
  </w:sdt>
  <w:p w14:paraId="784A2940" w14:textId="77777777" w:rsidR="001E3935" w:rsidRDefault="001E3935">
    <w:pPr>
      <w:pStyle w:val="a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41C68" w14:textId="77777777" w:rsidR="001E3935" w:rsidRDefault="001E3935" w:rsidP="00D216AB">
      <w:pPr>
        <w:spacing w:before="0"/>
      </w:pPr>
      <w:r>
        <w:separator/>
      </w:r>
    </w:p>
  </w:footnote>
  <w:footnote w:type="continuationSeparator" w:id="0">
    <w:p w14:paraId="4445921C" w14:textId="77777777" w:rsidR="001E3935" w:rsidRDefault="001E3935" w:rsidP="00D216A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2FE67F6"/>
    <w:multiLevelType w:val="hybridMultilevel"/>
    <w:tmpl w:val="90BE52F4"/>
    <w:lvl w:ilvl="0" w:tplc="EAF20692">
      <w:start w:val="1"/>
      <w:numFmt w:val="russianLower"/>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 w15:restartNumberingAfterBreak="0">
    <w:nsid w:val="0375452D"/>
    <w:multiLevelType w:val="hybridMultilevel"/>
    <w:tmpl w:val="09B6CFE2"/>
    <w:lvl w:ilvl="0" w:tplc="4E905A00">
      <w:start w:val="1"/>
      <w:numFmt w:val="bullet"/>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A03FE"/>
    <w:multiLevelType w:val="hybridMultilevel"/>
    <w:tmpl w:val="C0622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64F3EFF"/>
    <w:multiLevelType w:val="hybridMultilevel"/>
    <w:tmpl w:val="1676FA8A"/>
    <w:lvl w:ilvl="0" w:tplc="44108560">
      <w:numFmt w:val="bullet"/>
      <w:lvlText w:val="-"/>
      <w:lvlJc w:val="left"/>
      <w:pPr>
        <w:ind w:left="1440" w:hanging="360"/>
      </w:pPr>
      <w:rPr>
        <w:rFonts w:ascii="Garamond" w:eastAsia="Times New Roman" w:hAnsi="Garamond" w:cs="Times New Roman" w:hint="default"/>
        <w:b w:val="0"/>
        <w:i w:val="0"/>
        <w:sz w:val="28"/>
        <w:u w:val="none"/>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6AA609C"/>
    <w:multiLevelType w:val="multilevel"/>
    <w:tmpl w:val="21D4333C"/>
    <w:lvl w:ilvl="0">
      <w:start w:val="3"/>
      <w:numFmt w:val="decimal"/>
      <w:lvlText w:val="%1."/>
      <w:lvlJc w:val="left"/>
      <w:pPr>
        <w:ind w:left="1070" w:hanging="360"/>
      </w:pPr>
      <w:rPr>
        <w:rFonts w:hint="default"/>
      </w:rPr>
    </w:lvl>
    <w:lvl w:ilvl="1">
      <w:start w:val="1"/>
      <w:numFmt w:val="decimal"/>
      <w:isLgl/>
      <w:lvlText w:val="%1.%2"/>
      <w:lvlJc w:val="left"/>
      <w:pPr>
        <w:ind w:left="1540" w:hanging="480"/>
      </w:pPr>
      <w:rPr>
        <w:rFonts w:hint="default"/>
      </w:rPr>
    </w:lvl>
    <w:lvl w:ilvl="2">
      <w:start w:val="3"/>
      <w:numFmt w:val="decimal"/>
      <w:isLgl/>
      <w:lvlText w:val="%1.%2.%3"/>
      <w:lvlJc w:val="left"/>
      <w:pPr>
        <w:ind w:left="213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19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10" w:hanging="1800"/>
      </w:pPr>
      <w:rPr>
        <w:rFonts w:hint="default"/>
      </w:rPr>
    </w:lvl>
  </w:abstractNum>
  <w:abstractNum w:abstractNumId="7" w15:restartNumberingAfterBreak="0">
    <w:nsid w:val="090F4452"/>
    <w:multiLevelType w:val="hybridMultilevel"/>
    <w:tmpl w:val="9F5E72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5A6A53"/>
    <w:multiLevelType w:val="hybridMultilevel"/>
    <w:tmpl w:val="2006F4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BC6AED"/>
    <w:multiLevelType w:val="hybridMultilevel"/>
    <w:tmpl w:val="9E5CD480"/>
    <w:lvl w:ilvl="0" w:tplc="F70E758C">
      <w:start w:val="1"/>
      <w:numFmt w:val="bullet"/>
      <w:lvlText w:val="-"/>
      <w:lvlJc w:val="left"/>
      <w:pPr>
        <w:ind w:left="2160" w:hanging="360"/>
      </w:pPr>
      <w:rPr>
        <w:rFonts w:ascii="Courier New" w:hAnsi="Courier New"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15:restartNumberingAfterBreak="0">
    <w:nsid w:val="0C5D03AC"/>
    <w:multiLevelType w:val="hybridMultilevel"/>
    <w:tmpl w:val="3AE60EA4"/>
    <w:lvl w:ilvl="0" w:tplc="55121822">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6E1480"/>
    <w:multiLevelType w:val="hybridMultilevel"/>
    <w:tmpl w:val="636EC7F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C96760E"/>
    <w:multiLevelType w:val="hybridMultilevel"/>
    <w:tmpl w:val="51DCFE86"/>
    <w:lvl w:ilvl="0" w:tplc="44108560">
      <w:numFmt w:val="bullet"/>
      <w:lvlText w:val="-"/>
      <w:lvlJc w:val="left"/>
      <w:pPr>
        <w:ind w:left="720" w:hanging="360"/>
      </w:pPr>
      <w:rPr>
        <w:rFonts w:ascii="Garamond" w:eastAsia="Times New Roman" w:hAnsi="Garamond" w:cs="Times New Roman" w:hint="default"/>
        <w:b w:val="0"/>
        <w:i w:val="0"/>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0E04C8"/>
    <w:multiLevelType w:val="hybridMultilevel"/>
    <w:tmpl w:val="55FC19FE"/>
    <w:lvl w:ilvl="0" w:tplc="04190001">
      <w:start w:val="1"/>
      <w:numFmt w:val="bullet"/>
      <w:lvlText w:val=""/>
      <w:lvlJc w:val="left"/>
      <w:pPr>
        <w:ind w:left="3720" w:hanging="360"/>
      </w:pPr>
      <w:rPr>
        <w:rFonts w:ascii="Symbol" w:hAnsi="Symbol" w:hint="default"/>
      </w:rPr>
    </w:lvl>
    <w:lvl w:ilvl="1" w:tplc="04190003" w:tentative="1">
      <w:start w:val="1"/>
      <w:numFmt w:val="bullet"/>
      <w:lvlText w:val="o"/>
      <w:lvlJc w:val="left"/>
      <w:pPr>
        <w:ind w:left="4440" w:hanging="360"/>
      </w:pPr>
      <w:rPr>
        <w:rFonts w:ascii="Courier New" w:hAnsi="Courier New" w:cs="Courier New" w:hint="default"/>
      </w:rPr>
    </w:lvl>
    <w:lvl w:ilvl="2" w:tplc="04190005" w:tentative="1">
      <w:start w:val="1"/>
      <w:numFmt w:val="bullet"/>
      <w:lvlText w:val=""/>
      <w:lvlJc w:val="left"/>
      <w:pPr>
        <w:ind w:left="5160" w:hanging="360"/>
      </w:pPr>
      <w:rPr>
        <w:rFonts w:ascii="Wingdings" w:hAnsi="Wingdings" w:hint="default"/>
      </w:rPr>
    </w:lvl>
    <w:lvl w:ilvl="3" w:tplc="04190001" w:tentative="1">
      <w:start w:val="1"/>
      <w:numFmt w:val="bullet"/>
      <w:lvlText w:val=""/>
      <w:lvlJc w:val="left"/>
      <w:pPr>
        <w:ind w:left="5880" w:hanging="360"/>
      </w:pPr>
      <w:rPr>
        <w:rFonts w:ascii="Symbol" w:hAnsi="Symbol" w:hint="default"/>
      </w:rPr>
    </w:lvl>
    <w:lvl w:ilvl="4" w:tplc="04190003" w:tentative="1">
      <w:start w:val="1"/>
      <w:numFmt w:val="bullet"/>
      <w:lvlText w:val="o"/>
      <w:lvlJc w:val="left"/>
      <w:pPr>
        <w:ind w:left="6600" w:hanging="360"/>
      </w:pPr>
      <w:rPr>
        <w:rFonts w:ascii="Courier New" w:hAnsi="Courier New" w:cs="Courier New" w:hint="default"/>
      </w:rPr>
    </w:lvl>
    <w:lvl w:ilvl="5" w:tplc="04190005" w:tentative="1">
      <w:start w:val="1"/>
      <w:numFmt w:val="bullet"/>
      <w:lvlText w:val=""/>
      <w:lvlJc w:val="left"/>
      <w:pPr>
        <w:ind w:left="7320" w:hanging="360"/>
      </w:pPr>
      <w:rPr>
        <w:rFonts w:ascii="Wingdings" w:hAnsi="Wingdings" w:hint="default"/>
      </w:rPr>
    </w:lvl>
    <w:lvl w:ilvl="6" w:tplc="04190001" w:tentative="1">
      <w:start w:val="1"/>
      <w:numFmt w:val="bullet"/>
      <w:lvlText w:val=""/>
      <w:lvlJc w:val="left"/>
      <w:pPr>
        <w:ind w:left="8040" w:hanging="360"/>
      </w:pPr>
      <w:rPr>
        <w:rFonts w:ascii="Symbol" w:hAnsi="Symbol" w:hint="default"/>
      </w:rPr>
    </w:lvl>
    <w:lvl w:ilvl="7" w:tplc="04190003" w:tentative="1">
      <w:start w:val="1"/>
      <w:numFmt w:val="bullet"/>
      <w:lvlText w:val="o"/>
      <w:lvlJc w:val="left"/>
      <w:pPr>
        <w:ind w:left="8760" w:hanging="360"/>
      </w:pPr>
      <w:rPr>
        <w:rFonts w:ascii="Courier New" w:hAnsi="Courier New" w:cs="Courier New" w:hint="default"/>
      </w:rPr>
    </w:lvl>
    <w:lvl w:ilvl="8" w:tplc="04190005" w:tentative="1">
      <w:start w:val="1"/>
      <w:numFmt w:val="bullet"/>
      <w:lvlText w:val=""/>
      <w:lvlJc w:val="left"/>
      <w:pPr>
        <w:ind w:left="9480" w:hanging="360"/>
      </w:pPr>
      <w:rPr>
        <w:rFonts w:ascii="Wingdings" w:hAnsi="Wingdings" w:hint="default"/>
      </w:rPr>
    </w:lvl>
  </w:abstractNum>
  <w:abstractNum w:abstractNumId="14" w15:restartNumberingAfterBreak="0">
    <w:nsid w:val="0DD131A4"/>
    <w:multiLevelType w:val="hybridMultilevel"/>
    <w:tmpl w:val="2ABA75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0E7F4B5C"/>
    <w:multiLevelType w:val="multilevel"/>
    <w:tmpl w:val="9D58E8F8"/>
    <w:lvl w:ilvl="0">
      <w:start w:val="5"/>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F056066"/>
    <w:multiLevelType w:val="hybridMultilevel"/>
    <w:tmpl w:val="C9B26F6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15:restartNumberingAfterBreak="0">
    <w:nsid w:val="123367D8"/>
    <w:multiLevelType w:val="hybridMultilevel"/>
    <w:tmpl w:val="575A8E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12DB0F58"/>
    <w:multiLevelType w:val="hybridMultilevel"/>
    <w:tmpl w:val="98BC0132"/>
    <w:lvl w:ilvl="0" w:tplc="D30036F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4F639C"/>
    <w:multiLevelType w:val="hybridMultilevel"/>
    <w:tmpl w:val="4B1278F0"/>
    <w:lvl w:ilvl="0" w:tplc="0714F6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37F2B6D"/>
    <w:multiLevelType w:val="multilevel"/>
    <w:tmpl w:val="620CEAFE"/>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13AA0B24"/>
    <w:multiLevelType w:val="hybridMultilevel"/>
    <w:tmpl w:val="49441D32"/>
    <w:lvl w:ilvl="0" w:tplc="04190001">
      <w:start w:val="1"/>
      <w:numFmt w:val="bullet"/>
      <w:lvlText w:val=""/>
      <w:lvlJc w:val="left"/>
      <w:pPr>
        <w:ind w:left="3720" w:hanging="360"/>
      </w:pPr>
      <w:rPr>
        <w:rFonts w:ascii="Symbol" w:hAnsi="Symbol" w:hint="default"/>
      </w:rPr>
    </w:lvl>
    <w:lvl w:ilvl="1" w:tplc="04190003" w:tentative="1">
      <w:start w:val="1"/>
      <w:numFmt w:val="bullet"/>
      <w:lvlText w:val="o"/>
      <w:lvlJc w:val="left"/>
      <w:pPr>
        <w:ind w:left="4440" w:hanging="360"/>
      </w:pPr>
      <w:rPr>
        <w:rFonts w:ascii="Courier New" w:hAnsi="Courier New" w:cs="Courier New" w:hint="default"/>
      </w:rPr>
    </w:lvl>
    <w:lvl w:ilvl="2" w:tplc="04190005" w:tentative="1">
      <w:start w:val="1"/>
      <w:numFmt w:val="bullet"/>
      <w:lvlText w:val=""/>
      <w:lvlJc w:val="left"/>
      <w:pPr>
        <w:ind w:left="5160" w:hanging="360"/>
      </w:pPr>
      <w:rPr>
        <w:rFonts w:ascii="Wingdings" w:hAnsi="Wingdings" w:hint="default"/>
      </w:rPr>
    </w:lvl>
    <w:lvl w:ilvl="3" w:tplc="04190001" w:tentative="1">
      <w:start w:val="1"/>
      <w:numFmt w:val="bullet"/>
      <w:lvlText w:val=""/>
      <w:lvlJc w:val="left"/>
      <w:pPr>
        <w:ind w:left="5880" w:hanging="360"/>
      </w:pPr>
      <w:rPr>
        <w:rFonts w:ascii="Symbol" w:hAnsi="Symbol" w:hint="default"/>
      </w:rPr>
    </w:lvl>
    <w:lvl w:ilvl="4" w:tplc="04190003" w:tentative="1">
      <w:start w:val="1"/>
      <w:numFmt w:val="bullet"/>
      <w:lvlText w:val="o"/>
      <w:lvlJc w:val="left"/>
      <w:pPr>
        <w:ind w:left="6600" w:hanging="360"/>
      </w:pPr>
      <w:rPr>
        <w:rFonts w:ascii="Courier New" w:hAnsi="Courier New" w:cs="Courier New" w:hint="default"/>
      </w:rPr>
    </w:lvl>
    <w:lvl w:ilvl="5" w:tplc="04190005" w:tentative="1">
      <w:start w:val="1"/>
      <w:numFmt w:val="bullet"/>
      <w:lvlText w:val=""/>
      <w:lvlJc w:val="left"/>
      <w:pPr>
        <w:ind w:left="7320" w:hanging="360"/>
      </w:pPr>
      <w:rPr>
        <w:rFonts w:ascii="Wingdings" w:hAnsi="Wingdings" w:hint="default"/>
      </w:rPr>
    </w:lvl>
    <w:lvl w:ilvl="6" w:tplc="04190001" w:tentative="1">
      <w:start w:val="1"/>
      <w:numFmt w:val="bullet"/>
      <w:lvlText w:val=""/>
      <w:lvlJc w:val="left"/>
      <w:pPr>
        <w:ind w:left="8040" w:hanging="360"/>
      </w:pPr>
      <w:rPr>
        <w:rFonts w:ascii="Symbol" w:hAnsi="Symbol" w:hint="default"/>
      </w:rPr>
    </w:lvl>
    <w:lvl w:ilvl="7" w:tplc="04190003" w:tentative="1">
      <w:start w:val="1"/>
      <w:numFmt w:val="bullet"/>
      <w:lvlText w:val="o"/>
      <w:lvlJc w:val="left"/>
      <w:pPr>
        <w:ind w:left="8760" w:hanging="360"/>
      </w:pPr>
      <w:rPr>
        <w:rFonts w:ascii="Courier New" w:hAnsi="Courier New" w:cs="Courier New" w:hint="default"/>
      </w:rPr>
    </w:lvl>
    <w:lvl w:ilvl="8" w:tplc="04190005" w:tentative="1">
      <w:start w:val="1"/>
      <w:numFmt w:val="bullet"/>
      <w:lvlText w:val=""/>
      <w:lvlJc w:val="left"/>
      <w:pPr>
        <w:ind w:left="9480" w:hanging="360"/>
      </w:pPr>
      <w:rPr>
        <w:rFonts w:ascii="Wingdings" w:hAnsi="Wingdings" w:hint="default"/>
      </w:rPr>
    </w:lvl>
  </w:abstractNum>
  <w:abstractNum w:abstractNumId="22" w15:restartNumberingAfterBreak="0">
    <w:nsid w:val="16026F0E"/>
    <w:multiLevelType w:val="hybridMultilevel"/>
    <w:tmpl w:val="9330FF2C"/>
    <w:lvl w:ilvl="0" w:tplc="DCB6EB22">
      <w:start w:val="1"/>
      <w:numFmt w:val="bullet"/>
      <w:lvlText w:val=""/>
      <w:lvlJc w:val="left"/>
      <w:pPr>
        <w:ind w:left="1713" w:hanging="360"/>
      </w:pPr>
      <w:rPr>
        <w:rFonts w:ascii="Symbol" w:hAnsi="Symbol" w:cs="Times New Roman CYR"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15:restartNumberingAfterBreak="0">
    <w:nsid w:val="18106635"/>
    <w:multiLevelType w:val="hybridMultilevel"/>
    <w:tmpl w:val="BBA2ACE8"/>
    <w:lvl w:ilvl="0" w:tplc="324629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8164794"/>
    <w:multiLevelType w:val="hybridMultilevel"/>
    <w:tmpl w:val="8816326E"/>
    <w:lvl w:ilvl="0" w:tplc="B7EA1F5C">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5" w15:restartNumberingAfterBreak="0">
    <w:nsid w:val="19866A39"/>
    <w:multiLevelType w:val="hybridMultilevel"/>
    <w:tmpl w:val="CE16B14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6" w15:restartNumberingAfterBreak="0">
    <w:nsid w:val="19DB113F"/>
    <w:multiLevelType w:val="hybridMultilevel"/>
    <w:tmpl w:val="7FCE5F76"/>
    <w:lvl w:ilvl="0" w:tplc="04190001">
      <w:start w:val="1"/>
      <w:numFmt w:val="bullet"/>
      <w:lvlText w:val=""/>
      <w:lvlJc w:val="left"/>
      <w:pPr>
        <w:ind w:left="2105" w:hanging="360"/>
      </w:pPr>
      <w:rPr>
        <w:rFonts w:ascii="Symbol" w:hAnsi="Symbol" w:hint="default"/>
      </w:rPr>
    </w:lvl>
    <w:lvl w:ilvl="1" w:tplc="04190003" w:tentative="1">
      <w:start w:val="1"/>
      <w:numFmt w:val="bullet"/>
      <w:lvlText w:val="o"/>
      <w:lvlJc w:val="left"/>
      <w:pPr>
        <w:ind w:left="2825" w:hanging="360"/>
      </w:pPr>
      <w:rPr>
        <w:rFonts w:ascii="Courier New" w:hAnsi="Courier New" w:cs="Courier New" w:hint="default"/>
      </w:rPr>
    </w:lvl>
    <w:lvl w:ilvl="2" w:tplc="04190005" w:tentative="1">
      <w:start w:val="1"/>
      <w:numFmt w:val="bullet"/>
      <w:lvlText w:val=""/>
      <w:lvlJc w:val="left"/>
      <w:pPr>
        <w:ind w:left="3545" w:hanging="360"/>
      </w:pPr>
      <w:rPr>
        <w:rFonts w:ascii="Wingdings" w:hAnsi="Wingdings" w:hint="default"/>
      </w:rPr>
    </w:lvl>
    <w:lvl w:ilvl="3" w:tplc="04190001" w:tentative="1">
      <w:start w:val="1"/>
      <w:numFmt w:val="bullet"/>
      <w:lvlText w:val=""/>
      <w:lvlJc w:val="left"/>
      <w:pPr>
        <w:ind w:left="4265" w:hanging="360"/>
      </w:pPr>
      <w:rPr>
        <w:rFonts w:ascii="Symbol" w:hAnsi="Symbol" w:hint="default"/>
      </w:rPr>
    </w:lvl>
    <w:lvl w:ilvl="4" w:tplc="04190003" w:tentative="1">
      <w:start w:val="1"/>
      <w:numFmt w:val="bullet"/>
      <w:lvlText w:val="o"/>
      <w:lvlJc w:val="left"/>
      <w:pPr>
        <w:ind w:left="4985" w:hanging="360"/>
      </w:pPr>
      <w:rPr>
        <w:rFonts w:ascii="Courier New" w:hAnsi="Courier New" w:cs="Courier New" w:hint="default"/>
      </w:rPr>
    </w:lvl>
    <w:lvl w:ilvl="5" w:tplc="04190005" w:tentative="1">
      <w:start w:val="1"/>
      <w:numFmt w:val="bullet"/>
      <w:lvlText w:val=""/>
      <w:lvlJc w:val="left"/>
      <w:pPr>
        <w:ind w:left="5705" w:hanging="360"/>
      </w:pPr>
      <w:rPr>
        <w:rFonts w:ascii="Wingdings" w:hAnsi="Wingdings" w:hint="default"/>
      </w:rPr>
    </w:lvl>
    <w:lvl w:ilvl="6" w:tplc="04190001" w:tentative="1">
      <w:start w:val="1"/>
      <w:numFmt w:val="bullet"/>
      <w:lvlText w:val=""/>
      <w:lvlJc w:val="left"/>
      <w:pPr>
        <w:ind w:left="6425" w:hanging="360"/>
      </w:pPr>
      <w:rPr>
        <w:rFonts w:ascii="Symbol" w:hAnsi="Symbol" w:hint="default"/>
      </w:rPr>
    </w:lvl>
    <w:lvl w:ilvl="7" w:tplc="04190003" w:tentative="1">
      <w:start w:val="1"/>
      <w:numFmt w:val="bullet"/>
      <w:lvlText w:val="o"/>
      <w:lvlJc w:val="left"/>
      <w:pPr>
        <w:ind w:left="7145" w:hanging="360"/>
      </w:pPr>
      <w:rPr>
        <w:rFonts w:ascii="Courier New" w:hAnsi="Courier New" w:cs="Courier New" w:hint="default"/>
      </w:rPr>
    </w:lvl>
    <w:lvl w:ilvl="8" w:tplc="04190005" w:tentative="1">
      <w:start w:val="1"/>
      <w:numFmt w:val="bullet"/>
      <w:lvlText w:val=""/>
      <w:lvlJc w:val="left"/>
      <w:pPr>
        <w:ind w:left="7865" w:hanging="360"/>
      </w:pPr>
      <w:rPr>
        <w:rFonts w:ascii="Wingdings" w:hAnsi="Wingdings" w:hint="default"/>
      </w:rPr>
    </w:lvl>
  </w:abstractNum>
  <w:abstractNum w:abstractNumId="27" w15:restartNumberingAfterBreak="0">
    <w:nsid w:val="1A6132A0"/>
    <w:multiLevelType w:val="multilevel"/>
    <w:tmpl w:val="E4F0536E"/>
    <w:lvl w:ilvl="0">
      <w:start w:val="3"/>
      <w:numFmt w:val="decimal"/>
      <w:lvlText w:val="%15.6"/>
      <w:lvlJc w:val="left"/>
      <w:pPr>
        <w:tabs>
          <w:tab w:val="num" w:pos="1080"/>
        </w:tabs>
        <w:ind w:left="1080" w:hanging="360"/>
      </w:pPr>
      <w:rPr>
        <w:rFonts w:hint="default"/>
      </w:rPr>
    </w:lvl>
    <w:lvl w:ilvl="1">
      <w:start w:val="1"/>
      <w:numFmt w:val="decimal"/>
      <w:lvlRestart w:val="0"/>
      <w:lvlText w:val="%1.%2."/>
      <w:lvlJc w:val="left"/>
      <w:pPr>
        <w:tabs>
          <w:tab w:val="num" w:pos="2134"/>
        </w:tabs>
        <w:ind w:left="2134" w:hanging="432"/>
      </w:pPr>
      <w:rPr>
        <w:rFonts w:hint="default"/>
      </w:rPr>
    </w:lvl>
    <w:lvl w:ilvl="2">
      <w:start w:val="2"/>
      <w:numFmt w:val="decimal"/>
      <w:lvlRestart w:val="0"/>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8" w15:restartNumberingAfterBreak="0">
    <w:nsid w:val="1AB12542"/>
    <w:multiLevelType w:val="multilevel"/>
    <w:tmpl w:val="548E54C4"/>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ascii="Garamond" w:hAnsi="Garamond" w:hint="default"/>
        <w:b w:val="0"/>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AE61B2C"/>
    <w:multiLevelType w:val="hybridMultilevel"/>
    <w:tmpl w:val="55D2C526"/>
    <w:lvl w:ilvl="0" w:tplc="8A401E3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1B5F4FD4"/>
    <w:multiLevelType w:val="hybridMultilevel"/>
    <w:tmpl w:val="82C667EC"/>
    <w:lvl w:ilvl="0" w:tplc="F70E758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1B973244"/>
    <w:multiLevelType w:val="hybridMultilevel"/>
    <w:tmpl w:val="2812C110"/>
    <w:lvl w:ilvl="0" w:tplc="2F5686B8">
      <w:start w:val="1"/>
      <w:numFmt w:val="decimal"/>
      <w:lvlText w:val="%1)"/>
      <w:lvlJc w:val="left"/>
      <w:pPr>
        <w:ind w:left="1647" w:hanging="360"/>
      </w:pPr>
      <w:rPr>
        <w:rFonts w:ascii="Garamond" w:hAnsi="Garamond" w:hint="default"/>
        <w:i w:val="0"/>
        <w:sz w:val="22"/>
        <w:szCs w:val="22"/>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2" w15:restartNumberingAfterBreak="0">
    <w:nsid w:val="1E6E255D"/>
    <w:multiLevelType w:val="hybridMultilevel"/>
    <w:tmpl w:val="F6D62B7A"/>
    <w:lvl w:ilvl="0" w:tplc="DAF47CDA">
      <w:start w:val="1"/>
      <w:numFmt w:val="decimal"/>
      <w:pStyle w:val="a"/>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33" w15:restartNumberingAfterBreak="0">
    <w:nsid w:val="1EBC53C5"/>
    <w:multiLevelType w:val="hybridMultilevel"/>
    <w:tmpl w:val="EC2AB0FE"/>
    <w:lvl w:ilvl="0" w:tplc="BE08D6FE">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34" w15:restartNumberingAfterBreak="0">
    <w:nsid w:val="1FDA2D83"/>
    <w:multiLevelType w:val="multilevel"/>
    <w:tmpl w:val="58146430"/>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russianLow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2193EC2"/>
    <w:multiLevelType w:val="hybridMultilevel"/>
    <w:tmpl w:val="7362EE52"/>
    <w:lvl w:ilvl="0" w:tplc="EAF20692">
      <w:start w:val="1"/>
      <w:numFmt w:val="russianLower"/>
      <w:lvlText w:val="%1)"/>
      <w:lvlJc w:val="left"/>
      <w:pPr>
        <w:ind w:left="2280" w:hanging="360"/>
      </w:pPr>
      <w:rPr>
        <w:rFonts w:hint="default"/>
      </w:rPr>
    </w:lvl>
    <w:lvl w:ilvl="1" w:tplc="04190001">
      <w:start w:val="1"/>
      <w:numFmt w:val="bullet"/>
      <w:lvlText w:val=""/>
      <w:lvlJc w:val="left"/>
      <w:pPr>
        <w:ind w:left="3000" w:hanging="360"/>
      </w:pPr>
      <w:rPr>
        <w:rFonts w:ascii="Symbol" w:hAnsi="Symbol" w:hint="default"/>
      </w:r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6" w15:restartNumberingAfterBreak="0">
    <w:nsid w:val="2223535F"/>
    <w:multiLevelType w:val="hybridMultilevel"/>
    <w:tmpl w:val="7944A228"/>
    <w:lvl w:ilvl="0" w:tplc="ADFE99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22583371"/>
    <w:multiLevelType w:val="multilevel"/>
    <w:tmpl w:val="69EE357A"/>
    <w:lvl w:ilvl="0">
      <w:start w:val="5"/>
      <w:numFmt w:val="decimal"/>
      <w:lvlText w:val="%1."/>
      <w:lvlJc w:val="left"/>
      <w:pPr>
        <w:ind w:left="450" w:hanging="450"/>
      </w:pPr>
      <w:rPr>
        <w:rFonts w:ascii="Times New Roman" w:hAnsi="Times New Roman" w:hint="default"/>
        <w:color w:val="auto"/>
        <w:sz w:val="20"/>
      </w:rPr>
    </w:lvl>
    <w:lvl w:ilvl="1">
      <w:start w:val="1"/>
      <w:numFmt w:val="decimal"/>
      <w:lvlText w:val="%1.%2."/>
      <w:lvlJc w:val="left"/>
      <w:pPr>
        <w:ind w:left="720" w:hanging="72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1080" w:hanging="108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440" w:hanging="144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800" w:hanging="1800"/>
      </w:pPr>
      <w:rPr>
        <w:rFonts w:ascii="Times New Roman" w:hAnsi="Times New Roman" w:hint="default"/>
        <w:color w:val="auto"/>
        <w:sz w:val="20"/>
      </w:rPr>
    </w:lvl>
    <w:lvl w:ilvl="8">
      <w:start w:val="1"/>
      <w:numFmt w:val="decimal"/>
      <w:lvlText w:val="%1.%2.%3.%4.%5.%6.%7.%8.%9."/>
      <w:lvlJc w:val="left"/>
      <w:pPr>
        <w:ind w:left="1800" w:hanging="1800"/>
      </w:pPr>
      <w:rPr>
        <w:rFonts w:ascii="Times New Roman" w:hAnsi="Times New Roman" w:hint="default"/>
        <w:color w:val="auto"/>
        <w:sz w:val="20"/>
      </w:rPr>
    </w:lvl>
  </w:abstractNum>
  <w:abstractNum w:abstractNumId="38" w15:restartNumberingAfterBreak="0">
    <w:nsid w:val="22D32CF0"/>
    <w:multiLevelType w:val="hybridMultilevel"/>
    <w:tmpl w:val="58D8CBDC"/>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27011716"/>
    <w:multiLevelType w:val="hybridMultilevel"/>
    <w:tmpl w:val="CEDEBCB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0" w15:restartNumberingAfterBreak="0">
    <w:nsid w:val="281D1DCE"/>
    <w:multiLevelType w:val="multilevel"/>
    <w:tmpl w:val="EBF850A4"/>
    <w:lvl w:ilvl="0">
      <w:start w:val="2"/>
      <w:numFmt w:val="decimal"/>
      <w:lvlText w:val="%1."/>
      <w:lvlJc w:val="left"/>
      <w:pPr>
        <w:ind w:left="360" w:hanging="360"/>
      </w:pPr>
    </w:lvl>
    <w:lvl w:ilvl="1">
      <w:start w:val="1"/>
      <w:numFmt w:val="decimal"/>
      <w:isLgl/>
      <w:lvlText w:val="%1.%2."/>
      <w:lvlJc w:val="left"/>
      <w:pPr>
        <w:ind w:left="570" w:hanging="570"/>
      </w:pPr>
      <w:rPr>
        <w:b w:val="0"/>
      </w:rPr>
    </w:lvl>
    <w:lvl w:ilvl="2">
      <w:start w:val="1"/>
      <w:numFmt w:val="decimal"/>
      <w:isLgl/>
      <w:lvlText w:val="%1.%2.%3."/>
      <w:lvlJc w:val="left"/>
      <w:pPr>
        <w:ind w:left="720" w:hanging="720"/>
      </w:pPr>
      <w:rPr>
        <w:rFonts w:ascii="Garamond" w:hAnsi="Garamond" w:hint="default"/>
        <w:b w:val="0"/>
        <w:sz w:val="22"/>
        <w:szCs w:val="22"/>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1" w15:restartNumberingAfterBreak="0">
    <w:nsid w:val="2A3A3DAE"/>
    <w:multiLevelType w:val="hybridMultilevel"/>
    <w:tmpl w:val="5492F0C8"/>
    <w:lvl w:ilvl="0" w:tplc="E30A8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B134519"/>
    <w:multiLevelType w:val="hybridMultilevel"/>
    <w:tmpl w:val="20E8DA32"/>
    <w:lvl w:ilvl="0" w:tplc="EAF20692">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3" w15:restartNumberingAfterBreak="0">
    <w:nsid w:val="2C480376"/>
    <w:multiLevelType w:val="multilevel"/>
    <w:tmpl w:val="05EEB78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8C2281"/>
    <w:multiLevelType w:val="hybridMultilevel"/>
    <w:tmpl w:val="CA246854"/>
    <w:lvl w:ilvl="0" w:tplc="FFFFFFFF">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2F7F62A6"/>
    <w:multiLevelType w:val="hybridMultilevel"/>
    <w:tmpl w:val="955C8E9C"/>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46" w15:restartNumberingAfterBreak="0">
    <w:nsid w:val="2FC60631"/>
    <w:multiLevelType w:val="hybridMultilevel"/>
    <w:tmpl w:val="699AAA84"/>
    <w:lvl w:ilvl="0" w:tplc="0714F6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FE80325"/>
    <w:multiLevelType w:val="hybridMultilevel"/>
    <w:tmpl w:val="AEA0B04A"/>
    <w:lvl w:ilvl="0" w:tplc="76B43424">
      <w:start w:val="1"/>
      <w:numFmt w:val="decimal"/>
      <w:lvlText w:val="%1."/>
      <w:lvlJc w:val="left"/>
      <w:pPr>
        <w:ind w:left="1647" w:hanging="360"/>
      </w:pPr>
      <w:rPr>
        <w:rFonts w:ascii="Garamond" w:eastAsia="Batang" w:hAnsi="Garamond"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8" w15:restartNumberingAfterBreak="0">
    <w:nsid w:val="30A975E6"/>
    <w:multiLevelType w:val="hybridMultilevel"/>
    <w:tmpl w:val="8B802EDA"/>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49" w15:restartNumberingAfterBreak="0">
    <w:nsid w:val="30B37EF6"/>
    <w:multiLevelType w:val="hybridMultilevel"/>
    <w:tmpl w:val="90BE52F4"/>
    <w:lvl w:ilvl="0" w:tplc="EAF20692">
      <w:start w:val="1"/>
      <w:numFmt w:val="russianLower"/>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0" w15:restartNumberingAfterBreak="0">
    <w:nsid w:val="348936C7"/>
    <w:multiLevelType w:val="hybridMultilevel"/>
    <w:tmpl w:val="3C087676"/>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51" w15:restartNumberingAfterBreak="0">
    <w:nsid w:val="354D0763"/>
    <w:multiLevelType w:val="hybridMultilevel"/>
    <w:tmpl w:val="2CA04572"/>
    <w:lvl w:ilvl="0" w:tplc="FFFFFFFF">
      <w:numFmt w:val="bullet"/>
      <w:lvlText w:val="–"/>
      <w:lvlJc w:val="left"/>
      <w:pPr>
        <w:ind w:left="1494" w:hanging="360"/>
      </w:pPr>
      <w:rPr>
        <w:rFonts w:ascii="Garamond" w:eastAsia="Times New Roman" w:hAnsi="Garamond"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2" w15:restartNumberingAfterBreak="0">
    <w:nsid w:val="356061A4"/>
    <w:multiLevelType w:val="hybridMultilevel"/>
    <w:tmpl w:val="5C5CC772"/>
    <w:lvl w:ilvl="0" w:tplc="EAF2069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35DD29F2"/>
    <w:multiLevelType w:val="hybridMultilevel"/>
    <w:tmpl w:val="D4380EE4"/>
    <w:lvl w:ilvl="0" w:tplc="F64457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7CA0B7C"/>
    <w:multiLevelType w:val="multilevel"/>
    <w:tmpl w:val="00563B08"/>
    <w:lvl w:ilvl="0">
      <w:start w:val="2"/>
      <w:numFmt w:val="decimal"/>
      <w:lvlText w:val="%1."/>
      <w:lvlJc w:val="left"/>
      <w:pPr>
        <w:ind w:left="360" w:hanging="360"/>
      </w:pPr>
    </w:lvl>
    <w:lvl w:ilvl="1">
      <w:start w:val="1"/>
      <w:numFmt w:val="russianLower"/>
      <w:lvlText w:val="%2)"/>
      <w:lvlJc w:val="left"/>
      <w:pPr>
        <w:ind w:left="2272" w:hanging="570"/>
      </w:pPr>
      <w:rPr>
        <w:rFonts w:hint="default"/>
        <w:b w:val="0"/>
        <w:i w:val="0"/>
        <w:sz w:val="22"/>
        <w:szCs w:val="22"/>
        <w:u w:val="none"/>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5" w15:restartNumberingAfterBreak="0">
    <w:nsid w:val="380D16F4"/>
    <w:multiLevelType w:val="hybridMultilevel"/>
    <w:tmpl w:val="88BE4790"/>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6" w15:restartNumberingAfterBreak="0">
    <w:nsid w:val="385E2A4D"/>
    <w:multiLevelType w:val="hybridMultilevel"/>
    <w:tmpl w:val="F8BCECF6"/>
    <w:lvl w:ilvl="0" w:tplc="F70E758C">
      <w:start w:val="1"/>
      <w:numFmt w:val="bullet"/>
      <w:lvlText w:val="-"/>
      <w:lvlJc w:val="left"/>
      <w:pPr>
        <w:ind w:left="3000" w:hanging="360"/>
      </w:pPr>
      <w:rPr>
        <w:rFonts w:ascii="Courier New" w:hAnsi="Courier New" w:hint="default"/>
      </w:rPr>
    </w:lvl>
    <w:lvl w:ilvl="1" w:tplc="04190003" w:tentative="1">
      <w:start w:val="1"/>
      <w:numFmt w:val="bullet"/>
      <w:lvlText w:val="o"/>
      <w:lvlJc w:val="left"/>
      <w:pPr>
        <w:ind w:left="3720" w:hanging="360"/>
      </w:pPr>
      <w:rPr>
        <w:rFonts w:ascii="Courier New" w:hAnsi="Courier New" w:cs="Courier New" w:hint="default"/>
      </w:rPr>
    </w:lvl>
    <w:lvl w:ilvl="2" w:tplc="04190005" w:tentative="1">
      <w:start w:val="1"/>
      <w:numFmt w:val="bullet"/>
      <w:lvlText w:val=""/>
      <w:lvlJc w:val="left"/>
      <w:pPr>
        <w:ind w:left="4440" w:hanging="360"/>
      </w:pPr>
      <w:rPr>
        <w:rFonts w:ascii="Wingdings" w:hAnsi="Wingdings" w:hint="default"/>
      </w:rPr>
    </w:lvl>
    <w:lvl w:ilvl="3" w:tplc="04190001" w:tentative="1">
      <w:start w:val="1"/>
      <w:numFmt w:val="bullet"/>
      <w:lvlText w:val=""/>
      <w:lvlJc w:val="left"/>
      <w:pPr>
        <w:ind w:left="5160" w:hanging="360"/>
      </w:pPr>
      <w:rPr>
        <w:rFonts w:ascii="Symbol" w:hAnsi="Symbol" w:hint="default"/>
      </w:rPr>
    </w:lvl>
    <w:lvl w:ilvl="4" w:tplc="04190003" w:tentative="1">
      <w:start w:val="1"/>
      <w:numFmt w:val="bullet"/>
      <w:lvlText w:val="o"/>
      <w:lvlJc w:val="left"/>
      <w:pPr>
        <w:ind w:left="5880" w:hanging="360"/>
      </w:pPr>
      <w:rPr>
        <w:rFonts w:ascii="Courier New" w:hAnsi="Courier New" w:cs="Courier New" w:hint="default"/>
      </w:rPr>
    </w:lvl>
    <w:lvl w:ilvl="5" w:tplc="04190005" w:tentative="1">
      <w:start w:val="1"/>
      <w:numFmt w:val="bullet"/>
      <w:lvlText w:val=""/>
      <w:lvlJc w:val="left"/>
      <w:pPr>
        <w:ind w:left="6600" w:hanging="360"/>
      </w:pPr>
      <w:rPr>
        <w:rFonts w:ascii="Wingdings" w:hAnsi="Wingdings" w:hint="default"/>
      </w:rPr>
    </w:lvl>
    <w:lvl w:ilvl="6" w:tplc="04190001" w:tentative="1">
      <w:start w:val="1"/>
      <w:numFmt w:val="bullet"/>
      <w:lvlText w:val=""/>
      <w:lvlJc w:val="left"/>
      <w:pPr>
        <w:ind w:left="7320" w:hanging="360"/>
      </w:pPr>
      <w:rPr>
        <w:rFonts w:ascii="Symbol" w:hAnsi="Symbol" w:hint="default"/>
      </w:rPr>
    </w:lvl>
    <w:lvl w:ilvl="7" w:tplc="04190003" w:tentative="1">
      <w:start w:val="1"/>
      <w:numFmt w:val="bullet"/>
      <w:lvlText w:val="o"/>
      <w:lvlJc w:val="left"/>
      <w:pPr>
        <w:ind w:left="8040" w:hanging="360"/>
      </w:pPr>
      <w:rPr>
        <w:rFonts w:ascii="Courier New" w:hAnsi="Courier New" w:cs="Courier New" w:hint="default"/>
      </w:rPr>
    </w:lvl>
    <w:lvl w:ilvl="8" w:tplc="04190005" w:tentative="1">
      <w:start w:val="1"/>
      <w:numFmt w:val="bullet"/>
      <w:lvlText w:val=""/>
      <w:lvlJc w:val="left"/>
      <w:pPr>
        <w:ind w:left="8760" w:hanging="360"/>
      </w:pPr>
      <w:rPr>
        <w:rFonts w:ascii="Wingdings" w:hAnsi="Wingdings" w:hint="default"/>
      </w:rPr>
    </w:lvl>
  </w:abstractNum>
  <w:abstractNum w:abstractNumId="57" w15:restartNumberingAfterBreak="0">
    <w:nsid w:val="39EB351A"/>
    <w:multiLevelType w:val="multilevel"/>
    <w:tmpl w:val="CE4E3970"/>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AFA3BC5"/>
    <w:multiLevelType w:val="hybridMultilevel"/>
    <w:tmpl w:val="7CD8ECB8"/>
    <w:lvl w:ilvl="0" w:tplc="0714F636">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59" w15:restartNumberingAfterBreak="0">
    <w:nsid w:val="40263F06"/>
    <w:multiLevelType w:val="hybridMultilevel"/>
    <w:tmpl w:val="30546572"/>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60" w15:restartNumberingAfterBreak="0">
    <w:nsid w:val="40467A5F"/>
    <w:multiLevelType w:val="hybridMultilevel"/>
    <w:tmpl w:val="683C5550"/>
    <w:lvl w:ilvl="0" w:tplc="EAF20692">
      <w:start w:val="1"/>
      <w:numFmt w:val="russianLower"/>
      <w:lvlText w:val="%1)"/>
      <w:lvlJc w:val="left"/>
      <w:pPr>
        <w:ind w:left="2138" w:hanging="360"/>
      </w:pPr>
      <w:rPr>
        <w:rFonts w:hint="default"/>
      </w:rPr>
    </w:lvl>
    <w:lvl w:ilvl="1" w:tplc="04190003">
      <w:start w:val="1"/>
      <w:numFmt w:val="bullet"/>
      <w:lvlText w:val="o"/>
      <w:lvlJc w:val="left"/>
      <w:pPr>
        <w:ind w:left="2858" w:hanging="360"/>
      </w:pPr>
      <w:rPr>
        <w:rFonts w:ascii="Courier New" w:hAnsi="Courier New" w:cs="Courier New"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1" w15:restartNumberingAfterBreak="0">
    <w:nsid w:val="41B57A98"/>
    <w:multiLevelType w:val="multilevel"/>
    <w:tmpl w:val="36D268E0"/>
    <w:lvl w:ilvl="0">
      <w:start w:val="1"/>
      <w:numFmt w:val="decimal"/>
      <w:suff w:val="nothing"/>
      <w:lvlText w:val="%1)"/>
      <w:lvlJc w:val="left"/>
      <w:pPr>
        <w:ind w:left="170" w:hanging="170"/>
      </w:pPr>
      <w:rPr>
        <w:rFonts w:cs="Times New Roman" w:hint="default"/>
      </w:rPr>
    </w:lvl>
    <w:lvl w:ilvl="1">
      <w:start w:val="1"/>
      <w:numFmt w:val="russianLower"/>
      <w:lvlText w:val="%2)"/>
      <w:lvlJc w:val="left"/>
      <w:pPr>
        <w:ind w:left="340" w:hanging="340"/>
      </w:pPr>
      <w:rPr>
        <w:rFonts w:hint="default"/>
      </w:rPr>
    </w:lvl>
    <w:lvl w:ilvl="2">
      <w:start w:val="1"/>
      <w:numFmt w:val="bullet"/>
      <w:lvlText w:val=""/>
      <w:lvlJc w:val="left"/>
      <w:pPr>
        <w:ind w:left="0" w:firstLine="0"/>
      </w:pPr>
      <w:rPr>
        <w:rFonts w:ascii="Symbol" w:hAnsi="Symbol" w:cs="Times New Roman" w:hint="default"/>
      </w:rPr>
    </w:lvl>
    <w:lvl w:ilvl="3">
      <w:start w:val="1"/>
      <w:numFmt w:val="decimal"/>
      <w:lvlText w:val="%1.%2.%3..%4"/>
      <w:lvlJc w:val="left"/>
      <w:pPr>
        <w:tabs>
          <w:tab w:val="num" w:pos="0"/>
        </w:tabs>
        <w:ind w:left="0" w:firstLine="0"/>
      </w:pPr>
      <w:rPr>
        <w:rFonts w:cs="Times New Roman" w:hint="default"/>
        <w:i w:val="0"/>
      </w:rPr>
    </w:lvl>
    <w:lvl w:ilvl="4">
      <w:start w:val="1"/>
      <w:numFmt w:val="decimal"/>
      <w:lvlText w:val="%5)"/>
      <w:lvlJc w:val="left"/>
      <w:pPr>
        <w:tabs>
          <w:tab w:val="num" w:pos="1844"/>
        </w:tabs>
        <w:ind w:left="0" w:firstLine="0"/>
      </w:pPr>
      <w:rPr>
        <w:rFonts w:cs="Times New Roman" w:hint="default"/>
      </w:rPr>
    </w:lvl>
    <w:lvl w:ilvl="5">
      <w:start w:val="1"/>
      <w:numFmt w:val="lowerLetter"/>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2" w15:restartNumberingAfterBreak="0">
    <w:nsid w:val="41F469F0"/>
    <w:multiLevelType w:val="hybridMultilevel"/>
    <w:tmpl w:val="14DEDD62"/>
    <w:lvl w:ilvl="0" w:tplc="DCB6EB22">
      <w:start w:val="1"/>
      <w:numFmt w:val="bullet"/>
      <w:lvlText w:val=""/>
      <w:lvlJc w:val="left"/>
      <w:pPr>
        <w:ind w:left="720" w:hanging="360"/>
      </w:pPr>
      <w:rPr>
        <w:rFonts w:ascii="Symbol"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23C3571"/>
    <w:multiLevelType w:val="hybridMultilevel"/>
    <w:tmpl w:val="C5608ACC"/>
    <w:lvl w:ilvl="0" w:tplc="EAF2069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15:restartNumberingAfterBreak="0">
    <w:nsid w:val="42B97D1B"/>
    <w:multiLevelType w:val="hybridMultilevel"/>
    <w:tmpl w:val="999A22E0"/>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5" w15:restartNumberingAfterBreak="0">
    <w:nsid w:val="4484437A"/>
    <w:multiLevelType w:val="hybridMultilevel"/>
    <w:tmpl w:val="E22EA39C"/>
    <w:lvl w:ilvl="0" w:tplc="F70E758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451D25F2"/>
    <w:multiLevelType w:val="multilevel"/>
    <w:tmpl w:val="B9569E38"/>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A350C11"/>
    <w:multiLevelType w:val="multilevel"/>
    <w:tmpl w:val="E4F8A2BA"/>
    <w:lvl w:ilvl="0">
      <w:start w:val="2"/>
      <w:numFmt w:val="decimal"/>
      <w:lvlText w:val="%1."/>
      <w:lvlJc w:val="left"/>
      <w:pPr>
        <w:ind w:left="360" w:hanging="360"/>
      </w:pPr>
    </w:lvl>
    <w:lvl w:ilvl="1">
      <w:start w:val="1"/>
      <w:numFmt w:val="decimal"/>
      <w:isLgl/>
      <w:lvlText w:val="%1.%2."/>
      <w:lvlJc w:val="left"/>
      <w:pPr>
        <w:ind w:left="570" w:hanging="570"/>
      </w:pPr>
      <w:rPr>
        <w:b w:val="0"/>
      </w:rPr>
    </w:lvl>
    <w:lvl w:ilvl="2">
      <w:start w:val="1"/>
      <w:numFmt w:val="decimal"/>
      <w:isLgl/>
      <w:lvlText w:val="%1.%2.%3."/>
      <w:lvlJc w:val="left"/>
      <w:pPr>
        <w:ind w:left="720" w:hanging="720"/>
      </w:pPr>
      <w:rPr>
        <w:rFonts w:ascii="Garamond" w:hAnsi="Garamond" w:hint="default"/>
        <w:sz w:val="22"/>
        <w:szCs w:val="22"/>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8" w15:restartNumberingAfterBreak="0">
    <w:nsid w:val="4A7235BD"/>
    <w:multiLevelType w:val="hybridMultilevel"/>
    <w:tmpl w:val="7F8A4906"/>
    <w:lvl w:ilvl="0" w:tplc="04190001">
      <w:start w:val="1"/>
      <w:numFmt w:val="bullet"/>
      <w:lvlText w:val=""/>
      <w:lvlJc w:val="left"/>
      <w:pPr>
        <w:ind w:left="2190" w:hanging="360"/>
      </w:pPr>
      <w:rPr>
        <w:rFonts w:ascii="Symbol" w:hAnsi="Symbol" w:hint="default"/>
      </w:rPr>
    </w:lvl>
    <w:lvl w:ilvl="1" w:tplc="04190003" w:tentative="1">
      <w:start w:val="1"/>
      <w:numFmt w:val="bullet"/>
      <w:lvlText w:val="o"/>
      <w:lvlJc w:val="left"/>
      <w:pPr>
        <w:ind w:left="2910" w:hanging="360"/>
      </w:pPr>
      <w:rPr>
        <w:rFonts w:ascii="Courier New" w:hAnsi="Courier New" w:cs="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cs="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cs="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69" w15:restartNumberingAfterBreak="0">
    <w:nsid w:val="4B705EB5"/>
    <w:multiLevelType w:val="hybridMultilevel"/>
    <w:tmpl w:val="A686CFA6"/>
    <w:lvl w:ilvl="0" w:tplc="D2E8C910">
      <w:start w:val="1"/>
      <w:numFmt w:val="decimal"/>
      <w:lvlText w:val="%1)"/>
      <w:lvlJc w:val="left"/>
      <w:pPr>
        <w:ind w:left="720" w:hanging="360"/>
      </w:pPr>
      <w:rPr>
        <w:rFonts w:ascii="Garamond" w:hAnsi="Garamon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BE0209A"/>
    <w:multiLevelType w:val="multilevel"/>
    <w:tmpl w:val="E0A46DE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4C302115"/>
    <w:multiLevelType w:val="multilevel"/>
    <w:tmpl w:val="E2D46D86"/>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sz w:val="22"/>
        <w:szCs w:val="22"/>
      </w:rPr>
    </w:lvl>
    <w:lvl w:ilvl="4">
      <w:start w:val="1"/>
      <w:numFmt w:val="decimal"/>
      <w:lvlText w:val="%1.%2.%3.%4.%5."/>
      <w:lvlJc w:val="left"/>
      <w:pPr>
        <w:ind w:left="1080" w:hanging="1080"/>
      </w:pPr>
      <w:rPr>
        <w:rFonts w:ascii="Garamond" w:hAnsi="Garamond" w:hint="default"/>
        <w:sz w:val="22"/>
        <w:szCs w:val="22"/>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D6B572D"/>
    <w:multiLevelType w:val="hybridMultilevel"/>
    <w:tmpl w:val="410A94AE"/>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E3468DB"/>
    <w:multiLevelType w:val="multilevel"/>
    <w:tmpl w:val="D128A0A2"/>
    <w:lvl w:ilvl="0">
      <w:start w:val="1"/>
      <w:numFmt w:val="russianLower"/>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EA31884"/>
    <w:multiLevelType w:val="hybridMultilevel"/>
    <w:tmpl w:val="977C158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5" w15:restartNumberingAfterBreak="0">
    <w:nsid w:val="4EAB3E01"/>
    <w:multiLevelType w:val="multilevel"/>
    <w:tmpl w:val="3A1A8B40"/>
    <w:lvl w:ilvl="0">
      <w:start w:val="1"/>
      <w:numFmt w:val="bullet"/>
      <w:lvlText w:val=""/>
      <w:lvlJc w:val="left"/>
      <w:pPr>
        <w:tabs>
          <w:tab w:val="num" w:pos="785"/>
        </w:tabs>
        <w:ind w:left="785"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180"/>
      </w:pPr>
      <w:rPr>
        <w:rFonts w:ascii="Wingdings" w:hAnsi="Wingding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6" w15:restartNumberingAfterBreak="0">
    <w:nsid w:val="4EEA3DBD"/>
    <w:multiLevelType w:val="multilevel"/>
    <w:tmpl w:val="FE7A1E3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15:restartNumberingAfterBreak="0">
    <w:nsid w:val="50162119"/>
    <w:multiLevelType w:val="hybridMultilevel"/>
    <w:tmpl w:val="CD0AABBE"/>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8" w15:restartNumberingAfterBreak="0">
    <w:nsid w:val="507609A8"/>
    <w:multiLevelType w:val="hybridMultilevel"/>
    <w:tmpl w:val="2610ADB6"/>
    <w:lvl w:ilvl="0" w:tplc="C25E3708">
      <w:start w:val="1"/>
      <w:numFmt w:val="russianLower"/>
      <w:lvlText w:val="%1)"/>
      <w:lvlJc w:val="left"/>
      <w:pPr>
        <w:ind w:left="2280" w:hanging="360"/>
      </w:pPr>
      <w:rPr>
        <w:rFonts w:ascii="Garamond" w:hAnsi="Garamond"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79" w15:restartNumberingAfterBreak="0">
    <w:nsid w:val="51C81E3D"/>
    <w:multiLevelType w:val="multilevel"/>
    <w:tmpl w:val="3834B622"/>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cs="Times New Roman"/>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15:restartNumberingAfterBreak="0">
    <w:nsid w:val="52402BB6"/>
    <w:multiLevelType w:val="multilevel"/>
    <w:tmpl w:val="90ACA6B2"/>
    <w:lvl w:ilvl="0">
      <w:start w:val="1"/>
      <w:numFmt w:val="decimal"/>
      <w:lvlText w:val="%1."/>
      <w:lvlJc w:val="left"/>
      <w:pPr>
        <w:ind w:left="1070" w:hanging="360"/>
      </w:pPr>
    </w:lvl>
    <w:lvl w:ilvl="1">
      <w:start w:val="1"/>
      <w:numFmt w:val="decimal"/>
      <w:isLgl/>
      <w:lvlText w:val="%1.%2"/>
      <w:lvlJc w:val="left"/>
      <w:pPr>
        <w:ind w:left="1540" w:hanging="480"/>
      </w:pPr>
    </w:lvl>
    <w:lvl w:ilvl="2">
      <w:start w:val="3"/>
      <w:numFmt w:val="decimal"/>
      <w:isLgl/>
      <w:lvlText w:val="%1.%2.%3"/>
      <w:lvlJc w:val="left"/>
      <w:pPr>
        <w:ind w:left="2130" w:hanging="720"/>
      </w:pPr>
    </w:lvl>
    <w:lvl w:ilvl="3">
      <w:start w:val="1"/>
      <w:numFmt w:val="decimal"/>
      <w:isLgl/>
      <w:lvlText w:val="%1.%2.%3.%4"/>
      <w:lvlJc w:val="left"/>
      <w:pPr>
        <w:ind w:left="2480" w:hanging="720"/>
      </w:pPr>
    </w:lvl>
    <w:lvl w:ilvl="4">
      <w:start w:val="1"/>
      <w:numFmt w:val="decimal"/>
      <w:isLgl/>
      <w:lvlText w:val="%1.%2.%3.%4.%5"/>
      <w:lvlJc w:val="left"/>
      <w:pPr>
        <w:ind w:left="3190" w:hanging="1080"/>
      </w:pPr>
    </w:lvl>
    <w:lvl w:ilvl="5">
      <w:start w:val="1"/>
      <w:numFmt w:val="decimal"/>
      <w:isLgl/>
      <w:lvlText w:val="%1.%2.%3.%4.%5.%6"/>
      <w:lvlJc w:val="left"/>
      <w:pPr>
        <w:ind w:left="3540" w:hanging="1080"/>
      </w:pPr>
    </w:lvl>
    <w:lvl w:ilvl="6">
      <w:start w:val="1"/>
      <w:numFmt w:val="decimal"/>
      <w:isLgl/>
      <w:lvlText w:val="%1.%2.%3.%4.%5.%6.%7"/>
      <w:lvlJc w:val="left"/>
      <w:pPr>
        <w:ind w:left="4250" w:hanging="1440"/>
      </w:pPr>
    </w:lvl>
    <w:lvl w:ilvl="7">
      <w:start w:val="1"/>
      <w:numFmt w:val="decimal"/>
      <w:isLgl/>
      <w:lvlText w:val="%1.%2.%3.%4.%5.%6.%7.%8"/>
      <w:lvlJc w:val="left"/>
      <w:pPr>
        <w:ind w:left="4600" w:hanging="1440"/>
      </w:pPr>
    </w:lvl>
    <w:lvl w:ilvl="8">
      <w:start w:val="1"/>
      <w:numFmt w:val="decimal"/>
      <w:isLgl/>
      <w:lvlText w:val="%1.%2.%3.%4.%5.%6.%7.%8.%9"/>
      <w:lvlJc w:val="left"/>
      <w:pPr>
        <w:ind w:left="5310" w:hanging="1800"/>
      </w:pPr>
    </w:lvl>
  </w:abstractNum>
  <w:abstractNum w:abstractNumId="81" w15:restartNumberingAfterBreak="0">
    <w:nsid w:val="53AA7B1E"/>
    <w:multiLevelType w:val="multilevel"/>
    <w:tmpl w:val="7AD2562A"/>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b w:val="0"/>
        <w:sz w:val="22"/>
        <w:szCs w:val="22"/>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2" w15:restartNumberingAfterBreak="0">
    <w:nsid w:val="53D67D0F"/>
    <w:multiLevelType w:val="multilevel"/>
    <w:tmpl w:val="000AC1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74D79C0"/>
    <w:multiLevelType w:val="hybridMultilevel"/>
    <w:tmpl w:val="F4BC97A2"/>
    <w:lvl w:ilvl="0" w:tplc="F70E758C">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8627CB1"/>
    <w:multiLevelType w:val="hybridMultilevel"/>
    <w:tmpl w:val="F02ECA4C"/>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5" w15:restartNumberingAfterBreak="0">
    <w:nsid w:val="589D58E7"/>
    <w:multiLevelType w:val="hybridMultilevel"/>
    <w:tmpl w:val="90BE52F4"/>
    <w:lvl w:ilvl="0" w:tplc="EAF20692">
      <w:start w:val="1"/>
      <w:numFmt w:val="russianLower"/>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86" w15:restartNumberingAfterBreak="0">
    <w:nsid w:val="59A67E93"/>
    <w:multiLevelType w:val="multilevel"/>
    <w:tmpl w:val="E79AA43E"/>
    <w:lvl w:ilvl="0">
      <w:start w:val="5"/>
      <w:numFmt w:val="decimal"/>
      <w:lvlText w:val="%15.6"/>
      <w:lvlJc w:val="left"/>
      <w:pPr>
        <w:tabs>
          <w:tab w:val="num" w:pos="1080"/>
        </w:tabs>
        <w:ind w:left="1080" w:hanging="360"/>
      </w:pPr>
      <w:rPr>
        <w:rFonts w:hint="default"/>
      </w:rPr>
    </w:lvl>
    <w:lvl w:ilvl="1">
      <w:start w:val="1"/>
      <w:numFmt w:val="decimal"/>
      <w:lvlRestart w:val="0"/>
      <w:lvlText w:val="%1.%2."/>
      <w:lvlJc w:val="left"/>
      <w:pPr>
        <w:tabs>
          <w:tab w:val="num" w:pos="2134"/>
        </w:tabs>
        <w:ind w:left="2134" w:hanging="432"/>
      </w:pPr>
      <w:rPr>
        <w:rFonts w:hint="default"/>
      </w:rPr>
    </w:lvl>
    <w:lvl w:ilvl="2">
      <w:start w:val="2"/>
      <w:numFmt w:val="decimal"/>
      <w:lvlRestart w:val="0"/>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7" w15:restartNumberingAfterBreak="0">
    <w:nsid w:val="5E953E71"/>
    <w:multiLevelType w:val="hybridMultilevel"/>
    <w:tmpl w:val="8F96F3A8"/>
    <w:lvl w:ilvl="0" w:tplc="EAF20692">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8"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89" w15:restartNumberingAfterBreak="0">
    <w:nsid w:val="61802C72"/>
    <w:multiLevelType w:val="hybridMultilevel"/>
    <w:tmpl w:val="7C9A8A32"/>
    <w:lvl w:ilvl="0" w:tplc="EAF20692">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0" w15:restartNumberingAfterBreak="0">
    <w:nsid w:val="61833207"/>
    <w:multiLevelType w:val="multilevel"/>
    <w:tmpl w:val="F98ABD2E"/>
    <w:lvl w:ilvl="0">
      <w:start w:val="28"/>
      <w:numFmt w:val="decimal"/>
      <w:lvlText w:val="%1."/>
      <w:lvlJc w:val="left"/>
      <w:pPr>
        <w:ind w:left="585" w:hanging="58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1" w15:restartNumberingAfterBreak="0">
    <w:nsid w:val="6238581A"/>
    <w:multiLevelType w:val="hybridMultilevel"/>
    <w:tmpl w:val="1D7EE2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3B67E11"/>
    <w:multiLevelType w:val="hybridMultilevel"/>
    <w:tmpl w:val="5ADC0F6A"/>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656224BC"/>
    <w:multiLevelType w:val="multilevel"/>
    <w:tmpl w:val="D1509A9E"/>
    <w:lvl w:ilvl="0">
      <w:start w:val="5"/>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BA5968"/>
    <w:multiLevelType w:val="hybridMultilevel"/>
    <w:tmpl w:val="15469E02"/>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547205AC">
      <w:start w:val="1"/>
      <w:numFmt w:val="decimal"/>
      <w:lvlText w:val="%4."/>
      <w:lvlJc w:val="left"/>
      <w:pPr>
        <w:tabs>
          <w:tab w:val="num" w:pos="2880"/>
        </w:tabs>
        <w:ind w:left="2880" w:hanging="360"/>
      </w:pPr>
      <w:rPr>
        <w:rFonts w:ascii="Garamond" w:hAnsi="Garamond" w:cs="Times New Roman" w:hint="default"/>
        <w:i w:val="0"/>
        <w:sz w:val="22"/>
        <w:szCs w:val="22"/>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5" w15:restartNumberingAfterBreak="0">
    <w:nsid w:val="663E309E"/>
    <w:multiLevelType w:val="hybridMultilevel"/>
    <w:tmpl w:val="BC9E74FA"/>
    <w:lvl w:ilvl="0" w:tplc="E30A8428">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96" w15:restartNumberingAfterBreak="0">
    <w:nsid w:val="68097A1B"/>
    <w:multiLevelType w:val="hybridMultilevel"/>
    <w:tmpl w:val="268410E4"/>
    <w:lvl w:ilvl="0" w:tplc="DCB6EB22">
      <w:start w:val="1"/>
      <w:numFmt w:val="bullet"/>
      <w:lvlText w:val=""/>
      <w:lvlJc w:val="left"/>
      <w:pPr>
        <w:ind w:left="3000" w:hanging="360"/>
      </w:pPr>
      <w:rPr>
        <w:rFonts w:ascii="Symbol" w:hAnsi="Symbol" w:cs="Times New Roman CYR" w:hint="default"/>
      </w:rPr>
    </w:lvl>
    <w:lvl w:ilvl="1" w:tplc="04190003" w:tentative="1">
      <w:start w:val="1"/>
      <w:numFmt w:val="bullet"/>
      <w:lvlText w:val="o"/>
      <w:lvlJc w:val="left"/>
      <w:pPr>
        <w:ind w:left="3720" w:hanging="360"/>
      </w:pPr>
      <w:rPr>
        <w:rFonts w:ascii="Courier New" w:hAnsi="Courier New" w:cs="Courier New" w:hint="default"/>
      </w:rPr>
    </w:lvl>
    <w:lvl w:ilvl="2" w:tplc="04190005" w:tentative="1">
      <w:start w:val="1"/>
      <w:numFmt w:val="bullet"/>
      <w:lvlText w:val=""/>
      <w:lvlJc w:val="left"/>
      <w:pPr>
        <w:ind w:left="4440" w:hanging="360"/>
      </w:pPr>
      <w:rPr>
        <w:rFonts w:ascii="Wingdings" w:hAnsi="Wingdings" w:hint="default"/>
      </w:rPr>
    </w:lvl>
    <w:lvl w:ilvl="3" w:tplc="04190001" w:tentative="1">
      <w:start w:val="1"/>
      <w:numFmt w:val="bullet"/>
      <w:lvlText w:val=""/>
      <w:lvlJc w:val="left"/>
      <w:pPr>
        <w:ind w:left="5160" w:hanging="360"/>
      </w:pPr>
      <w:rPr>
        <w:rFonts w:ascii="Symbol" w:hAnsi="Symbol" w:hint="default"/>
      </w:rPr>
    </w:lvl>
    <w:lvl w:ilvl="4" w:tplc="04190003" w:tentative="1">
      <w:start w:val="1"/>
      <w:numFmt w:val="bullet"/>
      <w:lvlText w:val="o"/>
      <w:lvlJc w:val="left"/>
      <w:pPr>
        <w:ind w:left="5880" w:hanging="360"/>
      </w:pPr>
      <w:rPr>
        <w:rFonts w:ascii="Courier New" w:hAnsi="Courier New" w:cs="Courier New" w:hint="default"/>
      </w:rPr>
    </w:lvl>
    <w:lvl w:ilvl="5" w:tplc="04190005" w:tentative="1">
      <w:start w:val="1"/>
      <w:numFmt w:val="bullet"/>
      <w:lvlText w:val=""/>
      <w:lvlJc w:val="left"/>
      <w:pPr>
        <w:ind w:left="6600" w:hanging="360"/>
      </w:pPr>
      <w:rPr>
        <w:rFonts w:ascii="Wingdings" w:hAnsi="Wingdings" w:hint="default"/>
      </w:rPr>
    </w:lvl>
    <w:lvl w:ilvl="6" w:tplc="04190001" w:tentative="1">
      <w:start w:val="1"/>
      <w:numFmt w:val="bullet"/>
      <w:lvlText w:val=""/>
      <w:lvlJc w:val="left"/>
      <w:pPr>
        <w:ind w:left="7320" w:hanging="360"/>
      </w:pPr>
      <w:rPr>
        <w:rFonts w:ascii="Symbol" w:hAnsi="Symbol" w:hint="default"/>
      </w:rPr>
    </w:lvl>
    <w:lvl w:ilvl="7" w:tplc="04190003" w:tentative="1">
      <w:start w:val="1"/>
      <w:numFmt w:val="bullet"/>
      <w:lvlText w:val="o"/>
      <w:lvlJc w:val="left"/>
      <w:pPr>
        <w:ind w:left="8040" w:hanging="360"/>
      </w:pPr>
      <w:rPr>
        <w:rFonts w:ascii="Courier New" w:hAnsi="Courier New" w:cs="Courier New" w:hint="default"/>
      </w:rPr>
    </w:lvl>
    <w:lvl w:ilvl="8" w:tplc="04190005" w:tentative="1">
      <w:start w:val="1"/>
      <w:numFmt w:val="bullet"/>
      <w:lvlText w:val=""/>
      <w:lvlJc w:val="left"/>
      <w:pPr>
        <w:ind w:left="8760" w:hanging="360"/>
      </w:pPr>
      <w:rPr>
        <w:rFonts w:ascii="Wingdings" w:hAnsi="Wingdings" w:hint="default"/>
      </w:rPr>
    </w:lvl>
  </w:abstractNum>
  <w:abstractNum w:abstractNumId="97" w15:restartNumberingAfterBreak="0">
    <w:nsid w:val="68C756C1"/>
    <w:multiLevelType w:val="hybridMultilevel"/>
    <w:tmpl w:val="ED3CD8E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8" w15:restartNumberingAfterBreak="0">
    <w:nsid w:val="6920464F"/>
    <w:multiLevelType w:val="multilevel"/>
    <w:tmpl w:val="36D268E0"/>
    <w:lvl w:ilvl="0">
      <w:start w:val="1"/>
      <w:numFmt w:val="decimal"/>
      <w:suff w:val="nothing"/>
      <w:lvlText w:val="%1)"/>
      <w:lvlJc w:val="left"/>
      <w:pPr>
        <w:ind w:left="170" w:hanging="170"/>
      </w:pPr>
      <w:rPr>
        <w:rFonts w:cs="Times New Roman" w:hint="default"/>
      </w:rPr>
    </w:lvl>
    <w:lvl w:ilvl="1">
      <w:start w:val="1"/>
      <w:numFmt w:val="russianLower"/>
      <w:lvlText w:val="%2)"/>
      <w:lvlJc w:val="left"/>
      <w:pPr>
        <w:ind w:left="340" w:hanging="340"/>
      </w:pPr>
      <w:rPr>
        <w:rFonts w:hint="default"/>
      </w:rPr>
    </w:lvl>
    <w:lvl w:ilvl="2">
      <w:start w:val="1"/>
      <w:numFmt w:val="bullet"/>
      <w:lvlText w:val=""/>
      <w:lvlJc w:val="left"/>
      <w:pPr>
        <w:ind w:left="0" w:firstLine="0"/>
      </w:pPr>
      <w:rPr>
        <w:rFonts w:ascii="Symbol" w:hAnsi="Symbol" w:cs="Times New Roman" w:hint="default"/>
      </w:rPr>
    </w:lvl>
    <w:lvl w:ilvl="3">
      <w:start w:val="1"/>
      <w:numFmt w:val="decimal"/>
      <w:lvlText w:val="%1.%2.%3..%4"/>
      <w:lvlJc w:val="left"/>
      <w:pPr>
        <w:tabs>
          <w:tab w:val="num" w:pos="0"/>
        </w:tabs>
        <w:ind w:left="0" w:firstLine="0"/>
      </w:pPr>
      <w:rPr>
        <w:rFonts w:cs="Times New Roman" w:hint="default"/>
        <w:i w:val="0"/>
      </w:rPr>
    </w:lvl>
    <w:lvl w:ilvl="4">
      <w:start w:val="1"/>
      <w:numFmt w:val="decimal"/>
      <w:lvlText w:val="%5)"/>
      <w:lvlJc w:val="left"/>
      <w:pPr>
        <w:tabs>
          <w:tab w:val="num" w:pos="1844"/>
        </w:tabs>
        <w:ind w:left="0" w:firstLine="0"/>
      </w:pPr>
      <w:rPr>
        <w:rFonts w:cs="Times New Roman" w:hint="default"/>
      </w:rPr>
    </w:lvl>
    <w:lvl w:ilvl="5">
      <w:start w:val="1"/>
      <w:numFmt w:val="lowerLetter"/>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99" w15:restartNumberingAfterBreak="0">
    <w:nsid w:val="694123C4"/>
    <w:multiLevelType w:val="hybridMultilevel"/>
    <w:tmpl w:val="0D5CE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9BB77C9"/>
    <w:multiLevelType w:val="hybridMultilevel"/>
    <w:tmpl w:val="CD0AABBE"/>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01" w15:restartNumberingAfterBreak="0">
    <w:nsid w:val="6B8D448A"/>
    <w:multiLevelType w:val="hybridMultilevel"/>
    <w:tmpl w:val="D4848060"/>
    <w:lvl w:ilvl="0" w:tplc="5E2C4F38">
      <w:start w:val="1"/>
      <w:numFmt w:val="decimal"/>
      <w:lvlText w:val="%1)"/>
      <w:lvlJc w:val="left"/>
      <w:pPr>
        <w:ind w:left="1287" w:hanging="360"/>
      </w:pPr>
      <w:rPr>
        <w:rFonts w:ascii="Garamond" w:hAnsi="Garamond"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2" w15:restartNumberingAfterBreak="0">
    <w:nsid w:val="6C0660FB"/>
    <w:multiLevelType w:val="hybridMultilevel"/>
    <w:tmpl w:val="336CFE86"/>
    <w:lvl w:ilvl="0" w:tplc="324629AC">
      <w:start w:val="1"/>
      <w:numFmt w:val="russianLower"/>
      <w:lvlText w:val="%1)"/>
      <w:lvlJc w:val="left"/>
      <w:pPr>
        <w:ind w:left="1680" w:hanging="360"/>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103" w15:restartNumberingAfterBreak="0">
    <w:nsid w:val="6D220CC7"/>
    <w:multiLevelType w:val="hybridMultilevel"/>
    <w:tmpl w:val="BF582592"/>
    <w:lvl w:ilvl="0" w:tplc="F70E758C">
      <w:start w:val="1"/>
      <w:numFmt w:val="bullet"/>
      <w:lvlText w:val="-"/>
      <w:lvlJc w:val="left"/>
      <w:pPr>
        <w:ind w:left="1942" w:hanging="360"/>
      </w:pPr>
      <w:rPr>
        <w:rFonts w:ascii="Courier New" w:hAnsi="Courier New" w:hint="default"/>
      </w:rPr>
    </w:lvl>
    <w:lvl w:ilvl="1" w:tplc="04190003" w:tentative="1">
      <w:start w:val="1"/>
      <w:numFmt w:val="bullet"/>
      <w:lvlText w:val="o"/>
      <w:lvlJc w:val="left"/>
      <w:pPr>
        <w:ind w:left="2662" w:hanging="360"/>
      </w:pPr>
      <w:rPr>
        <w:rFonts w:ascii="Courier New" w:hAnsi="Courier New" w:cs="Courier New" w:hint="default"/>
      </w:rPr>
    </w:lvl>
    <w:lvl w:ilvl="2" w:tplc="04190005" w:tentative="1">
      <w:start w:val="1"/>
      <w:numFmt w:val="bullet"/>
      <w:lvlText w:val=""/>
      <w:lvlJc w:val="left"/>
      <w:pPr>
        <w:ind w:left="3382" w:hanging="360"/>
      </w:pPr>
      <w:rPr>
        <w:rFonts w:ascii="Wingdings" w:hAnsi="Wingdings" w:hint="default"/>
      </w:rPr>
    </w:lvl>
    <w:lvl w:ilvl="3" w:tplc="04190001" w:tentative="1">
      <w:start w:val="1"/>
      <w:numFmt w:val="bullet"/>
      <w:lvlText w:val=""/>
      <w:lvlJc w:val="left"/>
      <w:pPr>
        <w:ind w:left="4102" w:hanging="360"/>
      </w:pPr>
      <w:rPr>
        <w:rFonts w:ascii="Symbol" w:hAnsi="Symbol" w:hint="default"/>
      </w:rPr>
    </w:lvl>
    <w:lvl w:ilvl="4" w:tplc="04190003" w:tentative="1">
      <w:start w:val="1"/>
      <w:numFmt w:val="bullet"/>
      <w:lvlText w:val="o"/>
      <w:lvlJc w:val="left"/>
      <w:pPr>
        <w:ind w:left="4822" w:hanging="360"/>
      </w:pPr>
      <w:rPr>
        <w:rFonts w:ascii="Courier New" w:hAnsi="Courier New" w:cs="Courier New" w:hint="default"/>
      </w:rPr>
    </w:lvl>
    <w:lvl w:ilvl="5" w:tplc="04190005" w:tentative="1">
      <w:start w:val="1"/>
      <w:numFmt w:val="bullet"/>
      <w:lvlText w:val=""/>
      <w:lvlJc w:val="left"/>
      <w:pPr>
        <w:ind w:left="5542" w:hanging="360"/>
      </w:pPr>
      <w:rPr>
        <w:rFonts w:ascii="Wingdings" w:hAnsi="Wingdings" w:hint="default"/>
      </w:rPr>
    </w:lvl>
    <w:lvl w:ilvl="6" w:tplc="04190001" w:tentative="1">
      <w:start w:val="1"/>
      <w:numFmt w:val="bullet"/>
      <w:lvlText w:val=""/>
      <w:lvlJc w:val="left"/>
      <w:pPr>
        <w:ind w:left="6262" w:hanging="360"/>
      </w:pPr>
      <w:rPr>
        <w:rFonts w:ascii="Symbol" w:hAnsi="Symbol" w:hint="default"/>
      </w:rPr>
    </w:lvl>
    <w:lvl w:ilvl="7" w:tplc="04190003" w:tentative="1">
      <w:start w:val="1"/>
      <w:numFmt w:val="bullet"/>
      <w:lvlText w:val="o"/>
      <w:lvlJc w:val="left"/>
      <w:pPr>
        <w:ind w:left="6982" w:hanging="360"/>
      </w:pPr>
      <w:rPr>
        <w:rFonts w:ascii="Courier New" w:hAnsi="Courier New" w:cs="Courier New" w:hint="default"/>
      </w:rPr>
    </w:lvl>
    <w:lvl w:ilvl="8" w:tplc="04190005" w:tentative="1">
      <w:start w:val="1"/>
      <w:numFmt w:val="bullet"/>
      <w:lvlText w:val=""/>
      <w:lvlJc w:val="left"/>
      <w:pPr>
        <w:ind w:left="7702" w:hanging="360"/>
      </w:pPr>
      <w:rPr>
        <w:rFonts w:ascii="Wingdings" w:hAnsi="Wingdings" w:hint="default"/>
      </w:rPr>
    </w:lvl>
  </w:abstractNum>
  <w:abstractNum w:abstractNumId="104" w15:restartNumberingAfterBreak="0">
    <w:nsid w:val="6E1D0B2D"/>
    <w:multiLevelType w:val="hybridMultilevel"/>
    <w:tmpl w:val="2006F4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F2D5CA8"/>
    <w:multiLevelType w:val="hybridMultilevel"/>
    <w:tmpl w:val="AC6092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703E3C59"/>
    <w:multiLevelType w:val="multilevel"/>
    <w:tmpl w:val="B854DE0C"/>
    <w:lvl w:ilvl="0">
      <w:start w:val="5"/>
      <w:numFmt w:val="decimal"/>
      <w:lvlText w:val="%1."/>
      <w:lvlJc w:val="left"/>
      <w:pPr>
        <w:ind w:left="480" w:hanging="480"/>
      </w:pPr>
      <w:rPr>
        <w:rFonts w:ascii="Garamond" w:hAnsi="Garamond" w:hint="default"/>
        <w:color w:val="000000"/>
        <w:sz w:val="22"/>
      </w:rPr>
    </w:lvl>
    <w:lvl w:ilvl="1">
      <w:start w:val="2"/>
      <w:numFmt w:val="decimal"/>
      <w:lvlText w:val="%1.%2."/>
      <w:lvlJc w:val="left"/>
      <w:pPr>
        <w:ind w:left="480" w:hanging="480"/>
      </w:pPr>
      <w:rPr>
        <w:rFonts w:ascii="Garamond" w:hAnsi="Garamond" w:hint="default"/>
        <w:color w:val="000000"/>
        <w:sz w:val="22"/>
      </w:rPr>
    </w:lvl>
    <w:lvl w:ilvl="2">
      <w:start w:val="1"/>
      <w:numFmt w:val="decimal"/>
      <w:lvlText w:val="%1.%2.%3."/>
      <w:lvlJc w:val="left"/>
      <w:pPr>
        <w:ind w:left="720" w:hanging="720"/>
      </w:pPr>
      <w:rPr>
        <w:rFonts w:ascii="Garamond" w:hAnsi="Garamond" w:hint="default"/>
        <w:color w:val="000000"/>
        <w:sz w:val="22"/>
      </w:rPr>
    </w:lvl>
    <w:lvl w:ilvl="3">
      <w:start w:val="1"/>
      <w:numFmt w:val="decimal"/>
      <w:lvlText w:val="%1.%2.%3.%4."/>
      <w:lvlJc w:val="left"/>
      <w:pPr>
        <w:ind w:left="720" w:hanging="720"/>
      </w:pPr>
      <w:rPr>
        <w:rFonts w:ascii="Garamond" w:hAnsi="Garamond" w:hint="default"/>
        <w:color w:val="000000"/>
        <w:sz w:val="22"/>
      </w:rPr>
    </w:lvl>
    <w:lvl w:ilvl="4">
      <w:start w:val="1"/>
      <w:numFmt w:val="decimal"/>
      <w:lvlText w:val="%1.%2.%3.%4.%5."/>
      <w:lvlJc w:val="left"/>
      <w:pPr>
        <w:ind w:left="1080" w:hanging="1080"/>
      </w:pPr>
      <w:rPr>
        <w:rFonts w:ascii="Garamond" w:hAnsi="Garamond" w:hint="default"/>
        <w:color w:val="000000"/>
        <w:sz w:val="22"/>
      </w:rPr>
    </w:lvl>
    <w:lvl w:ilvl="5">
      <w:start w:val="1"/>
      <w:numFmt w:val="decimal"/>
      <w:lvlText w:val="%1.%2.%3.%4.%5.%6."/>
      <w:lvlJc w:val="left"/>
      <w:pPr>
        <w:ind w:left="1080" w:hanging="1080"/>
      </w:pPr>
      <w:rPr>
        <w:rFonts w:ascii="Garamond" w:hAnsi="Garamond" w:hint="default"/>
        <w:color w:val="000000"/>
        <w:sz w:val="22"/>
      </w:rPr>
    </w:lvl>
    <w:lvl w:ilvl="6">
      <w:start w:val="1"/>
      <w:numFmt w:val="decimal"/>
      <w:lvlText w:val="%1.%2.%3.%4.%5.%6.%7."/>
      <w:lvlJc w:val="left"/>
      <w:pPr>
        <w:ind w:left="1080" w:hanging="1080"/>
      </w:pPr>
      <w:rPr>
        <w:rFonts w:ascii="Garamond" w:hAnsi="Garamond" w:hint="default"/>
        <w:color w:val="000000"/>
        <w:sz w:val="22"/>
      </w:rPr>
    </w:lvl>
    <w:lvl w:ilvl="7">
      <w:start w:val="1"/>
      <w:numFmt w:val="decimal"/>
      <w:lvlText w:val="%1.%2.%3.%4.%5.%6.%7.%8."/>
      <w:lvlJc w:val="left"/>
      <w:pPr>
        <w:ind w:left="1440" w:hanging="1440"/>
      </w:pPr>
      <w:rPr>
        <w:rFonts w:ascii="Garamond" w:hAnsi="Garamond" w:hint="default"/>
        <w:color w:val="000000"/>
        <w:sz w:val="22"/>
      </w:rPr>
    </w:lvl>
    <w:lvl w:ilvl="8">
      <w:start w:val="1"/>
      <w:numFmt w:val="decimal"/>
      <w:lvlText w:val="%1.%2.%3.%4.%5.%6.%7.%8.%9."/>
      <w:lvlJc w:val="left"/>
      <w:pPr>
        <w:ind w:left="1440" w:hanging="1440"/>
      </w:pPr>
      <w:rPr>
        <w:rFonts w:ascii="Garamond" w:hAnsi="Garamond" w:hint="default"/>
        <w:color w:val="000000"/>
        <w:sz w:val="22"/>
      </w:rPr>
    </w:lvl>
  </w:abstractNum>
  <w:abstractNum w:abstractNumId="107" w15:restartNumberingAfterBreak="0">
    <w:nsid w:val="71145EDD"/>
    <w:multiLevelType w:val="hybridMultilevel"/>
    <w:tmpl w:val="006A5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243474B"/>
    <w:multiLevelType w:val="hybridMultilevel"/>
    <w:tmpl w:val="259427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743035CF"/>
    <w:multiLevelType w:val="hybridMultilevel"/>
    <w:tmpl w:val="277632D4"/>
    <w:lvl w:ilvl="0" w:tplc="EAF20692">
      <w:start w:val="1"/>
      <w:numFmt w:val="russianLower"/>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0" w15:restartNumberingAfterBreak="0">
    <w:nsid w:val="74BE6786"/>
    <w:multiLevelType w:val="hybridMultilevel"/>
    <w:tmpl w:val="2332A1BA"/>
    <w:lvl w:ilvl="0" w:tplc="0A164B76">
      <w:start w:val="1"/>
      <w:numFmt w:val="decimal"/>
      <w:lvlText w:val="%1)"/>
      <w:lvlJc w:val="left"/>
      <w:pPr>
        <w:ind w:left="720" w:hanging="360"/>
      </w:pPr>
      <w:rPr>
        <w:rFonts w:ascii="Garamond" w:hAnsi="Garamond"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754A6D90"/>
    <w:multiLevelType w:val="multilevel"/>
    <w:tmpl w:val="76BA592A"/>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ascii="Garamond" w:hAnsi="Garamond"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7FC61E7"/>
    <w:multiLevelType w:val="hybridMultilevel"/>
    <w:tmpl w:val="3AE60EA4"/>
    <w:lvl w:ilvl="0" w:tplc="55121822">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78151249"/>
    <w:multiLevelType w:val="hybridMultilevel"/>
    <w:tmpl w:val="4A10D740"/>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4" w15:restartNumberingAfterBreak="0">
    <w:nsid w:val="7A1B3F70"/>
    <w:multiLevelType w:val="hybridMultilevel"/>
    <w:tmpl w:val="58E0E540"/>
    <w:lvl w:ilvl="0" w:tplc="ED243AE8">
      <w:start w:val="1"/>
      <w:numFmt w:val="bullet"/>
      <w:lvlText w:val=""/>
      <w:lvlJc w:val="left"/>
      <w:pPr>
        <w:ind w:left="1346" w:hanging="360"/>
      </w:pPr>
      <w:rPr>
        <w:rFonts w:ascii="Symbol" w:hAnsi="Symbol" w:hint="default"/>
        <w:sz w:val="22"/>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15" w15:restartNumberingAfterBreak="0">
    <w:nsid w:val="7B7B6511"/>
    <w:multiLevelType w:val="hybridMultilevel"/>
    <w:tmpl w:val="12BAD5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7CF34EF0"/>
    <w:multiLevelType w:val="hybridMultilevel"/>
    <w:tmpl w:val="26BA28B8"/>
    <w:lvl w:ilvl="0" w:tplc="FFFFFFFF">
      <w:numFmt w:val="bullet"/>
      <w:lvlText w:val="–"/>
      <w:lvlJc w:val="left"/>
      <w:pPr>
        <w:ind w:left="720" w:hanging="360"/>
      </w:pPr>
      <w:rPr>
        <w:rFonts w:ascii="Garamond" w:eastAsia="Times New Roman" w:hAnsi="Garamond"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7D201AAE"/>
    <w:multiLevelType w:val="hybridMultilevel"/>
    <w:tmpl w:val="90BE52F4"/>
    <w:lvl w:ilvl="0" w:tplc="EAF20692">
      <w:start w:val="1"/>
      <w:numFmt w:val="russianLower"/>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18" w15:restartNumberingAfterBreak="0">
    <w:nsid w:val="7E2651EB"/>
    <w:multiLevelType w:val="hybridMultilevel"/>
    <w:tmpl w:val="CEAAC6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15:restartNumberingAfterBreak="0">
    <w:nsid w:val="7F554587"/>
    <w:multiLevelType w:val="multilevel"/>
    <w:tmpl w:val="079A0DE8"/>
    <w:lvl w:ilvl="0">
      <w:start w:val="6"/>
      <w:numFmt w:val="decimal"/>
      <w:lvlText w:val="%1."/>
      <w:lvlJc w:val="left"/>
      <w:pPr>
        <w:ind w:left="360" w:hanging="360"/>
      </w:pPr>
      <w:rPr>
        <w:rFonts w:hint="default"/>
        <w:b/>
        <w:sz w:val="22"/>
        <w:szCs w:val="22"/>
      </w:rPr>
    </w:lvl>
    <w:lvl w:ilvl="1">
      <w:start w:val="1"/>
      <w:numFmt w:val="decimal"/>
      <w:lvlText w:val="%1.%2."/>
      <w:lvlJc w:val="left"/>
      <w:pPr>
        <w:ind w:left="720" w:hanging="720"/>
      </w:pPr>
      <w:rPr>
        <w:rFonts w:ascii="Garamond" w:hAnsi="Garamond" w:hint="default"/>
        <w:sz w:val="22"/>
        <w:szCs w:val="22"/>
      </w:rPr>
    </w:lvl>
    <w:lvl w:ilvl="2">
      <w:start w:val="1"/>
      <w:numFmt w:val="decimal"/>
      <w:lvlText w:val="%1.%2.%3."/>
      <w:lvlJc w:val="left"/>
      <w:pPr>
        <w:ind w:left="720" w:hanging="720"/>
      </w:pPr>
      <w:rPr>
        <w:rFonts w:ascii="Garamond" w:hAnsi="Garamond"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F6D4B26"/>
    <w:multiLevelType w:val="hybridMultilevel"/>
    <w:tmpl w:val="A18C0206"/>
    <w:lvl w:ilvl="0" w:tplc="27E4E0CC">
      <w:start w:val="2"/>
      <w:numFmt w:val="bullet"/>
      <w:lvlText w:val="−"/>
      <w:lvlJc w:val="left"/>
      <w:pPr>
        <w:ind w:left="720" w:hanging="360"/>
      </w:pPr>
      <w:rPr>
        <w:rFonts w:ascii="Garamond" w:hAnsi="Garamon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8"/>
  </w:num>
  <w:num w:numId="2">
    <w:abstractNumId w:val="75"/>
  </w:num>
  <w:num w:numId="3">
    <w:abstractNumId w:val="102"/>
  </w:num>
  <w:num w:numId="4">
    <w:abstractNumId w:val="0"/>
  </w:num>
  <w:num w:numId="5">
    <w:abstractNumId w:val="120"/>
  </w:num>
  <w:num w:numId="6">
    <w:abstractNumId w:val="33"/>
  </w:num>
  <w:num w:numId="7">
    <w:abstractNumId w:val="116"/>
  </w:num>
  <w:num w:numId="8">
    <w:abstractNumId w:val="55"/>
  </w:num>
  <w:num w:numId="9">
    <w:abstractNumId w:val="114"/>
  </w:num>
  <w:num w:numId="10">
    <w:abstractNumId w:val="19"/>
  </w:num>
  <w:num w:numId="11">
    <w:abstractNumId w:val="46"/>
  </w:num>
  <w:num w:numId="12">
    <w:abstractNumId w:val="23"/>
  </w:num>
  <w:num w:numId="13">
    <w:abstractNumId w:val="83"/>
  </w:num>
  <w:num w:numId="14">
    <w:abstractNumId w:val="74"/>
  </w:num>
  <w:num w:numId="15">
    <w:abstractNumId w:val="114"/>
  </w:num>
  <w:num w:numId="16">
    <w:abstractNumId w:val="77"/>
  </w:num>
  <w:num w:numId="17">
    <w:abstractNumId w:val="100"/>
  </w:num>
  <w:num w:numId="18">
    <w:abstractNumId w:val="98"/>
  </w:num>
  <w:num w:numId="19">
    <w:abstractNumId w:val="61"/>
  </w:num>
  <w:num w:numId="20">
    <w:abstractNumId w:val="24"/>
  </w:num>
  <w:num w:numId="21">
    <w:abstractNumId w:val="53"/>
  </w:num>
  <w:num w:numId="22">
    <w:abstractNumId w:val="95"/>
  </w:num>
  <w:num w:numId="23">
    <w:abstractNumId w:val="91"/>
  </w:num>
  <w:num w:numId="24">
    <w:abstractNumId w:val="76"/>
  </w:num>
  <w:num w:numId="25">
    <w:abstractNumId w:val="119"/>
  </w:num>
  <w:num w:numId="26">
    <w:abstractNumId w:val="105"/>
  </w:num>
  <w:num w:numId="27">
    <w:abstractNumId w:val="66"/>
  </w:num>
  <w:num w:numId="28">
    <w:abstractNumId w:val="57"/>
  </w:num>
  <w:num w:numId="29">
    <w:abstractNumId w:val="10"/>
  </w:num>
  <w:num w:numId="30">
    <w:abstractNumId w:val="112"/>
  </w:num>
  <w:num w:numId="31">
    <w:abstractNumId w:val="82"/>
  </w:num>
  <w:num w:numId="32">
    <w:abstractNumId w:val="2"/>
  </w:num>
  <w:num w:numId="33">
    <w:abstractNumId w:val="104"/>
  </w:num>
  <w:num w:numId="34">
    <w:abstractNumId w:val="8"/>
  </w:num>
  <w:num w:numId="35">
    <w:abstractNumId w:val="86"/>
  </w:num>
  <w:num w:numId="36">
    <w:abstractNumId w:val="41"/>
  </w:num>
  <w:num w:numId="37">
    <w:abstractNumId w:val="27"/>
  </w:num>
  <w:num w:numId="38">
    <w:abstractNumId w:val="43"/>
  </w:num>
  <w:num w:numId="39">
    <w:abstractNumId w:val="79"/>
  </w:num>
  <w:num w:numId="40">
    <w:abstractNumId w:val="9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37"/>
  </w:num>
  <w:num w:numId="43">
    <w:abstractNumId w:val="106"/>
  </w:num>
  <w:num w:numId="44">
    <w:abstractNumId w:val="35"/>
  </w:num>
  <w:num w:numId="45">
    <w:abstractNumId w:val="32"/>
  </w:num>
  <w:num w:numId="46">
    <w:abstractNumId w:val="49"/>
  </w:num>
  <w:num w:numId="47">
    <w:abstractNumId w:val="4"/>
  </w:num>
  <w:num w:numId="48">
    <w:abstractNumId w:val="1"/>
  </w:num>
  <w:num w:numId="49">
    <w:abstractNumId w:val="117"/>
  </w:num>
  <w:num w:numId="50">
    <w:abstractNumId w:val="60"/>
  </w:num>
  <w:num w:numId="51">
    <w:abstractNumId w:val="115"/>
  </w:num>
  <w:num w:numId="52">
    <w:abstractNumId w:val="71"/>
  </w:num>
  <w:num w:numId="53">
    <w:abstractNumId w:val="14"/>
  </w:num>
  <w:num w:numId="54">
    <w:abstractNumId w:val="73"/>
  </w:num>
  <w:num w:numId="55">
    <w:abstractNumId w:val="78"/>
  </w:num>
  <w:num w:numId="56">
    <w:abstractNumId w:val="34"/>
  </w:num>
  <w:num w:numId="57">
    <w:abstractNumId w:val="87"/>
  </w:num>
  <w:num w:numId="58">
    <w:abstractNumId w:val="42"/>
  </w:num>
  <w:num w:numId="59">
    <w:abstractNumId w:val="93"/>
  </w:num>
  <w:num w:numId="60">
    <w:abstractNumId w:val="15"/>
  </w:num>
  <w:num w:numId="61">
    <w:abstractNumId w:val="81"/>
  </w:num>
  <w:num w:numId="62">
    <w:abstractNumId w:val="59"/>
  </w:num>
  <w:num w:numId="63">
    <w:abstractNumId w:val="17"/>
  </w:num>
  <w:num w:numId="64">
    <w:abstractNumId w:val="50"/>
  </w:num>
  <w:num w:numId="65">
    <w:abstractNumId w:val="68"/>
  </w:num>
  <w:num w:numId="66">
    <w:abstractNumId w:val="97"/>
  </w:num>
  <w:num w:numId="67">
    <w:abstractNumId w:val="111"/>
  </w:num>
  <w:num w:numId="68">
    <w:abstractNumId w:val="85"/>
  </w:num>
  <w:num w:numId="69">
    <w:abstractNumId w:val="11"/>
  </w:num>
  <w:num w:numId="70">
    <w:abstractNumId w:val="88"/>
  </w:num>
  <w:num w:numId="71">
    <w:abstractNumId w:val="16"/>
  </w:num>
  <w:num w:numId="72">
    <w:abstractNumId w:val="118"/>
  </w:num>
  <w:num w:numId="73">
    <w:abstractNumId w:val="63"/>
  </w:num>
  <w:num w:numId="74">
    <w:abstractNumId w:val="107"/>
  </w:num>
  <w:num w:numId="75">
    <w:abstractNumId w:val="45"/>
  </w:num>
  <w:num w:numId="76">
    <w:abstractNumId w:val="7"/>
  </w:num>
  <w:num w:numId="77">
    <w:abstractNumId w:val="109"/>
  </w:num>
  <w:num w:numId="78">
    <w:abstractNumId w:val="31"/>
  </w:num>
  <w:num w:numId="79">
    <w:abstractNumId w:val="30"/>
  </w:num>
  <w:num w:numId="80">
    <w:abstractNumId w:val="65"/>
  </w:num>
  <w:num w:numId="81">
    <w:abstractNumId w:val="38"/>
  </w:num>
  <w:num w:numId="82">
    <w:abstractNumId w:val="29"/>
  </w:num>
  <w:num w:numId="83">
    <w:abstractNumId w:val="39"/>
  </w:num>
  <w:num w:numId="84">
    <w:abstractNumId w:val="113"/>
  </w:num>
  <w:num w:numId="85">
    <w:abstractNumId w:val="64"/>
  </w:num>
  <w:num w:numId="86">
    <w:abstractNumId w:val="9"/>
  </w:num>
  <w:num w:numId="87">
    <w:abstractNumId w:val="12"/>
  </w:num>
  <w:num w:numId="88">
    <w:abstractNumId w:val="110"/>
  </w:num>
  <w:num w:numId="89">
    <w:abstractNumId w:val="56"/>
  </w:num>
  <w:num w:numId="90">
    <w:abstractNumId w:val="13"/>
  </w:num>
  <w:num w:numId="91">
    <w:abstractNumId w:val="84"/>
  </w:num>
  <w:num w:numId="92">
    <w:abstractNumId w:val="103"/>
  </w:num>
  <w:num w:numId="93">
    <w:abstractNumId w:val="52"/>
  </w:num>
  <w:num w:numId="94">
    <w:abstractNumId w:val="101"/>
  </w:num>
  <w:num w:numId="95">
    <w:abstractNumId w:val="47"/>
  </w:num>
  <w:num w:numId="96">
    <w:abstractNumId w:val="69"/>
  </w:num>
  <w:num w:numId="97">
    <w:abstractNumId w:val="8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0"/>
  </w:num>
  <w:num w:numId="99">
    <w:abstractNumId w:val="44"/>
  </w:num>
  <w:num w:numId="100">
    <w:abstractNumId w:val="54"/>
  </w:num>
  <w:num w:numId="101">
    <w:abstractNumId w:val="67"/>
  </w:num>
  <w:num w:numId="102">
    <w:abstractNumId w:val="6"/>
  </w:num>
  <w:num w:numId="103">
    <w:abstractNumId w:val="5"/>
  </w:num>
  <w:num w:numId="104">
    <w:abstractNumId w:val="26"/>
  </w:num>
  <w:num w:numId="105">
    <w:abstractNumId w:val="89"/>
  </w:num>
  <w:num w:numId="106">
    <w:abstractNumId w:val="62"/>
  </w:num>
  <w:num w:numId="107">
    <w:abstractNumId w:val="21"/>
  </w:num>
  <w:num w:numId="108">
    <w:abstractNumId w:val="96"/>
  </w:num>
  <w:num w:numId="109">
    <w:abstractNumId w:val="22"/>
  </w:num>
  <w:num w:numId="110">
    <w:abstractNumId w:val="25"/>
  </w:num>
  <w:num w:numId="111">
    <w:abstractNumId w:val="92"/>
  </w:num>
  <w:num w:numId="112">
    <w:abstractNumId w:val="51"/>
  </w:num>
  <w:num w:numId="113">
    <w:abstractNumId w:val="36"/>
  </w:num>
  <w:num w:numId="114">
    <w:abstractNumId w:val="58"/>
  </w:num>
  <w:num w:numId="115">
    <w:abstractNumId w:val="48"/>
  </w:num>
  <w:num w:numId="116">
    <w:abstractNumId w:val="3"/>
  </w:num>
  <w:num w:numId="117">
    <w:abstractNumId w:val="18"/>
  </w:num>
  <w:num w:numId="118">
    <w:abstractNumId w:val="70"/>
  </w:num>
  <w:num w:numId="119">
    <w:abstractNumId w:val="72"/>
  </w:num>
  <w:num w:numId="120">
    <w:abstractNumId w:val="90"/>
  </w:num>
  <w:num w:numId="121">
    <w:abstractNumId w:val="99"/>
  </w:num>
  <w:num w:numId="122">
    <w:abstractNumId w:val="20"/>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AB"/>
    <w:rsid w:val="000161E4"/>
    <w:rsid w:val="000235CB"/>
    <w:rsid w:val="00023F48"/>
    <w:rsid w:val="00024D3F"/>
    <w:rsid w:val="00027E97"/>
    <w:rsid w:val="000377CC"/>
    <w:rsid w:val="000547AD"/>
    <w:rsid w:val="000547F2"/>
    <w:rsid w:val="00056B78"/>
    <w:rsid w:val="00061C4C"/>
    <w:rsid w:val="00064E7D"/>
    <w:rsid w:val="00071EFA"/>
    <w:rsid w:val="00077A78"/>
    <w:rsid w:val="0008027A"/>
    <w:rsid w:val="00083057"/>
    <w:rsid w:val="00083889"/>
    <w:rsid w:val="00085A92"/>
    <w:rsid w:val="000862C9"/>
    <w:rsid w:val="00090DE9"/>
    <w:rsid w:val="000A2E0A"/>
    <w:rsid w:val="000A33A3"/>
    <w:rsid w:val="000A3C8D"/>
    <w:rsid w:val="000A7F53"/>
    <w:rsid w:val="000B7F8B"/>
    <w:rsid w:val="000D2359"/>
    <w:rsid w:val="000D2B1A"/>
    <w:rsid w:val="000E0F9F"/>
    <w:rsid w:val="000E28ED"/>
    <w:rsid w:val="000F7D97"/>
    <w:rsid w:val="001105C5"/>
    <w:rsid w:val="00111C6C"/>
    <w:rsid w:val="0011303B"/>
    <w:rsid w:val="001148C6"/>
    <w:rsid w:val="00114907"/>
    <w:rsid w:val="00120D71"/>
    <w:rsid w:val="00124683"/>
    <w:rsid w:val="00125546"/>
    <w:rsid w:val="00131168"/>
    <w:rsid w:val="00134C86"/>
    <w:rsid w:val="0014033C"/>
    <w:rsid w:val="00143FD0"/>
    <w:rsid w:val="001549C2"/>
    <w:rsid w:val="00156CE0"/>
    <w:rsid w:val="00157301"/>
    <w:rsid w:val="001579B7"/>
    <w:rsid w:val="001628EF"/>
    <w:rsid w:val="0016615C"/>
    <w:rsid w:val="001746E2"/>
    <w:rsid w:val="00174AAB"/>
    <w:rsid w:val="001813DC"/>
    <w:rsid w:val="001852D4"/>
    <w:rsid w:val="00191D36"/>
    <w:rsid w:val="00193890"/>
    <w:rsid w:val="00197F18"/>
    <w:rsid w:val="001A4DBF"/>
    <w:rsid w:val="001B150E"/>
    <w:rsid w:val="001B1DAD"/>
    <w:rsid w:val="001B3563"/>
    <w:rsid w:val="001B4DC8"/>
    <w:rsid w:val="001B6A05"/>
    <w:rsid w:val="001C78BD"/>
    <w:rsid w:val="001D5D34"/>
    <w:rsid w:val="001E1C5F"/>
    <w:rsid w:val="001E3935"/>
    <w:rsid w:val="001E5D53"/>
    <w:rsid w:val="001F7D3E"/>
    <w:rsid w:val="00201459"/>
    <w:rsid w:val="00201A31"/>
    <w:rsid w:val="00205190"/>
    <w:rsid w:val="00214499"/>
    <w:rsid w:val="00225891"/>
    <w:rsid w:val="0023656E"/>
    <w:rsid w:val="0024643D"/>
    <w:rsid w:val="00255402"/>
    <w:rsid w:val="0025614D"/>
    <w:rsid w:val="00260B34"/>
    <w:rsid w:val="00263D16"/>
    <w:rsid w:val="0026746B"/>
    <w:rsid w:val="00277DA9"/>
    <w:rsid w:val="00283E7A"/>
    <w:rsid w:val="00284D88"/>
    <w:rsid w:val="00287287"/>
    <w:rsid w:val="00291BC5"/>
    <w:rsid w:val="00292C9C"/>
    <w:rsid w:val="0029311C"/>
    <w:rsid w:val="00295CCC"/>
    <w:rsid w:val="002972F6"/>
    <w:rsid w:val="002A2541"/>
    <w:rsid w:val="002A5DF7"/>
    <w:rsid w:val="002C1B58"/>
    <w:rsid w:val="002C30B3"/>
    <w:rsid w:val="002C3BDA"/>
    <w:rsid w:val="002D03A8"/>
    <w:rsid w:val="002D6582"/>
    <w:rsid w:val="002E14F2"/>
    <w:rsid w:val="002E7E5F"/>
    <w:rsid w:val="002F29E9"/>
    <w:rsid w:val="002F2AA7"/>
    <w:rsid w:val="003015AB"/>
    <w:rsid w:val="00315017"/>
    <w:rsid w:val="003167A2"/>
    <w:rsid w:val="00316817"/>
    <w:rsid w:val="00320CD8"/>
    <w:rsid w:val="00324523"/>
    <w:rsid w:val="00333EB9"/>
    <w:rsid w:val="003414DF"/>
    <w:rsid w:val="0035094D"/>
    <w:rsid w:val="00363E0D"/>
    <w:rsid w:val="00367C43"/>
    <w:rsid w:val="00371E70"/>
    <w:rsid w:val="003773AF"/>
    <w:rsid w:val="00377400"/>
    <w:rsid w:val="003817AC"/>
    <w:rsid w:val="00385925"/>
    <w:rsid w:val="003860C2"/>
    <w:rsid w:val="00387C64"/>
    <w:rsid w:val="00391E67"/>
    <w:rsid w:val="0039288E"/>
    <w:rsid w:val="00394E1E"/>
    <w:rsid w:val="003967E7"/>
    <w:rsid w:val="003A11DE"/>
    <w:rsid w:val="003B5C51"/>
    <w:rsid w:val="003B6F52"/>
    <w:rsid w:val="003D3B6F"/>
    <w:rsid w:val="003D494E"/>
    <w:rsid w:val="003D52AC"/>
    <w:rsid w:val="003D7531"/>
    <w:rsid w:val="003E6D0F"/>
    <w:rsid w:val="003F7622"/>
    <w:rsid w:val="00400C70"/>
    <w:rsid w:val="0040149F"/>
    <w:rsid w:val="0040540E"/>
    <w:rsid w:val="0040559E"/>
    <w:rsid w:val="00407AB0"/>
    <w:rsid w:val="00412512"/>
    <w:rsid w:val="004168C3"/>
    <w:rsid w:val="00426D11"/>
    <w:rsid w:val="004270E7"/>
    <w:rsid w:val="004504D5"/>
    <w:rsid w:val="00451147"/>
    <w:rsid w:val="00454391"/>
    <w:rsid w:val="00475C30"/>
    <w:rsid w:val="00492CCF"/>
    <w:rsid w:val="004977B6"/>
    <w:rsid w:val="004A49A9"/>
    <w:rsid w:val="004A5893"/>
    <w:rsid w:val="004B421C"/>
    <w:rsid w:val="004C0F97"/>
    <w:rsid w:val="004D02AB"/>
    <w:rsid w:val="004D5625"/>
    <w:rsid w:val="004D69E6"/>
    <w:rsid w:val="004E2DCB"/>
    <w:rsid w:val="004F072B"/>
    <w:rsid w:val="0050046E"/>
    <w:rsid w:val="00503090"/>
    <w:rsid w:val="0050356A"/>
    <w:rsid w:val="00513038"/>
    <w:rsid w:val="00516CC5"/>
    <w:rsid w:val="00520025"/>
    <w:rsid w:val="005274A7"/>
    <w:rsid w:val="00534482"/>
    <w:rsid w:val="00536700"/>
    <w:rsid w:val="00537A23"/>
    <w:rsid w:val="00545699"/>
    <w:rsid w:val="00545A44"/>
    <w:rsid w:val="00564C24"/>
    <w:rsid w:val="00575249"/>
    <w:rsid w:val="00575408"/>
    <w:rsid w:val="005816FE"/>
    <w:rsid w:val="00582CC1"/>
    <w:rsid w:val="00587A9B"/>
    <w:rsid w:val="005928E9"/>
    <w:rsid w:val="00595146"/>
    <w:rsid w:val="00597CE2"/>
    <w:rsid w:val="005A51B0"/>
    <w:rsid w:val="005B25D3"/>
    <w:rsid w:val="005B3F25"/>
    <w:rsid w:val="005B5247"/>
    <w:rsid w:val="005B7372"/>
    <w:rsid w:val="005C08BD"/>
    <w:rsid w:val="005C0BC2"/>
    <w:rsid w:val="005C0FDA"/>
    <w:rsid w:val="005E1BF2"/>
    <w:rsid w:val="005F3955"/>
    <w:rsid w:val="00615476"/>
    <w:rsid w:val="0062500A"/>
    <w:rsid w:val="006300FD"/>
    <w:rsid w:val="006341EB"/>
    <w:rsid w:val="0063472F"/>
    <w:rsid w:val="00635432"/>
    <w:rsid w:val="006370A6"/>
    <w:rsid w:val="00637AEF"/>
    <w:rsid w:val="00641413"/>
    <w:rsid w:val="006629A5"/>
    <w:rsid w:val="0068013B"/>
    <w:rsid w:val="006830F3"/>
    <w:rsid w:val="006852A7"/>
    <w:rsid w:val="00687D0A"/>
    <w:rsid w:val="00690100"/>
    <w:rsid w:val="006A3301"/>
    <w:rsid w:val="006B5C8B"/>
    <w:rsid w:val="006C1AB1"/>
    <w:rsid w:val="006D0BCA"/>
    <w:rsid w:val="006D7D09"/>
    <w:rsid w:val="006E0DC8"/>
    <w:rsid w:val="0070095A"/>
    <w:rsid w:val="00701A06"/>
    <w:rsid w:val="00704B7B"/>
    <w:rsid w:val="007059D0"/>
    <w:rsid w:val="00722E8A"/>
    <w:rsid w:val="00725A2E"/>
    <w:rsid w:val="0073650C"/>
    <w:rsid w:val="00740BA3"/>
    <w:rsid w:val="0074793F"/>
    <w:rsid w:val="007542CC"/>
    <w:rsid w:val="007602AE"/>
    <w:rsid w:val="00761A74"/>
    <w:rsid w:val="0076531D"/>
    <w:rsid w:val="007734BB"/>
    <w:rsid w:val="007823D1"/>
    <w:rsid w:val="00783403"/>
    <w:rsid w:val="007845BB"/>
    <w:rsid w:val="00792BED"/>
    <w:rsid w:val="007A4B56"/>
    <w:rsid w:val="007A5E8E"/>
    <w:rsid w:val="007A6A86"/>
    <w:rsid w:val="007A72ED"/>
    <w:rsid w:val="007C0CCC"/>
    <w:rsid w:val="007C4B12"/>
    <w:rsid w:val="007C5FB2"/>
    <w:rsid w:val="007C65D0"/>
    <w:rsid w:val="007D1B82"/>
    <w:rsid w:val="007D375C"/>
    <w:rsid w:val="007E3228"/>
    <w:rsid w:val="007E5206"/>
    <w:rsid w:val="007E646D"/>
    <w:rsid w:val="007F0BA5"/>
    <w:rsid w:val="007F3022"/>
    <w:rsid w:val="007F32EE"/>
    <w:rsid w:val="007F6C8C"/>
    <w:rsid w:val="0080178B"/>
    <w:rsid w:val="0081132B"/>
    <w:rsid w:val="00815E6D"/>
    <w:rsid w:val="00820869"/>
    <w:rsid w:val="008233CE"/>
    <w:rsid w:val="0083359D"/>
    <w:rsid w:val="00836745"/>
    <w:rsid w:val="00836C22"/>
    <w:rsid w:val="008433E9"/>
    <w:rsid w:val="0084391C"/>
    <w:rsid w:val="008464FC"/>
    <w:rsid w:val="00847BA7"/>
    <w:rsid w:val="00864A6D"/>
    <w:rsid w:val="008711F8"/>
    <w:rsid w:val="0087193A"/>
    <w:rsid w:val="0087257E"/>
    <w:rsid w:val="00872B3D"/>
    <w:rsid w:val="0087714B"/>
    <w:rsid w:val="0088264E"/>
    <w:rsid w:val="008854B2"/>
    <w:rsid w:val="00893ABA"/>
    <w:rsid w:val="00895C3B"/>
    <w:rsid w:val="00897C8C"/>
    <w:rsid w:val="008A0D6C"/>
    <w:rsid w:val="008A4323"/>
    <w:rsid w:val="008A75D3"/>
    <w:rsid w:val="008B00BF"/>
    <w:rsid w:val="008B584E"/>
    <w:rsid w:val="008B650C"/>
    <w:rsid w:val="008C6115"/>
    <w:rsid w:val="008F5EF2"/>
    <w:rsid w:val="00901CA8"/>
    <w:rsid w:val="00906D21"/>
    <w:rsid w:val="00910EBD"/>
    <w:rsid w:val="00911D55"/>
    <w:rsid w:val="00912604"/>
    <w:rsid w:val="00925A5B"/>
    <w:rsid w:val="00926391"/>
    <w:rsid w:val="0093092C"/>
    <w:rsid w:val="00932190"/>
    <w:rsid w:val="00942C09"/>
    <w:rsid w:val="0095253F"/>
    <w:rsid w:val="009548F9"/>
    <w:rsid w:val="00970512"/>
    <w:rsid w:val="00971CBB"/>
    <w:rsid w:val="009765AA"/>
    <w:rsid w:val="00981E25"/>
    <w:rsid w:val="009976F9"/>
    <w:rsid w:val="009A1A26"/>
    <w:rsid w:val="009A2304"/>
    <w:rsid w:val="009A5F34"/>
    <w:rsid w:val="009A782B"/>
    <w:rsid w:val="009B31B7"/>
    <w:rsid w:val="009B603F"/>
    <w:rsid w:val="009C4D49"/>
    <w:rsid w:val="009C555B"/>
    <w:rsid w:val="009C75BC"/>
    <w:rsid w:val="009C7E6B"/>
    <w:rsid w:val="009D3BCA"/>
    <w:rsid w:val="009D4F8F"/>
    <w:rsid w:val="009E14A8"/>
    <w:rsid w:val="009E1CA9"/>
    <w:rsid w:val="009E1F12"/>
    <w:rsid w:val="009F33A6"/>
    <w:rsid w:val="009F4A9F"/>
    <w:rsid w:val="009F6FBF"/>
    <w:rsid w:val="00A0020C"/>
    <w:rsid w:val="00A0077A"/>
    <w:rsid w:val="00A0537C"/>
    <w:rsid w:val="00A10EA2"/>
    <w:rsid w:val="00A128E3"/>
    <w:rsid w:val="00A13474"/>
    <w:rsid w:val="00A13ED2"/>
    <w:rsid w:val="00A176EF"/>
    <w:rsid w:val="00A24904"/>
    <w:rsid w:val="00A261AA"/>
    <w:rsid w:val="00A30666"/>
    <w:rsid w:val="00A30693"/>
    <w:rsid w:val="00A402DB"/>
    <w:rsid w:val="00A47C35"/>
    <w:rsid w:val="00A571A0"/>
    <w:rsid w:val="00A61728"/>
    <w:rsid w:val="00A67F5A"/>
    <w:rsid w:val="00A8491F"/>
    <w:rsid w:val="00A863D9"/>
    <w:rsid w:val="00A91427"/>
    <w:rsid w:val="00A946C7"/>
    <w:rsid w:val="00A95627"/>
    <w:rsid w:val="00AA042C"/>
    <w:rsid w:val="00AC13E8"/>
    <w:rsid w:val="00AC1BC2"/>
    <w:rsid w:val="00AC558D"/>
    <w:rsid w:val="00AC73B6"/>
    <w:rsid w:val="00AD1FF5"/>
    <w:rsid w:val="00AD6CD3"/>
    <w:rsid w:val="00AE37EE"/>
    <w:rsid w:val="00AE4D5B"/>
    <w:rsid w:val="00AE7AB2"/>
    <w:rsid w:val="00AF2A7A"/>
    <w:rsid w:val="00B12542"/>
    <w:rsid w:val="00B15747"/>
    <w:rsid w:val="00B22A94"/>
    <w:rsid w:val="00B32CB8"/>
    <w:rsid w:val="00B3772E"/>
    <w:rsid w:val="00B429A3"/>
    <w:rsid w:val="00B458B0"/>
    <w:rsid w:val="00B50498"/>
    <w:rsid w:val="00B50596"/>
    <w:rsid w:val="00B54E24"/>
    <w:rsid w:val="00B55C8C"/>
    <w:rsid w:val="00B6185A"/>
    <w:rsid w:val="00B655D7"/>
    <w:rsid w:val="00B74A61"/>
    <w:rsid w:val="00B77E7E"/>
    <w:rsid w:val="00B85EA5"/>
    <w:rsid w:val="00B96923"/>
    <w:rsid w:val="00BA0289"/>
    <w:rsid w:val="00BA1B61"/>
    <w:rsid w:val="00BA56A5"/>
    <w:rsid w:val="00BB013A"/>
    <w:rsid w:val="00BC4388"/>
    <w:rsid w:val="00BC4A82"/>
    <w:rsid w:val="00BC57A5"/>
    <w:rsid w:val="00BC69E4"/>
    <w:rsid w:val="00BD7BC6"/>
    <w:rsid w:val="00BE28D3"/>
    <w:rsid w:val="00BF0575"/>
    <w:rsid w:val="00BF65FC"/>
    <w:rsid w:val="00C050D8"/>
    <w:rsid w:val="00C0606D"/>
    <w:rsid w:val="00C0747E"/>
    <w:rsid w:val="00C17749"/>
    <w:rsid w:val="00C228D4"/>
    <w:rsid w:val="00C309AA"/>
    <w:rsid w:val="00C315B3"/>
    <w:rsid w:val="00C369C3"/>
    <w:rsid w:val="00C6170B"/>
    <w:rsid w:val="00C70ACA"/>
    <w:rsid w:val="00C76E1D"/>
    <w:rsid w:val="00C81658"/>
    <w:rsid w:val="00C85319"/>
    <w:rsid w:val="00C95EB8"/>
    <w:rsid w:val="00C9663E"/>
    <w:rsid w:val="00CB3ED0"/>
    <w:rsid w:val="00CC01C2"/>
    <w:rsid w:val="00CC1074"/>
    <w:rsid w:val="00CD3D1C"/>
    <w:rsid w:val="00CD6893"/>
    <w:rsid w:val="00CD71CD"/>
    <w:rsid w:val="00CE0152"/>
    <w:rsid w:val="00CF14E4"/>
    <w:rsid w:val="00CF2AB8"/>
    <w:rsid w:val="00CF72E4"/>
    <w:rsid w:val="00CF72FB"/>
    <w:rsid w:val="00CF7BBE"/>
    <w:rsid w:val="00D05586"/>
    <w:rsid w:val="00D079DB"/>
    <w:rsid w:val="00D10FEC"/>
    <w:rsid w:val="00D13A2D"/>
    <w:rsid w:val="00D13D6E"/>
    <w:rsid w:val="00D216AB"/>
    <w:rsid w:val="00D220DD"/>
    <w:rsid w:val="00D339F3"/>
    <w:rsid w:val="00D410E3"/>
    <w:rsid w:val="00D4526B"/>
    <w:rsid w:val="00D50661"/>
    <w:rsid w:val="00D54C10"/>
    <w:rsid w:val="00D54CA8"/>
    <w:rsid w:val="00D55861"/>
    <w:rsid w:val="00D56BE4"/>
    <w:rsid w:val="00D64DB3"/>
    <w:rsid w:val="00D74BC3"/>
    <w:rsid w:val="00D778AC"/>
    <w:rsid w:val="00D81728"/>
    <w:rsid w:val="00DA2173"/>
    <w:rsid w:val="00DA2FBC"/>
    <w:rsid w:val="00DA38D2"/>
    <w:rsid w:val="00DA740B"/>
    <w:rsid w:val="00DB1F35"/>
    <w:rsid w:val="00DD3A0E"/>
    <w:rsid w:val="00DE0733"/>
    <w:rsid w:val="00DE0924"/>
    <w:rsid w:val="00DE09B1"/>
    <w:rsid w:val="00DE4BEA"/>
    <w:rsid w:val="00DE6E0D"/>
    <w:rsid w:val="00DF074B"/>
    <w:rsid w:val="00DF1D92"/>
    <w:rsid w:val="00E0018F"/>
    <w:rsid w:val="00E0140D"/>
    <w:rsid w:val="00E064BD"/>
    <w:rsid w:val="00E211AA"/>
    <w:rsid w:val="00E23D41"/>
    <w:rsid w:val="00E242F3"/>
    <w:rsid w:val="00E35083"/>
    <w:rsid w:val="00E45DC2"/>
    <w:rsid w:val="00E5169F"/>
    <w:rsid w:val="00E712E6"/>
    <w:rsid w:val="00E75B0E"/>
    <w:rsid w:val="00E7772A"/>
    <w:rsid w:val="00E80D9B"/>
    <w:rsid w:val="00E90084"/>
    <w:rsid w:val="00E93AD6"/>
    <w:rsid w:val="00E94E06"/>
    <w:rsid w:val="00EA3DB3"/>
    <w:rsid w:val="00EA5F33"/>
    <w:rsid w:val="00EB1ADD"/>
    <w:rsid w:val="00EB260A"/>
    <w:rsid w:val="00EB6318"/>
    <w:rsid w:val="00EB6C42"/>
    <w:rsid w:val="00EC062D"/>
    <w:rsid w:val="00EC1386"/>
    <w:rsid w:val="00ED3D07"/>
    <w:rsid w:val="00ED6024"/>
    <w:rsid w:val="00EE4E4E"/>
    <w:rsid w:val="00EF3E33"/>
    <w:rsid w:val="00F02E36"/>
    <w:rsid w:val="00F0455A"/>
    <w:rsid w:val="00F05141"/>
    <w:rsid w:val="00F24C21"/>
    <w:rsid w:val="00F27AAF"/>
    <w:rsid w:val="00F339C5"/>
    <w:rsid w:val="00F34C10"/>
    <w:rsid w:val="00F40DF7"/>
    <w:rsid w:val="00F50A32"/>
    <w:rsid w:val="00F53AD9"/>
    <w:rsid w:val="00F57272"/>
    <w:rsid w:val="00F61587"/>
    <w:rsid w:val="00F6168D"/>
    <w:rsid w:val="00F7488E"/>
    <w:rsid w:val="00F85E4D"/>
    <w:rsid w:val="00F872D5"/>
    <w:rsid w:val="00F93AFA"/>
    <w:rsid w:val="00F94D3D"/>
    <w:rsid w:val="00FA3A89"/>
    <w:rsid w:val="00FA4BC0"/>
    <w:rsid w:val="00FB2146"/>
    <w:rsid w:val="00FB798D"/>
    <w:rsid w:val="00FC1E86"/>
    <w:rsid w:val="00FD0A4B"/>
    <w:rsid w:val="00FD1875"/>
    <w:rsid w:val="00FD2898"/>
    <w:rsid w:val="00FD328C"/>
    <w:rsid w:val="00FE4426"/>
    <w:rsid w:val="00FE4987"/>
    <w:rsid w:val="00FF3000"/>
    <w:rsid w:val="00FF4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14:docId w14:val="6B9BF9AA"/>
  <w15:chartTrackingRefBased/>
  <w15:docId w15:val="{54E66F8D-E8B1-4E52-9AEE-6990804A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24523"/>
    <w:pPr>
      <w:spacing w:before="120" w:after="0" w:line="240" w:lineRule="auto"/>
    </w:pPr>
    <w:rPr>
      <w:rFonts w:ascii="Garamond" w:eastAsia="Times New Roman" w:hAnsi="Garamond" w:cs="Times New Roman"/>
      <w:kern w:val="0"/>
      <w:sz w:val="22"/>
      <w:lang w:eastAsia="ru-RU"/>
      <w14:ligatures w14:val="none"/>
    </w:rPr>
  </w:style>
  <w:style w:type="paragraph" w:styleId="1">
    <w:name w:val="heading 1"/>
    <w:aliases w:val="111,Заголовок параграфа (1.),Section,Section Heading,level2 hdg"/>
    <w:basedOn w:val="a0"/>
    <w:next w:val="a0"/>
    <w:link w:val="10"/>
    <w:qFormat/>
    <w:rsid w:val="00D216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h2,h21,Заголовок пункта (1.1),5,Reset numbering,222"/>
    <w:basedOn w:val="a0"/>
    <w:next w:val="a0"/>
    <w:link w:val="20"/>
    <w:unhideWhenUsed/>
    <w:qFormat/>
    <w:rsid w:val="00D216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aliases w:val="H3,Заголовок подпукта (1.1.1),Level 1 - 1,o"/>
    <w:basedOn w:val="a0"/>
    <w:next w:val="a0"/>
    <w:link w:val="30"/>
    <w:unhideWhenUsed/>
    <w:qFormat/>
    <w:rsid w:val="00D216AB"/>
    <w:pPr>
      <w:keepNext/>
      <w:keepLines/>
      <w:spacing w:before="160" w:after="80"/>
      <w:outlineLvl w:val="2"/>
    </w:pPr>
    <w:rPr>
      <w:rFonts w:eastAsiaTheme="majorEastAsia" w:cstheme="majorBidi"/>
      <w:color w:val="2F5496" w:themeColor="accent1" w:themeShade="BF"/>
      <w:sz w:val="28"/>
      <w:szCs w:val="28"/>
    </w:rPr>
  </w:style>
  <w:style w:type="paragraph" w:styleId="40">
    <w:name w:val="heading 4"/>
    <w:aliases w:val="H4,H41,Sub-Minor,Level 2 - a"/>
    <w:basedOn w:val="a0"/>
    <w:next w:val="a0"/>
    <w:link w:val="41"/>
    <w:unhideWhenUsed/>
    <w:qFormat/>
    <w:rsid w:val="00D216AB"/>
    <w:pPr>
      <w:keepNext/>
      <w:keepLines/>
      <w:spacing w:before="80" w:after="40"/>
      <w:outlineLvl w:val="3"/>
    </w:pPr>
    <w:rPr>
      <w:rFonts w:eastAsiaTheme="majorEastAsia" w:cstheme="majorBidi"/>
      <w:i/>
      <w:iCs/>
      <w:color w:val="2F5496" w:themeColor="accent1" w:themeShade="BF"/>
    </w:rPr>
  </w:style>
  <w:style w:type="paragraph" w:styleId="50">
    <w:name w:val="heading 5"/>
    <w:aliases w:val="h5,h51,H5,H51,h52,test,Block Label,Level 3 - i"/>
    <w:basedOn w:val="a0"/>
    <w:next w:val="a0"/>
    <w:link w:val="51"/>
    <w:uiPriority w:val="99"/>
    <w:unhideWhenUsed/>
    <w:qFormat/>
    <w:rsid w:val="00D216AB"/>
    <w:pPr>
      <w:keepNext/>
      <w:keepLines/>
      <w:spacing w:before="80" w:after="40"/>
      <w:outlineLvl w:val="4"/>
    </w:pPr>
    <w:rPr>
      <w:rFonts w:eastAsiaTheme="majorEastAsia" w:cstheme="majorBidi"/>
      <w:color w:val="2F5496" w:themeColor="accent1" w:themeShade="BF"/>
    </w:rPr>
  </w:style>
  <w:style w:type="paragraph" w:styleId="6">
    <w:name w:val="heading 6"/>
    <w:aliases w:val="Legal Level 1."/>
    <w:basedOn w:val="a0"/>
    <w:next w:val="a0"/>
    <w:link w:val="60"/>
    <w:unhideWhenUsed/>
    <w:qFormat/>
    <w:rsid w:val="00D216AB"/>
    <w:pPr>
      <w:keepNext/>
      <w:keepLines/>
      <w:spacing w:before="40"/>
      <w:outlineLvl w:val="5"/>
    </w:pPr>
    <w:rPr>
      <w:rFonts w:eastAsiaTheme="majorEastAsia" w:cstheme="majorBidi"/>
      <w:i/>
      <w:iCs/>
      <w:color w:val="595959" w:themeColor="text1" w:themeTint="A6"/>
    </w:rPr>
  </w:style>
  <w:style w:type="paragraph" w:styleId="7">
    <w:name w:val="heading 7"/>
    <w:aliases w:val="Appendix Header,Legal Level 1.1."/>
    <w:basedOn w:val="a0"/>
    <w:next w:val="a0"/>
    <w:link w:val="70"/>
    <w:unhideWhenUsed/>
    <w:qFormat/>
    <w:rsid w:val="00D216AB"/>
    <w:pPr>
      <w:keepNext/>
      <w:keepLines/>
      <w:spacing w:before="40"/>
      <w:outlineLvl w:val="6"/>
    </w:pPr>
    <w:rPr>
      <w:rFonts w:eastAsiaTheme="majorEastAsia" w:cstheme="majorBidi"/>
      <w:color w:val="595959" w:themeColor="text1" w:themeTint="A6"/>
    </w:rPr>
  </w:style>
  <w:style w:type="paragraph" w:styleId="8">
    <w:name w:val="heading 8"/>
    <w:aliases w:val="Legal Level 1.1.1."/>
    <w:basedOn w:val="a0"/>
    <w:next w:val="a0"/>
    <w:link w:val="80"/>
    <w:unhideWhenUsed/>
    <w:qFormat/>
    <w:rsid w:val="00D216AB"/>
    <w:pPr>
      <w:keepNext/>
      <w:keepLines/>
      <w:outlineLvl w:val="7"/>
    </w:pPr>
    <w:rPr>
      <w:rFonts w:eastAsiaTheme="majorEastAsia" w:cstheme="majorBidi"/>
      <w:i/>
      <w:iCs/>
      <w:color w:val="272727" w:themeColor="text1" w:themeTint="D8"/>
    </w:rPr>
  </w:style>
  <w:style w:type="paragraph" w:styleId="9">
    <w:name w:val="heading 9"/>
    <w:aliases w:val="Legal Level 1.1.1.1."/>
    <w:basedOn w:val="a0"/>
    <w:next w:val="a0"/>
    <w:link w:val="90"/>
    <w:unhideWhenUsed/>
    <w:qFormat/>
    <w:rsid w:val="00D216AB"/>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111 Знак,Заголовок параграфа (1.) Знак,Section Знак,Section Heading Знак,level2 hdg Знак"/>
    <w:basedOn w:val="a1"/>
    <w:link w:val="1"/>
    <w:rsid w:val="00D216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h2 Знак,h21 Знак,Заголовок пункта (1.1) Знак,5 Знак,Reset numbering Знак,222 Знак"/>
    <w:basedOn w:val="a1"/>
    <w:link w:val="2"/>
    <w:rsid w:val="00D216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aliases w:val="H3 Знак,Заголовок подпукта (1.1.1) Знак,Level 1 - 1 Знак,o Знак"/>
    <w:basedOn w:val="a1"/>
    <w:link w:val="3"/>
    <w:rsid w:val="00D216AB"/>
    <w:rPr>
      <w:rFonts w:eastAsiaTheme="majorEastAsia" w:cstheme="majorBidi"/>
      <w:color w:val="2F5496" w:themeColor="accent1" w:themeShade="BF"/>
      <w:sz w:val="28"/>
      <w:szCs w:val="28"/>
    </w:rPr>
  </w:style>
  <w:style w:type="character" w:customStyle="1" w:styleId="41">
    <w:name w:val="Заголовок 4 Знак"/>
    <w:aliases w:val="H4 Знак,H41 Знак,Sub-Minor Знак,Level 2 - a Знак"/>
    <w:basedOn w:val="a1"/>
    <w:link w:val="40"/>
    <w:rsid w:val="00D216AB"/>
    <w:rPr>
      <w:rFonts w:eastAsiaTheme="majorEastAsia" w:cstheme="majorBidi"/>
      <w:i/>
      <w:iCs/>
      <w:color w:val="2F5496" w:themeColor="accent1" w:themeShade="BF"/>
    </w:rPr>
  </w:style>
  <w:style w:type="character" w:customStyle="1" w:styleId="51">
    <w:name w:val="Заголовок 5 Знак"/>
    <w:aliases w:val="h5 Знак,h51 Знак,H5 Знак,H51 Знак,h52 Знак,test Знак,Block Label Знак,Level 3 - i Знак"/>
    <w:basedOn w:val="a1"/>
    <w:link w:val="50"/>
    <w:uiPriority w:val="99"/>
    <w:rsid w:val="00D216AB"/>
    <w:rPr>
      <w:rFonts w:eastAsiaTheme="majorEastAsia" w:cstheme="majorBidi"/>
      <w:color w:val="2F5496" w:themeColor="accent1" w:themeShade="BF"/>
    </w:rPr>
  </w:style>
  <w:style w:type="character" w:customStyle="1" w:styleId="60">
    <w:name w:val="Заголовок 6 Знак"/>
    <w:aliases w:val="Legal Level 1. Знак"/>
    <w:basedOn w:val="a1"/>
    <w:link w:val="6"/>
    <w:rsid w:val="00D216AB"/>
    <w:rPr>
      <w:rFonts w:eastAsiaTheme="majorEastAsia" w:cstheme="majorBidi"/>
      <w:i/>
      <w:iCs/>
      <w:color w:val="595959" w:themeColor="text1" w:themeTint="A6"/>
    </w:rPr>
  </w:style>
  <w:style w:type="character" w:customStyle="1" w:styleId="70">
    <w:name w:val="Заголовок 7 Знак"/>
    <w:aliases w:val="Appendix Header Знак,Legal Level 1.1. Знак"/>
    <w:basedOn w:val="a1"/>
    <w:link w:val="7"/>
    <w:rsid w:val="00D216AB"/>
    <w:rPr>
      <w:rFonts w:eastAsiaTheme="majorEastAsia" w:cstheme="majorBidi"/>
      <w:color w:val="595959" w:themeColor="text1" w:themeTint="A6"/>
    </w:rPr>
  </w:style>
  <w:style w:type="character" w:customStyle="1" w:styleId="80">
    <w:name w:val="Заголовок 8 Знак"/>
    <w:aliases w:val="Legal Level 1.1.1. Знак"/>
    <w:basedOn w:val="a1"/>
    <w:link w:val="8"/>
    <w:rsid w:val="00D216AB"/>
    <w:rPr>
      <w:rFonts w:eastAsiaTheme="majorEastAsia" w:cstheme="majorBidi"/>
      <w:i/>
      <w:iCs/>
      <w:color w:val="272727" w:themeColor="text1" w:themeTint="D8"/>
    </w:rPr>
  </w:style>
  <w:style w:type="character" w:customStyle="1" w:styleId="90">
    <w:name w:val="Заголовок 9 Знак"/>
    <w:aliases w:val="Legal Level 1.1.1.1. Знак"/>
    <w:basedOn w:val="a1"/>
    <w:link w:val="9"/>
    <w:rsid w:val="00D216AB"/>
    <w:rPr>
      <w:rFonts w:eastAsiaTheme="majorEastAsia" w:cstheme="majorBidi"/>
      <w:color w:val="272727" w:themeColor="text1" w:themeTint="D8"/>
    </w:rPr>
  </w:style>
  <w:style w:type="paragraph" w:styleId="a4">
    <w:name w:val="Title"/>
    <w:basedOn w:val="a0"/>
    <w:next w:val="a0"/>
    <w:link w:val="a5"/>
    <w:qFormat/>
    <w:rsid w:val="00D216AB"/>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rsid w:val="00D216AB"/>
    <w:rPr>
      <w:rFonts w:asciiTheme="majorHAnsi" w:eastAsiaTheme="majorEastAsia" w:hAnsiTheme="majorHAnsi" w:cstheme="majorBidi"/>
      <w:spacing w:val="-10"/>
      <w:kern w:val="28"/>
      <w:sz w:val="56"/>
      <w:szCs w:val="56"/>
    </w:rPr>
  </w:style>
  <w:style w:type="paragraph" w:styleId="a6">
    <w:name w:val="Subtitle"/>
    <w:basedOn w:val="a0"/>
    <w:next w:val="a0"/>
    <w:link w:val="a7"/>
    <w:uiPriority w:val="99"/>
    <w:qFormat/>
    <w:rsid w:val="00D216AB"/>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99"/>
    <w:rsid w:val="00D216AB"/>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D216AB"/>
    <w:pPr>
      <w:spacing w:before="160"/>
      <w:jc w:val="center"/>
    </w:pPr>
    <w:rPr>
      <w:i/>
      <w:iCs/>
      <w:color w:val="404040" w:themeColor="text1" w:themeTint="BF"/>
    </w:rPr>
  </w:style>
  <w:style w:type="character" w:customStyle="1" w:styleId="22">
    <w:name w:val="Цитата 2 Знак"/>
    <w:basedOn w:val="a1"/>
    <w:link w:val="21"/>
    <w:uiPriority w:val="29"/>
    <w:rsid w:val="00D216AB"/>
    <w:rPr>
      <w:i/>
      <w:iCs/>
      <w:color w:val="404040" w:themeColor="text1" w:themeTint="BF"/>
    </w:rPr>
  </w:style>
  <w:style w:type="paragraph" w:styleId="a8">
    <w:name w:val="List Paragraph"/>
    <w:aliases w:val="Paragraphe de liste1,lp1,List Paragraph,Num Bullet 1,Table Number Paragraph,Bullet Number,Bulletr List Paragraph,列出段落,列出段落1,List Paragraph2,List Paragraph21,Listeafsnit1,Parágrafo da Lista1,Bullet list,Ref,Bullet_IRAO,Мой Список,AC List 01"/>
    <w:basedOn w:val="a0"/>
    <w:link w:val="a9"/>
    <w:uiPriority w:val="34"/>
    <w:qFormat/>
    <w:rsid w:val="00D216AB"/>
    <w:pPr>
      <w:ind w:left="720"/>
      <w:contextualSpacing/>
    </w:pPr>
  </w:style>
  <w:style w:type="character" w:styleId="aa">
    <w:name w:val="Intense Emphasis"/>
    <w:basedOn w:val="a1"/>
    <w:uiPriority w:val="21"/>
    <w:qFormat/>
    <w:rsid w:val="00D216AB"/>
    <w:rPr>
      <w:i/>
      <w:iCs/>
      <w:color w:val="2F5496" w:themeColor="accent1" w:themeShade="BF"/>
    </w:rPr>
  </w:style>
  <w:style w:type="paragraph" w:styleId="ab">
    <w:name w:val="Intense Quote"/>
    <w:basedOn w:val="a0"/>
    <w:next w:val="a0"/>
    <w:link w:val="ac"/>
    <w:uiPriority w:val="30"/>
    <w:qFormat/>
    <w:rsid w:val="00D21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1"/>
    <w:link w:val="ab"/>
    <w:uiPriority w:val="30"/>
    <w:rsid w:val="00D216AB"/>
    <w:rPr>
      <w:i/>
      <w:iCs/>
      <w:color w:val="2F5496" w:themeColor="accent1" w:themeShade="BF"/>
    </w:rPr>
  </w:style>
  <w:style w:type="character" w:styleId="ad">
    <w:name w:val="Intense Reference"/>
    <w:basedOn w:val="a1"/>
    <w:uiPriority w:val="32"/>
    <w:qFormat/>
    <w:rsid w:val="00D216AB"/>
    <w:rPr>
      <w:b/>
      <w:bCs/>
      <w:smallCaps/>
      <w:color w:val="2F5496" w:themeColor="accent1" w:themeShade="BF"/>
      <w:spacing w:val="5"/>
    </w:rPr>
  </w:style>
  <w:style w:type="paragraph" w:styleId="ae">
    <w:name w:val="header"/>
    <w:basedOn w:val="a0"/>
    <w:link w:val="af"/>
    <w:unhideWhenUsed/>
    <w:rsid w:val="00D216AB"/>
    <w:pPr>
      <w:tabs>
        <w:tab w:val="center" w:pos="4677"/>
        <w:tab w:val="right" w:pos="9355"/>
      </w:tabs>
      <w:spacing w:before="0"/>
    </w:pPr>
  </w:style>
  <w:style w:type="character" w:customStyle="1" w:styleId="af">
    <w:name w:val="Верхний колонтитул Знак"/>
    <w:basedOn w:val="a1"/>
    <w:link w:val="ae"/>
    <w:rsid w:val="00D216AB"/>
    <w:rPr>
      <w:rFonts w:ascii="Garamond" w:eastAsia="Times New Roman" w:hAnsi="Garamond" w:cs="Times New Roman"/>
      <w:kern w:val="0"/>
      <w:sz w:val="22"/>
      <w:lang w:eastAsia="ru-RU"/>
      <w14:ligatures w14:val="none"/>
    </w:rPr>
  </w:style>
  <w:style w:type="paragraph" w:styleId="af0">
    <w:name w:val="footer"/>
    <w:basedOn w:val="a0"/>
    <w:link w:val="af1"/>
    <w:uiPriority w:val="99"/>
    <w:unhideWhenUsed/>
    <w:rsid w:val="00D216AB"/>
    <w:pPr>
      <w:tabs>
        <w:tab w:val="center" w:pos="4677"/>
        <w:tab w:val="right" w:pos="9355"/>
      </w:tabs>
      <w:spacing w:before="0"/>
    </w:pPr>
  </w:style>
  <w:style w:type="character" w:customStyle="1" w:styleId="af1">
    <w:name w:val="Нижний колонтитул Знак"/>
    <w:basedOn w:val="a1"/>
    <w:link w:val="af0"/>
    <w:uiPriority w:val="99"/>
    <w:rsid w:val="00D216AB"/>
    <w:rPr>
      <w:rFonts w:ascii="Garamond" w:eastAsia="Times New Roman" w:hAnsi="Garamond" w:cs="Times New Roman"/>
      <w:kern w:val="0"/>
      <w:sz w:val="22"/>
      <w:lang w:eastAsia="ru-RU"/>
      <w14:ligatures w14:val="none"/>
    </w:rPr>
  </w:style>
  <w:style w:type="numbering" w:customStyle="1" w:styleId="11">
    <w:name w:val="Нет списка1"/>
    <w:next w:val="a3"/>
    <w:uiPriority w:val="99"/>
    <w:semiHidden/>
    <w:unhideWhenUsed/>
    <w:rsid w:val="0087257E"/>
  </w:style>
  <w:style w:type="character" w:styleId="af2">
    <w:name w:val="annotation reference"/>
    <w:uiPriority w:val="99"/>
    <w:unhideWhenUsed/>
    <w:qFormat/>
    <w:rsid w:val="0087257E"/>
    <w:rPr>
      <w:sz w:val="16"/>
      <w:szCs w:val="16"/>
    </w:rPr>
  </w:style>
  <w:style w:type="paragraph" w:styleId="af3">
    <w:name w:val="annotation text"/>
    <w:basedOn w:val="a0"/>
    <w:link w:val="af4"/>
    <w:uiPriority w:val="99"/>
    <w:unhideWhenUsed/>
    <w:rsid w:val="0087257E"/>
    <w:pPr>
      <w:spacing w:before="0" w:after="200" w:line="276" w:lineRule="auto"/>
    </w:pPr>
    <w:rPr>
      <w:rFonts w:ascii="Calibri" w:eastAsia="Calibri" w:hAnsi="Calibri"/>
      <w:sz w:val="20"/>
      <w:szCs w:val="20"/>
      <w:lang w:val="x-none" w:eastAsia="en-US"/>
    </w:rPr>
  </w:style>
  <w:style w:type="character" w:customStyle="1" w:styleId="af4">
    <w:name w:val="Текст примечания Знак"/>
    <w:basedOn w:val="a1"/>
    <w:link w:val="af3"/>
    <w:uiPriority w:val="99"/>
    <w:rsid w:val="0087257E"/>
    <w:rPr>
      <w:rFonts w:ascii="Calibri" w:eastAsia="Calibri" w:hAnsi="Calibri" w:cs="Times New Roman"/>
      <w:kern w:val="0"/>
      <w:sz w:val="20"/>
      <w:szCs w:val="20"/>
      <w:lang w:val="x-none"/>
      <w14:ligatures w14:val="none"/>
    </w:rPr>
  </w:style>
  <w:style w:type="table" w:customStyle="1" w:styleId="110">
    <w:name w:val="Сетка таблицы11"/>
    <w:basedOn w:val="a2"/>
    <w:next w:val="af5"/>
    <w:uiPriority w:val="39"/>
    <w:rsid w:val="008725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2"/>
    <w:uiPriority w:val="39"/>
    <w:rsid w:val="008725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0"/>
    <w:link w:val="af7"/>
    <w:uiPriority w:val="99"/>
    <w:unhideWhenUsed/>
    <w:rsid w:val="0087257E"/>
    <w:pPr>
      <w:spacing w:before="0"/>
    </w:pPr>
    <w:rPr>
      <w:rFonts w:ascii="Segoe UI" w:eastAsia="Calibri" w:hAnsi="Segoe UI" w:cs="Segoe UI"/>
      <w:sz w:val="18"/>
      <w:szCs w:val="18"/>
      <w:lang w:eastAsia="en-US"/>
    </w:rPr>
  </w:style>
  <w:style w:type="character" w:customStyle="1" w:styleId="af7">
    <w:name w:val="Текст выноски Знак"/>
    <w:basedOn w:val="a1"/>
    <w:link w:val="af6"/>
    <w:uiPriority w:val="99"/>
    <w:rsid w:val="0087257E"/>
    <w:rPr>
      <w:rFonts w:ascii="Segoe UI" w:eastAsia="Calibri" w:hAnsi="Segoe UI" w:cs="Segoe UI"/>
      <w:kern w:val="0"/>
      <w:sz w:val="18"/>
      <w:szCs w:val="18"/>
      <w14:ligatures w14:val="none"/>
    </w:rPr>
  </w:style>
  <w:style w:type="table" w:customStyle="1" w:styleId="131">
    <w:name w:val="Сетка таблицы131"/>
    <w:basedOn w:val="a2"/>
    <w:next w:val="af5"/>
    <w:uiPriority w:val="39"/>
    <w:rsid w:val="008725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annotation subject"/>
    <w:basedOn w:val="af3"/>
    <w:next w:val="af3"/>
    <w:link w:val="af9"/>
    <w:uiPriority w:val="99"/>
    <w:unhideWhenUsed/>
    <w:rsid w:val="0087257E"/>
    <w:pPr>
      <w:spacing w:line="240" w:lineRule="auto"/>
    </w:pPr>
    <w:rPr>
      <w:b/>
      <w:bCs/>
      <w:lang w:val="ru-RU"/>
    </w:rPr>
  </w:style>
  <w:style w:type="character" w:customStyle="1" w:styleId="af9">
    <w:name w:val="Тема примечания Знак"/>
    <w:basedOn w:val="af4"/>
    <w:link w:val="af8"/>
    <w:uiPriority w:val="99"/>
    <w:rsid w:val="0087257E"/>
    <w:rPr>
      <w:rFonts w:ascii="Calibri" w:eastAsia="Calibri" w:hAnsi="Calibri" w:cs="Times New Roman"/>
      <w:b/>
      <w:bCs/>
      <w:kern w:val="0"/>
      <w:sz w:val="20"/>
      <w:szCs w:val="20"/>
      <w:lang w:val="x-none"/>
      <w14:ligatures w14:val="none"/>
    </w:rPr>
  </w:style>
  <w:style w:type="paragraph" w:styleId="afa">
    <w:name w:val="Body Text"/>
    <w:aliases w:val="body text"/>
    <w:basedOn w:val="a0"/>
    <w:link w:val="12"/>
    <w:rsid w:val="0087257E"/>
    <w:pPr>
      <w:spacing w:after="120"/>
      <w:jc w:val="both"/>
    </w:pPr>
    <w:rPr>
      <w:rFonts w:ascii="Times New Roman" w:hAnsi="Times New Roman"/>
      <w:szCs w:val="20"/>
      <w:lang w:val="en-GB" w:eastAsia="en-US"/>
    </w:rPr>
  </w:style>
  <w:style w:type="character" w:customStyle="1" w:styleId="afb">
    <w:name w:val="Основной текст Знак"/>
    <w:basedOn w:val="a1"/>
    <w:uiPriority w:val="99"/>
    <w:rsid w:val="0087257E"/>
    <w:rPr>
      <w:rFonts w:ascii="Garamond" w:eastAsia="Times New Roman" w:hAnsi="Garamond" w:cs="Times New Roman"/>
      <w:kern w:val="0"/>
      <w:sz w:val="22"/>
      <w:lang w:eastAsia="ru-RU"/>
      <w14:ligatures w14:val="none"/>
    </w:rPr>
  </w:style>
  <w:style w:type="character" w:customStyle="1" w:styleId="12">
    <w:name w:val="Основной текст Знак1"/>
    <w:aliases w:val="body text Знак"/>
    <w:link w:val="afa"/>
    <w:rsid w:val="0087257E"/>
    <w:rPr>
      <w:rFonts w:ascii="Times New Roman" w:eastAsia="Times New Roman" w:hAnsi="Times New Roman" w:cs="Times New Roman"/>
      <w:kern w:val="0"/>
      <w:sz w:val="22"/>
      <w:szCs w:val="20"/>
      <w:lang w:val="en-GB"/>
      <w14:ligatures w14:val="none"/>
    </w:rPr>
  </w:style>
  <w:style w:type="paragraph" w:styleId="afc">
    <w:name w:val="Body Text Indent"/>
    <w:basedOn w:val="a0"/>
    <w:link w:val="afd"/>
    <w:uiPriority w:val="99"/>
    <w:unhideWhenUsed/>
    <w:rsid w:val="0087257E"/>
    <w:pPr>
      <w:spacing w:before="0" w:after="120" w:line="276" w:lineRule="auto"/>
      <w:ind w:left="283"/>
    </w:pPr>
    <w:rPr>
      <w:rFonts w:ascii="Calibri" w:eastAsia="Calibri" w:hAnsi="Calibri"/>
      <w:szCs w:val="22"/>
      <w:lang w:eastAsia="en-US"/>
    </w:rPr>
  </w:style>
  <w:style w:type="character" w:customStyle="1" w:styleId="afd">
    <w:name w:val="Основной текст с отступом Знак"/>
    <w:basedOn w:val="a1"/>
    <w:link w:val="afc"/>
    <w:uiPriority w:val="99"/>
    <w:rsid w:val="0087257E"/>
    <w:rPr>
      <w:rFonts w:ascii="Calibri" w:eastAsia="Calibri" w:hAnsi="Calibri" w:cs="Times New Roman"/>
      <w:kern w:val="0"/>
      <w:sz w:val="22"/>
      <w:szCs w:val="22"/>
      <w14:ligatures w14:val="none"/>
    </w:rPr>
  </w:style>
  <w:style w:type="paragraph" w:styleId="23">
    <w:name w:val="Body Text 2"/>
    <w:basedOn w:val="a0"/>
    <w:link w:val="24"/>
    <w:uiPriority w:val="99"/>
    <w:unhideWhenUsed/>
    <w:rsid w:val="0087257E"/>
    <w:pPr>
      <w:spacing w:before="0" w:after="120" w:line="480" w:lineRule="auto"/>
    </w:pPr>
    <w:rPr>
      <w:rFonts w:ascii="Calibri" w:eastAsia="Calibri" w:hAnsi="Calibri"/>
      <w:szCs w:val="22"/>
      <w:lang w:eastAsia="en-US"/>
    </w:rPr>
  </w:style>
  <w:style w:type="character" w:customStyle="1" w:styleId="24">
    <w:name w:val="Основной текст 2 Знак"/>
    <w:basedOn w:val="a1"/>
    <w:link w:val="23"/>
    <w:uiPriority w:val="99"/>
    <w:rsid w:val="0087257E"/>
    <w:rPr>
      <w:rFonts w:ascii="Calibri" w:eastAsia="Calibri" w:hAnsi="Calibri" w:cs="Times New Roman"/>
      <w:kern w:val="0"/>
      <w:sz w:val="22"/>
      <w:szCs w:val="22"/>
      <w14:ligatures w14:val="none"/>
    </w:rPr>
  </w:style>
  <w:style w:type="paragraph" w:customStyle="1" w:styleId="subsubclauseindent">
    <w:name w:val="subsubclauseindent"/>
    <w:basedOn w:val="a0"/>
    <w:uiPriority w:val="99"/>
    <w:rsid w:val="0087257E"/>
    <w:pPr>
      <w:spacing w:after="120"/>
      <w:ind w:left="2552"/>
      <w:jc w:val="both"/>
    </w:pPr>
    <w:rPr>
      <w:rFonts w:ascii="Times New Roman" w:hAnsi="Times New Roman"/>
      <w:szCs w:val="20"/>
      <w:lang w:val="en-GB" w:eastAsia="en-US"/>
    </w:rPr>
  </w:style>
  <w:style w:type="character" w:customStyle="1" w:styleId="bodytext">
    <w:name w:val="body text Знак Знак"/>
    <w:uiPriority w:val="99"/>
    <w:rsid w:val="0087257E"/>
    <w:rPr>
      <w:sz w:val="22"/>
      <w:lang w:val="en-GB" w:eastAsia="en-US" w:bidi="ar-SA"/>
    </w:rPr>
  </w:style>
  <w:style w:type="paragraph" w:customStyle="1" w:styleId="afe">
    <w:name w:val="мое"/>
    <w:basedOn w:val="afa"/>
    <w:link w:val="aff"/>
    <w:qFormat/>
    <w:rsid w:val="0087257E"/>
    <w:pPr>
      <w:ind w:firstLine="567"/>
    </w:pPr>
    <w:rPr>
      <w:rFonts w:ascii="Garamond" w:hAnsi="Garamond"/>
      <w:szCs w:val="22"/>
    </w:rPr>
  </w:style>
  <w:style w:type="character" w:customStyle="1" w:styleId="aff">
    <w:name w:val="мое Знак"/>
    <w:basedOn w:val="a1"/>
    <w:link w:val="afe"/>
    <w:rsid w:val="0087257E"/>
    <w:rPr>
      <w:rFonts w:ascii="Garamond" w:eastAsia="Times New Roman" w:hAnsi="Garamond" w:cs="Times New Roman"/>
      <w:kern w:val="0"/>
      <w:sz w:val="22"/>
      <w:szCs w:val="22"/>
      <w:lang w:val="en-GB"/>
      <w14:ligatures w14:val="none"/>
    </w:rPr>
  </w:style>
  <w:style w:type="character" w:styleId="aff0">
    <w:name w:val="Hyperlink"/>
    <w:uiPriority w:val="99"/>
    <w:unhideWhenUsed/>
    <w:rsid w:val="0087257E"/>
    <w:rPr>
      <w:color w:val="0000FF"/>
      <w:u w:val="single"/>
    </w:rPr>
  </w:style>
  <w:style w:type="character" w:customStyle="1" w:styleId="a9">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8"/>
    <w:uiPriority w:val="34"/>
    <w:qFormat/>
    <w:rsid w:val="0087257E"/>
    <w:rPr>
      <w:rFonts w:ascii="Garamond" w:eastAsia="Times New Roman" w:hAnsi="Garamond" w:cs="Times New Roman"/>
      <w:kern w:val="0"/>
      <w:sz w:val="22"/>
      <w:lang w:eastAsia="ru-RU"/>
      <w14:ligatures w14:val="none"/>
    </w:rPr>
  </w:style>
  <w:style w:type="table" w:customStyle="1" w:styleId="13">
    <w:name w:val="Сетка таблицы1"/>
    <w:basedOn w:val="a2"/>
    <w:next w:val="af5"/>
    <w:uiPriority w:val="39"/>
    <w:rsid w:val="008725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uiPriority w:val="99"/>
    <w:unhideWhenUsed/>
    <w:rsid w:val="0087257E"/>
    <w:pPr>
      <w:spacing w:before="0" w:after="120" w:line="276" w:lineRule="auto"/>
    </w:pPr>
    <w:rPr>
      <w:rFonts w:ascii="Calibri" w:eastAsia="Calibri" w:hAnsi="Calibri"/>
      <w:sz w:val="16"/>
      <w:szCs w:val="16"/>
      <w:lang w:eastAsia="en-US"/>
    </w:rPr>
  </w:style>
  <w:style w:type="character" w:customStyle="1" w:styleId="32">
    <w:name w:val="Основной текст 3 Знак"/>
    <w:basedOn w:val="a1"/>
    <w:link w:val="31"/>
    <w:uiPriority w:val="99"/>
    <w:rsid w:val="0087257E"/>
    <w:rPr>
      <w:rFonts w:ascii="Calibri" w:eastAsia="Calibri" w:hAnsi="Calibri" w:cs="Times New Roman"/>
      <w:kern w:val="0"/>
      <w:sz w:val="16"/>
      <w:szCs w:val="16"/>
      <w14:ligatures w14:val="none"/>
    </w:rPr>
  </w:style>
  <w:style w:type="numbering" w:customStyle="1" w:styleId="111">
    <w:name w:val="Нет списка11"/>
    <w:next w:val="a3"/>
    <w:uiPriority w:val="99"/>
    <w:semiHidden/>
    <w:unhideWhenUsed/>
    <w:rsid w:val="0087257E"/>
  </w:style>
  <w:style w:type="table" w:customStyle="1" w:styleId="25">
    <w:name w:val="Сетка таблицы2"/>
    <w:basedOn w:val="a2"/>
    <w:next w:val="af5"/>
    <w:uiPriority w:val="39"/>
    <w:rsid w:val="0087257E"/>
    <w:pPr>
      <w:spacing w:after="0" w:line="240" w:lineRule="auto"/>
      <w:ind w:firstLine="357"/>
      <w:jc w:val="both"/>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5"/>
    <w:uiPriority w:val="39"/>
    <w:rsid w:val="0087257E"/>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ДОП бн Основной"/>
    <w:basedOn w:val="a0"/>
    <w:qFormat/>
    <w:rsid w:val="0087257E"/>
    <w:pPr>
      <w:widowControl w:val="0"/>
      <w:tabs>
        <w:tab w:val="left" w:pos="1077"/>
      </w:tabs>
      <w:spacing w:after="120"/>
      <w:ind w:firstLine="601"/>
      <w:jc w:val="both"/>
    </w:pPr>
    <w:rPr>
      <w:rFonts w:eastAsia="Calibri"/>
      <w:bCs/>
      <w:szCs w:val="22"/>
      <w:lang w:eastAsia="en-US"/>
    </w:rPr>
  </w:style>
  <w:style w:type="paragraph" w:customStyle="1" w:styleId="ConsPlusNormal">
    <w:name w:val="ConsPlusNormal"/>
    <w:uiPriority w:val="99"/>
    <w:qFormat/>
    <w:rsid w:val="0087257E"/>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26">
    <w:name w:val="Основной текст Знак2"/>
    <w:aliases w:val="body text Знак2"/>
    <w:rsid w:val="001579B7"/>
    <w:rPr>
      <w:sz w:val="22"/>
      <w:lang w:val="en-GB" w:eastAsia="en-US" w:bidi="ar-SA"/>
    </w:rPr>
  </w:style>
  <w:style w:type="paragraph" w:styleId="aff2">
    <w:name w:val="Revision"/>
    <w:hidden/>
    <w:uiPriority w:val="99"/>
    <w:semiHidden/>
    <w:rsid w:val="00085A92"/>
    <w:pPr>
      <w:spacing w:after="0" w:line="240" w:lineRule="auto"/>
    </w:pPr>
    <w:rPr>
      <w:rFonts w:ascii="Garamond" w:eastAsia="Times New Roman" w:hAnsi="Garamond" w:cs="Times New Roman"/>
      <w:kern w:val="0"/>
      <w:sz w:val="22"/>
      <w:lang w:eastAsia="ru-RU"/>
      <w14:ligatures w14:val="none"/>
    </w:rPr>
  </w:style>
  <w:style w:type="paragraph" w:customStyle="1" w:styleId="aff3">
    <w:name w:val="Знак"/>
    <w:basedOn w:val="a0"/>
    <w:uiPriority w:val="99"/>
    <w:rsid w:val="00B655D7"/>
    <w:pPr>
      <w:spacing w:before="0" w:after="160" w:line="240" w:lineRule="exact"/>
    </w:pPr>
    <w:rPr>
      <w:rFonts w:ascii="Verdana" w:hAnsi="Verdana" w:cs="Verdana"/>
      <w:sz w:val="20"/>
      <w:szCs w:val="20"/>
      <w:lang w:val="en-US" w:eastAsia="en-US"/>
    </w:rPr>
  </w:style>
  <w:style w:type="paragraph" w:styleId="27">
    <w:name w:val="List Number 2"/>
    <w:basedOn w:val="a0"/>
    <w:uiPriority w:val="99"/>
    <w:rsid w:val="00B655D7"/>
    <w:pPr>
      <w:keepNext/>
      <w:keepLines/>
      <w:tabs>
        <w:tab w:val="num" w:pos="643"/>
        <w:tab w:val="left" w:pos="1260"/>
      </w:tabs>
      <w:ind w:left="643" w:hanging="360"/>
      <w:jc w:val="both"/>
    </w:pPr>
    <w:rPr>
      <w:szCs w:val="20"/>
      <w:lang w:eastAsia="en-US"/>
    </w:rPr>
  </w:style>
  <w:style w:type="paragraph" w:styleId="aff4">
    <w:name w:val="footnote text"/>
    <w:basedOn w:val="a0"/>
    <w:link w:val="aff5"/>
    <w:uiPriority w:val="99"/>
    <w:semiHidden/>
    <w:rsid w:val="00B655D7"/>
    <w:rPr>
      <w:sz w:val="20"/>
      <w:szCs w:val="20"/>
    </w:rPr>
  </w:style>
  <w:style w:type="character" w:customStyle="1" w:styleId="aff5">
    <w:name w:val="Текст сноски Знак"/>
    <w:basedOn w:val="a1"/>
    <w:link w:val="aff4"/>
    <w:uiPriority w:val="99"/>
    <w:semiHidden/>
    <w:rsid w:val="00B655D7"/>
    <w:rPr>
      <w:rFonts w:ascii="Garamond" w:eastAsia="Times New Roman" w:hAnsi="Garamond" w:cs="Times New Roman"/>
      <w:kern w:val="0"/>
      <w:sz w:val="20"/>
      <w:szCs w:val="20"/>
      <w:lang w:eastAsia="ru-RU"/>
      <w14:ligatures w14:val="none"/>
    </w:rPr>
  </w:style>
  <w:style w:type="character" w:styleId="aff6">
    <w:name w:val="footnote reference"/>
    <w:uiPriority w:val="99"/>
    <w:semiHidden/>
    <w:rsid w:val="00B655D7"/>
    <w:rPr>
      <w:vertAlign w:val="superscript"/>
    </w:rPr>
  </w:style>
  <w:style w:type="paragraph" w:customStyle="1" w:styleId="subclauseindent">
    <w:name w:val="subclauseindent"/>
    <w:basedOn w:val="a0"/>
    <w:rsid w:val="00B655D7"/>
    <w:pPr>
      <w:spacing w:after="120"/>
      <w:ind w:left="1701"/>
      <w:jc w:val="both"/>
    </w:pPr>
    <w:rPr>
      <w:rFonts w:ascii="Times New Roman" w:hAnsi="Times New Roman"/>
      <w:szCs w:val="20"/>
      <w:lang w:eastAsia="en-US"/>
    </w:rPr>
  </w:style>
  <w:style w:type="paragraph" w:styleId="28">
    <w:name w:val="Body Text Indent 2"/>
    <w:basedOn w:val="a0"/>
    <w:link w:val="29"/>
    <w:uiPriority w:val="99"/>
    <w:rsid w:val="00B655D7"/>
    <w:pPr>
      <w:ind w:firstLine="720"/>
      <w:jc w:val="both"/>
    </w:pPr>
    <w:rPr>
      <w:i/>
      <w:iCs/>
      <w:szCs w:val="20"/>
      <w:lang w:eastAsia="en-US"/>
    </w:rPr>
  </w:style>
  <w:style w:type="character" w:customStyle="1" w:styleId="29">
    <w:name w:val="Основной текст с отступом 2 Знак"/>
    <w:basedOn w:val="a1"/>
    <w:link w:val="28"/>
    <w:uiPriority w:val="99"/>
    <w:rsid w:val="00B655D7"/>
    <w:rPr>
      <w:rFonts w:ascii="Garamond" w:eastAsia="Times New Roman" w:hAnsi="Garamond" w:cs="Times New Roman"/>
      <w:i/>
      <w:iCs/>
      <w:kern w:val="0"/>
      <w:sz w:val="22"/>
      <w:szCs w:val="20"/>
      <w14:ligatures w14:val="none"/>
    </w:rPr>
  </w:style>
  <w:style w:type="paragraph" w:customStyle="1" w:styleId="aff7">
    <w:name w:val="Обычный без отступа по центру"/>
    <w:basedOn w:val="a0"/>
    <w:rsid w:val="00B655D7"/>
    <w:pPr>
      <w:spacing w:before="0" w:line="360" w:lineRule="auto"/>
      <w:jc w:val="center"/>
    </w:pPr>
    <w:rPr>
      <w:rFonts w:ascii="Arial" w:hAnsi="Arial"/>
      <w:bCs/>
      <w:sz w:val="24"/>
      <w:szCs w:val="36"/>
    </w:rPr>
  </w:style>
  <w:style w:type="character" w:styleId="aff8">
    <w:name w:val="page number"/>
    <w:basedOn w:val="a1"/>
    <w:uiPriority w:val="99"/>
    <w:rsid w:val="00B655D7"/>
  </w:style>
  <w:style w:type="paragraph" w:customStyle="1" w:styleId="Handbuchtitel">
    <w:name w:val="Handbuchtitel"/>
    <w:basedOn w:val="a0"/>
    <w:rsid w:val="00B655D7"/>
    <w:pPr>
      <w:spacing w:after="200" w:line="270" w:lineRule="atLeast"/>
    </w:pPr>
    <w:rPr>
      <w:rFonts w:ascii="NewsGoth Dm BT" w:hAnsi="NewsGoth Dm BT"/>
      <w:sz w:val="20"/>
      <w:szCs w:val="20"/>
      <w:lang w:val="de-DE"/>
    </w:rPr>
  </w:style>
  <w:style w:type="paragraph" w:customStyle="1" w:styleId="xl23">
    <w:name w:val="xl23"/>
    <w:basedOn w:val="a0"/>
    <w:rsid w:val="00B655D7"/>
    <w:pPr>
      <w:spacing w:before="100" w:beforeAutospacing="1" w:after="100" w:afterAutospacing="1"/>
      <w:textAlignment w:val="top"/>
    </w:pPr>
    <w:rPr>
      <w:rFonts w:ascii="Arial Unicode MS" w:eastAsia="Arial Unicode MS" w:hAnsi="Arial Unicode MS"/>
      <w:sz w:val="24"/>
    </w:rPr>
  </w:style>
  <w:style w:type="paragraph" w:customStyle="1" w:styleId="14">
    <w:name w:val="Заголовок 1. Предложения"/>
    <w:aliases w:val="связанные"/>
    <w:basedOn w:val="1"/>
    <w:autoRedefine/>
    <w:rsid w:val="00B655D7"/>
    <w:pPr>
      <w:keepLines w:val="0"/>
      <w:tabs>
        <w:tab w:val="num" w:pos="360"/>
      </w:tabs>
      <w:spacing w:after="240"/>
      <w:ind w:left="360" w:hanging="360"/>
    </w:pPr>
    <w:rPr>
      <w:rFonts w:ascii="Arial" w:eastAsia="Times New Roman" w:hAnsi="Arial" w:cs="Arial"/>
      <w:b/>
      <w:bCs/>
      <w:color w:val="auto"/>
      <w:sz w:val="28"/>
      <w:szCs w:val="24"/>
      <w:lang w:val="en-US"/>
    </w:rPr>
  </w:style>
  <w:style w:type="paragraph" w:customStyle="1" w:styleId="15">
    <w:name w:val="Название1"/>
    <w:basedOn w:val="a0"/>
    <w:qFormat/>
    <w:rsid w:val="00B655D7"/>
    <w:pPr>
      <w:spacing w:before="0"/>
      <w:jc w:val="center"/>
    </w:pPr>
    <w:rPr>
      <w:rFonts w:ascii="Times New Roman" w:hAnsi="Times New Roman"/>
      <w:b/>
      <w:bCs/>
      <w:sz w:val="28"/>
    </w:rPr>
  </w:style>
  <w:style w:type="paragraph" w:customStyle="1" w:styleId="Simple">
    <w:name w:val="Simple"/>
    <w:basedOn w:val="a0"/>
    <w:rsid w:val="00B655D7"/>
    <w:pPr>
      <w:spacing w:before="0"/>
      <w:jc w:val="both"/>
    </w:pPr>
    <w:rPr>
      <w:rFonts w:ascii="Arial" w:hAnsi="Arial" w:cs="Arial"/>
      <w:spacing w:val="-5"/>
      <w:sz w:val="20"/>
      <w:szCs w:val="20"/>
      <w:lang w:eastAsia="en-US"/>
    </w:rPr>
  </w:style>
  <w:style w:type="paragraph" w:customStyle="1" w:styleId="Normal1">
    <w:name w:val="Normal1"/>
    <w:uiPriority w:val="99"/>
    <w:rsid w:val="00B655D7"/>
    <w:pPr>
      <w:autoSpaceDE w:val="0"/>
      <w:autoSpaceDN w:val="0"/>
      <w:spacing w:after="0" w:line="240" w:lineRule="auto"/>
      <w:jc w:val="both"/>
    </w:pPr>
    <w:rPr>
      <w:rFonts w:ascii="Arial" w:eastAsia="Times New Roman" w:hAnsi="Arial" w:cs="Arial"/>
      <w:kern w:val="0"/>
      <w:sz w:val="20"/>
      <w:szCs w:val="20"/>
      <w:lang w:val="en-US"/>
      <w14:ligatures w14:val="none"/>
    </w:rPr>
  </w:style>
  <w:style w:type="paragraph" w:customStyle="1" w:styleId="xl26">
    <w:name w:val="xl26"/>
    <w:basedOn w:val="a0"/>
    <w:rsid w:val="00B655D7"/>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hint="eastAsia"/>
      <w:sz w:val="24"/>
    </w:rPr>
  </w:style>
  <w:style w:type="paragraph" w:styleId="34">
    <w:name w:val="List Bullet 3"/>
    <w:basedOn w:val="a0"/>
    <w:autoRedefine/>
    <w:uiPriority w:val="99"/>
    <w:rsid w:val="00B655D7"/>
    <w:pPr>
      <w:tabs>
        <w:tab w:val="num" w:pos="2913"/>
      </w:tabs>
      <w:spacing w:before="180" w:after="60"/>
      <w:ind w:left="2894" w:hanging="341"/>
    </w:pPr>
    <w:rPr>
      <w:rFonts w:ascii="Times New Roman" w:hAnsi="Times New Roman"/>
      <w:szCs w:val="20"/>
      <w:lang w:eastAsia="en-US"/>
    </w:rPr>
  </w:style>
  <w:style w:type="paragraph" w:customStyle="1" w:styleId="subsubsubclauseindent">
    <w:name w:val="subsubsubclauseindent"/>
    <w:basedOn w:val="a0"/>
    <w:uiPriority w:val="99"/>
    <w:rsid w:val="00B655D7"/>
    <w:pPr>
      <w:spacing w:after="120"/>
      <w:ind w:left="3119"/>
      <w:jc w:val="both"/>
    </w:pPr>
    <w:rPr>
      <w:rFonts w:ascii="Times New Roman" w:hAnsi="Times New Roman"/>
      <w:szCs w:val="20"/>
      <w:lang w:eastAsia="en-US"/>
    </w:rPr>
  </w:style>
  <w:style w:type="paragraph" w:styleId="aff9">
    <w:name w:val="Normal Indent"/>
    <w:basedOn w:val="a0"/>
    <w:uiPriority w:val="99"/>
    <w:rsid w:val="00B655D7"/>
    <w:pPr>
      <w:spacing w:before="180" w:after="60"/>
      <w:ind w:left="851"/>
    </w:pPr>
    <w:rPr>
      <w:szCs w:val="20"/>
      <w:lang w:val="en-GB" w:eastAsia="en-US"/>
      <w14:shadow w14:blurRad="50800" w14:dist="38100" w14:dir="2700000" w14:sx="100000" w14:sy="100000" w14:kx="0" w14:ky="0" w14:algn="tl">
        <w14:srgbClr w14:val="000000">
          <w14:alpha w14:val="60000"/>
        </w14:srgbClr>
      </w14:shadow>
    </w:rPr>
  </w:style>
  <w:style w:type="paragraph" w:customStyle="1" w:styleId="clauseindent">
    <w:name w:val="clauseindent"/>
    <w:basedOn w:val="a0"/>
    <w:uiPriority w:val="99"/>
    <w:rsid w:val="00B655D7"/>
    <w:pPr>
      <w:spacing w:after="120"/>
      <w:ind w:left="426"/>
      <w:jc w:val="both"/>
    </w:pPr>
    <w:rPr>
      <w:rFonts w:ascii="Times New Roman" w:hAnsi="Times New Roman"/>
      <w:i/>
      <w:szCs w:val="20"/>
      <w:lang w:eastAsia="en-US"/>
    </w:rPr>
  </w:style>
  <w:style w:type="paragraph" w:customStyle="1" w:styleId="Definition">
    <w:name w:val="Definition"/>
    <w:basedOn w:val="a0"/>
    <w:uiPriority w:val="99"/>
    <w:rsid w:val="00B655D7"/>
    <w:pPr>
      <w:spacing w:before="180" w:after="240"/>
      <w:ind w:left="851"/>
    </w:pPr>
    <w:rPr>
      <w:b/>
      <w:szCs w:val="20"/>
      <w:lang w:val="en-GB" w:eastAsia="en-US"/>
    </w:rPr>
  </w:style>
  <w:style w:type="paragraph" w:customStyle="1" w:styleId="Unnumbered">
    <w:name w:val="Unnumbered"/>
    <w:basedOn w:val="a0"/>
    <w:next w:val="3"/>
    <w:uiPriority w:val="99"/>
    <w:rsid w:val="00B655D7"/>
    <w:pPr>
      <w:keepNext/>
      <w:spacing w:before="180" w:after="240"/>
      <w:ind w:left="851"/>
    </w:pPr>
    <w:rPr>
      <w:b/>
      <w:i/>
      <w:szCs w:val="20"/>
      <w:lang w:val="en-GB" w:eastAsia="en-US"/>
    </w:rPr>
  </w:style>
  <w:style w:type="paragraph" w:customStyle="1" w:styleId="TOCTitle">
    <w:name w:val="TOC Title"/>
    <w:basedOn w:val="a0"/>
    <w:uiPriority w:val="99"/>
    <w:rsid w:val="00B655D7"/>
    <w:pPr>
      <w:keepLines/>
      <w:spacing w:before="180" w:after="240"/>
      <w:jc w:val="center"/>
    </w:pPr>
    <w:rPr>
      <w:b/>
      <w:sz w:val="32"/>
      <w:szCs w:val="20"/>
      <w:lang w:val="en-GB" w:eastAsia="en-US"/>
    </w:rPr>
  </w:style>
  <w:style w:type="paragraph" w:styleId="affa">
    <w:name w:val="List Number"/>
    <w:basedOn w:val="a0"/>
    <w:uiPriority w:val="99"/>
    <w:rsid w:val="00B655D7"/>
    <w:pPr>
      <w:tabs>
        <w:tab w:val="num" w:pos="851"/>
      </w:tabs>
      <w:spacing w:before="0" w:after="80"/>
      <w:ind w:left="851" w:hanging="454"/>
      <w:jc w:val="both"/>
    </w:pPr>
    <w:rPr>
      <w:rFonts w:ascii="Times New Roman" w:hAnsi="Times New Roman"/>
      <w:sz w:val="24"/>
      <w:szCs w:val="20"/>
      <w:lang w:val="en-US" w:eastAsia="en-US"/>
    </w:rPr>
  </w:style>
  <w:style w:type="paragraph" w:styleId="52">
    <w:name w:val="List Number 5"/>
    <w:basedOn w:val="a0"/>
    <w:uiPriority w:val="99"/>
    <w:rsid w:val="00B655D7"/>
    <w:pPr>
      <w:tabs>
        <w:tab w:val="num" w:pos="1492"/>
      </w:tabs>
      <w:spacing w:before="180" w:after="60"/>
      <w:ind w:left="1492" w:hanging="360"/>
    </w:pPr>
    <w:rPr>
      <w:szCs w:val="20"/>
      <w:lang w:val="en-GB" w:eastAsia="en-US"/>
    </w:rPr>
  </w:style>
  <w:style w:type="paragraph" w:styleId="affb">
    <w:name w:val="List Bullet"/>
    <w:aliases w:val="UL,Indent 1"/>
    <w:basedOn w:val="a0"/>
    <w:rsid w:val="00B655D7"/>
    <w:pPr>
      <w:spacing w:before="0" w:after="60"/>
      <w:ind w:left="851"/>
      <w:jc w:val="both"/>
    </w:pPr>
    <w:rPr>
      <w:rFonts w:ascii="Times New Roman" w:hAnsi="Times New Roman"/>
      <w:b/>
      <w:i/>
      <w:sz w:val="24"/>
      <w:szCs w:val="20"/>
      <w:lang w:eastAsia="en-US"/>
    </w:rPr>
  </w:style>
  <w:style w:type="paragraph" w:styleId="42">
    <w:name w:val="List Number 4"/>
    <w:basedOn w:val="a0"/>
    <w:uiPriority w:val="99"/>
    <w:rsid w:val="00B655D7"/>
    <w:pPr>
      <w:tabs>
        <w:tab w:val="num" w:pos="1209"/>
      </w:tabs>
      <w:spacing w:before="180" w:after="60"/>
      <w:ind w:left="1209" w:hanging="360"/>
    </w:pPr>
    <w:rPr>
      <w:szCs w:val="20"/>
      <w:lang w:val="en-GB" w:eastAsia="en-US"/>
    </w:rPr>
  </w:style>
  <w:style w:type="paragraph" w:customStyle="1" w:styleId="affc">
    <w:name w:val="Простой"/>
    <w:basedOn w:val="a0"/>
    <w:rsid w:val="00B655D7"/>
    <w:pPr>
      <w:spacing w:before="0"/>
    </w:pPr>
    <w:rPr>
      <w:rFonts w:ascii="Arial" w:hAnsi="Arial" w:cs="Arial"/>
      <w:spacing w:val="-5"/>
      <w:sz w:val="20"/>
      <w:szCs w:val="20"/>
    </w:rPr>
  </w:style>
  <w:style w:type="paragraph" w:customStyle="1" w:styleId="16">
    <w:name w:val="Нумерованный список 1"/>
    <w:basedOn w:val="a0"/>
    <w:autoRedefine/>
    <w:uiPriority w:val="99"/>
    <w:rsid w:val="00B655D7"/>
    <w:pPr>
      <w:jc w:val="both"/>
    </w:pPr>
    <w:rPr>
      <w:rFonts w:ascii="Times New Roman" w:hAnsi="Times New Roman"/>
    </w:rPr>
  </w:style>
  <w:style w:type="paragraph" w:styleId="35">
    <w:name w:val="Body Text Indent 3"/>
    <w:basedOn w:val="a0"/>
    <w:link w:val="36"/>
    <w:rsid w:val="00B655D7"/>
    <w:pPr>
      <w:suppressAutoHyphens/>
      <w:autoSpaceDE w:val="0"/>
      <w:autoSpaceDN w:val="0"/>
      <w:adjustRightInd w:val="0"/>
      <w:spacing w:before="180" w:after="60"/>
      <w:ind w:left="1134"/>
      <w:jc w:val="both"/>
    </w:pPr>
    <w:rPr>
      <w:rFonts w:ascii="Times New Roman" w:hAnsi="Times New Roman"/>
      <w:i/>
      <w:iCs/>
      <w:szCs w:val="20"/>
      <w:lang w:eastAsia="en-US"/>
    </w:rPr>
  </w:style>
  <w:style w:type="character" w:customStyle="1" w:styleId="36">
    <w:name w:val="Основной текст с отступом 3 Знак"/>
    <w:basedOn w:val="a1"/>
    <w:link w:val="35"/>
    <w:rsid w:val="00B655D7"/>
    <w:rPr>
      <w:rFonts w:ascii="Times New Roman" w:eastAsia="Times New Roman" w:hAnsi="Times New Roman" w:cs="Times New Roman"/>
      <w:i/>
      <w:iCs/>
      <w:kern w:val="0"/>
      <w:sz w:val="22"/>
      <w:szCs w:val="20"/>
      <w14:ligatures w14:val="none"/>
    </w:rPr>
  </w:style>
  <w:style w:type="paragraph" w:styleId="43">
    <w:name w:val="List Bullet 4"/>
    <w:basedOn w:val="a0"/>
    <w:autoRedefine/>
    <w:rsid w:val="00B655D7"/>
    <w:pPr>
      <w:tabs>
        <w:tab w:val="num" w:pos="720"/>
      </w:tabs>
      <w:spacing w:before="0"/>
      <w:ind w:left="720" w:hanging="360"/>
    </w:pPr>
    <w:rPr>
      <w:rFonts w:ascii="Times New Roman" w:hAnsi="Times New Roman"/>
      <w:sz w:val="20"/>
      <w:szCs w:val="20"/>
    </w:rPr>
  </w:style>
  <w:style w:type="paragraph" w:customStyle="1" w:styleId="HeadingBase">
    <w:name w:val="Heading Base"/>
    <w:basedOn w:val="a0"/>
    <w:next w:val="a0"/>
    <w:rsid w:val="00B655D7"/>
    <w:pPr>
      <w:keepNext/>
      <w:keepLines/>
      <w:spacing w:before="140" w:after="240" w:line="220" w:lineRule="atLeast"/>
      <w:ind w:left="1080"/>
      <w:jc w:val="both"/>
    </w:pPr>
    <w:rPr>
      <w:rFonts w:ascii="Arial" w:hAnsi="Arial"/>
      <w:b/>
      <w:spacing w:val="-20"/>
      <w:kern w:val="28"/>
      <w:szCs w:val="20"/>
    </w:rPr>
  </w:style>
  <w:style w:type="paragraph" w:customStyle="1" w:styleId="ChapterSubtitle">
    <w:name w:val="Chapter Subtitle"/>
    <w:basedOn w:val="a6"/>
    <w:next w:val="1"/>
    <w:rsid w:val="00B655D7"/>
    <w:pPr>
      <w:keepNext/>
      <w:keepLines/>
      <w:numPr>
        <w:ilvl w:val="0"/>
      </w:numPr>
      <w:pBdr>
        <w:top w:val="single" w:sz="6" w:space="16" w:color="auto"/>
      </w:pBdr>
      <w:spacing w:before="60" w:after="120" w:line="340" w:lineRule="atLeast"/>
    </w:pPr>
    <w:rPr>
      <w:rFonts w:ascii="Arial" w:eastAsia="Times New Roman" w:hAnsi="Arial" w:cs="Times New Roman"/>
      <w:i/>
      <w:color w:val="auto"/>
      <w:spacing w:val="-16"/>
      <w:kern w:val="28"/>
      <w:szCs w:val="20"/>
    </w:rPr>
  </w:style>
  <w:style w:type="paragraph" w:customStyle="1" w:styleId="List1">
    <w:name w:val="List1"/>
    <w:basedOn w:val="a0"/>
    <w:rsid w:val="00B655D7"/>
    <w:pPr>
      <w:tabs>
        <w:tab w:val="num" w:pos="495"/>
      </w:tabs>
      <w:spacing w:before="0" w:line="360" w:lineRule="auto"/>
      <w:ind w:left="495" w:hanging="495"/>
      <w:jc w:val="both"/>
    </w:pPr>
    <w:rPr>
      <w:rFonts w:ascii="Arial" w:hAnsi="Arial"/>
      <w:sz w:val="24"/>
      <w:szCs w:val="20"/>
    </w:rPr>
  </w:style>
  <w:style w:type="paragraph" w:customStyle="1" w:styleId="List2">
    <w:name w:val="List2"/>
    <w:basedOn w:val="a0"/>
    <w:rsid w:val="00B655D7"/>
    <w:pPr>
      <w:spacing w:before="0" w:line="360" w:lineRule="auto"/>
      <w:jc w:val="both"/>
    </w:pPr>
    <w:rPr>
      <w:rFonts w:ascii="Arial" w:hAnsi="Arial"/>
      <w:sz w:val="24"/>
      <w:szCs w:val="20"/>
    </w:rPr>
  </w:style>
  <w:style w:type="paragraph" w:customStyle="1" w:styleId="Head">
    <w:name w:val="Head"/>
    <w:rsid w:val="00B655D7"/>
    <w:pPr>
      <w:spacing w:after="120" w:line="240" w:lineRule="auto"/>
      <w:ind w:right="567"/>
    </w:pPr>
    <w:rPr>
      <w:rFonts w:ascii="Times New Roman" w:eastAsia="Times New Roman" w:hAnsi="Times New Roman" w:cs="Times New Roman"/>
      <w:b/>
      <w:kern w:val="0"/>
      <w:sz w:val="20"/>
      <w:szCs w:val="20"/>
      <w:lang w:val="de-DE" w:eastAsia="ru-RU"/>
      <w14:ligatures w14:val="none"/>
    </w:rPr>
  </w:style>
  <w:style w:type="paragraph" w:customStyle="1" w:styleId="TableTitle">
    <w:name w:val="TableTitle"/>
    <w:basedOn w:val="affc"/>
    <w:rsid w:val="00B655D7"/>
    <w:pPr>
      <w:keepNext/>
      <w:keepLines/>
      <w:shd w:val="pct20" w:color="auto" w:fill="auto"/>
      <w:jc w:val="center"/>
    </w:pPr>
    <w:rPr>
      <w:rFonts w:cs="Times New Roman"/>
      <w:b/>
    </w:rPr>
  </w:style>
  <w:style w:type="character" w:customStyle="1" w:styleId="Superscript">
    <w:name w:val="Superscript"/>
    <w:rsid w:val="00B655D7"/>
    <w:rPr>
      <w:b/>
      <w:vertAlign w:val="superscript"/>
    </w:rPr>
  </w:style>
  <w:style w:type="paragraph" w:customStyle="1" w:styleId="CoverCompany">
    <w:name w:val="Cover Company"/>
    <w:basedOn w:val="a0"/>
    <w:rsid w:val="00B655D7"/>
    <w:pPr>
      <w:spacing w:before="0" w:after="120" w:line="360" w:lineRule="exact"/>
      <w:jc w:val="right"/>
    </w:pPr>
    <w:rPr>
      <w:rFonts w:ascii="Arial" w:hAnsi="Arial"/>
      <w:b/>
      <w:spacing w:val="-5"/>
      <w:sz w:val="36"/>
      <w:szCs w:val="20"/>
    </w:rPr>
  </w:style>
  <w:style w:type="paragraph" w:customStyle="1" w:styleId="17">
    <w:name w:val="Заголовок оглавления1"/>
    <w:basedOn w:val="1"/>
    <w:rsid w:val="00B655D7"/>
    <w:pPr>
      <w:pBdr>
        <w:top w:val="single" w:sz="6" w:space="16" w:color="auto"/>
      </w:pBdr>
      <w:tabs>
        <w:tab w:val="num" w:pos="360"/>
        <w:tab w:val="num" w:pos="680"/>
      </w:tabs>
      <w:suppressAutoHyphens/>
      <w:spacing w:before="220" w:after="60" w:line="320" w:lineRule="atLeast"/>
      <w:outlineLvl w:val="9"/>
    </w:pPr>
    <w:rPr>
      <w:rFonts w:ascii="Arial MT Black" w:eastAsia="Times New Roman" w:hAnsi="Arial MT Black" w:cs="Times New Roman"/>
      <w:b/>
      <w:color w:val="auto"/>
      <w:spacing w:val="-20"/>
      <w:kern w:val="28"/>
      <w:szCs w:val="24"/>
      <w:lang w:val="en-US"/>
    </w:rPr>
  </w:style>
  <w:style w:type="paragraph" w:customStyle="1" w:styleId="BodyTextKeep">
    <w:name w:val="Body Text Keep"/>
    <w:basedOn w:val="a0"/>
    <w:rsid w:val="00B655D7"/>
    <w:pPr>
      <w:keepNext/>
      <w:tabs>
        <w:tab w:val="left" w:pos="3345"/>
      </w:tabs>
      <w:spacing w:before="0" w:after="240" w:line="240" w:lineRule="atLeast"/>
      <w:ind w:left="1077"/>
      <w:jc w:val="both"/>
    </w:pPr>
    <w:rPr>
      <w:rFonts w:ascii="Arial" w:hAnsi="Arial"/>
      <w:spacing w:val="-5"/>
      <w:sz w:val="20"/>
      <w:szCs w:val="20"/>
    </w:rPr>
  </w:style>
  <w:style w:type="character" w:customStyle="1" w:styleId="18">
    <w:name w:val="Выделение1"/>
    <w:rsid w:val="00B655D7"/>
    <w:rPr>
      <w:i/>
      <w:spacing w:val="0"/>
    </w:rPr>
  </w:style>
  <w:style w:type="paragraph" w:customStyle="1" w:styleId="TableNormal">
    <w:name w:val="TableNormal"/>
    <w:basedOn w:val="affc"/>
    <w:rsid w:val="00B655D7"/>
    <w:pPr>
      <w:keepLines/>
      <w:spacing w:before="120"/>
    </w:pPr>
    <w:rPr>
      <w:rFonts w:cs="Times New Roman"/>
    </w:rPr>
  </w:style>
  <w:style w:type="paragraph" w:customStyle="1" w:styleId="19">
    <w:name w:val="Обычный1"/>
    <w:uiPriority w:val="99"/>
    <w:rsid w:val="00B655D7"/>
    <w:pPr>
      <w:widowControl w:val="0"/>
      <w:spacing w:after="0" w:line="240" w:lineRule="auto"/>
      <w:jc w:val="both"/>
    </w:pPr>
    <w:rPr>
      <w:rFonts w:ascii="Arial" w:eastAsia="Times New Roman" w:hAnsi="Arial" w:cs="Times New Roman"/>
      <w:snapToGrid w:val="0"/>
      <w:kern w:val="0"/>
      <w:szCs w:val="20"/>
      <w:lang w:eastAsia="ru-RU"/>
      <w14:ligatures w14:val="none"/>
    </w:rPr>
  </w:style>
  <w:style w:type="character" w:styleId="affd">
    <w:name w:val="FollowedHyperlink"/>
    <w:uiPriority w:val="99"/>
    <w:rsid w:val="00B655D7"/>
    <w:rPr>
      <w:color w:val="800080"/>
      <w:u w:val="single"/>
    </w:rPr>
  </w:style>
  <w:style w:type="paragraph" w:customStyle="1" w:styleId="Iauiue1">
    <w:name w:val="Iau?iue1"/>
    <w:rsid w:val="00B655D7"/>
    <w:pPr>
      <w:widowControl w:val="0"/>
      <w:spacing w:after="0" w:line="240" w:lineRule="auto"/>
    </w:pPr>
    <w:rPr>
      <w:rFonts w:ascii="Times New Roman" w:eastAsia="Times New Roman" w:hAnsi="Times New Roman" w:cs="Times New Roman"/>
      <w:kern w:val="0"/>
      <w:sz w:val="20"/>
      <w:szCs w:val="20"/>
      <w14:ligatures w14:val="none"/>
    </w:rPr>
  </w:style>
  <w:style w:type="paragraph" w:customStyle="1" w:styleId="37">
    <w:name w:val="заголовок 3"/>
    <w:basedOn w:val="a0"/>
    <w:next w:val="a0"/>
    <w:rsid w:val="00B655D7"/>
    <w:pPr>
      <w:keepNext/>
      <w:spacing w:after="120"/>
      <w:jc w:val="both"/>
    </w:pPr>
    <w:rPr>
      <w:szCs w:val="20"/>
    </w:rPr>
  </w:style>
  <w:style w:type="character" w:styleId="affe">
    <w:name w:val="Emphasis"/>
    <w:qFormat/>
    <w:rsid w:val="00B655D7"/>
    <w:rPr>
      <w:i/>
      <w:iCs/>
    </w:rPr>
  </w:style>
  <w:style w:type="paragraph" w:styleId="afff">
    <w:name w:val="Plain Text"/>
    <w:basedOn w:val="a0"/>
    <w:link w:val="afff0"/>
    <w:rsid w:val="00B655D7"/>
    <w:pPr>
      <w:spacing w:before="0"/>
    </w:pPr>
    <w:rPr>
      <w:rFonts w:ascii="Courier New" w:eastAsia="SimSun" w:hAnsi="Courier New" w:cs="Courier New"/>
      <w:sz w:val="20"/>
      <w:szCs w:val="20"/>
      <w:lang w:eastAsia="zh-CN"/>
    </w:rPr>
  </w:style>
  <w:style w:type="character" w:customStyle="1" w:styleId="afff0">
    <w:name w:val="Текст Знак"/>
    <w:basedOn w:val="a1"/>
    <w:link w:val="afff"/>
    <w:rsid w:val="00B655D7"/>
    <w:rPr>
      <w:rFonts w:ascii="Courier New" w:eastAsia="SimSun" w:hAnsi="Courier New" w:cs="Courier New"/>
      <w:kern w:val="0"/>
      <w:sz w:val="20"/>
      <w:szCs w:val="20"/>
      <w:lang w:eastAsia="zh-CN"/>
      <w14:ligatures w14:val="none"/>
    </w:rPr>
  </w:style>
  <w:style w:type="character" w:customStyle="1" w:styleId="bodytext2">
    <w:name w:val="body text Знак Знак2"/>
    <w:rsid w:val="00B655D7"/>
    <w:rPr>
      <w:sz w:val="22"/>
      <w:lang w:val="en-GB" w:eastAsia="en-US" w:bidi="ar-SA"/>
    </w:rPr>
  </w:style>
  <w:style w:type="character" w:customStyle="1" w:styleId="bodytext0">
    <w:name w:val="body text Знак Знак Знак"/>
    <w:rsid w:val="00B655D7"/>
    <w:rPr>
      <w:sz w:val="22"/>
      <w:lang w:val="en-GB" w:eastAsia="en-US" w:bidi="ar-SA"/>
    </w:rPr>
  </w:style>
  <w:style w:type="paragraph" w:customStyle="1" w:styleId="2a">
    <w:name w:val="Стиль2"/>
    <w:basedOn w:val="27"/>
    <w:rsid w:val="00B655D7"/>
    <w:pPr>
      <w:keepNext w:val="0"/>
      <w:keepLines w:val="0"/>
      <w:tabs>
        <w:tab w:val="clear" w:pos="643"/>
        <w:tab w:val="clear" w:pos="1260"/>
        <w:tab w:val="num" w:pos="756"/>
      </w:tabs>
      <w:ind w:hanging="576"/>
    </w:pPr>
    <w:rPr>
      <w:rFonts w:ascii="Times New Roman" w:hAnsi="Times New Roman"/>
      <w:sz w:val="20"/>
      <w:lang w:eastAsia="ru-RU"/>
    </w:rPr>
  </w:style>
  <w:style w:type="paragraph" w:customStyle="1" w:styleId="1a">
    <w:name w:val="Стиль1"/>
    <w:basedOn w:val="a0"/>
    <w:rsid w:val="00B655D7"/>
    <w:pPr>
      <w:jc w:val="both"/>
    </w:pPr>
    <w:rPr>
      <w:rFonts w:ascii="Times New Roman" w:hAnsi="Times New Roman"/>
      <w:sz w:val="24"/>
    </w:rPr>
  </w:style>
  <w:style w:type="paragraph" w:customStyle="1" w:styleId="afff1">
    <w:name w:val="Юристы"/>
    <w:basedOn w:val="35"/>
    <w:rsid w:val="00B655D7"/>
    <w:pPr>
      <w:suppressAutoHyphens w:val="0"/>
      <w:autoSpaceDE/>
      <w:autoSpaceDN/>
      <w:adjustRightInd/>
      <w:spacing w:before="120" w:after="0"/>
      <w:ind w:left="0"/>
    </w:pPr>
    <w:rPr>
      <w:i w:val="0"/>
      <w:iCs w:val="0"/>
      <w:szCs w:val="24"/>
      <w:lang w:eastAsia="ru-RU"/>
    </w:rPr>
  </w:style>
  <w:style w:type="paragraph" w:customStyle="1" w:styleId="ConsNormal">
    <w:name w:val="ConsNormal"/>
    <w:rsid w:val="00B655D7"/>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fff2">
    <w:name w:val="Normal (Web)"/>
    <w:basedOn w:val="a0"/>
    <w:uiPriority w:val="99"/>
    <w:rsid w:val="00B655D7"/>
    <w:pPr>
      <w:spacing w:before="100" w:beforeAutospacing="1" w:after="100" w:afterAutospacing="1"/>
    </w:pPr>
    <w:rPr>
      <w:rFonts w:ascii="Times New Roman" w:hAnsi="Times New Roman"/>
      <w:sz w:val="24"/>
    </w:rPr>
  </w:style>
  <w:style w:type="paragraph" w:customStyle="1" w:styleId="1b">
    <w:name w:val="1"/>
    <w:basedOn w:val="a0"/>
    <w:next w:val="afff2"/>
    <w:rsid w:val="00B655D7"/>
    <w:pPr>
      <w:spacing w:before="100" w:beforeAutospacing="1" w:after="100" w:afterAutospacing="1"/>
    </w:pPr>
    <w:rPr>
      <w:rFonts w:ascii="Times New Roman" w:hAnsi="Times New Roman"/>
      <w:sz w:val="24"/>
    </w:rPr>
  </w:style>
  <w:style w:type="paragraph" w:customStyle="1" w:styleId="Oaenoauiinee">
    <w:name w:val="Oaeno auiinee"/>
    <w:basedOn w:val="a0"/>
    <w:rsid w:val="00B655D7"/>
    <w:pPr>
      <w:overflowPunct w:val="0"/>
      <w:autoSpaceDE w:val="0"/>
      <w:autoSpaceDN w:val="0"/>
      <w:adjustRightInd w:val="0"/>
      <w:spacing w:before="0"/>
      <w:ind w:left="180" w:hanging="180"/>
      <w:jc w:val="right"/>
      <w:textAlignment w:val="baseline"/>
    </w:pPr>
    <w:rPr>
      <w:rFonts w:ascii="Tahoma" w:hAnsi="Tahoma"/>
      <w:b/>
      <w:sz w:val="16"/>
      <w:szCs w:val="20"/>
    </w:rPr>
  </w:style>
  <w:style w:type="paragraph" w:customStyle="1" w:styleId="afff3">
    <w:name w:val="Юристы Знак"/>
    <w:basedOn w:val="35"/>
    <w:rsid w:val="00B655D7"/>
    <w:pPr>
      <w:suppressAutoHyphens w:val="0"/>
      <w:autoSpaceDE/>
      <w:autoSpaceDN/>
      <w:adjustRightInd/>
      <w:spacing w:before="120" w:after="0"/>
      <w:ind w:left="0"/>
    </w:pPr>
    <w:rPr>
      <w:i w:val="0"/>
      <w:iCs w:val="0"/>
      <w:szCs w:val="24"/>
      <w:lang w:eastAsia="ru-RU"/>
    </w:rPr>
  </w:style>
  <w:style w:type="paragraph" w:customStyle="1" w:styleId="afff4">
    <w:name w:val="Отчет"/>
    <w:basedOn w:val="a0"/>
    <w:rsid w:val="00B655D7"/>
    <w:pPr>
      <w:spacing w:before="0"/>
      <w:ind w:firstLine="567"/>
      <w:jc w:val="both"/>
    </w:pPr>
    <w:rPr>
      <w:rFonts w:ascii="Times New Roman" w:hAnsi="Times New Roman"/>
      <w:sz w:val="24"/>
    </w:rPr>
  </w:style>
  <w:style w:type="paragraph" w:customStyle="1" w:styleId="1c">
    <w:name w:val="Текст1"/>
    <w:basedOn w:val="a0"/>
    <w:rsid w:val="00B655D7"/>
    <w:pPr>
      <w:widowControl w:val="0"/>
      <w:spacing w:before="0"/>
      <w:ind w:firstLine="567"/>
    </w:pPr>
    <w:rPr>
      <w:rFonts w:ascii="Courier New" w:hAnsi="Courier New"/>
      <w:sz w:val="24"/>
      <w:szCs w:val="20"/>
    </w:rPr>
  </w:style>
  <w:style w:type="paragraph" w:customStyle="1" w:styleId="txt">
    <w:name w:val="txt"/>
    <w:basedOn w:val="a0"/>
    <w:rsid w:val="00B655D7"/>
    <w:pPr>
      <w:spacing w:before="100" w:beforeAutospacing="1" w:after="100" w:afterAutospacing="1"/>
    </w:pPr>
    <w:rPr>
      <w:rFonts w:ascii="Arial" w:eastAsia="Arial Unicode MS" w:hAnsi="Arial" w:cs="Arial"/>
      <w:color w:val="000000"/>
      <w:sz w:val="14"/>
      <w:szCs w:val="14"/>
    </w:rPr>
  </w:style>
  <w:style w:type="paragraph" w:customStyle="1" w:styleId="210">
    <w:name w:val="Основной текст 21"/>
    <w:basedOn w:val="afa"/>
    <w:rsid w:val="00B655D7"/>
    <w:pPr>
      <w:ind w:left="1080"/>
      <w:jc w:val="left"/>
    </w:pPr>
    <w:rPr>
      <w:rFonts w:ascii="Arial" w:hAnsi="Arial" w:cs="Arial"/>
      <w:lang w:val="ru-RU" w:eastAsia="ru-RU"/>
    </w:rPr>
  </w:style>
  <w:style w:type="paragraph" w:customStyle="1" w:styleId="Kapitelberschrift">
    <w:name w:val="Kapitelüberschrift"/>
    <w:basedOn w:val="a0"/>
    <w:rsid w:val="00B655D7"/>
    <w:pPr>
      <w:spacing w:after="200" w:line="270" w:lineRule="atLeast"/>
    </w:pPr>
    <w:rPr>
      <w:rFonts w:ascii="NewsGoth BT" w:hAnsi="NewsGoth BT"/>
      <w:b/>
      <w:szCs w:val="20"/>
      <w:lang w:val="de-DE"/>
    </w:rPr>
  </w:style>
  <w:style w:type="paragraph" w:customStyle="1" w:styleId="211">
    <w:name w:val="Основной текст с отступом 21"/>
    <w:basedOn w:val="a0"/>
    <w:rsid w:val="00B655D7"/>
    <w:pPr>
      <w:widowControl w:val="0"/>
      <w:ind w:left="1985" w:hanging="1985"/>
      <w:jc w:val="both"/>
    </w:pPr>
    <w:rPr>
      <w:szCs w:val="20"/>
    </w:rPr>
  </w:style>
  <w:style w:type="paragraph" w:customStyle="1" w:styleId="310">
    <w:name w:val="Основной текст 31"/>
    <w:basedOn w:val="a0"/>
    <w:rsid w:val="00B655D7"/>
    <w:pPr>
      <w:widowControl w:val="0"/>
      <w:spacing w:before="0"/>
      <w:ind w:firstLine="567"/>
      <w:jc w:val="both"/>
    </w:pPr>
    <w:rPr>
      <w:rFonts w:ascii="Times New Roman" w:hAnsi="Times New Roman"/>
      <w:sz w:val="24"/>
      <w:szCs w:val="20"/>
    </w:rPr>
  </w:style>
  <w:style w:type="paragraph" w:customStyle="1" w:styleId="afff5">
    <w:name w:val="Список с точкой"/>
    <w:basedOn w:val="a0"/>
    <w:rsid w:val="00B655D7"/>
    <w:pPr>
      <w:tabs>
        <w:tab w:val="num" w:pos="1552"/>
      </w:tabs>
      <w:spacing w:before="180" w:after="60"/>
      <w:ind w:left="1203" w:hanging="11"/>
    </w:pPr>
    <w:rPr>
      <w:szCs w:val="20"/>
      <w:lang w:eastAsia="en-US"/>
    </w:rPr>
  </w:style>
  <w:style w:type="paragraph" w:customStyle="1" w:styleId="112">
    <w:name w:val="Обычный + 11 пт"/>
    <w:aliases w:val="По ширине"/>
    <w:basedOn w:val="a0"/>
    <w:uiPriority w:val="99"/>
    <w:rsid w:val="00B655D7"/>
    <w:pPr>
      <w:tabs>
        <w:tab w:val="num" w:pos="1680"/>
      </w:tabs>
      <w:spacing w:before="0"/>
      <w:ind w:left="1680" w:hanging="1140"/>
      <w:jc w:val="both"/>
    </w:pPr>
    <w:rPr>
      <w:rFonts w:ascii="Times New Roman" w:hAnsi="Times New Roman"/>
    </w:rPr>
  </w:style>
  <w:style w:type="paragraph" w:customStyle="1" w:styleId="BodyText212">
    <w:name w:val="Body Text 212"/>
    <w:basedOn w:val="a0"/>
    <w:rsid w:val="00B655D7"/>
    <w:pPr>
      <w:tabs>
        <w:tab w:val="left" w:pos="720"/>
      </w:tabs>
      <w:overflowPunct w:val="0"/>
      <w:autoSpaceDE w:val="0"/>
      <w:autoSpaceDN w:val="0"/>
      <w:adjustRightInd w:val="0"/>
      <w:spacing w:before="0"/>
      <w:jc w:val="both"/>
      <w:textAlignment w:val="baseline"/>
    </w:pPr>
    <w:rPr>
      <w:rFonts w:ascii="Times New Roman" w:hAnsi="Times New Roman"/>
      <w:szCs w:val="20"/>
    </w:rPr>
  </w:style>
  <w:style w:type="paragraph" w:customStyle="1" w:styleId="FR2">
    <w:name w:val="FR2"/>
    <w:rsid w:val="00B655D7"/>
    <w:pPr>
      <w:widowControl w:val="0"/>
      <w:overflowPunct w:val="0"/>
      <w:autoSpaceDE w:val="0"/>
      <w:autoSpaceDN w:val="0"/>
      <w:adjustRightInd w:val="0"/>
      <w:spacing w:after="0" w:line="240" w:lineRule="auto"/>
    </w:pPr>
    <w:rPr>
      <w:rFonts w:ascii="Arial" w:eastAsia="Times New Roman" w:hAnsi="Arial" w:cs="Times New Roman"/>
      <w:kern w:val="0"/>
      <w:sz w:val="20"/>
      <w:szCs w:val="20"/>
      <w:lang w:eastAsia="ru-RU"/>
      <w14:ligatures w14:val="none"/>
    </w:rPr>
  </w:style>
  <w:style w:type="paragraph" w:customStyle="1" w:styleId="BodyText22">
    <w:name w:val="Body Text 22"/>
    <w:basedOn w:val="a0"/>
    <w:rsid w:val="00B655D7"/>
    <w:pPr>
      <w:overflowPunct w:val="0"/>
      <w:autoSpaceDE w:val="0"/>
      <w:autoSpaceDN w:val="0"/>
      <w:adjustRightInd w:val="0"/>
      <w:spacing w:before="0"/>
      <w:textAlignment w:val="baseline"/>
    </w:pPr>
    <w:rPr>
      <w:rFonts w:ascii="Times New Roman" w:hAnsi="Times New Roman"/>
      <w:sz w:val="28"/>
      <w:szCs w:val="20"/>
    </w:rPr>
  </w:style>
  <w:style w:type="paragraph" w:customStyle="1" w:styleId="311">
    <w:name w:val="Основной текст с отступом 31"/>
    <w:basedOn w:val="a0"/>
    <w:rsid w:val="00B655D7"/>
    <w:pPr>
      <w:overflowPunct w:val="0"/>
      <w:autoSpaceDE w:val="0"/>
      <w:autoSpaceDN w:val="0"/>
      <w:adjustRightInd w:val="0"/>
      <w:spacing w:before="0"/>
      <w:ind w:left="180" w:firstLine="540"/>
      <w:jc w:val="both"/>
      <w:textAlignment w:val="baseline"/>
    </w:pPr>
    <w:rPr>
      <w:rFonts w:ascii="Verdana" w:hAnsi="Verdana"/>
      <w:sz w:val="24"/>
      <w:szCs w:val="20"/>
    </w:rPr>
  </w:style>
  <w:style w:type="paragraph" w:styleId="afff6">
    <w:name w:val="List"/>
    <w:basedOn w:val="a0"/>
    <w:uiPriority w:val="99"/>
    <w:rsid w:val="00B655D7"/>
    <w:pPr>
      <w:spacing w:before="0"/>
      <w:ind w:left="283" w:hanging="283"/>
    </w:pPr>
    <w:rPr>
      <w:rFonts w:ascii="Times New Roman" w:hAnsi="Times New Roman"/>
      <w:sz w:val="24"/>
    </w:rPr>
  </w:style>
  <w:style w:type="paragraph" w:customStyle="1" w:styleId="1d">
    <w:name w:val="Обычный 1"/>
    <w:basedOn w:val="a0"/>
    <w:rsid w:val="00B655D7"/>
    <w:pPr>
      <w:spacing w:before="0"/>
    </w:pPr>
    <w:rPr>
      <w:rFonts w:ascii="Times New Roman" w:hAnsi="Times New Roman"/>
      <w:sz w:val="24"/>
    </w:rPr>
  </w:style>
  <w:style w:type="paragraph" w:customStyle="1" w:styleId="CORP1-L3">
    <w:name w:val="CORP1-L3"/>
    <w:basedOn w:val="a0"/>
    <w:rsid w:val="00B655D7"/>
    <w:pPr>
      <w:tabs>
        <w:tab w:val="left" w:pos="1800"/>
      </w:tabs>
      <w:spacing w:before="0" w:after="240"/>
      <w:ind w:firstLine="1440"/>
    </w:pPr>
    <w:rPr>
      <w:rFonts w:ascii="Times New Roman" w:hAnsi="Times New Roman"/>
      <w:sz w:val="24"/>
      <w:szCs w:val="20"/>
      <w:lang w:val="en-US"/>
    </w:rPr>
  </w:style>
  <w:style w:type="paragraph" w:customStyle="1" w:styleId="ConsPlusTitle">
    <w:name w:val="ConsPlusTitle"/>
    <w:uiPriority w:val="99"/>
    <w:rsid w:val="00B655D7"/>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paragraph" w:customStyle="1" w:styleId="afff7">
    <w:name w:val="Обычный текст"/>
    <w:basedOn w:val="a0"/>
    <w:link w:val="afff8"/>
    <w:uiPriority w:val="99"/>
    <w:rsid w:val="00B655D7"/>
    <w:pPr>
      <w:spacing w:before="0"/>
      <w:ind w:firstLine="425"/>
    </w:pPr>
    <w:rPr>
      <w:rFonts w:ascii="Times New Roman" w:eastAsia="Arial Unicode MS" w:hAnsi="Times New Roman"/>
      <w:sz w:val="24"/>
    </w:rPr>
  </w:style>
  <w:style w:type="paragraph" w:customStyle="1" w:styleId="Haupttitel">
    <w:name w:val="Haupttitel"/>
    <w:basedOn w:val="a0"/>
    <w:rsid w:val="00B655D7"/>
    <w:pPr>
      <w:spacing w:after="200" w:line="270" w:lineRule="atLeast"/>
      <w:ind w:left="1134" w:hanging="1134"/>
    </w:pPr>
    <w:rPr>
      <w:rFonts w:ascii="NewsGoth BT" w:hAnsi="NewsGoth BT"/>
      <w:b/>
      <w:szCs w:val="20"/>
      <w:lang w:val="de-DE"/>
    </w:rPr>
  </w:style>
  <w:style w:type="paragraph" w:customStyle="1" w:styleId="afff9">
    <w:name w:val="Список с черточкой"/>
    <w:basedOn w:val="a0"/>
    <w:rsid w:val="00B655D7"/>
    <w:pPr>
      <w:tabs>
        <w:tab w:val="num" w:pos="1505"/>
      </w:tabs>
      <w:spacing w:before="0"/>
      <w:ind w:left="1505" w:hanging="425"/>
      <w:jc w:val="both"/>
    </w:pPr>
    <w:rPr>
      <w:rFonts w:ascii="Times New Roman" w:hAnsi="Times New Roman"/>
      <w:sz w:val="24"/>
      <w:szCs w:val="20"/>
      <w:lang w:eastAsia="en-US"/>
    </w:rPr>
  </w:style>
  <w:style w:type="character" w:styleId="afffa">
    <w:name w:val="Strong"/>
    <w:uiPriority w:val="99"/>
    <w:qFormat/>
    <w:rsid w:val="00B655D7"/>
    <w:rPr>
      <w:b/>
      <w:bCs/>
    </w:rPr>
  </w:style>
  <w:style w:type="paragraph" w:styleId="afffb">
    <w:name w:val="TOC Heading"/>
    <w:basedOn w:val="1"/>
    <w:next w:val="a0"/>
    <w:uiPriority w:val="39"/>
    <w:unhideWhenUsed/>
    <w:qFormat/>
    <w:rsid w:val="00B655D7"/>
    <w:pPr>
      <w:spacing w:before="480" w:after="0" w:line="276" w:lineRule="auto"/>
      <w:outlineLvl w:val="9"/>
    </w:pPr>
    <w:rPr>
      <w:rFonts w:ascii="Calibri Light" w:eastAsia="Times New Roman" w:hAnsi="Calibri Light" w:cs="Times New Roman"/>
      <w:b/>
      <w:bCs/>
      <w:color w:val="2E74B5"/>
      <w:sz w:val="28"/>
      <w:szCs w:val="28"/>
    </w:rPr>
  </w:style>
  <w:style w:type="character" w:styleId="afffc">
    <w:name w:val="Placeholder Text"/>
    <w:basedOn w:val="a1"/>
    <w:uiPriority w:val="99"/>
    <w:semiHidden/>
    <w:rsid w:val="00B655D7"/>
    <w:rPr>
      <w:color w:val="808080"/>
    </w:rPr>
  </w:style>
  <w:style w:type="paragraph" w:styleId="5">
    <w:name w:val="List Bullet 5"/>
    <w:basedOn w:val="a0"/>
    <w:unhideWhenUsed/>
    <w:rsid w:val="00B655D7"/>
    <w:pPr>
      <w:numPr>
        <w:numId w:val="4"/>
      </w:numPr>
      <w:tabs>
        <w:tab w:val="clear" w:pos="1492"/>
      </w:tabs>
      <w:spacing w:before="0"/>
      <w:ind w:left="0" w:firstLine="0"/>
      <w:contextualSpacing/>
    </w:pPr>
    <w:rPr>
      <w:rFonts w:ascii="Times New Roman" w:hAnsi="Times New Roman"/>
      <w:sz w:val="24"/>
    </w:rPr>
  </w:style>
  <w:style w:type="paragraph" w:customStyle="1" w:styleId="docdata">
    <w:name w:val="docdata"/>
    <w:aliases w:val="docy,v5,1877,bqiaagaaeyqcaaagiaiaaaombaaabzoeaaaaaaaaaaaaaaaaaaaaaaaaaaaaaaaaaaaaaaaaaaaaaaaaaaaaaaaaaaaaaaaaaaaaaaaaaaaaaaaaaaaaaaaaaaaaaaaaaaaaaaaaaaaaaaaaaaaaaaaaaaaaaaaaaaaaaaaaaaaaaaaaaaaaaaaaaaaaaaaaaaaaaaaaaaaaaaaaaaaaaaaaaaaaaaaaaaaaaaaa"/>
    <w:basedOn w:val="a0"/>
    <w:rsid w:val="00B655D7"/>
    <w:pPr>
      <w:spacing w:before="100" w:beforeAutospacing="1" w:after="100" w:afterAutospacing="1"/>
    </w:pPr>
    <w:rPr>
      <w:rFonts w:ascii="Times New Roman" w:hAnsi="Times New Roman"/>
      <w:sz w:val="24"/>
    </w:rPr>
  </w:style>
  <w:style w:type="paragraph" w:customStyle="1" w:styleId="afffd">
    <w:name w:val="ЭАА"/>
    <w:basedOn w:val="1"/>
    <w:link w:val="afffe"/>
    <w:qFormat/>
    <w:rsid w:val="002E7E5F"/>
    <w:pPr>
      <w:spacing w:before="0" w:after="0"/>
      <w:jc w:val="right"/>
    </w:pPr>
    <w:rPr>
      <w:rFonts w:ascii="Garamond" w:eastAsia="Times New Roman" w:hAnsi="Garamond" w:cs="Times New Roman"/>
      <w:b/>
      <w:color w:val="auto"/>
      <w:sz w:val="20"/>
      <w:szCs w:val="20"/>
    </w:rPr>
  </w:style>
  <w:style w:type="character" w:customStyle="1" w:styleId="afffe">
    <w:name w:val="ЭАА Знак"/>
    <w:link w:val="afffd"/>
    <w:locked/>
    <w:rsid w:val="002E7E5F"/>
    <w:rPr>
      <w:rFonts w:ascii="Garamond" w:eastAsia="Times New Roman" w:hAnsi="Garamond" w:cs="Times New Roman"/>
      <w:b/>
      <w:kern w:val="0"/>
      <w:sz w:val="20"/>
      <w:szCs w:val="20"/>
      <w:lang w:eastAsia="ru-RU"/>
      <w14:ligatures w14:val="none"/>
    </w:rPr>
  </w:style>
  <w:style w:type="character" w:customStyle="1" w:styleId="HTMLPreformattedChar">
    <w:name w:val="HTML Preformatted Char"/>
    <w:uiPriority w:val="99"/>
    <w:locked/>
    <w:rsid w:val="008233CE"/>
    <w:rPr>
      <w:rFonts w:ascii="Courier New" w:hAnsi="Courier New"/>
      <w:lang w:eastAsia="ar-SA" w:bidi="ar-SA"/>
    </w:rPr>
  </w:style>
  <w:style w:type="paragraph" w:styleId="HTML">
    <w:name w:val="HTML Preformatted"/>
    <w:basedOn w:val="a0"/>
    <w:link w:val="HTML0"/>
    <w:uiPriority w:val="99"/>
    <w:rsid w:val="00823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jc w:val="both"/>
    </w:pPr>
    <w:rPr>
      <w:rFonts w:ascii="Courier New" w:eastAsia="Batang" w:hAnsi="Courier New" w:cs="Courier New"/>
      <w:sz w:val="20"/>
      <w:szCs w:val="20"/>
      <w:lang w:eastAsia="ar-SA"/>
    </w:rPr>
  </w:style>
  <w:style w:type="character" w:customStyle="1" w:styleId="HTML0">
    <w:name w:val="Стандартный HTML Знак"/>
    <w:basedOn w:val="a1"/>
    <w:link w:val="HTML"/>
    <w:uiPriority w:val="99"/>
    <w:rsid w:val="008233CE"/>
    <w:rPr>
      <w:rFonts w:ascii="Courier New" w:eastAsia="Batang" w:hAnsi="Courier New" w:cs="Courier New"/>
      <w:kern w:val="0"/>
      <w:sz w:val="20"/>
      <w:szCs w:val="20"/>
      <w:lang w:eastAsia="ar-SA"/>
      <w14:ligatures w14:val="none"/>
    </w:rPr>
  </w:style>
  <w:style w:type="paragraph" w:styleId="1e">
    <w:name w:val="toc 1"/>
    <w:basedOn w:val="a0"/>
    <w:next w:val="a0"/>
    <w:autoRedefine/>
    <w:uiPriority w:val="39"/>
    <w:rsid w:val="008233CE"/>
    <w:pPr>
      <w:tabs>
        <w:tab w:val="left" w:pos="660"/>
        <w:tab w:val="right" w:leader="dot" w:pos="9344"/>
      </w:tabs>
      <w:suppressAutoHyphens/>
      <w:spacing w:after="120"/>
    </w:pPr>
    <w:rPr>
      <w:rFonts w:ascii="Times New Roman" w:eastAsia="Batang" w:hAnsi="Times New Roman"/>
      <w:b/>
      <w:bCs/>
      <w:caps/>
      <w:sz w:val="20"/>
      <w:szCs w:val="20"/>
      <w:lang w:eastAsia="ar-SA"/>
    </w:rPr>
  </w:style>
  <w:style w:type="paragraph" w:styleId="2b">
    <w:name w:val="toc 2"/>
    <w:basedOn w:val="a0"/>
    <w:next w:val="a0"/>
    <w:autoRedefine/>
    <w:uiPriority w:val="39"/>
    <w:rsid w:val="008233CE"/>
    <w:pPr>
      <w:tabs>
        <w:tab w:val="left" w:pos="660"/>
        <w:tab w:val="right" w:leader="dot" w:pos="9356"/>
      </w:tabs>
      <w:suppressAutoHyphens/>
      <w:spacing w:before="0"/>
      <w:jc w:val="both"/>
    </w:pPr>
    <w:rPr>
      <w:rFonts w:eastAsia="Batang"/>
      <w:b/>
      <w:bCs/>
      <w:smallCaps/>
      <w:noProof/>
      <w:szCs w:val="22"/>
      <w:lang w:eastAsia="ar-SA"/>
    </w:rPr>
  </w:style>
  <w:style w:type="paragraph" w:styleId="38">
    <w:name w:val="toc 3"/>
    <w:basedOn w:val="a0"/>
    <w:next w:val="a0"/>
    <w:autoRedefine/>
    <w:uiPriority w:val="39"/>
    <w:rsid w:val="008233CE"/>
    <w:pPr>
      <w:tabs>
        <w:tab w:val="right" w:leader="dot" w:pos="9343"/>
      </w:tabs>
      <w:suppressAutoHyphens/>
      <w:spacing w:before="0"/>
    </w:pPr>
    <w:rPr>
      <w:rFonts w:eastAsia="Batang" w:cs="Garamond"/>
      <w:b/>
      <w:iCs/>
      <w:caps/>
      <w:noProof/>
      <w:kern w:val="2"/>
      <w:sz w:val="20"/>
      <w:szCs w:val="20"/>
      <w:lang w:eastAsia="ar-SA"/>
    </w:rPr>
  </w:style>
  <w:style w:type="character" w:customStyle="1" w:styleId="FootnoteTextChar">
    <w:name w:val="Footnote Text Char"/>
    <w:uiPriority w:val="99"/>
    <w:semiHidden/>
    <w:locked/>
    <w:rsid w:val="008233CE"/>
    <w:rPr>
      <w:rFonts w:ascii="Garamond" w:hAnsi="Garamond"/>
      <w:lang w:eastAsia="ar-SA" w:bidi="ar-SA"/>
    </w:rPr>
  </w:style>
  <w:style w:type="character" w:customStyle="1" w:styleId="CommentTextChar">
    <w:name w:val="Comment Text Char"/>
    <w:uiPriority w:val="99"/>
    <w:semiHidden/>
    <w:locked/>
    <w:rsid w:val="008233CE"/>
    <w:rPr>
      <w:lang w:eastAsia="ar-SA" w:bidi="ar-SA"/>
    </w:rPr>
  </w:style>
  <w:style w:type="character" w:customStyle="1" w:styleId="HeaderChar">
    <w:name w:val="Header Char"/>
    <w:uiPriority w:val="99"/>
    <w:locked/>
    <w:rsid w:val="008233CE"/>
    <w:rPr>
      <w:rFonts w:ascii="Garamond" w:hAnsi="Garamond"/>
      <w:sz w:val="22"/>
      <w:lang w:eastAsia="ar-SA" w:bidi="ar-SA"/>
    </w:rPr>
  </w:style>
  <w:style w:type="character" w:customStyle="1" w:styleId="FooterChar">
    <w:name w:val="Footer Char"/>
    <w:uiPriority w:val="99"/>
    <w:locked/>
    <w:rsid w:val="008233CE"/>
    <w:rPr>
      <w:rFonts w:ascii="Garamond" w:hAnsi="Garamond"/>
      <w:sz w:val="22"/>
      <w:lang w:eastAsia="ar-SA" w:bidi="ar-SA"/>
    </w:rPr>
  </w:style>
  <w:style w:type="paragraph" w:styleId="affff">
    <w:name w:val="caption"/>
    <w:basedOn w:val="a0"/>
    <w:next w:val="a0"/>
    <w:qFormat/>
    <w:rsid w:val="008233CE"/>
    <w:pPr>
      <w:suppressAutoHyphens/>
      <w:spacing w:after="120" w:line="270" w:lineRule="atLeast"/>
      <w:ind w:left="1134"/>
    </w:pPr>
    <w:rPr>
      <w:rFonts w:ascii="NewsGoth Lt BT" w:eastAsia="Batang" w:hAnsi="NewsGoth Lt BT" w:cs="NewsGoth Lt BT"/>
      <w:sz w:val="15"/>
      <w:szCs w:val="15"/>
      <w:lang w:val="de-DE" w:eastAsia="ar-SA"/>
    </w:rPr>
  </w:style>
  <w:style w:type="character" w:customStyle="1" w:styleId="EndnoteTextChar">
    <w:name w:val="Endnote Text Char"/>
    <w:uiPriority w:val="99"/>
    <w:semiHidden/>
    <w:locked/>
    <w:rsid w:val="008233CE"/>
    <w:rPr>
      <w:rFonts w:ascii="Garamond" w:hAnsi="Garamond"/>
      <w:lang w:eastAsia="ar-SA" w:bidi="ar-SA"/>
    </w:rPr>
  </w:style>
  <w:style w:type="paragraph" w:styleId="affff0">
    <w:name w:val="endnote text"/>
    <w:basedOn w:val="a0"/>
    <w:link w:val="affff1"/>
    <w:uiPriority w:val="99"/>
    <w:semiHidden/>
    <w:rsid w:val="008233CE"/>
    <w:pPr>
      <w:suppressAutoHyphens/>
    </w:pPr>
    <w:rPr>
      <w:rFonts w:eastAsia="Batang" w:cs="Garamond"/>
      <w:sz w:val="20"/>
      <w:szCs w:val="20"/>
      <w:lang w:eastAsia="ar-SA"/>
    </w:rPr>
  </w:style>
  <w:style w:type="character" w:customStyle="1" w:styleId="affff1">
    <w:name w:val="Текст концевой сноски Знак"/>
    <w:basedOn w:val="a1"/>
    <w:link w:val="affff0"/>
    <w:uiPriority w:val="99"/>
    <w:semiHidden/>
    <w:rsid w:val="008233CE"/>
    <w:rPr>
      <w:rFonts w:ascii="Garamond" w:eastAsia="Batang" w:hAnsi="Garamond" w:cs="Garamond"/>
      <w:kern w:val="0"/>
      <w:sz w:val="20"/>
      <w:szCs w:val="20"/>
      <w:lang w:eastAsia="ar-SA"/>
      <w14:ligatures w14:val="none"/>
    </w:rPr>
  </w:style>
  <w:style w:type="character" w:customStyle="1" w:styleId="TitleChar">
    <w:name w:val="Title Char"/>
    <w:uiPriority w:val="99"/>
    <w:locked/>
    <w:rsid w:val="008233CE"/>
    <w:rPr>
      <w:rFonts w:ascii="Garamond" w:hAnsi="Garamond"/>
      <w:b/>
      <w:sz w:val="32"/>
      <w:lang w:eastAsia="ar-SA" w:bidi="ar-SA"/>
    </w:rPr>
  </w:style>
  <w:style w:type="character" w:customStyle="1" w:styleId="BodyText2Char">
    <w:name w:val="Body Text 2 Char"/>
    <w:uiPriority w:val="99"/>
    <w:locked/>
    <w:rsid w:val="008233CE"/>
    <w:rPr>
      <w:sz w:val="24"/>
      <w:lang w:eastAsia="ar-SA" w:bidi="ar-SA"/>
    </w:rPr>
  </w:style>
  <w:style w:type="character" w:customStyle="1" w:styleId="BodyText3Char">
    <w:name w:val="Body Text 3 Char"/>
    <w:uiPriority w:val="99"/>
    <w:locked/>
    <w:rsid w:val="008233CE"/>
    <w:rPr>
      <w:rFonts w:ascii="Garamond" w:hAnsi="Garamond"/>
      <w:b/>
      <w:sz w:val="22"/>
      <w:lang w:eastAsia="ar-SA" w:bidi="ar-SA"/>
    </w:rPr>
  </w:style>
  <w:style w:type="character" w:customStyle="1" w:styleId="BodyTextIndent2Char">
    <w:name w:val="Body Text Indent 2 Char"/>
    <w:uiPriority w:val="99"/>
    <w:locked/>
    <w:rsid w:val="008233CE"/>
    <w:rPr>
      <w:rFonts w:ascii="Garamond" w:hAnsi="Garamond"/>
      <w:sz w:val="22"/>
      <w:lang w:eastAsia="ar-SA" w:bidi="ar-SA"/>
    </w:rPr>
  </w:style>
  <w:style w:type="character" w:customStyle="1" w:styleId="CommentSubjectChar">
    <w:name w:val="Comment Subject Char"/>
    <w:uiPriority w:val="99"/>
    <w:semiHidden/>
    <w:locked/>
    <w:rsid w:val="008233CE"/>
    <w:rPr>
      <w:rFonts w:ascii="Garamond" w:hAnsi="Garamond"/>
      <w:b/>
      <w:lang w:eastAsia="ar-SA" w:bidi="ar-SA"/>
    </w:rPr>
  </w:style>
  <w:style w:type="character" w:customStyle="1" w:styleId="BalloonTextChar">
    <w:name w:val="Balloon Text Char"/>
    <w:uiPriority w:val="99"/>
    <w:semiHidden/>
    <w:locked/>
    <w:rsid w:val="008233CE"/>
    <w:rPr>
      <w:rFonts w:ascii="Tahoma" w:hAnsi="Tahoma"/>
      <w:sz w:val="16"/>
      <w:lang w:eastAsia="ar-SA" w:bidi="ar-SA"/>
    </w:rPr>
  </w:style>
  <w:style w:type="paragraph" w:customStyle="1" w:styleId="msolistparagraph0">
    <w:name w:val="msolistparagraph"/>
    <w:basedOn w:val="a0"/>
    <w:uiPriority w:val="99"/>
    <w:rsid w:val="008233CE"/>
    <w:pPr>
      <w:autoSpaceDE w:val="0"/>
      <w:autoSpaceDN w:val="0"/>
      <w:spacing w:before="0"/>
      <w:ind w:left="708"/>
    </w:pPr>
    <w:rPr>
      <w:rFonts w:ascii="Times New Roman" w:hAnsi="Times New Roman"/>
      <w:sz w:val="24"/>
    </w:rPr>
  </w:style>
  <w:style w:type="paragraph" w:customStyle="1" w:styleId="Heading">
    <w:name w:val="Heading"/>
    <w:basedOn w:val="a0"/>
    <w:next w:val="afa"/>
    <w:uiPriority w:val="99"/>
    <w:rsid w:val="008233CE"/>
    <w:pPr>
      <w:keepNext/>
      <w:suppressAutoHyphens/>
      <w:spacing w:before="240" w:after="120"/>
    </w:pPr>
    <w:rPr>
      <w:rFonts w:ascii="Arial" w:eastAsia="MS Mincho" w:hAnsi="Arial" w:cs="Arial"/>
      <w:sz w:val="28"/>
      <w:szCs w:val="28"/>
      <w:lang w:eastAsia="ar-SA"/>
    </w:rPr>
  </w:style>
  <w:style w:type="paragraph" w:customStyle="1" w:styleId="Caption1">
    <w:name w:val="Caption1"/>
    <w:basedOn w:val="a0"/>
    <w:uiPriority w:val="99"/>
    <w:rsid w:val="008233CE"/>
    <w:pPr>
      <w:suppressLineNumbers/>
      <w:suppressAutoHyphens/>
      <w:spacing w:after="120"/>
    </w:pPr>
    <w:rPr>
      <w:rFonts w:eastAsia="Batang" w:cs="Garamond"/>
      <w:i/>
      <w:iCs/>
      <w:sz w:val="24"/>
      <w:lang w:eastAsia="ar-SA"/>
    </w:rPr>
  </w:style>
  <w:style w:type="paragraph" w:customStyle="1" w:styleId="Index">
    <w:name w:val="Index"/>
    <w:basedOn w:val="a0"/>
    <w:uiPriority w:val="99"/>
    <w:rsid w:val="008233CE"/>
    <w:pPr>
      <w:suppressLineNumbers/>
      <w:suppressAutoHyphens/>
    </w:pPr>
    <w:rPr>
      <w:rFonts w:eastAsia="Batang" w:cs="Garamond"/>
      <w:szCs w:val="22"/>
      <w:lang w:eastAsia="ar-SA"/>
    </w:rPr>
  </w:style>
  <w:style w:type="paragraph" w:customStyle="1" w:styleId="affff2">
    <w:name w:val="Список с маркерами"/>
    <w:basedOn w:val="a0"/>
    <w:uiPriority w:val="99"/>
    <w:rsid w:val="008233CE"/>
    <w:pPr>
      <w:tabs>
        <w:tab w:val="left" w:pos="2556"/>
      </w:tabs>
      <w:suppressAutoHyphens/>
      <w:spacing w:before="0"/>
      <w:ind w:left="2556" w:hanging="855"/>
    </w:pPr>
    <w:rPr>
      <w:rFonts w:ascii="Times New Roman" w:eastAsia="Batang" w:hAnsi="Times New Roman"/>
      <w:sz w:val="24"/>
      <w:lang w:eastAsia="ar-SA"/>
    </w:rPr>
  </w:style>
  <w:style w:type="paragraph" w:customStyle="1" w:styleId="Contents10">
    <w:name w:val="Contents 10"/>
    <w:basedOn w:val="Index"/>
    <w:uiPriority w:val="99"/>
    <w:rsid w:val="008233CE"/>
    <w:pPr>
      <w:tabs>
        <w:tab w:val="right" w:leader="dot" w:pos="9637"/>
      </w:tabs>
      <w:ind w:left="2547"/>
    </w:pPr>
  </w:style>
  <w:style w:type="paragraph" w:customStyle="1" w:styleId="TableContents">
    <w:name w:val="Table Contents"/>
    <w:basedOn w:val="a0"/>
    <w:uiPriority w:val="99"/>
    <w:rsid w:val="008233CE"/>
    <w:pPr>
      <w:suppressLineNumbers/>
      <w:suppressAutoHyphens/>
    </w:pPr>
    <w:rPr>
      <w:rFonts w:eastAsia="Batang" w:cs="Garamond"/>
      <w:szCs w:val="22"/>
      <w:lang w:eastAsia="ar-SA"/>
    </w:rPr>
  </w:style>
  <w:style w:type="paragraph" w:customStyle="1" w:styleId="TableHeading">
    <w:name w:val="Table Heading"/>
    <w:basedOn w:val="TableContents"/>
    <w:uiPriority w:val="99"/>
    <w:rsid w:val="008233CE"/>
    <w:pPr>
      <w:jc w:val="center"/>
    </w:pPr>
    <w:rPr>
      <w:b/>
      <w:bCs/>
    </w:rPr>
  </w:style>
  <w:style w:type="paragraph" w:customStyle="1" w:styleId="Framecontents">
    <w:name w:val="Frame contents"/>
    <w:basedOn w:val="afa"/>
    <w:uiPriority w:val="99"/>
    <w:rsid w:val="008233CE"/>
    <w:pPr>
      <w:suppressAutoHyphens/>
    </w:pPr>
    <w:rPr>
      <w:rFonts w:eastAsia="Batang"/>
      <w:lang w:val="ru-RU" w:eastAsia="ar-SA"/>
    </w:rPr>
  </w:style>
  <w:style w:type="paragraph" w:customStyle="1" w:styleId="1f">
    <w:name w:val="Знак1"/>
    <w:basedOn w:val="a0"/>
    <w:uiPriority w:val="99"/>
    <w:rsid w:val="008233CE"/>
    <w:pPr>
      <w:spacing w:before="0" w:after="160" w:line="240" w:lineRule="exact"/>
    </w:pPr>
    <w:rPr>
      <w:rFonts w:ascii="Verdana" w:eastAsia="Batang" w:hAnsi="Verdana" w:cs="Verdana"/>
      <w:sz w:val="20"/>
      <w:szCs w:val="20"/>
      <w:lang w:val="en-US" w:eastAsia="en-US"/>
    </w:rPr>
  </w:style>
  <w:style w:type="paragraph" w:customStyle="1" w:styleId="con">
    <w:name w:val="con"/>
    <w:basedOn w:val="a0"/>
    <w:uiPriority w:val="99"/>
    <w:rsid w:val="008233CE"/>
    <w:pPr>
      <w:spacing w:before="100" w:beforeAutospacing="1" w:after="100" w:afterAutospacing="1"/>
    </w:pPr>
    <w:rPr>
      <w:rFonts w:ascii="Times New Roman" w:eastAsia="Batang" w:hAnsi="Times New Roman"/>
      <w:sz w:val="24"/>
    </w:rPr>
  </w:style>
  <w:style w:type="paragraph" w:customStyle="1" w:styleId="1f0">
    <w:name w:val="Абзац списка1"/>
    <w:basedOn w:val="a0"/>
    <w:rsid w:val="008233CE"/>
    <w:pPr>
      <w:suppressAutoHyphens/>
      <w:ind w:left="720"/>
      <w:contextualSpacing/>
    </w:pPr>
    <w:rPr>
      <w:rFonts w:eastAsia="Batang" w:cs="Garamond"/>
      <w:szCs w:val="22"/>
      <w:lang w:eastAsia="ar-SA"/>
    </w:rPr>
  </w:style>
  <w:style w:type="character" w:customStyle="1" w:styleId="WW8Num3z3">
    <w:name w:val="WW8Num3z3"/>
    <w:uiPriority w:val="99"/>
    <w:rsid w:val="008233CE"/>
    <w:rPr>
      <w:rFonts w:ascii="Garamond" w:hAnsi="Garamond"/>
      <w:sz w:val="22"/>
    </w:rPr>
  </w:style>
  <w:style w:type="character" w:customStyle="1" w:styleId="WW8Num5z0">
    <w:name w:val="WW8Num5z0"/>
    <w:uiPriority w:val="99"/>
    <w:rsid w:val="008233CE"/>
    <w:rPr>
      <w:rFonts w:ascii="Symbol" w:hAnsi="Symbol"/>
    </w:rPr>
  </w:style>
  <w:style w:type="character" w:customStyle="1" w:styleId="WW8Num5z1">
    <w:name w:val="WW8Num5z1"/>
    <w:uiPriority w:val="99"/>
    <w:rsid w:val="008233CE"/>
    <w:rPr>
      <w:rFonts w:ascii="Courier New" w:hAnsi="Courier New"/>
    </w:rPr>
  </w:style>
  <w:style w:type="character" w:customStyle="1" w:styleId="WW8Num5z2">
    <w:name w:val="WW8Num5z2"/>
    <w:uiPriority w:val="99"/>
    <w:rsid w:val="008233CE"/>
    <w:rPr>
      <w:rFonts w:ascii="Wingdings" w:hAnsi="Wingdings"/>
    </w:rPr>
  </w:style>
  <w:style w:type="character" w:customStyle="1" w:styleId="WW8Num6z0">
    <w:name w:val="WW8Num6z0"/>
    <w:uiPriority w:val="99"/>
    <w:rsid w:val="008233CE"/>
    <w:rPr>
      <w:rFonts w:ascii="Times New Roman" w:hAnsi="Times New Roman"/>
      <w:sz w:val="22"/>
    </w:rPr>
  </w:style>
  <w:style w:type="character" w:customStyle="1" w:styleId="WW8Num7z0">
    <w:name w:val="WW8Num7z0"/>
    <w:uiPriority w:val="99"/>
    <w:rsid w:val="008233CE"/>
    <w:rPr>
      <w:rFonts w:ascii="Times New Roman" w:hAnsi="Times New Roman"/>
    </w:rPr>
  </w:style>
  <w:style w:type="character" w:customStyle="1" w:styleId="WW8Num7z1">
    <w:name w:val="WW8Num7z1"/>
    <w:uiPriority w:val="99"/>
    <w:rsid w:val="008233CE"/>
    <w:rPr>
      <w:rFonts w:ascii="Courier New" w:hAnsi="Courier New"/>
    </w:rPr>
  </w:style>
  <w:style w:type="character" w:customStyle="1" w:styleId="WW8Num7z2">
    <w:name w:val="WW8Num7z2"/>
    <w:uiPriority w:val="99"/>
    <w:rsid w:val="008233CE"/>
    <w:rPr>
      <w:rFonts w:ascii="Wingdings" w:hAnsi="Wingdings"/>
    </w:rPr>
  </w:style>
  <w:style w:type="character" w:customStyle="1" w:styleId="WW8Num7z3">
    <w:name w:val="WW8Num7z3"/>
    <w:uiPriority w:val="99"/>
    <w:rsid w:val="008233CE"/>
    <w:rPr>
      <w:rFonts w:ascii="Symbol" w:hAnsi="Symbol"/>
    </w:rPr>
  </w:style>
  <w:style w:type="character" w:customStyle="1" w:styleId="WW8Num8z0">
    <w:name w:val="WW8Num8z0"/>
    <w:uiPriority w:val="99"/>
    <w:rsid w:val="008233CE"/>
    <w:rPr>
      <w:rFonts w:ascii="Times New Roman" w:hAnsi="Times New Roman"/>
    </w:rPr>
  </w:style>
  <w:style w:type="character" w:customStyle="1" w:styleId="WW8Num8z1">
    <w:name w:val="WW8Num8z1"/>
    <w:uiPriority w:val="99"/>
    <w:rsid w:val="008233CE"/>
    <w:rPr>
      <w:rFonts w:ascii="Courier New" w:hAnsi="Courier New"/>
    </w:rPr>
  </w:style>
  <w:style w:type="character" w:customStyle="1" w:styleId="WW8Num8z3">
    <w:name w:val="WW8Num8z3"/>
    <w:uiPriority w:val="99"/>
    <w:rsid w:val="008233CE"/>
    <w:rPr>
      <w:rFonts w:ascii="Arial" w:hAnsi="Arial"/>
      <w:color w:val="auto"/>
      <w:position w:val="0"/>
      <w:sz w:val="20"/>
      <w:vertAlign w:val="baseline"/>
    </w:rPr>
  </w:style>
  <w:style w:type="character" w:customStyle="1" w:styleId="WW8Num8z5">
    <w:name w:val="WW8Num8z5"/>
    <w:uiPriority w:val="99"/>
    <w:rsid w:val="008233CE"/>
    <w:rPr>
      <w:rFonts w:ascii="Wingdings" w:hAnsi="Wingdings"/>
    </w:rPr>
  </w:style>
  <w:style w:type="character" w:customStyle="1" w:styleId="WW8Num8z6">
    <w:name w:val="WW8Num8z6"/>
    <w:uiPriority w:val="99"/>
    <w:rsid w:val="008233CE"/>
    <w:rPr>
      <w:rFonts w:ascii="Symbol" w:hAnsi="Symbol"/>
    </w:rPr>
  </w:style>
  <w:style w:type="character" w:customStyle="1" w:styleId="WW8Num9z0">
    <w:name w:val="WW8Num9z0"/>
    <w:uiPriority w:val="99"/>
    <w:rsid w:val="008233CE"/>
    <w:rPr>
      <w:rFonts w:ascii="Symbol" w:hAnsi="Symbol"/>
    </w:rPr>
  </w:style>
  <w:style w:type="character" w:customStyle="1" w:styleId="WW8Num9z1">
    <w:name w:val="WW8Num9z1"/>
    <w:uiPriority w:val="99"/>
    <w:rsid w:val="008233CE"/>
    <w:rPr>
      <w:rFonts w:ascii="Courier New" w:hAnsi="Courier New"/>
    </w:rPr>
  </w:style>
  <w:style w:type="character" w:customStyle="1" w:styleId="WW8Num9z2">
    <w:name w:val="WW8Num9z2"/>
    <w:uiPriority w:val="99"/>
    <w:rsid w:val="008233CE"/>
    <w:rPr>
      <w:rFonts w:ascii="Wingdings" w:hAnsi="Wingdings"/>
    </w:rPr>
  </w:style>
  <w:style w:type="character" w:customStyle="1" w:styleId="WW8Num11z0">
    <w:name w:val="WW8Num11z0"/>
    <w:uiPriority w:val="99"/>
    <w:rsid w:val="008233CE"/>
    <w:rPr>
      <w:rFonts w:ascii="Symbol" w:hAnsi="Symbol"/>
    </w:rPr>
  </w:style>
  <w:style w:type="character" w:customStyle="1" w:styleId="WW8Num12z0">
    <w:name w:val="WW8Num12z0"/>
    <w:uiPriority w:val="99"/>
    <w:rsid w:val="008233CE"/>
    <w:rPr>
      <w:rFonts w:ascii="Symbol" w:hAnsi="Symbol"/>
    </w:rPr>
  </w:style>
  <w:style w:type="character" w:customStyle="1" w:styleId="WW8Num12z1">
    <w:name w:val="WW8Num12z1"/>
    <w:uiPriority w:val="99"/>
    <w:rsid w:val="008233CE"/>
    <w:rPr>
      <w:rFonts w:ascii="Courier New" w:hAnsi="Courier New"/>
    </w:rPr>
  </w:style>
  <w:style w:type="character" w:customStyle="1" w:styleId="WW8Num12z2">
    <w:name w:val="WW8Num12z2"/>
    <w:uiPriority w:val="99"/>
    <w:rsid w:val="008233CE"/>
    <w:rPr>
      <w:rFonts w:ascii="Wingdings" w:hAnsi="Wingdings"/>
    </w:rPr>
  </w:style>
  <w:style w:type="character" w:customStyle="1" w:styleId="FootnoteCharacters">
    <w:name w:val="Footnote Characters"/>
    <w:uiPriority w:val="99"/>
    <w:rsid w:val="008233CE"/>
    <w:rPr>
      <w:rFonts w:ascii="Times New Roman" w:hAnsi="Times New Roman"/>
      <w:vertAlign w:val="superscript"/>
    </w:rPr>
  </w:style>
  <w:style w:type="character" w:customStyle="1" w:styleId="EndnoteCharacters">
    <w:name w:val="Endnote Characters"/>
    <w:uiPriority w:val="99"/>
    <w:rsid w:val="008233CE"/>
    <w:rPr>
      <w:rFonts w:ascii="Times New Roman" w:hAnsi="Times New Roman"/>
      <w:vertAlign w:val="superscript"/>
    </w:rPr>
  </w:style>
  <w:style w:type="character" w:customStyle="1" w:styleId="Bullets">
    <w:name w:val="Bullets"/>
    <w:uiPriority w:val="99"/>
    <w:rsid w:val="008233CE"/>
    <w:rPr>
      <w:rFonts w:ascii="StarSymbol" w:eastAsia="StarSymbol"/>
      <w:sz w:val="18"/>
    </w:rPr>
  </w:style>
  <w:style w:type="character" w:customStyle="1" w:styleId="cbl">
    <w:name w:val="cbl"/>
    <w:uiPriority w:val="99"/>
    <w:rsid w:val="008233CE"/>
    <w:rPr>
      <w:rFonts w:ascii="Times New Roman" w:hAnsi="Times New Roman"/>
    </w:rPr>
  </w:style>
  <w:style w:type="character" w:customStyle="1" w:styleId="m1">
    <w:name w:val="m1"/>
    <w:uiPriority w:val="99"/>
    <w:rsid w:val="008233CE"/>
    <w:rPr>
      <w:rFonts w:ascii="Times New Roman" w:hAnsi="Times New Roman"/>
      <w:color w:val="0000FF"/>
    </w:rPr>
  </w:style>
  <w:style w:type="paragraph" w:customStyle="1" w:styleId="2c">
    <w:name w:val="Абзац списка2"/>
    <w:basedOn w:val="a0"/>
    <w:uiPriority w:val="99"/>
    <w:rsid w:val="008233CE"/>
    <w:pPr>
      <w:autoSpaceDE w:val="0"/>
      <w:autoSpaceDN w:val="0"/>
      <w:spacing w:before="0"/>
      <w:ind w:left="708"/>
    </w:pPr>
    <w:rPr>
      <w:rFonts w:ascii="Times New Roman" w:hAnsi="Times New Roman"/>
      <w:sz w:val="24"/>
    </w:rPr>
  </w:style>
  <w:style w:type="paragraph" w:customStyle="1" w:styleId="Titel12-Punkt-Demi">
    <w:name w:val="Titel 12-Punkt-Demi"/>
    <w:basedOn w:val="ae"/>
    <w:uiPriority w:val="99"/>
    <w:rsid w:val="008233CE"/>
    <w:pPr>
      <w:tabs>
        <w:tab w:val="clear" w:pos="4677"/>
        <w:tab w:val="clear" w:pos="9355"/>
        <w:tab w:val="center" w:pos="4536"/>
        <w:tab w:val="right" w:pos="9072"/>
      </w:tabs>
      <w:spacing w:before="120" w:line="312" w:lineRule="exact"/>
    </w:pPr>
    <w:rPr>
      <w:rFonts w:ascii="NewsGoth Dm BT" w:eastAsia="Batang" w:hAnsi="NewsGoth Dm BT" w:cs="Garamond"/>
      <w:sz w:val="24"/>
      <w:szCs w:val="20"/>
      <w:lang w:val="de-DE"/>
    </w:rPr>
  </w:style>
  <w:style w:type="paragraph" w:customStyle="1" w:styleId="noprint">
    <w:name w:val="noprint"/>
    <w:basedOn w:val="a0"/>
    <w:uiPriority w:val="99"/>
    <w:rsid w:val="008233CE"/>
    <w:pPr>
      <w:spacing w:before="100" w:beforeAutospacing="1" w:after="100" w:afterAutospacing="1"/>
    </w:pPr>
    <w:rPr>
      <w:rFonts w:ascii="Times New Roman" w:hAnsi="Times New Roman"/>
      <w:sz w:val="24"/>
    </w:rPr>
  </w:style>
  <w:style w:type="paragraph" w:customStyle="1" w:styleId="footercon">
    <w:name w:val="footercon"/>
    <w:basedOn w:val="a0"/>
    <w:uiPriority w:val="99"/>
    <w:rsid w:val="008233CE"/>
    <w:pPr>
      <w:spacing w:before="100" w:beforeAutospacing="1" w:after="100" w:afterAutospacing="1"/>
    </w:pPr>
    <w:rPr>
      <w:rFonts w:ascii="Times New Roman" w:hAnsi="Times New Roman"/>
      <w:sz w:val="24"/>
    </w:rPr>
  </w:style>
  <w:style w:type="character" w:customStyle="1" w:styleId="blk">
    <w:name w:val="blk"/>
    <w:uiPriority w:val="99"/>
    <w:rsid w:val="008233CE"/>
  </w:style>
  <w:style w:type="character" w:customStyle="1" w:styleId="afff8">
    <w:name w:val="Обычный текст Знак"/>
    <w:link w:val="afff7"/>
    <w:uiPriority w:val="99"/>
    <w:locked/>
    <w:rsid w:val="008233CE"/>
    <w:rPr>
      <w:rFonts w:ascii="Times New Roman" w:eastAsia="Arial Unicode MS" w:hAnsi="Times New Roman" w:cs="Times New Roman"/>
      <w:kern w:val="0"/>
      <w:lang w:eastAsia="ru-RU"/>
      <w14:ligatures w14:val="none"/>
    </w:rPr>
  </w:style>
  <w:style w:type="paragraph" w:customStyle="1" w:styleId="affff3">
    <w:name w:val="Пункт"/>
    <w:basedOn w:val="a0"/>
    <w:link w:val="1f1"/>
    <w:rsid w:val="008233CE"/>
    <w:pPr>
      <w:spacing w:before="0" w:line="360" w:lineRule="auto"/>
      <w:jc w:val="both"/>
    </w:pPr>
    <w:rPr>
      <w:rFonts w:ascii="Times New Roman" w:hAnsi="Times New Roman"/>
      <w:sz w:val="28"/>
      <w:szCs w:val="20"/>
    </w:rPr>
  </w:style>
  <w:style w:type="character" w:customStyle="1" w:styleId="1f1">
    <w:name w:val="Пункт Знак1"/>
    <w:link w:val="affff3"/>
    <w:locked/>
    <w:rsid w:val="008233CE"/>
    <w:rPr>
      <w:rFonts w:ascii="Times New Roman" w:eastAsia="Times New Roman" w:hAnsi="Times New Roman" w:cs="Times New Roman"/>
      <w:kern w:val="0"/>
      <w:sz w:val="28"/>
      <w:szCs w:val="20"/>
      <w:lang w:eastAsia="ru-RU"/>
      <w14:ligatures w14:val="none"/>
    </w:rPr>
  </w:style>
  <w:style w:type="paragraph" w:customStyle="1" w:styleId="a">
    <w:name w:val="Нумер.список.альт."/>
    <w:basedOn w:val="a0"/>
    <w:qFormat/>
    <w:rsid w:val="008233CE"/>
    <w:pPr>
      <w:numPr>
        <w:numId w:val="45"/>
      </w:numPr>
      <w:tabs>
        <w:tab w:val="left" w:pos="636"/>
      </w:tabs>
      <w:spacing w:before="0"/>
      <w:ind w:left="0" w:firstLine="0"/>
      <w:outlineLvl w:val="0"/>
    </w:pPr>
    <w:rPr>
      <w:rFonts w:ascii="Arial" w:hAnsi="Arial"/>
      <w:sz w:val="24"/>
      <w:szCs w:val="20"/>
    </w:rPr>
  </w:style>
  <w:style w:type="paragraph" w:customStyle="1" w:styleId="4">
    <w:name w:val="Стиль4"/>
    <w:basedOn w:val="a0"/>
    <w:qFormat/>
    <w:rsid w:val="008233CE"/>
    <w:pPr>
      <w:numPr>
        <w:numId w:val="47"/>
      </w:numPr>
      <w:suppressAutoHyphens/>
      <w:spacing w:before="0"/>
      <w:ind w:left="0" w:firstLine="709"/>
      <w:jc w:val="both"/>
    </w:pPr>
    <w:rPr>
      <w:rFonts w:ascii="Times New Roman" w:hAnsi="Times New Roman"/>
      <w:snapToGrid w:val="0"/>
      <w:sz w:val="28"/>
      <w:szCs w:val="28"/>
    </w:rPr>
  </w:style>
  <w:style w:type="paragraph" w:customStyle="1" w:styleId="ConsPlusTitlePage">
    <w:name w:val="ConsPlusTitlePage"/>
    <w:rsid w:val="008233C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Default">
    <w:name w:val="Default"/>
    <w:rsid w:val="008233CE"/>
    <w:pPr>
      <w:autoSpaceDE w:val="0"/>
      <w:autoSpaceDN w:val="0"/>
      <w:adjustRightInd w:val="0"/>
      <w:spacing w:after="0" w:line="240" w:lineRule="auto"/>
    </w:pPr>
    <w:rPr>
      <w:rFonts w:ascii="Calibri" w:hAnsi="Calibri" w:cs="Calibri"/>
      <w:color w:val="000000"/>
      <w:kern w:val="0"/>
      <w14:ligatures w14:val="none"/>
    </w:rPr>
  </w:style>
  <w:style w:type="paragraph" w:styleId="affff4">
    <w:name w:val="No Spacing"/>
    <w:uiPriority w:val="99"/>
    <w:qFormat/>
    <w:rsid w:val="008233CE"/>
    <w:pPr>
      <w:spacing w:after="0" w:line="240" w:lineRule="auto"/>
    </w:pPr>
    <w:rPr>
      <w:rFonts w:ascii="Calibri" w:eastAsia="Calibri" w:hAnsi="Calibri" w:cs="Times New Roman"/>
      <w:kern w:val="0"/>
      <w:sz w:val="22"/>
      <w:szCs w:val="22"/>
      <w14:ligatures w14:val="none"/>
    </w:rPr>
  </w:style>
  <w:style w:type="paragraph" w:customStyle="1" w:styleId="normal0">
    <w:name w:val="normal0"/>
    <w:basedOn w:val="a0"/>
    <w:uiPriority w:val="99"/>
    <w:rsid w:val="008233CE"/>
    <w:pPr>
      <w:spacing w:before="100" w:beforeAutospacing="1" w:after="100" w:afterAutospacing="1"/>
    </w:pPr>
    <w:rPr>
      <w:rFonts w:ascii="Times New Roman" w:hAnsi="Times New Roman"/>
      <w:sz w:val="24"/>
    </w:rPr>
  </w:style>
  <w:style w:type="paragraph" w:customStyle="1" w:styleId="2d">
    <w:name w:val="Обычный2"/>
    <w:uiPriority w:val="99"/>
    <w:rsid w:val="008233CE"/>
    <w:pPr>
      <w:spacing w:after="0" w:line="240" w:lineRule="auto"/>
    </w:pPr>
    <w:rPr>
      <w:rFonts w:ascii="Times New Roman CYR" w:eastAsia="Times New Roman" w:hAnsi="Times New Roman CYR" w:cs="Times New Roman"/>
      <w:kern w:val="0"/>
      <w:sz w:val="20"/>
      <w:szCs w:val="20"/>
      <w:lang w:val="en-US" w:eastAsia="ru-RU"/>
      <w14:ligatures w14:val="none"/>
    </w:rPr>
  </w:style>
  <w:style w:type="paragraph" w:customStyle="1" w:styleId="39">
    <w:name w:val="Абзац списка3"/>
    <w:basedOn w:val="a0"/>
    <w:uiPriority w:val="99"/>
    <w:rsid w:val="008233CE"/>
    <w:pPr>
      <w:suppressAutoHyphens/>
      <w:spacing w:before="0" w:after="200" w:line="276" w:lineRule="auto"/>
      <w:ind w:left="720"/>
    </w:pPr>
    <w:rPr>
      <w:rFonts w:ascii="Calibri" w:eastAsia="Calibri" w:hAnsi="Calibri"/>
      <w:szCs w:val="22"/>
      <w:lang w:eastAsia="ar-SA"/>
    </w:rPr>
  </w:style>
  <w:style w:type="paragraph" w:customStyle="1" w:styleId="affff5">
    <w:name w:val="Пункт_нормативн_документа"/>
    <w:basedOn w:val="afa"/>
    <w:uiPriority w:val="99"/>
    <w:rsid w:val="008233CE"/>
    <w:pPr>
      <w:tabs>
        <w:tab w:val="left" w:pos="567"/>
        <w:tab w:val="num" w:pos="1332"/>
      </w:tabs>
      <w:spacing w:before="60" w:after="0"/>
      <w:ind w:left="1332" w:hanging="432"/>
    </w:pPr>
    <w:rPr>
      <w:sz w:val="24"/>
      <w:szCs w:val="24"/>
      <w:lang w:val="ru-RU" w:eastAsia="ru-RU"/>
    </w:rPr>
  </w:style>
  <w:style w:type="paragraph" w:customStyle="1" w:styleId="44">
    <w:name w:val="Абзац списка4"/>
    <w:basedOn w:val="a0"/>
    <w:uiPriority w:val="99"/>
    <w:rsid w:val="008233CE"/>
    <w:pPr>
      <w:spacing w:before="0"/>
      <w:ind w:left="708"/>
      <w:jc w:val="both"/>
    </w:pPr>
  </w:style>
  <w:style w:type="paragraph" w:customStyle="1" w:styleId="53">
    <w:name w:val="Абзац списка5"/>
    <w:basedOn w:val="a0"/>
    <w:uiPriority w:val="99"/>
    <w:rsid w:val="008233CE"/>
    <w:pPr>
      <w:suppressAutoHyphens/>
      <w:spacing w:before="0" w:after="200" w:line="276" w:lineRule="auto"/>
      <w:ind w:left="720"/>
    </w:pPr>
    <w:rPr>
      <w:rFonts w:ascii="Calibri" w:hAnsi="Calibri"/>
      <w:szCs w:val="22"/>
      <w:lang w:eastAsia="ar-SA"/>
    </w:rPr>
  </w:style>
  <w:style w:type="numbering" w:customStyle="1" w:styleId="List63">
    <w:name w:val="List 63"/>
    <w:rsid w:val="008233CE"/>
    <w:pPr>
      <w:numPr>
        <w:numId w:val="70"/>
      </w:numPr>
    </w:pPr>
  </w:style>
  <w:style w:type="paragraph" w:customStyle="1" w:styleId="61">
    <w:name w:val="Абзац списка6"/>
    <w:basedOn w:val="a0"/>
    <w:rsid w:val="008233CE"/>
    <w:pPr>
      <w:spacing w:before="0"/>
      <w:ind w:left="708"/>
      <w:jc w:val="both"/>
    </w:pPr>
  </w:style>
  <w:style w:type="paragraph" w:customStyle="1" w:styleId="71">
    <w:name w:val="Абзац списка7"/>
    <w:basedOn w:val="a0"/>
    <w:rsid w:val="008233CE"/>
    <w:pPr>
      <w:spacing w:before="0"/>
      <w:ind w:left="708"/>
      <w:jc w:val="both"/>
    </w:pPr>
  </w:style>
  <w:style w:type="character" w:customStyle="1" w:styleId="1f2">
    <w:name w:val="Название Знак1"/>
    <w:locked/>
    <w:rsid w:val="008233CE"/>
    <w:rPr>
      <w:rFonts w:ascii="Garamond" w:eastAsia="Times New Roman" w:hAnsi="Garamond"/>
      <w:b/>
      <w:bCs/>
      <w:sz w:val="32"/>
      <w:szCs w:val="24"/>
    </w:rPr>
  </w:style>
  <w:style w:type="paragraph" w:styleId="45">
    <w:name w:val="toc 4"/>
    <w:basedOn w:val="a0"/>
    <w:next w:val="a0"/>
    <w:uiPriority w:val="39"/>
    <w:rsid w:val="008233CE"/>
    <w:pPr>
      <w:spacing w:before="0"/>
      <w:ind w:left="660"/>
    </w:pPr>
    <w:rPr>
      <w:rFonts w:ascii="Times New Roman" w:hAnsi="Times New Roman"/>
      <w:sz w:val="18"/>
      <w:szCs w:val="20"/>
      <w:lang w:eastAsia="en-US"/>
    </w:rPr>
  </w:style>
  <w:style w:type="paragraph" w:styleId="54">
    <w:name w:val="toc 5"/>
    <w:basedOn w:val="a0"/>
    <w:next w:val="a0"/>
    <w:autoRedefine/>
    <w:uiPriority w:val="39"/>
    <w:unhideWhenUsed/>
    <w:rsid w:val="008233CE"/>
    <w:pPr>
      <w:spacing w:before="0" w:after="100" w:line="259" w:lineRule="auto"/>
      <w:ind w:left="880"/>
    </w:pPr>
    <w:rPr>
      <w:rFonts w:asciiTheme="minorHAnsi" w:eastAsiaTheme="minorEastAsia" w:hAnsiTheme="minorHAnsi" w:cstheme="minorBidi"/>
      <w:szCs w:val="22"/>
    </w:rPr>
  </w:style>
  <w:style w:type="paragraph" w:styleId="62">
    <w:name w:val="toc 6"/>
    <w:basedOn w:val="a0"/>
    <w:next w:val="a0"/>
    <w:autoRedefine/>
    <w:uiPriority w:val="39"/>
    <w:unhideWhenUsed/>
    <w:rsid w:val="008233CE"/>
    <w:pPr>
      <w:spacing w:before="0" w:after="100" w:line="259" w:lineRule="auto"/>
      <w:ind w:left="1100"/>
    </w:pPr>
    <w:rPr>
      <w:rFonts w:asciiTheme="minorHAnsi" w:eastAsiaTheme="minorEastAsia" w:hAnsiTheme="minorHAnsi" w:cstheme="minorBidi"/>
      <w:szCs w:val="22"/>
    </w:rPr>
  </w:style>
  <w:style w:type="paragraph" w:styleId="72">
    <w:name w:val="toc 7"/>
    <w:basedOn w:val="a0"/>
    <w:next w:val="a0"/>
    <w:autoRedefine/>
    <w:uiPriority w:val="39"/>
    <w:unhideWhenUsed/>
    <w:rsid w:val="008233CE"/>
    <w:pPr>
      <w:spacing w:before="0" w:after="100" w:line="259" w:lineRule="auto"/>
      <w:ind w:left="1320"/>
    </w:pPr>
    <w:rPr>
      <w:rFonts w:asciiTheme="minorHAnsi" w:eastAsiaTheme="minorEastAsia" w:hAnsiTheme="minorHAnsi" w:cstheme="minorBidi"/>
      <w:szCs w:val="22"/>
    </w:rPr>
  </w:style>
  <w:style w:type="paragraph" w:styleId="81">
    <w:name w:val="toc 8"/>
    <w:basedOn w:val="a0"/>
    <w:next w:val="a0"/>
    <w:autoRedefine/>
    <w:uiPriority w:val="39"/>
    <w:unhideWhenUsed/>
    <w:rsid w:val="008233CE"/>
    <w:pPr>
      <w:spacing w:before="0" w:after="100" w:line="259" w:lineRule="auto"/>
      <w:ind w:left="1540"/>
    </w:pPr>
    <w:rPr>
      <w:rFonts w:asciiTheme="minorHAnsi" w:eastAsiaTheme="minorEastAsia" w:hAnsiTheme="minorHAnsi" w:cstheme="minorBidi"/>
      <w:szCs w:val="22"/>
    </w:rPr>
  </w:style>
  <w:style w:type="paragraph" w:styleId="91">
    <w:name w:val="toc 9"/>
    <w:basedOn w:val="a0"/>
    <w:next w:val="a0"/>
    <w:autoRedefine/>
    <w:uiPriority w:val="39"/>
    <w:unhideWhenUsed/>
    <w:rsid w:val="008233CE"/>
    <w:pPr>
      <w:spacing w:before="0" w:after="100" w:line="259" w:lineRule="auto"/>
      <w:ind w:left="1760"/>
    </w:pPr>
    <w:rPr>
      <w:rFonts w:asciiTheme="minorHAnsi" w:eastAsiaTheme="minorEastAsia" w:hAnsiTheme="minorHAnsi" w:cstheme="minorBidi"/>
      <w:szCs w:val="22"/>
    </w:rPr>
  </w:style>
  <w:style w:type="numbering" w:customStyle="1" w:styleId="2e">
    <w:name w:val="Нет списка2"/>
    <w:next w:val="a3"/>
    <w:uiPriority w:val="99"/>
    <w:semiHidden/>
    <w:unhideWhenUsed/>
    <w:rsid w:val="00C81658"/>
  </w:style>
  <w:style w:type="numbering" w:customStyle="1" w:styleId="List631">
    <w:name w:val="List 631"/>
    <w:rsid w:val="00C81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942616">
      <w:bodyDiv w:val="1"/>
      <w:marLeft w:val="0"/>
      <w:marRight w:val="0"/>
      <w:marTop w:val="0"/>
      <w:marBottom w:val="0"/>
      <w:divBdr>
        <w:top w:val="none" w:sz="0" w:space="0" w:color="auto"/>
        <w:left w:val="none" w:sz="0" w:space="0" w:color="auto"/>
        <w:bottom w:val="none" w:sz="0" w:space="0" w:color="auto"/>
        <w:right w:val="none" w:sz="0" w:space="0" w:color="auto"/>
      </w:divBdr>
    </w:div>
    <w:div w:id="1026758530">
      <w:bodyDiv w:val="1"/>
      <w:marLeft w:val="0"/>
      <w:marRight w:val="0"/>
      <w:marTop w:val="0"/>
      <w:marBottom w:val="0"/>
      <w:divBdr>
        <w:top w:val="none" w:sz="0" w:space="0" w:color="auto"/>
        <w:left w:val="none" w:sz="0" w:space="0" w:color="auto"/>
        <w:bottom w:val="none" w:sz="0" w:space="0" w:color="auto"/>
        <w:right w:val="none" w:sz="0" w:space="0" w:color="auto"/>
      </w:divBdr>
    </w:div>
    <w:div w:id="1448503666">
      <w:bodyDiv w:val="1"/>
      <w:marLeft w:val="0"/>
      <w:marRight w:val="0"/>
      <w:marTop w:val="0"/>
      <w:marBottom w:val="0"/>
      <w:divBdr>
        <w:top w:val="none" w:sz="0" w:space="0" w:color="auto"/>
        <w:left w:val="none" w:sz="0" w:space="0" w:color="auto"/>
        <w:bottom w:val="none" w:sz="0" w:space="0" w:color="auto"/>
        <w:right w:val="none" w:sz="0" w:space="0" w:color="auto"/>
      </w:divBdr>
    </w:div>
    <w:div w:id="1563128232">
      <w:bodyDiv w:val="1"/>
      <w:marLeft w:val="0"/>
      <w:marRight w:val="0"/>
      <w:marTop w:val="0"/>
      <w:marBottom w:val="0"/>
      <w:divBdr>
        <w:top w:val="none" w:sz="0" w:space="0" w:color="auto"/>
        <w:left w:val="none" w:sz="0" w:space="0" w:color="auto"/>
        <w:bottom w:val="none" w:sz="0" w:space="0" w:color="auto"/>
        <w:right w:val="none" w:sz="0" w:space="0" w:color="auto"/>
      </w:divBdr>
    </w:div>
    <w:div w:id="1912807467">
      <w:bodyDiv w:val="1"/>
      <w:marLeft w:val="0"/>
      <w:marRight w:val="0"/>
      <w:marTop w:val="0"/>
      <w:marBottom w:val="0"/>
      <w:divBdr>
        <w:top w:val="none" w:sz="0" w:space="0" w:color="auto"/>
        <w:left w:val="none" w:sz="0" w:space="0" w:color="auto"/>
        <w:bottom w:val="none" w:sz="0" w:space="0" w:color="auto"/>
        <w:right w:val="none" w:sz="0" w:space="0" w:color="auto"/>
      </w:divBdr>
    </w:div>
    <w:div w:id="20442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oleObject" Target="embeddings/oleObject21.bin"/><Relationship Id="rId47" Type="http://schemas.openxmlformats.org/officeDocument/2006/relationships/oleObject" Target="embeddings/oleObject26.bin"/><Relationship Id="rId63" Type="http://schemas.openxmlformats.org/officeDocument/2006/relationships/oleObject" Target="embeddings/oleObject35.bin"/><Relationship Id="rId68" Type="http://schemas.openxmlformats.org/officeDocument/2006/relationships/oleObject" Target="embeddings/oleObject40.bin"/><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oleObject" Target="embeddings/oleObject16.bin"/><Relationship Id="rId53" Type="http://schemas.openxmlformats.org/officeDocument/2006/relationships/image" Target="media/image16.wmf"/><Relationship Id="rId58" Type="http://schemas.openxmlformats.org/officeDocument/2006/relationships/oleObject" Target="embeddings/oleObject31.bin"/><Relationship Id="rId74" Type="http://schemas.openxmlformats.org/officeDocument/2006/relationships/oleObject" Target="embeddings/oleObject46.bin"/><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oleObject" Target="embeddings/oleObject33.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22.bin"/><Relationship Id="rId48" Type="http://schemas.openxmlformats.org/officeDocument/2006/relationships/footer" Target="footer2.xml"/><Relationship Id="rId56" Type="http://schemas.openxmlformats.org/officeDocument/2006/relationships/oleObject" Target="embeddings/oleObject30.bin"/><Relationship Id="rId64" Type="http://schemas.openxmlformats.org/officeDocument/2006/relationships/oleObject" Target="embeddings/oleObject36.bin"/><Relationship Id="rId69" Type="http://schemas.openxmlformats.org/officeDocument/2006/relationships/oleObject" Target="embeddings/oleObject41.bin"/><Relationship Id="rId77" Type="http://schemas.openxmlformats.org/officeDocument/2006/relationships/oleObject" Target="embeddings/oleObject49.bin"/><Relationship Id="rId8" Type="http://schemas.openxmlformats.org/officeDocument/2006/relationships/footer" Target="footer1.xml"/><Relationship Id="rId51" Type="http://schemas.openxmlformats.org/officeDocument/2006/relationships/image" Target="media/image15.wmf"/><Relationship Id="rId72" Type="http://schemas.openxmlformats.org/officeDocument/2006/relationships/oleObject" Target="embeddings/oleObject44.bin"/><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oleObject" Target="embeddings/oleObject25.bin"/><Relationship Id="rId59" Type="http://schemas.openxmlformats.org/officeDocument/2006/relationships/image" Target="media/image19.wmf"/><Relationship Id="rId67" Type="http://schemas.openxmlformats.org/officeDocument/2006/relationships/oleObject" Target="embeddings/oleObject39.bin"/><Relationship Id="rId20" Type="http://schemas.openxmlformats.org/officeDocument/2006/relationships/oleObject" Target="embeddings/oleObject6.bin"/><Relationship Id="rId41" Type="http://schemas.openxmlformats.org/officeDocument/2006/relationships/oleObject" Target="embeddings/oleObject20.bin"/><Relationship Id="rId54" Type="http://schemas.openxmlformats.org/officeDocument/2006/relationships/oleObject" Target="embeddings/oleObject29.bin"/><Relationship Id="rId62" Type="http://schemas.openxmlformats.org/officeDocument/2006/relationships/oleObject" Target="embeddings/oleObject34.bin"/><Relationship Id="rId70" Type="http://schemas.openxmlformats.org/officeDocument/2006/relationships/oleObject" Target="embeddings/oleObject42.bin"/><Relationship Id="rId75" Type="http://schemas.openxmlformats.org/officeDocument/2006/relationships/oleObject" Target="embeddings/oleObject47.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5.bin"/><Relationship Id="rId49" Type="http://schemas.openxmlformats.org/officeDocument/2006/relationships/image" Target="media/image14.wmf"/><Relationship Id="rId57" Type="http://schemas.openxmlformats.org/officeDocument/2006/relationships/image" Target="media/image18.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oleObject" Target="embeddings/oleObject23.bin"/><Relationship Id="rId52" Type="http://schemas.openxmlformats.org/officeDocument/2006/relationships/oleObject" Target="embeddings/oleObject28.bin"/><Relationship Id="rId60" Type="http://schemas.openxmlformats.org/officeDocument/2006/relationships/oleObject" Target="embeddings/oleObject32.bin"/><Relationship Id="rId65" Type="http://schemas.openxmlformats.org/officeDocument/2006/relationships/oleObject" Target="embeddings/oleObject37.bin"/><Relationship Id="rId73" Type="http://schemas.openxmlformats.org/officeDocument/2006/relationships/oleObject" Target="embeddings/oleObject45.bin"/><Relationship Id="rId78" Type="http://schemas.openxmlformats.org/officeDocument/2006/relationships/oleObject" Target="embeddings/oleObject50.bin"/><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8.bin"/><Relationship Id="rId34" Type="http://schemas.openxmlformats.org/officeDocument/2006/relationships/image" Target="media/image13.wmf"/><Relationship Id="rId50" Type="http://schemas.openxmlformats.org/officeDocument/2006/relationships/oleObject" Target="embeddings/oleObject27.bin"/><Relationship Id="rId55" Type="http://schemas.openxmlformats.org/officeDocument/2006/relationships/image" Target="media/image17.wmf"/><Relationship Id="rId76" Type="http://schemas.openxmlformats.org/officeDocument/2006/relationships/oleObject" Target="embeddings/oleObject48.bin"/><Relationship Id="rId7" Type="http://schemas.openxmlformats.org/officeDocument/2006/relationships/endnotes" Target="endnotes.xml"/><Relationship Id="rId71"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oleObject" Target="embeddings/oleObject19.bin"/><Relationship Id="rId45" Type="http://schemas.openxmlformats.org/officeDocument/2006/relationships/oleObject" Target="embeddings/oleObject24.bin"/><Relationship Id="rId66" Type="http://schemas.openxmlformats.org/officeDocument/2006/relationships/oleObject" Target="embeddings/oleObject3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E6D4E-5331-4C29-9D2F-93D4F34D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42</Pages>
  <Words>14261</Words>
  <Characters>81291</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Медведева Татьяна Алексеевна</dc:creator>
  <cp:keywords/>
  <dc:description/>
  <cp:lastModifiedBy>Пряхина Ирина Игоревна</cp:lastModifiedBy>
  <cp:revision>12</cp:revision>
  <dcterms:created xsi:type="dcterms:W3CDTF">2026-01-23T11:13:00Z</dcterms:created>
  <dcterms:modified xsi:type="dcterms:W3CDTF">2026-01-23T20:43:00Z</dcterms:modified>
</cp:coreProperties>
</file>