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DC9" w:rsidRDefault="00996DC9" w:rsidP="00996DC9">
      <w:pPr>
        <w:keepNext/>
        <w:tabs>
          <w:tab w:val="left" w:pos="5529"/>
        </w:tabs>
        <w:spacing w:after="0" w:line="240" w:lineRule="auto"/>
        <w:rPr>
          <w:rFonts w:ascii="Garamond" w:hAnsi="Garamond"/>
          <w:b/>
          <w:iCs/>
          <w:sz w:val="28"/>
          <w:szCs w:val="28"/>
        </w:rPr>
      </w:pPr>
      <w:r>
        <w:rPr>
          <w:rFonts w:ascii="Garamond" w:hAnsi="Garamond"/>
          <w:b/>
          <w:iCs/>
          <w:sz w:val="28"/>
          <w:szCs w:val="28"/>
          <w:lang w:val="en-US"/>
        </w:rPr>
        <w:t>I</w:t>
      </w:r>
      <w:r w:rsidRPr="00535691">
        <w:rPr>
          <w:rFonts w:ascii="Garamond" w:hAnsi="Garamond"/>
          <w:b/>
          <w:iCs/>
          <w:sz w:val="28"/>
          <w:szCs w:val="28"/>
        </w:rPr>
        <w:t>.2.</w:t>
      </w:r>
      <w:r w:rsidRPr="002D2CB7">
        <w:rPr>
          <w:rFonts w:ascii="Garamond" w:hAnsi="Garamond"/>
          <w:b/>
          <w:iCs/>
          <w:sz w:val="28"/>
          <w:szCs w:val="28"/>
        </w:rPr>
        <w:t xml:space="preserve"> </w:t>
      </w:r>
      <w:r>
        <w:rPr>
          <w:rFonts w:ascii="Garamond" w:hAnsi="Garamond"/>
          <w:b/>
          <w:iCs/>
          <w:sz w:val="28"/>
          <w:szCs w:val="28"/>
        </w:rPr>
        <w:t xml:space="preserve">Изменения, связанные с </w:t>
      </w:r>
      <w:r w:rsidRPr="00380164">
        <w:rPr>
          <w:rFonts w:ascii="Garamond" w:hAnsi="Garamond"/>
          <w:b/>
          <w:iCs/>
          <w:sz w:val="28"/>
          <w:szCs w:val="28"/>
        </w:rPr>
        <w:t>проведением конкурентного отбора мощности новых генерирующих объектов</w:t>
      </w:r>
    </w:p>
    <w:p w:rsidR="00996DC9" w:rsidRDefault="00996DC9" w:rsidP="00996DC9">
      <w:pPr>
        <w:keepNext/>
        <w:tabs>
          <w:tab w:val="left" w:pos="5529"/>
        </w:tabs>
        <w:spacing w:after="0" w:line="240" w:lineRule="auto"/>
        <w:rPr>
          <w:rFonts w:ascii="Garamond" w:hAnsi="Garamond"/>
          <w:b/>
          <w:iCs/>
          <w:sz w:val="28"/>
          <w:szCs w:val="28"/>
        </w:rPr>
      </w:pPr>
    </w:p>
    <w:p w:rsidR="00996DC9" w:rsidRPr="00996DC9" w:rsidRDefault="00996DC9" w:rsidP="00996DC9">
      <w:pPr>
        <w:keepNext/>
        <w:tabs>
          <w:tab w:val="left" w:pos="5529"/>
        </w:tabs>
        <w:spacing w:after="0" w:line="240" w:lineRule="auto"/>
        <w:jc w:val="right"/>
        <w:rPr>
          <w:rFonts w:ascii="Garamond" w:hAnsi="Garamond"/>
          <w:b/>
          <w:iCs/>
          <w:sz w:val="28"/>
          <w:szCs w:val="28"/>
        </w:rPr>
      </w:pPr>
      <w:r>
        <w:rPr>
          <w:rFonts w:ascii="Garamond" w:hAnsi="Garamond"/>
          <w:b/>
          <w:iCs/>
          <w:sz w:val="28"/>
          <w:szCs w:val="28"/>
        </w:rPr>
        <w:t xml:space="preserve">Приложение № </w:t>
      </w:r>
      <w:r w:rsidRPr="00996DC9">
        <w:rPr>
          <w:rFonts w:ascii="Garamond" w:hAnsi="Garamond"/>
          <w:b/>
          <w:iCs/>
          <w:sz w:val="28"/>
          <w:szCs w:val="28"/>
        </w:rPr>
        <w:t>1.2</w:t>
      </w:r>
    </w:p>
    <w:p w:rsidR="0095424B" w:rsidRDefault="0095424B">
      <w:pPr>
        <w:keepNext/>
        <w:tabs>
          <w:tab w:val="left" w:pos="5529"/>
        </w:tabs>
        <w:spacing w:after="0" w:line="240" w:lineRule="auto"/>
        <w:ind w:left="10348"/>
        <w:jc w:val="center"/>
        <w:rPr>
          <w:rFonts w:ascii="Garamond" w:hAnsi="Garamond"/>
        </w:rPr>
      </w:pPr>
    </w:p>
    <w:p w:rsidR="0095424B" w:rsidRDefault="003D7708" w:rsidP="001F41F8">
      <w:pPr>
        <w:pBdr>
          <w:top w:val="single" w:sz="4" w:space="1" w:color="auto"/>
          <w:left w:val="single" w:sz="4" w:space="4" w:color="auto"/>
          <w:bottom w:val="single" w:sz="4" w:space="1" w:color="auto"/>
          <w:right w:val="single" w:sz="4" w:space="3" w:color="auto"/>
        </w:pBdr>
        <w:spacing w:after="0" w:line="240" w:lineRule="auto"/>
        <w:jc w:val="both"/>
        <w:rPr>
          <w:rFonts w:ascii="Garamond" w:hAnsi="Garamond"/>
          <w:sz w:val="24"/>
          <w:szCs w:val="24"/>
        </w:rPr>
      </w:pPr>
      <w:r>
        <w:rPr>
          <w:rFonts w:ascii="Garamond" w:eastAsia="Times New Roman" w:hAnsi="Garamond" w:cs="Garamond"/>
          <w:b/>
          <w:bCs/>
          <w:sz w:val="24"/>
          <w:szCs w:val="24"/>
          <w:lang w:eastAsia="ru-RU"/>
        </w:rPr>
        <w:t>Инициатор:</w:t>
      </w:r>
      <w:r w:rsidR="00207870" w:rsidRPr="00207870">
        <w:rPr>
          <w:color w:val="000000"/>
        </w:rPr>
        <w:t xml:space="preserve"> </w:t>
      </w:r>
      <w:r w:rsidR="00DD330F">
        <w:rPr>
          <w:rFonts w:ascii="Garamond" w:hAnsi="Garamond"/>
          <w:color w:val="000000"/>
          <w:sz w:val="24"/>
          <w:szCs w:val="24"/>
        </w:rPr>
        <w:t>Ассоциация</w:t>
      </w:r>
      <w:r w:rsidR="00207870" w:rsidRPr="00207870">
        <w:rPr>
          <w:rFonts w:ascii="Garamond" w:hAnsi="Garamond"/>
          <w:color w:val="000000"/>
          <w:sz w:val="24"/>
          <w:szCs w:val="24"/>
        </w:rPr>
        <w:t xml:space="preserve"> «НП Совет рынка»</w:t>
      </w:r>
      <w:r w:rsidR="00B45886" w:rsidRPr="00207870">
        <w:rPr>
          <w:rFonts w:ascii="Garamond" w:eastAsia="Times New Roman" w:hAnsi="Garamond" w:cs="Garamond"/>
          <w:bCs/>
          <w:sz w:val="24"/>
          <w:szCs w:val="24"/>
          <w:lang w:eastAsia="ru-RU"/>
        </w:rPr>
        <w:t>.</w:t>
      </w:r>
    </w:p>
    <w:p w:rsidR="00FF7C5E" w:rsidRPr="003D0009" w:rsidRDefault="003D7708" w:rsidP="000421E2">
      <w:pPr>
        <w:pBdr>
          <w:top w:val="single" w:sz="4" w:space="1" w:color="auto"/>
          <w:left w:val="single" w:sz="4" w:space="4" w:color="auto"/>
          <w:bottom w:val="single" w:sz="4" w:space="1" w:color="auto"/>
          <w:right w:val="single" w:sz="4" w:space="3" w:color="auto"/>
        </w:pBdr>
        <w:spacing w:after="0" w:line="240" w:lineRule="auto"/>
        <w:jc w:val="both"/>
        <w:rPr>
          <w:rFonts w:ascii="Garamond" w:hAnsi="Garamond"/>
          <w:sz w:val="24"/>
          <w:szCs w:val="24"/>
        </w:rPr>
      </w:pPr>
      <w:r>
        <w:rPr>
          <w:rFonts w:ascii="Garamond" w:hAnsi="Garamond"/>
          <w:b/>
          <w:sz w:val="24"/>
          <w:szCs w:val="24"/>
        </w:rPr>
        <w:t>Обоснование:</w:t>
      </w:r>
      <w:r w:rsidR="005454A0">
        <w:rPr>
          <w:rFonts w:ascii="Garamond" w:hAnsi="Garamond"/>
          <w:b/>
          <w:sz w:val="24"/>
          <w:szCs w:val="24"/>
        </w:rPr>
        <w:t xml:space="preserve"> </w:t>
      </w:r>
      <w:r w:rsidR="002A430B">
        <w:rPr>
          <w:rFonts w:ascii="Garamond" w:hAnsi="Garamond"/>
          <w:sz w:val="24"/>
          <w:szCs w:val="24"/>
        </w:rPr>
        <w:t>в</w:t>
      </w:r>
      <w:r w:rsidR="000421E2" w:rsidRPr="000421E2">
        <w:rPr>
          <w:rFonts w:ascii="Garamond" w:hAnsi="Garamond"/>
          <w:sz w:val="24"/>
          <w:szCs w:val="24"/>
        </w:rPr>
        <w:t xml:space="preserve"> соответствии с п. 101 Правил оптового рынка электрической энергии и мощности, утвержденны</w:t>
      </w:r>
      <w:r w:rsidR="00D41086">
        <w:rPr>
          <w:rFonts w:ascii="Garamond" w:hAnsi="Garamond"/>
          <w:sz w:val="24"/>
          <w:szCs w:val="24"/>
        </w:rPr>
        <w:t>х</w:t>
      </w:r>
      <w:r w:rsidR="000421E2" w:rsidRPr="000421E2">
        <w:rPr>
          <w:rFonts w:ascii="Garamond" w:hAnsi="Garamond"/>
          <w:sz w:val="24"/>
          <w:szCs w:val="24"/>
        </w:rPr>
        <w:t xml:space="preserve"> постановлением Правительства Российской Федерации от 27.12.2010 № 1172</w:t>
      </w:r>
      <w:r w:rsidR="00D41086">
        <w:rPr>
          <w:rFonts w:ascii="Garamond" w:hAnsi="Garamond"/>
          <w:sz w:val="24"/>
          <w:szCs w:val="24"/>
        </w:rPr>
        <w:t>,</w:t>
      </w:r>
      <w:r w:rsidR="000421E2" w:rsidRPr="000421E2">
        <w:rPr>
          <w:rFonts w:ascii="Garamond" w:hAnsi="Garamond"/>
          <w:sz w:val="24"/>
          <w:szCs w:val="24"/>
        </w:rPr>
        <w:t xml:space="preserve"> предусмотрена возможность проведения КОМ НГО по решению Правительства Российской Федерации.</w:t>
      </w:r>
      <w:r w:rsidR="00A72ECA" w:rsidRPr="00A72ECA">
        <w:t xml:space="preserve"> </w:t>
      </w:r>
      <w:r w:rsidR="00A72ECA" w:rsidRPr="00A72ECA">
        <w:rPr>
          <w:rFonts w:ascii="Garamond" w:hAnsi="Garamond"/>
          <w:sz w:val="24"/>
          <w:szCs w:val="24"/>
        </w:rPr>
        <w:t>В настоящее время ожидается проведение отбора мощности новых генерирующих объектов, строительство которых необходимо для покрытия прогнозируемого дефицита мощности в юго-восточной части ОЭС Сибири.</w:t>
      </w:r>
      <w:r w:rsidR="00A72ECA">
        <w:rPr>
          <w:rFonts w:ascii="Garamond" w:hAnsi="Garamond"/>
          <w:sz w:val="24"/>
          <w:szCs w:val="24"/>
        </w:rPr>
        <w:t xml:space="preserve"> </w:t>
      </w:r>
      <w:r w:rsidR="005D3DB5">
        <w:rPr>
          <w:rFonts w:ascii="Garamond" w:hAnsi="Garamond"/>
          <w:sz w:val="24"/>
          <w:szCs w:val="24"/>
        </w:rPr>
        <w:t>Для корректного проведения КОМ НГО и публикации итогов отбора необходимо</w:t>
      </w:r>
      <w:r w:rsidR="000421E2" w:rsidRPr="000421E2">
        <w:rPr>
          <w:rFonts w:ascii="Garamond" w:hAnsi="Garamond"/>
          <w:sz w:val="24"/>
          <w:szCs w:val="24"/>
        </w:rPr>
        <w:t xml:space="preserve"> внести изменения в </w:t>
      </w:r>
      <w:r w:rsidR="005D3DB5">
        <w:rPr>
          <w:rFonts w:ascii="Garamond" w:hAnsi="Garamond"/>
          <w:sz w:val="24"/>
          <w:szCs w:val="24"/>
        </w:rPr>
        <w:t xml:space="preserve">Регламент </w:t>
      </w:r>
      <w:r w:rsidR="005D3DB5" w:rsidRPr="005D3DB5">
        <w:rPr>
          <w:rFonts w:ascii="Garamond" w:hAnsi="Garamond"/>
          <w:sz w:val="24"/>
          <w:szCs w:val="24"/>
        </w:rPr>
        <w:t>проведения конкурентных отборов мощности новых ге</w:t>
      </w:r>
      <w:r w:rsidR="005D3DB5">
        <w:rPr>
          <w:rFonts w:ascii="Garamond" w:hAnsi="Garamond"/>
          <w:sz w:val="24"/>
          <w:szCs w:val="24"/>
        </w:rPr>
        <w:t>нерирующих объектов по решению Правительства Российской Ф</w:t>
      </w:r>
      <w:r w:rsidR="005D3DB5" w:rsidRPr="005D3DB5">
        <w:rPr>
          <w:rFonts w:ascii="Garamond" w:hAnsi="Garamond"/>
          <w:sz w:val="24"/>
          <w:szCs w:val="24"/>
        </w:rPr>
        <w:t>едерации, принятому в 2021 году или последующие годы (П</w:t>
      </w:r>
      <w:r w:rsidR="004468DF">
        <w:rPr>
          <w:rFonts w:ascii="Garamond" w:hAnsi="Garamond"/>
          <w:sz w:val="24"/>
          <w:szCs w:val="24"/>
        </w:rPr>
        <w:t>риложение № 19.8.1 к Договору о </w:t>
      </w:r>
      <w:r w:rsidR="005D3DB5" w:rsidRPr="005D3DB5">
        <w:rPr>
          <w:rFonts w:ascii="Garamond" w:hAnsi="Garamond"/>
          <w:sz w:val="24"/>
          <w:szCs w:val="24"/>
        </w:rPr>
        <w:t>присоединении к торговой системе оптового рынка)</w:t>
      </w:r>
      <w:r w:rsidR="000421E2" w:rsidRPr="000421E2">
        <w:rPr>
          <w:rFonts w:ascii="Garamond" w:hAnsi="Garamond"/>
          <w:sz w:val="24"/>
          <w:szCs w:val="24"/>
        </w:rPr>
        <w:t>.</w:t>
      </w:r>
    </w:p>
    <w:p w:rsidR="0095424B" w:rsidRPr="0062648F" w:rsidRDefault="001878A1" w:rsidP="001F41F8">
      <w:pPr>
        <w:pBdr>
          <w:top w:val="single" w:sz="4" w:space="1" w:color="auto"/>
          <w:left w:val="single" w:sz="4" w:space="4" w:color="auto"/>
          <w:bottom w:val="single" w:sz="4" w:space="1" w:color="auto"/>
          <w:right w:val="single" w:sz="4" w:space="3" w:color="auto"/>
        </w:pBdr>
        <w:spacing w:after="0" w:line="240" w:lineRule="auto"/>
        <w:jc w:val="both"/>
        <w:rPr>
          <w:rFonts w:ascii="Garamond" w:eastAsia="Times New Roman" w:hAnsi="Garamond" w:cs="Garamond"/>
          <w:bCs/>
          <w:sz w:val="24"/>
          <w:szCs w:val="24"/>
          <w:lang w:eastAsia="ru-RU"/>
        </w:rPr>
      </w:pPr>
      <w:r>
        <w:rPr>
          <w:rFonts w:ascii="Garamond" w:eastAsia="Times New Roman" w:hAnsi="Garamond" w:cs="Garamond"/>
          <w:b/>
          <w:bCs/>
          <w:sz w:val="24"/>
          <w:szCs w:val="24"/>
          <w:lang w:eastAsia="ru-RU"/>
        </w:rPr>
        <w:t xml:space="preserve">Дата вступления в силу: </w:t>
      </w:r>
      <w:r w:rsidR="0098483C">
        <w:rPr>
          <w:rFonts w:ascii="Garamond" w:eastAsia="Times New Roman" w:hAnsi="Garamond" w:cs="Garamond"/>
          <w:bCs/>
          <w:sz w:val="24"/>
          <w:szCs w:val="24"/>
          <w:lang w:eastAsia="ru-RU"/>
        </w:rPr>
        <w:t>с даты вступления в силу распоряжения Правительства Российской Федерации о проведении конкурентного отбора мощности генерирующих объектов, подлежащих строительству</w:t>
      </w:r>
      <w:r w:rsidR="002D2CB7" w:rsidRPr="002D2CB7">
        <w:rPr>
          <w:rFonts w:ascii="Garamond" w:eastAsia="Times New Roman" w:hAnsi="Garamond" w:cs="Garamond"/>
          <w:bCs/>
          <w:sz w:val="24"/>
          <w:szCs w:val="24"/>
          <w:lang w:eastAsia="ru-RU"/>
        </w:rPr>
        <w:t>.</w:t>
      </w:r>
    </w:p>
    <w:p w:rsidR="0095424B" w:rsidRDefault="0095424B">
      <w:pPr>
        <w:tabs>
          <w:tab w:val="left" w:pos="709"/>
        </w:tabs>
        <w:spacing w:after="0" w:line="240" w:lineRule="auto"/>
        <w:jc w:val="both"/>
        <w:rPr>
          <w:rFonts w:ascii="Garamond" w:hAnsi="Garamond"/>
          <w:b/>
        </w:rPr>
      </w:pPr>
    </w:p>
    <w:p w:rsidR="00EE37AD" w:rsidRDefault="00EE37AD" w:rsidP="00C039A4">
      <w:pPr>
        <w:spacing w:after="0" w:line="240" w:lineRule="auto"/>
        <w:rPr>
          <w:rFonts w:ascii="Garamond" w:hAnsi="Garamond" w:cs="Garamond"/>
          <w:b/>
          <w:bCs/>
        </w:rPr>
      </w:pPr>
      <w:r>
        <w:rPr>
          <w:rFonts w:ascii="Garamond" w:hAnsi="Garamond" w:cs="Garamond"/>
          <w:b/>
          <w:bCs/>
          <w:sz w:val="26"/>
          <w:szCs w:val="26"/>
        </w:rPr>
        <w:t xml:space="preserve">Предложения по изменениям и дополнениям в </w:t>
      </w:r>
      <w:r w:rsidRPr="00A76A72">
        <w:rPr>
          <w:rFonts w:ascii="Garamond" w:hAnsi="Garamond"/>
          <w:b/>
          <w:sz w:val="26"/>
          <w:szCs w:val="26"/>
        </w:rPr>
        <w:t>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Pr>
          <w:rFonts w:ascii="Garamond" w:hAnsi="Garamond"/>
          <w:b/>
          <w:sz w:val="26"/>
          <w:szCs w:val="26"/>
        </w:rPr>
        <w:t xml:space="preserve"> </w:t>
      </w:r>
      <w:r>
        <w:rPr>
          <w:rFonts w:ascii="Garamond" w:hAnsi="Garamond" w:cs="Garamond"/>
          <w:b/>
          <w:bCs/>
          <w:sz w:val="26"/>
          <w:szCs w:val="26"/>
        </w:rPr>
        <w:t>(П</w:t>
      </w:r>
      <w:r w:rsidR="00C039A4">
        <w:rPr>
          <w:rFonts w:ascii="Garamond" w:hAnsi="Garamond" w:cs="Garamond"/>
          <w:b/>
          <w:bCs/>
          <w:sz w:val="26"/>
          <w:szCs w:val="26"/>
        </w:rPr>
        <w:t>риложение № 19.8.1 к Договору о </w:t>
      </w:r>
      <w:r>
        <w:rPr>
          <w:rFonts w:ascii="Garamond" w:hAnsi="Garamond" w:cs="Garamond"/>
          <w:b/>
          <w:bCs/>
          <w:sz w:val="26"/>
          <w:szCs w:val="26"/>
        </w:rPr>
        <w:t>присоединении к торговой системе оптового рынка</w:t>
      </w:r>
      <w:r>
        <w:rPr>
          <w:rFonts w:ascii="Garamond" w:hAnsi="Garamond" w:cs="Garamond"/>
          <w:b/>
          <w:bCs/>
        </w:rPr>
        <w:t>)</w:t>
      </w:r>
    </w:p>
    <w:p w:rsidR="00956AA3" w:rsidRDefault="00956AA3" w:rsidP="00956AA3">
      <w:pPr>
        <w:tabs>
          <w:tab w:val="left" w:pos="10320"/>
        </w:tabs>
        <w:spacing w:after="0" w:line="240" w:lineRule="auto"/>
        <w:rPr>
          <w:rFonts w:ascii="Garamond" w:eastAsia="Batang" w:hAnsi="Garamond"/>
          <w:sz w:val="26"/>
          <w:szCs w:val="26"/>
        </w:rPr>
      </w:pPr>
    </w:p>
    <w:tbl>
      <w:tblPr>
        <w:tblW w:w="507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6357"/>
        <w:gridCol w:w="7426"/>
      </w:tblGrid>
      <w:tr w:rsidR="00956AA3" w:rsidRPr="006158A4" w:rsidTr="00C039A4">
        <w:trPr>
          <w:trHeight w:val="564"/>
        </w:trPr>
        <w:tc>
          <w:tcPr>
            <w:tcW w:w="334" w:type="pct"/>
            <w:tcMar>
              <w:left w:w="57" w:type="dxa"/>
              <w:right w:w="57" w:type="dxa"/>
            </w:tcMar>
            <w:vAlign w:val="center"/>
          </w:tcPr>
          <w:p w:rsidR="00956AA3" w:rsidRPr="006158A4" w:rsidRDefault="00956AA3" w:rsidP="008B19FB">
            <w:pPr>
              <w:spacing w:after="0" w:line="240" w:lineRule="auto"/>
              <w:jc w:val="center"/>
              <w:rPr>
                <w:rFonts w:ascii="Garamond" w:eastAsia="Times New Roman" w:hAnsi="Garamond" w:cs="Garamond"/>
                <w:b/>
                <w:bCs/>
                <w:lang w:eastAsia="ru-RU"/>
              </w:rPr>
            </w:pPr>
            <w:r w:rsidRPr="006158A4">
              <w:rPr>
                <w:rFonts w:ascii="Garamond" w:eastAsia="Times New Roman" w:hAnsi="Garamond" w:cs="Garamond"/>
                <w:b/>
                <w:bCs/>
                <w:lang w:eastAsia="ru-RU"/>
              </w:rPr>
              <w:t>№</w:t>
            </w:r>
          </w:p>
          <w:p w:rsidR="00956AA3" w:rsidRPr="006158A4" w:rsidRDefault="00956AA3" w:rsidP="008B19FB">
            <w:pPr>
              <w:spacing w:after="0" w:line="240" w:lineRule="auto"/>
              <w:jc w:val="center"/>
              <w:rPr>
                <w:rFonts w:ascii="Garamond" w:eastAsia="Times New Roman" w:hAnsi="Garamond" w:cs="Garamond"/>
                <w:b/>
                <w:bCs/>
                <w:lang w:eastAsia="ru-RU"/>
              </w:rPr>
            </w:pPr>
            <w:r w:rsidRPr="006158A4">
              <w:rPr>
                <w:rFonts w:ascii="Garamond" w:eastAsia="Times New Roman" w:hAnsi="Garamond" w:cs="Garamond"/>
                <w:b/>
                <w:bCs/>
                <w:lang w:eastAsia="ru-RU"/>
              </w:rPr>
              <w:t>пункта</w:t>
            </w:r>
          </w:p>
        </w:tc>
        <w:tc>
          <w:tcPr>
            <w:tcW w:w="2152" w:type="pct"/>
            <w:vAlign w:val="center"/>
          </w:tcPr>
          <w:p w:rsidR="00956AA3" w:rsidRPr="006158A4" w:rsidRDefault="00956AA3" w:rsidP="008B19FB">
            <w:pPr>
              <w:spacing w:after="0" w:line="240" w:lineRule="auto"/>
              <w:jc w:val="center"/>
              <w:rPr>
                <w:rFonts w:ascii="Garamond" w:eastAsia="Times New Roman" w:hAnsi="Garamond" w:cs="Garamond"/>
                <w:b/>
                <w:bCs/>
                <w:lang w:eastAsia="ru-RU"/>
              </w:rPr>
            </w:pPr>
            <w:r w:rsidRPr="006158A4">
              <w:rPr>
                <w:rFonts w:ascii="Garamond" w:eastAsia="Times New Roman" w:hAnsi="Garamond" w:cs="Garamond"/>
                <w:b/>
                <w:bCs/>
                <w:lang w:eastAsia="ru-RU"/>
              </w:rPr>
              <w:t>Редакция, действующая на момент</w:t>
            </w:r>
          </w:p>
          <w:p w:rsidR="00956AA3" w:rsidRPr="006158A4" w:rsidRDefault="00956AA3" w:rsidP="008B19FB">
            <w:pPr>
              <w:spacing w:after="0" w:line="240" w:lineRule="auto"/>
              <w:jc w:val="center"/>
              <w:rPr>
                <w:rFonts w:ascii="Garamond" w:eastAsia="Times New Roman" w:hAnsi="Garamond" w:cs="Garamond"/>
                <w:b/>
                <w:bCs/>
                <w:lang w:eastAsia="ru-RU"/>
              </w:rPr>
            </w:pPr>
            <w:r w:rsidRPr="006158A4">
              <w:rPr>
                <w:rFonts w:ascii="Garamond" w:eastAsia="Times New Roman" w:hAnsi="Garamond" w:cs="Garamond"/>
                <w:b/>
                <w:bCs/>
                <w:lang w:eastAsia="ru-RU"/>
              </w:rPr>
              <w:t xml:space="preserve"> вступления в силу изменений</w:t>
            </w:r>
          </w:p>
        </w:tc>
        <w:tc>
          <w:tcPr>
            <w:tcW w:w="2514" w:type="pct"/>
            <w:vAlign w:val="center"/>
          </w:tcPr>
          <w:p w:rsidR="00956AA3" w:rsidRPr="006158A4" w:rsidRDefault="00956AA3" w:rsidP="008B19FB">
            <w:pPr>
              <w:spacing w:after="0" w:line="240" w:lineRule="auto"/>
              <w:jc w:val="center"/>
              <w:rPr>
                <w:rFonts w:ascii="Garamond" w:eastAsia="Times New Roman" w:hAnsi="Garamond" w:cs="Garamond"/>
                <w:b/>
                <w:bCs/>
                <w:lang w:eastAsia="ru-RU"/>
              </w:rPr>
            </w:pPr>
            <w:r w:rsidRPr="006158A4">
              <w:rPr>
                <w:rFonts w:ascii="Garamond" w:eastAsia="Times New Roman" w:hAnsi="Garamond" w:cs="Garamond"/>
                <w:b/>
                <w:bCs/>
                <w:lang w:eastAsia="ru-RU"/>
              </w:rPr>
              <w:t>Предлагаемая редакция</w:t>
            </w:r>
          </w:p>
          <w:p w:rsidR="00956AA3" w:rsidRPr="006158A4" w:rsidRDefault="00956AA3" w:rsidP="008B19FB">
            <w:pPr>
              <w:spacing w:after="0" w:line="240" w:lineRule="auto"/>
              <w:jc w:val="center"/>
              <w:rPr>
                <w:rFonts w:ascii="Garamond" w:eastAsia="Times New Roman" w:hAnsi="Garamond" w:cs="Garamond"/>
                <w:lang w:eastAsia="ru-RU"/>
              </w:rPr>
            </w:pPr>
            <w:r w:rsidRPr="006158A4">
              <w:rPr>
                <w:rFonts w:ascii="Garamond" w:eastAsia="Times New Roman" w:hAnsi="Garamond" w:cs="Garamond"/>
                <w:lang w:eastAsia="ru-RU"/>
              </w:rPr>
              <w:t>(изменения выделены цветом)</w:t>
            </w:r>
          </w:p>
        </w:tc>
      </w:tr>
      <w:tr w:rsidR="008B19FB" w:rsidRPr="006158A4" w:rsidTr="00C039A4">
        <w:trPr>
          <w:trHeight w:val="564"/>
        </w:trPr>
        <w:tc>
          <w:tcPr>
            <w:tcW w:w="334" w:type="pct"/>
            <w:tcMar>
              <w:left w:w="57" w:type="dxa"/>
              <w:right w:w="57" w:type="dxa"/>
            </w:tcMar>
            <w:vAlign w:val="center"/>
          </w:tcPr>
          <w:p w:rsidR="008B19FB" w:rsidRPr="006158A4" w:rsidRDefault="008B19FB" w:rsidP="008B19FB">
            <w:pPr>
              <w:spacing w:after="0" w:line="240" w:lineRule="auto"/>
              <w:jc w:val="center"/>
              <w:rPr>
                <w:rFonts w:ascii="Garamond" w:eastAsia="Times New Roman" w:hAnsi="Garamond" w:cs="Garamond"/>
                <w:b/>
                <w:bCs/>
                <w:lang w:eastAsia="ru-RU"/>
              </w:rPr>
            </w:pPr>
            <w:r w:rsidRPr="006158A4">
              <w:rPr>
                <w:rFonts w:ascii="Garamond" w:eastAsia="Times New Roman" w:hAnsi="Garamond" w:cs="Garamond"/>
                <w:b/>
                <w:bCs/>
                <w:lang w:eastAsia="ru-RU"/>
              </w:rPr>
              <w:t>4.2.2.2</w:t>
            </w:r>
          </w:p>
        </w:tc>
        <w:tc>
          <w:tcPr>
            <w:tcW w:w="2152" w:type="pct"/>
            <w:vAlign w:val="center"/>
          </w:tcPr>
          <w:p w:rsidR="008B19FB" w:rsidRPr="006158A4" w:rsidRDefault="008B19FB" w:rsidP="002313CC">
            <w:pPr>
              <w:spacing w:before="120" w:after="120" w:line="240" w:lineRule="auto"/>
              <w:jc w:val="both"/>
              <w:rPr>
                <w:rFonts w:ascii="Garamond" w:hAnsi="Garamond"/>
              </w:rPr>
            </w:pPr>
            <w:r w:rsidRPr="006158A4">
              <w:rPr>
                <w:rFonts w:ascii="Garamond" w:hAnsi="Garamond"/>
              </w:rPr>
              <w:t>…</w:t>
            </w:r>
          </w:p>
          <w:p w:rsidR="008B19FB" w:rsidRPr="006158A4" w:rsidRDefault="008B19FB" w:rsidP="002313CC">
            <w:pPr>
              <w:spacing w:before="120" w:after="120" w:line="240" w:lineRule="auto"/>
              <w:jc w:val="both"/>
              <w:rPr>
                <w:rFonts w:ascii="Garamond" w:hAnsi="Garamond"/>
              </w:rPr>
            </w:pPr>
            <w:r w:rsidRPr="006158A4">
              <w:rPr>
                <w:rFonts w:ascii="Garamond" w:hAnsi="Garamond"/>
              </w:rPr>
              <w:t xml:space="preserve">к) объем среднемноголетней выработки ГЭС: </w:t>
            </w:r>
          </w:p>
          <w:p w:rsidR="008B19FB" w:rsidRPr="006158A4" w:rsidRDefault="008B19FB" w:rsidP="008B19FB">
            <w:pPr>
              <w:spacing w:before="120" w:after="120"/>
              <w:ind w:left="284"/>
              <w:jc w:val="both"/>
              <w:rPr>
                <w:rFonts w:ascii="Garamond" w:hAnsi="Garamond"/>
              </w:rPr>
            </w:pPr>
            <w:r w:rsidRPr="006158A4">
              <w:rPr>
                <w:rFonts w:ascii="Garamond" w:hAnsi="Garamond"/>
              </w:rPr>
              <w:t xml:space="preserve">указывается проектная среднемноголетняя выработка электрической энергии в млрд кВт·ч, указанная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приложения 1 к </w:t>
            </w:r>
            <w:r w:rsidRPr="006158A4">
              <w:rPr>
                <w:rFonts w:ascii="Garamond" w:hAnsi="Garamond"/>
                <w:i/>
              </w:rPr>
              <w:t xml:space="preserve">Положению о порядке получения статуса субъекта оптового рынка и ведения реестра субъектов оптового </w:t>
            </w:r>
            <w:r w:rsidRPr="006158A4">
              <w:rPr>
                <w:rFonts w:ascii="Garamond" w:hAnsi="Garamond"/>
                <w:i/>
              </w:rPr>
              <w:lastRenderedPageBreak/>
              <w:t>рынка</w:t>
            </w:r>
            <w:r w:rsidRPr="006158A4">
              <w:rPr>
                <w:rFonts w:ascii="Garamond" w:hAnsi="Garamond"/>
              </w:rPr>
              <w:t xml:space="preserve"> (Приложение № 1.1 к </w:t>
            </w:r>
            <w:r w:rsidRPr="006158A4">
              <w:rPr>
                <w:rFonts w:ascii="Garamond" w:hAnsi="Garamond"/>
                <w:i/>
              </w:rPr>
              <w:t>Договору о присоединении к торговой системе оптового рынка</w:t>
            </w:r>
            <w:r w:rsidRPr="006158A4">
              <w:rPr>
                <w:rFonts w:ascii="Garamond" w:hAnsi="Garamond"/>
              </w:rPr>
              <w:t>);</w:t>
            </w:r>
          </w:p>
          <w:p w:rsidR="008B19FB" w:rsidRPr="006158A4" w:rsidRDefault="008B19FB" w:rsidP="002313CC">
            <w:pPr>
              <w:spacing w:before="120" w:after="120" w:line="240" w:lineRule="auto"/>
              <w:jc w:val="both"/>
              <w:rPr>
                <w:rFonts w:ascii="Garamond" w:hAnsi="Garamond"/>
                <w:b/>
              </w:rPr>
            </w:pPr>
            <w:r w:rsidRPr="006158A4">
              <w:rPr>
                <w:rFonts w:ascii="Garamond" w:hAnsi="Garamond"/>
              </w:rPr>
              <w:t xml:space="preserve">л) в отношении нового генерирующего объекта указывается представленная величина обеспечения исполнения обязательств, возникающих по результатам КОМ НГО, определяемая в соответствии с требованиями приложения 1 к настоящему Регламенту. </w:t>
            </w:r>
            <w:r w:rsidRPr="006158A4">
              <w:rPr>
                <w:rFonts w:ascii="Garamond" w:hAnsi="Garamond"/>
                <w:highlight w:val="yellow"/>
              </w:rPr>
              <w:t>В случае если обеспечением является неустойка по договору КОМ НГО и участник КОМ НГО соответствует требованию подп. «а» п. 2.1 приложения 1 к настоящему Регламенту, либо обеспечением является поручительство участника оптового рынка – поставщика и поручитель соответствует требованию подп. «а» п. 2.2.1 приложения 1 к настоящему Регламенту,</w:t>
            </w:r>
            <w:r w:rsidRPr="006158A4">
              <w:rPr>
                <w:rFonts w:ascii="Garamond" w:hAnsi="Garamond"/>
              </w:rPr>
              <w:t xml:space="preserve"> то указывается признак «обеспечение предоставлено в полном объеме».</w:t>
            </w:r>
          </w:p>
        </w:tc>
        <w:tc>
          <w:tcPr>
            <w:tcW w:w="2514" w:type="pct"/>
            <w:vAlign w:val="center"/>
          </w:tcPr>
          <w:p w:rsidR="008B19FB" w:rsidRPr="006158A4" w:rsidRDefault="008B19FB" w:rsidP="008B19FB">
            <w:pPr>
              <w:spacing w:before="120" w:after="120" w:line="240" w:lineRule="auto"/>
              <w:jc w:val="both"/>
              <w:rPr>
                <w:rFonts w:ascii="Garamond" w:hAnsi="Garamond"/>
              </w:rPr>
            </w:pPr>
            <w:r w:rsidRPr="006158A4">
              <w:rPr>
                <w:rFonts w:ascii="Garamond" w:hAnsi="Garamond"/>
              </w:rPr>
              <w:lastRenderedPageBreak/>
              <w:t>…</w:t>
            </w:r>
          </w:p>
          <w:p w:rsidR="008B19FB" w:rsidRPr="006158A4" w:rsidRDefault="008B19FB" w:rsidP="008B19FB">
            <w:pPr>
              <w:spacing w:before="120" w:after="120" w:line="240" w:lineRule="auto"/>
              <w:jc w:val="both"/>
              <w:rPr>
                <w:rFonts w:ascii="Garamond" w:hAnsi="Garamond"/>
              </w:rPr>
            </w:pPr>
            <w:r w:rsidRPr="006158A4">
              <w:rPr>
                <w:rFonts w:ascii="Garamond" w:hAnsi="Garamond"/>
              </w:rPr>
              <w:t xml:space="preserve">к) объем среднемноголетней выработки ГЭС: </w:t>
            </w:r>
          </w:p>
          <w:p w:rsidR="008B19FB" w:rsidRPr="006158A4" w:rsidRDefault="008B19FB" w:rsidP="008B19FB">
            <w:pPr>
              <w:spacing w:before="120" w:after="120"/>
              <w:ind w:left="284"/>
              <w:jc w:val="both"/>
              <w:rPr>
                <w:rFonts w:ascii="Garamond" w:hAnsi="Garamond"/>
              </w:rPr>
            </w:pPr>
            <w:r w:rsidRPr="006158A4">
              <w:rPr>
                <w:rFonts w:ascii="Garamond" w:hAnsi="Garamond"/>
              </w:rPr>
              <w:t xml:space="preserve">указывается проектная среднемноголетняя выработка электрической энергии в млрд кВт·ч, указанная в Перечне паспортных технологических характеристик генерирующего оборудования и генерирующего объекта, строительство которых предполагается по итогам конкурентного отбора мощности новых генерирующих объектов, поданном субъектом оптового рынка по форме 13Г приложения 1 к </w:t>
            </w:r>
            <w:r w:rsidRPr="006158A4">
              <w:rPr>
                <w:rFonts w:ascii="Garamond" w:hAnsi="Garamond"/>
                <w:i/>
              </w:rPr>
              <w:t>Положению о порядке получения статуса субъекта оптового рынка и ведения реестра субъектов оптового рынка</w:t>
            </w:r>
            <w:r w:rsidRPr="006158A4">
              <w:rPr>
                <w:rFonts w:ascii="Garamond" w:hAnsi="Garamond"/>
              </w:rPr>
              <w:t xml:space="preserve"> (Приложение № 1.1 к </w:t>
            </w:r>
            <w:r w:rsidRPr="006158A4">
              <w:rPr>
                <w:rFonts w:ascii="Garamond" w:hAnsi="Garamond"/>
                <w:i/>
              </w:rPr>
              <w:t>Договору о присоединении к торговой системе оптового рынка</w:t>
            </w:r>
            <w:r w:rsidRPr="006158A4">
              <w:rPr>
                <w:rFonts w:ascii="Garamond" w:hAnsi="Garamond"/>
              </w:rPr>
              <w:t>);</w:t>
            </w:r>
          </w:p>
          <w:p w:rsidR="008B19FB" w:rsidRPr="006158A4" w:rsidRDefault="008B19FB" w:rsidP="006158A4">
            <w:pPr>
              <w:pStyle w:val="3"/>
              <w:keepNext w:val="0"/>
              <w:spacing w:before="120" w:after="120" w:line="240" w:lineRule="auto"/>
              <w:jc w:val="both"/>
              <w:rPr>
                <w:rFonts w:ascii="Garamond" w:hAnsi="Garamond"/>
                <w:sz w:val="22"/>
                <w:szCs w:val="22"/>
              </w:rPr>
            </w:pPr>
            <w:r w:rsidRPr="006158A4">
              <w:rPr>
                <w:rFonts w:ascii="Garamond" w:eastAsia="Calibri" w:hAnsi="Garamond"/>
                <w:b w:val="0"/>
                <w:bCs w:val="0"/>
                <w:sz w:val="22"/>
                <w:szCs w:val="22"/>
                <w:lang w:val="ru-RU"/>
              </w:rPr>
              <w:lastRenderedPageBreak/>
              <w:t xml:space="preserve">л) в отношении нового генерирующего объекта указывается представленная величина обеспечения исполнения обязательств, возникающих по результатам КОМ НГО, определяемая в соответствии с требованиями приложения 1 к настоящему Регламенту. </w:t>
            </w:r>
            <w:r w:rsidRPr="006158A4">
              <w:rPr>
                <w:rFonts w:ascii="Garamond" w:eastAsia="Calibri" w:hAnsi="Garamond"/>
                <w:b w:val="0"/>
                <w:bCs w:val="0"/>
                <w:sz w:val="22"/>
                <w:szCs w:val="22"/>
                <w:highlight w:val="yellow"/>
                <w:lang w:val="ru-RU"/>
              </w:rPr>
              <w:t xml:space="preserve">В случае если участник КОМ НГО обеспечивает исполнение обязательств в соответствии с пунктом 2.1 либо пунктом 2.2 </w:t>
            </w:r>
            <w:r w:rsidR="006158A4">
              <w:rPr>
                <w:rFonts w:ascii="Garamond" w:eastAsia="Calibri" w:hAnsi="Garamond"/>
                <w:b w:val="0"/>
                <w:bCs w:val="0"/>
                <w:sz w:val="22"/>
                <w:szCs w:val="22"/>
                <w:highlight w:val="yellow"/>
                <w:lang w:val="ru-RU"/>
              </w:rPr>
              <w:t>п</w:t>
            </w:r>
            <w:r w:rsidRPr="006158A4">
              <w:rPr>
                <w:rFonts w:ascii="Garamond" w:eastAsia="Calibri" w:hAnsi="Garamond"/>
                <w:b w:val="0"/>
                <w:bCs w:val="0"/>
                <w:sz w:val="22"/>
                <w:szCs w:val="22"/>
                <w:highlight w:val="yellow"/>
                <w:lang w:val="ru-RU"/>
              </w:rPr>
              <w:t>риложения</w:t>
            </w:r>
            <w:r w:rsidR="002743BF" w:rsidRPr="006158A4">
              <w:rPr>
                <w:rFonts w:ascii="Garamond" w:eastAsia="Calibri" w:hAnsi="Garamond"/>
                <w:b w:val="0"/>
                <w:bCs w:val="0"/>
                <w:sz w:val="22"/>
                <w:szCs w:val="22"/>
                <w:highlight w:val="yellow"/>
                <w:lang w:val="ru-RU"/>
              </w:rPr>
              <w:t xml:space="preserve"> 1 к настоящему Регламенту</w:t>
            </w:r>
            <w:r w:rsidRPr="006158A4">
              <w:rPr>
                <w:rFonts w:ascii="Garamond" w:eastAsia="Calibri" w:hAnsi="Garamond"/>
                <w:b w:val="0"/>
                <w:bCs w:val="0"/>
                <w:sz w:val="22"/>
                <w:szCs w:val="22"/>
                <w:highlight w:val="yellow"/>
                <w:lang w:val="ru-RU"/>
              </w:rPr>
              <w:t>,</w:t>
            </w:r>
            <w:r w:rsidRPr="006158A4">
              <w:rPr>
                <w:rFonts w:ascii="Garamond" w:eastAsia="Calibri" w:hAnsi="Garamond"/>
                <w:b w:val="0"/>
                <w:bCs w:val="0"/>
                <w:sz w:val="22"/>
                <w:szCs w:val="22"/>
                <w:lang w:val="ru-RU"/>
              </w:rPr>
              <w:t xml:space="preserve"> то указывается признак «обеспечение предоставлено в полном объеме».</w:t>
            </w:r>
          </w:p>
        </w:tc>
      </w:tr>
      <w:tr w:rsidR="008B19FB" w:rsidRPr="006158A4" w:rsidTr="00C039A4">
        <w:trPr>
          <w:trHeight w:val="564"/>
        </w:trPr>
        <w:tc>
          <w:tcPr>
            <w:tcW w:w="334" w:type="pct"/>
            <w:tcMar>
              <w:left w:w="57" w:type="dxa"/>
              <w:right w:w="57" w:type="dxa"/>
            </w:tcMar>
            <w:vAlign w:val="center"/>
          </w:tcPr>
          <w:p w:rsidR="008B19FB" w:rsidRPr="006158A4" w:rsidRDefault="008B19FB" w:rsidP="008B19FB">
            <w:pPr>
              <w:spacing w:after="0" w:line="240" w:lineRule="auto"/>
              <w:jc w:val="center"/>
              <w:rPr>
                <w:rFonts w:ascii="Garamond" w:eastAsia="Times New Roman" w:hAnsi="Garamond" w:cs="Garamond"/>
                <w:b/>
                <w:bCs/>
                <w:lang w:eastAsia="ru-RU"/>
              </w:rPr>
            </w:pPr>
            <w:r w:rsidRPr="006158A4">
              <w:rPr>
                <w:rFonts w:ascii="Garamond" w:eastAsia="Times New Roman" w:hAnsi="Garamond" w:cs="Garamond"/>
                <w:b/>
                <w:bCs/>
                <w:lang w:eastAsia="ru-RU"/>
              </w:rPr>
              <w:lastRenderedPageBreak/>
              <w:t>7.4</w:t>
            </w:r>
          </w:p>
        </w:tc>
        <w:tc>
          <w:tcPr>
            <w:tcW w:w="2152" w:type="pct"/>
            <w:vAlign w:val="center"/>
          </w:tcPr>
          <w:p w:rsidR="008B19FB" w:rsidRPr="006158A4" w:rsidRDefault="008B19FB" w:rsidP="008B19FB">
            <w:pPr>
              <w:spacing w:after="0" w:line="240" w:lineRule="auto"/>
              <w:rPr>
                <w:rFonts w:ascii="Garamond" w:eastAsia="Times New Roman" w:hAnsi="Garamond" w:cs="Garamond"/>
                <w:b/>
                <w:bCs/>
                <w:lang w:eastAsia="ru-RU"/>
              </w:rPr>
            </w:pPr>
            <w:r w:rsidRPr="006158A4">
              <w:rPr>
                <w:rFonts w:ascii="Garamond" w:hAnsi="Garamond"/>
                <w:b/>
              </w:rPr>
              <w:t>Добавить пункт</w:t>
            </w:r>
          </w:p>
        </w:tc>
        <w:tc>
          <w:tcPr>
            <w:tcW w:w="2514" w:type="pct"/>
            <w:vAlign w:val="center"/>
          </w:tcPr>
          <w:p w:rsidR="008B19FB" w:rsidRPr="006158A4" w:rsidRDefault="008B19FB" w:rsidP="008B19FB">
            <w:pPr>
              <w:pStyle w:val="3"/>
              <w:keepNext w:val="0"/>
              <w:spacing w:before="120" w:after="120" w:line="240" w:lineRule="auto"/>
              <w:jc w:val="both"/>
              <w:rPr>
                <w:rFonts w:ascii="Garamond" w:hAnsi="Garamond"/>
                <w:sz w:val="22"/>
                <w:szCs w:val="22"/>
              </w:rPr>
            </w:pPr>
            <w:r w:rsidRPr="006158A4">
              <w:rPr>
                <w:rFonts w:ascii="Garamond" w:hAnsi="Garamond"/>
                <w:sz w:val="22"/>
                <w:szCs w:val="22"/>
              </w:rPr>
              <w:t xml:space="preserve">Исходные </w:t>
            </w:r>
            <w:r w:rsidRPr="006158A4">
              <w:rPr>
                <w:rFonts w:ascii="Garamond" w:hAnsi="Garamond"/>
                <w:sz w:val="22"/>
                <w:szCs w:val="22"/>
                <w:lang w:val="ru-RU"/>
              </w:rPr>
              <w:t xml:space="preserve">данные для </w:t>
            </w:r>
            <w:r w:rsidRPr="006158A4">
              <w:rPr>
                <w:rFonts w:ascii="Garamond" w:hAnsi="Garamond"/>
                <w:sz w:val="22"/>
                <w:szCs w:val="22"/>
              </w:rPr>
              <w:t>КОМ НГО</w:t>
            </w:r>
            <w:r w:rsidRPr="006158A4">
              <w:rPr>
                <w:rFonts w:ascii="Garamond" w:hAnsi="Garamond"/>
                <w:sz w:val="22"/>
                <w:szCs w:val="22"/>
                <w:lang w:val="ru-RU"/>
              </w:rPr>
              <w:t>, проводимого в Юго-Восточной части Сибири</w:t>
            </w:r>
          </w:p>
          <w:tbl>
            <w:tblPr>
              <w:tblW w:w="7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010"/>
            </w:tblGrid>
            <w:tr w:rsidR="008B19FB" w:rsidRPr="006158A4" w:rsidTr="00C039A4">
              <w:trPr>
                <w:trHeight w:val="173"/>
              </w:trPr>
              <w:tc>
                <w:tcPr>
                  <w:tcW w:w="1135" w:type="dxa"/>
                  <w:vAlign w:val="center"/>
                </w:tcPr>
                <w:p w:rsidR="008B19FB" w:rsidRPr="006158A4" w:rsidRDefault="008B19FB" w:rsidP="008B19FB">
                  <w:pPr>
                    <w:spacing w:before="120" w:after="120" w:line="240" w:lineRule="auto"/>
                    <w:ind w:right="-26"/>
                    <w:jc w:val="center"/>
                    <w:rPr>
                      <w:rFonts w:ascii="Garamond" w:hAnsi="Garamond"/>
                      <w:noProof/>
                    </w:rPr>
                  </w:pPr>
                  <w:r w:rsidRPr="006158A4">
                    <w:rPr>
                      <w:rFonts w:ascii="Garamond" w:hAnsi="Garamond"/>
                      <w:i/>
                      <w:lang w:val="en-US"/>
                    </w:rPr>
                    <w:t>z</w:t>
                  </w:r>
                </w:p>
              </w:tc>
              <w:tc>
                <w:tcPr>
                  <w:tcW w:w="6010" w:type="dxa"/>
                  <w:vAlign w:val="center"/>
                </w:tcPr>
                <w:p w:rsidR="008B19FB" w:rsidRPr="006158A4" w:rsidRDefault="008B19FB" w:rsidP="00C039A4">
                  <w:pPr>
                    <w:spacing w:before="120" w:after="120" w:line="240" w:lineRule="auto"/>
                    <w:ind w:left="175" w:right="-26" w:hanging="175"/>
                    <w:rPr>
                      <w:rFonts w:ascii="Garamond" w:hAnsi="Garamond"/>
                    </w:rPr>
                  </w:pPr>
                  <w:r w:rsidRPr="006158A4">
                    <w:rPr>
                      <w:rFonts w:ascii="Garamond" w:hAnsi="Garamond"/>
                    </w:rPr>
                    <w:t>– номер, соответствующий территории ТНГ, указанной в решении Правительства Российской Федерации</w:t>
                  </w:r>
                </w:p>
              </w:tc>
            </w:tr>
            <w:tr w:rsidR="008B19FB" w:rsidRPr="006158A4" w:rsidTr="00C039A4">
              <w:trPr>
                <w:trHeight w:val="173"/>
              </w:trPr>
              <w:tc>
                <w:tcPr>
                  <w:tcW w:w="1135" w:type="dxa"/>
                  <w:vAlign w:val="center"/>
                </w:tcPr>
                <w:p w:rsidR="008B19FB" w:rsidRPr="006158A4" w:rsidRDefault="008B19FB" w:rsidP="008B19FB">
                  <w:pPr>
                    <w:spacing w:before="120" w:after="120" w:line="240" w:lineRule="auto"/>
                    <w:ind w:right="-26"/>
                    <w:jc w:val="center"/>
                    <w:rPr>
                      <w:rFonts w:ascii="Garamond" w:hAnsi="Garamond"/>
                      <w:i/>
                      <w:lang w:val="en-US"/>
                    </w:rPr>
                  </w:pPr>
                  <w:r w:rsidRPr="006158A4">
                    <w:rPr>
                      <w:rFonts w:ascii="Garamond" w:hAnsi="Garamond"/>
                      <w:i/>
                      <w:lang w:val="en-US"/>
                    </w:rPr>
                    <w:t>a</w:t>
                  </w:r>
                </w:p>
              </w:tc>
              <w:tc>
                <w:tcPr>
                  <w:tcW w:w="6010" w:type="dxa"/>
                  <w:vAlign w:val="center"/>
                </w:tcPr>
                <w:p w:rsidR="008B19FB" w:rsidRPr="006158A4" w:rsidRDefault="008B19FB" w:rsidP="00C039A4">
                  <w:pPr>
                    <w:spacing w:before="120" w:after="120" w:line="240" w:lineRule="auto"/>
                    <w:ind w:left="175" w:right="-26" w:hanging="175"/>
                    <w:rPr>
                      <w:rFonts w:ascii="Garamond" w:hAnsi="Garamond"/>
                    </w:rPr>
                  </w:pPr>
                  <w:r w:rsidRPr="006158A4">
                    <w:rPr>
                      <w:rFonts w:ascii="Garamond" w:hAnsi="Garamond"/>
                    </w:rPr>
                    <w:t xml:space="preserve">– номер, соответствующий части </w:t>
                  </w:r>
                  <w:r w:rsidRPr="006158A4">
                    <w:rPr>
                      <w:rFonts w:ascii="Garamond" w:hAnsi="Garamond"/>
                      <w:i/>
                      <w:lang w:val="en-US"/>
                    </w:rPr>
                    <w:t>a</w:t>
                  </w:r>
                  <w:r w:rsidRPr="006158A4">
                    <w:rPr>
                      <w:rFonts w:ascii="Garamond" w:hAnsi="Garamond"/>
                    </w:rPr>
                    <w:t xml:space="preserve"> территории ТНГ, указанной в решении Правительства Российской Федерации</w:t>
                  </w:r>
                </w:p>
              </w:tc>
            </w:tr>
            <w:tr w:rsidR="008B19FB" w:rsidRPr="006158A4" w:rsidTr="00C039A4">
              <w:trPr>
                <w:trHeight w:val="173"/>
              </w:trPr>
              <w:tc>
                <w:tcPr>
                  <w:tcW w:w="1135" w:type="dxa"/>
                  <w:vAlign w:val="center"/>
                </w:tcPr>
                <w:p w:rsidR="008B19FB" w:rsidRPr="006158A4" w:rsidRDefault="00B606B5" w:rsidP="008B19FB">
                  <w:pPr>
                    <w:spacing w:before="120" w:after="120" w:line="240" w:lineRule="auto"/>
                    <w:ind w:right="-26"/>
                    <w:jc w:val="center"/>
                    <w:rPr>
                      <w:rFonts w:ascii="Garamond" w:hAnsi="Garamond"/>
                      <w:i/>
                      <w:lang w:val="en-US"/>
                    </w:rPr>
                  </w:pPr>
                  <m:oMathPara>
                    <m:oMath>
                      <m:sSub>
                        <m:sSubPr>
                          <m:ctrlPr>
                            <w:rPr>
                              <w:rFonts w:ascii="Cambria Math" w:eastAsiaTheme="minorHAnsi" w:hAnsi="Cambria Math" w:cstheme="minorBidi"/>
                              <w:i/>
                            </w:rPr>
                          </m:ctrlPr>
                        </m:sSubPr>
                        <m:e>
                          <m:r>
                            <w:rPr>
                              <w:rFonts w:ascii="Cambria Math" w:eastAsiaTheme="minorHAnsi" w:hAnsi="Cambria Math" w:cstheme="minorBidi"/>
                            </w:rPr>
                            <m:t>δ</m:t>
                          </m:r>
                        </m:e>
                        <m:sub>
                          <m:r>
                            <w:rPr>
                              <w:rFonts w:ascii="Cambria Math" w:eastAsiaTheme="minorHAnsi" w:hAnsi="Cambria Math" w:cstheme="minorBidi"/>
                              <w:lang w:val="en-US"/>
                            </w:rPr>
                            <m:t>g,a</m:t>
                          </m:r>
                        </m:sub>
                      </m:sSub>
                    </m:oMath>
                  </m:oMathPara>
                </w:p>
              </w:tc>
              <w:tc>
                <w:tcPr>
                  <w:tcW w:w="6010" w:type="dxa"/>
                  <w:vAlign w:val="center"/>
                </w:tcPr>
                <w:p w:rsidR="008B19FB" w:rsidRPr="006158A4" w:rsidRDefault="008B19FB" w:rsidP="00C039A4">
                  <w:pPr>
                    <w:spacing w:before="120" w:after="120" w:line="240" w:lineRule="auto"/>
                    <w:ind w:left="175" w:right="-26" w:hanging="175"/>
                    <w:rPr>
                      <w:rFonts w:ascii="Garamond" w:hAnsi="Garamond"/>
                    </w:rPr>
                  </w:pPr>
                  <w:r w:rsidRPr="006158A4">
                    <w:rPr>
                      <w:rFonts w:ascii="Garamond" w:hAnsi="Garamond"/>
                    </w:rPr>
                    <w:t xml:space="preserve">– признак расположения генерирующего объекта </w:t>
                  </w:r>
                  <w:r w:rsidRPr="006158A4">
                    <w:rPr>
                      <w:rFonts w:ascii="Garamond" w:hAnsi="Garamond"/>
                      <w:i/>
                      <w:lang w:val="en-US"/>
                    </w:rPr>
                    <w:t>g</w:t>
                  </w:r>
                  <w:r w:rsidRPr="006158A4">
                    <w:rPr>
                      <w:rFonts w:ascii="Garamond" w:hAnsi="Garamond"/>
                    </w:rPr>
                    <w:t xml:space="preserve"> на части </w:t>
                  </w:r>
                  <w:r w:rsidRPr="006158A4">
                    <w:rPr>
                      <w:rFonts w:ascii="Garamond" w:hAnsi="Garamond"/>
                      <w:i/>
                      <w:lang w:val="en-US"/>
                    </w:rPr>
                    <w:t>a</w:t>
                  </w:r>
                  <w:r w:rsidRPr="006158A4">
                    <w:rPr>
                      <w:rFonts w:ascii="Garamond" w:hAnsi="Garamond"/>
                    </w:rPr>
                    <w:t xml:space="preserve"> территории ТНГ, указанной в решении Правительства Российской Федерации</w:t>
                  </w:r>
                </w:p>
              </w:tc>
            </w:tr>
            <w:tr w:rsidR="008B19FB" w:rsidRPr="006158A4" w:rsidTr="00C039A4">
              <w:trPr>
                <w:trHeight w:val="173"/>
              </w:trPr>
              <w:tc>
                <w:tcPr>
                  <w:tcW w:w="1135" w:type="dxa"/>
                  <w:vAlign w:val="center"/>
                </w:tcPr>
                <w:p w:rsidR="008B19FB" w:rsidRPr="006158A4" w:rsidRDefault="00B606B5" w:rsidP="008B19FB">
                  <w:pPr>
                    <w:spacing w:before="120" w:after="120" w:line="240" w:lineRule="auto"/>
                    <w:ind w:right="-26"/>
                    <w:jc w:val="center"/>
                    <w:rPr>
                      <w:rFonts w:ascii="Garamond" w:hAnsi="Garamond"/>
                      <w:i/>
                    </w:rPr>
                  </w:pPr>
                  <m:oMathPara>
                    <m:oMath>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highlight w:val="yellow"/>
                              <w:lang w:val="en-US"/>
                            </w:rPr>
                            <m:t>e</m:t>
                          </m:r>
                        </m:sub>
                      </m:sSub>
                    </m:oMath>
                  </m:oMathPara>
                </w:p>
              </w:tc>
              <w:tc>
                <w:tcPr>
                  <w:tcW w:w="6010" w:type="dxa"/>
                  <w:vAlign w:val="center"/>
                </w:tcPr>
                <w:p w:rsidR="008B19FB" w:rsidRPr="006158A4" w:rsidRDefault="008B19FB" w:rsidP="008B19FB">
                  <w:pPr>
                    <w:spacing w:before="120" w:after="120" w:line="240" w:lineRule="auto"/>
                    <w:ind w:left="175" w:right="-26" w:hanging="175"/>
                    <w:jc w:val="both"/>
                    <w:rPr>
                      <w:rFonts w:ascii="Garamond" w:hAnsi="Garamond"/>
                    </w:rPr>
                  </w:pPr>
                  <w:r w:rsidRPr="006158A4">
                    <w:rPr>
                      <w:rFonts w:ascii="Garamond" w:hAnsi="Garamond"/>
                    </w:rPr>
                    <w:t xml:space="preserve">– множество комбинаций генерирующих объектов и вариантов значений капитальных затрат </w:t>
                  </w:r>
                  <w:r w:rsidRPr="006158A4">
                    <w:rPr>
                      <w:rFonts w:ascii="Garamond" w:hAnsi="Garamond"/>
                      <w:i/>
                      <w:lang w:val="en-US"/>
                    </w:rPr>
                    <w:t>g</w:t>
                  </w:r>
                  <w:r w:rsidRPr="006158A4">
                    <w:rPr>
                      <w:rFonts w:ascii="Garamond" w:hAnsi="Garamond"/>
                    </w:rPr>
                    <w:t xml:space="preserve">, относящихся к новой электростанции </w:t>
                  </w:r>
                  <w:r w:rsidRPr="006158A4">
                    <w:rPr>
                      <w:rFonts w:ascii="Garamond" w:hAnsi="Garamond"/>
                      <w:i/>
                      <w:lang w:val="en-US"/>
                    </w:rPr>
                    <w:t>s</w:t>
                  </w:r>
                  <w:r w:rsidRPr="006158A4">
                    <w:rPr>
                      <w:rFonts w:ascii="Garamond" w:hAnsi="Garamond"/>
                    </w:rPr>
                    <w:t xml:space="preserve">, в отношении которых поставщиком указан один вариант значений капитальных затрат </w:t>
                  </w:r>
                  <m:oMath>
                    <m:r>
                      <w:rPr>
                        <w:rFonts w:ascii="Cambria Math" w:hAnsi="Cambria Math"/>
                      </w:rPr>
                      <m:t>e</m:t>
                    </m:r>
                  </m:oMath>
                </w:p>
              </w:tc>
            </w:tr>
            <w:tr w:rsidR="008B19FB" w:rsidRPr="006158A4" w:rsidTr="00C039A4">
              <w:trPr>
                <w:trHeight w:val="173"/>
              </w:trPr>
              <w:tc>
                <w:tcPr>
                  <w:tcW w:w="1135" w:type="dxa"/>
                  <w:vAlign w:val="center"/>
                </w:tcPr>
                <w:p w:rsidR="008B19FB" w:rsidRPr="006158A4" w:rsidRDefault="00B606B5" w:rsidP="008B19FB">
                  <w:pPr>
                    <w:spacing w:before="120" w:after="120" w:line="240" w:lineRule="auto"/>
                    <w:ind w:right="-26"/>
                    <w:jc w:val="center"/>
                    <w:rPr>
                      <w:rFonts w:ascii="Garamond" w:eastAsia="Times New Roman" w:hAnsi="Garamond"/>
                    </w:rPr>
                  </w:pPr>
                  <m:oMathPara>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g</m:t>
                          </m:r>
                        </m:sub>
                        <m:sup>
                          <m:r>
                            <w:rPr>
                              <w:rFonts w:ascii="Cambria Math" w:hAnsi="Cambria Math"/>
                            </w:rPr>
                            <m:t>уст</m:t>
                          </m:r>
                        </m:sup>
                      </m:sSubSup>
                    </m:oMath>
                  </m:oMathPara>
                </w:p>
              </w:tc>
              <w:tc>
                <w:tcPr>
                  <w:tcW w:w="6010" w:type="dxa"/>
                  <w:vAlign w:val="center"/>
                </w:tcPr>
                <w:p w:rsidR="008B19FB" w:rsidRPr="006158A4" w:rsidRDefault="008B19FB" w:rsidP="008B19FB">
                  <w:pPr>
                    <w:spacing w:before="120" w:after="120" w:line="240" w:lineRule="auto"/>
                    <w:ind w:left="175" w:right="-26" w:hanging="175"/>
                    <w:rPr>
                      <w:rFonts w:ascii="Garamond" w:hAnsi="Garamond"/>
                    </w:rPr>
                  </w:pPr>
                  <w:r w:rsidRPr="006158A4">
                    <w:rPr>
                      <w:rFonts w:ascii="Garamond" w:hAnsi="Garamond"/>
                    </w:rPr>
                    <w:t>– объем мощности, предлагаемый участником к продаже по результатам</w:t>
                  </w:r>
                  <w:r w:rsidRPr="006158A4" w:rsidDel="0092457B">
                    <w:rPr>
                      <w:rStyle w:val="af2"/>
                      <w:rFonts w:ascii="Garamond" w:hAnsi="Garamond"/>
                      <w:sz w:val="22"/>
                      <w:szCs w:val="22"/>
                    </w:rPr>
                    <w:t xml:space="preserve"> </w:t>
                  </w:r>
                  <w:r w:rsidRPr="006158A4">
                    <w:rPr>
                      <w:rStyle w:val="af2"/>
                      <w:rFonts w:ascii="Garamond" w:hAnsi="Garamond"/>
                      <w:sz w:val="22"/>
                      <w:szCs w:val="22"/>
                    </w:rPr>
                    <w:t>КОМ НГО</w:t>
                  </w:r>
                  <w:r w:rsidRPr="006158A4">
                    <w:rPr>
                      <w:rFonts w:ascii="Garamond" w:hAnsi="Garamond"/>
                    </w:rPr>
                    <w:t>, указанный в ценовой заявке, равный объему установленной</w:t>
                  </w:r>
                  <w:r w:rsidR="00C039A4">
                    <w:rPr>
                      <w:rFonts w:ascii="Garamond" w:hAnsi="Garamond"/>
                    </w:rPr>
                    <w:t xml:space="preserve"> мощности генерирующего объекта</w:t>
                  </w:r>
                </w:p>
              </w:tc>
            </w:tr>
            <w:tr w:rsidR="008B19FB" w:rsidRPr="006158A4" w:rsidTr="00C039A4">
              <w:trPr>
                <w:trHeight w:val="173"/>
              </w:trPr>
              <w:tc>
                <w:tcPr>
                  <w:tcW w:w="1135" w:type="dxa"/>
                  <w:vAlign w:val="center"/>
                </w:tcPr>
                <w:p w:rsidR="008B19FB" w:rsidRPr="006158A4" w:rsidRDefault="00B606B5" w:rsidP="008B19FB">
                  <w:pPr>
                    <w:spacing w:before="120" w:after="120" w:line="240" w:lineRule="auto"/>
                    <w:ind w:right="-26"/>
                    <w:jc w:val="center"/>
                    <w:rPr>
                      <w:rFonts w:ascii="Garamond" w:hAnsi="Garamond"/>
                    </w:rPr>
                  </w:pPr>
                  <m:oMathPara>
                    <m:oMath>
                      <m:sSubSup>
                        <m:sSubSupPr>
                          <m:ctrlPr>
                            <w:rPr>
                              <w:rFonts w:ascii="Cambria Math" w:hAnsi="Cambria Math"/>
                              <w:i/>
                            </w:rPr>
                          </m:ctrlPr>
                        </m:sSubSupPr>
                        <m:e>
                          <m:r>
                            <w:rPr>
                              <w:rFonts w:ascii="Cambria Math" w:hAnsi="Cambria Math"/>
                              <w:lang w:val="en-US"/>
                            </w:rPr>
                            <m:t>N</m:t>
                          </m:r>
                        </m:e>
                        <m:sub>
                          <m:r>
                            <w:rPr>
                              <w:rFonts w:ascii="Cambria Math" w:hAnsi="Cambria Math"/>
                            </w:rPr>
                            <m:t>z</m:t>
                          </m:r>
                        </m:sub>
                        <m:sup>
                          <m:r>
                            <w:rPr>
                              <w:rFonts w:ascii="Cambria Math" w:hAnsi="Cambria Math"/>
                            </w:rPr>
                            <m:t>спрос</m:t>
                          </m:r>
                        </m:sup>
                      </m:sSubSup>
                    </m:oMath>
                  </m:oMathPara>
                </w:p>
              </w:tc>
              <w:tc>
                <w:tcPr>
                  <w:tcW w:w="6010" w:type="dxa"/>
                  <w:vAlign w:val="center"/>
                </w:tcPr>
                <w:p w:rsidR="008B19FB" w:rsidRPr="006158A4" w:rsidRDefault="008B19FB" w:rsidP="008B19FB">
                  <w:pPr>
                    <w:spacing w:before="120" w:after="120" w:line="240" w:lineRule="auto"/>
                    <w:ind w:left="175" w:right="-26" w:hanging="175"/>
                    <w:rPr>
                      <w:rFonts w:ascii="Garamond" w:hAnsi="Garamond"/>
                    </w:rPr>
                  </w:pPr>
                  <w:r w:rsidRPr="006158A4">
                    <w:rPr>
                      <w:rFonts w:ascii="Garamond" w:hAnsi="Garamond"/>
                    </w:rPr>
                    <w:t xml:space="preserve">– объем мощности, необходимой к отбору по итогам КОМ НГО по территории ТНГ </w:t>
                  </w:r>
                  <w:r w:rsidRPr="006158A4">
                    <w:rPr>
                      <w:rFonts w:ascii="Garamond" w:hAnsi="Garamond"/>
                      <w:i/>
                      <w:lang w:val="en-US"/>
                    </w:rPr>
                    <w:t>z</w:t>
                  </w:r>
                  <w:r w:rsidRPr="006158A4">
                    <w:rPr>
                      <w:rFonts w:ascii="Garamond" w:hAnsi="Garamond"/>
                    </w:rPr>
                    <w:t>, указанный в решении Пра</w:t>
                  </w:r>
                  <w:r w:rsidR="00C039A4">
                    <w:rPr>
                      <w:rFonts w:ascii="Garamond" w:hAnsi="Garamond"/>
                    </w:rPr>
                    <w:t>вительства Российской Федерации</w:t>
                  </w:r>
                </w:p>
              </w:tc>
            </w:tr>
            <w:tr w:rsidR="008B19FB" w:rsidRPr="006158A4" w:rsidTr="00C039A4">
              <w:trPr>
                <w:trHeight w:val="173"/>
              </w:trPr>
              <w:tc>
                <w:tcPr>
                  <w:tcW w:w="1135" w:type="dxa"/>
                  <w:vAlign w:val="center"/>
                </w:tcPr>
                <w:p w:rsidR="008B19FB" w:rsidRPr="006158A4" w:rsidRDefault="00B606B5" w:rsidP="008B19FB">
                  <w:pPr>
                    <w:spacing w:before="120" w:after="120" w:line="240" w:lineRule="auto"/>
                    <w:ind w:right="-26"/>
                    <w:jc w:val="center"/>
                    <w:rPr>
                      <w:rFonts w:ascii="Garamond" w:hAnsi="Garamond"/>
                    </w:rPr>
                  </w:pPr>
                  <m:oMathPara>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a</m:t>
                          </m:r>
                        </m:sub>
                        <m:sup>
                          <m:r>
                            <w:rPr>
                              <w:rFonts w:ascii="Cambria Math" w:hAnsi="Cambria Math"/>
                            </w:rPr>
                            <m:t>огр.мин</m:t>
                          </m:r>
                        </m:sup>
                      </m:sSubSup>
                    </m:oMath>
                  </m:oMathPara>
                </w:p>
              </w:tc>
              <w:tc>
                <w:tcPr>
                  <w:tcW w:w="6010" w:type="dxa"/>
                  <w:vAlign w:val="center"/>
                </w:tcPr>
                <w:p w:rsidR="008B19FB" w:rsidRPr="006158A4" w:rsidRDefault="008B19FB" w:rsidP="008B19FB">
                  <w:pPr>
                    <w:spacing w:before="120" w:after="120" w:line="240" w:lineRule="auto"/>
                    <w:ind w:left="175" w:right="-26" w:hanging="175"/>
                    <w:rPr>
                      <w:rFonts w:ascii="Garamond" w:hAnsi="Garamond"/>
                    </w:rPr>
                  </w:pPr>
                  <w:r w:rsidRPr="006158A4">
                    <w:rPr>
                      <w:rFonts w:ascii="Garamond" w:hAnsi="Garamond"/>
                    </w:rPr>
                    <w:t xml:space="preserve">– минимальный объем мощности, необходимой к отбору по итогам КОМ НГО по части </w:t>
                  </w:r>
                  <w:r w:rsidRPr="006158A4">
                    <w:rPr>
                      <w:rFonts w:ascii="Garamond" w:hAnsi="Garamond"/>
                      <w:i/>
                      <w:lang w:val="en-US"/>
                    </w:rPr>
                    <w:t>a</w:t>
                  </w:r>
                  <w:r w:rsidRPr="006158A4">
                    <w:rPr>
                      <w:rFonts w:ascii="Garamond" w:hAnsi="Garamond"/>
                    </w:rPr>
                    <w:t xml:space="preserve"> территории ТНГ </w:t>
                  </w:r>
                  <w:r w:rsidRPr="006158A4">
                    <w:rPr>
                      <w:rFonts w:ascii="Garamond" w:hAnsi="Garamond"/>
                      <w:i/>
                      <w:lang w:val="en-US"/>
                    </w:rPr>
                    <w:t>z</w:t>
                  </w:r>
                  <w:r w:rsidRPr="006158A4">
                    <w:rPr>
                      <w:rFonts w:ascii="Garamond" w:hAnsi="Garamond"/>
                    </w:rPr>
                    <w:t>, указанной в решении Пра</w:t>
                  </w:r>
                  <w:r w:rsidR="00C039A4">
                    <w:rPr>
                      <w:rFonts w:ascii="Garamond" w:hAnsi="Garamond"/>
                    </w:rPr>
                    <w:t>вительства Российской Федерации</w:t>
                  </w:r>
                </w:p>
              </w:tc>
            </w:tr>
            <w:tr w:rsidR="008B19FB" w:rsidRPr="006158A4" w:rsidTr="00C039A4">
              <w:trPr>
                <w:trHeight w:val="173"/>
              </w:trPr>
              <w:tc>
                <w:tcPr>
                  <w:tcW w:w="1135" w:type="dxa"/>
                  <w:vAlign w:val="center"/>
                </w:tcPr>
                <w:p w:rsidR="008B19FB" w:rsidRPr="006158A4" w:rsidRDefault="00B606B5" w:rsidP="008B19FB">
                  <w:pPr>
                    <w:spacing w:before="120" w:after="120" w:line="240" w:lineRule="auto"/>
                    <w:ind w:right="-26"/>
                    <w:jc w:val="center"/>
                    <w:rPr>
                      <w:rFonts w:ascii="Garamond" w:hAnsi="Garamond"/>
                      <w:i/>
                    </w:rPr>
                  </w:pPr>
                  <m:oMathPara>
                    <m:oMath>
                      <m:sSubSup>
                        <m:sSubSupPr>
                          <m:ctrlPr>
                            <w:rPr>
                              <w:rFonts w:ascii="Cambria Math" w:hAnsi="Cambria Math"/>
                              <w:i/>
                            </w:rPr>
                          </m:ctrlPr>
                        </m:sSubSupPr>
                        <m:e>
                          <m:r>
                            <w:rPr>
                              <w:rFonts w:ascii="Cambria Math" w:hAnsi="Cambria Math"/>
                              <w:lang w:val="en-US"/>
                            </w:rPr>
                            <m:t>N</m:t>
                          </m:r>
                        </m:e>
                        <m:sub>
                          <m:r>
                            <w:rPr>
                              <w:rFonts w:ascii="Cambria Math" w:hAnsi="Cambria Math"/>
                              <w:lang w:val="en-US"/>
                            </w:rPr>
                            <m:t>a</m:t>
                          </m:r>
                        </m:sub>
                        <m:sup>
                          <m:r>
                            <w:rPr>
                              <w:rFonts w:ascii="Cambria Math" w:hAnsi="Cambria Math"/>
                            </w:rPr>
                            <m:t>огр.макс</m:t>
                          </m:r>
                        </m:sup>
                      </m:sSubSup>
                    </m:oMath>
                  </m:oMathPara>
                </w:p>
              </w:tc>
              <w:tc>
                <w:tcPr>
                  <w:tcW w:w="6010" w:type="dxa"/>
                  <w:vAlign w:val="center"/>
                </w:tcPr>
                <w:p w:rsidR="008B19FB" w:rsidRPr="006158A4" w:rsidRDefault="008B19FB" w:rsidP="008B19FB">
                  <w:pPr>
                    <w:spacing w:before="120" w:after="120"/>
                    <w:ind w:right="-26"/>
                    <w:rPr>
                      <w:rFonts w:ascii="Garamond" w:hAnsi="Garamond"/>
                    </w:rPr>
                  </w:pPr>
                  <w:r w:rsidRPr="006158A4">
                    <w:rPr>
                      <w:rFonts w:ascii="Garamond" w:hAnsi="Garamond"/>
                    </w:rPr>
                    <w:t xml:space="preserve">– максимальный объем мощности, необходимой к отбору по итогам КОМ НГО по части </w:t>
                  </w:r>
                  <w:r w:rsidRPr="006158A4">
                    <w:rPr>
                      <w:rFonts w:ascii="Garamond" w:hAnsi="Garamond"/>
                      <w:i/>
                      <w:lang w:val="en-US"/>
                    </w:rPr>
                    <w:t>a</w:t>
                  </w:r>
                  <w:r w:rsidRPr="006158A4">
                    <w:rPr>
                      <w:rFonts w:ascii="Garamond" w:hAnsi="Garamond"/>
                    </w:rPr>
                    <w:t xml:space="preserve"> территории ТНГ </w:t>
                  </w:r>
                  <w:r w:rsidRPr="006158A4">
                    <w:rPr>
                      <w:rFonts w:ascii="Garamond" w:hAnsi="Garamond"/>
                      <w:i/>
                      <w:lang w:val="en-US"/>
                    </w:rPr>
                    <w:t>z</w:t>
                  </w:r>
                  <w:r w:rsidRPr="006158A4">
                    <w:rPr>
                      <w:rFonts w:ascii="Garamond" w:hAnsi="Garamond"/>
                    </w:rPr>
                    <w:t xml:space="preserve">, указанной в решении Правительства </w:t>
                  </w:r>
                  <w:r w:rsidR="00C039A4">
                    <w:rPr>
                      <w:rFonts w:ascii="Garamond" w:hAnsi="Garamond"/>
                    </w:rPr>
                    <w:t>Российской Федерации</w:t>
                  </w:r>
                </w:p>
              </w:tc>
            </w:tr>
            <w:tr w:rsidR="008B19FB" w:rsidRPr="006158A4" w:rsidTr="00C039A4">
              <w:trPr>
                <w:trHeight w:val="173"/>
              </w:trPr>
              <w:tc>
                <w:tcPr>
                  <w:tcW w:w="1135" w:type="dxa"/>
                  <w:vAlign w:val="center"/>
                </w:tcPr>
                <w:p w:rsidR="008B19FB" w:rsidRPr="006158A4" w:rsidRDefault="00B606B5" w:rsidP="008B19FB">
                  <w:pPr>
                    <w:spacing w:before="120" w:after="120" w:line="240" w:lineRule="auto"/>
                    <w:ind w:right="-26"/>
                    <w:jc w:val="center"/>
                    <w:rPr>
                      <w:rFonts w:ascii="Garamond" w:hAnsi="Garamond"/>
                    </w:rPr>
                  </w:pPr>
                  <m:oMathPara>
                    <m:oMath>
                      <m:sSubSup>
                        <m:sSubSupPr>
                          <m:ctrlPr>
                            <w:rPr>
                              <w:rFonts w:ascii="Cambria Math" w:hAnsi="Cambria Math"/>
                            </w:rPr>
                          </m:ctrlPr>
                        </m:sSubSupPr>
                        <m:e>
                          <m:r>
                            <w:rPr>
                              <w:rFonts w:ascii="Cambria Math" w:hAnsi="Cambria Math"/>
                            </w:rPr>
                            <m:t>k</m:t>
                          </m:r>
                        </m:e>
                        <m:sub>
                          <m:r>
                            <w:rPr>
                              <w:rFonts w:ascii="Cambria Math" w:hAnsi="Cambria Math"/>
                            </w:rPr>
                            <m:t>g</m:t>
                          </m:r>
                        </m:sub>
                        <m:sup>
                          <m:r>
                            <m:rPr>
                              <m:sty m:val="p"/>
                            </m:rPr>
                            <w:rPr>
                              <w:rFonts w:ascii="Cambria Math" w:hAnsi="Cambria Math"/>
                            </w:rPr>
                            <m:t>эфф</m:t>
                          </m:r>
                        </m:sup>
                      </m:sSubSup>
                    </m:oMath>
                  </m:oMathPara>
                </w:p>
              </w:tc>
              <w:tc>
                <w:tcPr>
                  <w:tcW w:w="6010" w:type="dxa"/>
                  <w:vAlign w:val="center"/>
                </w:tcPr>
                <w:p w:rsidR="008B19FB" w:rsidRPr="006158A4" w:rsidRDefault="008B19FB" w:rsidP="008B19FB">
                  <w:pPr>
                    <w:spacing w:before="120" w:after="120" w:line="240" w:lineRule="auto"/>
                    <w:ind w:left="175" w:right="-26" w:hanging="175"/>
                    <w:jc w:val="both"/>
                    <w:rPr>
                      <w:rFonts w:ascii="Garamond" w:hAnsi="Garamond"/>
                    </w:rPr>
                  </w:pPr>
                  <w:r w:rsidRPr="006158A4">
                    <w:rPr>
                      <w:rFonts w:ascii="Garamond" w:hAnsi="Garamond"/>
                    </w:rPr>
                    <w:t xml:space="preserve">– показатель эффективности генерирующего объекта </w:t>
                  </w:r>
                  <w:r w:rsidRPr="006158A4">
                    <w:rPr>
                      <w:rFonts w:ascii="Garamond" w:hAnsi="Garamond"/>
                      <w:i/>
                    </w:rPr>
                    <w:t xml:space="preserve">g </w:t>
                  </w:r>
                  <w:r w:rsidRPr="006158A4">
                    <w:rPr>
                      <w:rFonts w:ascii="Garamond" w:hAnsi="Garamond"/>
                    </w:rPr>
                    <w:t>(комбинации генерирующего объекта и варианта значений капитальных затрат в случае, если в отношении генерирующего объекта новой электростанции в заявке указано несколько вариант</w:t>
                  </w:r>
                  <w:r w:rsidR="00C039A4">
                    <w:rPr>
                      <w:rFonts w:ascii="Garamond" w:hAnsi="Garamond"/>
                    </w:rPr>
                    <w:t>ов значений капитальных затрат)</w:t>
                  </w:r>
                </w:p>
              </w:tc>
            </w:tr>
            <w:tr w:rsidR="008B19FB" w:rsidRPr="006158A4" w:rsidTr="00C039A4">
              <w:trPr>
                <w:trHeight w:val="173"/>
              </w:trPr>
              <w:tc>
                <w:tcPr>
                  <w:tcW w:w="1135" w:type="dxa"/>
                  <w:vAlign w:val="center"/>
                </w:tcPr>
                <w:p w:rsidR="008B19FB" w:rsidRPr="006158A4" w:rsidRDefault="00B606B5" w:rsidP="008B19FB">
                  <w:pPr>
                    <w:spacing w:before="120" w:after="120" w:line="240" w:lineRule="auto"/>
                    <w:ind w:right="-26"/>
                    <w:jc w:val="center"/>
                    <w:rPr>
                      <w:rFonts w:ascii="Garamond" w:hAnsi="Garamond"/>
                      <w:noProof/>
                    </w:rPr>
                  </w:pPr>
                  <m:oMathPara>
                    <m:oMath>
                      <m:sSub>
                        <m:sSubPr>
                          <m:ctrlPr>
                            <w:rPr>
                              <w:rFonts w:ascii="Cambria Math" w:eastAsiaTheme="minorHAnsi" w:hAnsi="Cambria Math" w:cstheme="minorBidi"/>
                              <w:i/>
                            </w:rPr>
                          </m:ctrlPr>
                        </m:sSubPr>
                        <m:e>
                          <m:r>
                            <w:rPr>
                              <w:rFonts w:ascii="Cambria Math" w:eastAsiaTheme="minorHAnsi" w:hAnsi="Cambria Math" w:cstheme="minorBidi"/>
                              <w:lang w:val="en-US"/>
                            </w:rPr>
                            <m:t>c</m:t>
                          </m:r>
                        </m:e>
                        <m:sub>
                          <m:r>
                            <w:rPr>
                              <w:rFonts w:ascii="Cambria Math" w:eastAsiaTheme="minorHAnsi" w:hAnsi="Cambria Math" w:cstheme="minorBidi"/>
                              <w:lang w:val="en-US"/>
                            </w:rPr>
                            <m:t>g</m:t>
                          </m:r>
                        </m:sub>
                      </m:sSub>
                    </m:oMath>
                  </m:oMathPara>
                </w:p>
              </w:tc>
              <w:tc>
                <w:tcPr>
                  <w:tcW w:w="6010" w:type="dxa"/>
                  <w:vAlign w:val="center"/>
                </w:tcPr>
                <w:p w:rsidR="008B19FB" w:rsidRPr="006158A4" w:rsidRDefault="008B19FB" w:rsidP="008B19FB">
                  <w:pPr>
                    <w:spacing w:before="120" w:after="120" w:line="240" w:lineRule="auto"/>
                    <w:ind w:left="175" w:right="-26" w:hanging="175"/>
                    <w:rPr>
                      <w:rFonts w:ascii="Garamond" w:hAnsi="Garamond"/>
                    </w:rPr>
                  </w:pPr>
                  <w:r w:rsidRPr="006158A4">
                    <w:rPr>
                      <w:rFonts w:ascii="Garamond" w:hAnsi="Garamond"/>
                    </w:rPr>
                    <w:t>– признак приоритетности в отборе, определенный в соответствии</w:t>
                  </w:r>
                  <w:r w:rsidR="00C039A4">
                    <w:rPr>
                      <w:rFonts w:ascii="Garamond" w:hAnsi="Garamond"/>
                    </w:rPr>
                    <w:t xml:space="preserve"> с п. 6.4 настоящего Регламента</w:t>
                  </w:r>
                </w:p>
              </w:tc>
            </w:tr>
            <w:tr w:rsidR="008B19FB" w:rsidRPr="006158A4" w:rsidTr="00C039A4">
              <w:trPr>
                <w:trHeight w:val="173"/>
              </w:trPr>
              <w:tc>
                <w:tcPr>
                  <w:tcW w:w="1135" w:type="dxa"/>
                  <w:vAlign w:val="center"/>
                </w:tcPr>
                <w:p w:rsidR="008B19FB" w:rsidRPr="006158A4" w:rsidRDefault="00B606B5" w:rsidP="008B19FB">
                  <w:pPr>
                    <w:spacing w:before="120" w:after="120" w:line="240" w:lineRule="auto"/>
                    <w:ind w:right="-26"/>
                    <w:jc w:val="center"/>
                    <w:rPr>
                      <w:rFonts w:ascii="Garamond" w:hAnsi="Garamond"/>
                    </w:rPr>
                  </w:pPr>
                  <m:oMathPara>
                    <m:oMath>
                      <m:sSub>
                        <m:sSubPr>
                          <m:ctrlPr>
                            <w:rPr>
                              <w:rFonts w:ascii="Cambria Math" w:eastAsiaTheme="minorHAnsi" w:hAnsi="Cambria Math" w:cstheme="minorBidi"/>
                              <w:i/>
                            </w:rPr>
                          </m:ctrlPr>
                        </m:sSubPr>
                        <m:e>
                          <m:r>
                            <w:rPr>
                              <w:rFonts w:ascii="Cambria Math" w:hAnsi="Cambria Math"/>
                              <w:lang w:val="en-US"/>
                            </w:rPr>
                            <m:t>s</m:t>
                          </m:r>
                        </m:e>
                        <m:sub>
                          <m:r>
                            <w:rPr>
                              <w:rFonts w:ascii="Cambria Math" w:eastAsiaTheme="minorHAnsi" w:hAnsi="Cambria Math" w:cstheme="minorBidi"/>
                              <w:lang w:val="en-US"/>
                            </w:rPr>
                            <m:t>g</m:t>
                          </m:r>
                        </m:sub>
                      </m:sSub>
                    </m:oMath>
                  </m:oMathPara>
                </w:p>
              </w:tc>
              <w:tc>
                <w:tcPr>
                  <w:tcW w:w="6010" w:type="dxa"/>
                  <w:vAlign w:val="center"/>
                </w:tcPr>
                <w:p w:rsidR="008B19FB" w:rsidRPr="006158A4" w:rsidRDefault="008B19FB" w:rsidP="008B19FB">
                  <w:pPr>
                    <w:spacing w:before="120" w:after="120" w:line="240" w:lineRule="auto"/>
                    <w:ind w:left="175" w:right="-26" w:hanging="175"/>
                    <w:rPr>
                      <w:rFonts w:ascii="Garamond" w:hAnsi="Garamond"/>
                    </w:rPr>
                  </w:pPr>
                  <w:r w:rsidRPr="006158A4">
                    <w:rPr>
                      <w:rFonts w:ascii="Garamond" w:hAnsi="Garamond"/>
                    </w:rPr>
                    <w:t xml:space="preserve">– индикатор включения генерирующего объекта </w:t>
                  </w:r>
                  <w:r w:rsidRPr="006158A4">
                    <w:rPr>
                      <w:rFonts w:ascii="Garamond" w:hAnsi="Garamond"/>
                      <w:i/>
                      <w:lang w:val="en-US"/>
                    </w:rPr>
                    <w:t>g</w:t>
                  </w:r>
                  <w:r w:rsidRPr="006158A4">
                    <w:rPr>
                      <w:rFonts w:ascii="Garamond" w:hAnsi="Garamond"/>
                    </w:rPr>
                    <w:t xml:space="preserve"> в перечень отобранных на территории ТНГ </w:t>
                  </w:r>
                  <w:r w:rsidRPr="006158A4">
                    <w:rPr>
                      <w:rFonts w:ascii="Garamond" w:hAnsi="Garamond"/>
                      <w:i/>
                    </w:rPr>
                    <w:t>z</w:t>
                  </w:r>
                  <w:r w:rsidRPr="006158A4">
                    <w:rPr>
                      <w:rFonts w:ascii="Garamond" w:hAnsi="Garamond"/>
                    </w:rPr>
                    <w:t xml:space="preserve"> </w:t>
                  </w:r>
                  <m:oMath>
                    <m:sSub>
                      <m:sSubPr>
                        <m:ctrlPr>
                          <w:rPr>
                            <w:rFonts w:ascii="Cambria Math" w:hAnsi="Cambria Math"/>
                          </w:rPr>
                        </m:ctrlPr>
                      </m:sSubPr>
                      <m:e>
                        <m:r>
                          <w:rPr>
                            <w:rFonts w:ascii="Cambria Math" w:hAnsi="Cambria Math"/>
                          </w:rPr>
                          <m:t>s</m:t>
                        </m:r>
                      </m:e>
                      <m:sub>
                        <m:r>
                          <w:rPr>
                            <w:rFonts w:ascii="Cambria Math" w:hAnsi="Cambria Math"/>
                          </w:rPr>
                          <m:t>g</m:t>
                        </m:r>
                      </m:sub>
                    </m:sSub>
                    <m:r>
                      <m:rPr>
                        <m:sty m:val="p"/>
                      </m:rPr>
                      <w:rPr>
                        <w:rFonts w:ascii="Cambria Math" w:hAnsi="Cambria Math"/>
                      </w:rPr>
                      <m:t>∈{0,1}</m:t>
                    </m:r>
                  </m:oMath>
                  <w:r w:rsidRPr="006158A4">
                    <w:rPr>
                      <w:rFonts w:ascii="Garamond" w:hAnsi="Garamond"/>
                    </w:rPr>
                    <w:t xml:space="preserve">. При этом значение </w:t>
                  </w:r>
                  <m:oMath>
                    <m:sSub>
                      <m:sSubPr>
                        <m:ctrlPr>
                          <w:rPr>
                            <w:rFonts w:ascii="Cambria Math" w:eastAsiaTheme="minorHAnsi" w:hAnsi="Cambria Math" w:cstheme="minorBidi"/>
                            <w:i/>
                          </w:rPr>
                        </m:ctrlPr>
                      </m:sSubPr>
                      <m:e>
                        <m:r>
                          <w:rPr>
                            <w:rFonts w:ascii="Cambria Math" w:hAnsi="Cambria Math"/>
                            <w:lang w:val="en-US"/>
                          </w:rPr>
                          <m:t>s</m:t>
                        </m:r>
                      </m:e>
                      <m:sub>
                        <m:r>
                          <w:rPr>
                            <w:rFonts w:ascii="Cambria Math" w:eastAsiaTheme="minorHAnsi" w:hAnsi="Cambria Math" w:cstheme="minorBidi"/>
                            <w:lang w:val="en-US"/>
                          </w:rPr>
                          <m:t>g</m:t>
                        </m:r>
                      </m:sub>
                    </m:sSub>
                    <m:r>
                      <w:rPr>
                        <w:rFonts w:ascii="Cambria Math" w:eastAsiaTheme="minorHAnsi" w:hAnsi="Cambria Math" w:cstheme="minorBidi"/>
                      </w:rPr>
                      <m:t>=1</m:t>
                    </m:r>
                  </m:oMath>
                  <w:r w:rsidRPr="006158A4">
                    <w:rPr>
                      <w:rFonts w:ascii="Garamond" w:hAnsi="Garamond"/>
                    </w:rPr>
                    <w:t xml:space="preserve"> соответствует включению генерирующего объекта </w:t>
                  </w:r>
                  <w:r w:rsidRPr="006158A4">
                    <w:rPr>
                      <w:rFonts w:ascii="Garamond" w:hAnsi="Garamond"/>
                      <w:i/>
                    </w:rPr>
                    <w:t>g</w:t>
                  </w:r>
                  <w:r w:rsidRPr="006158A4">
                    <w:rPr>
                      <w:rFonts w:ascii="Garamond" w:hAnsi="Garamond"/>
                    </w:rPr>
                    <w:t xml:space="preserve"> в перечень отобранных на территории ТНГ </w:t>
                  </w:r>
                  <w:r w:rsidRPr="006158A4">
                    <w:rPr>
                      <w:rFonts w:ascii="Garamond" w:hAnsi="Garamond"/>
                      <w:i/>
                    </w:rPr>
                    <w:t>z</w:t>
                  </w:r>
                  <w:r w:rsidRPr="006158A4">
                    <w:rPr>
                      <w:rFonts w:ascii="Garamond" w:hAnsi="Garamond"/>
                    </w:rPr>
                    <w:t xml:space="preserve">, </w:t>
                  </w:r>
                  <m:oMath>
                    <m:sSub>
                      <m:sSubPr>
                        <m:ctrlPr>
                          <w:rPr>
                            <w:rFonts w:ascii="Cambria Math" w:eastAsiaTheme="minorHAnsi" w:hAnsi="Cambria Math" w:cstheme="minorBidi"/>
                            <w:i/>
                          </w:rPr>
                        </m:ctrlPr>
                      </m:sSubPr>
                      <m:e>
                        <m:r>
                          <w:rPr>
                            <w:rFonts w:ascii="Cambria Math" w:hAnsi="Cambria Math"/>
                            <w:lang w:val="en-US"/>
                          </w:rPr>
                          <m:t>s</m:t>
                        </m:r>
                      </m:e>
                      <m:sub>
                        <m:r>
                          <w:rPr>
                            <w:rFonts w:ascii="Cambria Math" w:eastAsiaTheme="minorHAnsi" w:hAnsi="Cambria Math" w:cstheme="minorBidi"/>
                            <w:lang w:val="en-US"/>
                          </w:rPr>
                          <m:t>g</m:t>
                        </m:r>
                      </m:sub>
                    </m:sSub>
                    <m:r>
                      <w:rPr>
                        <w:rFonts w:ascii="Cambria Math" w:eastAsiaTheme="minorHAnsi" w:hAnsi="Cambria Math" w:cstheme="minorBidi"/>
                      </w:rPr>
                      <m:t>=0</m:t>
                    </m:r>
                  </m:oMath>
                  <w:r w:rsidRPr="006158A4">
                    <w:rPr>
                      <w:rFonts w:ascii="Garamond" w:hAnsi="Garamond"/>
                    </w:rPr>
                    <w:t xml:space="preserve"> – невключению.</w:t>
                  </w:r>
                </w:p>
              </w:tc>
            </w:tr>
          </w:tbl>
          <w:p w:rsidR="008B19FB" w:rsidRPr="006158A4" w:rsidRDefault="008B19FB" w:rsidP="008B19FB">
            <w:pPr>
              <w:spacing w:after="0" w:line="240" w:lineRule="auto"/>
              <w:jc w:val="center"/>
              <w:rPr>
                <w:rFonts w:ascii="Garamond" w:eastAsia="Times New Roman" w:hAnsi="Garamond" w:cs="Garamond"/>
                <w:b/>
                <w:bCs/>
                <w:lang w:eastAsia="ru-RU"/>
              </w:rPr>
            </w:pPr>
          </w:p>
        </w:tc>
      </w:tr>
      <w:tr w:rsidR="008B19FB" w:rsidRPr="006158A4" w:rsidTr="00C039A4">
        <w:trPr>
          <w:trHeight w:val="564"/>
        </w:trPr>
        <w:tc>
          <w:tcPr>
            <w:tcW w:w="334" w:type="pct"/>
            <w:tcMar>
              <w:left w:w="57" w:type="dxa"/>
              <w:right w:w="57" w:type="dxa"/>
            </w:tcMar>
            <w:vAlign w:val="center"/>
          </w:tcPr>
          <w:p w:rsidR="008B19FB" w:rsidRPr="006158A4" w:rsidRDefault="008B19FB" w:rsidP="008B19FB">
            <w:pPr>
              <w:spacing w:after="0" w:line="240" w:lineRule="auto"/>
              <w:jc w:val="center"/>
              <w:rPr>
                <w:rFonts w:ascii="Garamond" w:eastAsia="Times New Roman" w:hAnsi="Garamond" w:cs="Garamond"/>
                <w:b/>
                <w:bCs/>
                <w:lang w:eastAsia="ru-RU"/>
              </w:rPr>
            </w:pPr>
            <w:r w:rsidRPr="006158A4">
              <w:rPr>
                <w:rFonts w:ascii="Garamond" w:eastAsia="Times New Roman" w:hAnsi="Garamond" w:cs="Garamond"/>
                <w:b/>
                <w:bCs/>
                <w:lang w:eastAsia="ru-RU"/>
              </w:rPr>
              <w:lastRenderedPageBreak/>
              <w:t>7.5</w:t>
            </w:r>
          </w:p>
        </w:tc>
        <w:tc>
          <w:tcPr>
            <w:tcW w:w="2152" w:type="pct"/>
            <w:vAlign w:val="center"/>
          </w:tcPr>
          <w:p w:rsidR="008B19FB" w:rsidRPr="006158A4" w:rsidRDefault="008B19FB" w:rsidP="008B19FB">
            <w:pPr>
              <w:spacing w:after="0" w:line="240" w:lineRule="auto"/>
              <w:rPr>
                <w:rFonts w:ascii="Garamond" w:eastAsia="Times New Roman" w:hAnsi="Garamond" w:cs="Garamond"/>
                <w:b/>
                <w:bCs/>
                <w:lang w:eastAsia="ru-RU"/>
              </w:rPr>
            </w:pPr>
            <w:r w:rsidRPr="006158A4">
              <w:rPr>
                <w:rFonts w:ascii="Garamond" w:hAnsi="Garamond"/>
                <w:b/>
              </w:rPr>
              <w:t>Добавить пункт</w:t>
            </w:r>
          </w:p>
        </w:tc>
        <w:tc>
          <w:tcPr>
            <w:tcW w:w="2514" w:type="pct"/>
            <w:vAlign w:val="center"/>
          </w:tcPr>
          <w:p w:rsidR="008B19FB" w:rsidRPr="006158A4" w:rsidRDefault="008B19FB" w:rsidP="008B19FB">
            <w:pPr>
              <w:pStyle w:val="3"/>
              <w:keepNext w:val="0"/>
              <w:spacing w:before="120" w:after="120" w:line="240" w:lineRule="auto"/>
              <w:jc w:val="both"/>
              <w:rPr>
                <w:rFonts w:ascii="Garamond" w:hAnsi="Garamond"/>
                <w:sz w:val="22"/>
                <w:szCs w:val="22"/>
              </w:rPr>
            </w:pPr>
            <w:r w:rsidRPr="006158A4">
              <w:rPr>
                <w:rFonts w:ascii="Garamond" w:hAnsi="Garamond"/>
                <w:sz w:val="22"/>
                <w:szCs w:val="22"/>
              </w:rPr>
              <w:t>Отбор заявок и результаты КОМ НГО</w:t>
            </w:r>
            <w:r w:rsidRPr="006158A4">
              <w:rPr>
                <w:rFonts w:ascii="Garamond" w:hAnsi="Garamond"/>
                <w:sz w:val="22"/>
                <w:szCs w:val="22"/>
                <w:lang w:val="ru-RU"/>
              </w:rPr>
              <w:t xml:space="preserve"> в Юго-Восточной части Сибири</w:t>
            </w:r>
            <w:r w:rsidRPr="006158A4" w:rsidDel="00757716">
              <w:rPr>
                <w:rFonts w:ascii="Garamond" w:hAnsi="Garamond"/>
                <w:sz w:val="22"/>
                <w:szCs w:val="22"/>
                <w:lang w:val="ru-RU"/>
              </w:rPr>
              <w:t xml:space="preserve"> </w:t>
            </w:r>
          </w:p>
          <w:p w:rsidR="008B19FB" w:rsidRPr="006158A4" w:rsidRDefault="008B19FB" w:rsidP="008B19FB">
            <w:pPr>
              <w:spacing w:before="120" w:after="120" w:line="240" w:lineRule="auto"/>
              <w:ind w:firstLine="567"/>
              <w:jc w:val="both"/>
              <w:rPr>
                <w:rFonts w:ascii="Garamond" w:hAnsi="Garamond"/>
              </w:rPr>
            </w:pPr>
            <w:r w:rsidRPr="006158A4">
              <w:rPr>
                <w:rFonts w:ascii="Garamond" w:hAnsi="Garamond"/>
              </w:rPr>
              <w:t xml:space="preserve">Процедура отбора, проводимого в 2023 году в соответствии с распоряжением Правительства Российской Федерации, по территории ТНГ </w:t>
            </w:r>
            <w:r w:rsidRPr="006158A4">
              <w:rPr>
                <w:rFonts w:ascii="Garamond" w:hAnsi="Garamond"/>
                <w:i/>
              </w:rPr>
              <w:t>z</w:t>
            </w:r>
            <w:r w:rsidRPr="006158A4">
              <w:rPr>
                <w:rFonts w:ascii="Garamond" w:hAnsi="Garamond"/>
              </w:rPr>
              <w:t xml:space="preserve"> осуществляется в следующем порядке. </w:t>
            </w:r>
          </w:p>
          <w:p w:rsidR="008B19FB" w:rsidRPr="006158A4" w:rsidRDefault="008B19FB" w:rsidP="008B19FB">
            <w:pPr>
              <w:spacing w:before="120" w:after="120" w:line="240" w:lineRule="auto"/>
              <w:ind w:firstLine="567"/>
              <w:jc w:val="both"/>
              <w:rPr>
                <w:rFonts w:ascii="Garamond" w:hAnsi="Garamond"/>
              </w:rPr>
            </w:pPr>
            <w:r w:rsidRPr="006158A4">
              <w:rPr>
                <w:rFonts w:ascii="Garamond" w:hAnsi="Garamond"/>
              </w:rPr>
              <w:t xml:space="preserve">С целью отбора в КОМ НГО по территории ТНГ </w:t>
            </w:r>
            <w:r w:rsidRPr="006158A4">
              <w:rPr>
                <w:rFonts w:ascii="Garamond" w:hAnsi="Garamond"/>
                <w:i/>
              </w:rPr>
              <w:t>z</w:t>
            </w:r>
            <w:r w:rsidRPr="006158A4">
              <w:rPr>
                <w:rFonts w:ascii="Garamond" w:hAnsi="Garamond"/>
              </w:rPr>
              <w:t xml:space="preserve"> заявки поставщиков ранжируются в порядке увеличения показателя эффективности </w:t>
            </w:r>
            <m:oMath>
              <m:sSubSup>
                <m:sSubSupPr>
                  <m:ctrlPr>
                    <w:rPr>
                      <w:rFonts w:ascii="Cambria Math" w:hAnsi="Cambria Math"/>
                    </w:rPr>
                  </m:ctrlPr>
                </m:sSubSupPr>
                <m:e>
                  <m:r>
                    <w:rPr>
                      <w:rFonts w:ascii="Cambria Math" w:hAnsi="Cambria Math"/>
                    </w:rPr>
                    <m:t>k</m:t>
                  </m:r>
                </m:e>
                <m:sub>
                  <m:r>
                    <w:rPr>
                      <w:rFonts w:ascii="Cambria Math" w:hAnsi="Cambria Math"/>
                    </w:rPr>
                    <m:t>g</m:t>
                  </m:r>
                </m:sub>
                <m:sup>
                  <m:r>
                    <m:rPr>
                      <m:sty m:val="p"/>
                    </m:rPr>
                    <w:rPr>
                      <w:rFonts w:ascii="Cambria Math" w:hAnsi="Cambria Math"/>
                    </w:rPr>
                    <m:t>эфф</m:t>
                  </m:r>
                </m:sup>
              </m:sSubSup>
            </m:oMath>
            <w:r w:rsidR="00262497">
              <w:rPr>
                <w:rFonts w:ascii="Garamond" w:hAnsi="Garamond"/>
              </w:rPr>
              <w:t xml:space="preserve"> </w:t>
            </w:r>
            <w:r w:rsidRPr="006158A4">
              <w:rPr>
                <w:rFonts w:ascii="Garamond" w:hAnsi="Garamond"/>
              </w:rPr>
              <w:t>(выстраиваются в порядке снижения приоритетности отбора).</w:t>
            </w:r>
          </w:p>
          <w:p w:rsidR="008B19FB" w:rsidRPr="006158A4" w:rsidRDefault="008B19FB" w:rsidP="008B19FB">
            <w:pPr>
              <w:spacing w:before="120" w:after="120" w:line="240" w:lineRule="auto"/>
              <w:ind w:right="-26" w:firstLine="567"/>
              <w:jc w:val="both"/>
              <w:rPr>
                <w:rFonts w:ascii="Garamond" w:hAnsi="Garamond"/>
              </w:rPr>
            </w:pPr>
            <w:r w:rsidRPr="006158A4">
              <w:rPr>
                <w:rFonts w:ascii="Garamond" w:hAnsi="Garamond"/>
              </w:rPr>
              <w:lastRenderedPageBreak/>
              <w:t xml:space="preserve">По итогам ранжирования всем генерирующим объектам </w:t>
            </w:r>
            <w:r w:rsidRPr="006158A4">
              <w:rPr>
                <w:rFonts w:ascii="Garamond" w:hAnsi="Garamond"/>
                <w:i/>
                <w:lang w:val="en-US"/>
              </w:rPr>
              <w:t>g</w:t>
            </w:r>
            <w:r w:rsidRPr="006158A4">
              <w:rPr>
                <w:rFonts w:ascii="Garamond" w:hAnsi="Garamond"/>
              </w:rPr>
              <w:t xml:space="preserve"> по территории ТНГ </w:t>
            </w:r>
            <w:r w:rsidRPr="006158A4">
              <w:rPr>
                <w:rFonts w:ascii="Garamond" w:hAnsi="Garamond"/>
                <w:i/>
              </w:rPr>
              <w:t>z</w:t>
            </w:r>
            <w:r w:rsidRPr="006158A4">
              <w:rPr>
                <w:rFonts w:ascii="Garamond" w:hAnsi="Garamond"/>
              </w:rPr>
              <w:t xml:space="preserve"> (соответствующим объемам мощности </w:t>
            </w:r>
            <m:oMath>
              <m:sSubSup>
                <m:sSubSupPr>
                  <m:ctrlPr>
                    <w:rPr>
                      <w:rFonts w:ascii="Cambria Math" w:hAnsi="Cambria Math"/>
                      <w:i/>
                    </w:rPr>
                  </m:ctrlPr>
                </m:sSubSupPr>
                <m:e>
                  <m:r>
                    <w:rPr>
                      <w:rFonts w:ascii="Cambria Math" w:hAnsi="Cambria Math"/>
                      <w:lang w:val="en-US"/>
                    </w:rPr>
                    <m:t>N</m:t>
                  </m:r>
                </m:e>
                <m:sub>
                  <m:r>
                    <w:rPr>
                      <w:rFonts w:ascii="Cambria Math" w:hAnsi="Cambria Math"/>
                    </w:rPr>
                    <m:t>g</m:t>
                  </m:r>
                </m:sub>
                <m:sup>
                  <m:r>
                    <w:rPr>
                      <w:rFonts w:ascii="Cambria Math" w:hAnsi="Cambria Math"/>
                    </w:rPr>
                    <m:t>уст</m:t>
                  </m:r>
                </m:sup>
              </m:sSubSup>
            </m:oMath>
            <w:r w:rsidRPr="006158A4">
              <w:rPr>
                <w:rFonts w:ascii="Garamond" w:hAnsi="Garamond"/>
              </w:rPr>
              <w:t xml:space="preserve">) присваивается номер </w:t>
            </w:r>
            <m:oMath>
              <m:r>
                <w:rPr>
                  <w:rFonts w:ascii="Cambria Math" w:hAnsi="Cambria Math"/>
                </w:rPr>
                <m:t>n∈</m:t>
              </m:r>
              <m:d>
                <m:dPr>
                  <m:begChr m:val="{"/>
                  <m:endChr m:val="}"/>
                  <m:ctrlPr>
                    <w:rPr>
                      <w:rFonts w:ascii="Cambria Math" w:eastAsiaTheme="minorHAnsi" w:hAnsi="Cambria Math" w:cstheme="minorBidi"/>
                      <w:i/>
                    </w:rPr>
                  </m:ctrlPr>
                </m:dPr>
                <m:e>
                  <m:r>
                    <w:rPr>
                      <w:rFonts w:ascii="Cambria Math" w:eastAsiaTheme="minorHAnsi" w:hAnsi="Cambria Math" w:cstheme="minorBidi"/>
                    </w:rPr>
                    <m:t>1</m:t>
                  </m:r>
                  <m:r>
                    <w:rPr>
                      <w:rFonts w:ascii="Cambria Math" w:hAnsi="Cambria Math"/>
                    </w:rPr>
                    <m:t>…N</m:t>
                  </m:r>
                  <m:d>
                    <m:dPr>
                      <m:begChr m:val="|"/>
                      <m:endChr m:val=""/>
                      <m:ctrlPr>
                        <w:rPr>
                          <w:rFonts w:ascii="Cambria Math" w:eastAsiaTheme="minorHAnsi" w:hAnsi="Cambria Math" w:cstheme="minorBidi"/>
                          <w:i/>
                        </w:rPr>
                      </m:ctrlPr>
                    </m:dPr>
                    <m:e>
                      <m:sSubSup>
                        <m:sSubSupPr>
                          <m:ctrlPr>
                            <w:rPr>
                              <w:rFonts w:ascii="Cambria Math" w:hAnsi="Cambria Math"/>
                              <w:i/>
                              <w:noProof/>
                            </w:rPr>
                          </m:ctrlPr>
                        </m:sSubSupPr>
                        <m:e>
                          <m:r>
                            <w:rPr>
                              <w:rFonts w:ascii="Cambria Math" w:hAnsi="Cambria Math"/>
                              <w:noProof/>
                              <w:lang w:val="en-US"/>
                            </w:rPr>
                            <m:t>k</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r>
                                <w:rPr>
                                  <w:rFonts w:ascii="Cambria Math" w:hAnsi="Cambria Math"/>
                                </w:rPr>
                                <m:t>+1</m:t>
                              </m:r>
                            </m:sub>
                          </m:sSub>
                        </m:sub>
                        <m:sup>
                          <m:r>
                            <w:rPr>
                              <w:rFonts w:ascii="Cambria Math" w:hAnsi="Cambria Math"/>
                              <w:noProof/>
                            </w:rPr>
                            <m:t>эфф</m:t>
                          </m:r>
                        </m:sup>
                      </m:sSubSup>
                      <m:r>
                        <w:rPr>
                          <w:rFonts w:ascii="Cambria Math" w:hAnsi="Cambria Math"/>
                        </w:rPr>
                        <m:t>&gt;</m:t>
                      </m:r>
                      <m:sSubSup>
                        <m:sSubSupPr>
                          <m:ctrlPr>
                            <w:rPr>
                              <w:rFonts w:ascii="Cambria Math" w:hAnsi="Cambria Math"/>
                              <w:i/>
                              <w:noProof/>
                            </w:rPr>
                          </m:ctrlPr>
                        </m:sSubSupPr>
                        <m:e>
                          <m:r>
                            <w:rPr>
                              <w:rFonts w:ascii="Cambria Math" w:hAnsi="Cambria Math"/>
                              <w:noProof/>
                              <w:lang w:val="en-US"/>
                            </w:rPr>
                            <m:t>k</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up>
                          <m:r>
                            <w:rPr>
                              <w:rFonts w:ascii="Cambria Math" w:hAnsi="Cambria Math"/>
                              <w:noProof/>
                            </w:rPr>
                            <m:t>эфф</m:t>
                          </m:r>
                        </m:sup>
                      </m:sSubSup>
                    </m:e>
                  </m:d>
                  <m:r>
                    <w:rPr>
                      <w:rFonts w:ascii="Cambria Math" w:eastAsiaTheme="minorHAnsi" w:hAnsi="Cambria Math" w:cstheme="minorBidi"/>
                    </w:rPr>
                    <m:t xml:space="preserve"> или (</m:t>
                  </m:r>
                  <m:sSubSup>
                    <m:sSubSupPr>
                      <m:ctrlPr>
                        <w:rPr>
                          <w:rFonts w:ascii="Cambria Math" w:hAnsi="Cambria Math"/>
                          <w:i/>
                          <w:noProof/>
                        </w:rPr>
                      </m:ctrlPr>
                    </m:sSubSupPr>
                    <m:e>
                      <m:r>
                        <w:rPr>
                          <w:rFonts w:ascii="Cambria Math" w:hAnsi="Cambria Math"/>
                          <w:noProof/>
                          <w:lang w:val="en-US"/>
                        </w:rPr>
                        <m:t>k</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r>
                            <w:rPr>
                              <w:rFonts w:ascii="Cambria Math" w:hAnsi="Cambria Math"/>
                            </w:rPr>
                            <m:t>+1</m:t>
                          </m:r>
                        </m:sub>
                      </m:sSub>
                    </m:sub>
                    <m:sup>
                      <m:r>
                        <w:rPr>
                          <w:rFonts w:ascii="Cambria Math" w:hAnsi="Cambria Math"/>
                          <w:noProof/>
                        </w:rPr>
                        <m:t>эфф</m:t>
                      </m:r>
                    </m:sup>
                  </m:sSubSup>
                  <m:r>
                    <w:rPr>
                      <w:rFonts w:ascii="Cambria Math" w:hAnsi="Cambria Math"/>
                    </w:rPr>
                    <m:t>=</m:t>
                  </m:r>
                  <m:sSubSup>
                    <m:sSubSupPr>
                      <m:ctrlPr>
                        <w:rPr>
                          <w:rFonts w:ascii="Cambria Math" w:hAnsi="Cambria Math"/>
                          <w:i/>
                          <w:noProof/>
                        </w:rPr>
                      </m:ctrlPr>
                    </m:sSubSupPr>
                    <m:e>
                      <m:r>
                        <w:rPr>
                          <w:rFonts w:ascii="Cambria Math" w:hAnsi="Cambria Math"/>
                          <w:noProof/>
                          <w:lang w:val="en-US"/>
                        </w:rPr>
                        <m:t>k</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up>
                      <m:r>
                        <w:rPr>
                          <w:rFonts w:ascii="Cambria Math" w:hAnsi="Cambria Math"/>
                          <w:noProof/>
                        </w:rPr>
                        <m:t>эфф</m:t>
                      </m:r>
                    </m:sup>
                  </m:sSubSup>
                  <m:r>
                    <w:rPr>
                      <w:rFonts w:ascii="Cambria Math" w:eastAsiaTheme="minorHAnsi" w:hAnsi="Cambria Math" w:cstheme="minorBidi"/>
                    </w:rPr>
                    <m:t xml:space="preserve"> и </m:t>
                  </m:r>
                  <m:sSub>
                    <m:sSubPr>
                      <m:ctrlPr>
                        <w:rPr>
                          <w:rFonts w:ascii="Cambria Math" w:eastAsiaTheme="minorHAnsi" w:hAnsi="Cambria Math" w:cstheme="minorBidi"/>
                          <w:i/>
                        </w:rPr>
                      </m:ctrlPr>
                    </m:sSubPr>
                    <m:e>
                      <m:r>
                        <w:rPr>
                          <w:rFonts w:ascii="Cambria Math" w:eastAsiaTheme="minorHAnsi" w:hAnsi="Cambria Math" w:cstheme="minorBidi"/>
                          <w:lang w:val="en-US"/>
                        </w:rPr>
                        <m:t>c</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r>
                            <w:rPr>
                              <w:rFonts w:ascii="Cambria Math" w:hAnsi="Cambria Math"/>
                            </w:rPr>
                            <m:t>+1</m:t>
                          </m:r>
                        </m:sub>
                      </m:sSub>
                    </m:sub>
                  </m:sSub>
                  <m:r>
                    <w:rPr>
                      <w:rFonts w:ascii="Cambria Math" w:eastAsiaTheme="minorHAnsi" w:hAnsi="Cambria Math" w:cstheme="minorBidi"/>
                    </w:rPr>
                    <m:t>&gt;</m:t>
                  </m:r>
                  <m:sSub>
                    <m:sSubPr>
                      <m:ctrlPr>
                        <w:rPr>
                          <w:rFonts w:ascii="Cambria Math" w:eastAsiaTheme="minorHAnsi" w:hAnsi="Cambria Math" w:cstheme="minorBidi"/>
                          <w:i/>
                        </w:rPr>
                      </m:ctrlPr>
                    </m:sSubPr>
                    <m:e>
                      <m:r>
                        <w:rPr>
                          <w:rFonts w:ascii="Cambria Math" w:eastAsiaTheme="minorHAnsi" w:hAnsi="Cambria Math" w:cstheme="minorBidi"/>
                          <w:lang w:val="en-US"/>
                        </w:rPr>
                        <m:t>c</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eastAsiaTheme="minorHAnsi" w:hAnsi="Cambria Math" w:cstheme="minorBidi"/>
                    </w:rPr>
                    <m:t>)</m:t>
                  </m:r>
                </m:e>
              </m:d>
              <m:r>
                <m:rPr>
                  <m:sty m:val="p"/>
                </m:rPr>
                <w:rPr>
                  <w:rFonts w:ascii="Cambria Math" w:hAnsi="Cambria Math"/>
                </w:rPr>
                <m:t xml:space="preserve"> </m:t>
              </m:r>
            </m:oMath>
            <w:r w:rsidRPr="006158A4">
              <w:rPr>
                <w:rFonts w:ascii="Garamond" w:hAnsi="Garamond"/>
              </w:rPr>
              <w:t xml:space="preserve">в порядке снижения приоритета отбора. Отбор генерирующих объектов по территории ТНГ </w:t>
            </w:r>
            <w:r w:rsidRPr="006158A4">
              <w:rPr>
                <w:rFonts w:ascii="Garamond" w:hAnsi="Garamond"/>
                <w:i/>
              </w:rPr>
              <w:t>z</w:t>
            </w:r>
            <w:r w:rsidRPr="006158A4">
              <w:rPr>
                <w:rFonts w:ascii="Garamond" w:hAnsi="Garamond"/>
              </w:rPr>
              <w:t xml:space="preserve"> производится в следующем порядке. </w:t>
            </w:r>
          </w:p>
          <w:p w:rsidR="008B19FB" w:rsidRPr="006158A4" w:rsidRDefault="008B19FB" w:rsidP="008B19FB">
            <w:pPr>
              <w:spacing w:before="120" w:after="120" w:line="240" w:lineRule="auto"/>
              <w:ind w:right="-26" w:firstLine="567"/>
              <w:jc w:val="both"/>
              <w:rPr>
                <w:rFonts w:ascii="Garamond" w:hAnsi="Garamond"/>
              </w:rPr>
            </w:pPr>
            <w:r w:rsidRPr="006158A4">
              <w:rPr>
                <w:rFonts w:ascii="Garamond" w:hAnsi="Garamond"/>
              </w:rPr>
              <w:t xml:space="preserve">1. Объектам последовательно, начиная с номера </w:t>
            </w:r>
            <m:oMath>
              <m:r>
                <w:rPr>
                  <w:rFonts w:ascii="Cambria Math" w:hAnsi="Cambria Math"/>
                </w:rPr>
                <m:t>n=1</m:t>
              </m:r>
            </m:oMath>
            <w:r w:rsidRPr="006158A4">
              <w:rPr>
                <w:rFonts w:ascii="Garamond" w:hAnsi="Garamond"/>
              </w:rPr>
              <w:t xml:space="preserve"> (в случае реализации части алгоритма отбора согласно п</w:t>
            </w:r>
            <w:r w:rsidR="007E4A15">
              <w:rPr>
                <w:rFonts w:ascii="Garamond" w:hAnsi="Garamond"/>
              </w:rPr>
              <w:t>о</w:t>
            </w:r>
            <w:r w:rsidRPr="006158A4">
              <w:rPr>
                <w:rFonts w:ascii="Garamond" w:hAnsi="Garamond"/>
              </w:rPr>
              <w:t xml:space="preserve">дп. 2 настоящего пункта – с наименьшего номера), присваивается индикатор включения в перечень отобранных </w:t>
            </w:r>
            <w:r w:rsidRPr="006158A4">
              <w:rPr>
                <w:rFonts w:ascii="Garamond" w:eastAsiaTheme="minorEastAsia" w:hAnsi="Garamond"/>
              </w:rPr>
              <w:t>генерирующих объектов</w:t>
            </w:r>
            <w:r w:rsidRPr="006158A4">
              <w:rPr>
                <w:rFonts w:ascii="Garamond" w:hAnsi="Garamond"/>
              </w:rPr>
              <w:t xml:space="preserve"> </w:t>
            </w:r>
            <m:oMath>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rPr>
                <m:t>=1</m:t>
              </m:r>
            </m:oMath>
            <w:r w:rsidRPr="006158A4">
              <w:rPr>
                <w:rFonts w:ascii="Garamond" w:hAnsi="Garamond"/>
              </w:rPr>
              <w:t xml:space="preserve"> и осуществляется проверка выполнения следующих условий:</w:t>
            </w:r>
          </w:p>
          <w:p w:rsidR="008B19FB" w:rsidRPr="006158A4" w:rsidRDefault="00B606B5" w:rsidP="008B19FB">
            <w:pPr>
              <w:spacing w:before="120" w:after="120" w:line="240" w:lineRule="auto"/>
              <w:jc w:val="center"/>
              <w:rPr>
                <w:rFonts w:ascii="Garamond" w:hAnsi="Garamond"/>
              </w:rPr>
            </w:pPr>
            <m:oMath>
              <m:sSubSup>
                <m:sSubSupPr>
                  <m:ctrlPr>
                    <w:rPr>
                      <w:rFonts w:ascii="Cambria Math" w:hAnsi="Cambria Math"/>
                      <w:i/>
                    </w:rPr>
                  </m:ctrlPr>
                </m:sSubSupPr>
                <m:e>
                  <m:r>
                    <w:rPr>
                      <w:rFonts w:ascii="Cambria Math" w:hAnsi="Cambria Math"/>
                      <w:lang w:val="en-US"/>
                    </w:rPr>
                    <m:t>N</m:t>
                  </m:r>
                </m:e>
                <m:sub>
                  <m:r>
                    <w:rPr>
                      <w:rFonts w:ascii="Cambria Math" w:hAnsi="Cambria Math"/>
                    </w:rPr>
                    <m:t>z</m:t>
                  </m:r>
                </m:sub>
                <m:sup>
                  <m:r>
                    <w:rPr>
                      <w:rFonts w:ascii="Cambria Math" w:hAnsi="Cambria Math"/>
                    </w:rPr>
                    <m:t>спрос</m:t>
                  </m:r>
                </m:sup>
              </m:sSubSup>
              <m:r>
                <w:rPr>
                  <w:rFonts w:ascii="Cambria Math" w:hAnsi="Cambria Math"/>
                </w:rPr>
                <m:t>≤</m:t>
              </m:r>
              <m:nary>
                <m:naryPr>
                  <m:chr m:val="∑"/>
                  <m:limLoc m:val="undOvr"/>
                  <m:ctrlPr>
                    <w:rPr>
                      <w:rFonts w:ascii="Cambria Math" w:hAnsi="Cambria Math"/>
                      <w:i/>
                    </w:rPr>
                  </m:ctrlPr>
                </m:naryPr>
                <m:sub>
                  <m:r>
                    <w:rPr>
                      <w:rFonts w:ascii="Cambria Math" w:hAnsi="Cambria Math"/>
                      <w:lang w:val="en-US"/>
                    </w:rPr>
                    <m:t>k</m:t>
                  </m:r>
                  <m:r>
                    <w:rPr>
                      <w:rFonts w:ascii="Cambria Math" w:hAnsi="Cambria Math"/>
                    </w:rPr>
                    <m:t>=1</m:t>
                  </m:r>
                </m:sub>
                <m:sup>
                  <m:r>
                    <w:rPr>
                      <w:rFonts w:ascii="Cambria Math" w:hAnsi="Cambria Math"/>
                    </w:rPr>
                    <m:t>n</m:t>
                  </m:r>
                </m:sup>
                <m:e>
                  <m:sSubSup>
                    <m:sSubSupPr>
                      <m:ctrlPr>
                        <w:rPr>
                          <w:rFonts w:ascii="Cambria Math" w:hAnsi="Cambria Math"/>
                          <w:i/>
                        </w:rPr>
                      </m:ctrlPr>
                    </m:sSubSupPr>
                    <m:e>
                      <m:r>
                        <w:rPr>
                          <w:rFonts w:ascii="Cambria Math" w:hAnsi="Cambria Math"/>
                          <w:lang w:val="en-US"/>
                        </w:rPr>
                        <m:t>N</m:t>
                      </m:r>
                    </m:e>
                    <m:sub>
                      <m:sSub>
                        <m:sSubPr>
                          <m:ctrlPr>
                            <w:rPr>
                              <w:rFonts w:ascii="Cambria Math" w:hAnsi="Cambria Math"/>
                              <w:i/>
                            </w:rPr>
                          </m:ctrlPr>
                        </m:sSubPr>
                        <m:e>
                          <m:r>
                            <w:rPr>
                              <w:rFonts w:ascii="Cambria Math" w:hAnsi="Cambria Math"/>
                            </w:rPr>
                            <m:t>g</m:t>
                          </m:r>
                        </m:e>
                        <m:sub>
                          <m:r>
                            <w:rPr>
                              <w:rFonts w:ascii="Cambria Math" w:hAnsi="Cambria Math"/>
                              <w:lang w:val="en-US"/>
                            </w:rPr>
                            <m:t>k</m:t>
                          </m:r>
                        </m:sub>
                      </m:sSub>
                    </m:sub>
                    <m:sup>
                      <m:r>
                        <w:rPr>
                          <w:rFonts w:ascii="Cambria Math" w:hAnsi="Cambria Math"/>
                        </w:rPr>
                        <m:t>уст</m:t>
                      </m:r>
                    </m:sup>
                  </m:sSubSup>
                  <m:r>
                    <w:rPr>
                      <w:rFonts w:ascii="Cambria Math" w:hAnsi="Cambria Math"/>
                    </w:rPr>
                    <m:t>∙</m:t>
                  </m:r>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k</m:t>
                          </m:r>
                        </m:sub>
                      </m:sSub>
                    </m:sub>
                  </m:sSub>
                </m:e>
              </m:nary>
              <m:r>
                <w:rPr>
                  <w:rFonts w:ascii="Cambria Math" w:hAnsi="Cambria Math"/>
                </w:rPr>
                <m:t>+</m:t>
              </m:r>
              <m:nary>
                <m:naryPr>
                  <m:chr m:val="∑"/>
                  <m:limLoc m:val="undOvr"/>
                  <m:supHide m:val="1"/>
                  <m:ctrlPr>
                    <w:rPr>
                      <w:rFonts w:ascii="Cambria Math" w:hAnsi="Cambria Math"/>
                      <w:i/>
                    </w:rPr>
                  </m:ctrlPr>
                </m:naryPr>
                <m:sub>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A</m:t>
                      </m:r>
                    </m:sub>
                  </m:sSub>
                </m:sub>
                <m:sup/>
                <m:e>
                  <m:sSubSup>
                    <m:sSubSupPr>
                      <m:ctrlPr>
                        <w:rPr>
                          <w:rFonts w:ascii="Cambria Math" w:hAnsi="Cambria Math"/>
                          <w:i/>
                        </w:rPr>
                      </m:ctrlPr>
                    </m:sSubSupPr>
                    <m:e>
                      <m:r>
                        <w:rPr>
                          <w:rFonts w:ascii="Cambria Math" w:hAnsi="Cambria Math"/>
                          <w:lang w:val="en-US"/>
                        </w:rPr>
                        <m:t>N</m:t>
                      </m:r>
                    </m:e>
                    <m:sub>
                      <m:sSub>
                        <m:sSubPr>
                          <m:ctrlPr>
                            <w:rPr>
                              <w:rFonts w:ascii="Cambria Math" w:hAnsi="Cambria Math"/>
                              <w:i/>
                            </w:rPr>
                          </m:ctrlPr>
                        </m:sSubPr>
                        <m:e>
                          <m:r>
                            <w:rPr>
                              <w:rFonts w:ascii="Cambria Math" w:hAnsi="Cambria Math"/>
                            </w:rPr>
                            <m:t>g</m:t>
                          </m:r>
                        </m:e>
                        <m:sub>
                          <m:r>
                            <w:rPr>
                              <w:rFonts w:ascii="Cambria Math" w:hAnsi="Cambria Math"/>
                              <w:lang w:val="en-US"/>
                            </w:rPr>
                            <m:t>k</m:t>
                          </m:r>
                        </m:sub>
                      </m:sSub>
                    </m:sub>
                    <m:sup>
                      <m:r>
                        <w:rPr>
                          <w:rFonts w:ascii="Cambria Math" w:hAnsi="Cambria Math"/>
                        </w:rPr>
                        <m:t>уст</m:t>
                      </m:r>
                    </m:sup>
                  </m:sSubSup>
                </m:e>
              </m:nary>
            </m:oMath>
            <w:r w:rsidR="008B19FB" w:rsidRPr="006158A4">
              <w:rPr>
                <w:rFonts w:ascii="Garamond" w:hAnsi="Garamond"/>
              </w:rPr>
              <w:t xml:space="preserve">                           (1)</w:t>
            </w:r>
          </w:p>
          <w:p w:rsidR="008B19FB" w:rsidRPr="006158A4" w:rsidRDefault="008B19FB" w:rsidP="008B19FB">
            <w:pPr>
              <w:spacing w:before="120" w:after="120" w:line="240" w:lineRule="auto"/>
              <w:jc w:val="center"/>
              <w:rPr>
                <w:rFonts w:ascii="Garamond" w:hAnsi="Garamond"/>
              </w:rPr>
            </w:pPr>
            <m:oMath>
              <m:r>
                <w:rPr>
                  <w:rFonts w:ascii="Cambria Math" w:hAnsi="Cambria Math"/>
                </w:rPr>
                <m:t>∀</m:t>
              </m:r>
              <m:r>
                <w:rPr>
                  <w:rFonts w:ascii="Cambria Math" w:hAnsi="Cambria Math"/>
                  <w:lang w:val="en-US"/>
                </w:rPr>
                <m:t>a</m:t>
              </m:r>
              <m:r>
                <w:rPr>
                  <w:rFonts w:ascii="Cambria Math" w:hAnsi="Cambria Math"/>
                </w:rPr>
                <m:t xml:space="preserve"> выполнено </m:t>
              </m:r>
              <m:nary>
                <m:naryPr>
                  <m:chr m:val="∑"/>
                  <m:limLoc m:val="undOvr"/>
                  <m:ctrlPr>
                    <w:rPr>
                      <w:rFonts w:ascii="Cambria Math" w:hAnsi="Cambria Math"/>
                      <w:i/>
                    </w:rPr>
                  </m:ctrlPr>
                </m:naryPr>
                <m:sub>
                  <m:r>
                    <w:rPr>
                      <w:rFonts w:ascii="Cambria Math" w:hAnsi="Cambria Math"/>
                      <w:lang w:val="en-US"/>
                    </w:rPr>
                    <m:t>k</m:t>
                  </m:r>
                  <m:r>
                    <w:rPr>
                      <w:rFonts w:ascii="Cambria Math" w:hAnsi="Cambria Math"/>
                    </w:rPr>
                    <m:t>=1</m:t>
                  </m:r>
                </m:sub>
                <m:sup>
                  <m:r>
                    <w:rPr>
                      <w:rFonts w:ascii="Cambria Math" w:hAnsi="Cambria Math"/>
                    </w:rPr>
                    <m:t>n</m:t>
                  </m:r>
                </m:sup>
                <m:e>
                  <m:sSubSup>
                    <m:sSubSupPr>
                      <m:ctrlPr>
                        <w:rPr>
                          <w:rFonts w:ascii="Cambria Math" w:hAnsi="Cambria Math"/>
                          <w:i/>
                        </w:rPr>
                      </m:ctrlPr>
                    </m:sSubSupPr>
                    <m:e>
                      <m:r>
                        <w:rPr>
                          <w:rFonts w:ascii="Cambria Math" w:hAnsi="Cambria Math"/>
                          <w:lang w:val="en-US"/>
                        </w:rPr>
                        <m:t>N</m:t>
                      </m:r>
                    </m:e>
                    <m:sub>
                      <m:sSub>
                        <m:sSubPr>
                          <m:ctrlPr>
                            <w:rPr>
                              <w:rFonts w:ascii="Cambria Math" w:hAnsi="Cambria Math"/>
                              <w:i/>
                            </w:rPr>
                          </m:ctrlPr>
                        </m:sSubPr>
                        <m:e>
                          <m:r>
                            <w:rPr>
                              <w:rFonts w:ascii="Cambria Math" w:hAnsi="Cambria Math"/>
                            </w:rPr>
                            <m:t>g</m:t>
                          </m:r>
                        </m:e>
                        <m:sub>
                          <m:r>
                            <w:rPr>
                              <w:rFonts w:ascii="Cambria Math" w:hAnsi="Cambria Math"/>
                              <w:lang w:val="en-US"/>
                            </w:rPr>
                            <m:t>k</m:t>
                          </m:r>
                        </m:sub>
                      </m:sSub>
                    </m:sub>
                    <m:sup>
                      <m:r>
                        <w:rPr>
                          <w:rFonts w:ascii="Cambria Math" w:hAnsi="Cambria Math"/>
                        </w:rPr>
                        <m:t>уст</m:t>
                      </m:r>
                    </m:sup>
                  </m:sSubSup>
                  <m:r>
                    <w:rPr>
                      <w:rFonts w:ascii="Cambria Math" w:hAnsi="Cambria Math"/>
                    </w:rPr>
                    <m:t>∙</m:t>
                  </m:r>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k</m:t>
                          </m:r>
                        </m:sub>
                      </m:sSub>
                    </m:sub>
                  </m:sSub>
                  <m:r>
                    <w:rPr>
                      <w:rFonts w:ascii="Cambria Math" w:eastAsiaTheme="minorHAnsi" w:hAnsi="Cambria Math" w:cstheme="minorBidi"/>
                    </w:rPr>
                    <m:t>∙</m:t>
                  </m:r>
                  <m:sSub>
                    <m:sSubPr>
                      <m:ctrlPr>
                        <w:rPr>
                          <w:rFonts w:ascii="Cambria Math" w:eastAsiaTheme="minorHAnsi" w:hAnsi="Cambria Math" w:cstheme="minorBidi"/>
                          <w:i/>
                        </w:rPr>
                      </m:ctrlPr>
                    </m:sSubPr>
                    <m:e>
                      <m:r>
                        <w:rPr>
                          <w:rFonts w:ascii="Cambria Math" w:eastAsiaTheme="minorHAnsi" w:hAnsi="Cambria Math" w:cstheme="minorBidi"/>
                        </w:rPr>
                        <m:t>δ</m:t>
                      </m:r>
                    </m:e>
                    <m:sub>
                      <m:r>
                        <w:rPr>
                          <w:rFonts w:ascii="Cambria Math" w:eastAsiaTheme="minorHAnsi" w:hAnsi="Cambria Math" w:cstheme="minorBidi"/>
                          <w:lang w:val="en-US"/>
                        </w:rPr>
                        <m:t>g</m:t>
                      </m:r>
                      <m:r>
                        <w:rPr>
                          <w:rFonts w:ascii="Cambria Math" w:eastAsiaTheme="minorHAnsi" w:hAnsi="Cambria Math" w:cstheme="minorBidi"/>
                        </w:rPr>
                        <m:t>,</m:t>
                      </m:r>
                      <m:r>
                        <w:rPr>
                          <w:rFonts w:ascii="Cambria Math" w:eastAsiaTheme="minorHAnsi" w:hAnsi="Cambria Math" w:cstheme="minorBidi"/>
                          <w:lang w:val="en-US"/>
                        </w:rPr>
                        <m:t>a</m:t>
                      </m:r>
                    </m:sub>
                  </m:sSub>
                </m:e>
              </m:nary>
              <m:r>
                <w:rPr>
                  <w:rFonts w:ascii="Cambria Math" w:hAnsi="Cambria Math"/>
                </w:rPr>
                <m:t>+</m:t>
              </m:r>
              <m:nary>
                <m:naryPr>
                  <m:chr m:val="∑"/>
                  <m:limLoc m:val="undOvr"/>
                  <m:supHide m:val="1"/>
                  <m:ctrlPr>
                    <w:rPr>
                      <w:rFonts w:ascii="Cambria Math" w:hAnsi="Cambria Math"/>
                      <w:i/>
                    </w:rPr>
                  </m:ctrlPr>
                </m:naryPr>
                <m:sub>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A</m:t>
                      </m:r>
                    </m:sub>
                  </m:sSub>
                </m:sub>
                <m:sup/>
                <m:e>
                  <m:sSubSup>
                    <m:sSubSupPr>
                      <m:ctrlPr>
                        <w:rPr>
                          <w:rFonts w:ascii="Cambria Math" w:hAnsi="Cambria Math"/>
                          <w:i/>
                        </w:rPr>
                      </m:ctrlPr>
                    </m:sSubSupPr>
                    <m:e>
                      <m:r>
                        <w:rPr>
                          <w:rFonts w:ascii="Cambria Math" w:hAnsi="Cambria Math"/>
                          <w:lang w:val="en-US"/>
                        </w:rPr>
                        <m:t>N</m:t>
                      </m:r>
                    </m:e>
                    <m:sub>
                      <m:sSub>
                        <m:sSubPr>
                          <m:ctrlPr>
                            <w:rPr>
                              <w:rFonts w:ascii="Cambria Math" w:hAnsi="Cambria Math"/>
                              <w:i/>
                            </w:rPr>
                          </m:ctrlPr>
                        </m:sSubPr>
                        <m:e>
                          <m:r>
                            <w:rPr>
                              <w:rFonts w:ascii="Cambria Math" w:hAnsi="Cambria Math"/>
                            </w:rPr>
                            <m:t>g</m:t>
                          </m:r>
                        </m:e>
                        <m:sub>
                          <m:r>
                            <w:rPr>
                              <w:rFonts w:ascii="Cambria Math" w:hAnsi="Cambria Math"/>
                              <w:lang w:val="en-US"/>
                            </w:rPr>
                            <m:t>k</m:t>
                          </m:r>
                        </m:sub>
                      </m:sSub>
                    </m:sub>
                    <m:sup>
                      <m:r>
                        <w:rPr>
                          <w:rFonts w:ascii="Cambria Math" w:hAnsi="Cambria Math"/>
                        </w:rPr>
                        <m:t>уст</m:t>
                      </m:r>
                    </m:sup>
                  </m:sSubSup>
                  <m:r>
                    <w:rPr>
                      <w:rFonts w:ascii="Cambria Math" w:eastAsiaTheme="minorHAnsi" w:hAnsi="Cambria Math" w:cstheme="minorBidi"/>
                    </w:rPr>
                    <m:t>∙</m:t>
                  </m:r>
                  <m:sSub>
                    <m:sSubPr>
                      <m:ctrlPr>
                        <w:rPr>
                          <w:rFonts w:ascii="Cambria Math" w:eastAsiaTheme="minorHAnsi" w:hAnsi="Cambria Math" w:cstheme="minorBidi"/>
                          <w:i/>
                        </w:rPr>
                      </m:ctrlPr>
                    </m:sSubPr>
                    <m:e>
                      <m:r>
                        <w:rPr>
                          <w:rFonts w:ascii="Cambria Math" w:eastAsiaTheme="minorHAnsi" w:hAnsi="Cambria Math" w:cstheme="minorBidi"/>
                        </w:rPr>
                        <m:t>δ</m:t>
                      </m:r>
                    </m:e>
                    <m:sub>
                      <m:r>
                        <w:rPr>
                          <w:rFonts w:ascii="Cambria Math" w:eastAsiaTheme="minorHAnsi" w:hAnsi="Cambria Math" w:cstheme="minorBidi"/>
                          <w:lang w:val="en-US"/>
                        </w:rPr>
                        <m:t>g</m:t>
                      </m:r>
                      <m:r>
                        <w:rPr>
                          <w:rFonts w:ascii="Cambria Math" w:eastAsiaTheme="minorHAnsi" w:hAnsi="Cambria Math" w:cstheme="minorBidi"/>
                        </w:rPr>
                        <m:t>,</m:t>
                      </m:r>
                      <m:r>
                        <w:rPr>
                          <w:rFonts w:ascii="Cambria Math" w:eastAsiaTheme="minorHAnsi" w:hAnsi="Cambria Math" w:cstheme="minorBidi"/>
                          <w:lang w:val="en-US"/>
                        </w:rPr>
                        <m:t>a</m:t>
                      </m:r>
                    </m:sub>
                  </m:sSub>
                </m:e>
              </m:nary>
              <m:r>
                <w:rPr>
                  <w:rFonts w:ascii="Cambria Math" w:hAnsi="Cambria Math"/>
                </w:rPr>
                <m:t>≤</m:t>
              </m:r>
              <m:sSubSup>
                <m:sSubSupPr>
                  <m:ctrlPr>
                    <w:rPr>
                      <w:rFonts w:ascii="Cambria Math" w:hAnsi="Cambria Math"/>
                      <w:i/>
                    </w:rPr>
                  </m:ctrlPr>
                </m:sSubSupPr>
                <m:e>
                  <m:r>
                    <w:rPr>
                      <w:rFonts w:ascii="Cambria Math" w:hAnsi="Cambria Math"/>
                      <w:lang w:val="en-US"/>
                    </w:rPr>
                    <m:t>N</m:t>
                  </m:r>
                </m:e>
                <m:sub>
                  <m:r>
                    <w:rPr>
                      <w:rFonts w:ascii="Cambria Math" w:hAnsi="Cambria Math"/>
                    </w:rPr>
                    <m:t>a</m:t>
                  </m:r>
                </m:sub>
                <m:sup>
                  <m:r>
                    <w:rPr>
                      <w:rFonts w:ascii="Cambria Math" w:hAnsi="Cambria Math"/>
                    </w:rPr>
                    <m:t>огр.макс</m:t>
                  </m:r>
                </m:sup>
              </m:sSubSup>
            </m:oMath>
            <w:r w:rsidRPr="006158A4">
              <w:rPr>
                <w:rFonts w:ascii="Garamond" w:hAnsi="Garamond"/>
              </w:rPr>
              <w:t xml:space="preserve">  (2)</w:t>
            </w:r>
          </w:p>
          <w:p w:rsidR="008B19FB" w:rsidRPr="006158A4" w:rsidRDefault="008B19FB" w:rsidP="008B19FB">
            <w:pPr>
              <w:spacing w:before="120" w:after="120" w:line="240" w:lineRule="auto"/>
              <w:jc w:val="center"/>
              <w:rPr>
                <w:rFonts w:ascii="Garamond" w:hAnsi="Garamond"/>
              </w:rPr>
            </w:pPr>
            <m:oMath>
              <m:r>
                <w:rPr>
                  <w:rFonts w:ascii="Cambria Math" w:hAnsi="Cambria Math"/>
                </w:rPr>
                <m:t>∀</m:t>
              </m:r>
              <m:r>
                <w:rPr>
                  <w:rFonts w:ascii="Cambria Math" w:hAnsi="Cambria Math"/>
                  <w:lang w:val="en-US"/>
                </w:rPr>
                <m:t>a</m:t>
              </m:r>
              <m:r>
                <w:rPr>
                  <w:rFonts w:ascii="Cambria Math" w:hAnsi="Cambria Math"/>
                </w:rPr>
                <m:t xml:space="preserve"> выполнено </m:t>
              </m:r>
              <m:nary>
                <m:naryPr>
                  <m:chr m:val="∑"/>
                  <m:limLoc m:val="undOvr"/>
                  <m:ctrlPr>
                    <w:rPr>
                      <w:rFonts w:ascii="Cambria Math" w:hAnsi="Cambria Math"/>
                      <w:i/>
                    </w:rPr>
                  </m:ctrlPr>
                </m:naryPr>
                <m:sub>
                  <m:r>
                    <w:rPr>
                      <w:rFonts w:ascii="Cambria Math" w:hAnsi="Cambria Math"/>
                      <w:lang w:val="en-US"/>
                    </w:rPr>
                    <m:t>k</m:t>
                  </m:r>
                  <m:r>
                    <w:rPr>
                      <w:rFonts w:ascii="Cambria Math" w:hAnsi="Cambria Math"/>
                    </w:rPr>
                    <m:t>=1</m:t>
                  </m:r>
                </m:sub>
                <m:sup>
                  <m:r>
                    <w:rPr>
                      <w:rFonts w:ascii="Cambria Math" w:hAnsi="Cambria Math"/>
                    </w:rPr>
                    <m:t>n</m:t>
                  </m:r>
                </m:sup>
                <m:e>
                  <m:sSubSup>
                    <m:sSubSupPr>
                      <m:ctrlPr>
                        <w:rPr>
                          <w:rFonts w:ascii="Cambria Math" w:hAnsi="Cambria Math"/>
                          <w:i/>
                        </w:rPr>
                      </m:ctrlPr>
                    </m:sSubSupPr>
                    <m:e>
                      <m:r>
                        <w:rPr>
                          <w:rFonts w:ascii="Cambria Math" w:hAnsi="Cambria Math"/>
                          <w:lang w:val="en-US"/>
                        </w:rPr>
                        <m:t>N</m:t>
                      </m:r>
                    </m:e>
                    <m:sub>
                      <m:sSub>
                        <m:sSubPr>
                          <m:ctrlPr>
                            <w:rPr>
                              <w:rFonts w:ascii="Cambria Math" w:hAnsi="Cambria Math"/>
                              <w:i/>
                            </w:rPr>
                          </m:ctrlPr>
                        </m:sSubPr>
                        <m:e>
                          <m:r>
                            <w:rPr>
                              <w:rFonts w:ascii="Cambria Math" w:hAnsi="Cambria Math"/>
                            </w:rPr>
                            <m:t>g</m:t>
                          </m:r>
                        </m:e>
                        <m:sub>
                          <m:r>
                            <w:rPr>
                              <w:rFonts w:ascii="Cambria Math" w:hAnsi="Cambria Math"/>
                              <w:lang w:val="en-US"/>
                            </w:rPr>
                            <m:t>k</m:t>
                          </m:r>
                        </m:sub>
                      </m:sSub>
                    </m:sub>
                    <m:sup>
                      <m:r>
                        <w:rPr>
                          <w:rFonts w:ascii="Cambria Math" w:hAnsi="Cambria Math"/>
                        </w:rPr>
                        <m:t>уст</m:t>
                      </m:r>
                    </m:sup>
                  </m:sSubSup>
                  <m:r>
                    <w:rPr>
                      <w:rFonts w:ascii="Cambria Math" w:hAnsi="Cambria Math"/>
                    </w:rPr>
                    <m:t>∙</m:t>
                  </m:r>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k</m:t>
                          </m:r>
                        </m:sub>
                      </m:sSub>
                    </m:sub>
                  </m:sSub>
                  <m:r>
                    <w:rPr>
                      <w:rFonts w:ascii="Cambria Math" w:eastAsiaTheme="minorHAnsi" w:hAnsi="Cambria Math" w:cstheme="minorBidi"/>
                    </w:rPr>
                    <m:t>∙</m:t>
                  </m:r>
                  <m:sSub>
                    <m:sSubPr>
                      <m:ctrlPr>
                        <w:rPr>
                          <w:rFonts w:ascii="Cambria Math" w:eastAsiaTheme="minorHAnsi" w:hAnsi="Cambria Math" w:cstheme="minorBidi"/>
                          <w:i/>
                        </w:rPr>
                      </m:ctrlPr>
                    </m:sSubPr>
                    <m:e>
                      <m:r>
                        <w:rPr>
                          <w:rFonts w:ascii="Cambria Math" w:eastAsiaTheme="minorHAnsi" w:hAnsi="Cambria Math" w:cstheme="minorBidi"/>
                        </w:rPr>
                        <m:t>δ</m:t>
                      </m:r>
                    </m:e>
                    <m:sub>
                      <m:r>
                        <w:rPr>
                          <w:rFonts w:ascii="Cambria Math" w:eastAsiaTheme="minorHAnsi" w:hAnsi="Cambria Math" w:cstheme="minorBidi"/>
                          <w:lang w:val="en-US"/>
                        </w:rPr>
                        <m:t>g</m:t>
                      </m:r>
                      <m:r>
                        <w:rPr>
                          <w:rFonts w:ascii="Cambria Math" w:eastAsiaTheme="minorHAnsi" w:hAnsi="Cambria Math" w:cstheme="minorBidi"/>
                        </w:rPr>
                        <m:t>,</m:t>
                      </m:r>
                      <m:r>
                        <w:rPr>
                          <w:rFonts w:ascii="Cambria Math" w:eastAsiaTheme="minorHAnsi" w:hAnsi="Cambria Math" w:cstheme="minorBidi"/>
                          <w:lang w:val="en-US"/>
                        </w:rPr>
                        <m:t>a</m:t>
                      </m:r>
                    </m:sub>
                  </m:sSub>
                </m:e>
              </m:nary>
              <m:r>
                <w:rPr>
                  <w:rFonts w:ascii="Cambria Math" w:hAnsi="Cambria Math"/>
                </w:rPr>
                <m:t>+</m:t>
              </m:r>
              <m:nary>
                <m:naryPr>
                  <m:chr m:val="∑"/>
                  <m:limLoc m:val="undOvr"/>
                  <m:supHide m:val="1"/>
                  <m:ctrlPr>
                    <w:rPr>
                      <w:rFonts w:ascii="Cambria Math" w:hAnsi="Cambria Math"/>
                      <w:i/>
                    </w:rPr>
                  </m:ctrlPr>
                </m:naryPr>
                <m:sub>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A</m:t>
                      </m:r>
                    </m:sub>
                  </m:sSub>
                </m:sub>
                <m:sup/>
                <m:e>
                  <m:sSubSup>
                    <m:sSubSupPr>
                      <m:ctrlPr>
                        <w:rPr>
                          <w:rFonts w:ascii="Cambria Math" w:hAnsi="Cambria Math"/>
                          <w:i/>
                        </w:rPr>
                      </m:ctrlPr>
                    </m:sSubSupPr>
                    <m:e>
                      <m:r>
                        <w:rPr>
                          <w:rFonts w:ascii="Cambria Math" w:hAnsi="Cambria Math"/>
                          <w:lang w:val="en-US"/>
                        </w:rPr>
                        <m:t>N</m:t>
                      </m:r>
                    </m:e>
                    <m:sub>
                      <m:sSub>
                        <m:sSubPr>
                          <m:ctrlPr>
                            <w:rPr>
                              <w:rFonts w:ascii="Cambria Math" w:hAnsi="Cambria Math"/>
                              <w:i/>
                            </w:rPr>
                          </m:ctrlPr>
                        </m:sSubPr>
                        <m:e>
                          <m:r>
                            <w:rPr>
                              <w:rFonts w:ascii="Cambria Math" w:hAnsi="Cambria Math"/>
                            </w:rPr>
                            <m:t>g</m:t>
                          </m:r>
                        </m:e>
                        <m:sub>
                          <m:r>
                            <w:rPr>
                              <w:rFonts w:ascii="Cambria Math" w:hAnsi="Cambria Math"/>
                              <w:lang w:val="en-US"/>
                            </w:rPr>
                            <m:t>k</m:t>
                          </m:r>
                        </m:sub>
                      </m:sSub>
                    </m:sub>
                    <m:sup>
                      <m:r>
                        <w:rPr>
                          <w:rFonts w:ascii="Cambria Math" w:hAnsi="Cambria Math"/>
                        </w:rPr>
                        <m:t>уст</m:t>
                      </m:r>
                    </m:sup>
                  </m:sSubSup>
                  <m:r>
                    <w:rPr>
                      <w:rFonts w:ascii="Cambria Math" w:eastAsiaTheme="minorHAnsi" w:hAnsi="Cambria Math" w:cstheme="minorBidi"/>
                    </w:rPr>
                    <m:t>∙</m:t>
                  </m:r>
                  <m:sSub>
                    <m:sSubPr>
                      <m:ctrlPr>
                        <w:rPr>
                          <w:rFonts w:ascii="Cambria Math" w:eastAsiaTheme="minorHAnsi" w:hAnsi="Cambria Math" w:cstheme="minorBidi"/>
                          <w:i/>
                        </w:rPr>
                      </m:ctrlPr>
                    </m:sSubPr>
                    <m:e>
                      <m:r>
                        <w:rPr>
                          <w:rFonts w:ascii="Cambria Math" w:eastAsiaTheme="minorHAnsi" w:hAnsi="Cambria Math" w:cstheme="minorBidi"/>
                        </w:rPr>
                        <m:t>δ</m:t>
                      </m:r>
                    </m:e>
                    <m:sub>
                      <m:r>
                        <w:rPr>
                          <w:rFonts w:ascii="Cambria Math" w:eastAsiaTheme="minorHAnsi" w:hAnsi="Cambria Math" w:cstheme="minorBidi"/>
                          <w:lang w:val="en-US"/>
                        </w:rPr>
                        <m:t>g</m:t>
                      </m:r>
                      <m:r>
                        <w:rPr>
                          <w:rFonts w:ascii="Cambria Math" w:eastAsiaTheme="minorHAnsi" w:hAnsi="Cambria Math" w:cstheme="minorBidi"/>
                        </w:rPr>
                        <m:t>,</m:t>
                      </m:r>
                      <m:r>
                        <w:rPr>
                          <w:rFonts w:ascii="Cambria Math" w:eastAsiaTheme="minorHAnsi" w:hAnsi="Cambria Math" w:cstheme="minorBidi"/>
                          <w:lang w:val="en-US"/>
                        </w:rPr>
                        <m:t>a</m:t>
                      </m:r>
                    </m:sub>
                  </m:sSub>
                </m:e>
              </m:nary>
              <m:r>
                <w:rPr>
                  <w:rFonts w:ascii="Cambria Math" w:hAnsi="Cambria Math"/>
                </w:rPr>
                <m:t>≥</m:t>
              </m:r>
              <m:sSubSup>
                <m:sSubSupPr>
                  <m:ctrlPr>
                    <w:rPr>
                      <w:rFonts w:ascii="Cambria Math" w:hAnsi="Cambria Math"/>
                      <w:i/>
                    </w:rPr>
                  </m:ctrlPr>
                </m:sSubSupPr>
                <m:e>
                  <m:r>
                    <w:rPr>
                      <w:rFonts w:ascii="Cambria Math" w:hAnsi="Cambria Math"/>
                      <w:lang w:val="en-US"/>
                    </w:rPr>
                    <m:t>N</m:t>
                  </m:r>
                </m:e>
                <m:sub>
                  <m:r>
                    <w:rPr>
                      <w:rFonts w:ascii="Cambria Math" w:hAnsi="Cambria Math"/>
                    </w:rPr>
                    <m:t>a</m:t>
                  </m:r>
                </m:sub>
                <m:sup>
                  <m:r>
                    <w:rPr>
                      <w:rFonts w:ascii="Cambria Math" w:hAnsi="Cambria Math"/>
                    </w:rPr>
                    <m:t>огр.мин</m:t>
                  </m:r>
                </m:sup>
              </m:sSubSup>
            </m:oMath>
            <w:r w:rsidRPr="006158A4">
              <w:rPr>
                <w:rFonts w:ascii="Garamond" w:hAnsi="Garamond"/>
              </w:rPr>
              <w:t xml:space="preserve">  (3)</w:t>
            </w:r>
          </w:p>
          <w:p w:rsidR="008B19FB" w:rsidRPr="006158A4" w:rsidRDefault="00B606B5" w:rsidP="008B19FB">
            <w:pPr>
              <w:spacing w:before="120" w:after="120" w:line="240" w:lineRule="auto"/>
              <w:ind w:firstLine="465"/>
              <w:jc w:val="both"/>
              <w:rPr>
                <w:rFonts w:ascii="Garamond" w:hAnsi="Garamond"/>
              </w:rPr>
            </w:pPr>
            <m:oMath>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A</m:t>
                  </m:r>
                </m:sub>
              </m:sSub>
            </m:oMath>
            <w:r w:rsidR="008B19FB" w:rsidRPr="006158A4">
              <w:rPr>
                <w:rFonts w:ascii="Garamond" w:hAnsi="Garamond"/>
              </w:rPr>
              <w:t xml:space="preserve"> – комбинация объектов, определенная в случае реализации части алгоритма отбора согласно п</w:t>
            </w:r>
            <w:r w:rsidR="007E4A15">
              <w:rPr>
                <w:rFonts w:ascii="Garamond" w:hAnsi="Garamond"/>
              </w:rPr>
              <w:t>о</w:t>
            </w:r>
            <w:r w:rsidR="008B19FB" w:rsidRPr="006158A4">
              <w:rPr>
                <w:rFonts w:ascii="Garamond" w:hAnsi="Garamond"/>
              </w:rPr>
              <w:t>дп. 2 настоящего пункта. Если указанная часть алгоритма не реализуется</w:t>
            </w:r>
            <w:r w:rsidR="00262497">
              <w:rPr>
                <w:rFonts w:ascii="Garamond" w:hAnsi="Garamond"/>
              </w:rPr>
              <w:t xml:space="preserve"> </w:t>
            </w:r>
            <m:oMath>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A</m:t>
                  </m:r>
                </m:sub>
              </m:sSub>
              <m:r>
                <w:rPr>
                  <w:rFonts w:ascii="Cambria Math" w:hAnsi="Cambria Math"/>
                </w:rPr>
                <m:t>=∅</m:t>
              </m:r>
            </m:oMath>
            <w:r w:rsidR="008B19FB" w:rsidRPr="006158A4">
              <w:rPr>
                <w:rFonts w:ascii="Garamond" w:hAnsi="Garamond"/>
              </w:rPr>
              <w:t xml:space="preserve">. </w:t>
            </w:r>
          </w:p>
          <w:p w:rsidR="008B19FB" w:rsidRPr="006158A4" w:rsidRDefault="008B19FB" w:rsidP="008B19FB">
            <w:pPr>
              <w:spacing w:before="120" w:after="120" w:line="240" w:lineRule="auto"/>
              <w:ind w:firstLine="567"/>
              <w:jc w:val="both"/>
              <w:rPr>
                <w:rFonts w:ascii="Garamond" w:hAnsi="Garamond"/>
              </w:rPr>
            </w:pPr>
            <w:r w:rsidRPr="006158A4">
              <w:rPr>
                <w:rFonts w:ascii="Garamond" w:hAnsi="Garamond"/>
              </w:rPr>
              <w:t xml:space="preserve">Если для </w:t>
            </w:r>
            <w:r w:rsidRPr="006158A4">
              <w:rPr>
                <w:rFonts w:ascii="Garamond" w:eastAsiaTheme="minorEastAsia" w:hAnsi="Garamond"/>
              </w:rPr>
              <w:t xml:space="preserve">некоторого генерирующего объекта с номером </w:t>
            </w:r>
            <m:oMath>
              <m:r>
                <w:rPr>
                  <w:rFonts w:ascii="Cambria Math" w:hAnsi="Cambria Math"/>
                </w:rPr>
                <m:t>n</m:t>
              </m:r>
            </m:oMath>
            <w:r w:rsidRPr="006158A4">
              <w:rPr>
                <w:rFonts w:ascii="Garamond" w:eastAsiaTheme="minorEastAsia" w:hAnsi="Garamond"/>
              </w:rPr>
              <w:t xml:space="preserve"> не выполнено условие (2), такой объект исключается из отбора, объекту присваивается признак </w:t>
            </w:r>
            <m:oMath>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rPr>
                <m:t>=0</m:t>
              </m:r>
            </m:oMath>
            <w:r w:rsidRPr="006158A4">
              <w:rPr>
                <w:rFonts w:ascii="Garamond" w:eastAsiaTheme="minorEastAsia" w:hAnsi="Garamond"/>
              </w:rPr>
              <w:t xml:space="preserve"> и в отбор включается следующий генерирующий объект с номером </w:t>
            </w:r>
            <m:oMath>
              <m:r>
                <w:rPr>
                  <w:rFonts w:ascii="Cambria Math" w:hAnsi="Cambria Math"/>
                </w:rPr>
                <m:t>n+1</m:t>
              </m:r>
            </m:oMath>
            <w:r w:rsidRPr="006158A4">
              <w:rPr>
                <w:rFonts w:ascii="Garamond" w:eastAsiaTheme="minorEastAsia" w:hAnsi="Garamond"/>
              </w:rPr>
              <w:t>.</w:t>
            </w:r>
          </w:p>
          <w:p w:rsidR="008B19FB" w:rsidRPr="006158A4" w:rsidRDefault="008B19FB" w:rsidP="008B19FB">
            <w:pPr>
              <w:spacing w:before="120" w:after="120" w:line="240" w:lineRule="auto"/>
              <w:ind w:firstLine="567"/>
              <w:jc w:val="both"/>
              <w:rPr>
                <w:rFonts w:ascii="Garamond" w:eastAsiaTheme="minorEastAsia" w:hAnsi="Garamond"/>
                <w:lang w:eastAsia="ru-RU"/>
              </w:rPr>
            </w:pPr>
            <w:r w:rsidRPr="006158A4">
              <w:rPr>
                <w:rFonts w:ascii="Garamond" w:eastAsiaTheme="minorEastAsia" w:hAnsi="Garamond"/>
              </w:rPr>
              <w:t xml:space="preserve">Если для некоторого генерирующего объекта с номером </w:t>
            </w:r>
            <m:oMath>
              <m:sSub>
                <m:sSubPr>
                  <m:ctrlPr>
                    <w:rPr>
                      <w:rFonts w:ascii="Cambria Math" w:eastAsia="Times New Roman" w:hAnsi="Cambria Math"/>
                      <w:i/>
                      <w:lang w:eastAsia="ru-RU"/>
                    </w:rPr>
                  </m:ctrlPr>
                </m:sSubPr>
                <m:e>
                  <m:r>
                    <w:rPr>
                      <w:rFonts w:ascii="Cambria Math" w:hAnsi="Cambria Math"/>
                      <w:lang w:val="en-US"/>
                    </w:rPr>
                    <m:t>n</m:t>
                  </m:r>
                </m:e>
                <m:sub>
                  <m:r>
                    <w:rPr>
                      <w:rFonts w:ascii="Cambria Math" w:hAnsi="Cambria Math"/>
                    </w:rPr>
                    <m:t>0</m:t>
                  </m:r>
                </m:sub>
              </m:sSub>
            </m:oMath>
            <w:r w:rsidRPr="006158A4">
              <w:rPr>
                <w:rFonts w:ascii="Garamond" w:eastAsiaTheme="minorEastAsia" w:hAnsi="Garamond"/>
                <w:lang w:eastAsia="ru-RU"/>
              </w:rPr>
              <w:t xml:space="preserve"> выполнены условия (1)</w:t>
            </w:r>
            <w:r w:rsidR="00C039A4">
              <w:rPr>
                <w:rFonts w:ascii="Garamond" w:eastAsiaTheme="minorEastAsia" w:hAnsi="Garamond"/>
              </w:rPr>
              <w:t>–</w:t>
            </w:r>
            <w:r w:rsidRPr="006158A4">
              <w:rPr>
                <w:rFonts w:ascii="Garamond" w:eastAsiaTheme="minorEastAsia" w:hAnsi="Garamond"/>
              </w:rPr>
              <w:t>(3)</w:t>
            </w:r>
            <w:r w:rsidRPr="006158A4">
              <w:rPr>
                <w:rFonts w:ascii="Garamond" w:eastAsiaTheme="minorEastAsia" w:hAnsi="Garamond"/>
                <w:lang w:eastAsia="ru-RU"/>
              </w:rPr>
              <w:t xml:space="preserve">, то дополнительно проверяется условие на отбор всех </w:t>
            </w:r>
            <w:r w:rsidRPr="006158A4">
              <w:rPr>
                <w:rFonts w:ascii="Garamond" w:hAnsi="Garamond"/>
              </w:rPr>
              <w:t xml:space="preserve">генерирующих объектов, относящихся к новой электростанции, в отношении которых указан один вариант значений капитальных затрат </w:t>
            </w:r>
            <m:oMath>
              <m:r>
                <w:rPr>
                  <w:rFonts w:ascii="Cambria Math" w:hAnsi="Cambria Math"/>
                </w:rPr>
                <m:t>e</m:t>
              </m:r>
            </m:oMath>
            <w:r w:rsidRPr="006158A4">
              <w:rPr>
                <w:rFonts w:ascii="Garamond" w:hAnsi="Garamond"/>
              </w:rPr>
              <w:t>:</w:t>
            </w:r>
          </w:p>
          <w:p w:rsidR="008B19FB" w:rsidRPr="006158A4" w:rsidRDefault="008B19FB" w:rsidP="007E4A15">
            <w:pPr>
              <w:spacing w:before="120" w:after="120" w:line="240" w:lineRule="auto"/>
              <w:ind w:firstLine="567"/>
              <w:jc w:val="center"/>
              <w:rPr>
                <w:rFonts w:ascii="Garamond" w:eastAsiaTheme="minorEastAsia" w:hAnsi="Garamond"/>
              </w:rPr>
            </w:pPr>
            <m:oMath>
              <m:r>
                <w:rPr>
                  <w:rFonts w:ascii="Cambria Math" w:hAnsi="Cambria Math"/>
                </w:rPr>
                <m:t>∀g∈</m:t>
              </m:r>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e</m:t>
                  </m:r>
                </m:sub>
              </m:sSub>
              <m:r>
                <w:rPr>
                  <w:rFonts w:ascii="Cambria Math" w:hAnsi="Cambria Math"/>
                </w:rPr>
                <m:t xml:space="preserve"> </m:t>
              </m:r>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rPr>
                <m:t xml:space="preserve">=1 </m:t>
              </m:r>
            </m:oMath>
            <w:r w:rsidRPr="006158A4">
              <w:rPr>
                <w:rFonts w:ascii="Garamond" w:eastAsiaTheme="minorEastAsia" w:hAnsi="Garamond"/>
              </w:rPr>
              <w:t xml:space="preserve">      (4)</w:t>
            </w:r>
          </w:p>
          <w:p w:rsidR="008B19FB" w:rsidRPr="006158A4" w:rsidRDefault="008B19FB" w:rsidP="008B19FB">
            <w:pPr>
              <w:spacing w:before="120" w:after="120" w:line="240" w:lineRule="auto"/>
              <w:ind w:firstLine="567"/>
              <w:jc w:val="both"/>
              <w:rPr>
                <w:rFonts w:ascii="Garamond" w:eastAsiaTheme="minorEastAsia" w:hAnsi="Garamond"/>
              </w:rPr>
            </w:pPr>
            <w:r w:rsidRPr="006158A4">
              <w:rPr>
                <w:rFonts w:ascii="Garamond" w:eastAsiaTheme="minorEastAsia" w:hAnsi="Garamond"/>
              </w:rPr>
              <w:t xml:space="preserve">Если условие (4) не выполнено, то все такие генерирующие объекты исключаются из отбора и им присваивается признак </w:t>
            </w:r>
            <m:oMath>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rPr>
                <m:t>=0</m:t>
              </m:r>
            </m:oMath>
            <w:r w:rsidRPr="006158A4">
              <w:rPr>
                <w:rFonts w:ascii="Garamond" w:eastAsiaTheme="minorEastAsia" w:hAnsi="Garamond"/>
              </w:rPr>
              <w:t xml:space="preserve">. В отбор включается генерирующий объект со следующим номером </w:t>
            </w:r>
            <m:oMath>
              <m:r>
                <w:rPr>
                  <w:rFonts w:ascii="Cambria Math" w:eastAsiaTheme="minorEastAsia" w:hAnsi="Cambria Math"/>
                </w:rPr>
                <m:t>n</m:t>
              </m:r>
            </m:oMath>
            <w:r w:rsidRPr="006158A4">
              <w:rPr>
                <w:rFonts w:ascii="Garamond" w:eastAsiaTheme="minorEastAsia" w:hAnsi="Garamond"/>
              </w:rPr>
              <w:t>.</w:t>
            </w:r>
          </w:p>
          <w:p w:rsidR="008B19FB" w:rsidRPr="006158A4" w:rsidRDefault="008B19FB" w:rsidP="008B19FB">
            <w:pPr>
              <w:spacing w:before="120" w:after="120" w:line="240" w:lineRule="auto"/>
              <w:ind w:firstLine="567"/>
              <w:jc w:val="both"/>
              <w:rPr>
                <w:rFonts w:ascii="Garamond" w:eastAsiaTheme="minorEastAsia" w:hAnsi="Garamond"/>
              </w:rPr>
            </w:pPr>
            <w:r w:rsidRPr="006158A4">
              <w:rPr>
                <w:rFonts w:ascii="Garamond" w:eastAsiaTheme="minorEastAsia" w:hAnsi="Garamond"/>
              </w:rPr>
              <w:t xml:space="preserve">Если условие (4) выполнено и при этом </w:t>
            </w:r>
            <m:oMath>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rPr>
                <m:t>=1</m:t>
              </m:r>
            </m:oMath>
            <w:r w:rsidRPr="006158A4">
              <w:rPr>
                <w:rFonts w:ascii="Garamond" w:eastAsiaTheme="minorEastAsia" w:hAnsi="Garamond"/>
              </w:rPr>
              <w:t xml:space="preserve"> для иных вариантов значений капитальных затрат </w:t>
            </w:r>
            <m:oMath>
              <m:r>
                <w:rPr>
                  <w:rFonts w:ascii="Cambria Math" w:hAnsi="Cambria Math"/>
                </w:rPr>
                <m:t>e</m:t>
              </m:r>
            </m:oMath>
            <w:r w:rsidR="007E4A15">
              <w:rPr>
                <w:rFonts w:ascii="Garamond" w:eastAsiaTheme="minorEastAsia" w:hAnsi="Garamond"/>
              </w:rPr>
              <w:t>,</w:t>
            </w:r>
            <w:r w:rsidRPr="006158A4">
              <w:rPr>
                <w:rFonts w:ascii="Garamond" w:eastAsiaTheme="minorEastAsia" w:hAnsi="Garamond"/>
              </w:rPr>
              <w:t xml:space="preserve"> то все генерирующие объекты, относящиеся к </w:t>
            </w:r>
            <w:r w:rsidRPr="006158A4">
              <w:rPr>
                <w:rFonts w:ascii="Garamond" w:eastAsiaTheme="minorEastAsia" w:hAnsi="Garamond"/>
              </w:rPr>
              <w:lastRenderedPageBreak/>
              <w:t xml:space="preserve">новой электростанции, за исключением генерирующих объектов, входящих в </w:t>
            </w:r>
            <w:r w:rsidRPr="006158A4">
              <w:rPr>
                <w:rFonts w:ascii="Garamond" w:hAnsi="Garamond"/>
              </w:rPr>
              <w:t xml:space="preserve">множество генерирующих объектов </w:t>
            </w:r>
            <m:oMath>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e</m:t>
                  </m:r>
                </m:sub>
              </m:sSub>
            </m:oMath>
            <w:r w:rsidRPr="006158A4">
              <w:rPr>
                <w:rFonts w:ascii="Garamond" w:eastAsiaTheme="minorEastAsia" w:hAnsi="Garamond"/>
              </w:rPr>
              <w:t xml:space="preserve"> с минимальными значениями номеров </w:t>
            </w:r>
            <m:oMath>
              <m:r>
                <w:rPr>
                  <w:rFonts w:ascii="Cambria Math" w:hAnsi="Cambria Math"/>
                </w:rPr>
                <m:t>n</m:t>
              </m:r>
            </m:oMath>
            <w:r w:rsidRPr="006158A4">
              <w:rPr>
                <w:rFonts w:ascii="Garamond" w:eastAsiaTheme="minorEastAsia" w:hAnsi="Garamond"/>
              </w:rPr>
              <w:t>, исключаются из</w:t>
            </w:r>
            <w:r w:rsidRPr="006158A4">
              <w:rPr>
                <w:rFonts w:ascii="Garamond" w:eastAsiaTheme="minorEastAsia" w:hAnsi="Garamond"/>
                <w:lang w:eastAsia="ru-RU"/>
              </w:rPr>
              <w:t xml:space="preserve"> отбора.</w:t>
            </w:r>
            <w:r w:rsidRPr="006158A4">
              <w:rPr>
                <w:rFonts w:ascii="Garamond" w:eastAsiaTheme="minorEastAsia" w:hAnsi="Garamond"/>
              </w:rPr>
              <w:t xml:space="preserve"> В отбор включается генерирующий объект со следующим номером </w:t>
            </w:r>
            <m:oMath>
              <m:r>
                <w:rPr>
                  <w:rFonts w:ascii="Cambria Math" w:eastAsiaTheme="minorEastAsia" w:hAnsi="Cambria Math"/>
                </w:rPr>
                <m:t>n</m:t>
              </m:r>
            </m:oMath>
            <w:r w:rsidRPr="006158A4">
              <w:rPr>
                <w:rFonts w:ascii="Garamond" w:eastAsiaTheme="minorEastAsia" w:hAnsi="Garamond"/>
              </w:rPr>
              <w:t>.</w:t>
            </w:r>
          </w:p>
          <w:p w:rsidR="008B19FB" w:rsidRPr="006158A4" w:rsidRDefault="008B19FB" w:rsidP="008B19FB">
            <w:pPr>
              <w:spacing w:before="120" w:after="120" w:line="240" w:lineRule="auto"/>
              <w:ind w:firstLine="567"/>
              <w:jc w:val="both"/>
              <w:rPr>
                <w:rFonts w:ascii="Garamond" w:eastAsiaTheme="minorEastAsia" w:hAnsi="Garamond"/>
              </w:rPr>
            </w:pPr>
            <w:r w:rsidRPr="006158A4">
              <w:rPr>
                <w:rFonts w:ascii="Garamond" w:eastAsiaTheme="minorEastAsia" w:hAnsi="Garamond"/>
              </w:rPr>
              <w:t xml:space="preserve">Если условие (4) выполнено и при этом </w:t>
            </w:r>
            <m:oMath>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rPr>
                <m:t>=0</m:t>
              </m:r>
            </m:oMath>
            <w:r w:rsidRPr="006158A4">
              <w:rPr>
                <w:rFonts w:ascii="Garamond" w:eastAsiaTheme="minorEastAsia" w:hAnsi="Garamond"/>
              </w:rPr>
              <w:t xml:space="preserve"> для иных вариантов значений капитальных затрат </w:t>
            </w:r>
            <m:oMath>
              <m:r>
                <w:rPr>
                  <w:rFonts w:ascii="Cambria Math" w:hAnsi="Cambria Math"/>
                </w:rPr>
                <m:t>e</m:t>
              </m:r>
            </m:oMath>
            <w:r w:rsidRPr="006158A4">
              <w:rPr>
                <w:rFonts w:ascii="Garamond" w:eastAsiaTheme="minorEastAsia" w:hAnsi="Garamond"/>
              </w:rPr>
              <w:t>, то</w:t>
            </w:r>
            <w:r w:rsidRPr="006158A4">
              <w:rPr>
                <w:rFonts w:ascii="Garamond" w:eastAsiaTheme="minorEastAsia" w:hAnsi="Garamond"/>
                <w:lang w:eastAsia="ru-RU"/>
              </w:rPr>
              <w:t xml:space="preserve"> отбор прекращается. Все объекты с номерами </w:t>
            </w:r>
            <m:oMath>
              <m:r>
                <w:rPr>
                  <w:rFonts w:ascii="Cambria Math" w:hAnsi="Cambria Math"/>
                </w:rPr>
                <m:t>n∈</m:t>
              </m:r>
              <m:d>
                <m:dPr>
                  <m:begChr m:val="{"/>
                  <m:endChr m:val="}"/>
                  <m:ctrlPr>
                    <w:rPr>
                      <w:rFonts w:ascii="Cambria Math" w:hAnsi="Cambria Math"/>
                      <w:i/>
                    </w:rPr>
                  </m:ctrlPr>
                </m:dPr>
                <m:e>
                  <m:r>
                    <w:rPr>
                      <w:rFonts w:ascii="Cambria Math" w:eastAsiaTheme="minorHAnsi" w:hAnsi="Cambria Math" w:cstheme="minorBidi"/>
                    </w:rPr>
                    <m:t>1</m:t>
                  </m:r>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e>
                <m:e>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rPr>
                    <m:t>=1</m:t>
                  </m:r>
                </m:e>
              </m:d>
            </m:oMath>
            <w:r w:rsidRPr="006158A4">
              <w:rPr>
                <w:rFonts w:ascii="Garamond" w:eastAsiaTheme="minorEastAsia" w:hAnsi="Garamond"/>
              </w:rPr>
              <w:t xml:space="preserve"> </w:t>
            </w:r>
            <w:r w:rsidRPr="006158A4">
              <w:rPr>
                <w:rFonts w:ascii="Garamond" w:eastAsiaTheme="minorEastAsia" w:hAnsi="Garamond"/>
                <w:lang w:eastAsia="ru-RU"/>
              </w:rPr>
              <w:t>включаются в множество отобранных генерирующих объектов</w:t>
            </w:r>
            <w:r w:rsidRPr="006158A4">
              <w:rPr>
                <w:rFonts w:ascii="Garamond" w:hAnsi="Garamond"/>
              </w:rPr>
              <w:t xml:space="preserve"> по территории ТНГ </w:t>
            </w:r>
            <w:r w:rsidRPr="006158A4">
              <w:rPr>
                <w:rFonts w:ascii="Garamond" w:hAnsi="Garamond"/>
                <w:i/>
                <w:lang w:val="en-US"/>
              </w:rPr>
              <w:t>z</w:t>
            </w:r>
            <w:r w:rsidRPr="006158A4">
              <w:rPr>
                <w:rFonts w:ascii="Garamond" w:eastAsiaTheme="minorEastAsia" w:hAnsi="Garamond"/>
              </w:rPr>
              <w:t>.</w:t>
            </w:r>
          </w:p>
          <w:p w:rsidR="008B19FB" w:rsidRPr="006158A4" w:rsidRDefault="008B19FB" w:rsidP="008B19FB">
            <w:pPr>
              <w:spacing w:before="120" w:after="120" w:line="240" w:lineRule="auto"/>
              <w:ind w:firstLine="567"/>
              <w:jc w:val="both"/>
              <w:rPr>
                <w:rFonts w:ascii="Garamond" w:eastAsiaTheme="minorEastAsia" w:hAnsi="Garamond"/>
              </w:rPr>
            </w:pPr>
            <w:r w:rsidRPr="006158A4">
              <w:rPr>
                <w:rFonts w:ascii="Garamond" w:eastAsiaTheme="minorEastAsia" w:hAnsi="Garamond"/>
              </w:rPr>
              <w:t xml:space="preserve">Если в отбор были включены все генерирующие объекты с номерами </w:t>
            </w:r>
            <m:oMath>
              <m:r>
                <w:rPr>
                  <w:rFonts w:ascii="Cambria Math" w:hAnsi="Cambria Math"/>
                </w:rPr>
                <m:t>n∈</m:t>
              </m:r>
              <m:d>
                <m:dPr>
                  <m:begChr m:val="{"/>
                  <m:endChr m:val="}"/>
                  <m:ctrlPr>
                    <w:rPr>
                      <w:rFonts w:ascii="Cambria Math" w:hAnsi="Cambria Math"/>
                      <w:i/>
                    </w:rPr>
                  </m:ctrlPr>
                </m:dPr>
                <m:e>
                  <m:r>
                    <w:rPr>
                      <w:rFonts w:ascii="Cambria Math" w:eastAsiaTheme="minorHAnsi" w:hAnsi="Cambria Math" w:cstheme="minorBidi"/>
                    </w:rPr>
                    <m:t>1</m:t>
                  </m:r>
                  <m:r>
                    <w:rPr>
                      <w:rFonts w:ascii="Cambria Math" w:hAnsi="Cambria Math"/>
                    </w:rPr>
                    <m:t>…N</m:t>
                  </m:r>
                </m:e>
              </m:d>
            </m:oMath>
            <w:r w:rsidRPr="006158A4">
              <w:rPr>
                <w:rFonts w:ascii="Garamond" w:eastAsiaTheme="minorEastAsia" w:hAnsi="Garamond"/>
              </w:rPr>
              <w:t xml:space="preserve"> и при этом выполнены условия (2)</w:t>
            </w:r>
            <w:r w:rsidR="00C039A4">
              <w:rPr>
                <w:rFonts w:ascii="Garamond" w:eastAsiaTheme="minorEastAsia" w:hAnsi="Garamond"/>
              </w:rPr>
              <w:t>–</w:t>
            </w:r>
            <w:r w:rsidRPr="006158A4">
              <w:rPr>
                <w:rFonts w:ascii="Garamond" w:eastAsiaTheme="minorEastAsia" w:hAnsi="Garamond"/>
              </w:rPr>
              <w:t xml:space="preserve">(4) и не выполнено </w:t>
            </w:r>
            <w:r w:rsidRPr="006158A4">
              <w:rPr>
                <w:rFonts w:ascii="Garamond" w:eastAsiaTheme="minorEastAsia" w:hAnsi="Garamond"/>
                <w:lang w:eastAsia="ru-RU"/>
              </w:rPr>
              <w:t xml:space="preserve">условие (1), то процедура </w:t>
            </w:r>
            <w:r w:rsidRPr="006158A4">
              <w:rPr>
                <w:rFonts w:ascii="Garamond" w:hAnsi="Garamond"/>
              </w:rPr>
              <w:t xml:space="preserve">отбора заканчивается. </w:t>
            </w:r>
            <w:r w:rsidRPr="006158A4">
              <w:rPr>
                <w:rFonts w:ascii="Garamond" w:eastAsiaTheme="minorEastAsia" w:hAnsi="Garamond"/>
                <w:lang w:eastAsia="ru-RU"/>
              </w:rPr>
              <w:t xml:space="preserve">Все объекты с номерами </w:t>
            </w:r>
            <m:oMath>
              <m:r>
                <w:rPr>
                  <w:rFonts w:ascii="Cambria Math" w:hAnsi="Cambria Math"/>
                </w:rPr>
                <m:t>n</m:t>
              </m:r>
            </m:oMath>
            <w:r w:rsidR="007E4A15">
              <w:rPr>
                <w:rFonts w:ascii="Garamond" w:eastAsiaTheme="minorEastAsia" w:hAnsi="Garamond"/>
              </w:rPr>
              <w:t>,</w:t>
            </w:r>
            <w:r w:rsidRPr="006158A4">
              <w:rPr>
                <w:rFonts w:ascii="Garamond" w:eastAsiaTheme="minorEastAsia" w:hAnsi="Garamond"/>
              </w:rPr>
              <w:t xml:space="preserve"> для которых </w:t>
            </w:r>
            <m:oMath>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rPr>
                <m:t>=1</m:t>
              </m:r>
            </m:oMath>
            <w:r w:rsidR="007E4A15">
              <w:rPr>
                <w:rFonts w:ascii="Garamond" w:eastAsiaTheme="minorEastAsia" w:hAnsi="Garamond"/>
              </w:rPr>
              <w:t>,</w:t>
            </w:r>
            <w:r w:rsidRPr="006158A4">
              <w:rPr>
                <w:rFonts w:ascii="Garamond" w:eastAsiaTheme="minorEastAsia" w:hAnsi="Garamond"/>
                <w:lang w:eastAsia="ru-RU"/>
              </w:rPr>
              <w:t xml:space="preserve"> включаются в множество отобранных генерирующих объектов</w:t>
            </w:r>
            <w:r w:rsidRPr="006158A4">
              <w:rPr>
                <w:rFonts w:ascii="Garamond" w:hAnsi="Garamond"/>
              </w:rPr>
              <w:t xml:space="preserve"> по территории ТНГ </w:t>
            </w:r>
            <w:r w:rsidRPr="006158A4">
              <w:rPr>
                <w:rFonts w:ascii="Garamond" w:hAnsi="Garamond"/>
                <w:i/>
                <w:lang w:val="en-US"/>
              </w:rPr>
              <w:t>z</w:t>
            </w:r>
            <w:r w:rsidRPr="006158A4">
              <w:rPr>
                <w:rFonts w:ascii="Garamond" w:eastAsiaTheme="minorEastAsia" w:hAnsi="Garamond"/>
              </w:rPr>
              <w:t>.</w:t>
            </w:r>
          </w:p>
          <w:p w:rsidR="008B19FB" w:rsidRPr="006158A4" w:rsidRDefault="008B19FB" w:rsidP="008B19FB">
            <w:pPr>
              <w:spacing w:before="120" w:after="120" w:line="240" w:lineRule="auto"/>
              <w:ind w:firstLine="567"/>
              <w:jc w:val="both"/>
              <w:rPr>
                <w:rFonts w:ascii="Garamond" w:hAnsi="Garamond"/>
              </w:rPr>
            </w:pPr>
            <w:r w:rsidRPr="006158A4">
              <w:rPr>
                <w:rFonts w:ascii="Garamond" w:eastAsiaTheme="minorEastAsia" w:hAnsi="Garamond"/>
              </w:rPr>
              <w:t xml:space="preserve">Величина объема </w:t>
            </w:r>
            <w:r w:rsidRPr="006158A4">
              <w:rPr>
                <w:rFonts w:ascii="Garamond" w:hAnsi="Garamond"/>
              </w:rPr>
              <w:t xml:space="preserve">мощности, необходимой к отбору и не отобранной по итогам КОМ НГО по территории ТНГ </w:t>
            </w:r>
            <w:r w:rsidRPr="006158A4">
              <w:rPr>
                <w:rFonts w:ascii="Garamond" w:hAnsi="Garamond"/>
                <w:i/>
                <w:lang w:val="en-US"/>
              </w:rPr>
              <w:t>z</w:t>
            </w:r>
            <w:r w:rsidRPr="006158A4">
              <w:rPr>
                <w:rFonts w:ascii="Garamond" w:hAnsi="Garamond"/>
              </w:rPr>
              <w:t xml:space="preserve">, </w:t>
            </w:r>
            <m:oMath>
              <m:sSubSup>
                <m:sSubSupPr>
                  <m:ctrlPr>
                    <w:rPr>
                      <w:rFonts w:ascii="Cambria Math" w:hAnsi="Cambria Math"/>
                      <w:i/>
                    </w:rPr>
                  </m:ctrlPr>
                </m:sSubSupPr>
                <m:e>
                  <m:r>
                    <w:rPr>
                      <w:rFonts w:ascii="Cambria Math" w:hAnsi="Cambria Math"/>
                      <w:lang w:val="en-US"/>
                    </w:rPr>
                    <m:t>N</m:t>
                  </m:r>
                </m:e>
                <m:sub>
                  <m:r>
                    <w:rPr>
                      <w:rFonts w:ascii="Cambria Math" w:hAnsi="Cambria Math"/>
                    </w:rPr>
                    <m:t>z</m:t>
                  </m:r>
                </m:sub>
                <m:sup>
                  <m:r>
                    <w:rPr>
                      <w:rFonts w:ascii="Cambria Math" w:hAnsi="Cambria Math"/>
                    </w:rPr>
                    <m:t>дефицит</m:t>
                  </m:r>
                </m:sup>
              </m:sSubSup>
            </m:oMath>
            <w:r w:rsidRPr="006158A4">
              <w:rPr>
                <w:rFonts w:ascii="Garamond" w:hAnsi="Garamond"/>
              </w:rPr>
              <w:t xml:space="preserve"> определяется равной:</w:t>
            </w:r>
          </w:p>
          <w:p w:rsidR="008B19FB" w:rsidRPr="006158A4" w:rsidRDefault="00B606B5" w:rsidP="008B19FB">
            <w:pPr>
              <w:spacing w:before="120" w:after="120" w:line="240" w:lineRule="auto"/>
              <w:ind w:firstLine="567"/>
              <w:jc w:val="both"/>
              <w:rPr>
                <w:rFonts w:ascii="Garamond" w:eastAsiaTheme="minorEastAsia" w:hAnsi="Garamond"/>
              </w:rPr>
            </w:pPr>
            <m:oMathPara>
              <m:oMath>
                <m:sSubSup>
                  <m:sSubSupPr>
                    <m:ctrlPr>
                      <w:rPr>
                        <w:rFonts w:ascii="Cambria Math" w:hAnsi="Cambria Math"/>
                        <w:i/>
                      </w:rPr>
                    </m:ctrlPr>
                  </m:sSubSupPr>
                  <m:e>
                    <m:r>
                      <w:rPr>
                        <w:rFonts w:ascii="Cambria Math" w:hAnsi="Cambria Math"/>
                        <w:lang w:val="en-US"/>
                      </w:rPr>
                      <m:t>N</m:t>
                    </m:r>
                  </m:e>
                  <m:sub>
                    <m:r>
                      <w:rPr>
                        <w:rFonts w:ascii="Cambria Math" w:hAnsi="Cambria Math"/>
                      </w:rPr>
                      <m:t>z</m:t>
                    </m:r>
                  </m:sub>
                  <m:sup>
                    <m:r>
                      <w:rPr>
                        <w:rFonts w:ascii="Cambria Math" w:hAnsi="Cambria Math"/>
                      </w:rPr>
                      <m:t>дефицит</m:t>
                    </m:r>
                  </m:sup>
                </m:sSubSup>
                <m:r>
                  <w:rPr>
                    <w:rFonts w:ascii="Cambria Math" w:hAnsi="Cambria Math"/>
                  </w:rPr>
                  <m:t>=</m:t>
                </m:r>
                <m:sSubSup>
                  <m:sSubSupPr>
                    <m:ctrlPr>
                      <w:rPr>
                        <w:rFonts w:ascii="Cambria Math" w:hAnsi="Cambria Math"/>
                        <w:i/>
                      </w:rPr>
                    </m:ctrlPr>
                  </m:sSubSupPr>
                  <m:e>
                    <m:r>
                      <w:rPr>
                        <w:rFonts w:ascii="Cambria Math" w:hAnsi="Cambria Math"/>
                        <w:lang w:val="en-US"/>
                      </w:rPr>
                      <m:t>N</m:t>
                    </m:r>
                  </m:e>
                  <m:sub>
                    <m:r>
                      <w:rPr>
                        <w:rFonts w:ascii="Cambria Math" w:hAnsi="Cambria Math"/>
                      </w:rPr>
                      <m:t>z</m:t>
                    </m:r>
                  </m:sub>
                  <m:sup>
                    <m:r>
                      <w:rPr>
                        <w:rFonts w:ascii="Cambria Math" w:hAnsi="Cambria Math"/>
                      </w:rPr>
                      <m:t>спрос</m:t>
                    </m:r>
                  </m:sup>
                </m:sSubSup>
                <m:r>
                  <w:rPr>
                    <w:rFonts w:ascii="Cambria Math" w:hAnsi="Cambria Math"/>
                  </w:rPr>
                  <m:t>-</m:t>
                </m:r>
                <m:nary>
                  <m:naryPr>
                    <m:chr m:val="∑"/>
                    <m:limLoc m:val="undOvr"/>
                    <m:ctrlPr>
                      <w:rPr>
                        <w:rFonts w:ascii="Cambria Math" w:hAnsi="Cambria Math"/>
                        <w:i/>
                      </w:rPr>
                    </m:ctrlPr>
                  </m:naryPr>
                  <m:sub>
                    <m:r>
                      <w:rPr>
                        <w:rFonts w:ascii="Cambria Math" w:hAnsi="Cambria Math"/>
                        <w:lang w:val="en-US"/>
                      </w:rPr>
                      <m:t>n</m:t>
                    </m:r>
                    <m:r>
                      <w:rPr>
                        <w:rFonts w:ascii="Cambria Math" w:hAnsi="Cambria Math"/>
                      </w:rPr>
                      <m:t>=1</m:t>
                    </m:r>
                  </m:sub>
                  <m:sup>
                    <m:r>
                      <w:rPr>
                        <w:rFonts w:ascii="Cambria Math" w:hAnsi="Cambria Math"/>
                      </w:rPr>
                      <m:t>N</m:t>
                    </m:r>
                  </m:sup>
                  <m:e>
                    <m:sSubSup>
                      <m:sSubSupPr>
                        <m:ctrlPr>
                          <w:rPr>
                            <w:rFonts w:ascii="Cambria Math" w:hAnsi="Cambria Math"/>
                            <w:i/>
                          </w:rPr>
                        </m:ctrlPr>
                      </m:sSubSupPr>
                      <m:e>
                        <m:r>
                          <w:rPr>
                            <w:rFonts w:ascii="Cambria Math" w:hAnsi="Cambria Math"/>
                            <w:lang w:val="en-US"/>
                          </w:rPr>
                          <m:t>N</m:t>
                        </m:r>
                      </m:e>
                      <m:sub>
                        <m:sSub>
                          <m:sSubPr>
                            <m:ctrlPr>
                              <w:rPr>
                                <w:rFonts w:ascii="Cambria Math" w:hAnsi="Cambria Math"/>
                                <w:i/>
                              </w:rPr>
                            </m:ctrlPr>
                          </m:sSubPr>
                          <m:e>
                            <m:r>
                              <w:rPr>
                                <w:rFonts w:ascii="Cambria Math" w:hAnsi="Cambria Math"/>
                              </w:rPr>
                              <m:t>g</m:t>
                            </m:r>
                          </m:e>
                          <m:sub>
                            <m:r>
                              <w:rPr>
                                <w:rFonts w:ascii="Cambria Math" w:hAnsi="Cambria Math"/>
                                <w:lang w:val="en-US"/>
                              </w:rPr>
                              <m:t>n</m:t>
                            </m:r>
                          </m:sub>
                        </m:sSub>
                      </m:sub>
                      <m:sup>
                        <m:r>
                          <w:rPr>
                            <w:rFonts w:ascii="Cambria Math" w:hAnsi="Cambria Math"/>
                          </w:rPr>
                          <m:t>уст</m:t>
                        </m:r>
                      </m:sup>
                    </m:sSubSup>
                    <m:r>
                      <w:rPr>
                        <w:rFonts w:ascii="Cambria Math" w:hAnsi="Cambria Math"/>
                      </w:rPr>
                      <m:t>∙</m:t>
                    </m:r>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e>
                </m:nary>
                <m:r>
                  <m:rPr>
                    <m:sty m:val="p"/>
                  </m:rPr>
                  <w:rPr>
                    <w:rFonts w:ascii="Cambria Math" w:hAnsi="Cambria Math"/>
                  </w:rPr>
                  <m:t>.</m:t>
                </m:r>
              </m:oMath>
            </m:oMathPara>
          </w:p>
          <w:p w:rsidR="008B19FB" w:rsidRPr="006158A4" w:rsidRDefault="008B19FB" w:rsidP="008B19FB">
            <w:pPr>
              <w:spacing w:before="120" w:after="120" w:line="240" w:lineRule="auto"/>
              <w:ind w:firstLine="567"/>
              <w:jc w:val="both"/>
              <w:rPr>
                <w:rFonts w:ascii="Garamond" w:eastAsiaTheme="minorEastAsia" w:hAnsi="Garamond"/>
                <w:lang w:eastAsia="ru-RU"/>
              </w:rPr>
            </w:pPr>
            <w:r w:rsidRPr="006158A4">
              <w:rPr>
                <w:rFonts w:ascii="Garamond" w:hAnsi="Garamond"/>
              </w:rPr>
              <w:t xml:space="preserve">2. </w:t>
            </w:r>
            <w:r w:rsidRPr="006158A4">
              <w:rPr>
                <w:rFonts w:ascii="Garamond" w:eastAsiaTheme="minorEastAsia" w:hAnsi="Garamond"/>
              </w:rPr>
              <w:t xml:space="preserve">Если для некоторого генерирующего объекта с номером </w:t>
            </w:r>
            <m:oMath>
              <m:sSub>
                <m:sSubPr>
                  <m:ctrlPr>
                    <w:rPr>
                      <w:rFonts w:ascii="Cambria Math" w:eastAsia="Times New Roman" w:hAnsi="Cambria Math"/>
                      <w:i/>
                      <w:lang w:eastAsia="ru-RU"/>
                    </w:rPr>
                  </m:ctrlPr>
                </m:sSubPr>
                <m:e>
                  <m:r>
                    <w:rPr>
                      <w:rFonts w:ascii="Cambria Math" w:hAnsi="Cambria Math"/>
                      <w:lang w:val="en-US"/>
                    </w:rPr>
                    <m:t>n</m:t>
                  </m:r>
                </m:e>
                <m:sub>
                  <m:r>
                    <w:rPr>
                      <w:rFonts w:ascii="Cambria Math" w:hAnsi="Cambria Math"/>
                    </w:rPr>
                    <m:t>0</m:t>
                  </m:r>
                </m:sub>
              </m:sSub>
            </m:oMath>
            <w:r w:rsidRPr="006158A4">
              <w:rPr>
                <w:rFonts w:ascii="Garamond" w:eastAsiaTheme="minorEastAsia" w:hAnsi="Garamond"/>
                <w:lang w:eastAsia="ru-RU"/>
              </w:rPr>
              <w:t xml:space="preserve"> выполнены условия (1), </w:t>
            </w:r>
            <w:r w:rsidRPr="006158A4">
              <w:rPr>
                <w:rFonts w:ascii="Garamond" w:eastAsiaTheme="minorEastAsia" w:hAnsi="Garamond"/>
              </w:rPr>
              <w:t>(2) и (4)</w:t>
            </w:r>
            <w:r w:rsidRPr="006158A4">
              <w:rPr>
                <w:rFonts w:ascii="Garamond" w:eastAsiaTheme="minorEastAsia" w:hAnsi="Garamond"/>
                <w:lang w:eastAsia="ru-RU"/>
              </w:rPr>
              <w:t xml:space="preserve">, но не выполнено условие (3) для </w:t>
            </w:r>
            <w:r w:rsidRPr="006158A4">
              <w:rPr>
                <w:rFonts w:ascii="Garamond" w:hAnsi="Garamond"/>
              </w:rPr>
              <w:t xml:space="preserve">части </w:t>
            </w:r>
            <w:r w:rsidRPr="006158A4">
              <w:rPr>
                <w:rFonts w:ascii="Garamond" w:hAnsi="Garamond"/>
                <w:i/>
                <w:lang w:val="en-US"/>
              </w:rPr>
              <w:t>a</w:t>
            </w:r>
            <w:r w:rsidRPr="006158A4">
              <w:rPr>
                <w:rFonts w:ascii="Garamond" w:hAnsi="Garamond"/>
              </w:rPr>
              <w:t xml:space="preserve"> территории ТНГ </w:t>
            </w:r>
            <w:r w:rsidRPr="006158A4">
              <w:rPr>
                <w:rFonts w:ascii="Garamond" w:hAnsi="Garamond"/>
                <w:i/>
                <w:lang w:val="en-US"/>
              </w:rPr>
              <w:t>z</w:t>
            </w:r>
            <w:r w:rsidRPr="006158A4">
              <w:rPr>
                <w:rFonts w:ascii="Garamond" w:eastAsiaTheme="minorEastAsia" w:hAnsi="Garamond"/>
                <w:lang w:eastAsia="ru-RU"/>
              </w:rPr>
              <w:t>, то отбор происходит в следующем порядке.</w:t>
            </w:r>
          </w:p>
          <w:p w:rsidR="008B19FB" w:rsidRPr="006158A4" w:rsidRDefault="008B19FB" w:rsidP="008B19FB">
            <w:pPr>
              <w:spacing w:before="120" w:after="120" w:line="240" w:lineRule="auto"/>
              <w:ind w:firstLine="567"/>
              <w:jc w:val="both"/>
              <w:rPr>
                <w:rFonts w:ascii="Garamond" w:eastAsiaTheme="minorEastAsia" w:hAnsi="Garamond"/>
                <w:lang w:eastAsia="ru-RU"/>
              </w:rPr>
            </w:pPr>
            <w:r w:rsidRPr="006158A4">
              <w:rPr>
                <w:rFonts w:ascii="Garamond" w:hAnsi="Garamond"/>
              </w:rPr>
              <w:t xml:space="preserve">Для всех генерирующих объектов обнуляется индикатор включения в отбор </w:t>
            </w:r>
            <m:oMath>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rPr>
                <m:t>=0</m:t>
              </m:r>
            </m:oMath>
            <w:r w:rsidRPr="006158A4">
              <w:rPr>
                <w:rFonts w:ascii="Garamond" w:hAnsi="Garamond"/>
              </w:rPr>
              <w:t>.</w:t>
            </w:r>
          </w:p>
          <w:p w:rsidR="008B19FB" w:rsidRPr="006158A4" w:rsidRDefault="008B19FB" w:rsidP="008B19FB">
            <w:pPr>
              <w:spacing w:before="120" w:after="120" w:line="240" w:lineRule="auto"/>
              <w:ind w:firstLine="567"/>
              <w:jc w:val="both"/>
              <w:rPr>
                <w:rFonts w:ascii="Garamond" w:eastAsiaTheme="minorEastAsia" w:hAnsi="Garamond"/>
              </w:rPr>
            </w:pPr>
            <w:r w:rsidRPr="006158A4">
              <w:rPr>
                <w:rFonts w:ascii="Garamond" w:eastAsiaTheme="minorEastAsia" w:hAnsi="Garamond"/>
              </w:rPr>
              <w:t xml:space="preserve">Среди генерирующих объектов, расположенных на </w:t>
            </w:r>
            <w:r w:rsidRPr="006158A4">
              <w:rPr>
                <w:rFonts w:ascii="Garamond" w:hAnsi="Garamond"/>
              </w:rPr>
              <w:t xml:space="preserve">части </w:t>
            </w:r>
            <w:r w:rsidRPr="006158A4">
              <w:rPr>
                <w:rFonts w:ascii="Garamond" w:hAnsi="Garamond"/>
                <w:i/>
                <w:lang w:val="en-US"/>
              </w:rPr>
              <w:t>a</w:t>
            </w:r>
            <w:r w:rsidRPr="006158A4">
              <w:rPr>
                <w:rFonts w:ascii="Garamond" w:hAnsi="Garamond"/>
              </w:rPr>
              <w:t xml:space="preserve"> территории ТНГ</w:t>
            </w:r>
            <w:r w:rsidR="00B606B5">
              <w:rPr>
                <w:rFonts w:ascii="Garamond" w:hAnsi="Garamond"/>
              </w:rPr>
              <w:t xml:space="preserve"> </w:t>
            </w:r>
            <w:bookmarkStart w:id="0" w:name="_GoBack"/>
            <w:bookmarkEnd w:id="0"/>
            <w:r w:rsidR="00B606B5" w:rsidRPr="006158A4">
              <w:rPr>
                <w:rFonts w:ascii="Garamond" w:hAnsi="Garamond"/>
                <w:i/>
                <w:lang w:val="en-US"/>
              </w:rPr>
              <w:t>z</w:t>
            </w:r>
            <w:r w:rsidRPr="006158A4">
              <w:rPr>
                <w:rFonts w:ascii="Garamond" w:hAnsi="Garamond"/>
              </w:rPr>
              <w:t>,</w:t>
            </w:r>
            <w:r w:rsidRPr="006158A4">
              <w:rPr>
                <w:rFonts w:ascii="Garamond" w:eastAsiaTheme="minorEastAsia" w:hAnsi="Garamond"/>
              </w:rPr>
              <w:t xml:space="preserve"> проверяется наличие комбинации объектов </w:t>
            </w:r>
            <m:oMath>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A</m:t>
                  </m:r>
                </m:sub>
              </m:sSub>
            </m:oMath>
            <w:r w:rsidRPr="006158A4">
              <w:rPr>
                <w:rFonts w:ascii="Garamond" w:eastAsiaTheme="minorEastAsia" w:hAnsi="Garamond"/>
              </w:rPr>
              <w:t xml:space="preserve">, последовательно удовлетворяющей следующим критериям: </w:t>
            </w:r>
          </w:p>
          <w:p w:rsidR="008B19FB" w:rsidRPr="006158A4" w:rsidRDefault="008B19FB" w:rsidP="008B19FB">
            <w:pPr>
              <w:pStyle w:val="af0"/>
              <w:numPr>
                <w:ilvl w:val="0"/>
                <w:numId w:val="60"/>
              </w:numPr>
              <w:autoSpaceDE/>
              <w:autoSpaceDN/>
              <w:spacing w:before="120" w:after="120"/>
              <w:ind w:left="709"/>
              <w:contextualSpacing/>
              <w:jc w:val="both"/>
              <w:rPr>
                <w:rFonts w:ascii="Garamond" w:eastAsiaTheme="minorEastAsia" w:hAnsi="Garamond"/>
                <w:sz w:val="22"/>
                <w:szCs w:val="22"/>
              </w:rPr>
            </w:pPr>
            <w:r w:rsidRPr="006158A4">
              <w:rPr>
                <w:rFonts w:ascii="Garamond" w:eastAsiaTheme="minorEastAsia" w:hAnsi="Garamond"/>
                <w:sz w:val="22"/>
                <w:szCs w:val="22"/>
              </w:rPr>
              <w:t xml:space="preserve">выполнены условия (2) и (3); </w:t>
            </w:r>
          </w:p>
          <w:p w:rsidR="008B19FB" w:rsidRPr="006158A4" w:rsidRDefault="008B19FB" w:rsidP="008B19FB">
            <w:pPr>
              <w:pStyle w:val="af0"/>
              <w:numPr>
                <w:ilvl w:val="0"/>
                <w:numId w:val="60"/>
              </w:numPr>
              <w:autoSpaceDE/>
              <w:autoSpaceDN/>
              <w:spacing w:before="120" w:after="120"/>
              <w:ind w:left="709"/>
              <w:contextualSpacing/>
              <w:jc w:val="both"/>
              <w:rPr>
                <w:rFonts w:ascii="Garamond" w:eastAsiaTheme="minorEastAsia" w:hAnsi="Garamond"/>
                <w:sz w:val="22"/>
                <w:szCs w:val="22"/>
              </w:rPr>
            </w:pPr>
            <w:r w:rsidRPr="006158A4">
              <w:rPr>
                <w:rFonts w:ascii="Garamond" w:eastAsiaTheme="minorEastAsia" w:hAnsi="Garamond"/>
                <w:sz w:val="22"/>
                <w:szCs w:val="22"/>
              </w:rPr>
              <w:t xml:space="preserve">содержит наименьшее среди всех комбинаций, удовлетворяющих первому буллиту, значение максимального номера </w:t>
            </w:r>
            <m:oMath>
              <m:r>
                <w:rPr>
                  <w:rFonts w:ascii="Cambria Math" w:hAnsi="Cambria Math"/>
                  <w:sz w:val="22"/>
                  <w:szCs w:val="22"/>
                </w:rPr>
                <m:t>n</m:t>
              </m:r>
            </m:oMath>
            <w:r w:rsidRPr="006158A4">
              <w:rPr>
                <w:rFonts w:ascii="Garamond" w:eastAsiaTheme="minorEastAsia" w:hAnsi="Garamond"/>
                <w:sz w:val="22"/>
                <w:szCs w:val="22"/>
              </w:rPr>
              <w:t xml:space="preserve"> входящих в нее объектов;</w:t>
            </w:r>
          </w:p>
          <w:p w:rsidR="008B19FB" w:rsidRPr="006158A4" w:rsidRDefault="008B19FB" w:rsidP="008B19FB">
            <w:pPr>
              <w:pStyle w:val="af0"/>
              <w:numPr>
                <w:ilvl w:val="0"/>
                <w:numId w:val="60"/>
              </w:numPr>
              <w:autoSpaceDE/>
              <w:autoSpaceDN/>
              <w:spacing w:before="120" w:after="120"/>
              <w:ind w:left="709"/>
              <w:contextualSpacing/>
              <w:jc w:val="both"/>
              <w:rPr>
                <w:rFonts w:ascii="Garamond" w:eastAsiaTheme="minorEastAsia" w:hAnsi="Garamond"/>
                <w:sz w:val="22"/>
                <w:szCs w:val="22"/>
              </w:rPr>
            </w:pPr>
            <w:r w:rsidRPr="006158A4">
              <w:rPr>
                <w:rFonts w:ascii="Garamond" w:eastAsiaTheme="minorEastAsia" w:hAnsi="Garamond"/>
                <w:sz w:val="22"/>
                <w:szCs w:val="22"/>
              </w:rPr>
              <w:lastRenderedPageBreak/>
              <w:t xml:space="preserve">обладает наименьшим среди всех комбинаций, удовлетворяющих второму буллиту, значением совокупного </w:t>
            </w:r>
            <w:r w:rsidRPr="006158A4">
              <w:rPr>
                <w:rFonts w:ascii="Garamond" w:hAnsi="Garamond"/>
                <w:sz w:val="22"/>
                <w:szCs w:val="22"/>
              </w:rPr>
              <w:t>объема установленной мощности генерирующих объектов</w:t>
            </w:r>
            <w:r w:rsidRPr="006158A4">
              <w:rPr>
                <w:rFonts w:ascii="Garamond" w:eastAsiaTheme="minorEastAsia" w:hAnsi="Garamond"/>
                <w:sz w:val="22"/>
                <w:szCs w:val="22"/>
              </w:rPr>
              <w:t xml:space="preserve">. </w:t>
            </w:r>
          </w:p>
          <w:p w:rsidR="008B19FB" w:rsidRPr="006158A4" w:rsidRDefault="008B19FB" w:rsidP="007E4A15">
            <w:pPr>
              <w:spacing w:before="120" w:after="120" w:line="240" w:lineRule="auto"/>
              <w:ind w:firstLine="488"/>
              <w:jc w:val="both"/>
              <w:rPr>
                <w:rFonts w:ascii="Garamond" w:eastAsiaTheme="minorEastAsia" w:hAnsi="Garamond"/>
              </w:rPr>
            </w:pPr>
            <w:r w:rsidRPr="006158A4">
              <w:rPr>
                <w:rFonts w:ascii="Garamond" w:eastAsiaTheme="minorEastAsia" w:hAnsi="Garamond"/>
              </w:rPr>
              <w:t>Если такая комбинация существует, то генерирующим объектам, включенным в нее</w:t>
            </w:r>
            <w:r w:rsidR="007E4A15">
              <w:rPr>
                <w:rFonts w:ascii="Garamond" w:eastAsiaTheme="minorEastAsia" w:hAnsi="Garamond"/>
              </w:rPr>
              <w:t>,</w:t>
            </w:r>
            <w:r w:rsidRPr="006158A4">
              <w:rPr>
                <w:rFonts w:ascii="Garamond" w:eastAsiaTheme="minorEastAsia" w:hAnsi="Garamond"/>
              </w:rPr>
              <w:t xml:space="preserve"> </w:t>
            </w:r>
            <w:r w:rsidRPr="006158A4">
              <w:rPr>
                <w:rFonts w:ascii="Garamond" w:hAnsi="Garamond"/>
              </w:rPr>
              <w:t xml:space="preserve">присваивается индикатор включения в перечень отобранных </w:t>
            </w:r>
            <w:r w:rsidRPr="006158A4">
              <w:rPr>
                <w:rFonts w:ascii="Garamond" w:eastAsiaTheme="minorEastAsia" w:hAnsi="Garamond"/>
              </w:rPr>
              <w:t>генерирующих объектов</w:t>
            </w:r>
            <w:r w:rsidRPr="006158A4">
              <w:rPr>
                <w:rFonts w:ascii="Garamond" w:hAnsi="Garamond"/>
              </w:rPr>
              <w:t xml:space="preserve"> </w:t>
            </w:r>
            <m:oMath>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rPr>
                <m:t>=1</m:t>
              </m:r>
            </m:oMath>
            <w:r w:rsidRPr="006158A4">
              <w:rPr>
                <w:rFonts w:ascii="Garamond" w:hAnsi="Garamond"/>
              </w:rPr>
              <w:t xml:space="preserve">. </w:t>
            </w:r>
            <w:r w:rsidRPr="006158A4">
              <w:rPr>
                <w:rFonts w:ascii="Garamond" w:eastAsiaTheme="minorEastAsia" w:hAnsi="Garamond"/>
              </w:rPr>
              <w:t xml:space="preserve">Все иные объекты </w:t>
            </w:r>
            <w:r w:rsidRPr="006158A4">
              <w:rPr>
                <w:rFonts w:ascii="Garamond" w:hAnsi="Garamond"/>
              </w:rPr>
              <w:t xml:space="preserve">территории ТНГ </w:t>
            </w:r>
            <w:r w:rsidRPr="006158A4">
              <w:rPr>
                <w:rFonts w:ascii="Garamond" w:hAnsi="Garamond"/>
                <w:i/>
                <w:lang w:val="en-US"/>
              </w:rPr>
              <w:t>z</w:t>
            </w:r>
            <w:r w:rsidRPr="006158A4">
              <w:rPr>
                <w:rFonts w:ascii="Garamond" w:eastAsiaTheme="minorEastAsia" w:hAnsi="Garamond"/>
              </w:rPr>
              <w:t xml:space="preserve"> с номерами </w:t>
            </w:r>
            <m:oMath>
              <m:r>
                <w:rPr>
                  <w:rFonts w:ascii="Cambria Math" w:hAnsi="Cambria Math"/>
                </w:rPr>
                <m:t>n∈</m:t>
              </m:r>
              <m:d>
                <m:dPr>
                  <m:begChr m:val="{"/>
                  <m:endChr m:val="}"/>
                  <m:ctrlPr>
                    <w:rPr>
                      <w:rFonts w:ascii="Cambria Math" w:hAnsi="Cambria Math"/>
                      <w:i/>
                    </w:rPr>
                  </m:ctrlPr>
                </m:dPr>
                <m:e>
                  <m:r>
                    <w:rPr>
                      <w:rFonts w:ascii="Cambria Math" w:eastAsiaTheme="minorHAnsi" w:hAnsi="Cambria Math" w:cstheme="minorBidi"/>
                    </w:rPr>
                    <m:t>1</m:t>
                  </m:r>
                  <m:r>
                    <w:rPr>
                      <w:rFonts w:ascii="Cambria Math" w:hAnsi="Cambria Math"/>
                    </w:rPr>
                    <m:t>…N</m:t>
                  </m:r>
                </m:e>
                <m:e>
                  <m:sSub>
                    <m:sSubPr>
                      <m:ctrlPr>
                        <w:rPr>
                          <w:rFonts w:ascii="Cambria Math" w:hAnsi="Cambria Math"/>
                          <w:i/>
                        </w:rPr>
                      </m:ctrlPr>
                    </m:sSubPr>
                    <m:e>
                      <m:r>
                        <w:rPr>
                          <w:rFonts w:ascii="Cambria Math" w:hAnsi="Cambria Math"/>
                        </w:rPr>
                        <m:t>g</m:t>
                      </m:r>
                    </m:e>
                    <m:sub>
                      <m:r>
                        <w:rPr>
                          <w:rFonts w:ascii="Cambria Math" w:hAnsi="Cambria Math"/>
                        </w:rPr>
                        <m:t>n</m:t>
                      </m:r>
                    </m:sub>
                  </m:sSub>
                  <m:r>
                    <w:rPr>
                      <w:rFonts w:ascii="Cambria Math" w:hAnsi="Cambria Math"/>
                    </w:rPr>
                    <m:t>∉</m:t>
                  </m:r>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A</m:t>
                      </m:r>
                    </m:sub>
                  </m:sSub>
                </m:e>
              </m:d>
            </m:oMath>
            <w:r w:rsidRPr="006158A4">
              <w:rPr>
                <w:rFonts w:ascii="Garamond" w:eastAsiaTheme="minorEastAsia" w:hAnsi="Garamond"/>
              </w:rPr>
              <w:t xml:space="preserve"> </w:t>
            </w:r>
            <w:r w:rsidRPr="006158A4">
              <w:rPr>
                <w:rFonts w:ascii="Garamond" w:hAnsi="Garamond"/>
              </w:rPr>
              <w:t>последовательно, начиная с наименьшего значения номера</w:t>
            </w:r>
            <w:r w:rsidR="007E4A15">
              <w:rPr>
                <w:rFonts w:ascii="Garamond" w:hAnsi="Garamond"/>
              </w:rPr>
              <w:t>,</w:t>
            </w:r>
            <w:r w:rsidRPr="006158A4">
              <w:rPr>
                <w:rFonts w:ascii="Garamond" w:hAnsi="Garamond"/>
              </w:rPr>
              <w:t xml:space="preserve"> включаются в отбор в порядке, указанном в подпункте 1 настоящего пункта.</w:t>
            </w:r>
          </w:p>
          <w:p w:rsidR="008B19FB" w:rsidRPr="006158A4" w:rsidRDefault="008B19FB" w:rsidP="007E4A15">
            <w:pPr>
              <w:spacing w:before="120" w:after="120" w:line="240" w:lineRule="auto"/>
              <w:ind w:firstLine="488"/>
              <w:jc w:val="both"/>
              <w:rPr>
                <w:rFonts w:ascii="Garamond" w:hAnsi="Garamond"/>
              </w:rPr>
            </w:pPr>
            <w:r w:rsidRPr="006158A4">
              <w:rPr>
                <w:rFonts w:ascii="Garamond" w:eastAsiaTheme="minorEastAsia" w:hAnsi="Garamond"/>
              </w:rPr>
              <w:t xml:space="preserve">Если такая комбинация отсутствует, но при этом существует комбинация </w:t>
            </w:r>
            <m:oMath>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A</m:t>
                  </m:r>
                </m:sub>
              </m:sSub>
            </m:oMath>
            <w:r w:rsidRPr="006158A4">
              <w:rPr>
                <w:rFonts w:ascii="Garamond" w:eastAsiaTheme="minorEastAsia" w:hAnsi="Garamond"/>
              </w:rPr>
              <w:t xml:space="preserve"> такая, что выполнено условие (2), в том числе </w:t>
            </w:r>
            <m:oMath>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A</m:t>
                  </m:r>
                </m:sub>
              </m:sSub>
              <m:r>
                <w:rPr>
                  <w:rFonts w:ascii="Cambria Math" w:hAnsi="Cambria Math"/>
                </w:rPr>
                <m:t>=∅</m:t>
              </m:r>
            </m:oMath>
            <w:r w:rsidRPr="006158A4">
              <w:rPr>
                <w:rFonts w:ascii="Garamond" w:eastAsiaTheme="minorEastAsia" w:hAnsi="Garamond"/>
              </w:rPr>
              <w:t>, то генерирующим объектам, включенным в нее</w:t>
            </w:r>
            <w:r w:rsidR="007E4A15">
              <w:rPr>
                <w:rFonts w:ascii="Garamond" w:eastAsiaTheme="minorEastAsia" w:hAnsi="Garamond"/>
              </w:rPr>
              <w:t>,</w:t>
            </w:r>
            <w:r w:rsidRPr="006158A4">
              <w:rPr>
                <w:rFonts w:ascii="Garamond" w:eastAsiaTheme="minorEastAsia" w:hAnsi="Garamond"/>
              </w:rPr>
              <w:t xml:space="preserve"> </w:t>
            </w:r>
            <w:r w:rsidRPr="006158A4">
              <w:rPr>
                <w:rFonts w:ascii="Garamond" w:hAnsi="Garamond"/>
              </w:rPr>
              <w:t xml:space="preserve">присваивается индикатор включения в перечень отобранных </w:t>
            </w:r>
            <w:r w:rsidRPr="006158A4">
              <w:rPr>
                <w:rFonts w:ascii="Garamond" w:eastAsiaTheme="minorEastAsia" w:hAnsi="Garamond"/>
              </w:rPr>
              <w:t>генерирующих объектов</w:t>
            </w:r>
            <w:r w:rsidRPr="006158A4">
              <w:rPr>
                <w:rFonts w:ascii="Garamond" w:hAnsi="Garamond"/>
              </w:rPr>
              <w:t xml:space="preserve"> </w:t>
            </w:r>
            <m:oMath>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hAnsi="Cambria Math"/>
                </w:rPr>
                <m:t>=1</m:t>
              </m:r>
            </m:oMath>
            <w:r w:rsidRPr="006158A4">
              <w:rPr>
                <w:rFonts w:ascii="Garamond" w:hAnsi="Garamond"/>
              </w:rPr>
              <w:t xml:space="preserve">. </w:t>
            </w:r>
            <w:r w:rsidRPr="006158A4">
              <w:rPr>
                <w:rFonts w:ascii="Garamond" w:eastAsiaTheme="minorEastAsia" w:hAnsi="Garamond"/>
              </w:rPr>
              <w:t xml:space="preserve">Все иные объекты с номерами </w:t>
            </w:r>
            <m:oMath>
              <m:r>
                <w:rPr>
                  <w:rFonts w:ascii="Cambria Math" w:hAnsi="Cambria Math"/>
                </w:rPr>
                <m:t>n∈</m:t>
              </m:r>
              <m:d>
                <m:dPr>
                  <m:begChr m:val="{"/>
                  <m:endChr m:val="}"/>
                  <m:ctrlPr>
                    <w:rPr>
                      <w:rFonts w:ascii="Cambria Math" w:hAnsi="Cambria Math"/>
                      <w:i/>
                    </w:rPr>
                  </m:ctrlPr>
                </m:dPr>
                <m:e>
                  <m:r>
                    <w:rPr>
                      <w:rFonts w:ascii="Cambria Math" w:eastAsiaTheme="minorHAnsi" w:hAnsi="Cambria Math" w:cstheme="minorBidi"/>
                    </w:rPr>
                    <m:t>1</m:t>
                  </m:r>
                  <m:r>
                    <w:rPr>
                      <w:rFonts w:ascii="Cambria Math" w:hAnsi="Cambria Math"/>
                    </w:rPr>
                    <m:t>…N</m:t>
                  </m:r>
                </m:e>
                <m:e>
                  <m:sSub>
                    <m:sSubPr>
                      <m:ctrlPr>
                        <w:rPr>
                          <w:rFonts w:ascii="Cambria Math" w:hAnsi="Cambria Math"/>
                          <w:i/>
                        </w:rPr>
                      </m:ctrlPr>
                    </m:sSubPr>
                    <m:e>
                      <m:r>
                        <w:rPr>
                          <w:rFonts w:ascii="Cambria Math" w:hAnsi="Cambria Math"/>
                        </w:rPr>
                        <m:t>g</m:t>
                      </m:r>
                    </m:e>
                    <m:sub>
                      <m:r>
                        <w:rPr>
                          <w:rFonts w:ascii="Cambria Math" w:hAnsi="Cambria Math"/>
                        </w:rPr>
                        <m:t>n</m:t>
                      </m:r>
                    </m:sub>
                  </m:sSub>
                  <m:r>
                    <w:rPr>
                      <w:rFonts w:ascii="Cambria Math" w:hAnsi="Cambria Math"/>
                    </w:rPr>
                    <m:t>∉</m:t>
                  </m:r>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A</m:t>
                      </m:r>
                    </m:sub>
                  </m:sSub>
                </m:e>
              </m:d>
            </m:oMath>
            <w:r w:rsidRPr="006158A4">
              <w:rPr>
                <w:rFonts w:ascii="Garamond" w:eastAsiaTheme="minorEastAsia" w:hAnsi="Garamond"/>
              </w:rPr>
              <w:t xml:space="preserve"> </w:t>
            </w:r>
            <w:r w:rsidRPr="006158A4">
              <w:rPr>
                <w:rFonts w:ascii="Garamond" w:hAnsi="Garamond"/>
              </w:rPr>
              <w:t>последовательно, начиная с наименьшего значения номера</w:t>
            </w:r>
            <w:r w:rsidR="007E4A15">
              <w:rPr>
                <w:rFonts w:ascii="Garamond" w:hAnsi="Garamond"/>
              </w:rPr>
              <w:t>,</w:t>
            </w:r>
            <w:r w:rsidRPr="006158A4">
              <w:rPr>
                <w:rFonts w:ascii="Garamond" w:hAnsi="Garamond"/>
              </w:rPr>
              <w:t xml:space="preserve"> включаются в отбор в порядке, указанном в подпункте 1 настоящего пункта. При этом проверка условия (3) для такой части </w:t>
            </w:r>
            <w:r w:rsidRPr="006158A4">
              <w:rPr>
                <w:rFonts w:ascii="Garamond" w:hAnsi="Garamond"/>
                <w:i/>
                <w:lang w:val="en-US"/>
              </w:rPr>
              <w:t>a</w:t>
            </w:r>
            <w:r w:rsidRPr="006158A4">
              <w:rPr>
                <w:rFonts w:ascii="Garamond" w:hAnsi="Garamond"/>
              </w:rPr>
              <w:t xml:space="preserve"> территории ТНГ </w:t>
            </w:r>
            <w:r w:rsidRPr="006158A4">
              <w:rPr>
                <w:rFonts w:ascii="Garamond" w:hAnsi="Garamond"/>
                <w:i/>
                <w:lang w:val="en-US"/>
              </w:rPr>
              <w:t>z</w:t>
            </w:r>
            <w:r w:rsidRPr="006158A4">
              <w:rPr>
                <w:rFonts w:ascii="Garamond" w:hAnsi="Garamond"/>
              </w:rPr>
              <w:t xml:space="preserve"> не осуществляется, а величина </w:t>
            </w:r>
            <m:oMath>
              <m:sSubSup>
                <m:sSubSupPr>
                  <m:ctrlPr>
                    <w:rPr>
                      <w:rFonts w:ascii="Cambria Math" w:hAnsi="Cambria Math"/>
                      <w:i/>
                    </w:rPr>
                  </m:ctrlPr>
                </m:sSubSupPr>
                <m:e>
                  <m:r>
                    <w:rPr>
                      <w:rFonts w:ascii="Cambria Math" w:hAnsi="Cambria Math"/>
                      <w:lang w:val="en-US"/>
                    </w:rPr>
                    <m:t>N</m:t>
                  </m:r>
                </m:e>
                <m:sub>
                  <m:r>
                    <w:rPr>
                      <w:rFonts w:ascii="Cambria Math" w:hAnsi="Cambria Math"/>
                    </w:rPr>
                    <m:t>z</m:t>
                  </m:r>
                </m:sub>
                <m:sup>
                  <m:r>
                    <w:rPr>
                      <w:rFonts w:ascii="Cambria Math" w:hAnsi="Cambria Math"/>
                    </w:rPr>
                    <m:t>спрос</m:t>
                  </m:r>
                </m:sup>
              </m:sSubSup>
            </m:oMath>
            <w:r w:rsidRPr="006158A4">
              <w:rPr>
                <w:rFonts w:ascii="Garamond" w:hAnsi="Garamond"/>
              </w:rPr>
              <w:t xml:space="preserve"> принимается равной величине </w:t>
            </w:r>
            <m:oMath>
              <m:sSubSup>
                <m:sSubSupPr>
                  <m:ctrlPr>
                    <w:rPr>
                      <w:rFonts w:ascii="Cambria Math" w:hAnsi="Cambria Math"/>
                      <w:i/>
                    </w:rPr>
                  </m:ctrlPr>
                </m:sSubSupPr>
                <m:e>
                  <m:r>
                    <w:rPr>
                      <w:rFonts w:ascii="Cambria Math" w:hAnsi="Cambria Math"/>
                      <w:lang w:val="en-US"/>
                    </w:rPr>
                    <m:t>N</m:t>
                  </m:r>
                </m:e>
                <m:sub>
                  <m:r>
                    <w:rPr>
                      <w:rFonts w:ascii="Cambria Math" w:hAnsi="Cambria Math"/>
                    </w:rPr>
                    <m:t>z</m:t>
                  </m:r>
                </m:sub>
                <m:sup>
                  <m:r>
                    <w:rPr>
                      <w:rFonts w:ascii="Cambria Math" w:hAnsi="Cambria Math"/>
                    </w:rPr>
                    <m:t>спрос</m:t>
                  </m:r>
                </m:sup>
              </m:sSubSup>
              <m:r>
                <w:rPr>
                  <w:rFonts w:ascii="Cambria Math" w:hAnsi="Cambria Math"/>
                </w:rPr>
                <m:t>-(</m:t>
              </m:r>
              <m:sSubSup>
                <m:sSubSupPr>
                  <m:ctrlPr>
                    <w:rPr>
                      <w:rFonts w:ascii="Cambria Math" w:hAnsi="Cambria Math"/>
                      <w:i/>
                    </w:rPr>
                  </m:ctrlPr>
                </m:sSubSupPr>
                <m:e>
                  <m:r>
                    <w:rPr>
                      <w:rFonts w:ascii="Cambria Math" w:hAnsi="Cambria Math"/>
                      <w:lang w:val="en-US"/>
                    </w:rPr>
                    <m:t>N</m:t>
                  </m:r>
                </m:e>
                <m:sub>
                  <m:r>
                    <w:rPr>
                      <w:rFonts w:ascii="Cambria Math" w:hAnsi="Cambria Math"/>
                    </w:rPr>
                    <m:t>a</m:t>
                  </m:r>
                </m:sub>
                <m:sup>
                  <m:r>
                    <w:rPr>
                      <w:rFonts w:ascii="Cambria Math" w:hAnsi="Cambria Math"/>
                    </w:rPr>
                    <m:t>огр.мин</m:t>
                  </m:r>
                </m:sup>
              </m:sSubSup>
              <m:r>
                <w:rPr>
                  <w:rFonts w:ascii="Cambria Math" w:hAnsi="Cambria Math"/>
                </w:rPr>
                <m:t>-</m:t>
              </m:r>
              <m:nary>
                <m:naryPr>
                  <m:chr m:val="∑"/>
                  <m:limLoc m:val="undOvr"/>
                  <m:supHide m:val="1"/>
                  <m:ctrlPr>
                    <w:rPr>
                      <w:rFonts w:ascii="Cambria Math" w:hAnsi="Cambria Math"/>
                      <w:i/>
                    </w:rPr>
                  </m:ctrlPr>
                </m:naryPr>
                <m:sub>
                  <m:sSub>
                    <m:sSubPr>
                      <m:ctrlPr>
                        <w:rPr>
                          <w:rFonts w:ascii="Cambria Math" w:hAnsi="Cambria Math"/>
                          <w:i/>
                          <w:lang w:val="en-US"/>
                        </w:rPr>
                      </m:ctrlPr>
                    </m:sSubPr>
                    <m:e>
                      <m:d>
                        <m:dPr>
                          <m:begChr m:val="{"/>
                          <m:endChr m:val="}"/>
                          <m:ctrlPr>
                            <w:rPr>
                              <w:rFonts w:ascii="Cambria Math" w:hAnsi="Cambria Math"/>
                              <w:i/>
                              <w:lang w:val="en-US"/>
                            </w:rPr>
                          </m:ctrlPr>
                        </m:dPr>
                        <m:e>
                          <m:r>
                            <w:rPr>
                              <w:rFonts w:ascii="Cambria Math" w:hAnsi="Cambria Math"/>
                              <w:lang w:val="en-US"/>
                            </w:rPr>
                            <m:t>g</m:t>
                          </m:r>
                        </m:e>
                      </m:d>
                    </m:e>
                    <m:sub>
                      <m:r>
                        <w:rPr>
                          <w:rFonts w:ascii="Cambria Math" w:hAnsi="Cambria Math"/>
                          <w:lang w:val="en-US"/>
                        </w:rPr>
                        <m:t>A</m:t>
                      </m:r>
                    </m:sub>
                  </m:sSub>
                </m:sub>
                <m:sup/>
                <m:e>
                  <m:sSubSup>
                    <m:sSubSupPr>
                      <m:ctrlPr>
                        <w:rPr>
                          <w:rFonts w:ascii="Cambria Math" w:hAnsi="Cambria Math"/>
                          <w:i/>
                        </w:rPr>
                      </m:ctrlPr>
                    </m:sSubSupPr>
                    <m:e>
                      <m:r>
                        <w:rPr>
                          <w:rFonts w:ascii="Cambria Math" w:hAnsi="Cambria Math"/>
                          <w:lang w:val="en-US"/>
                        </w:rPr>
                        <m:t>N</m:t>
                      </m:r>
                    </m:e>
                    <m:sub>
                      <m:sSub>
                        <m:sSubPr>
                          <m:ctrlPr>
                            <w:rPr>
                              <w:rFonts w:ascii="Cambria Math" w:hAnsi="Cambria Math"/>
                              <w:i/>
                            </w:rPr>
                          </m:ctrlPr>
                        </m:sSubPr>
                        <m:e>
                          <m:r>
                            <w:rPr>
                              <w:rFonts w:ascii="Cambria Math" w:hAnsi="Cambria Math"/>
                            </w:rPr>
                            <m:t>g</m:t>
                          </m:r>
                        </m:e>
                        <m:sub>
                          <m:r>
                            <w:rPr>
                              <w:rFonts w:ascii="Cambria Math" w:hAnsi="Cambria Math"/>
                              <w:lang w:val="en-US"/>
                            </w:rPr>
                            <m:t>n</m:t>
                          </m:r>
                        </m:sub>
                      </m:sSub>
                    </m:sub>
                    <m:sup>
                      <m:r>
                        <w:rPr>
                          <w:rFonts w:ascii="Cambria Math" w:hAnsi="Cambria Math"/>
                        </w:rPr>
                        <m:t>уст</m:t>
                      </m:r>
                    </m:sup>
                  </m:sSubSup>
                </m:e>
              </m:nary>
              <m:r>
                <w:rPr>
                  <w:rFonts w:ascii="Cambria Math" w:hAnsi="Cambria Math"/>
                </w:rPr>
                <m:t>)</m:t>
              </m:r>
            </m:oMath>
            <w:r w:rsidRPr="006158A4">
              <w:rPr>
                <w:rFonts w:ascii="Garamond" w:hAnsi="Garamond"/>
              </w:rPr>
              <w:t xml:space="preserve">. В этом случае </w:t>
            </w:r>
            <w:r w:rsidRPr="006158A4">
              <w:rPr>
                <w:rFonts w:ascii="Garamond" w:eastAsiaTheme="minorEastAsia" w:hAnsi="Garamond"/>
              </w:rPr>
              <w:t xml:space="preserve">величина объема </w:t>
            </w:r>
            <w:r w:rsidRPr="006158A4">
              <w:rPr>
                <w:rFonts w:ascii="Garamond" w:hAnsi="Garamond"/>
              </w:rPr>
              <w:t xml:space="preserve">мощности, необходимой к отбору и не отобранной по итогам КОМ НГО по части </w:t>
            </w:r>
            <w:r w:rsidRPr="006158A4">
              <w:rPr>
                <w:rFonts w:ascii="Garamond" w:hAnsi="Garamond"/>
                <w:i/>
                <w:lang w:val="en-US"/>
              </w:rPr>
              <w:t>a</w:t>
            </w:r>
            <w:r w:rsidRPr="006158A4">
              <w:rPr>
                <w:rFonts w:ascii="Garamond" w:hAnsi="Garamond"/>
              </w:rPr>
              <w:t xml:space="preserve"> территории ТНГ </w:t>
            </w:r>
            <w:r w:rsidRPr="006158A4">
              <w:rPr>
                <w:rFonts w:ascii="Garamond" w:hAnsi="Garamond"/>
                <w:i/>
                <w:lang w:val="en-US"/>
              </w:rPr>
              <w:t>z</w:t>
            </w:r>
            <w:r w:rsidRPr="006158A4">
              <w:rPr>
                <w:rFonts w:ascii="Garamond" w:hAnsi="Garamond"/>
              </w:rPr>
              <w:t xml:space="preserve">, </w:t>
            </w:r>
            <m:oMath>
              <m:sSubSup>
                <m:sSubSupPr>
                  <m:ctrlPr>
                    <w:rPr>
                      <w:rFonts w:ascii="Cambria Math" w:hAnsi="Cambria Math"/>
                      <w:i/>
                    </w:rPr>
                  </m:ctrlPr>
                </m:sSubSupPr>
                <m:e>
                  <m:r>
                    <w:rPr>
                      <w:rFonts w:ascii="Cambria Math" w:hAnsi="Cambria Math"/>
                      <w:lang w:val="en-US"/>
                    </w:rPr>
                    <m:t>N</m:t>
                  </m:r>
                </m:e>
                <m:sub>
                  <m:r>
                    <w:rPr>
                      <w:rFonts w:ascii="Cambria Math" w:hAnsi="Cambria Math"/>
                    </w:rPr>
                    <m:t>a,z</m:t>
                  </m:r>
                </m:sub>
                <m:sup>
                  <m:r>
                    <w:rPr>
                      <w:rFonts w:ascii="Cambria Math" w:hAnsi="Cambria Math"/>
                    </w:rPr>
                    <m:t>дефицит</m:t>
                  </m:r>
                </m:sup>
              </m:sSubSup>
            </m:oMath>
            <w:r w:rsidRPr="006158A4">
              <w:rPr>
                <w:rFonts w:ascii="Garamond" w:hAnsi="Garamond"/>
              </w:rPr>
              <w:t xml:space="preserve"> определяется равной:</w:t>
            </w:r>
          </w:p>
          <w:p w:rsidR="008B19FB" w:rsidRPr="006158A4" w:rsidRDefault="00B606B5" w:rsidP="008B19FB">
            <w:pPr>
              <w:spacing w:before="120" w:after="120" w:line="240" w:lineRule="auto"/>
              <w:ind w:firstLine="567"/>
              <w:jc w:val="both"/>
              <w:rPr>
                <w:rFonts w:ascii="Garamond" w:eastAsiaTheme="minorEastAsia" w:hAnsi="Garamond"/>
              </w:rPr>
            </w:pPr>
            <m:oMathPara>
              <m:oMath>
                <m:sSubSup>
                  <m:sSubSupPr>
                    <m:ctrlPr>
                      <w:rPr>
                        <w:rFonts w:ascii="Cambria Math" w:hAnsi="Cambria Math"/>
                        <w:i/>
                      </w:rPr>
                    </m:ctrlPr>
                  </m:sSubSupPr>
                  <m:e>
                    <m:r>
                      <w:rPr>
                        <w:rFonts w:ascii="Cambria Math" w:hAnsi="Cambria Math"/>
                        <w:lang w:val="en-US"/>
                      </w:rPr>
                      <m:t>N</m:t>
                    </m:r>
                  </m:e>
                  <m:sub>
                    <m:r>
                      <w:rPr>
                        <w:rFonts w:ascii="Cambria Math" w:hAnsi="Cambria Math"/>
                      </w:rPr>
                      <m:t>a,z</m:t>
                    </m:r>
                  </m:sub>
                  <m:sup>
                    <m:r>
                      <w:rPr>
                        <w:rFonts w:ascii="Cambria Math" w:hAnsi="Cambria Math"/>
                      </w:rPr>
                      <m:t>дефицит</m:t>
                    </m:r>
                  </m:sup>
                </m:sSubSup>
                <m:r>
                  <w:rPr>
                    <w:rFonts w:ascii="Cambria Math" w:hAnsi="Cambria Math"/>
                  </w:rPr>
                  <m:t>=</m:t>
                </m:r>
                <m:sSubSup>
                  <m:sSubSupPr>
                    <m:ctrlPr>
                      <w:rPr>
                        <w:rFonts w:ascii="Cambria Math" w:hAnsi="Cambria Math"/>
                        <w:i/>
                      </w:rPr>
                    </m:ctrlPr>
                  </m:sSubSupPr>
                  <m:e>
                    <m:r>
                      <w:rPr>
                        <w:rFonts w:ascii="Cambria Math" w:hAnsi="Cambria Math"/>
                        <w:lang w:val="en-US"/>
                      </w:rPr>
                      <m:t>N</m:t>
                    </m:r>
                  </m:e>
                  <m:sub>
                    <m:r>
                      <w:rPr>
                        <w:rFonts w:ascii="Cambria Math" w:hAnsi="Cambria Math"/>
                        <w:lang w:val="en-US"/>
                      </w:rPr>
                      <m:t>a</m:t>
                    </m:r>
                  </m:sub>
                  <m:sup>
                    <m:r>
                      <w:rPr>
                        <w:rFonts w:ascii="Cambria Math" w:hAnsi="Cambria Math"/>
                      </w:rPr>
                      <m:t>огр.мин</m:t>
                    </m:r>
                  </m:sup>
                </m:sSubSup>
                <m:r>
                  <w:rPr>
                    <w:rFonts w:ascii="Cambria Math" w:hAnsi="Cambria Math"/>
                  </w:rPr>
                  <m:t>-</m:t>
                </m:r>
                <m:nary>
                  <m:naryPr>
                    <m:chr m:val="∑"/>
                    <m:limLoc m:val="undOvr"/>
                    <m:ctrlPr>
                      <w:rPr>
                        <w:rFonts w:ascii="Cambria Math" w:hAnsi="Cambria Math"/>
                        <w:i/>
                      </w:rPr>
                    </m:ctrlPr>
                  </m:naryPr>
                  <m:sub>
                    <m:r>
                      <w:rPr>
                        <w:rFonts w:ascii="Cambria Math" w:hAnsi="Cambria Math"/>
                        <w:lang w:val="en-US"/>
                      </w:rPr>
                      <m:t>n</m:t>
                    </m:r>
                    <m:r>
                      <w:rPr>
                        <w:rFonts w:ascii="Cambria Math" w:hAnsi="Cambria Math"/>
                      </w:rPr>
                      <m:t>=1</m:t>
                    </m:r>
                  </m:sub>
                  <m:sup>
                    <m:r>
                      <w:rPr>
                        <w:rFonts w:ascii="Cambria Math" w:hAnsi="Cambria Math"/>
                        <w:lang w:val="en-US"/>
                      </w:rPr>
                      <m:t>N</m:t>
                    </m:r>
                  </m:sup>
                  <m:e>
                    <m:sSubSup>
                      <m:sSubSupPr>
                        <m:ctrlPr>
                          <w:rPr>
                            <w:rFonts w:ascii="Cambria Math" w:hAnsi="Cambria Math"/>
                            <w:i/>
                          </w:rPr>
                        </m:ctrlPr>
                      </m:sSubSupPr>
                      <m:e>
                        <m:r>
                          <w:rPr>
                            <w:rFonts w:ascii="Cambria Math" w:hAnsi="Cambria Math"/>
                            <w:lang w:val="en-US"/>
                          </w:rPr>
                          <m:t>N</m:t>
                        </m:r>
                      </m:e>
                      <m:sub>
                        <m:sSub>
                          <m:sSubPr>
                            <m:ctrlPr>
                              <w:rPr>
                                <w:rFonts w:ascii="Cambria Math" w:hAnsi="Cambria Math"/>
                                <w:i/>
                              </w:rPr>
                            </m:ctrlPr>
                          </m:sSubPr>
                          <m:e>
                            <m:r>
                              <w:rPr>
                                <w:rFonts w:ascii="Cambria Math" w:hAnsi="Cambria Math"/>
                              </w:rPr>
                              <m:t>g</m:t>
                            </m:r>
                          </m:e>
                          <m:sub>
                            <m:r>
                              <w:rPr>
                                <w:rFonts w:ascii="Cambria Math" w:hAnsi="Cambria Math"/>
                                <w:lang w:val="en-US"/>
                              </w:rPr>
                              <m:t>n</m:t>
                            </m:r>
                          </m:sub>
                        </m:sSub>
                      </m:sub>
                      <m:sup>
                        <m:r>
                          <w:rPr>
                            <w:rFonts w:ascii="Cambria Math" w:hAnsi="Cambria Math"/>
                          </w:rPr>
                          <m:t>уст</m:t>
                        </m:r>
                      </m:sup>
                    </m:sSubSup>
                    <m:r>
                      <w:rPr>
                        <w:rFonts w:ascii="Cambria Math" w:hAnsi="Cambria Math"/>
                      </w:rPr>
                      <m:t>∙</m:t>
                    </m:r>
                    <m:sSub>
                      <m:sSubPr>
                        <m:ctrlPr>
                          <w:rPr>
                            <w:rFonts w:ascii="Cambria Math" w:eastAsiaTheme="minorHAnsi" w:hAnsi="Cambria Math" w:cstheme="minorBidi"/>
                            <w:i/>
                          </w:rPr>
                        </m:ctrlPr>
                      </m:sSubPr>
                      <m:e>
                        <m:r>
                          <w:rPr>
                            <w:rFonts w:ascii="Cambria Math" w:hAnsi="Cambria Math"/>
                            <w:lang w:val="en-US"/>
                          </w:rPr>
                          <m:t>s</m:t>
                        </m:r>
                      </m:e>
                      <m:sub>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sub>
                    </m:sSub>
                    <m:r>
                      <w:rPr>
                        <w:rFonts w:ascii="Cambria Math" w:eastAsiaTheme="minorHAnsi" w:hAnsi="Cambria Math" w:cstheme="minorBidi"/>
                      </w:rPr>
                      <m:t>∙</m:t>
                    </m:r>
                    <m:sSub>
                      <m:sSubPr>
                        <m:ctrlPr>
                          <w:rPr>
                            <w:rFonts w:ascii="Cambria Math" w:eastAsiaTheme="minorHAnsi" w:hAnsi="Cambria Math" w:cstheme="minorBidi"/>
                            <w:i/>
                          </w:rPr>
                        </m:ctrlPr>
                      </m:sSubPr>
                      <m:e>
                        <m:r>
                          <w:rPr>
                            <w:rFonts w:ascii="Cambria Math" w:eastAsiaTheme="minorHAnsi" w:hAnsi="Cambria Math" w:cstheme="minorBidi"/>
                          </w:rPr>
                          <m:t>δ</m:t>
                        </m:r>
                      </m:e>
                      <m:sub>
                        <m:r>
                          <w:rPr>
                            <w:rFonts w:ascii="Cambria Math" w:eastAsiaTheme="minorHAnsi" w:hAnsi="Cambria Math" w:cstheme="minorBidi"/>
                            <w:lang w:val="en-US"/>
                          </w:rPr>
                          <m:t>g</m:t>
                        </m:r>
                        <m:r>
                          <w:rPr>
                            <w:rFonts w:ascii="Cambria Math" w:eastAsiaTheme="minorHAnsi" w:hAnsi="Cambria Math" w:cstheme="minorBidi"/>
                          </w:rPr>
                          <m:t>,</m:t>
                        </m:r>
                        <m:r>
                          <w:rPr>
                            <w:rFonts w:ascii="Cambria Math" w:eastAsiaTheme="minorHAnsi" w:hAnsi="Cambria Math" w:cstheme="minorBidi"/>
                            <w:lang w:val="en-US"/>
                          </w:rPr>
                          <m:t>a</m:t>
                        </m:r>
                      </m:sub>
                    </m:sSub>
                    <m:r>
                      <m:rPr>
                        <m:sty m:val="p"/>
                      </m:rPr>
                      <w:rPr>
                        <w:rFonts w:ascii="Cambria Math" w:eastAsiaTheme="minorHAnsi" w:hAnsi="Cambria Math" w:cstheme="minorBidi"/>
                      </w:rPr>
                      <m:t>.</m:t>
                    </m:r>
                  </m:e>
                </m:nary>
              </m:oMath>
            </m:oMathPara>
          </w:p>
          <w:p w:rsidR="008B19FB" w:rsidRPr="006158A4" w:rsidRDefault="008B19FB" w:rsidP="007E4A15">
            <w:pPr>
              <w:spacing w:after="0" w:line="240" w:lineRule="auto"/>
              <w:ind w:firstLine="488"/>
              <w:jc w:val="both"/>
              <w:rPr>
                <w:rFonts w:ascii="Garamond" w:eastAsia="Times New Roman" w:hAnsi="Garamond" w:cs="Garamond"/>
                <w:b/>
                <w:bCs/>
                <w:lang w:eastAsia="ru-RU"/>
              </w:rPr>
            </w:pPr>
            <w:r w:rsidRPr="006158A4">
              <w:rPr>
                <w:rFonts w:ascii="Garamond" w:eastAsiaTheme="minorEastAsia" w:hAnsi="Garamond"/>
              </w:rPr>
              <w:t>3. Отобранным объемом считается объем</w:t>
            </w:r>
            <w:r w:rsidRPr="006158A4">
              <w:rPr>
                <w:rFonts w:ascii="Garamond" w:hAnsi="Garamond"/>
              </w:rPr>
              <w:t xml:space="preserve"> </w:t>
            </w:r>
            <m:oMath>
              <m:sSubSup>
                <m:sSubSupPr>
                  <m:ctrlPr>
                    <w:rPr>
                      <w:rFonts w:ascii="Cambria Math" w:hAnsi="Cambria Math"/>
                      <w:i/>
                    </w:rPr>
                  </m:ctrlPr>
                </m:sSubSupPr>
                <m:e>
                  <m:r>
                    <w:rPr>
                      <w:rFonts w:ascii="Cambria Math" w:hAnsi="Cambria Math"/>
                      <w:lang w:val="en-US"/>
                    </w:rPr>
                    <m:t>N</m:t>
                  </m:r>
                </m:e>
                <m:sub>
                  <m:r>
                    <w:rPr>
                      <w:rFonts w:ascii="Cambria Math" w:hAnsi="Cambria Math"/>
                    </w:rPr>
                    <m:t>g</m:t>
                  </m:r>
                </m:sub>
                <m:sup>
                  <m:r>
                    <w:rPr>
                      <w:rFonts w:ascii="Cambria Math" w:hAnsi="Cambria Math"/>
                    </w:rPr>
                    <m:t>уст</m:t>
                  </m:r>
                </m:sup>
              </m:sSubSup>
            </m:oMath>
            <w:r w:rsidRPr="006158A4">
              <w:rPr>
                <w:rFonts w:ascii="Garamond" w:eastAsiaTheme="minorEastAsia" w:hAnsi="Garamond"/>
              </w:rPr>
              <w:t xml:space="preserve">. Ценовая заявка считается отобранной с соответствующим </w:t>
            </w:r>
            <w:r w:rsidRPr="006158A4">
              <w:rPr>
                <w:rFonts w:ascii="Garamond" w:hAnsi="Garamond"/>
              </w:rPr>
              <w:t xml:space="preserve">вариантом значения капитальных затрат </w:t>
            </w:r>
            <m:oMath>
              <m:r>
                <w:rPr>
                  <w:rFonts w:ascii="Cambria Math" w:hAnsi="Cambria Math"/>
                </w:rPr>
                <m:t>e</m:t>
              </m:r>
            </m:oMath>
            <w:r w:rsidRPr="006158A4">
              <w:rPr>
                <w:rFonts w:ascii="Garamond" w:hAnsi="Garamond"/>
              </w:rPr>
              <w:t>.</w:t>
            </w:r>
          </w:p>
        </w:tc>
      </w:tr>
      <w:tr w:rsidR="00265CCF" w:rsidRPr="006158A4" w:rsidTr="00C039A4">
        <w:trPr>
          <w:trHeight w:val="447"/>
        </w:trPr>
        <w:tc>
          <w:tcPr>
            <w:tcW w:w="334" w:type="pct"/>
            <w:vAlign w:val="center"/>
          </w:tcPr>
          <w:p w:rsidR="00265CCF" w:rsidRPr="006158A4" w:rsidRDefault="00265CCF" w:rsidP="00265CCF">
            <w:pPr>
              <w:spacing w:after="0" w:line="240" w:lineRule="auto"/>
              <w:jc w:val="center"/>
              <w:rPr>
                <w:rFonts w:ascii="Garamond" w:hAnsi="Garamond" w:cs="Garamond"/>
                <w:b/>
                <w:bCs/>
              </w:rPr>
            </w:pPr>
            <w:r w:rsidRPr="006158A4">
              <w:rPr>
                <w:rFonts w:ascii="Garamond" w:hAnsi="Garamond" w:cs="Garamond"/>
                <w:b/>
                <w:bCs/>
              </w:rPr>
              <w:lastRenderedPageBreak/>
              <w:t>Приложение 1,</w:t>
            </w:r>
            <w:r w:rsidR="00262497">
              <w:rPr>
                <w:rFonts w:ascii="Garamond" w:hAnsi="Garamond" w:cs="Garamond"/>
                <w:b/>
                <w:bCs/>
              </w:rPr>
              <w:t xml:space="preserve"> </w:t>
            </w:r>
            <w:r w:rsidRPr="006158A4">
              <w:rPr>
                <w:rFonts w:ascii="Garamond" w:hAnsi="Garamond" w:cs="Garamond"/>
                <w:b/>
                <w:bCs/>
              </w:rPr>
              <w:t>п.</w:t>
            </w:r>
            <w:r w:rsidR="006158A4">
              <w:rPr>
                <w:rFonts w:ascii="Garamond" w:hAnsi="Garamond" w:cs="Garamond"/>
                <w:b/>
                <w:bCs/>
              </w:rPr>
              <w:t xml:space="preserve"> </w:t>
            </w:r>
            <w:r w:rsidRPr="006158A4">
              <w:rPr>
                <w:rFonts w:ascii="Garamond" w:hAnsi="Garamond" w:cs="Garamond"/>
                <w:b/>
                <w:bCs/>
              </w:rPr>
              <w:t>2.1</w:t>
            </w:r>
          </w:p>
        </w:tc>
        <w:tc>
          <w:tcPr>
            <w:tcW w:w="2152" w:type="pct"/>
          </w:tcPr>
          <w:p w:rsidR="00265CCF" w:rsidRPr="006158A4" w:rsidRDefault="00265CCF" w:rsidP="00265CCF">
            <w:pPr>
              <w:spacing w:before="120" w:after="120" w:line="240" w:lineRule="auto"/>
              <w:ind w:firstLine="567"/>
              <w:rPr>
                <w:rFonts w:ascii="Garamond" w:hAnsi="Garamond"/>
                <w:b/>
              </w:rPr>
            </w:pPr>
            <w:r w:rsidRPr="006158A4">
              <w:rPr>
                <w:rFonts w:ascii="Garamond" w:hAnsi="Garamond"/>
                <w:b/>
              </w:rPr>
              <w:t>2. Виды предоставляемого обеспечения</w:t>
            </w:r>
          </w:p>
          <w:p w:rsidR="00265CCF" w:rsidRPr="006158A4" w:rsidRDefault="00265CCF" w:rsidP="00265CCF">
            <w:pPr>
              <w:spacing w:before="120" w:after="120" w:line="240" w:lineRule="auto"/>
              <w:ind w:firstLine="567"/>
              <w:rPr>
                <w:rFonts w:ascii="Garamond" w:hAnsi="Garamond"/>
              </w:rPr>
            </w:pPr>
            <w:r w:rsidRPr="006158A4">
              <w:rPr>
                <w:rFonts w:ascii="Garamond" w:hAnsi="Garamond"/>
              </w:rPr>
              <w:t>2.1. Обеспечение обязательств неустойкой по договору КОМ НГО</w:t>
            </w:r>
          </w:p>
          <w:p w:rsidR="00265CCF" w:rsidRPr="006158A4" w:rsidRDefault="00265CCF" w:rsidP="00265CCF">
            <w:pPr>
              <w:spacing w:before="120" w:after="120" w:line="240" w:lineRule="auto"/>
              <w:ind w:firstLine="567"/>
              <w:jc w:val="both"/>
              <w:rPr>
                <w:rFonts w:ascii="Garamond" w:hAnsi="Garamond"/>
                <w:highlight w:val="yellow"/>
              </w:rPr>
            </w:pPr>
            <w:r w:rsidRPr="006158A4">
              <w:rPr>
                <w:rFonts w:ascii="Garamond" w:hAnsi="Garamond"/>
              </w:rPr>
              <w:t xml:space="preserve">Участник КОМ НГО,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w:t>
            </w:r>
            <w:r w:rsidRPr="006158A4">
              <w:rPr>
                <w:rFonts w:ascii="Garamond" w:hAnsi="Garamond"/>
              </w:rPr>
              <w:lastRenderedPageBreak/>
              <w:t xml:space="preserve">вправе обеспечивать исполнение своих обязательств, возникающих по результатам КОМ НГО, неустойкой по соответствующим договорам КОМ НГО </w:t>
            </w:r>
            <w:r w:rsidRPr="006158A4">
              <w:rPr>
                <w:rFonts w:ascii="Garamond" w:hAnsi="Garamond"/>
                <w:highlight w:val="yellow"/>
              </w:rPr>
              <w:t>при выполнении любого из следующих условий:</w:t>
            </w:r>
          </w:p>
          <w:p w:rsidR="00265CCF" w:rsidRPr="006158A4" w:rsidRDefault="00265CCF" w:rsidP="00265CCF">
            <w:pPr>
              <w:pStyle w:val="af0"/>
              <w:numPr>
                <w:ilvl w:val="0"/>
                <w:numId w:val="7"/>
              </w:numPr>
              <w:tabs>
                <w:tab w:val="left" w:pos="993"/>
              </w:tabs>
              <w:autoSpaceDE/>
              <w:autoSpaceDN/>
              <w:spacing w:before="120" w:after="120"/>
              <w:ind w:left="0" w:firstLine="601"/>
              <w:contextualSpacing/>
              <w:jc w:val="both"/>
              <w:outlineLvl w:val="0"/>
              <w:rPr>
                <w:rFonts w:ascii="Garamond" w:hAnsi="Garamond"/>
                <w:sz w:val="22"/>
                <w:szCs w:val="22"/>
                <w:highlight w:val="yellow"/>
              </w:rPr>
            </w:pPr>
            <w:bookmarkStart w:id="1" w:name="_Toc143792369"/>
            <w:r w:rsidRPr="006158A4">
              <w:rPr>
                <w:rFonts w:ascii="Garamond" w:hAnsi="Garamond"/>
                <w:sz w:val="22"/>
                <w:szCs w:val="22"/>
                <w:highlight w:val="yellow"/>
              </w:rPr>
              <w:t>суммарная установленная мощность всех ГТП генерации участника оптового рынка, по которым на 1-е число месяца, предшествующего месяцу публикации СО информации о проведении КОМ НГО в соответствии с настоящим Регламентом, получено право на участие в торговле электрической энергией и мощностью на оптовом рынке, превышает 2500 МВт; и (или)</w:t>
            </w:r>
            <w:bookmarkEnd w:id="1"/>
          </w:p>
          <w:p w:rsidR="00265CCF" w:rsidRPr="006158A4" w:rsidRDefault="00265CCF" w:rsidP="00265CCF">
            <w:pPr>
              <w:pStyle w:val="af0"/>
              <w:numPr>
                <w:ilvl w:val="0"/>
                <w:numId w:val="7"/>
              </w:numPr>
              <w:tabs>
                <w:tab w:val="left" w:pos="993"/>
              </w:tabs>
              <w:autoSpaceDE/>
              <w:autoSpaceDN/>
              <w:spacing w:before="120" w:after="120"/>
              <w:ind w:left="0" w:firstLine="601"/>
              <w:contextualSpacing/>
              <w:jc w:val="both"/>
              <w:outlineLvl w:val="0"/>
              <w:rPr>
                <w:rFonts w:ascii="Garamond" w:hAnsi="Garamond"/>
                <w:sz w:val="22"/>
                <w:szCs w:val="22"/>
                <w:highlight w:val="yellow"/>
              </w:rPr>
            </w:pPr>
            <w:bookmarkStart w:id="2" w:name="_Toc143792370"/>
            <w:r w:rsidRPr="006158A4">
              <w:rPr>
                <w:rFonts w:ascii="Garamond" w:hAnsi="Garamond"/>
                <w:sz w:val="22"/>
                <w:szCs w:val="22"/>
                <w:highlight w:val="yellow"/>
              </w:rPr>
              <w:t>величина денежных средств, которая может быть направлена участником КОМ НГО на обеспечение исполнения обязательств неустойкой, возникающих по результатам КОМ НГО (</w:t>
            </w:r>
            <w:r w:rsidRPr="006158A4">
              <w:rPr>
                <w:rFonts w:ascii="Garamond" w:hAnsi="Garamond"/>
                <w:position w:val="-14"/>
                <w:sz w:val="22"/>
                <w:szCs w:val="22"/>
                <w:highlight w:val="yellow"/>
              </w:rPr>
              <w:object w:dxaOrig="6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20.4pt" o:ole="">
                  <v:imagedata r:id="rId8" o:title=""/>
                </v:shape>
                <o:OLEObject Type="Embed" ProgID="Equation.3" ShapeID="_x0000_i1025" DrawAspect="Content" ObjectID="_1762345865" r:id="rId9"/>
              </w:object>
            </w:r>
            <w:r w:rsidRPr="006158A4">
              <w:rPr>
                <w:rFonts w:ascii="Garamond" w:hAnsi="Garamond"/>
                <w:sz w:val="22"/>
                <w:szCs w:val="22"/>
                <w:highlight w:val="yellow"/>
              </w:rPr>
              <w:t>), соответствует следующему требованию:</w:t>
            </w:r>
            <w:bookmarkEnd w:id="2"/>
          </w:p>
          <w:p w:rsidR="00265CCF" w:rsidRPr="006158A4" w:rsidRDefault="00265CCF" w:rsidP="00265CCF">
            <w:pPr>
              <w:spacing w:before="120" w:after="120" w:line="240" w:lineRule="auto"/>
              <w:ind w:firstLine="567"/>
              <w:jc w:val="center"/>
              <w:rPr>
                <w:rFonts w:ascii="Garamond" w:hAnsi="Garamond"/>
                <w:highlight w:val="yellow"/>
              </w:rPr>
            </w:pPr>
            <w:r w:rsidRPr="006158A4">
              <w:rPr>
                <w:rFonts w:ascii="Garamond" w:hAnsi="Garamond"/>
                <w:position w:val="-14"/>
                <w:highlight w:val="yellow"/>
              </w:rPr>
              <w:object w:dxaOrig="2340" w:dyaOrig="400">
                <v:shape id="_x0000_i1026" type="#_x0000_t75" style="width:116.85pt;height:19pt" o:ole="">
                  <v:imagedata r:id="rId10" o:title=""/>
                </v:shape>
                <o:OLEObject Type="Embed" ProgID="Equation.3" ShapeID="_x0000_i1026" DrawAspect="Content" ObjectID="_1762345866" r:id="rId11"/>
              </w:object>
            </w:r>
            <w:r w:rsidRPr="006158A4">
              <w:rPr>
                <w:rFonts w:ascii="Garamond" w:hAnsi="Garamond"/>
                <w:highlight w:val="yellow"/>
              </w:rPr>
              <w:t>,</w:t>
            </w:r>
          </w:p>
          <w:p w:rsidR="00265CCF" w:rsidRPr="006158A4" w:rsidRDefault="00265CCF" w:rsidP="00265CCF">
            <w:pPr>
              <w:spacing w:before="120" w:after="120" w:line="240" w:lineRule="auto"/>
              <w:jc w:val="both"/>
              <w:rPr>
                <w:rFonts w:ascii="Garamond" w:hAnsi="Garamond"/>
                <w:highlight w:val="yellow"/>
              </w:rPr>
            </w:pPr>
            <w:r w:rsidRPr="006158A4">
              <w:rPr>
                <w:rFonts w:ascii="Garamond" w:hAnsi="Garamond"/>
                <w:highlight w:val="yellow"/>
              </w:rPr>
              <w:t xml:space="preserve">где </w:t>
            </w:r>
            <w:r w:rsidRPr="006158A4">
              <w:rPr>
                <w:rFonts w:ascii="Garamond" w:hAnsi="Garamond"/>
                <w:position w:val="-14"/>
                <w:highlight w:val="yellow"/>
              </w:rPr>
              <w:object w:dxaOrig="600" w:dyaOrig="400">
                <v:shape id="_x0000_i1027" type="#_x0000_t75" style="width:29.9pt;height:19.7pt" o:ole="">
                  <v:imagedata r:id="rId12" o:title=""/>
                </v:shape>
                <o:OLEObject Type="Embed" ProgID="Equation.3" ShapeID="_x0000_i1027" DrawAspect="Content" ObjectID="_1762345867" r:id="rId13"/>
              </w:object>
            </w:r>
            <w:r w:rsidRPr="006158A4">
              <w:rPr>
                <w:rFonts w:ascii="Garamond" w:hAnsi="Garamond"/>
                <w:highlight w:val="yellow"/>
              </w:rPr>
              <w:t xml:space="preserve"> [руб.] – величина денежных средств, которая может быть направлена на обеспечение исполнения обязательств участника оптового рынка </w:t>
            </w:r>
            <w:r w:rsidRPr="006158A4">
              <w:rPr>
                <w:rFonts w:ascii="Garamond" w:hAnsi="Garamond"/>
                <w:i/>
                <w:highlight w:val="yellow"/>
              </w:rPr>
              <w:t>i</w:t>
            </w:r>
            <w:r w:rsidRPr="006158A4">
              <w:rPr>
                <w:rFonts w:ascii="Garamond" w:hAnsi="Garamond"/>
                <w:highlight w:val="yellow"/>
              </w:rPr>
              <w:t xml:space="preserve">, определенная в соответствии с пунктом 2.2.2 приложения 31 к </w:t>
            </w:r>
            <w:r w:rsidRPr="006158A4">
              <w:rPr>
                <w:rFonts w:ascii="Garamond" w:hAnsi="Garamond"/>
                <w:i/>
                <w:highlight w:val="yellow"/>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6158A4">
              <w:rPr>
                <w:rFonts w:ascii="Garamond" w:hAnsi="Garamond"/>
                <w:highlight w:val="yellow"/>
              </w:rPr>
              <w:t xml:space="preserve"> (Приложение № 27 к </w:t>
            </w:r>
            <w:r w:rsidRPr="006158A4">
              <w:rPr>
                <w:rFonts w:ascii="Garamond" w:hAnsi="Garamond"/>
                <w:i/>
                <w:highlight w:val="yellow"/>
              </w:rPr>
              <w:t>Договору о присоединении к торговой системе оптового рынка</w:t>
            </w:r>
            <w:r w:rsidRPr="006158A4">
              <w:rPr>
                <w:rFonts w:ascii="Garamond" w:hAnsi="Garamond"/>
                <w:highlight w:val="yellow"/>
              </w:rPr>
              <w:t xml:space="preserve">), для </w:t>
            </w:r>
            <w:r w:rsidRPr="006158A4">
              <w:rPr>
                <w:rFonts w:ascii="Garamond" w:hAnsi="Garamond"/>
                <w:i/>
                <w:highlight w:val="yellow"/>
              </w:rPr>
              <w:t>m</w:t>
            </w:r>
            <w:r w:rsidRPr="006158A4">
              <w:rPr>
                <w:rFonts w:ascii="Garamond" w:hAnsi="Garamond"/>
                <w:highlight w:val="yellow"/>
              </w:rPr>
              <w:t xml:space="preserve"> – месяца, предшествующего месяцу публикации СО информации о проведении КОМ НГО в соответствии с настоящим Регламентом.</w:t>
            </w:r>
          </w:p>
          <w:p w:rsidR="00265CCF" w:rsidRPr="006158A4" w:rsidRDefault="00265CCF" w:rsidP="00265CCF">
            <w:pPr>
              <w:spacing w:before="120" w:after="120" w:line="240" w:lineRule="auto"/>
              <w:ind w:firstLine="601"/>
              <w:jc w:val="both"/>
              <w:rPr>
                <w:rFonts w:ascii="Garamond" w:hAnsi="Garamond"/>
                <w:highlight w:val="yellow"/>
              </w:rPr>
            </w:pPr>
            <w:r w:rsidRPr="006158A4">
              <w:rPr>
                <w:rFonts w:ascii="Garamond" w:hAnsi="Garamond"/>
                <w:bCs/>
                <w:highlight w:val="yellow"/>
              </w:rPr>
              <w:t>При формировании реестра участников КОМ НГО в соответствии с подп. «г» п. 4.2.2.1 настоящего Регламента:</w:t>
            </w:r>
          </w:p>
          <w:p w:rsidR="00265CCF" w:rsidRPr="006158A4" w:rsidRDefault="00265CCF" w:rsidP="00265CCF">
            <w:pPr>
              <w:pStyle w:val="af0"/>
              <w:numPr>
                <w:ilvl w:val="0"/>
                <w:numId w:val="9"/>
              </w:numPr>
              <w:tabs>
                <w:tab w:val="left" w:pos="884"/>
                <w:tab w:val="left" w:pos="8505"/>
              </w:tabs>
              <w:suppressAutoHyphens/>
              <w:spacing w:before="120" w:after="120"/>
              <w:ind w:left="0" w:firstLine="601"/>
              <w:jc w:val="both"/>
              <w:rPr>
                <w:rFonts w:ascii="Garamond" w:eastAsia="Garamond" w:hAnsi="Garamond" w:cs="Garamond"/>
                <w:sz w:val="22"/>
                <w:szCs w:val="22"/>
                <w:highlight w:val="yellow"/>
                <w:lang w:eastAsia="ar-SA"/>
              </w:rPr>
            </w:pPr>
            <w:r w:rsidRPr="006158A4">
              <w:rPr>
                <w:rFonts w:ascii="Garamond" w:hAnsi="Garamond"/>
                <w:bCs/>
                <w:sz w:val="22"/>
                <w:szCs w:val="22"/>
                <w:highlight w:val="yellow"/>
              </w:rPr>
              <w:t>если участник КОМ НГО соответствует условию подп. «а» настоящего пункта, то указывается признак «обеспечение предоставлено в полном объеме»;</w:t>
            </w:r>
          </w:p>
          <w:p w:rsidR="00265CCF" w:rsidRPr="006158A4" w:rsidRDefault="00265CCF" w:rsidP="002313CC">
            <w:pPr>
              <w:pStyle w:val="af0"/>
              <w:numPr>
                <w:ilvl w:val="0"/>
                <w:numId w:val="9"/>
              </w:numPr>
              <w:tabs>
                <w:tab w:val="left" w:pos="884"/>
                <w:tab w:val="left" w:pos="8505"/>
              </w:tabs>
              <w:suppressAutoHyphens/>
              <w:spacing w:before="120" w:after="120"/>
              <w:ind w:left="0" w:firstLine="601"/>
              <w:jc w:val="both"/>
              <w:rPr>
                <w:rFonts w:ascii="Garamond" w:eastAsia="Garamond" w:hAnsi="Garamond" w:cs="Garamond"/>
                <w:sz w:val="22"/>
                <w:szCs w:val="22"/>
                <w:lang w:eastAsia="ar-SA"/>
              </w:rPr>
            </w:pPr>
            <w:r w:rsidRPr="006158A4">
              <w:rPr>
                <w:rFonts w:ascii="Garamond" w:hAnsi="Garamond"/>
                <w:bCs/>
                <w:sz w:val="22"/>
                <w:szCs w:val="22"/>
                <w:highlight w:val="yellow"/>
              </w:rPr>
              <w:t xml:space="preserve">если участник КОМ НГО не соответствует условию подп. «а» настоящего пункта, то указывается </w:t>
            </w:r>
            <w:r w:rsidRPr="006158A4">
              <w:rPr>
                <w:rFonts w:ascii="Garamond" w:hAnsi="Garamond"/>
                <w:sz w:val="22"/>
                <w:szCs w:val="22"/>
                <w:highlight w:val="yellow"/>
              </w:rPr>
              <w:t xml:space="preserve">величина </w:t>
            </w:r>
            <w:r w:rsidRPr="006158A4">
              <w:rPr>
                <w:rFonts w:ascii="Garamond" w:hAnsi="Garamond"/>
                <w:position w:val="-14"/>
                <w:sz w:val="22"/>
                <w:szCs w:val="22"/>
                <w:highlight w:val="yellow"/>
              </w:rPr>
              <w:object w:dxaOrig="600" w:dyaOrig="400">
                <v:shape id="_x0000_i1028" type="#_x0000_t75" style="width:29.9pt;height:20.4pt" o:ole="">
                  <v:imagedata r:id="rId14" o:title=""/>
                </v:shape>
                <o:OLEObject Type="Embed" ProgID="Equation.3" ShapeID="_x0000_i1028" DrawAspect="Content" ObjectID="_1762345868" r:id="rId15"/>
              </w:object>
            </w:r>
            <w:r w:rsidRPr="006158A4">
              <w:rPr>
                <w:rFonts w:ascii="Garamond" w:hAnsi="Garamond"/>
                <w:sz w:val="22"/>
                <w:szCs w:val="22"/>
                <w:highlight w:val="yellow"/>
              </w:rPr>
              <w:t>.</w:t>
            </w:r>
          </w:p>
        </w:tc>
        <w:tc>
          <w:tcPr>
            <w:tcW w:w="2514" w:type="pct"/>
            <w:shd w:val="clear" w:color="auto" w:fill="auto"/>
          </w:tcPr>
          <w:p w:rsidR="00265CCF" w:rsidRPr="006158A4" w:rsidRDefault="00265CCF" w:rsidP="00265CCF">
            <w:pPr>
              <w:spacing w:before="120" w:after="120" w:line="240" w:lineRule="auto"/>
              <w:ind w:firstLine="567"/>
              <w:rPr>
                <w:rFonts w:ascii="Garamond" w:hAnsi="Garamond"/>
                <w:b/>
              </w:rPr>
            </w:pPr>
            <w:r w:rsidRPr="006158A4">
              <w:rPr>
                <w:rFonts w:ascii="Garamond" w:hAnsi="Garamond"/>
                <w:b/>
              </w:rPr>
              <w:lastRenderedPageBreak/>
              <w:t>2. Виды предоставляемого обеспечения</w:t>
            </w:r>
          </w:p>
          <w:p w:rsidR="00265CCF" w:rsidRPr="006158A4" w:rsidRDefault="00265CCF" w:rsidP="00265CCF">
            <w:pPr>
              <w:spacing w:before="120" w:after="120" w:line="240" w:lineRule="auto"/>
              <w:ind w:firstLine="567"/>
              <w:rPr>
                <w:rFonts w:ascii="Garamond" w:hAnsi="Garamond"/>
              </w:rPr>
            </w:pPr>
            <w:r w:rsidRPr="006158A4">
              <w:rPr>
                <w:rFonts w:ascii="Garamond" w:hAnsi="Garamond"/>
              </w:rPr>
              <w:t>2.1. Обеспечение обязательств неустойкой по договору КОМ НГО</w:t>
            </w:r>
          </w:p>
          <w:p w:rsidR="00265CCF" w:rsidRPr="006158A4" w:rsidRDefault="00265CCF" w:rsidP="002313CC">
            <w:pPr>
              <w:spacing w:before="120" w:after="120" w:line="240" w:lineRule="auto"/>
              <w:ind w:firstLine="567"/>
              <w:jc w:val="both"/>
              <w:rPr>
                <w:rFonts w:ascii="Garamond" w:hAnsi="Garamond"/>
                <w:highlight w:val="yellow"/>
              </w:rPr>
            </w:pPr>
            <w:r w:rsidRPr="006158A4">
              <w:rPr>
                <w:rFonts w:ascii="Garamond" w:hAnsi="Garamond"/>
              </w:rPr>
              <w:t xml:space="preserve">Участник КОМ НГО,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вправе обеспечивать исполнение своих обязательств, возникающих по результатам КОМ НГО, неустойкой по </w:t>
            </w:r>
            <w:r w:rsidRPr="006158A4">
              <w:rPr>
                <w:rFonts w:ascii="Garamond" w:hAnsi="Garamond"/>
              </w:rPr>
              <w:lastRenderedPageBreak/>
              <w:t>соответствующим договорам КОМ НГО</w:t>
            </w:r>
            <w:r w:rsidR="007E4A15" w:rsidRPr="007E4A15">
              <w:rPr>
                <w:rFonts w:ascii="Garamond" w:hAnsi="Garamond"/>
                <w:highlight w:val="yellow"/>
              </w:rPr>
              <w:t>,</w:t>
            </w:r>
            <w:r w:rsidRPr="007E4A15">
              <w:rPr>
                <w:rFonts w:ascii="Garamond" w:hAnsi="Garamond"/>
                <w:highlight w:val="yellow"/>
              </w:rPr>
              <w:t xml:space="preserve"> е</w:t>
            </w:r>
            <w:r w:rsidRPr="006158A4">
              <w:rPr>
                <w:rFonts w:ascii="Garamond" w:hAnsi="Garamond"/>
                <w:highlight w:val="yellow"/>
              </w:rPr>
              <w:t>сли суммарная установленная мощность всех ГТП генерации данного участника оптового рынка, по которым на 1-е число месяца, предшествующего месяцу публикации СО информации о проведении КОМ НГО в соответствии с настоящим Регламентом, получено право на участие в торговле электрической энергией и мощностью на оптовом рынке, превышает 2500 МВт.</w:t>
            </w:r>
          </w:p>
          <w:p w:rsidR="00265CCF" w:rsidRPr="006158A4" w:rsidRDefault="00265CCF" w:rsidP="002313CC">
            <w:pPr>
              <w:spacing w:before="120" w:after="120" w:line="240" w:lineRule="auto"/>
              <w:ind w:firstLine="601"/>
              <w:jc w:val="both"/>
              <w:rPr>
                <w:rFonts w:ascii="Garamond" w:hAnsi="Garamond"/>
              </w:rPr>
            </w:pPr>
            <w:r w:rsidRPr="006158A4">
              <w:rPr>
                <w:rFonts w:ascii="Garamond" w:hAnsi="Garamond"/>
                <w:bCs/>
                <w:highlight w:val="yellow"/>
              </w:rPr>
              <w:t>При формировании реестра участников КОМ НГО в соответствии с подп. «л» п. 4.2.2.2 настоящего Регламента</w:t>
            </w:r>
            <w:r w:rsidR="007E4A15">
              <w:rPr>
                <w:rFonts w:ascii="Garamond" w:hAnsi="Garamond"/>
                <w:bCs/>
                <w:highlight w:val="yellow"/>
              </w:rPr>
              <w:t>,</w:t>
            </w:r>
            <w:r w:rsidRPr="006158A4">
              <w:rPr>
                <w:rFonts w:ascii="Garamond" w:hAnsi="Garamond"/>
                <w:bCs/>
                <w:highlight w:val="yellow"/>
              </w:rPr>
              <w:t xml:space="preserve"> если участник КОМ НГО соответствует условию, предусмотренному настоящим пунктом, то указывается признак «обеспечение предоставлено в полном объеме»</w:t>
            </w:r>
            <w:r w:rsidRPr="006158A4">
              <w:rPr>
                <w:rFonts w:ascii="Garamond" w:hAnsi="Garamond"/>
                <w:bCs/>
              </w:rPr>
              <w:t>.</w:t>
            </w:r>
          </w:p>
          <w:p w:rsidR="00265CCF" w:rsidRPr="006158A4" w:rsidRDefault="00265CCF" w:rsidP="002313CC">
            <w:pPr>
              <w:tabs>
                <w:tab w:val="left" w:pos="884"/>
                <w:tab w:val="left" w:pos="8505"/>
              </w:tabs>
              <w:suppressAutoHyphens/>
              <w:spacing w:before="120" w:after="120"/>
              <w:jc w:val="both"/>
              <w:rPr>
                <w:rFonts w:ascii="Garamond" w:hAnsi="Garamond"/>
              </w:rPr>
            </w:pPr>
          </w:p>
        </w:tc>
      </w:tr>
      <w:tr w:rsidR="00265CCF" w:rsidRPr="006158A4" w:rsidTr="00C039A4">
        <w:trPr>
          <w:trHeight w:val="447"/>
        </w:trPr>
        <w:tc>
          <w:tcPr>
            <w:tcW w:w="334" w:type="pct"/>
            <w:vAlign w:val="center"/>
          </w:tcPr>
          <w:p w:rsidR="00265CCF" w:rsidRPr="006158A4" w:rsidRDefault="00265CCF" w:rsidP="006158A4">
            <w:pPr>
              <w:spacing w:after="0" w:line="240" w:lineRule="auto"/>
              <w:ind w:right="-104"/>
              <w:jc w:val="center"/>
              <w:rPr>
                <w:rFonts w:ascii="Garamond" w:hAnsi="Garamond" w:cs="Garamond"/>
                <w:b/>
                <w:bCs/>
              </w:rPr>
            </w:pPr>
            <w:r w:rsidRPr="006158A4">
              <w:rPr>
                <w:rFonts w:ascii="Garamond" w:hAnsi="Garamond" w:cs="Garamond"/>
                <w:b/>
                <w:bCs/>
              </w:rPr>
              <w:lastRenderedPageBreak/>
              <w:t>Приложение 1, п.</w:t>
            </w:r>
            <w:r w:rsidR="006158A4">
              <w:rPr>
                <w:rFonts w:ascii="Garamond" w:hAnsi="Garamond" w:cs="Garamond"/>
                <w:b/>
                <w:bCs/>
              </w:rPr>
              <w:t xml:space="preserve"> </w:t>
            </w:r>
            <w:r w:rsidRPr="006158A4">
              <w:rPr>
                <w:rFonts w:ascii="Garamond" w:hAnsi="Garamond" w:cs="Garamond"/>
                <w:b/>
                <w:bCs/>
              </w:rPr>
              <w:t>2.2.1</w:t>
            </w:r>
          </w:p>
        </w:tc>
        <w:tc>
          <w:tcPr>
            <w:tcW w:w="2152" w:type="pct"/>
          </w:tcPr>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2.2. Поручительство участника оптового рынка – поставщика</w:t>
            </w:r>
          </w:p>
          <w:p w:rsidR="00265CCF" w:rsidRPr="006158A4" w:rsidRDefault="00265CCF" w:rsidP="00265CCF">
            <w:pPr>
              <w:spacing w:before="120" w:after="120" w:line="240" w:lineRule="auto"/>
              <w:ind w:firstLine="567"/>
              <w:jc w:val="both"/>
              <w:rPr>
                <w:rFonts w:ascii="Garamond" w:hAnsi="Garamond"/>
                <w:highlight w:val="yellow"/>
              </w:rPr>
            </w:pPr>
            <w:r w:rsidRPr="006158A4">
              <w:rPr>
                <w:rFonts w:ascii="Garamond" w:eastAsia="Times New Roman" w:hAnsi="Garamond"/>
              </w:rPr>
              <w:t xml:space="preserve">2.2.1. </w:t>
            </w:r>
            <w:r w:rsidRPr="006158A4">
              <w:rPr>
                <w:rFonts w:ascii="Garamond" w:hAnsi="Garamond"/>
              </w:rPr>
              <w:t xml:space="preserve">Поставщик мощности, намеренный принять участие в КОМ НГО, в качестве обеспечения исполнения обязательств, возникающих по результатам КОМ НГО, вправе предоставить поручительство третьего лица – участника оптового рынка, </w:t>
            </w:r>
            <w:r w:rsidRPr="006158A4">
              <w:rPr>
                <w:rFonts w:ascii="Garamond" w:hAnsi="Garamond"/>
                <w:highlight w:val="yellow"/>
              </w:rPr>
              <w:t>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если в отношении поручителя выполняется любое из следующих условий:</w:t>
            </w:r>
          </w:p>
          <w:p w:rsidR="00265CCF" w:rsidRPr="006158A4" w:rsidRDefault="00265CCF" w:rsidP="00265CCF">
            <w:pPr>
              <w:spacing w:before="120" w:after="120"/>
              <w:ind w:left="34" w:firstLine="567"/>
              <w:contextualSpacing/>
              <w:jc w:val="both"/>
              <w:outlineLvl w:val="0"/>
              <w:rPr>
                <w:rFonts w:ascii="Garamond" w:hAnsi="Garamond"/>
                <w:highlight w:val="yellow"/>
              </w:rPr>
            </w:pPr>
            <w:bookmarkStart w:id="3" w:name="_Toc143792371"/>
            <w:r w:rsidRPr="006158A4">
              <w:rPr>
                <w:rFonts w:ascii="Garamond" w:hAnsi="Garamond"/>
                <w:highlight w:val="yellow"/>
              </w:rPr>
              <w:t>а) суммарная установленная мощность всех ГТП генерации участника оптового рынка – поручителя, по которым на 1-е число месяца, предшествующего месяцу публикации СО информации о проведении КОМ НГО в соответствии с настоящим Регламентом, получено право на участие в торговле электрической энергией и мощностью на оптовом рынке, превышает 2500 МВт; и (или)</w:t>
            </w:r>
            <w:bookmarkEnd w:id="3"/>
          </w:p>
          <w:p w:rsidR="00265CCF" w:rsidRPr="006158A4" w:rsidRDefault="00265CCF" w:rsidP="00265CCF">
            <w:pPr>
              <w:spacing w:before="120" w:after="120" w:line="240" w:lineRule="auto"/>
              <w:ind w:left="34" w:firstLine="567"/>
              <w:jc w:val="both"/>
              <w:rPr>
                <w:rFonts w:ascii="Garamond" w:hAnsi="Garamond"/>
                <w:highlight w:val="yellow"/>
              </w:rPr>
            </w:pPr>
            <w:r w:rsidRPr="006158A4">
              <w:rPr>
                <w:rFonts w:ascii="Garamond" w:hAnsi="Garamond"/>
                <w:highlight w:val="yellow"/>
              </w:rPr>
              <w:t>б) величина денежных средств, которая может быть направлена поручителем на обеспечение исполнения обязательств, возникающих по результатам КОМ НГО, соответствует следующему требованию:</w:t>
            </w:r>
          </w:p>
          <w:p w:rsidR="00265CCF" w:rsidRPr="006158A4" w:rsidRDefault="00265CCF" w:rsidP="00265CCF">
            <w:pPr>
              <w:spacing w:before="120" w:after="120" w:line="240" w:lineRule="auto"/>
              <w:ind w:firstLine="567"/>
              <w:jc w:val="center"/>
              <w:rPr>
                <w:rFonts w:ascii="Garamond" w:hAnsi="Garamond"/>
                <w:highlight w:val="yellow"/>
              </w:rPr>
            </w:pPr>
            <w:r w:rsidRPr="006158A4">
              <w:rPr>
                <w:rFonts w:ascii="Garamond" w:hAnsi="Garamond"/>
                <w:position w:val="-14"/>
                <w:highlight w:val="yellow"/>
              </w:rPr>
              <w:object w:dxaOrig="2340" w:dyaOrig="400">
                <v:shape id="_x0000_i1029" type="#_x0000_t75" style="width:115.45pt;height:21.75pt" o:ole="">
                  <v:imagedata r:id="rId16" o:title=""/>
                </v:shape>
                <o:OLEObject Type="Embed" ProgID="Equation.3" ShapeID="_x0000_i1029" DrawAspect="Content" ObjectID="_1762345869" r:id="rId17"/>
              </w:object>
            </w:r>
            <w:r w:rsidRPr="006158A4">
              <w:rPr>
                <w:rFonts w:ascii="Garamond" w:hAnsi="Garamond"/>
                <w:highlight w:val="yellow"/>
              </w:rPr>
              <w:t>,</w:t>
            </w:r>
          </w:p>
          <w:p w:rsidR="00265CCF" w:rsidRPr="006158A4" w:rsidRDefault="00265CCF" w:rsidP="00265CCF">
            <w:pPr>
              <w:spacing w:before="120" w:after="120" w:line="240" w:lineRule="auto"/>
              <w:jc w:val="both"/>
              <w:rPr>
                <w:rFonts w:ascii="Garamond" w:hAnsi="Garamond"/>
              </w:rPr>
            </w:pPr>
            <w:r w:rsidRPr="006158A4">
              <w:rPr>
                <w:rFonts w:ascii="Garamond" w:hAnsi="Garamond"/>
                <w:highlight w:val="yellow"/>
              </w:rPr>
              <w:t xml:space="preserve">где </w:t>
            </w:r>
            <w:r w:rsidRPr="006158A4">
              <w:rPr>
                <w:rFonts w:ascii="Garamond" w:hAnsi="Garamond"/>
                <w:position w:val="-14"/>
                <w:highlight w:val="yellow"/>
              </w:rPr>
              <w:object w:dxaOrig="600" w:dyaOrig="400">
                <v:shape id="_x0000_i1030" type="#_x0000_t75" style="width:28.55pt;height:21.75pt" o:ole="">
                  <v:imagedata r:id="rId12" o:title=""/>
                </v:shape>
                <o:OLEObject Type="Embed" ProgID="Equation.3" ShapeID="_x0000_i1030" DrawAspect="Content" ObjectID="_1762345870" r:id="rId18"/>
              </w:object>
            </w:r>
            <w:r w:rsidRPr="006158A4">
              <w:rPr>
                <w:rFonts w:ascii="Garamond" w:hAnsi="Garamond"/>
                <w:highlight w:val="yellow"/>
              </w:rPr>
              <w:t xml:space="preserve"> [руб.] – величина денежных средств участника оптового рынка </w:t>
            </w:r>
            <w:r w:rsidRPr="006158A4">
              <w:rPr>
                <w:rFonts w:ascii="Garamond" w:hAnsi="Garamond"/>
                <w:i/>
                <w:highlight w:val="yellow"/>
                <w:lang w:val="en-US"/>
              </w:rPr>
              <w:t>i</w:t>
            </w:r>
            <w:r w:rsidRPr="006158A4">
              <w:rPr>
                <w:rFonts w:ascii="Garamond" w:hAnsi="Garamond"/>
                <w:highlight w:val="yellow"/>
              </w:rPr>
              <w:t xml:space="preserve">, которая может быть направлена на обеспечение исполнения обязательств, определенная в соответствии с пунктом 2.2.2 приложения 31 к </w:t>
            </w:r>
            <w:r w:rsidRPr="006158A4">
              <w:rPr>
                <w:rFonts w:ascii="Garamond" w:hAnsi="Garamond"/>
                <w:i/>
                <w:highlight w:val="yellow"/>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6158A4">
              <w:rPr>
                <w:rFonts w:ascii="Garamond" w:hAnsi="Garamond"/>
                <w:highlight w:val="yellow"/>
              </w:rPr>
              <w:t xml:space="preserve"> (Приложение № 27 к </w:t>
            </w:r>
            <w:r w:rsidRPr="006158A4">
              <w:rPr>
                <w:rFonts w:ascii="Garamond" w:hAnsi="Garamond"/>
                <w:i/>
                <w:highlight w:val="yellow"/>
              </w:rPr>
              <w:t>Договору о присоединении к торговой системе оптового рынка</w:t>
            </w:r>
            <w:r w:rsidRPr="006158A4">
              <w:rPr>
                <w:rFonts w:ascii="Garamond" w:hAnsi="Garamond"/>
                <w:highlight w:val="yellow"/>
              </w:rPr>
              <w:t xml:space="preserve">), для </w:t>
            </w:r>
            <w:r w:rsidRPr="006158A4">
              <w:rPr>
                <w:rFonts w:ascii="Garamond" w:hAnsi="Garamond"/>
                <w:i/>
                <w:highlight w:val="yellow"/>
              </w:rPr>
              <w:t>m</w:t>
            </w:r>
            <w:r w:rsidRPr="006158A4">
              <w:rPr>
                <w:rFonts w:ascii="Garamond" w:hAnsi="Garamond"/>
                <w:highlight w:val="yellow"/>
              </w:rPr>
              <w:t xml:space="preserve"> – месяца, предшествующего месяцу публикации СО информации о проведении КОМ НГО в соответствии с настоящим Регламентом.</w:t>
            </w:r>
            <w:r w:rsidRPr="006158A4">
              <w:rPr>
                <w:rFonts w:ascii="Garamond" w:hAnsi="Garamond"/>
              </w:rPr>
              <w:t xml:space="preserve"> </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 xml:space="preserve">В целях проведения КОМ НГО предоставлением данного вида обеспечения считается заключение </w:t>
            </w:r>
            <w:r w:rsidRPr="006158A4">
              <w:rPr>
                <w:rFonts w:ascii="Garamond" w:eastAsia="Times New Roman" w:hAnsi="Garamond"/>
              </w:rPr>
              <w:t xml:space="preserve">участником оптового рынка, намеренным стать поручителем, </w:t>
            </w:r>
            <w:r w:rsidRPr="006158A4">
              <w:rPr>
                <w:rFonts w:ascii="Garamond" w:eastAsia="Times New Roman" w:hAnsi="Garamond"/>
                <w:i/>
              </w:rPr>
              <w:t xml:space="preserve">Договора коммерческого </w:t>
            </w:r>
            <w:r w:rsidRPr="006158A4">
              <w:rPr>
                <w:rFonts w:ascii="Garamond" w:eastAsia="Times New Roman" w:hAnsi="Garamond"/>
                <w:i/>
              </w:rPr>
              <w:lastRenderedPageBreak/>
              <w:t>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w:t>
            </w:r>
            <w:r w:rsidRPr="006158A4">
              <w:rPr>
                <w:rFonts w:ascii="Garamond" w:eastAsia="Times New Roman" w:hAnsi="Garamond"/>
              </w:rPr>
              <w:t>,</w:t>
            </w:r>
            <w:r w:rsidRPr="006158A4">
              <w:rPr>
                <w:rFonts w:ascii="Garamond" w:eastAsia="Times New Roman" w:hAnsi="Garamond"/>
                <w:i/>
              </w:rPr>
              <w:t xml:space="preserve"> </w:t>
            </w:r>
            <w:r w:rsidRPr="006158A4">
              <w:rPr>
                <w:rFonts w:ascii="Garamond" w:hAnsi="Garamond"/>
              </w:rPr>
              <w:t>в соответствии со стандартной формой (</w:t>
            </w:r>
            <w:r w:rsidRPr="006158A4">
              <w:rPr>
                <w:rFonts w:ascii="Garamond" w:hAnsi="Garamond" w:cs="Garamond"/>
                <w:lang w:eastAsia="ar-SA"/>
              </w:rPr>
              <w:t xml:space="preserve">Приложение № Д 18.7.3 к </w:t>
            </w:r>
            <w:r w:rsidRPr="006158A4">
              <w:rPr>
                <w:rFonts w:ascii="Garamond" w:hAnsi="Garamond" w:cs="Garamond"/>
                <w:i/>
                <w:lang w:eastAsia="ar-SA"/>
              </w:rPr>
              <w:t>Договору о присоединении к торговой системе оптового рынка)</w:t>
            </w:r>
            <w:r w:rsidRPr="006158A4">
              <w:rPr>
                <w:rFonts w:ascii="Garamond" w:hAnsi="Garamond"/>
                <w:i/>
              </w:rPr>
              <w:t xml:space="preserve"> </w:t>
            </w:r>
            <w:r w:rsidRPr="006158A4">
              <w:rPr>
                <w:rFonts w:ascii="Garamond" w:eastAsia="Times New Roman" w:hAnsi="Garamond"/>
              </w:rPr>
              <w:t xml:space="preserve">в отношении ГТП генерирующего </w:t>
            </w:r>
            <w:r w:rsidRPr="006158A4">
              <w:rPr>
                <w:rFonts w:ascii="Garamond" w:eastAsia="Times New Roman" w:hAnsi="Garamond"/>
                <w:highlight w:val="yellow"/>
              </w:rPr>
              <w:t>(-их) объекта (-ов) в</w:t>
            </w:r>
            <w:r w:rsidRPr="006158A4">
              <w:rPr>
                <w:rFonts w:ascii="Garamond" w:eastAsia="Times New Roman" w:hAnsi="Garamond"/>
              </w:rPr>
              <w:t xml:space="preserve"> </w:t>
            </w:r>
            <w:r w:rsidRPr="006158A4">
              <w:rPr>
                <w:rFonts w:ascii="Garamond" w:eastAsia="Times New Roman" w:hAnsi="Garamond"/>
                <w:highlight w:val="yellow"/>
              </w:rPr>
              <w:t>срок, предусмотренный настоящим приложением.</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В отношении ГТП генерирующего объекта КОМ НГО может быть предоставлено поручительство только одного участника оптового рынка.</w:t>
            </w:r>
          </w:p>
          <w:p w:rsidR="00265CCF" w:rsidRPr="006158A4" w:rsidRDefault="00265CCF" w:rsidP="00265CCF">
            <w:pPr>
              <w:spacing w:before="120" w:after="120" w:line="240" w:lineRule="auto"/>
              <w:ind w:firstLine="601"/>
              <w:jc w:val="both"/>
              <w:rPr>
                <w:rFonts w:ascii="Garamond" w:hAnsi="Garamond"/>
                <w:highlight w:val="yellow"/>
              </w:rPr>
            </w:pPr>
            <w:r w:rsidRPr="006158A4">
              <w:rPr>
                <w:rFonts w:ascii="Garamond" w:hAnsi="Garamond"/>
                <w:bCs/>
              </w:rPr>
              <w:t>При формировании реестра участников КОМ НГО в соответствии с подп</w:t>
            </w:r>
            <w:r w:rsidRPr="006158A4">
              <w:rPr>
                <w:rFonts w:ascii="Garamond" w:hAnsi="Garamond"/>
                <w:bCs/>
                <w:highlight w:val="yellow"/>
              </w:rPr>
              <w:t>. «г» п. 4.2.2.1</w:t>
            </w:r>
            <w:r w:rsidRPr="006158A4">
              <w:rPr>
                <w:rFonts w:ascii="Garamond" w:hAnsi="Garamond"/>
                <w:bCs/>
              </w:rPr>
              <w:t xml:space="preserve"> настоящего Регламента</w:t>
            </w:r>
            <w:r w:rsidRPr="006158A4">
              <w:rPr>
                <w:rFonts w:ascii="Garamond" w:hAnsi="Garamond"/>
                <w:bCs/>
                <w:highlight w:val="yellow"/>
              </w:rPr>
              <w:t>:</w:t>
            </w:r>
          </w:p>
          <w:p w:rsidR="00265CCF" w:rsidRPr="006158A4" w:rsidRDefault="00265CCF" w:rsidP="00265CCF">
            <w:pPr>
              <w:pStyle w:val="af0"/>
              <w:numPr>
                <w:ilvl w:val="0"/>
                <w:numId w:val="9"/>
              </w:numPr>
              <w:tabs>
                <w:tab w:val="left" w:pos="955"/>
                <w:tab w:val="left" w:pos="8505"/>
              </w:tabs>
              <w:suppressAutoHyphens/>
              <w:spacing w:before="120" w:after="120"/>
              <w:ind w:left="0" w:firstLine="601"/>
              <w:jc w:val="both"/>
              <w:rPr>
                <w:rFonts w:ascii="Garamond" w:eastAsia="Garamond" w:hAnsi="Garamond" w:cs="Garamond"/>
                <w:sz w:val="22"/>
                <w:szCs w:val="22"/>
                <w:highlight w:val="yellow"/>
                <w:lang w:eastAsia="ar-SA"/>
              </w:rPr>
            </w:pPr>
            <w:r w:rsidRPr="006158A4">
              <w:rPr>
                <w:rFonts w:ascii="Garamond" w:hAnsi="Garamond"/>
                <w:bCs/>
                <w:sz w:val="22"/>
                <w:szCs w:val="22"/>
                <w:highlight w:val="yellow"/>
              </w:rPr>
              <w:t>если поручитель соответствует условию подп. «а» настоящего пункта, то указывается признак «обеспечение предоставлено в полном объеме»;</w:t>
            </w:r>
          </w:p>
          <w:p w:rsidR="00265CCF" w:rsidRPr="006158A4" w:rsidRDefault="00265CCF" w:rsidP="00265CCF">
            <w:pPr>
              <w:pStyle w:val="af0"/>
              <w:numPr>
                <w:ilvl w:val="0"/>
                <w:numId w:val="9"/>
              </w:numPr>
              <w:tabs>
                <w:tab w:val="left" w:pos="955"/>
                <w:tab w:val="left" w:pos="8505"/>
              </w:tabs>
              <w:suppressAutoHyphens/>
              <w:spacing w:before="120" w:after="120"/>
              <w:ind w:left="0" w:firstLine="601"/>
              <w:jc w:val="both"/>
              <w:rPr>
                <w:rFonts w:ascii="Garamond" w:eastAsia="Garamond" w:hAnsi="Garamond" w:cs="Garamond"/>
                <w:sz w:val="22"/>
                <w:szCs w:val="22"/>
                <w:lang w:eastAsia="ar-SA"/>
              </w:rPr>
            </w:pPr>
            <w:r w:rsidRPr="006158A4">
              <w:rPr>
                <w:rFonts w:ascii="Garamond" w:hAnsi="Garamond"/>
                <w:bCs/>
                <w:sz w:val="22"/>
                <w:szCs w:val="22"/>
                <w:highlight w:val="yellow"/>
              </w:rPr>
              <w:t xml:space="preserve">если участник не соответствует условию подп. «а» настоящего пункта, то указывается значение совокупного размера выплат, обеспеченных всеми договорами поручительства, </w:t>
            </w:r>
            <w:r w:rsidRPr="006158A4">
              <w:rPr>
                <w:rFonts w:ascii="Garamond" w:hAnsi="Garamond"/>
                <w:sz w:val="22"/>
                <w:szCs w:val="22"/>
                <w:highlight w:val="yellow"/>
              </w:rPr>
              <w:t xml:space="preserve">согласно </w:t>
            </w:r>
            <w:r w:rsidRPr="006158A4">
              <w:rPr>
                <w:rFonts w:ascii="Garamond" w:hAnsi="Garamond"/>
                <w:bCs/>
                <w:sz w:val="22"/>
                <w:szCs w:val="22"/>
                <w:highlight w:val="yellow"/>
              </w:rPr>
              <w:t>заключенному им договору коммерческого представительства для целей заключения договоров поручительства в соответствии с п. 2.2.6 настоящего приложения.</w:t>
            </w:r>
          </w:p>
        </w:tc>
        <w:tc>
          <w:tcPr>
            <w:tcW w:w="2514" w:type="pct"/>
            <w:shd w:val="clear" w:color="auto" w:fill="auto"/>
          </w:tcPr>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lastRenderedPageBreak/>
              <w:t>2.2. Поручительство участника оптового рынка – поставщика</w:t>
            </w:r>
          </w:p>
          <w:p w:rsidR="00E1216A" w:rsidRPr="006158A4" w:rsidRDefault="00265CCF">
            <w:pPr>
              <w:spacing w:before="120" w:after="120" w:line="240" w:lineRule="auto"/>
              <w:ind w:firstLine="567"/>
              <w:jc w:val="both"/>
              <w:rPr>
                <w:rFonts w:ascii="Garamond" w:hAnsi="Garamond"/>
              </w:rPr>
            </w:pPr>
            <w:r w:rsidRPr="006158A4">
              <w:rPr>
                <w:rFonts w:ascii="Garamond" w:eastAsia="Times New Roman" w:hAnsi="Garamond"/>
              </w:rPr>
              <w:t xml:space="preserve">2.2.1. </w:t>
            </w:r>
            <w:r w:rsidRPr="006158A4">
              <w:rPr>
                <w:rFonts w:ascii="Garamond" w:hAnsi="Garamond"/>
              </w:rPr>
              <w:t>Поставщик мощности, намеренный принять участие в КОМ НГО, в качестве обеспечения исполнения обязательств, возникающих по результатам КОМ НГО, вправе предоставить поручительство третьего лица – участника оптового рынка</w:t>
            </w:r>
            <w:r w:rsidR="007E4A15" w:rsidRPr="007E4A15">
              <w:rPr>
                <w:rFonts w:ascii="Garamond" w:hAnsi="Garamond"/>
                <w:highlight w:val="yellow"/>
              </w:rPr>
              <w:t>,</w:t>
            </w:r>
            <w:r w:rsidR="00E1216A" w:rsidRPr="007E4A15">
              <w:rPr>
                <w:rFonts w:ascii="Garamond" w:hAnsi="Garamond"/>
                <w:highlight w:val="yellow"/>
              </w:rPr>
              <w:t xml:space="preserve"> н</w:t>
            </w:r>
            <w:r w:rsidR="00E1216A" w:rsidRPr="006158A4">
              <w:rPr>
                <w:rFonts w:ascii="Garamond" w:hAnsi="Garamond"/>
                <w:highlight w:val="yellow"/>
              </w:rPr>
              <w:t>е находящегося в состоянии реорганизации, ликвидации или банкротства, в отношении которого по состоянию на 1-е число месяца, предшествующего месяцу публикации СО информации о проведении КОМ НГО, на оп</w:t>
            </w:r>
            <w:r w:rsidR="00C039A4">
              <w:rPr>
                <w:rFonts w:ascii="Garamond" w:hAnsi="Garamond"/>
                <w:highlight w:val="yellow"/>
              </w:rPr>
              <w:t>товом рынке зарегистрирована (-</w:t>
            </w:r>
            <w:r w:rsidR="00E1216A" w:rsidRPr="006158A4">
              <w:rPr>
                <w:rFonts w:ascii="Garamond" w:hAnsi="Garamond"/>
                <w:highlight w:val="yellow"/>
              </w:rPr>
              <w:t>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 xml:space="preserve">В целях проведения КОМ НГО предоставлением данного вида обеспечения считается заключение </w:t>
            </w:r>
            <w:r w:rsidRPr="006158A4">
              <w:rPr>
                <w:rFonts w:ascii="Garamond" w:eastAsia="Times New Roman" w:hAnsi="Garamond"/>
              </w:rPr>
              <w:t xml:space="preserve">участником оптового рынка, намеренным стать поручителем, </w:t>
            </w:r>
            <w:r w:rsidRPr="006158A4">
              <w:rPr>
                <w:rFonts w:ascii="Garamond" w:eastAsia="Times New Roman" w:hAnsi="Garamond"/>
                <w:i/>
              </w:rPr>
              <w:t>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w:t>
            </w:r>
            <w:r w:rsidRPr="006158A4">
              <w:rPr>
                <w:rFonts w:ascii="Garamond" w:eastAsia="Times New Roman" w:hAnsi="Garamond"/>
              </w:rPr>
              <w:t>,</w:t>
            </w:r>
            <w:r w:rsidRPr="006158A4">
              <w:rPr>
                <w:rFonts w:ascii="Garamond" w:eastAsia="Times New Roman" w:hAnsi="Garamond"/>
                <w:i/>
              </w:rPr>
              <w:t xml:space="preserve"> </w:t>
            </w:r>
            <w:r w:rsidRPr="006158A4">
              <w:rPr>
                <w:rFonts w:ascii="Garamond" w:hAnsi="Garamond"/>
              </w:rPr>
              <w:t>в соответствии со стандартной формой (</w:t>
            </w:r>
            <w:r w:rsidRPr="006158A4">
              <w:rPr>
                <w:rFonts w:ascii="Garamond" w:hAnsi="Garamond" w:cs="Garamond"/>
                <w:lang w:eastAsia="ar-SA"/>
              </w:rPr>
              <w:t xml:space="preserve">Приложение № Д 18.7.3 к </w:t>
            </w:r>
            <w:r w:rsidRPr="006158A4">
              <w:rPr>
                <w:rFonts w:ascii="Garamond" w:hAnsi="Garamond" w:cs="Garamond"/>
                <w:i/>
                <w:lang w:eastAsia="ar-SA"/>
              </w:rPr>
              <w:t>Договору о присоединении к торговой системе оптового рынка)</w:t>
            </w:r>
            <w:r w:rsidRPr="006158A4">
              <w:rPr>
                <w:rFonts w:ascii="Garamond" w:hAnsi="Garamond"/>
                <w:i/>
              </w:rPr>
              <w:t xml:space="preserve"> </w:t>
            </w:r>
            <w:r w:rsidRPr="006158A4">
              <w:rPr>
                <w:rFonts w:ascii="Garamond" w:eastAsia="Times New Roman" w:hAnsi="Garamond"/>
              </w:rPr>
              <w:t xml:space="preserve">в отношении ГТП генерирующего </w:t>
            </w:r>
            <w:r w:rsidRPr="006158A4">
              <w:rPr>
                <w:rFonts w:ascii="Garamond" w:eastAsia="Times New Roman" w:hAnsi="Garamond"/>
                <w:highlight w:val="yellow"/>
              </w:rPr>
              <w:t>объекта</w:t>
            </w:r>
            <w:r w:rsidR="00E1216A" w:rsidRPr="006158A4">
              <w:rPr>
                <w:rFonts w:ascii="Garamond" w:eastAsia="Times New Roman" w:hAnsi="Garamond"/>
                <w:highlight w:val="yellow"/>
              </w:rPr>
              <w:t xml:space="preserve"> КОМ НГО</w:t>
            </w:r>
            <w:r w:rsidR="00E1216A" w:rsidRPr="006158A4">
              <w:rPr>
                <w:rFonts w:ascii="Garamond" w:eastAsia="Times New Roman" w:hAnsi="Garamond"/>
              </w:rPr>
              <w:t xml:space="preserve"> </w:t>
            </w:r>
            <w:r w:rsidRPr="006158A4">
              <w:rPr>
                <w:rFonts w:ascii="Garamond" w:eastAsia="Times New Roman" w:hAnsi="Garamond"/>
                <w:highlight w:val="yellow"/>
              </w:rPr>
              <w:t>в срок</w:t>
            </w:r>
            <w:r w:rsidR="000C030C" w:rsidRPr="006158A4">
              <w:rPr>
                <w:rFonts w:ascii="Garamond" w:eastAsia="Times New Roman" w:hAnsi="Garamond"/>
                <w:highlight w:val="yellow"/>
              </w:rPr>
              <w:t xml:space="preserve"> и в порядке</w:t>
            </w:r>
            <w:r w:rsidRPr="006158A4">
              <w:rPr>
                <w:rFonts w:ascii="Garamond" w:eastAsia="Times New Roman" w:hAnsi="Garamond"/>
                <w:highlight w:val="yellow"/>
              </w:rPr>
              <w:t xml:space="preserve">, </w:t>
            </w:r>
            <w:r w:rsidR="000C030C" w:rsidRPr="006158A4">
              <w:rPr>
                <w:rFonts w:ascii="Garamond" w:eastAsia="Times New Roman" w:hAnsi="Garamond"/>
                <w:highlight w:val="yellow"/>
              </w:rPr>
              <w:t xml:space="preserve">предусмотренными </w:t>
            </w:r>
            <w:r w:rsidRPr="006158A4">
              <w:rPr>
                <w:rFonts w:ascii="Garamond" w:eastAsia="Times New Roman" w:hAnsi="Garamond"/>
                <w:highlight w:val="yellow"/>
              </w:rPr>
              <w:t xml:space="preserve">настоящим </w:t>
            </w:r>
            <w:r w:rsidR="00C039A4">
              <w:rPr>
                <w:rFonts w:ascii="Garamond" w:eastAsia="Times New Roman" w:hAnsi="Garamond"/>
                <w:highlight w:val="yellow"/>
              </w:rPr>
              <w:t>п</w:t>
            </w:r>
            <w:r w:rsidR="000C030C" w:rsidRPr="006158A4">
              <w:rPr>
                <w:rFonts w:ascii="Garamond" w:eastAsia="Times New Roman" w:hAnsi="Garamond"/>
                <w:highlight w:val="yellow"/>
              </w:rPr>
              <w:t>риложением</w:t>
            </w:r>
            <w:r w:rsidRPr="006158A4">
              <w:rPr>
                <w:rFonts w:ascii="Garamond" w:eastAsia="Times New Roman" w:hAnsi="Garamond"/>
                <w:highlight w:val="yellow"/>
              </w:rPr>
              <w:t>.</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В отношении ГТП генерирующего объекта КОМ НГО может быть предоставлено поручительство только одного участника оптового рынка.</w:t>
            </w:r>
          </w:p>
          <w:p w:rsidR="000C030C" w:rsidRPr="006158A4" w:rsidRDefault="00265CCF">
            <w:pPr>
              <w:spacing w:before="120" w:after="120" w:line="240" w:lineRule="auto"/>
              <w:ind w:firstLine="601"/>
              <w:jc w:val="both"/>
              <w:rPr>
                <w:rFonts w:ascii="Garamond" w:hAnsi="Garamond"/>
                <w:bCs/>
                <w:highlight w:val="yellow"/>
              </w:rPr>
            </w:pPr>
            <w:r w:rsidRPr="006158A4">
              <w:rPr>
                <w:rFonts w:ascii="Garamond" w:hAnsi="Garamond"/>
                <w:bCs/>
              </w:rPr>
              <w:t>При формировании реестра участников КОМ НГО в соответствии с подп</w:t>
            </w:r>
            <w:r w:rsidRPr="006158A4">
              <w:rPr>
                <w:rFonts w:ascii="Garamond" w:hAnsi="Garamond"/>
                <w:bCs/>
                <w:highlight w:val="yellow"/>
              </w:rPr>
              <w:t>. «л» п. 4.2.2.2</w:t>
            </w:r>
            <w:r w:rsidRPr="006158A4">
              <w:rPr>
                <w:rFonts w:ascii="Garamond" w:hAnsi="Garamond"/>
                <w:bCs/>
              </w:rPr>
              <w:t xml:space="preserve"> настоящего Регламента</w:t>
            </w:r>
            <w:r w:rsidR="00C039A4" w:rsidRPr="00C039A4">
              <w:rPr>
                <w:rFonts w:ascii="Garamond" w:hAnsi="Garamond"/>
                <w:bCs/>
                <w:highlight w:val="yellow"/>
              </w:rPr>
              <w:t>,</w:t>
            </w:r>
            <w:r w:rsidR="000C030C" w:rsidRPr="00C039A4">
              <w:rPr>
                <w:rFonts w:ascii="Garamond" w:hAnsi="Garamond"/>
                <w:bCs/>
                <w:highlight w:val="yellow"/>
              </w:rPr>
              <w:t xml:space="preserve"> е</w:t>
            </w:r>
            <w:r w:rsidR="000C030C" w:rsidRPr="006158A4">
              <w:rPr>
                <w:rFonts w:ascii="Garamond" w:hAnsi="Garamond"/>
                <w:bCs/>
                <w:highlight w:val="yellow"/>
              </w:rPr>
              <w:t>сли поручитель по договорам КОМ НГО соответствует требованиям настоящего пункта и договор коммерческого представительства для целей заключения договоров поручительства заключен в порядке и сроки, предусмотренные настоящим приложением, то указывается признак «обеспечение предоставлено в полном объеме».</w:t>
            </w:r>
          </w:p>
          <w:p w:rsidR="00265CCF" w:rsidRPr="006158A4" w:rsidRDefault="00265CCF" w:rsidP="002313CC">
            <w:pPr>
              <w:rPr>
                <w:rFonts w:ascii="Garamond" w:eastAsia="Garamond" w:hAnsi="Garamond" w:cs="Garamond"/>
                <w:lang w:eastAsia="ar-SA"/>
              </w:rPr>
            </w:pPr>
          </w:p>
        </w:tc>
      </w:tr>
      <w:tr w:rsidR="00265CCF" w:rsidRPr="006158A4" w:rsidTr="00C039A4">
        <w:trPr>
          <w:trHeight w:val="447"/>
        </w:trPr>
        <w:tc>
          <w:tcPr>
            <w:tcW w:w="334" w:type="pct"/>
            <w:vAlign w:val="center"/>
          </w:tcPr>
          <w:p w:rsidR="00265CCF" w:rsidRPr="006158A4" w:rsidRDefault="00265CCF" w:rsidP="006158A4">
            <w:pPr>
              <w:spacing w:after="0" w:line="240" w:lineRule="auto"/>
              <w:ind w:right="-104"/>
              <w:jc w:val="center"/>
              <w:rPr>
                <w:rFonts w:ascii="Garamond" w:hAnsi="Garamond" w:cs="Garamond"/>
                <w:b/>
                <w:bCs/>
              </w:rPr>
            </w:pPr>
            <w:r w:rsidRPr="006158A4">
              <w:rPr>
                <w:rFonts w:ascii="Garamond" w:hAnsi="Garamond" w:cs="Garamond"/>
                <w:b/>
                <w:bCs/>
              </w:rPr>
              <w:t>Приложение 1, п.</w:t>
            </w:r>
            <w:r w:rsidR="006158A4">
              <w:rPr>
                <w:rFonts w:ascii="Garamond" w:hAnsi="Garamond" w:cs="Garamond"/>
                <w:b/>
                <w:bCs/>
              </w:rPr>
              <w:t xml:space="preserve"> </w:t>
            </w:r>
            <w:r w:rsidRPr="006158A4">
              <w:rPr>
                <w:rFonts w:ascii="Garamond" w:hAnsi="Garamond" w:cs="Garamond"/>
                <w:b/>
                <w:bCs/>
              </w:rPr>
              <w:t>2.2.3</w:t>
            </w:r>
          </w:p>
        </w:tc>
        <w:tc>
          <w:tcPr>
            <w:tcW w:w="2152" w:type="pct"/>
          </w:tcPr>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t xml:space="preserve">2.2.3. Участник оптового рынка, намеренный стать поручителем, заключает с ЦФР </w:t>
            </w:r>
            <w:r w:rsidRPr="006158A4">
              <w:rPr>
                <w:rFonts w:ascii="Garamond" w:eastAsia="Times New Roman" w:hAnsi="Garamond"/>
                <w:i/>
              </w:rPr>
              <w:t>Договор</w:t>
            </w:r>
            <w:r w:rsidRPr="006158A4">
              <w:rPr>
                <w:rFonts w:ascii="Garamond" w:eastAsia="Times New Roman" w:hAnsi="Garamond"/>
              </w:rPr>
              <w:t xml:space="preserve"> </w:t>
            </w:r>
            <w:r w:rsidRPr="006158A4">
              <w:rPr>
                <w:rFonts w:ascii="Garamond" w:eastAsia="Times New Roman" w:hAnsi="Garamond"/>
                <w:i/>
              </w:rPr>
              <w:t xml:space="preserve">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w:t>
            </w:r>
            <w:r w:rsidRPr="006158A4">
              <w:rPr>
                <w:rFonts w:ascii="Garamond" w:hAnsi="Garamond"/>
              </w:rPr>
              <w:t>в соответствии со стандартной формой (</w:t>
            </w:r>
            <w:r w:rsidRPr="006158A4">
              <w:rPr>
                <w:rFonts w:ascii="Garamond" w:hAnsi="Garamond" w:cs="Garamond"/>
                <w:lang w:eastAsia="ar-SA"/>
              </w:rPr>
              <w:t xml:space="preserve">Приложение № Д 18.7.3 к </w:t>
            </w:r>
            <w:r w:rsidRPr="006158A4">
              <w:rPr>
                <w:rFonts w:ascii="Garamond" w:hAnsi="Garamond" w:cs="Garamond"/>
                <w:i/>
                <w:lang w:eastAsia="ar-SA"/>
              </w:rPr>
              <w:t>Договору о присоединении к торговой системе оптового рынка</w:t>
            </w:r>
            <w:r w:rsidRPr="006158A4">
              <w:rPr>
                <w:rFonts w:ascii="Garamond" w:hAnsi="Garamond" w:cs="Garamond"/>
                <w:lang w:eastAsia="ar-SA"/>
              </w:rPr>
              <w:t>;</w:t>
            </w:r>
            <w:r w:rsidRPr="006158A4">
              <w:rPr>
                <w:rFonts w:ascii="Garamond" w:hAnsi="Garamond" w:cs="Garamond"/>
                <w:i/>
                <w:lang w:eastAsia="ar-SA"/>
              </w:rPr>
              <w:t xml:space="preserve"> </w:t>
            </w:r>
            <w:r w:rsidRPr="006158A4">
              <w:rPr>
                <w:rFonts w:ascii="Garamond" w:eastAsia="Times New Roman" w:hAnsi="Garamond"/>
              </w:rPr>
              <w:t>далее – договор коммерческого представительства для целей заключения договоров поручительства).</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hAnsi="Garamond"/>
              </w:rPr>
              <w:t xml:space="preserve">Для заключения договора коммерческого представительства для целей заключения договоров поручительства участник оптового рынка – поручитель совместно с поставщиком мощности, </w:t>
            </w:r>
            <w:r w:rsidRPr="006158A4">
              <w:rPr>
                <w:rFonts w:ascii="Garamond" w:hAnsi="Garamond"/>
              </w:rPr>
              <w:lastRenderedPageBreak/>
              <w:t>намеренным предоставить поручительство данного участника оптового рынка в качестве обеспечения, предоставляют в ЦФР и КО уведомление о намерении заключить вышеуказанный договор.</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t xml:space="preserve">Уведомление направляется в письменном виде по форме приложения 1.2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 в отношении соответствующей </w:t>
            </w:r>
            <w:r w:rsidRPr="006158A4">
              <w:rPr>
                <w:rFonts w:ascii="Garamond" w:eastAsia="Times New Roman" w:hAnsi="Garamond"/>
                <w:highlight w:val="yellow"/>
              </w:rPr>
              <w:t>(-их)</w:t>
            </w:r>
            <w:r w:rsidRPr="006158A4">
              <w:rPr>
                <w:rFonts w:ascii="Garamond" w:eastAsia="Times New Roman" w:hAnsi="Garamond"/>
              </w:rPr>
              <w:t xml:space="preserve"> ГТП генерации.</w:t>
            </w:r>
          </w:p>
        </w:tc>
        <w:tc>
          <w:tcPr>
            <w:tcW w:w="2514" w:type="pct"/>
            <w:shd w:val="clear" w:color="auto" w:fill="auto"/>
          </w:tcPr>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lastRenderedPageBreak/>
              <w:t xml:space="preserve">2.2.3. Участник оптового рынка, намеренный стать поручителем, заключает с ЦФР </w:t>
            </w:r>
            <w:r w:rsidRPr="006158A4">
              <w:rPr>
                <w:rFonts w:ascii="Garamond" w:eastAsia="Times New Roman" w:hAnsi="Garamond"/>
                <w:i/>
              </w:rPr>
              <w:t>Договор</w:t>
            </w:r>
            <w:r w:rsidRPr="006158A4">
              <w:rPr>
                <w:rFonts w:ascii="Garamond" w:eastAsia="Times New Roman" w:hAnsi="Garamond"/>
              </w:rPr>
              <w:t xml:space="preserve"> </w:t>
            </w:r>
            <w:r w:rsidRPr="006158A4">
              <w:rPr>
                <w:rFonts w:ascii="Garamond" w:eastAsia="Times New Roman" w:hAnsi="Garamond"/>
                <w:i/>
              </w:rPr>
              <w:t xml:space="preserve">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w:t>
            </w:r>
            <w:r w:rsidRPr="006158A4">
              <w:rPr>
                <w:rFonts w:ascii="Garamond" w:hAnsi="Garamond"/>
              </w:rPr>
              <w:t>в соответствии со стандартной формой (</w:t>
            </w:r>
            <w:r w:rsidRPr="006158A4">
              <w:rPr>
                <w:rFonts w:ascii="Garamond" w:hAnsi="Garamond" w:cs="Garamond"/>
                <w:lang w:eastAsia="ar-SA"/>
              </w:rPr>
              <w:t xml:space="preserve">Приложение № Д 18.7.3 к </w:t>
            </w:r>
            <w:r w:rsidRPr="006158A4">
              <w:rPr>
                <w:rFonts w:ascii="Garamond" w:hAnsi="Garamond" w:cs="Garamond"/>
                <w:i/>
                <w:lang w:eastAsia="ar-SA"/>
              </w:rPr>
              <w:t>Договору о присоединении к торговой системе оптового рынка</w:t>
            </w:r>
            <w:r w:rsidRPr="006158A4">
              <w:rPr>
                <w:rFonts w:ascii="Garamond" w:hAnsi="Garamond" w:cs="Garamond"/>
                <w:lang w:eastAsia="ar-SA"/>
              </w:rPr>
              <w:t>;</w:t>
            </w:r>
            <w:r w:rsidRPr="006158A4">
              <w:rPr>
                <w:rFonts w:ascii="Garamond" w:hAnsi="Garamond" w:cs="Garamond"/>
                <w:i/>
                <w:lang w:eastAsia="ar-SA"/>
              </w:rPr>
              <w:t xml:space="preserve"> </w:t>
            </w:r>
            <w:r w:rsidRPr="006158A4">
              <w:rPr>
                <w:rFonts w:ascii="Garamond" w:eastAsia="Times New Roman" w:hAnsi="Garamond"/>
              </w:rPr>
              <w:t>далее – договор коммерческого представительства для целей заключения договоров поручительства).</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hAnsi="Garamond"/>
              </w:rPr>
              <w:t xml:space="preserve">Для заключения договора коммерческого представительства для целей заключения договоров поручительства участник оптового рынка – поручитель совместно с поставщиком мощности, намеренным предоставить поручительство данного участника оптового рынка в качестве обеспечения, </w:t>
            </w:r>
            <w:r w:rsidRPr="006158A4">
              <w:rPr>
                <w:rFonts w:ascii="Garamond" w:hAnsi="Garamond"/>
              </w:rPr>
              <w:lastRenderedPageBreak/>
              <w:t>предоставляют в ЦФР и КО уведомление о намерении заключить вышеуказанный договор.</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t>Уведомление направляется в письменном виде по форме приложения 1.2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 в отношении соответствующей ГТП генерации.</w:t>
            </w:r>
          </w:p>
          <w:p w:rsidR="00265CCF" w:rsidRPr="006158A4" w:rsidRDefault="00265CCF" w:rsidP="00265CCF">
            <w:pPr>
              <w:spacing w:before="120" w:after="120" w:line="240" w:lineRule="auto"/>
              <w:jc w:val="center"/>
              <w:rPr>
                <w:rFonts w:ascii="Garamond" w:hAnsi="Garamond"/>
                <w:b/>
              </w:rPr>
            </w:pPr>
          </w:p>
        </w:tc>
      </w:tr>
      <w:tr w:rsidR="00150631" w:rsidRPr="006158A4" w:rsidTr="00C039A4">
        <w:trPr>
          <w:trHeight w:val="447"/>
        </w:trPr>
        <w:tc>
          <w:tcPr>
            <w:tcW w:w="334" w:type="pct"/>
            <w:vAlign w:val="center"/>
          </w:tcPr>
          <w:p w:rsidR="00150631" w:rsidRPr="006158A4" w:rsidRDefault="00150631" w:rsidP="006158A4">
            <w:pPr>
              <w:spacing w:after="0" w:line="240" w:lineRule="auto"/>
              <w:ind w:right="-104"/>
              <w:jc w:val="center"/>
              <w:rPr>
                <w:rFonts w:ascii="Garamond" w:hAnsi="Garamond" w:cs="Garamond"/>
                <w:b/>
                <w:bCs/>
              </w:rPr>
            </w:pPr>
            <w:r w:rsidRPr="006158A4">
              <w:rPr>
                <w:rFonts w:ascii="Garamond" w:hAnsi="Garamond" w:cs="Garamond"/>
                <w:b/>
                <w:bCs/>
              </w:rPr>
              <w:lastRenderedPageBreak/>
              <w:t>Приложение 1, п.</w:t>
            </w:r>
            <w:r w:rsidR="006158A4">
              <w:rPr>
                <w:rFonts w:ascii="Garamond" w:hAnsi="Garamond" w:cs="Garamond"/>
                <w:b/>
                <w:bCs/>
              </w:rPr>
              <w:t xml:space="preserve"> </w:t>
            </w:r>
            <w:r w:rsidRPr="006158A4">
              <w:rPr>
                <w:rFonts w:ascii="Garamond" w:hAnsi="Garamond" w:cs="Garamond"/>
                <w:b/>
                <w:bCs/>
              </w:rPr>
              <w:t>2.2.4</w:t>
            </w:r>
          </w:p>
        </w:tc>
        <w:tc>
          <w:tcPr>
            <w:tcW w:w="2152" w:type="pct"/>
          </w:tcPr>
          <w:p w:rsidR="00150631" w:rsidRPr="006158A4" w:rsidRDefault="00150631" w:rsidP="00150631">
            <w:pPr>
              <w:spacing w:before="120" w:after="120" w:line="240" w:lineRule="auto"/>
              <w:ind w:firstLine="567"/>
              <w:jc w:val="both"/>
              <w:rPr>
                <w:rFonts w:ascii="Garamond" w:hAnsi="Garamond"/>
                <w:highlight w:val="yellow"/>
              </w:rPr>
            </w:pPr>
            <w:r w:rsidRPr="006158A4">
              <w:rPr>
                <w:rFonts w:ascii="Garamond" w:hAnsi="Garamond"/>
              </w:rPr>
              <w:t>2.2.4. КО передает ЦФР на бумажном носителе</w:t>
            </w:r>
            <w:r w:rsidRPr="006158A4">
              <w:rPr>
                <w:rFonts w:ascii="Garamond" w:hAnsi="Garamond"/>
                <w:highlight w:val="yellow"/>
              </w:rPr>
              <w:t>:</w:t>
            </w:r>
          </w:p>
          <w:p w:rsidR="00150631" w:rsidRPr="006158A4" w:rsidRDefault="00150631" w:rsidP="00150631">
            <w:pPr>
              <w:spacing w:before="120" w:after="120" w:line="240" w:lineRule="auto"/>
              <w:ind w:firstLine="567"/>
              <w:jc w:val="both"/>
              <w:rPr>
                <w:rFonts w:ascii="Garamond" w:hAnsi="Garamond"/>
              </w:rPr>
            </w:pPr>
            <w:r w:rsidRPr="006158A4">
              <w:rPr>
                <w:rFonts w:ascii="Garamond" w:hAnsi="Garamond"/>
                <w:highlight w:val="yellow"/>
              </w:rPr>
              <w:t xml:space="preserve">– информацию о величине денежных средств </w:t>
            </w:r>
            <w:r w:rsidRPr="006158A4">
              <w:rPr>
                <w:rFonts w:ascii="Garamond" w:hAnsi="Garamond"/>
                <w:highlight w:val="yellow"/>
              </w:rPr>
              <w:object w:dxaOrig="600" w:dyaOrig="400">
                <v:shape id="_x0000_i1031" type="#_x0000_t75" style="width:29.9pt;height:19.7pt" o:ole="">
                  <v:imagedata r:id="rId12" o:title=""/>
                </v:shape>
                <o:OLEObject Type="Embed" ProgID="Equation.3" ShapeID="_x0000_i1031" DrawAspect="Content" ObjectID="_1762345871" r:id="rId19"/>
              </w:object>
            </w:r>
            <w:r w:rsidRPr="006158A4">
              <w:rPr>
                <w:rFonts w:ascii="Garamond" w:hAnsi="Garamond"/>
                <w:highlight w:val="yellow"/>
              </w:rPr>
              <w:t xml:space="preserve">, которая может быть направлена участниками оптового рынка на обеспечение исполнения обязательств по договорам КОМ НГО, определенной в соответствии с пунктом 2.2.2 приложения 31 к </w:t>
            </w:r>
            <w:r w:rsidRPr="006158A4">
              <w:rPr>
                <w:rFonts w:ascii="Garamond" w:hAnsi="Garamond"/>
                <w:i/>
                <w:highlight w:val="yellow"/>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6158A4">
              <w:rPr>
                <w:rFonts w:ascii="Garamond" w:hAnsi="Garamond"/>
                <w:highlight w:val="yellow"/>
              </w:rPr>
              <w:t xml:space="preserve"> (Приложение № 27 к </w:t>
            </w:r>
            <w:r w:rsidRPr="006158A4">
              <w:rPr>
                <w:rFonts w:ascii="Garamond" w:hAnsi="Garamond"/>
                <w:i/>
                <w:highlight w:val="yellow"/>
              </w:rPr>
              <w:t>Договору о присоединении к торговой системе оптового рынка</w:t>
            </w:r>
            <w:r w:rsidRPr="006158A4">
              <w:rPr>
                <w:rFonts w:ascii="Garamond" w:hAnsi="Garamond"/>
                <w:highlight w:val="yellow"/>
              </w:rPr>
              <w:t xml:space="preserve">), для </w:t>
            </w:r>
            <w:r w:rsidRPr="006158A4">
              <w:rPr>
                <w:rFonts w:ascii="Garamond" w:hAnsi="Garamond"/>
                <w:i/>
                <w:highlight w:val="yellow"/>
              </w:rPr>
              <w:t>m</w:t>
            </w:r>
            <w:r w:rsidRPr="006158A4">
              <w:rPr>
                <w:rFonts w:ascii="Garamond" w:hAnsi="Garamond"/>
                <w:highlight w:val="yellow"/>
              </w:rPr>
              <w:t xml:space="preserve"> – месяца, предшествующего месяцу публикации СО информации о проведении КОМ НГО в соответствии с пунктом 3.2 настоящего Регламента. Информация передается не позднее 26-го числа месяца, следующего за месяцем </w:t>
            </w:r>
            <w:r w:rsidRPr="006158A4">
              <w:rPr>
                <w:rFonts w:ascii="Garamond" w:hAnsi="Garamond"/>
                <w:i/>
                <w:highlight w:val="yellow"/>
              </w:rPr>
              <w:t>m</w:t>
            </w:r>
            <w:r w:rsidRPr="006158A4">
              <w:rPr>
                <w:rFonts w:ascii="Garamond" w:hAnsi="Garamond"/>
                <w:highlight w:val="yellow"/>
              </w:rPr>
              <w:t>,</w:t>
            </w:r>
            <w:r w:rsidRPr="006158A4">
              <w:rPr>
                <w:rFonts w:ascii="Garamond" w:hAnsi="Garamond"/>
                <w:i/>
                <w:highlight w:val="yellow"/>
              </w:rPr>
              <w:t xml:space="preserve"> </w:t>
            </w:r>
            <w:r w:rsidRPr="006158A4">
              <w:rPr>
                <w:rFonts w:ascii="Garamond" w:hAnsi="Garamond"/>
                <w:highlight w:val="yellow"/>
              </w:rPr>
              <w:t>на бумажном носителе;</w:t>
            </w:r>
          </w:p>
          <w:p w:rsidR="00150631" w:rsidRPr="006158A4" w:rsidRDefault="00150631" w:rsidP="006158A4">
            <w:pPr>
              <w:spacing w:before="120" w:after="120" w:line="240" w:lineRule="auto"/>
              <w:ind w:firstLine="567"/>
              <w:jc w:val="both"/>
              <w:rPr>
                <w:rFonts w:ascii="Garamond" w:hAnsi="Garamond"/>
              </w:rPr>
            </w:pPr>
            <w:r w:rsidRPr="006158A4">
              <w:rPr>
                <w:rFonts w:ascii="Garamond" w:hAnsi="Garamond"/>
                <w:highlight w:val="yellow"/>
              </w:rPr>
              <w:t>–</w:t>
            </w:r>
            <w:r w:rsidRPr="006158A4">
              <w:rPr>
                <w:rFonts w:ascii="Garamond" w:hAnsi="Garamond"/>
              </w:rPr>
              <w:t xml:space="preserve"> перечень участников оптового рынка с суммарной установленной мощностью по ГТП генерации, в отношении которых по состоянию на 1-е число месяца, предшествующего месяцу публикации СО информации о проведении КОМ НГО, получено право на участие в торговле электрической энергией и мощностью на оптовом рынке, более 2500 МВт. Информация передается не позднее 5 рабочих дней с даты публикации СО информации о проведении КОМ НГО в соответствии с настоящим Регламентом.</w:t>
            </w:r>
          </w:p>
        </w:tc>
        <w:tc>
          <w:tcPr>
            <w:tcW w:w="2514" w:type="pct"/>
            <w:shd w:val="clear" w:color="auto" w:fill="auto"/>
          </w:tcPr>
          <w:p w:rsidR="00150631" w:rsidRPr="006158A4" w:rsidRDefault="00150631">
            <w:pPr>
              <w:spacing w:before="120" w:after="120" w:line="240" w:lineRule="auto"/>
              <w:ind w:firstLine="567"/>
              <w:jc w:val="both"/>
              <w:rPr>
                <w:rFonts w:ascii="Garamond" w:hAnsi="Garamond"/>
              </w:rPr>
            </w:pPr>
            <w:r w:rsidRPr="006158A4">
              <w:rPr>
                <w:rFonts w:ascii="Garamond" w:hAnsi="Garamond"/>
              </w:rPr>
              <w:t>2.2.4. КО передает ЦФР на бумажном носителе перечень участников оптового рынка с суммарной установленной мощностью по ГТП генерации, в отношении которых по состоянию на 1-е число месяца, предшествующего месяцу публикации СО информации о проведении КОМ НГО, получено право на участие в торговле электрической энергией и мощностью на оптовом рынке, более 2500 МВт. Информация передается не позднее 5 рабочих дней с даты публикации СО информации о проведении КОМ НГО в соответствии с настоящим Регламентом.</w:t>
            </w:r>
          </w:p>
          <w:p w:rsidR="00150631" w:rsidRPr="006158A4" w:rsidRDefault="00150631" w:rsidP="00265CCF">
            <w:pPr>
              <w:spacing w:before="120" w:after="120" w:line="240" w:lineRule="auto"/>
              <w:ind w:firstLine="567"/>
              <w:jc w:val="both"/>
              <w:rPr>
                <w:rFonts w:ascii="Garamond" w:eastAsia="Times New Roman" w:hAnsi="Garamond"/>
              </w:rPr>
            </w:pPr>
          </w:p>
        </w:tc>
      </w:tr>
      <w:tr w:rsidR="00265CCF" w:rsidRPr="006158A4" w:rsidTr="00C039A4">
        <w:trPr>
          <w:trHeight w:val="447"/>
        </w:trPr>
        <w:tc>
          <w:tcPr>
            <w:tcW w:w="334" w:type="pct"/>
            <w:vAlign w:val="center"/>
          </w:tcPr>
          <w:p w:rsidR="00265CCF" w:rsidRPr="006158A4" w:rsidRDefault="00265CCF" w:rsidP="006158A4">
            <w:pPr>
              <w:spacing w:after="0" w:line="240" w:lineRule="auto"/>
              <w:ind w:right="-104"/>
              <w:jc w:val="center"/>
              <w:rPr>
                <w:rFonts w:ascii="Garamond" w:hAnsi="Garamond" w:cs="Garamond"/>
                <w:b/>
                <w:bCs/>
              </w:rPr>
            </w:pPr>
            <w:r w:rsidRPr="006158A4">
              <w:rPr>
                <w:rFonts w:ascii="Garamond" w:hAnsi="Garamond" w:cs="Garamond"/>
                <w:b/>
                <w:bCs/>
              </w:rPr>
              <w:lastRenderedPageBreak/>
              <w:t>Приложение 1, п.</w:t>
            </w:r>
            <w:r w:rsidR="006158A4">
              <w:rPr>
                <w:rFonts w:ascii="Garamond" w:hAnsi="Garamond" w:cs="Garamond"/>
                <w:b/>
                <w:bCs/>
              </w:rPr>
              <w:t xml:space="preserve"> </w:t>
            </w:r>
            <w:r w:rsidRPr="006158A4">
              <w:rPr>
                <w:rFonts w:ascii="Garamond" w:hAnsi="Garamond" w:cs="Garamond"/>
                <w:b/>
                <w:bCs/>
              </w:rPr>
              <w:t>2.2.6</w:t>
            </w:r>
          </w:p>
        </w:tc>
        <w:tc>
          <w:tcPr>
            <w:tcW w:w="2152" w:type="pct"/>
          </w:tcPr>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2.2.6. ЦФР заключает договор коммерческого представительства для целей заключения договоров поручительства в случае соблюдения следующих условий:</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t xml:space="preserve">– </w:t>
            </w:r>
            <w:r w:rsidRPr="006158A4">
              <w:rPr>
                <w:rFonts w:ascii="Garamond" w:hAnsi="Garamond"/>
              </w:rPr>
              <w:t>уведомление, указанное в п. 2.2.3 настоящего приложения, и все документы, предусмотренные п. 2.2.5 настоящего приложения, предоставлены не позднее чем за 10 рабочих дней до даты окончания приема заявок на КОМ НГО;</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xml:space="preserve">– </w:t>
            </w:r>
            <w:r w:rsidRPr="006158A4">
              <w:rPr>
                <w:rFonts w:ascii="Garamond" w:eastAsia="Times New Roman" w:hAnsi="Garamond"/>
                <w:highlight w:val="yellow"/>
              </w:rPr>
              <w:t>все</w:t>
            </w:r>
            <w:r w:rsidRPr="006158A4">
              <w:rPr>
                <w:rFonts w:ascii="Garamond" w:eastAsia="Times New Roman" w:hAnsi="Garamond"/>
              </w:rPr>
              <w:t xml:space="preserve"> </w:t>
            </w:r>
            <w:r w:rsidRPr="006158A4">
              <w:rPr>
                <w:rFonts w:ascii="Garamond" w:hAnsi="Garamond"/>
              </w:rPr>
              <w:t>ГТП, указанн</w:t>
            </w:r>
            <w:r w:rsidRPr="007E4A15">
              <w:rPr>
                <w:rFonts w:ascii="Garamond" w:hAnsi="Garamond"/>
                <w:highlight w:val="yellow"/>
              </w:rPr>
              <w:t>ые</w:t>
            </w:r>
            <w:r w:rsidRPr="006158A4">
              <w:rPr>
                <w:rFonts w:ascii="Garamond" w:hAnsi="Garamond"/>
              </w:rPr>
              <w:t xml:space="preserve"> в полученном в соответствии с п. 2.2.3 настоящего приложения уведомлении, вход</w:t>
            </w:r>
            <w:r w:rsidRPr="006158A4">
              <w:rPr>
                <w:rFonts w:ascii="Garamond" w:hAnsi="Garamond"/>
                <w:highlight w:val="yellow"/>
              </w:rPr>
              <w:t>ят</w:t>
            </w:r>
            <w:r w:rsidRPr="006158A4">
              <w:rPr>
                <w:rFonts w:ascii="Garamond" w:hAnsi="Garamond"/>
              </w:rPr>
              <w:t xml:space="preserve"> в перечень ГТП, зарегистрированных в отношении генерирующих объектов, строительство которых предполагается по итогам КОМ НГО;</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t xml:space="preserve">– </w:t>
            </w:r>
            <w:r w:rsidRPr="006158A4">
              <w:rPr>
                <w:rFonts w:ascii="Garamond" w:eastAsia="Times New Roman" w:hAnsi="Garamond"/>
                <w:highlight w:val="yellow"/>
              </w:rPr>
              <w:t>в отношении участника оптового рынка – поручителя выполняется любое из условий:</w:t>
            </w:r>
          </w:p>
          <w:p w:rsidR="00265CCF" w:rsidRPr="006158A4" w:rsidRDefault="00265CCF" w:rsidP="00265CCF">
            <w:pPr>
              <w:pStyle w:val="af0"/>
              <w:numPr>
                <w:ilvl w:val="0"/>
                <w:numId w:val="8"/>
              </w:numPr>
              <w:ind w:left="1281" w:hanging="357"/>
              <w:jc w:val="both"/>
              <w:rPr>
                <w:rFonts w:ascii="Garamond" w:hAnsi="Garamond"/>
                <w:sz w:val="22"/>
                <w:szCs w:val="22"/>
              </w:rPr>
            </w:pPr>
            <w:r w:rsidRPr="006158A4">
              <w:rPr>
                <w:rFonts w:ascii="Garamond" w:hAnsi="Garamond"/>
                <w:sz w:val="22"/>
                <w:szCs w:val="22"/>
              </w:rPr>
              <w:t>суммарная установленная мощность всех ГТП генерации участника оптового рынка – поручителя, по которым на 1-е число месяца, предшествующего месяцу публикации СО информации о проведении КОМ НГО в соответствии с настоящим Регламентом, получено право на участие в торговле электрической энергией и мощностью на оптовом рынке, превышает 2500 МВт</w:t>
            </w:r>
            <w:r w:rsidRPr="006158A4">
              <w:rPr>
                <w:rFonts w:ascii="Garamond" w:hAnsi="Garamond"/>
                <w:sz w:val="22"/>
                <w:szCs w:val="22"/>
                <w:highlight w:val="yellow"/>
              </w:rPr>
              <w:t>; и (или)</w:t>
            </w:r>
            <w:r w:rsidRPr="006158A4">
              <w:rPr>
                <w:rFonts w:ascii="Garamond" w:hAnsi="Garamond"/>
                <w:sz w:val="22"/>
                <w:szCs w:val="22"/>
              </w:rPr>
              <w:t xml:space="preserve"> </w:t>
            </w:r>
          </w:p>
          <w:p w:rsidR="00265CCF" w:rsidRPr="006158A4" w:rsidRDefault="00265CCF" w:rsidP="00265CCF">
            <w:pPr>
              <w:pStyle w:val="af0"/>
              <w:numPr>
                <w:ilvl w:val="0"/>
                <w:numId w:val="8"/>
              </w:numPr>
              <w:ind w:left="1281" w:hanging="357"/>
              <w:jc w:val="both"/>
              <w:rPr>
                <w:rFonts w:ascii="Garamond" w:hAnsi="Garamond"/>
                <w:sz w:val="22"/>
                <w:szCs w:val="22"/>
                <w:highlight w:val="yellow"/>
              </w:rPr>
            </w:pPr>
            <w:r w:rsidRPr="006158A4">
              <w:rPr>
                <w:rFonts w:ascii="Garamond" w:hAnsi="Garamond"/>
                <w:sz w:val="22"/>
                <w:szCs w:val="22"/>
                <w:highlight w:val="yellow"/>
              </w:rPr>
              <w:t xml:space="preserve">величина денежных средств </w:t>
            </w:r>
            <w:r w:rsidRPr="006158A4">
              <w:rPr>
                <w:rFonts w:ascii="Garamond" w:hAnsi="Garamond"/>
                <w:sz w:val="22"/>
                <w:szCs w:val="22"/>
                <w:highlight w:val="yellow"/>
              </w:rPr>
              <w:object w:dxaOrig="600" w:dyaOrig="400">
                <v:shape id="_x0000_i1032" type="#_x0000_t75" style="width:28.55pt;height:21.75pt" o:ole="">
                  <v:imagedata r:id="rId12" o:title=""/>
                </v:shape>
                <o:OLEObject Type="Embed" ProgID="Equation.3" ShapeID="_x0000_i1032" DrawAspect="Content" ObjectID="_1762345872" r:id="rId20"/>
              </w:object>
            </w:r>
            <w:r w:rsidRPr="006158A4">
              <w:rPr>
                <w:rFonts w:ascii="Garamond" w:hAnsi="Garamond"/>
                <w:sz w:val="22"/>
                <w:szCs w:val="22"/>
                <w:highlight w:val="yellow"/>
              </w:rPr>
              <w:t>, рассчитанная КО в отношении данного участника оптового рынка (поручителя), составляет величину не менее величины объема обеспечения, указанного в совместном уведомлении поставщика мощности, намеренного принять участие в КОМ НГО, и поручителя, направленном в ЦФР в соответствии с п. 2.2.3 настоящего приложения.</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t>В случае несоблюдения вышеуказанных условий договор коммерческого представительства для целей заключения договоров поручительства не заключается.</w:t>
            </w:r>
          </w:p>
        </w:tc>
        <w:tc>
          <w:tcPr>
            <w:tcW w:w="2514" w:type="pct"/>
            <w:shd w:val="clear" w:color="auto" w:fill="auto"/>
          </w:tcPr>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2.2.6. ЦФР заключает договор коммерческого представительства для целей заключения договоров поручительства в случае соблюдения следующих условий:</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t xml:space="preserve">– </w:t>
            </w:r>
            <w:r w:rsidRPr="006158A4">
              <w:rPr>
                <w:rFonts w:ascii="Garamond" w:hAnsi="Garamond"/>
              </w:rPr>
              <w:t>уведомление, указанное в п. 2.2.3 настоящего приложения, и все документы, предусмотренные п. 2.2.5 настоящего приложения, предоставлены не позднее чем за 10 рабочих дней до даты окончания приема заявок на КОМ НГО</w:t>
            </w:r>
            <w:r w:rsidR="004B0690" w:rsidRPr="006158A4">
              <w:rPr>
                <w:rFonts w:ascii="Garamond" w:hAnsi="Garamond"/>
              </w:rPr>
              <w:t xml:space="preserve"> </w:t>
            </w:r>
            <w:r w:rsidR="004B0690" w:rsidRPr="006158A4">
              <w:rPr>
                <w:rFonts w:ascii="Garamond" w:hAnsi="Garamond"/>
                <w:highlight w:val="yellow"/>
              </w:rPr>
              <w:t xml:space="preserve">и соответствуют требованиям настоящего </w:t>
            </w:r>
            <w:r w:rsidR="006158A4">
              <w:rPr>
                <w:rFonts w:ascii="Garamond" w:hAnsi="Garamond"/>
                <w:highlight w:val="yellow"/>
              </w:rPr>
              <w:t>п</w:t>
            </w:r>
            <w:r w:rsidR="004B0690" w:rsidRPr="006158A4">
              <w:rPr>
                <w:rFonts w:ascii="Garamond" w:hAnsi="Garamond"/>
                <w:highlight w:val="yellow"/>
              </w:rPr>
              <w:t>риложения</w:t>
            </w:r>
            <w:r w:rsidRPr="006158A4">
              <w:rPr>
                <w:rFonts w:ascii="Garamond" w:hAnsi="Garamond"/>
                <w:highlight w:val="yellow"/>
              </w:rPr>
              <w:t>;</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xml:space="preserve">– </w:t>
            </w:r>
            <w:r w:rsidRPr="006158A4">
              <w:rPr>
                <w:rFonts w:ascii="Garamond" w:hAnsi="Garamond"/>
              </w:rPr>
              <w:t>ГТП, указанн</w:t>
            </w:r>
            <w:r w:rsidRPr="006158A4">
              <w:rPr>
                <w:rFonts w:ascii="Garamond" w:hAnsi="Garamond"/>
                <w:highlight w:val="yellow"/>
              </w:rPr>
              <w:t>ая</w:t>
            </w:r>
            <w:r w:rsidRPr="006158A4">
              <w:rPr>
                <w:rFonts w:ascii="Garamond" w:hAnsi="Garamond"/>
              </w:rPr>
              <w:t xml:space="preserve"> в полученном в соответствии с п. 2.2.3 настоящего приложения уведомлении, вход</w:t>
            </w:r>
            <w:r w:rsidRPr="006158A4">
              <w:rPr>
                <w:rFonts w:ascii="Garamond" w:hAnsi="Garamond"/>
                <w:highlight w:val="yellow"/>
              </w:rPr>
              <w:t>ит</w:t>
            </w:r>
            <w:r w:rsidRPr="006158A4">
              <w:rPr>
                <w:rFonts w:ascii="Garamond" w:hAnsi="Garamond"/>
              </w:rPr>
              <w:t xml:space="preserve"> в перечень ГТП, зарегистрированных в отношении генерирующих объектов, строительство которых предполагается по итогам КОМ НГО;</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highlight w:val="yellow"/>
              </w:rPr>
              <w:t>–</w:t>
            </w:r>
            <w:r w:rsidRPr="006158A4">
              <w:rPr>
                <w:rFonts w:ascii="Garamond" w:eastAsia="Times New Roman" w:hAnsi="Garamond"/>
              </w:rPr>
              <w:t xml:space="preserve"> </w:t>
            </w:r>
            <w:r w:rsidR="004B0690" w:rsidRPr="006158A4">
              <w:rPr>
                <w:rFonts w:ascii="Garamond" w:hAnsi="Garamond"/>
              </w:rPr>
              <w:t>суммарная установленная мощность всех ГТП генерации участника оптового рынка – поручителя, по которым на 1-е число месяца, предшествующего месяцу публикации СО информации о проведении КОМ НГО в соответствии с настоящим Регламентом, получено право на участие в торговле электрической энергией и мощностью на оптовом рынке, превышает 2500 МВт</w:t>
            </w:r>
            <w:r w:rsidR="004B0690" w:rsidRPr="006158A4">
              <w:rPr>
                <w:rFonts w:ascii="Garamond" w:hAnsi="Garamond"/>
                <w:highlight w:val="yellow"/>
              </w:rPr>
              <w:t>.</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t>В случае несоблюдения вышеуказанных условий договор коммерческого представительства для целей заключения договоров поручительства не заключается.</w:t>
            </w:r>
          </w:p>
        </w:tc>
      </w:tr>
      <w:tr w:rsidR="00265CCF" w:rsidRPr="006158A4" w:rsidTr="00C039A4">
        <w:trPr>
          <w:trHeight w:val="447"/>
        </w:trPr>
        <w:tc>
          <w:tcPr>
            <w:tcW w:w="334" w:type="pct"/>
            <w:vAlign w:val="center"/>
          </w:tcPr>
          <w:p w:rsidR="00265CCF" w:rsidRPr="006158A4" w:rsidRDefault="00265CCF" w:rsidP="006158A4">
            <w:pPr>
              <w:spacing w:after="0" w:line="240" w:lineRule="auto"/>
              <w:ind w:right="-104"/>
              <w:jc w:val="center"/>
              <w:rPr>
                <w:rFonts w:ascii="Garamond" w:hAnsi="Garamond" w:cs="Garamond"/>
                <w:b/>
                <w:bCs/>
              </w:rPr>
            </w:pPr>
            <w:r w:rsidRPr="006158A4">
              <w:rPr>
                <w:rFonts w:ascii="Garamond" w:hAnsi="Garamond" w:cs="Garamond"/>
                <w:b/>
                <w:bCs/>
              </w:rPr>
              <w:lastRenderedPageBreak/>
              <w:t>Приложение 1, п.</w:t>
            </w:r>
            <w:r w:rsidR="006158A4">
              <w:rPr>
                <w:rFonts w:ascii="Garamond" w:hAnsi="Garamond" w:cs="Garamond"/>
                <w:b/>
                <w:bCs/>
              </w:rPr>
              <w:t xml:space="preserve"> </w:t>
            </w:r>
            <w:r w:rsidRPr="006158A4">
              <w:rPr>
                <w:rFonts w:ascii="Garamond" w:hAnsi="Garamond" w:cs="Garamond"/>
                <w:b/>
                <w:bCs/>
              </w:rPr>
              <w:t>2.3.4</w:t>
            </w:r>
          </w:p>
        </w:tc>
        <w:tc>
          <w:tcPr>
            <w:tcW w:w="2152" w:type="pct"/>
          </w:tcPr>
          <w:p w:rsidR="00265CCF" w:rsidRPr="006158A4" w:rsidRDefault="00265CCF" w:rsidP="00265CCF">
            <w:pPr>
              <w:spacing w:before="120" w:after="120" w:line="240" w:lineRule="auto"/>
              <w:jc w:val="both"/>
              <w:rPr>
                <w:rFonts w:ascii="Garamond" w:hAnsi="Garamond"/>
                <w:b/>
              </w:rPr>
            </w:pPr>
            <w:r w:rsidRPr="006158A4">
              <w:rPr>
                <w:rFonts w:ascii="Garamond" w:hAnsi="Garamond"/>
                <w:b/>
              </w:rPr>
              <w:t>…</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xml:space="preserve">– в случае если банк-эмитент не включен в порядке, определенном </w:t>
            </w:r>
            <w:r w:rsidRPr="006158A4">
              <w:rPr>
                <w:rFonts w:ascii="Garamond" w:eastAsia="Times New Roman" w:hAnsi="Garamond"/>
                <w:i/>
              </w:rPr>
              <w:t>Договором о присоединении к торговой системе оптового рынка</w:t>
            </w:r>
            <w:r w:rsidRPr="006158A4">
              <w:rPr>
                <w:rFonts w:ascii="Garamond" w:eastAsia="Times New Roman" w:hAnsi="Garamond"/>
              </w:rPr>
              <w:t>, в перечень аккредитованных организаций в системе финансовых гарантий на оптовом рынке электрической энергии и мощности, аккредитив должен быть подтвержден исполняющим банком;</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xml:space="preserve">– </w:t>
            </w:r>
            <w:r w:rsidRPr="006158A4">
              <w:rPr>
                <w:rFonts w:ascii="Garamond" w:hAnsi="Garamond"/>
              </w:rPr>
              <w:t xml:space="preserve">срок окончания действия аккредитива – не ранее истечения </w:t>
            </w:r>
            <w:r w:rsidRPr="006158A4">
              <w:rPr>
                <w:rFonts w:ascii="Garamond" w:hAnsi="Garamond"/>
                <w:highlight w:val="yellow"/>
              </w:rPr>
              <w:t>15</w:t>
            </w:r>
            <w:r w:rsidRPr="006158A4">
              <w:rPr>
                <w:rFonts w:ascii="Garamond" w:hAnsi="Garamond"/>
              </w:rPr>
              <w:t xml:space="preserve"> месяцев с </w:t>
            </w:r>
            <w:r w:rsidRPr="006158A4">
              <w:rPr>
                <w:rFonts w:ascii="Garamond" w:eastAsia="Batang" w:hAnsi="Garamond" w:cs="Garamond"/>
                <w:lang w:eastAsia="ar-SA"/>
              </w:rPr>
              <w:t xml:space="preserve">даты начала поставки мощности по итогам КОМ НГО, </w:t>
            </w:r>
            <w:r w:rsidRPr="006158A4">
              <w:rPr>
                <w:rFonts w:ascii="Garamond" w:eastAsia="Batang" w:hAnsi="Garamond" w:cs="Garamond"/>
                <w:color w:val="000000"/>
                <w:lang w:eastAsia="ar-SA"/>
              </w:rPr>
              <w:t>установленной решением Правительства Российской Федерации;</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способ исполнения аккредитива – непосредственно по представлении документов;</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частичные платежи по аккредитиву разрешены;</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аккредитив исполняется путем перечисления денежных средств (в российских рублях) на расчетный счет получателя средств по аккредитиву, указанный в заявлении об исполнении аккредитива;</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t xml:space="preserve">– аккредитив исполняется при предоставлении ЦФР исполняющему банку через банк получателя средств заявления об исполнении аккредитива на бумажном носителе, подписанного ЦФР и заверенного оттиском печати ЦФР; </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период представления исполняющему банку документов для исполнения аккредитива – не позднее чем за 5 (пять) рабочих дней до даты истечения срока действия аккредитива;</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в назначении платежа по аккредитиву указано: «Оплата по Соглашению № _____ от ____ об уплате штрафов по договору КОМ НГО»;</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все банковские комиссии и расходы, связанные с аккредитивом, оплачивает плательщик по аккредитиву;</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аккредитив регулируется законодательством Российской Федерации;</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lastRenderedPageBreak/>
              <w:t>– уведомление (извещение) получателя средств об условиях открытого аккредитива осуществляется через банк получателя средств;</w:t>
            </w:r>
          </w:p>
          <w:p w:rsidR="00265CCF" w:rsidRPr="006158A4" w:rsidRDefault="00265CCF" w:rsidP="006158A4">
            <w:pPr>
              <w:spacing w:before="120" w:after="120" w:line="240" w:lineRule="auto"/>
              <w:ind w:firstLine="567"/>
              <w:jc w:val="both"/>
              <w:rPr>
                <w:rFonts w:ascii="Garamond" w:hAnsi="Garamond"/>
              </w:rPr>
            </w:pPr>
            <w:r w:rsidRPr="006158A4">
              <w:rPr>
                <w:rFonts w:ascii="Garamond" w:eastAsia="Times New Roman" w:hAnsi="Garamond"/>
              </w:rPr>
              <w:t>– реквизиты банка получателя средств соответствуют реквизитам, опубликованным на официальном сайте ЦФР.</w:t>
            </w:r>
          </w:p>
        </w:tc>
        <w:tc>
          <w:tcPr>
            <w:tcW w:w="2514" w:type="pct"/>
            <w:shd w:val="clear" w:color="auto" w:fill="auto"/>
          </w:tcPr>
          <w:p w:rsidR="00265CCF" w:rsidRPr="006158A4" w:rsidRDefault="00265CCF" w:rsidP="00265CCF">
            <w:pPr>
              <w:spacing w:before="120" w:after="120" w:line="240" w:lineRule="auto"/>
              <w:jc w:val="both"/>
              <w:rPr>
                <w:rFonts w:ascii="Garamond" w:hAnsi="Garamond"/>
                <w:b/>
              </w:rPr>
            </w:pPr>
            <w:r w:rsidRPr="006158A4">
              <w:rPr>
                <w:rFonts w:ascii="Garamond" w:hAnsi="Garamond"/>
                <w:b/>
              </w:rPr>
              <w:lastRenderedPageBreak/>
              <w:t>…</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xml:space="preserve">– в случае если банк-эмитент не включен в порядке, определенном </w:t>
            </w:r>
            <w:r w:rsidRPr="006158A4">
              <w:rPr>
                <w:rFonts w:ascii="Garamond" w:eastAsia="Times New Roman" w:hAnsi="Garamond"/>
                <w:i/>
              </w:rPr>
              <w:t>Договором о присоединении к торговой системе оптового рынка</w:t>
            </w:r>
            <w:r w:rsidRPr="006158A4">
              <w:rPr>
                <w:rFonts w:ascii="Garamond" w:eastAsia="Times New Roman" w:hAnsi="Garamond"/>
              </w:rPr>
              <w:t>, в перечень аккредитованных организаций в системе финансовых гарантий на оптовом рынке электрической энергии и мощности, аккредитив должен быть подтвержден исполняющим банком;</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xml:space="preserve">– </w:t>
            </w:r>
            <w:r w:rsidRPr="006158A4">
              <w:rPr>
                <w:rFonts w:ascii="Garamond" w:hAnsi="Garamond"/>
              </w:rPr>
              <w:t xml:space="preserve">срок окончания действия аккредитива – не ранее истечения </w:t>
            </w:r>
            <w:r w:rsidRPr="006158A4">
              <w:rPr>
                <w:rFonts w:ascii="Garamond" w:hAnsi="Garamond"/>
                <w:highlight w:val="yellow"/>
              </w:rPr>
              <w:t>27</w:t>
            </w:r>
            <w:r w:rsidRPr="006158A4">
              <w:rPr>
                <w:rFonts w:ascii="Garamond" w:hAnsi="Garamond"/>
              </w:rPr>
              <w:t xml:space="preserve"> месяцев с </w:t>
            </w:r>
            <w:r w:rsidRPr="006158A4">
              <w:rPr>
                <w:rFonts w:ascii="Garamond" w:eastAsia="Batang" w:hAnsi="Garamond" w:cs="Garamond"/>
                <w:lang w:eastAsia="ar-SA"/>
              </w:rPr>
              <w:t xml:space="preserve">даты начала поставки мощности по итогам КОМ НГО, </w:t>
            </w:r>
            <w:r w:rsidRPr="006158A4">
              <w:rPr>
                <w:rFonts w:ascii="Garamond" w:eastAsia="Batang" w:hAnsi="Garamond" w:cs="Garamond"/>
                <w:color w:val="000000"/>
                <w:lang w:eastAsia="ar-SA"/>
              </w:rPr>
              <w:t>установленной решением Правительства Российской Федерации;</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способ исполнения аккредитива – непосредственно по представлении документов;</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частичные платежи по аккредитиву разрешены;</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аккредитив исполняется путем перечисления денежных средств (в российских рублях) на расчетный счет получателя средств по аккредитиву, указанный в заявлении об исполнении аккредитива;</w:t>
            </w:r>
          </w:p>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t xml:space="preserve">– аккредитив исполняется при предоставлении ЦФР исполняющему банку через банк получателя средств заявления об исполнении аккредитива на бумажном носителе, подписанного ЦФР и заверенного оттиском печати ЦФР; </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период представления исполняющему банку документов для исполнения аккредитива – не позднее чем за 5 (пять) рабочих дней до даты истечения срока действия аккредитива;</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в назначении платежа по аккредитиву указано: «Оплата по Соглашению № _____ от ____ об уплате штрафов по договору КОМ НГО»;</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все банковские комиссии и расходы, связанные с аккредитивом, оплачивает плательщик по аккредитиву;</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аккредитив регулируется законодательством Российской Федерации;</w:t>
            </w:r>
          </w:p>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уведомление (извещение) получателя средств об условиях открытого аккредитива осуществляется через банк получателя средств;</w:t>
            </w:r>
          </w:p>
          <w:p w:rsidR="00265CCF" w:rsidRPr="00C039A4" w:rsidRDefault="00265CCF" w:rsidP="00C039A4">
            <w:pPr>
              <w:spacing w:before="120" w:after="120" w:line="240" w:lineRule="auto"/>
              <w:ind w:firstLine="567"/>
              <w:jc w:val="both"/>
              <w:rPr>
                <w:rFonts w:ascii="Garamond" w:hAnsi="Garamond"/>
              </w:rPr>
            </w:pPr>
            <w:r w:rsidRPr="006158A4">
              <w:rPr>
                <w:rFonts w:ascii="Garamond" w:eastAsia="Times New Roman" w:hAnsi="Garamond"/>
              </w:rPr>
              <w:t>– реквизиты банка получателя средств соответствуют реквизитам, опубликованным на официальном сайте ЦФР.</w:t>
            </w:r>
          </w:p>
        </w:tc>
      </w:tr>
      <w:tr w:rsidR="00265CCF" w:rsidRPr="006158A4" w:rsidTr="00C039A4">
        <w:trPr>
          <w:trHeight w:val="447"/>
        </w:trPr>
        <w:tc>
          <w:tcPr>
            <w:tcW w:w="334" w:type="pct"/>
            <w:vAlign w:val="center"/>
          </w:tcPr>
          <w:p w:rsidR="00265CCF" w:rsidRPr="006158A4" w:rsidRDefault="00265CCF" w:rsidP="006158A4">
            <w:pPr>
              <w:spacing w:after="0" w:line="240" w:lineRule="auto"/>
              <w:ind w:right="-104"/>
              <w:jc w:val="center"/>
              <w:rPr>
                <w:rFonts w:ascii="Garamond" w:hAnsi="Garamond" w:cs="Garamond"/>
                <w:b/>
                <w:bCs/>
              </w:rPr>
            </w:pPr>
            <w:r w:rsidRPr="006158A4">
              <w:rPr>
                <w:rFonts w:ascii="Garamond" w:hAnsi="Garamond" w:cs="Garamond"/>
                <w:b/>
                <w:bCs/>
              </w:rPr>
              <w:t>Приложение 1, п.</w:t>
            </w:r>
            <w:r w:rsidR="006158A4">
              <w:rPr>
                <w:rFonts w:ascii="Garamond" w:hAnsi="Garamond" w:cs="Garamond"/>
                <w:b/>
                <w:bCs/>
              </w:rPr>
              <w:t xml:space="preserve"> </w:t>
            </w:r>
            <w:r w:rsidRPr="006158A4">
              <w:rPr>
                <w:rFonts w:ascii="Garamond" w:hAnsi="Garamond" w:cs="Garamond"/>
                <w:b/>
                <w:bCs/>
              </w:rPr>
              <w:t>2.3.7</w:t>
            </w:r>
          </w:p>
        </w:tc>
        <w:tc>
          <w:tcPr>
            <w:tcW w:w="2152" w:type="pct"/>
          </w:tcPr>
          <w:p w:rsidR="00265CCF" w:rsidRPr="006158A4" w:rsidRDefault="00265CCF" w:rsidP="00265CCF">
            <w:pPr>
              <w:tabs>
                <w:tab w:val="left" w:pos="8505"/>
              </w:tabs>
              <w:spacing w:before="120" w:after="120" w:line="240" w:lineRule="auto"/>
              <w:ind w:firstLine="567"/>
              <w:jc w:val="both"/>
              <w:rPr>
                <w:rFonts w:ascii="Garamond" w:eastAsia="Times New Roman" w:hAnsi="Garamond"/>
              </w:rPr>
            </w:pPr>
            <w:r w:rsidRPr="006158A4">
              <w:rPr>
                <w:rFonts w:ascii="Garamond" w:eastAsia="Times New Roman" w:hAnsi="Garamond"/>
              </w:rPr>
              <w:t xml:space="preserve">2.3.7. В случае если </w:t>
            </w:r>
            <w:r w:rsidRPr="006158A4">
              <w:rPr>
                <w:rFonts w:ascii="Garamond" w:eastAsia="Times New Roman" w:hAnsi="Garamond"/>
                <w:highlight w:val="yellow"/>
              </w:rPr>
              <w:t>все</w:t>
            </w:r>
            <w:r w:rsidRPr="006158A4">
              <w:rPr>
                <w:rFonts w:ascii="Garamond" w:eastAsia="Times New Roman" w:hAnsi="Garamond"/>
              </w:rPr>
              <w:t xml:space="preserve"> генерирующи</w:t>
            </w:r>
            <w:r w:rsidRPr="006158A4">
              <w:rPr>
                <w:rFonts w:ascii="Garamond" w:eastAsia="Times New Roman" w:hAnsi="Garamond"/>
                <w:highlight w:val="yellow"/>
              </w:rPr>
              <w:t>е</w:t>
            </w:r>
            <w:r w:rsidRPr="006158A4">
              <w:rPr>
                <w:rFonts w:ascii="Garamond" w:eastAsia="Times New Roman" w:hAnsi="Garamond"/>
              </w:rPr>
              <w:t xml:space="preserve"> объект</w:t>
            </w:r>
            <w:r w:rsidRPr="006158A4">
              <w:rPr>
                <w:rFonts w:ascii="Garamond" w:eastAsia="Times New Roman" w:hAnsi="Garamond"/>
                <w:highlight w:val="yellow"/>
              </w:rPr>
              <w:t>ы</w:t>
            </w:r>
            <w:r w:rsidRPr="006158A4">
              <w:rPr>
                <w:rFonts w:ascii="Garamond" w:eastAsia="Times New Roman" w:hAnsi="Garamond"/>
              </w:rPr>
              <w:t>, в отношении ГТП котор</w:t>
            </w:r>
            <w:r w:rsidRPr="006158A4">
              <w:rPr>
                <w:rFonts w:ascii="Garamond" w:eastAsia="Times New Roman" w:hAnsi="Garamond"/>
                <w:highlight w:val="yellow"/>
              </w:rPr>
              <w:t>ых</w:t>
            </w:r>
            <w:r w:rsidRPr="006158A4">
              <w:rPr>
                <w:rFonts w:ascii="Garamond" w:eastAsia="Times New Roman" w:hAnsi="Garamond"/>
              </w:rPr>
              <w:t xml:space="preserve"> было заключено соглашение о порядке расчетов, связанных с уплатой штрафа по договору КОМ НГО</w:t>
            </w:r>
            <w:r w:rsidRPr="006158A4">
              <w:rPr>
                <w:rFonts w:ascii="Garamond" w:hAnsi="Garamond"/>
              </w:rPr>
              <w:t xml:space="preserve"> по аккредитиву</w:t>
            </w:r>
            <w:r w:rsidRPr="006158A4">
              <w:rPr>
                <w:rFonts w:ascii="Garamond" w:eastAsia="Times New Roman" w:hAnsi="Garamond"/>
              </w:rPr>
              <w:t>, и открыт аккредитив, не был</w:t>
            </w:r>
            <w:r w:rsidRPr="006158A4">
              <w:rPr>
                <w:rFonts w:ascii="Garamond" w:eastAsia="Times New Roman" w:hAnsi="Garamond"/>
                <w:highlight w:val="yellow"/>
              </w:rPr>
              <w:t>и</w:t>
            </w:r>
            <w:r w:rsidRPr="006158A4">
              <w:rPr>
                <w:rFonts w:ascii="Garamond" w:eastAsia="Times New Roman" w:hAnsi="Garamond"/>
              </w:rPr>
              <w:t xml:space="preserve"> отобран</w:t>
            </w:r>
            <w:r w:rsidRPr="006158A4">
              <w:rPr>
                <w:rFonts w:ascii="Garamond" w:eastAsia="Times New Roman" w:hAnsi="Garamond"/>
                <w:highlight w:val="yellow"/>
              </w:rPr>
              <w:t>ы</w:t>
            </w:r>
            <w:r w:rsidRPr="006158A4">
              <w:rPr>
                <w:rFonts w:ascii="Garamond" w:eastAsia="Times New Roman" w:hAnsi="Garamond"/>
              </w:rPr>
              <w:t xml:space="preserve"> по итогам КОМ НГО, то ЦФР направляет исполняющему банку через банк получателя средств по аккредитиву заявление об отказе от исполнения аккредитива.</w:t>
            </w:r>
          </w:p>
        </w:tc>
        <w:tc>
          <w:tcPr>
            <w:tcW w:w="2514" w:type="pct"/>
            <w:shd w:val="clear" w:color="auto" w:fill="auto"/>
          </w:tcPr>
          <w:p w:rsidR="00265CCF" w:rsidRPr="006158A4" w:rsidRDefault="00265CCF" w:rsidP="006158A4">
            <w:pPr>
              <w:tabs>
                <w:tab w:val="left" w:pos="8505"/>
              </w:tabs>
              <w:spacing w:before="120" w:after="120" w:line="240" w:lineRule="auto"/>
              <w:ind w:firstLine="567"/>
              <w:jc w:val="both"/>
              <w:rPr>
                <w:rFonts w:ascii="Garamond" w:eastAsia="Times New Roman" w:hAnsi="Garamond"/>
              </w:rPr>
            </w:pPr>
            <w:r w:rsidRPr="006158A4">
              <w:rPr>
                <w:rFonts w:ascii="Garamond" w:eastAsia="Times New Roman" w:hAnsi="Garamond"/>
              </w:rPr>
              <w:t>2.3.7. В случае если генерирующи</w:t>
            </w:r>
            <w:r w:rsidRPr="006158A4">
              <w:rPr>
                <w:rFonts w:ascii="Garamond" w:eastAsia="Times New Roman" w:hAnsi="Garamond"/>
                <w:highlight w:val="yellow"/>
              </w:rPr>
              <w:t>й</w:t>
            </w:r>
            <w:r w:rsidRPr="006158A4">
              <w:rPr>
                <w:rFonts w:ascii="Garamond" w:eastAsia="Times New Roman" w:hAnsi="Garamond"/>
              </w:rPr>
              <w:t xml:space="preserve"> объект, в отношении ГТП котор</w:t>
            </w:r>
            <w:r w:rsidRPr="006158A4">
              <w:rPr>
                <w:rFonts w:ascii="Garamond" w:eastAsia="Times New Roman" w:hAnsi="Garamond"/>
                <w:highlight w:val="yellow"/>
              </w:rPr>
              <w:t>ого</w:t>
            </w:r>
            <w:r w:rsidRPr="006158A4">
              <w:rPr>
                <w:rFonts w:ascii="Garamond" w:eastAsia="Times New Roman" w:hAnsi="Garamond"/>
              </w:rPr>
              <w:t xml:space="preserve"> было заключено соглашение о порядке расчетов, связанных с уплатой штрафа по договору КОМ НГО</w:t>
            </w:r>
            <w:r w:rsidRPr="006158A4">
              <w:rPr>
                <w:rFonts w:ascii="Garamond" w:hAnsi="Garamond"/>
              </w:rPr>
              <w:t xml:space="preserve"> по аккредитиву</w:t>
            </w:r>
            <w:r w:rsidRPr="006158A4">
              <w:rPr>
                <w:rFonts w:ascii="Garamond" w:eastAsia="Times New Roman" w:hAnsi="Garamond"/>
              </w:rPr>
              <w:t>, и открыт аккредитив, не был отобран по итогам КОМ НГО, то ЦФР направляет исполняющему банку через банк получателя средств по аккредитиву заявление об отказе от исполнения аккредитива.</w:t>
            </w:r>
          </w:p>
        </w:tc>
      </w:tr>
      <w:tr w:rsidR="00265CCF" w:rsidRPr="006158A4" w:rsidTr="00C039A4">
        <w:trPr>
          <w:trHeight w:val="447"/>
        </w:trPr>
        <w:tc>
          <w:tcPr>
            <w:tcW w:w="334" w:type="pct"/>
            <w:vAlign w:val="center"/>
          </w:tcPr>
          <w:p w:rsidR="00265CCF" w:rsidRPr="006158A4" w:rsidRDefault="00265CCF" w:rsidP="006158A4">
            <w:pPr>
              <w:spacing w:after="0" w:line="240" w:lineRule="auto"/>
              <w:ind w:right="-104"/>
              <w:jc w:val="center"/>
              <w:rPr>
                <w:rFonts w:ascii="Garamond" w:hAnsi="Garamond" w:cs="Garamond"/>
                <w:b/>
                <w:bCs/>
              </w:rPr>
            </w:pPr>
            <w:r w:rsidRPr="006158A4">
              <w:rPr>
                <w:rFonts w:ascii="Garamond" w:hAnsi="Garamond" w:cs="Garamond"/>
                <w:b/>
                <w:bCs/>
              </w:rPr>
              <w:t>Приложение 1, п.</w:t>
            </w:r>
            <w:r w:rsidR="006158A4">
              <w:rPr>
                <w:rFonts w:ascii="Garamond" w:hAnsi="Garamond" w:cs="Garamond"/>
                <w:b/>
                <w:bCs/>
              </w:rPr>
              <w:t xml:space="preserve"> </w:t>
            </w:r>
            <w:r w:rsidRPr="006158A4">
              <w:rPr>
                <w:rFonts w:ascii="Garamond" w:hAnsi="Garamond" w:cs="Garamond"/>
                <w:b/>
                <w:bCs/>
              </w:rPr>
              <w:t>2.4.4</w:t>
            </w:r>
          </w:p>
        </w:tc>
        <w:tc>
          <w:tcPr>
            <w:tcW w:w="2152" w:type="pct"/>
          </w:tcPr>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t>…</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 xml:space="preserve">– размер собственных средств (капитала) </w:t>
            </w:r>
            <w:r w:rsidRPr="006158A4">
              <w:rPr>
                <w:rFonts w:ascii="Garamond" w:hAnsi="Garamond"/>
                <w:bCs/>
              </w:rPr>
              <w:t xml:space="preserve">гаранта должен быть </w:t>
            </w:r>
            <w:r w:rsidRPr="006158A4">
              <w:rPr>
                <w:rFonts w:ascii="Garamond" w:hAnsi="Garamond"/>
              </w:rPr>
              <w:t xml:space="preserve">более 4 млрд руб. в течение </w:t>
            </w:r>
            <w:r w:rsidRPr="006158A4">
              <w:rPr>
                <w:rFonts w:ascii="Garamond" w:hAnsi="Garamond"/>
                <w:color w:val="000000"/>
              </w:rPr>
              <w:t>предыдущего</w:t>
            </w:r>
            <w:r w:rsidRPr="006158A4">
              <w:rPr>
                <w:rFonts w:ascii="Garamond" w:hAnsi="Garamond"/>
              </w:rPr>
              <w:t xml:space="preserve"> календарного года, а также в течение всех месяцев текущего года на момент получения ЦФР уведомления об открытии независимой гарантии;</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 xml:space="preserve">– срок окончания действия банковской гарантии – не ранее истечения </w:t>
            </w:r>
            <w:r w:rsidRPr="006158A4">
              <w:rPr>
                <w:rFonts w:ascii="Garamond" w:hAnsi="Garamond"/>
                <w:highlight w:val="yellow"/>
              </w:rPr>
              <w:t>15</w:t>
            </w:r>
            <w:r w:rsidRPr="006158A4">
              <w:rPr>
                <w:rFonts w:ascii="Garamond" w:hAnsi="Garamond"/>
              </w:rPr>
              <w:t xml:space="preserve"> месяцев с </w:t>
            </w:r>
            <w:r w:rsidRPr="006158A4">
              <w:rPr>
                <w:rFonts w:ascii="Garamond" w:eastAsia="Batang" w:hAnsi="Garamond" w:cs="Garamond"/>
                <w:lang w:eastAsia="ar-SA"/>
              </w:rPr>
              <w:t xml:space="preserve">даты начала поставки мощности по итогам КОМ НГО, </w:t>
            </w:r>
            <w:r w:rsidRPr="006158A4">
              <w:rPr>
                <w:rFonts w:ascii="Garamond" w:eastAsia="Batang" w:hAnsi="Garamond" w:cs="Garamond"/>
                <w:color w:val="000000"/>
                <w:lang w:eastAsia="ar-SA"/>
              </w:rPr>
              <w:t>установленной решением Правительства Российской Федерации;</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 банковская гарантия вступает в силу с даты ее выдачи;</w:t>
            </w:r>
          </w:p>
          <w:p w:rsidR="00265CCF" w:rsidRPr="006158A4" w:rsidRDefault="00265CCF" w:rsidP="00265CCF">
            <w:pPr>
              <w:widowControl w:val="0"/>
              <w:tabs>
                <w:tab w:val="num" w:pos="567"/>
              </w:tabs>
              <w:spacing w:before="120" w:after="120" w:line="240" w:lineRule="auto"/>
              <w:ind w:firstLine="567"/>
              <w:jc w:val="both"/>
              <w:rPr>
                <w:rFonts w:ascii="Garamond" w:hAnsi="Garamond"/>
                <w:bCs/>
              </w:rPr>
            </w:pPr>
            <w:r w:rsidRPr="006158A4">
              <w:rPr>
                <w:rFonts w:ascii="Garamond" w:hAnsi="Garamond"/>
                <w:bCs/>
              </w:rPr>
              <w:t>– банковская гарантия является безотзывной;</w:t>
            </w:r>
          </w:p>
          <w:p w:rsidR="00265CCF" w:rsidRPr="006158A4" w:rsidRDefault="00265CCF" w:rsidP="00265CCF">
            <w:pPr>
              <w:widowControl w:val="0"/>
              <w:tabs>
                <w:tab w:val="num" w:pos="567"/>
              </w:tabs>
              <w:spacing w:before="120" w:after="120" w:line="240" w:lineRule="auto"/>
              <w:ind w:left="34" w:firstLine="567"/>
              <w:jc w:val="both"/>
              <w:rPr>
                <w:rFonts w:ascii="Garamond" w:hAnsi="Garamond"/>
                <w:bCs/>
              </w:rPr>
            </w:pPr>
            <w:r w:rsidRPr="006158A4">
              <w:rPr>
                <w:rFonts w:ascii="Garamond" w:hAnsi="Garamond"/>
                <w:bCs/>
              </w:rPr>
              <w:t>– банковская гарантия исполняется путем направления бенефициаром гаранту требования;</w:t>
            </w:r>
          </w:p>
          <w:p w:rsidR="00265CCF" w:rsidRPr="006158A4" w:rsidRDefault="00265CCF" w:rsidP="00265CCF">
            <w:pPr>
              <w:widowControl w:val="0"/>
              <w:tabs>
                <w:tab w:val="num" w:pos="567"/>
              </w:tabs>
              <w:spacing w:before="120" w:after="120" w:line="240" w:lineRule="auto"/>
              <w:ind w:firstLine="601"/>
              <w:jc w:val="both"/>
              <w:rPr>
                <w:rFonts w:ascii="Garamond" w:hAnsi="Garamond"/>
              </w:rPr>
            </w:pPr>
            <w:r w:rsidRPr="006158A4">
              <w:rPr>
                <w:rFonts w:ascii="Garamond" w:hAnsi="Garamond"/>
                <w:bCs/>
              </w:rPr>
              <w:t>– требования по банковской гарантии могут быть предъявлены неограниченное количество раз</w:t>
            </w:r>
            <w:r w:rsidRPr="006158A4">
              <w:rPr>
                <w:rFonts w:ascii="Garamond" w:hAnsi="Garamond"/>
              </w:rPr>
              <w:t>;</w:t>
            </w:r>
          </w:p>
          <w:p w:rsidR="00265CCF" w:rsidRPr="006158A4" w:rsidRDefault="00265CCF" w:rsidP="00265CCF">
            <w:pPr>
              <w:widowControl w:val="0"/>
              <w:tabs>
                <w:tab w:val="num" w:pos="567"/>
              </w:tabs>
              <w:spacing w:before="120" w:after="120" w:line="240" w:lineRule="auto"/>
              <w:ind w:firstLine="567"/>
              <w:jc w:val="both"/>
              <w:rPr>
                <w:rFonts w:ascii="Garamond" w:hAnsi="Garamond"/>
              </w:rPr>
            </w:pPr>
            <w:r w:rsidRPr="006158A4">
              <w:rPr>
                <w:rFonts w:ascii="Garamond" w:hAnsi="Garamond"/>
              </w:rPr>
              <w:t>– все комиссии и расходы, связанные с банковской гарантией, оплачивает принципал;</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 банковская гарантия регулируется законодательством Российской Федерации;</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lastRenderedPageBreak/>
              <w:t xml:space="preserve">– банковская гарантия оформлена по форме приложения 1.12.1 к настоящему Регламенту и передана ЦФР в порядке, предусмотренном приложением 10 к </w:t>
            </w:r>
            <w:r w:rsidRPr="006158A4">
              <w:rPr>
                <w:rFonts w:ascii="Garamond" w:hAnsi="Garamond"/>
                <w:i/>
              </w:rPr>
              <w:t>Положению о порядке предоставления финансовых гарантий на оптовом рынке</w:t>
            </w:r>
            <w:r w:rsidRPr="006158A4">
              <w:rPr>
                <w:rFonts w:ascii="Garamond" w:hAnsi="Garamond"/>
              </w:rPr>
              <w:t xml:space="preserve"> (Приложение № 26 к </w:t>
            </w:r>
            <w:r w:rsidRPr="006158A4">
              <w:rPr>
                <w:rFonts w:ascii="Garamond" w:hAnsi="Garamond"/>
                <w:i/>
              </w:rPr>
              <w:t>Договору о присоединении к торговой системе оптового рынка</w:t>
            </w:r>
            <w:r w:rsidRPr="006158A4">
              <w:rPr>
                <w:rFonts w:ascii="Garamond" w:hAnsi="Garamond"/>
              </w:rPr>
              <w:t>).</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Если гарантом выступает уполномоченная кредитная организация на оптовом рынке, то</w:t>
            </w:r>
          </w:p>
          <w:p w:rsidR="00265CCF" w:rsidRPr="006158A4" w:rsidRDefault="00265CCF" w:rsidP="00265CCF">
            <w:pPr>
              <w:numPr>
                <w:ilvl w:val="0"/>
                <w:numId w:val="58"/>
              </w:numPr>
              <w:suppressAutoHyphens/>
              <w:spacing w:before="120" w:after="120" w:line="240" w:lineRule="auto"/>
              <w:jc w:val="both"/>
              <w:rPr>
                <w:rFonts w:ascii="Garamond" w:hAnsi="Garamond"/>
                <w:bCs/>
                <w:iCs/>
                <w:color w:val="000000"/>
              </w:rPr>
            </w:pPr>
            <w:r w:rsidRPr="006158A4">
              <w:rPr>
                <w:rFonts w:ascii="Garamond" w:hAnsi="Garamond"/>
              </w:rPr>
              <w:t xml:space="preserve">авизующим банком должна быть предоставлена в ЦФР банковская гарантия, переданная гарантом по системе </w:t>
            </w:r>
            <w:r w:rsidRPr="006158A4">
              <w:rPr>
                <w:rFonts w:ascii="Garamond" w:hAnsi="Garamond"/>
                <w:lang w:val="en-US"/>
              </w:rPr>
              <w:t>SWIFT</w:t>
            </w:r>
            <w:r w:rsidRPr="006158A4">
              <w:rPr>
                <w:rFonts w:ascii="Garamond" w:hAnsi="Garamond"/>
              </w:rPr>
              <w:t xml:space="preserve"> в авизующий банк в соответствии с Соглашением о взаимодействии </w:t>
            </w:r>
            <w:r w:rsidRPr="006158A4">
              <w:rPr>
                <w:rFonts w:ascii="Garamond" w:hAnsi="Garamond"/>
                <w:bCs/>
                <w:iCs/>
                <w:color w:val="000000"/>
              </w:rPr>
              <w:t>Гаранта, Авизующего банка и АО «ЦФР»; либо</w:t>
            </w:r>
          </w:p>
          <w:p w:rsidR="00265CCF" w:rsidRPr="006158A4" w:rsidRDefault="00265CCF" w:rsidP="00265CCF">
            <w:pPr>
              <w:numPr>
                <w:ilvl w:val="0"/>
                <w:numId w:val="58"/>
              </w:numPr>
              <w:suppressAutoHyphens/>
              <w:spacing w:before="120" w:after="120" w:line="240" w:lineRule="auto"/>
              <w:jc w:val="both"/>
              <w:rPr>
                <w:rFonts w:ascii="Garamond" w:hAnsi="Garamond"/>
              </w:rPr>
            </w:pPr>
            <w:r w:rsidRPr="006158A4">
              <w:rPr>
                <w:rFonts w:ascii="Garamond" w:hAnsi="Garamond"/>
              </w:rPr>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rsidR="00265CCF" w:rsidRPr="006158A4" w:rsidRDefault="00265CCF" w:rsidP="00265CCF">
            <w:pPr>
              <w:numPr>
                <w:ilvl w:val="0"/>
                <w:numId w:val="59"/>
              </w:numPr>
              <w:suppressAutoHyphens/>
              <w:spacing w:before="120" w:after="120" w:line="240" w:lineRule="auto"/>
              <w:jc w:val="both"/>
              <w:rPr>
                <w:rFonts w:ascii="Garamond" w:hAnsi="Garamond"/>
              </w:rPr>
            </w:pPr>
            <w:r w:rsidRPr="006158A4">
              <w:rPr>
                <w:rFonts w:ascii="Garamond" w:hAnsi="Garamond"/>
              </w:rPr>
              <w:t>документы, подтверждающие полномочия лица, подписавшего банковскую гарантию;</w:t>
            </w:r>
          </w:p>
          <w:p w:rsidR="00265CCF" w:rsidRPr="006158A4" w:rsidRDefault="00265CCF" w:rsidP="00265CCF">
            <w:pPr>
              <w:numPr>
                <w:ilvl w:val="0"/>
                <w:numId w:val="59"/>
              </w:numPr>
              <w:suppressAutoHyphens/>
              <w:spacing w:before="120" w:after="120" w:line="240" w:lineRule="auto"/>
              <w:jc w:val="both"/>
              <w:rPr>
                <w:rFonts w:ascii="Garamond" w:hAnsi="Garamond"/>
              </w:rPr>
            </w:pPr>
            <w:r w:rsidRPr="006158A4">
              <w:rPr>
                <w:rFonts w:ascii="Garamond" w:hAnsi="Garamond"/>
              </w:rPr>
              <w:t>нотариально заверенная копия карточки с образцами подписей и оттиска печати.</w:t>
            </w:r>
          </w:p>
        </w:tc>
        <w:tc>
          <w:tcPr>
            <w:tcW w:w="2514" w:type="pct"/>
            <w:shd w:val="clear" w:color="auto" w:fill="auto"/>
          </w:tcPr>
          <w:p w:rsidR="00265CCF" w:rsidRPr="006158A4" w:rsidRDefault="00265CCF" w:rsidP="00265CCF">
            <w:pPr>
              <w:spacing w:before="120" w:after="120" w:line="240" w:lineRule="auto"/>
              <w:ind w:firstLine="567"/>
              <w:jc w:val="both"/>
              <w:rPr>
                <w:rFonts w:ascii="Garamond" w:eastAsia="Times New Roman" w:hAnsi="Garamond"/>
              </w:rPr>
            </w:pPr>
            <w:r w:rsidRPr="006158A4">
              <w:rPr>
                <w:rFonts w:ascii="Garamond" w:eastAsia="Times New Roman" w:hAnsi="Garamond"/>
              </w:rPr>
              <w:lastRenderedPageBreak/>
              <w:t>…</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 xml:space="preserve">– размер собственных средств (капитала) </w:t>
            </w:r>
            <w:r w:rsidRPr="006158A4">
              <w:rPr>
                <w:rFonts w:ascii="Garamond" w:hAnsi="Garamond"/>
                <w:bCs/>
              </w:rPr>
              <w:t xml:space="preserve">гаранта должен быть </w:t>
            </w:r>
            <w:r w:rsidRPr="006158A4">
              <w:rPr>
                <w:rFonts w:ascii="Garamond" w:hAnsi="Garamond"/>
              </w:rPr>
              <w:t xml:space="preserve">более 4 млрд руб. в течение </w:t>
            </w:r>
            <w:r w:rsidRPr="006158A4">
              <w:rPr>
                <w:rFonts w:ascii="Garamond" w:hAnsi="Garamond"/>
                <w:color w:val="000000"/>
              </w:rPr>
              <w:t>предыдущего</w:t>
            </w:r>
            <w:r w:rsidRPr="006158A4">
              <w:rPr>
                <w:rFonts w:ascii="Garamond" w:hAnsi="Garamond"/>
              </w:rPr>
              <w:t xml:space="preserve"> календарного года, а также в течение всех месяцев текущего года на момент получения ЦФР уведомления об открытии независимой гарантии;</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 xml:space="preserve">– срок окончания действия банковской гарантии – не ранее истечения </w:t>
            </w:r>
            <w:r w:rsidRPr="006158A4">
              <w:rPr>
                <w:rFonts w:ascii="Garamond" w:hAnsi="Garamond"/>
                <w:highlight w:val="yellow"/>
              </w:rPr>
              <w:t>27</w:t>
            </w:r>
            <w:r w:rsidRPr="006158A4">
              <w:rPr>
                <w:rFonts w:ascii="Garamond" w:hAnsi="Garamond"/>
              </w:rPr>
              <w:t xml:space="preserve"> месяцев с </w:t>
            </w:r>
            <w:r w:rsidRPr="006158A4">
              <w:rPr>
                <w:rFonts w:ascii="Garamond" w:eastAsia="Batang" w:hAnsi="Garamond" w:cs="Garamond"/>
                <w:lang w:eastAsia="ar-SA"/>
              </w:rPr>
              <w:t xml:space="preserve">даты начала поставки мощности по итогам КОМ НГО, </w:t>
            </w:r>
            <w:r w:rsidRPr="006158A4">
              <w:rPr>
                <w:rFonts w:ascii="Garamond" w:eastAsia="Batang" w:hAnsi="Garamond" w:cs="Garamond"/>
                <w:color w:val="000000"/>
                <w:lang w:eastAsia="ar-SA"/>
              </w:rPr>
              <w:t>установленной решением Правительства Российской Федерации;</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 банковская гарантия вступает в силу с даты ее выдачи;</w:t>
            </w:r>
          </w:p>
          <w:p w:rsidR="00265CCF" w:rsidRPr="006158A4" w:rsidRDefault="00265CCF" w:rsidP="00265CCF">
            <w:pPr>
              <w:widowControl w:val="0"/>
              <w:tabs>
                <w:tab w:val="num" w:pos="567"/>
              </w:tabs>
              <w:spacing w:before="120" w:after="120" w:line="240" w:lineRule="auto"/>
              <w:ind w:firstLine="567"/>
              <w:jc w:val="both"/>
              <w:rPr>
                <w:rFonts w:ascii="Garamond" w:hAnsi="Garamond"/>
                <w:bCs/>
              </w:rPr>
            </w:pPr>
            <w:r w:rsidRPr="006158A4">
              <w:rPr>
                <w:rFonts w:ascii="Garamond" w:hAnsi="Garamond"/>
                <w:bCs/>
              </w:rPr>
              <w:t>– банковская гарантия является безотзывной;</w:t>
            </w:r>
          </w:p>
          <w:p w:rsidR="00265CCF" w:rsidRPr="006158A4" w:rsidRDefault="00265CCF" w:rsidP="00265CCF">
            <w:pPr>
              <w:widowControl w:val="0"/>
              <w:tabs>
                <w:tab w:val="num" w:pos="567"/>
              </w:tabs>
              <w:spacing w:before="120" w:after="120" w:line="240" w:lineRule="auto"/>
              <w:ind w:left="34" w:firstLine="567"/>
              <w:jc w:val="both"/>
              <w:rPr>
                <w:rFonts w:ascii="Garamond" w:hAnsi="Garamond"/>
                <w:bCs/>
              </w:rPr>
            </w:pPr>
            <w:r w:rsidRPr="006158A4">
              <w:rPr>
                <w:rFonts w:ascii="Garamond" w:hAnsi="Garamond"/>
                <w:bCs/>
              </w:rPr>
              <w:t>– банковская гарантия исполняется путем направления бенефициаром гаранту требования;</w:t>
            </w:r>
          </w:p>
          <w:p w:rsidR="00265CCF" w:rsidRPr="006158A4" w:rsidRDefault="00265CCF" w:rsidP="00265CCF">
            <w:pPr>
              <w:widowControl w:val="0"/>
              <w:tabs>
                <w:tab w:val="num" w:pos="567"/>
              </w:tabs>
              <w:spacing w:before="120" w:after="120" w:line="240" w:lineRule="auto"/>
              <w:ind w:firstLine="601"/>
              <w:jc w:val="both"/>
              <w:rPr>
                <w:rFonts w:ascii="Garamond" w:hAnsi="Garamond"/>
              </w:rPr>
            </w:pPr>
            <w:r w:rsidRPr="006158A4">
              <w:rPr>
                <w:rFonts w:ascii="Garamond" w:hAnsi="Garamond"/>
                <w:bCs/>
              </w:rPr>
              <w:t>– требования по банковской гарантии могут быть предъявлены неограниченное количество раз</w:t>
            </w:r>
            <w:r w:rsidRPr="006158A4">
              <w:rPr>
                <w:rFonts w:ascii="Garamond" w:hAnsi="Garamond"/>
              </w:rPr>
              <w:t>;</w:t>
            </w:r>
          </w:p>
          <w:p w:rsidR="00265CCF" w:rsidRPr="006158A4" w:rsidRDefault="00265CCF" w:rsidP="00265CCF">
            <w:pPr>
              <w:widowControl w:val="0"/>
              <w:tabs>
                <w:tab w:val="num" w:pos="567"/>
              </w:tabs>
              <w:spacing w:before="120" w:after="120" w:line="240" w:lineRule="auto"/>
              <w:ind w:firstLine="567"/>
              <w:jc w:val="both"/>
              <w:rPr>
                <w:rFonts w:ascii="Garamond" w:hAnsi="Garamond"/>
              </w:rPr>
            </w:pPr>
            <w:r w:rsidRPr="006158A4">
              <w:rPr>
                <w:rFonts w:ascii="Garamond" w:hAnsi="Garamond"/>
              </w:rPr>
              <w:t>– все комиссии и расходы, связанные с банковской гарантией, оплачивает принципал;</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 банковская гарантия регулируется законодательством Российской Федерации;</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lastRenderedPageBreak/>
              <w:t xml:space="preserve">– банковская гарантия оформлена по форме приложения 1.12.1 к настоящему Регламенту и передана ЦФР в порядке, предусмотренном приложением 10 к </w:t>
            </w:r>
            <w:r w:rsidRPr="006158A4">
              <w:rPr>
                <w:rFonts w:ascii="Garamond" w:hAnsi="Garamond"/>
                <w:i/>
              </w:rPr>
              <w:t>Положению о порядке предоставления финансовых гарантий на оптовом рынке</w:t>
            </w:r>
            <w:r w:rsidRPr="006158A4">
              <w:rPr>
                <w:rFonts w:ascii="Garamond" w:hAnsi="Garamond"/>
              </w:rPr>
              <w:t xml:space="preserve"> (Приложение № 26 к </w:t>
            </w:r>
            <w:r w:rsidRPr="006158A4">
              <w:rPr>
                <w:rFonts w:ascii="Garamond" w:hAnsi="Garamond"/>
                <w:i/>
              </w:rPr>
              <w:t>Договору о присоединении к торговой системе оптового рынка</w:t>
            </w:r>
            <w:r w:rsidRPr="006158A4">
              <w:rPr>
                <w:rFonts w:ascii="Garamond" w:hAnsi="Garamond"/>
              </w:rPr>
              <w:t>).</w:t>
            </w:r>
          </w:p>
          <w:p w:rsidR="00265CCF" w:rsidRPr="006158A4" w:rsidRDefault="00265CCF" w:rsidP="00265CCF">
            <w:pPr>
              <w:spacing w:before="120" w:after="120" w:line="240" w:lineRule="auto"/>
              <w:ind w:firstLine="567"/>
              <w:jc w:val="both"/>
              <w:rPr>
                <w:rFonts w:ascii="Garamond" w:hAnsi="Garamond"/>
              </w:rPr>
            </w:pPr>
            <w:r w:rsidRPr="006158A4">
              <w:rPr>
                <w:rFonts w:ascii="Garamond" w:hAnsi="Garamond"/>
              </w:rPr>
              <w:t>Если гарантом выступает уполномоченная кредитная организация на оптовом рынке, то</w:t>
            </w:r>
          </w:p>
          <w:p w:rsidR="00265CCF" w:rsidRPr="006158A4" w:rsidRDefault="00265CCF" w:rsidP="00265CCF">
            <w:pPr>
              <w:numPr>
                <w:ilvl w:val="0"/>
                <w:numId w:val="58"/>
              </w:numPr>
              <w:suppressAutoHyphens/>
              <w:spacing w:before="120" w:after="120" w:line="240" w:lineRule="auto"/>
              <w:jc w:val="both"/>
              <w:rPr>
                <w:rFonts w:ascii="Garamond" w:hAnsi="Garamond"/>
                <w:bCs/>
                <w:iCs/>
                <w:color w:val="000000"/>
              </w:rPr>
            </w:pPr>
            <w:r w:rsidRPr="006158A4">
              <w:rPr>
                <w:rFonts w:ascii="Garamond" w:hAnsi="Garamond"/>
              </w:rPr>
              <w:t xml:space="preserve">авизующим банком должна быть предоставлена в ЦФР банковская гарантия, переданная гарантом по системе </w:t>
            </w:r>
            <w:r w:rsidRPr="006158A4">
              <w:rPr>
                <w:rFonts w:ascii="Garamond" w:hAnsi="Garamond"/>
                <w:lang w:val="en-US"/>
              </w:rPr>
              <w:t>SWIFT</w:t>
            </w:r>
            <w:r w:rsidRPr="006158A4">
              <w:rPr>
                <w:rFonts w:ascii="Garamond" w:hAnsi="Garamond"/>
              </w:rPr>
              <w:t xml:space="preserve"> в авизующий банк в соответствии с Соглашением о взаимодействии </w:t>
            </w:r>
            <w:r w:rsidRPr="006158A4">
              <w:rPr>
                <w:rFonts w:ascii="Garamond" w:hAnsi="Garamond"/>
                <w:bCs/>
                <w:iCs/>
                <w:color w:val="000000"/>
              </w:rPr>
              <w:t>Гаранта, Авизующего банка и АО «ЦФР»; либо</w:t>
            </w:r>
          </w:p>
          <w:p w:rsidR="00265CCF" w:rsidRPr="006158A4" w:rsidRDefault="00265CCF" w:rsidP="00265CCF">
            <w:pPr>
              <w:numPr>
                <w:ilvl w:val="0"/>
                <w:numId w:val="58"/>
              </w:numPr>
              <w:suppressAutoHyphens/>
              <w:spacing w:before="120" w:after="120" w:line="240" w:lineRule="auto"/>
              <w:jc w:val="both"/>
              <w:rPr>
                <w:rFonts w:ascii="Garamond" w:hAnsi="Garamond"/>
              </w:rPr>
            </w:pPr>
            <w:r w:rsidRPr="006158A4">
              <w:rPr>
                <w:rFonts w:ascii="Garamond" w:hAnsi="Garamond"/>
              </w:rPr>
              <w:t>гарантом должна быть предоставлена в ЦФР банковская гарантия на бумажном носителе, подписанная уполномоченным лицом гаранта, а также следующие документы:</w:t>
            </w:r>
          </w:p>
          <w:p w:rsidR="00265CCF" w:rsidRPr="006158A4" w:rsidRDefault="00265CCF" w:rsidP="00265CCF">
            <w:pPr>
              <w:numPr>
                <w:ilvl w:val="0"/>
                <w:numId w:val="59"/>
              </w:numPr>
              <w:suppressAutoHyphens/>
              <w:spacing w:before="120" w:after="120" w:line="240" w:lineRule="auto"/>
              <w:jc w:val="both"/>
              <w:rPr>
                <w:rFonts w:ascii="Garamond" w:hAnsi="Garamond"/>
              </w:rPr>
            </w:pPr>
            <w:r w:rsidRPr="006158A4">
              <w:rPr>
                <w:rFonts w:ascii="Garamond" w:hAnsi="Garamond"/>
              </w:rPr>
              <w:t>документы, подтверждающие полномочия лица, подписавшего банковскую гарантию;</w:t>
            </w:r>
          </w:p>
          <w:p w:rsidR="00265CCF" w:rsidRPr="006158A4" w:rsidRDefault="00265CCF" w:rsidP="00265CCF">
            <w:pPr>
              <w:numPr>
                <w:ilvl w:val="0"/>
                <w:numId w:val="59"/>
              </w:numPr>
              <w:suppressAutoHyphens/>
              <w:spacing w:before="120" w:after="120" w:line="240" w:lineRule="auto"/>
              <w:jc w:val="both"/>
              <w:rPr>
                <w:rFonts w:ascii="Garamond" w:hAnsi="Garamond"/>
              </w:rPr>
            </w:pPr>
            <w:r w:rsidRPr="006158A4">
              <w:rPr>
                <w:rFonts w:ascii="Garamond" w:hAnsi="Garamond"/>
              </w:rPr>
              <w:t>нотариально заверенная копия карточки с образцами подписей и оттиска печати.</w:t>
            </w:r>
          </w:p>
          <w:p w:rsidR="00265CCF" w:rsidRPr="006158A4" w:rsidRDefault="00265CCF" w:rsidP="00265CCF">
            <w:pPr>
              <w:spacing w:before="120" w:after="120" w:line="240" w:lineRule="auto"/>
              <w:ind w:firstLine="567"/>
              <w:jc w:val="both"/>
              <w:rPr>
                <w:rFonts w:ascii="Garamond" w:eastAsia="Times New Roman" w:hAnsi="Garamond"/>
              </w:rPr>
            </w:pPr>
          </w:p>
        </w:tc>
      </w:tr>
      <w:tr w:rsidR="00265CCF" w:rsidRPr="006158A4" w:rsidTr="00C039A4">
        <w:trPr>
          <w:trHeight w:val="447"/>
        </w:trPr>
        <w:tc>
          <w:tcPr>
            <w:tcW w:w="334" w:type="pct"/>
            <w:vAlign w:val="center"/>
          </w:tcPr>
          <w:p w:rsidR="00265CCF" w:rsidRPr="006158A4" w:rsidRDefault="00265CCF" w:rsidP="006158A4">
            <w:pPr>
              <w:spacing w:after="0" w:line="240" w:lineRule="auto"/>
              <w:ind w:right="-104"/>
              <w:jc w:val="center"/>
              <w:rPr>
                <w:rFonts w:ascii="Garamond" w:hAnsi="Garamond" w:cs="Garamond"/>
                <w:b/>
                <w:bCs/>
              </w:rPr>
            </w:pPr>
            <w:r w:rsidRPr="006158A4">
              <w:rPr>
                <w:rFonts w:ascii="Garamond" w:hAnsi="Garamond" w:cs="Garamond"/>
                <w:b/>
                <w:bCs/>
              </w:rPr>
              <w:lastRenderedPageBreak/>
              <w:t>Приложение 1, п.</w:t>
            </w:r>
            <w:r w:rsidR="006158A4">
              <w:rPr>
                <w:rFonts w:ascii="Garamond" w:hAnsi="Garamond" w:cs="Garamond"/>
                <w:b/>
                <w:bCs/>
              </w:rPr>
              <w:t xml:space="preserve"> </w:t>
            </w:r>
            <w:r w:rsidRPr="006158A4">
              <w:rPr>
                <w:rFonts w:ascii="Garamond" w:hAnsi="Garamond" w:cs="Garamond"/>
                <w:b/>
                <w:bCs/>
              </w:rPr>
              <w:t>2.4.7</w:t>
            </w:r>
          </w:p>
        </w:tc>
        <w:tc>
          <w:tcPr>
            <w:tcW w:w="2152" w:type="pct"/>
          </w:tcPr>
          <w:p w:rsidR="00265CCF" w:rsidRPr="006158A4" w:rsidRDefault="00265CCF" w:rsidP="00265CCF">
            <w:pPr>
              <w:spacing w:before="120" w:after="120" w:line="240" w:lineRule="auto"/>
              <w:ind w:firstLine="567"/>
              <w:jc w:val="both"/>
              <w:rPr>
                <w:rFonts w:ascii="Garamond" w:hAnsi="Garamond"/>
              </w:rPr>
            </w:pPr>
            <w:r w:rsidRPr="006158A4">
              <w:rPr>
                <w:rFonts w:ascii="Garamond" w:eastAsia="Times New Roman" w:hAnsi="Garamond"/>
              </w:rPr>
              <w:t xml:space="preserve">В случае если </w:t>
            </w:r>
            <w:r w:rsidRPr="006158A4">
              <w:rPr>
                <w:rFonts w:ascii="Garamond" w:eastAsia="Times New Roman" w:hAnsi="Garamond"/>
                <w:highlight w:val="yellow"/>
              </w:rPr>
              <w:t>все</w:t>
            </w:r>
            <w:r w:rsidRPr="006158A4">
              <w:rPr>
                <w:rFonts w:ascii="Garamond" w:eastAsia="Times New Roman" w:hAnsi="Garamond"/>
              </w:rPr>
              <w:t xml:space="preserve"> генерирующи</w:t>
            </w:r>
            <w:r w:rsidRPr="006158A4">
              <w:rPr>
                <w:rFonts w:ascii="Garamond" w:eastAsia="Times New Roman" w:hAnsi="Garamond"/>
                <w:highlight w:val="yellow"/>
              </w:rPr>
              <w:t>е</w:t>
            </w:r>
            <w:r w:rsidRPr="006158A4">
              <w:rPr>
                <w:rFonts w:ascii="Garamond" w:eastAsia="Times New Roman" w:hAnsi="Garamond"/>
              </w:rPr>
              <w:t xml:space="preserve"> объект</w:t>
            </w:r>
            <w:r w:rsidRPr="006158A4">
              <w:rPr>
                <w:rFonts w:ascii="Garamond" w:eastAsia="Times New Roman" w:hAnsi="Garamond"/>
                <w:highlight w:val="yellow"/>
              </w:rPr>
              <w:t>ы</w:t>
            </w:r>
            <w:r w:rsidRPr="006158A4">
              <w:rPr>
                <w:rFonts w:ascii="Garamond" w:eastAsia="Times New Roman" w:hAnsi="Garamond"/>
              </w:rPr>
              <w:t>, в отношении ГТП котор</w:t>
            </w:r>
            <w:r w:rsidRPr="006158A4">
              <w:rPr>
                <w:rFonts w:ascii="Garamond" w:eastAsia="Times New Roman" w:hAnsi="Garamond"/>
                <w:highlight w:val="yellow"/>
              </w:rPr>
              <w:t>ых</w:t>
            </w:r>
            <w:r w:rsidRPr="006158A4">
              <w:rPr>
                <w:rFonts w:ascii="Garamond" w:eastAsia="Times New Roman" w:hAnsi="Garamond"/>
              </w:rPr>
              <w:t xml:space="preserve"> было заключено </w:t>
            </w:r>
            <w:r w:rsidRPr="006158A4">
              <w:rPr>
                <w:rFonts w:ascii="Garamond" w:hAnsi="Garamond"/>
              </w:rPr>
              <w:t xml:space="preserve">соглашение о порядке расчетов по БГ и выпущена банковская гарантия, </w:t>
            </w:r>
            <w:r w:rsidRPr="006158A4">
              <w:rPr>
                <w:rFonts w:ascii="Garamond" w:eastAsia="Times New Roman" w:hAnsi="Garamond"/>
              </w:rPr>
              <w:t>не был</w:t>
            </w:r>
            <w:r w:rsidRPr="006158A4">
              <w:rPr>
                <w:rFonts w:ascii="Garamond" w:eastAsia="Times New Roman" w:hAnsi="Garamond"/>
                <w:highlight w:val="yellow"/>
              </w:rPr>
              <w:t>и</w:t>
            </w:r>
            <w:r w:rsidRPr="006158A4">
              <w:rPr>
                <w:rFonts w:ascii="Garamond" w:eastAsia="Times New Roman" w:hAnsi="Garamond"/>
              </w:rPr>
              <w:t xml:space="preserve"> отобран</w:t>
            </w:r>
            <w:r w:rsidRPr="006158A4">
              <w:rPr>
                <w:rFonts w:ascii="Garamond" w:eastAsia="Times New Roman" w:hAnsi="Garamond"/>
                <w:highlight w:val="yellow"/>
              </w:rPr>
              <w:t>ы</w:t>
            </w:r>
            <w:r w:rsidRPr="006158A4">
              <w:rPr>
                <w:rFonts w:ascii="Garamond" w:eastAsia="Times New Roman" w:hAnsi="Garamond"/>
              </w:rPr>
              <w:t xml:space="preserve"> по итогам КОМ НГО,</w:t>
            </w:r>
            <w:r w:rsidRPr="006158A4">
              <w:rPr>
                <w:rFonts w:ascii="Garamond" w:hAnsi="Garamond"/>
              </w:rPr>
              <w:t xml:space="preserve"> то ЦФР направляет </w:t>
            </w:r>
            <w:r w:rsidRPr="006158A4">
              <w:rPr>
                <w:rFonts w:ascii="Garamond" w:eastAsia="Times New Roman" w:hAnsi="Garamond"/>
                <w:lang w:val="x-none"/>
              </w:rPr>
              <w:t>банку, выдавшему банковскую гарантию</w:t>
            </w:r>
            <w:r w:rsidRPr="006158A4">
              <w:rPr>
                <w:rFonts w:ascii="Garamond" w:eastAsia="Times New Roman" w:hAnsi="Garamond"/>
              </w:rPr>
              <w:t xml:space="preserve">, </w:t>
            </w:r>
            <w:r w:rsidRPr="006158A4">
              <w:rPr>
                <w:rFonts w:ascii="Garamond" w:eastAsia="Times New Roman" w:hAnsi="Garamond"/>
                <w:lang w:val="x-none"/>
              </w:rPr>
              <w:t>отказ от своих прав по банковской гарантии</w:t>
            </w:r>
            <w:r w:rsidRPr="006158A4">
              <w:rPr>
                <w:rFonts w:ascii="Garamond" w:hAnsi="Garamond"/>
              </w:rPr>
              <w:t>.</w:t>
            </w:r>
          </w:p>
        </w:tc>
        <w:tc>
          <w:tcPr>
            <w:tcW w:w="2514" w:type="pct"/>
            <w:shd w:val="clear" w:color="auto" w:fill="auto"/>
          </w:tcPr>
          <w:p w:rsidR="00265CCF" w:rsidRPr="006158A4" w:rsidRDefault="00265CCF" w:rsidP="007E4A15">
            <w:pPr>
              <w:spacing w:before="120" w:after="120" w:line="240" w:lineRule="auto"/>
              <w:ind w:firstLine="567"/>
              <w:jc w:val="both"/>
              <w:rPr>
                <w:rFonts w:ascii="Garamond" w:hAnsi="Garamond"/>
              </w:rPr>
            </w:pPr>
            <w:r w:rsidRPr="006158A4">
              <w:rPr>
                <w:rFonts w:ascii="Garamond" w:eastAsia="Times New Roman" w:hAnsi="Garamond"/>
              </w:rPr>
              <w:t>В случае если генерирующи</w:t>
            </w:r>
            <w:r w:rsidRPr="006158A4">
              <w:rPr>
                <w:rFonts w:ascii="Garamond" w:eastAsia="Times New Roman" w:hAnsi="Garamond"/>
                <w:highlight w:val="yellow"/>
              </w:rPr>
              <w:t>й</w:t>
            </w:r>
            <w:r w:rsidRPr="006158A4">
              <w:rPr>
                <w:rFonts w:ascii="Garamond" w:eastAsia="Times New Roman" w:hAnsi="Garamond"/>
              </w:rPr>
              <w:t xml:space="preserve"> объект, в отношении ГТП котор</w:t>
            </w:r>
            <w:r w:rsidRPr="006158A4">
              <w:rPr>
                <w:rFonts w:ascii="Garamond" w:eastAsia="Times New Roman" w:hAnsi="Garamond"/>
                <w:highlight w:val="yellow"/>
              </w:rPr>
              <w:t>ого</w:t>
            </w:r>
            <w:r w:rsidRPr="006158A4">
              <w:rPr>
                <w:rFonts w:ascii="Garamond" w:eastAsia="Times New Roman" w:hAnsi="Garamond"/>
              </w:rPr>
              <w:t xml:space="preserve"> было заключено </w:t>
            </w:r>
            <w:r w:rsidRPr="006158A4">
              <w:rPr>
                <w:rFonts w:ascii="Garamond" w:hAnsi="Garamond"/>
              </w:rPr>
              <w:t xml:space="preserve">соглашение о порядке расчетов по БГ и выпущена банковская гарантия, </w:t>
            </w:r>
            <w:r w:rsidRPr="006158A4">
              <w:rPr>
                <w:rFonts w:ascii="Garamond" w:eastAsia="Times New Roman" w:hAnsi="Garamond"/>
              </w:rPr>
              <w:t>не был отобран по итогам КОМ НГО,</w:t>
            </w:r>
            <w:r w:rsidRPr="006158A4">
              <w:rPr>
                <w:rFonts w:ascii="Garamond" w:hAnsi="Garamond"/>
              </w:rPr>
              <w:t xml:space="preserve"> то ЦФР направляет </w:t>
            </w:r>
            <w:r w:rsidRPr="006158A4">
              <w:rPr>
                <w:rFonts w:ascii="Garamond" w:eastAsia="Times New Roman" w:hAnsi="Garamond"/>
                <w:lang w:val="x-none"/>
              </w:rPr>
              <w:t>банку, выдавшему банковскую гарантию</w:t>
            </w:r>
            <w:r w:rsidRPr="006158A4">
              <w:rPr>
                <w:rFonts w:ascii="Garamond" w:eastAsia="Times New Roman" w:hAnsi="Garamond"/>
              </w:rPr>
              <w:t xml:space="preserve">, </w:t>
            </w:r>
            <w:r w:rsidRPr="006158A4">
              <w:rPr>
                <w:rFonts w:ascii="Garamond" w:eastAsia="Times New Roman" w:hAnsi="Garamond"/>
                <w:lang w:val="x-none"/>
              </w:rPr>
              <w:t>отказ от своих прав по банковской гарантии</w:t>
            </w:r>
            <w:r w:rsidRPr="006158A4">
              <w:rPr>
                <w:rFonts w:ascii="Garamond" w:hAnsi="Garamond"/>
              </w:rPr>
              <w:t>.</w:t>
            </w:r>
          </w:p>
        </w:tc>
      </w:tr>
      <w:tr w:rsidR="00265CCF" w:rsidRPr="006158A4" w:rsidTr="00C039A4">
        <w:trPr>
          <w:trHeight w:val="447"/>
        </w:trPr>
        <w:tc>
          <w:tcPr>
            <w:tcW w:w="334" w:type="pct"/>
            <w:vAlign w:val="center"/>
          </w:tcPr>
          <w:p w:rsidR="00265CCF" w:rsidRPr="006158A4" w:rsidRDefault="00265CCF" w:rsidP="00265CCF">
            <w:pPr>
              <w:spacing w:after="0" w:line="240" w:lineRule="auto"/>
              <w:jc w:val="center"/>
              <w:rPr>
                <w:rFonts w:ascii="Garamond" w:hAnsi="Garamond" w:cs="Garamond"/>
                <w:b/>
                <w:bCs/>
              </w:rPr>
            </w:pPr>
            <w:r w:rsidRPr="006158A4">
              <w:rPr>
                <w:rFonts w:ascii="Garamond" w:hAnsi="Garamond" w:cs="Garamond"/>
                <w:b/>
                <w:bCs/>
              </w:rPr>
              <w:t>Приложение 1.2</w:t>
            </w:r>
          </w:p>
        </w:tc>
        <w:tc>
          <w:tcPr>
            <w:tcW w:w="2152" w:type="pct"/>
          </w:tcPr>
          <w:p w:rsidR="00265CCF" w:rsidRPr="006158A4" w:rsidRDefault="00265CCF" w:rsidP="00265CCF">
            <w:pPr>
              <w:tabs>
                <w:tab w:val="left" w:pos="7091"/>
              </w:tabs>
              <w:spacing w:after="0" w:line="240" w:lineRule="auto"/>
              <w:rPr>
                <w:rFonts w:ascii="Garamond" w:hAnsi="Garamond" w:cs="Arial"/>
                <w:b/>
                <w:i/>
              </w:rPr>
            </w:pPr>
            <w:r w:rsidRPr="006158A4">
              <w:rPr>
                <w:rFonts w:ascii="Garamond" w:hAnsi="Garamond" w:cs="Arial"/>
                <w:b/>
                <w:i/>
              </w:rPr>
              <w:t xml:space="preserve">Уведомление о намерении заключить </w:t>
            </w:r>
          </w:p>
          <w:p w:rsidR="00265CCF" w:rsidRPr="006158A4" w:rsidRDefault="00265CCF" w:rsidP="00265CCF">
            <w:pPr>
              <w:tabs>
                <w:tab w:val="left" w:pos="7091"/>
              </w:tabs>
              <w:spacing w:after="0" w:line="240" w:lineRule="auto"/>
              <w:rPr>
                <w:rFonts w:ascii="Garamond" w:hAnsi="Garamond" w:cs="Arial"/>
              </w:rPr>
            </w:pPr>
            <w:r w:rsidRPr="006158A4">
              <w:rPr>
                <w:rFonts w:ascii="Garamond" w:hAnsi="Garamond" w:cs="Arial"/>
                <w:b/>
                <w:i/>
              </w:rPr>
              <w:t>договор поручительства для участия в КОМ НГО</w:t>
            </w:r>
          </w:p>
          <w:p w:rsidR="00265CCF" w:rsidRPr="006158A4" w:rsidRDefault="00265CCF" w:rsidP="00265CCF">
            <w:pPr>
              <w:tabs>
                <w:tab w:val="left" w:pos="7091"/>
              </w:tabs>
              <w:rPr>
                <w:rFonts w:ascii="Garamond" w:hAnsi="Garamond" w:cs="Arial"/>
              </w:rPr>
            </w:pPr>
          </w:p>
          <w:p w:rsidR="00265CCF" w:rsidRPr="006158A4" w:rsidRDefault="00265CCF" w:rsidP="00265CCF">
            <w:pPr>
              <w:tabs>
                <w:tab w:val="left" w:pos="851"/>
              </w:tabs>
              <w:ind w:firstLine="567"/>
              <w:jc w:val="both"/>
              <w:rPr>
                <w:rFonts w:ascii="Garamond" w:hAnsi="Garamond" w:cs="Arial"/>
              </w:rPr>
            </w:pPr>
            <w:r w:rsidRPr="006158A4">
              <w:rPr>
                <w:rFonts w:ascii="Garamond" w:hAnsi="Garamond" w:cs="Arial"/>
              </w:rPr>
              <w:t>Настоящим письмом _______________________ (</w:t>
            </w:r>
            <w:r w:rsidRPr="006158A4">
              <w:rPr>
                <w:rFonts w:ascii="Garamond" w:hAnsi="Garamond" w:cs="Arial"/>
                <w:i/>
              </w:rPr>
              <w:t>наименование и ИНН поставщика мощности</w:t>
            </w:r>
            <w:r w:rsidRPr="006158A4">
              <w:rPr>
                <w:rFonts w:ascii="Garamond" w:hAnsi="Garamond" w:cs="Arial"/>
              </w:rPr>
              <w:t>) и ___________________ (</w:t>
            </w:r>
            <w:r w:rsidRPr="006158A4">
              <w:rPr>
                <w:rFonts w:ascii="Garamond" w:hAnsi="Garamond" w:cs="Arial"/>
                <w:i/>
              </w:rPr>
              <w:t>наименование и ИНН поручителя</w:t>
            </w:r>
            <w:r w:rsidRPr="006158A4">
              <w:rPr>
                <w:rFonts w:ascii="Garamond" w:hAnsi="Garamond" w:cs="Arial"/>
              </w:rPr>
              <w:t xml:space="preserve">) выражают свое намерение заключить договор поручительства в целях участия </w:t>
            </w:r>
            <w:r w:rsidRPr="006158A4">
              <w:rPr>
                <w:rFonts w:ascii="Garamond" w:hAnsi="Garamond" w:cs="Arial"/>
              </w:rPr>
              <w:lastRenderedPageBreak/>
              <w:t>__________________________ (</w:t>
            </w:r>
            <w:r w:rsidRPr="006158A4">
              <w:rPr>
                <w:rFonts w:ascii="Garamond" w:hAnsi="Garamond" w:cs="Arial"/>
                <w:i/>
              </w:rPr>
              <w:t>наименование и ИНН поставщика мощности</w:t>
            </w:r>
            <w:r w:rsidRPr="006158A4">
              <w:rPr>
                <w:rFonts w:ascii="Garamond" w:hAnsi="Garamond" w:cs="Arial"/>
              </w:rPr>
              <w:t xml:space="preserve">) в КОМ НГО в отношении генерирующего </w:t>
            </w:r>
            <w:r w:rsidRPr="006158A4">
              <w:rPr>
                <w:rFonts w:ascii="Garamond" w:hAnsi="Garamond" w:cs="Arial"/>
                <w:highlight w:val="yellow"/>
              </w:rPr>
              <w:t>(-их)</w:t>
            </w:r>
            <w:r w:rsidRPr="006158A4">
              <w:rPr>
                <w:rFonts w:ascii="Garamond" w:hAnsi="Garamond" w:cs="Arial"/>
              </w:rPr>
              <w:t xml:space="preserve"> объекта </w:t>
            </w:r>
            <w:r w:rsidRPr="006158A4">
              <w:rPr>
                <w:rFonts w:ascii="Garamond" w:hAnsi="Garamond" w:cs="Arial"/>
                <w:highlight w:val="yellow"/>
              </w:rPr>
              <w:t>(-ов)</w:t>
            </w:r>
            <w:r w:rsidRPr="006158A4">
              <w:rPr>
                <w:rFonts w:ascii="Garamond" w:hAnsi="Garamond" w:cs="Arial"/>
              </w:rPr>
              <w:t xml:space="preserve">, за которым </w:t>
            </w:r>
            <w:r w:rsidRPr="006158A4">
              <w:rPr>
                <w:rFonts w:ascii="Garamond" w:hAnsi="Garamond" w:cs="Arial"/>
                <w:highlight w:val="yellow"/>
              </w:rPr>
              <w:t>(-ыми)</w:t>
            </w:r>
            <w:r w:rsidRPr="006158A4">
              <w:rPr>
                <w:rFonts w:ascii="Garamond" w:hAnsi="Garamond" w:cs="Arial"/>
              </w:rPr>
              <w:t xml:space="preserve"> на оптовом рынке электрической энергии и мощности зарегистрирована </w:t>
            </w:r>
            <w:r w:rsidRPr="006158A4">
              <w:rPr>
                <w:rFonts w:ascii="Garamond" w:hAnsi="Garamond" w:cs="Arial"/>
                <w:highlight w:val="yellow"/>
              </w:rPr>
              <w:t>(-ы)</w:t>
            </w:r>
            <w:r w:rsidRPr="006158A4">
              <w:rPr>
                <w:rFonts w:ascii="Garamond" w:hAnsi="Garamond" w:cs="Arial"/>
              </w:rPr>
              <w:t xml:space="preserve"> ГТП генерации _____________ (</w:t>
            </w:r>
            <w:r w:rsidRPr="006158A4">
              <w:rPr>
                <w:rFonts w:ascii="Garamond" w:hAnsi="Garamond" w:cs="Arial"/>
                <w:i/>
              </w:rPr>
              <w:t>указыва</w:t>
            </w:r>
            <w:r w:rsidRPr="006158A4">
              <w:rPr>
                <w:rFonts w:ascii="Garamond" w:hAnsi="Garamond" w:cs="Arial"/>
                <w:i/>
                <w:highlight w:val="yellow"/>
              </w:rPr>
              <w:t>ются</w:t>
            </w:r>
            <w:r w:rsidRPr="006158A4">
              <w:rPr>
                <w:rFonts w:ascii="Garamond" w:hAnsi="Garamond" w:cs="Arial"/>
                <w:i/>
              </w:rPr>
              <w:t xml:space="preserve"> код</w:t>
            </w:r>
            <w:r w:rsidRPr="006158A4">
              <w:rPr>
                <w:rFonts w:ascii="Garamond" w:hAnsi="Garamond" w:cs="Arial"/>
                <w:i/>
                <w:highlight w:val="yellow"/>
              </w:rPr>
              <w:t>ы</w:t>
            </w:r>
            <w:r w:rsidRPr="006158A4">
              <w:rPr>
                <w:rFonts w:ascii="Garamond" w:hAnsi="Garamond" w:cs="Arial"/>
                <w:i/>
              </w:rPr>
              <w:t xml:space="preserve"> ГТП генерирующ</w:t>
            </w:r>
            <w:r w:rsidRPr="006158A4">
              <w:rPr>
                <w:rFonts w:ascii="Garamond" w:hAnsi="Garamond" w:cs="Arial"/>
                <w:i/>
                <w:highlight w:val="yellow"/>
              </w:rPr>
              <w:t>их</w:t>
            </w:r>
            <w:r w:rsidRPr="006158A4">
              <w:rPr>
                <w:rFonts w:ascii="Garamond" w:hAnsi="Garamond" w:cs="Arial"/>
                <w:i/>
              </w:rPr>
              <w:t xml:space="preserve"> объект</w:t>
            </w:r>
            <w:r w:rsidRPr="006158A4">
              <w:rPr>
                <w:rFonts w:ascii="Garamond" w:hAnsi="Garamond" w:cs="Arial"/>
                <w:i/>
                <w:highlight w:val="yellow"/>
              </w:rPr>
              <w:t>ов</w:t>
            </w:r>
            <w:r w:rsidRPr="006158A4">
              <w:rPr>
                <w:rFonts w:ascii="Garamond" w:hAnsi="Garamond" w:cs="Arial"/>
                <w:i/>
              </w:rPr>
              <w:t>, обязательства котор</w:t>
            </w:r>
            <w:r w:rsidRPr="006158A4">
              <w:rPr>
                <w:rFonts w:ascii="Garamond" w:hAnsi="Garamond" w:cs="Arial"/>
                <w:i/>
                <w:highlight w:val="yellow"/>
              </w:rPr>
              <w:t>ых</w:t>
            </w:r>
            <w:r w:rsidRPr="006158A4">
              <w:rPr>
                <w:rFonts w:ascii="Garamond" w:hAnsi="Garamond" w:cs="Arial"/>
                <w:i/>
              </w:rPr>
              <w:t xml:space="preserve"> будут обеспечиваться</w:t>
            </w:r>
            <w:r w:rsidRPr="006158A4">
              <w:rPr>
                <w:rFonts w:ascii="Garamond" w:hAnsi="Garamond" w:cs="Arial"/>
              </w:rPr>
              <w:t>).</w:t>
            </w:r>
          </w:p>
          <w:p w:rsidR="00265CCF" w:rsidRPr="006158A4" w:rsidRDefault="00265CCF" w:rsidP="00265CCF">
            <w:pPr>
              <w:tabs>
                <w:tab w:val="left" w:pos="851"/>
              </w:tabs>
              <w:spacing w:line="240" w:lineRule="auto"/>
              <w:ind w:firstLine="567"/>
              <w:rPr>
                <w:rFonts w:ascii="Garamond" w:hAnsi="Garamond" w:cs="Arial"/>
              </w:rPr>
            </w:pPr>
            <w:r w:rsidRPr="006158A4">
              <w:rPr>
                <w:rFonts w:ascii="Garamond" w:eastAsia="Times New Roman" w:hAnsi="Garamond"/>
              </w:rPr>
              <w:t>Объем ответственности поручителя: __________________________ (</w:t>
            </w:r>
            <w:r w:rsidRPr="006158A4">
              <w:rPr>
                <w:rFonts w:ascii="Garamond" w:eastAsia="Times New Roman" w:hAnsi="Garamond"/>
                <w:i/>
              </w:rPr>
              <w:t>указывается сумма в рублях и копейках</w:t>
            </w:r>
            <w:r w:rsidRPr="006158A4">
              <w:rPr>
                <w:rFonts w:ascii="Garamond" w:eastAsia="Times New Roman" w:hAnsi="Garamond"/>
              </w:rPr>
              <w:t>).</w:t>
            </w:r>
            <w:r w:rsidRPr="006158A4">
              <w:rPr>
                <w:rFonts w:ascii="Garamond" w:hAnsi="Garamond" w:cs="Arial"/>
              </w:rPr>
              <w:tab/>
            </w:r>
          </w:p>
          <w:p w:rsidR="00265CCF" w:rsidRPr="006158A4" w:rsidRDefault="00265CCF" w:rsidP="00265CCF">
            <w:pPr>
              <w:spacing w:before="120" w:after="120" w:line="240" w:lineRule="auto"/>
              <w:jc w:val="center"/>
              <w:rPr>
                <w:rFonts w:ascii="Garamond" w:hAnsi="Garamond"/>
                <w:b/>
              </w:rPr>
            </w:pPr>
            <w:r w:rsidRPr="006158A4">
              <w:rPr>
                <w:rFonts w:ascii="Garamond" w:hAnsi="Garamond"/>
                <w:b/>
              </w:rPr>
              <w:t>…</w:t>
            </w:r>
          </w:p>
        </w:tc>
        <w:tc>
          <w:tcPr>
            <w:tcW w:w="2514" w:type="pct"/>
            <w:shd w:val="clear" w:color="auto" w:fill="auto"/>
          </w:tcPr>
          <w:p w:rsidR="00265CCF" w:rsidRPr="006158A4" w:rsidRDefault="00265CCF" w:rsidP="00265CCF">
            <w:pPr>
              <w:tabs>
                <w:tab w:val="left" w:pos="7091"/>
              </w:tabs>
              <w:spacing w:after="0" w:line="240" w:lineRule="auto"/>
              <w:rPr>
                <w:rFonts w:ascii="Garamond" w:hAnsi="Garamond" w:cs="Arial"/>
                <w:b/>
                <w:i/>
              </w:rPr>
            </w:pPr>
            <w:r w:rsidRPr="006158A4">
              <w:rPr>
                <w:rFonts w:ascii="Garamond" w:hAnsi="Garamond" w:cs="Arial"/>
                <w:b/>
                <w:i/>
              </w:rPr>
              <w:lastRenderedPageBreak/>
              <w:t xml:space="preserve">Уведомление о намерении заключить </w:t>
            </w:r>
          </w:p>
          <w:p w:rsidR="00265CCF" w:rsidRPr="006158A4" w:rsidRDefault="00265CCF" w:rsidP="00265CCF">
            <w:pPr>
              <w:tabs>
                <w:tab w:val="left" w:pos="7091"/>
              </w:tabs>
              <w:spacing w:after="0" w:line="240" w:lineRule="auto"/>
              <w:rPr>
                <w:rFonts w:ascii="Garamond" w:hAnsi="Garamond" w:cs="Arial"/>
              </w:rPr>
            </w:pPr>
            <w:r w:rsidRPr="006158A4">
              <w:rPr>
                <w:rFonts w:ascii="Garamond" w:hAnsi="Garamond" w:cs="Arial"/>
                <w:b/>
                <w:i/>
              </w:rPr>
              <w:t>договор поручительства для участия в КОМ НГО</w:t>
            </w:r>
          </w:p>
          <w:p w:rsidR="00265CCF" w:rsidRPr="006158A4" w:rsidRDefault="00265CCF" w:rsidP="00265CCF">
            <w:pPr>
              <w:tabs>
                <w:tab w:val="left" w:pos="7091"/>
              </w:tabs>
              <w:rPr>
                <w:rFonts w:ascii="Garamond" w:hAnsi="Garamond" w:cs="Arial"/>
              </w:rPr>
            </w:pPr>
          </w:p>
          <w:p w:rsidR="00265CCF" w:rsidRPr="006158A4" w:rsidRDefault="00265CCF" w:rsidP="00265CCF">
            <w:pPr>
              <w:tabs>
                <w:tab w:val="left" w:pos="851"/>
              </w:tabs>
              <w:ind w:firstLine="567"/>
              <w:jc w:val="both"/>
              <w:rPr>
                <w:rFonts w:ascii="Garamond" w:hAnsi="Garamond" w:cs="Arial"/>
              </w:rPr>
            </w:pPr>
            <w:r w:rsidRPr="006158A4">
              <w:rPr>
                <w:rFonts w:ascii="Garamond" w:hAnsi="Garamond" w:cs="Arial"/>
              </w:rPr>
              <w:t>Настоящим письмом _______________________ (</w:t>
            </w:r>
            <w:r w:rsidRPr="006158A4">
              <w:rPr>
                <w:rFonts w:ascii="Garamond" w:hAnsi="Garamond" w:cs="Arial"/>
                <w:i/>
              </w:rPr>
              <w:t>наименование и ИНН поставщика мощности</w:t>
            </w:r>
            <w:r w:rsidRPr="006158A4">
              <w:rPr>
                <w:rFonts w:ascii="Garamond" w:hAnsi="Garamond" w:cs="Arial"/>
              </w:rPr>
              <w:t>) и ___________________ (</w:t>
            </w:r>
            <w:r w:rsidRPr="006158A4">
              <w:rPr>
                <w:rFonts w:ascii="Garamond" w:hAnsi="Garamond" w:cs="Arial"/>
                <w:i/>
              </w:rPr>
              <w:t>наименование и ИНН поручителя</w:t>
            </w:r>
            <w:r w:rsidRPr="006158A4">
              <w:rPr>
                <w:rFonts w:ascii="Garamond" w:hAnsi="Garamond" w:cs="Arial"/>
              </w:rPr>
              <w:t>) выражают свое намерение заключить договор поручительства в целях участия __________________________ (</w:t>
            </w:r>
            <w:r w:rsidRPr="006158A4">
              <w:rPr>
                <w:rFonts w:ascii="Garamond" w:hAnsi="Garamond" w:cs="Arial"/>
                <w:i/>
              </w:rPr>
              <w:t>наименование и ИНН поставщика мощности</w:t>
            </w:r>
            <w:r w:rsidRPr="006158A4">
              <w:rPr>
                <w:rFonts w:ascii="Garamond" w:hAnsi="Garamond" w:cs="Arial"/>
              </w:rPr>
              <w:t xml:space="preserve">) в </w:t>
            </w:r>
            <w:r w:rsidRPr="006158A4">
              <w:rPr>
                <w:rFonts w:ascii="Garamond" w:hAnsi="Garamond" w:cs="Arial"/>
              </w:rPr>
              <w:lastRenderedPageBreak/>
              <w:t>КОМ НГО в отношении генерирующего объекта, за которым на оптовом рынке электрической энергии и мощности зарегистрирована ГТП генерации _____________ (</w:t>
            </w:r>
            <w:r w:rsidRPr="006158A4">
              <w:rPr>
                <w:rFonts w:ascii="Garamond" w:hAnsi="Garamond" w:cs="Arial"/>
                <w:i/>
              </w:rPr>
              <w:t>указыва</w:t>
            </w:r>
            <w:r w:rsidRPr="006158A4">
              <w:rPr>
                <w:rFonts w:ascii="Garamond" w:hAnsi="Garamond" w:cs="Arial"/>
                <w:i/>
                <w:highlight w:val="yellow"/>
              </w:rPr>
              <w:t>ется</w:t>
            </w:r>
            <w:r w:rsidRPr="006158A4">
              <w:rPr>
                <w:rFonts w:ascii="Garamond" w:hAnsi="Garamond" w:cs="Arial"/>
                <w:i/>
              </w:rPr>
              <w:t xml:space="preserve"> код ГТП генерирующ</w:t>
            </w:r>
            <w:r w:rsidRPr="006158A4">
              <w:rPr>
                <w:rFonts w:ascii="Garamond" w:hAnsi="Garamond" w:cs="Arial"/>
                <w:i/>
                <w:highlight w:val="yellow"/>
              </w:rPr>
              <w:t>его</w:t>
            </w:r>
            <w:r w:rsidRPr="006158A4">
              <w:rPr>
                <w:rFonts w:ascii="Garamond" w:hAnsi="Garamond" w:cs="Arial"/>
                <w:i/>
              </w:rPr>
              <w:t xml:space="preserve"> объект</w:t>
            </w:r>
            <w:r w:rsidRPr="006158A4">
              <w:rPr>
                <w:rFonts w:ascii="Garamond" w:hAnsi="Garamond" w:cs="Arial"/>
                <w:i/>
                <w:highlight w:val="yellow"/>
              </w:rPr>
              <w:t>а</w:t>
            </w:r>
            <w:r w:rsidRPr="006158A4">
              <w:rPr>
                <w:rFonts w:ascii="Garamond" w:hAnsi="Garamond" w:cs="Arial"/>
                <w:i/>
              </w:rPr>
              <w:t>, обязательства котор</w:t>
            </w:r>
            <w:r w:rsidRPr="006158A4">
              <w:rPr>
                <w:rFonts w:ascii="Garamond" w:hAnsi="Garamond" w:cs="Arial"/>
                <w:i/>
                <w:highlight w:val="yellow"/>
              </w:rPr>
              <w:t>ого</w:t>
            </w:r>
            <w:r w:rsidRPr="006158A4">
              <w:rPr>
                <w:rFonts w:ascii="Garamond" w:hAnsi="Garamond" w:cs="Arial"/>
                <w:i/>
              </w:rPr>
              <w:t xml:space="preserve"> будут обеспечиваться</w:t>
            </w:r>
            <w:r w:rsidRPr="006158A4">
              <w:rPr>
                <w:rFonts w:ascii="Garamond" w:hAnsi="Garamond" w:cs="Arial"/>
              </w:rPr>
              <w:t>).</w:t>
            </w:r>
          </w:p>
          <w:p w:rsidR="00265CCF" w:rsidRPr="006158A4" w:rsidRDefault="00265CCF" w:rsidP="00265CCF">
            <w:pPr>
              <w:tabs>
                <w:tab w:val="left" w:pos="851"/>
              </w:tabs>
              <w:spacing w:line="240" w:lineRule="auto"/>
              <w:ind w:firstLine="567"/>
              <w:rPr>
                <w:rFonts w:ascii="Garamond" w:hAnsi="Garamond" w:cs="Arial"/>
              </w:rPr>
            </w:pPr>
            <w:r w:rsidRPr="006158A4">
              <w:rPr>
                <w:rFonts w:ascii="Garamond" w:eastAsia="Times New Roman" w:hAnsi="Garamond"/>
              </w:rPr>
              <w:t>Объем ответственности поручителя: __________________________ (</w:t>
            </w:r>
            <w:r w:rsidRPr="006158A4">
              <w:rPr>
                <w:rFonts w:ascii="Garamond" w:eastAsia="Times New Roman" w:hAnsi="Garamond"/>
                <w:i/>
              </w:rPr>
              <w:t>указывается сумма в рублях и копейках</w:t>
            </w:r>
            <w:r w:rsidRPr="006158A4">
              <w:rPr>
                <w:rFonts w:ascii="Garamond" w:eastAsia="Times New Roman" w:hAnsi="Garamond"/>
              </w:rPr>
              <w:t>).</w:t>
            </w:r>
            <w:r w:rsidRPr="006158A4">
              <w:rPr>
                <w:rFonts w:ascii="Garamond" w:hAnsi="Garamond" w:cs="Arial"/>
              </w:rPr>
              <w:tab/>
            </w:r>
          </w:p>
          <w:p w:rsidR="00265CCF" w:rsidRPr="006158A4" w:rsidRDefault="00265CCF" w:rsidP="00265CCF">
            <w:pPr>
              <w:spacing w:before="120" w:after="120" w:line="240" w:lineRule="auto"/>
              <w:jc w:val="center"/>
              <w:rPr>
                <w:rFonts w:ascii="Garamond" w:hAnsi="Garamond"/>
                <w:b/>
              </w:rPr>
            </w:pPr>
            <w:r w:rsidRPr="006158A4">
              <w:rPr>
                <w:rFonts w:ascii="Garamond" w:hAnsi="Garamond"/>
                <w:b/>
              </w:rPr>
              <w:t>…</w:t>
            </w:r>
          </w:p>
        </w:tc>
      </w:tr>
      <w:tr w:rsidR="00265CCF" w:rsidRPr="006158A4" w:rsidTr="00C039A4">
        <w:trPr>
          <w:trHeight w:val="447"/>
        </w:trPr>
        <w:tc>
          <w:tcPr>
            <w:tcW w:w="334" w:type="pct"/>
            <w:vAlign w:val="center"/>
          </w:tcPr>
          <w:p w:rsidR="00265CCF" w:rsidRPr="006158A4" w:rsidRDefault="00265CCF" w:rsidP="00265CCF">
            <w:pPr>
              <w:spacing w:after="0" w:line="240" w:lineRule="auto"/>
              <w:jc w:val="center"/>
              <w:rPr>
                <w:rFonts w:ascii="Garamond" w:hAnsi="Garamond" w:cs="Garamond"/>
                <w:b/>
                <w:bCs/>
              </w:rPr>
            </w:pPr>
            <w:r w:rsidRPr="006158A4">
              <w:rPr>
                <w:rFonts w:ascii="Garamond" w:hAnsi="Garamond" w:cs="Garamond"/>
                <w:b/>
                <w:bCs/>
              </w:rPr>
              <w:lastRenderedPageBreak/>
              <w:t>Приложение 1.6</w:t>
            </w:r>
          </w:p>
        </w:tc>
        <w:tc>
          <w:tcPr>
            <w:tcW w:w="2152" w:type="pct"/>
          </w:tcPr>
          <w:p w:rsidR="00265CCF" w:rsidRPr="006158A4" w:rsidRDefault="00265CCF" w:rsidP="00265CCF">
            <w:pPr>
              <w:autoSpaceDE w:val="0"/>
              <w:autoSpaceDN w:val="0"/>
              <w:jc w:val="center"/>
              <w:outlineLvl w:val="0"/>
              <w:rPr>
                <w:rFonts w:ascii="Garamond" w:hAnsi="Garamond"/>
                <w:b/>
              </w:rPr>
            </w:pPr>
            <w:bookmarkStart w:id="4" w:name="_Toc83243230"/>
            <w:bookmarkStart w:id="5" w:name="_Toc85624660"/>
            <w:bookmarkStart w:id="6" w:name="_Toc86247020"/>
            <w:bookmarkStart w:id="7" w:name="_Toc143792493"/>
            <w:r w:rsidRPr="006158A4">
              <w:rPr>
                <w:rFonts w:ascii="Garamond" w:hAnsi="Garamond"/>
                <w:b/>
              </w:rPr>
              <w:t>Заявление</w:t>
            </w:r>
            <w:bookmarkEnd w:id="4"/>
            <w:bookmarkEnd w:id="5"/>
            <w:bookmarkEnd w:id="6"/>
            <w:bookmarkEnd w:id="7"/>
          </w:p>
          <w:p w:rsidR="00265CCF" w:rsidRPr="006158A4" w:rsidRDefault="00265CCF" w:rsidP="00265CCF">
            <w:pPr>
              <w:autoSpaceDE w:val="0"/>
              <w:autoSpaceDN w:val="0"/>
              <w:jc w:val="center"/>
              <w:outlineLvl w:val="0"/>
              <w:rPr>
                <w:rFonts w:ascii="Garamond" w:hAnsi="Garamond"/>
                <w:b/>
              </w:rPr>
            </w:pPr>
            <w:bookmarkStart w:id="8" w:name="_Toc83243231"/>
            <w:bookmarkStart w:id="9" w:name="_Toc85624661"/>
            <w:bookmarkStart w:id="10" w:name="_Toc86247021"/>
            <w:bookmarkStart w:id="11" w:name="_Toc143792494"/>
            <w:r w:rsidRPr="006158A4">
              <w:rPr>
                <w:rFonts w:ascii="Garamond" w:hAnsi="Garamond"/>
                <w:b/>
              </w:rPr>
              <w:t>о заключении соглашения о порядке расчетов, связанных с уплатой продавцом штрафов по договорам КОМ НГО</w:t>
            </w:r>
            <w:bookmarkEnd w:id="8"/>
            <w:bookmarkEnd w:id="9"/>
            <w:bookmarkEnd w:id="10"/>
            <w:bookmarkEnd w:id="11"/>
          </w:p>
          <w:p w:rsidR="00265CCF" w:rsidRPr="006158A4" w:rsidRDefault="00265CCF" w:rsidP="00265CCF">
            <w:pPr>
              <w:autoSpaceDE w:val="0"/>
              <w:autoSpaceDN w:val="0"/>
              <w:jc w:val="center"/>
              <w:outlineLvl w:val="0"/>
              <w:rPr>
                <w:rFonts w:ascii="Garamond" w:hAnsi="Garamond"/>
                <w:b/>
              </w:rPr>
            </w:pPr>
            <w:bookmarkStart w:id="12" w:name="_Toc83243232"/>
            <w:bookmarkStart w:id="13" w:name="_Toc85624662"/>
            <w:bookmarkStart w:id="14" w:name="_Toc86247022"/>
            <w:bookmarkStart w:id="15" w:name="_Toc143792495"/>
            <w:r w:rsidRPr="006158A4">
              <w:rPr>
                <w:rFonts w:ascii="Garamond" w:hAnsi="Garamond"/>
                <w:b/>
              </w:rPr>
              <w:t>___________</w:t>
            </w:r>
            <w:r w:rsidR="006158A4">
              <w:rPr>
                <w:rFonts w:ascii="Garamond" w:hAnsi="Garamond"/>
                <w:b/>
              </w:rPr>
              <w:t>______________________________</w:t>
            </w:r>
            <w:r w:rsidRPr="006158A4">
              <w:rPr>
                <w:rFonts w:ascii="Garamond" w:hAnsi="Garamond"/>
                <w:b/>
              </w:rPr>
              <w:t>______________</w:t>
            </w:r>
            <w:bookmarkEnd w:id="12"/>
            <w:bookmarkEnd w:id="13"/>
            <w:bookmarkEnd w:id="14"/>
            <w:bookmarkEnd w:id="15"/>
          </w:p>
          <w:p w:rsidR="00265CCF" w:rsidRPr="006158A4" w:rsidRDefault="00265CCF" w:rsidP="00265CCF">
            <w:pPr>
              <w:autoSpaceDE w:val="0"/>
              <w:autoSpaceDN w:val="0"/>
              <w:jc w:val="center"/>
              <w:outlineLvl w:val="0"/>
              <w:rPr>
                <w:rFonts w:ascii="Garamond" w:hAnsi="Garamond"/>
                <w:i/>
              </w:rPr>
            </w:pPr>
            <w:bookmarkStart w:id="16" w:name="_Toc83243233"/>
            <w:bookmarkStart w:id="17" w:name="_Toc85624663"/>
            <w:bookmarkStart w:id="18" w:name="_Toc86247023"/>
            <w:bookmarkStart w:id="19" w:name="_Toc143792496"/>
            <w:r w:rsidRPr="006158A4">
              <w:rPr>
                <w:rFonts w:ascii="Garamond" w:hAnsi="Garamond"/>
                <w:i/>
              </w:rPr>
              <w:t>(полное наименование организации с указанием организационно-правовой формы)</w:t>
            </w:r>
            <w:bookmarkEnd w:id="16"/>
            <w:bookmarkEnd w:id="17"/>
            <w:bookmarkEnd w:id="18"/>
            <w:bookmarkEnd w:id="19"/>
          </w:p>
          <w:p w:rsidR="00265CCF" w:rsidRPr="006158A4" w:rsidRDefault="00265CCF" w:rsidP="00265CCF">
            <w:pPr>
              <w:autoSpaceDE w:val="0"/>
              <w:autoSpaceDN w:val="0"/>
              <w:jc w:val="both"/>
              <w:outlineLvl w:val="0"/>
              <w:rPr>
                <w:rFonts w:ascii="Garamond" w:hAnsi="Garamond"/>
              </w:rPr>
            </w:pPr>
            <w:bookmarkStart w:id="20" w:name="_Toc83243234"/>
            <w:bookmarkStart w:id="21" w:name="_Toc85624664"/>
            <w:bookmarkStart w:id="22" w:name="_Toc86247024"/>
            <w:bookmarkStart w:id="23" w:name="_Toc143792497"/>
            <w:r w:rsidRPr="006158A4">
              <w:rPr>
                <w:rFonts w:ascii="Garamond" w:hAnsi="Garamond"/>
              </w:rPr>
              <w:t>регистрационный номер в Реестре субъектов оптового рынка____________________________</w:t>
            </w:r>
            <w:bookmarkEnd w:id="20"/>
            <w:bookmarkEnd w:id="21"/>
            <w:bookmarkEnd w:id="22"/>
            <w:bookmarkEnd w:id="23"/>
          </w:p>
          <w:p w:rsidR="00265CCF" w:rsidRPr="006158A4" w:rsidRDefault="00265CCF" w:rsidP="00265CCF">
            <w:pPr>
              <w:autoSpaceDE w:val="0"/>
              <w:autoSpaceDN w:val="0"/>
              <w:jc w:val="both"/>
              <w:outlineLvl w:val="0"/>
              <w:rPr>
                <w:rFonts w:ascii="Garamond" w:hAnsi="Garamond"/>
              </w:rPr>
            </w:pPr>
            <w:bookmarkStart w:id="24" w:name="_Toc83243235"/>
            <w:bookmarkStart w:id="25" w:name="_Toc85624665"/>
            <w:bookmarkStart w:id="26" w:name="_Toc86247025"/>
            <w:bookmarkStart w:id="27" w:name="_Toc143792498"/>
            <w:r w:rsidRPr="006158A4">
              <w:rPr>
                <w:rFonts w:ascii="Garamond" w:hAnsi="Garamond"/>
              </w:rPr>
              <w:t xml:space="preserve">выражает намерение заключить Соглашение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w:t>
            </w:r>
            <w:r w:rsidRPr="006158A4">
              <w:rPr>
                <w:rFonts w:ascii="Garamond" w:hAnsi="Garamond" w:cs="Arial"/>
              </w:rPr>
              <w:t>в целях участия __________________________ (</w:t>
            </w:r>
            <w:r w:rsidRPr="006158A4">
              <w:rPr>
                <w:rFonts w:ascii="Garamond" w:hAnsi="Garamond" w:cs="Arial"/>
                <w:i/>
              </w:rPr>
              <w:t>наименование поставщика мощности</w:t>
            </w:r>
            <w:r w:rsidRPr="006158A4">
              <w:rPr>
                <w:rFonts w:ascii="Garamond" w:hAnsi="Garamond" w:cs="Arial"/>
              </w:rPr>
              <w:t xml:space="preserve">) в КОМ НГО в отношении генерирующего </w:t>
            </w:r>
            <w:r w:rsidRPr="006158A4">
              <w:rPr>
                <w:rFonts w:ascii="Garamond" w:hAnsi="Garamond" w:cs="Arial"/>
                <w:highlight w:val="yellow"/>
              </w:rPr>
              <w:t>(-их)</w:t>
            </w:r>
            <w:r w:rsidRPr="006158A4">
              <w:rPr>
                <w:rFonts w:ascii="Garamond" w:hAnsi="Garamond" w:cs="Arial"/>
              </w:rPr>
              <w:t xml:space="preserve"> объекта </w:t>
            </w:r>
            <w:r w:rsidRPr="006158A4">
              <w:rPr>
                <w:rFonts w:ascii="Garamond" w:hAnsi="Garamond" w:cs="Arial"/>
                <w:highlight w:val="yellow"/>
              </w:rPr>
              <w:t>(-ов)</w:t>
            </w:r>
            <w:r w:rsidRPr="006158A4">
              <w:rPr>
                <w:rFonts w:ascii="Garamond" w:hAnsi="Garamond" w:cs="Arial"/>
              </w:rPr>
              <w:t xml:space="preserve">, за которым </w:t>
            </w:r>
            <w:r w:rsidRPr="006158A4">
              <w:rPr>
                <w:rFonts w:ascii="Garamond" w:hAnsi="Garamond" w:cs="Arial"/>
                <w:highlight w:val="yellow"/>
              </w:rPr>
              <w:t>(-ыми)</w:t>
            </w:r>
            <w:r w:rsidRPr="006158A4">
              <w:rPr>
                <w:rFonts w:ascii="Garamond" w:hAnsi="Garamond" w:cs="Arial"/>
              </w:rPr>
              <w:t xml:space="preserve"> на оптовом рынке электрической энергии и мощности зарегистрирована </w:t>
            </w:r>
            <w:r w:rsidRPr="006158A4">
              <w:rPr>
                <w:rFonts w:ascii="Garamond" w:hAnsi="Garamond" w:cs="Arial"/>
                <w:highlight w:val="yellow"/>
              </w:rPr>
              <w:t>(-ы)</w:t>
            </w:r>
            <w:r w:rsidRPr="006158A4">
              <w:rPr>
                <w:rFonts w:ascii="Garamond" w:hAnsi="Garamond" w:cs="Arial"/>
              </w:rPr>
              <w:t xml:space="preserve"> ГТП генерации _____________ (</w:t>
            </w:r>
            <w:r w:rsidRPr="006158A4">
              <w:rPr>
                <w:rFonts w:ascii="Garamond" w:hAnsi="Garamond" w:cs="Arial"/>
                <w:i/>
              </w:rPr>
              <w:t>указыва</w:t>
            </w:r>
            <w:r w:rsidRPr="006158A4">
              <w:rPr>
                <w:rFonts w:ascii="Garamond" w:hAnsi="Garamond" w:cs="Arial"/>
                <w:i/>
                <w:highlight w:val="yellow"/>
              </w:rPr>
              <w:t>ются</w:t>
            </w:r>
            <w:r w:rsidRPr="006158A4">
              <w:rPr>
                <w:rFonts w:ascii="Garamond" w:hAnsi="Garamond" w:cs="Arial"/>
                <w:i/>
              </w:rPr>
              <w:t xml:space="preserve"> код</w:t>
            </w:r>
            <w:r w:rsidRPr="006158A4">
              <w:rPr>
                <w:rFonts w:ascii="Garamond" w:hAnsi="Garamond" w:cs="Arial"/>
                <w:i/>
                <w:highlight w:val="yellow"/>
              </w:rPr>
              <w:t>ы</w:t>
            </w:r>
            <w:r w:rsidRPr="006158A4">
              <w:rPr>
                <w:rFonts w:ascii="Garamond" w:hAnsi="Garamond" w:cs="Arial"/>
                <w:i/>
              </w:rPr>
              <w:t xml:space="preserve"> ГТП генерирующ</w:t>
            </w:r>
            <w:r w:rsidRPr="006158A4">
              <w:rPr>
                <w:rFonts w:ascii="Garamond" w:hAnsi="Garamond" w:cs="Arial"/>
                <w:i/>
                <w:highlight w:val="yellow"/>
              </w:rPr>
              <w:t>их</w:t>
            </w:r>
            <w:r w:rsidRPr="006158A4">
              <w:rPr>
                <w:rFonts w:ascii="Garamond" w:hAnsi="Garamond" w:cs="Arial"/>
                <w:i/>
              </w:rPr>
              <w:t xml:space="preserve"> объект</w:t>
            </w:r>
            <w:r w:rsidRPr="006158A4">
              <w:rPr>
                <w:rFonts w:ascii="Garamond" w:hAnsi="Garamond" w:cs="Arial"/>
                <w:i/>
                <w:highlight w:val="yellow"/>
              </w:rPr>
              <w:t>ов</w:t>
            </w:r>
            <w:r w:rsidRPr="006158A4">
              <w:rPr>
                <w:rFonts w:ascii="Garamond" w:hAnsi="Garamond" w:cs="Arial"/>
                <w:i/>
              </w:rPr>
              <w:t>, обязательства котор</w:t>
            </w:r>
            <w:r w:rsidRPr="006158A4">
              <w:rPr>
                <w:rFonts w:ascii="Garamond" w:hAnsi="Garamond" w:cs="Arial"/>
                <w:i/>
                <w:highlight w:val="yellow"/>
              </w:rPr>
              <w:t>ых</w:t>
            </w:r>
            <w:r w:rsidRPr="006158A4">
              <w:rPr>
                <w:rFonts w:ascii="Garamond" w:hAnsi="Garamond" w:cs="Arial"/>
                <w:i/>
              </w:rPr>
              <w:t xml:space="preserve"> будут обеспечиваться</w:t>
            </w:r>
            <w:r w:rsidRPr="006158A4">
              <w:rPr>
                <w:rFonts w:ascii="Garamond" w:hAnsi="Garamond" w:cs="Arial"/>
              </w:rPr>
              <w:t>).</w:t>
            </w:r>
            <w:bookmarkEnd w:id="24"/>
            <w:bookmarkEnd w:id="25"/>
            <w:bookmarkEnd w:id="26"/>
            <w:bookmarkEnd w:id="27"/>
          </w:p>
          <w:p w:rsidR="00265CCF" w:rsidRPr="006158A4" w:rsidRDefault="00265CCF" w:rsidP="00265CCF">
            <w:pPr>
              <w:spacing w:before="120" w:after="120" w:line="240" w:lineRule="auto"/>
              <w:jc w:val="center"/>
              <w:rPr>
                <w:rFonts w:ascii="Garamond" w:hAnsi="Garamond"/>
                <w:b/>
              </w:rPr>
            </w:pPr>
            <w:r w:rsidRPr="006158A4">
              <w:rPr>
                <w:rFonts w:ascii="Garamond" w:hAnsi="Garamond"/>
                <w:b/>
              </w:rPr>
              <w:lastRenderedPageBreak/>
              <w:t>…</w:t>
            </w:r>
          </w:p>
        </w:tc>
        <w:tc>
          <w:tcPr>
            <w:tcW w:w="2514" w:type="pct"/>
            <w:shd w:val="clear" w:color="auto" w:fill="auto"/>
          </w:tcPr>
          <w:p w:rsidR="00265CCF" w:rsidRPr="006158A4" w:rsidRDefault="00265CCF" w:rsidP="00265CCF">
            <w:pPr>
              <w:autoSpaceDE w:val="0"/>
              <w:autoSpaceDN w:val="0"/>
              <w:jc w:val="center"/>
              <w:outlineLvl w:val="0"/>
              <w:rPr>
                <w:rFonts w:ascii="Garamond" w:hAnsi="Garamond"/>
                <w:b/>
              </w:rPr>
            </w:pPr>
            <w:r w:rsidRPr="006158A4">
              <w:rPr>
                <w:rFonts w:ascii="Garamond" w:hAnsi="Garamond"/>
                <w:b/>
              </w:rPr>
              <w:lastRenderedPageBreak/>
              <w:t>Заявление</w:t>
            </w:r>
          </w:p>
          <w:p w:rsidR="00265CCF" w:rsidRPr="006158A4" w:rsidRDefault="00265CCF" w:rsidP="00265CCF">
            <w:pPr>
              <w:autoSpaceDE w:val="0"/>
              <w:autoSpaceDN w:val="0"/>
              <w:jc w:val="center"/>
              <w:outlineLvl w:val="0"/>
              <w:rPr>
                <w:rFonts w:ascii="Garamond" w:hAnsi="Garamond"/>
                <w:b/>
              </w:rPr>
            </w:pPr>
            <w:r w:rsidRPr="006158A4">
              <w:rPr>
                <w:rFonts w:ascii="Garamond" w:hAnsi="Garamond"/>
                <w:b/>
              </w:rPr>
              <w:t>о заключении соглашения о порядке расчетов, связанных с уплатой продавцом штрафов по договорам КОМ НГО</w:t>
            </w:r>
          </w:p>
          <w:p w:rsidR="00265CCF" w:rsidRPr="006158A4" w:rsidRDefault="00265CCF" w:rsidP="00265CCF">
            <w:pPr>
              <w:autoSpaceDE w:val="0"/>
              <w:autoSpaceDN w:val="0"/>
              <w:jc w:val="center"/>
              <w:outlineLvl w:val="0"/>
              <w:rPr>
                <w:rFonts w:ascii="Garamond" w:hAnsi="Garamond"/>
                <w:b/>
              </w:rPr>
            </w:pPr>
            <w:r w:rsidRPr="006158A4">
              <w:rPr>
                <w:rFonts w:ascii="Garamond" w:hAnsi="Garamond"/>
                <w:b/>
              </w:rPr>
              <w:t>_________________________________________________________</w:t>
            </w:r>
          </w:p>
          <w:p w:rsidR="00265CCF" w:rsidRPr="006158A4" w:rsidRDefault="00265CCF" w:rsidP="00265CCF">
            <w:pPr>
              <w:autoSpaceDE w:val="0"/>
              <w:autoSpaceDN w:val="0"/>
              <w:jc w:val="center"/>
              <w:outlineLvl w:val="0"/>
              <w:rPr>
                <w:rFonts w:ascii="Garamond" w:hAnsi="Garamond"/>
                <w:i/>
              </w:rPr>
            </w:pPr>
            <w:r w:rsidRPr="006158A4">
              <w:rPr>
                <w:rFonts w:ascii="Garamond" w:hAnsi="Garamond"/>
                <w:i/>
              </w:rPr>
              <w:t>(полное наименование организации с указанием организационно-правовой формы)</w:t>
            </w:r>
          </w:p>
          <w:p w:rsidR="00265CCF" w:rsidRPr="006158A4" w:rsidRDefault="00265CCF" w:rsidP="00265CCF">
            <w:pPr>
              <w:autoSpaceDE w:val="0"/>
              <w:autoSpaceDN w:val="0"/>
              <w:jc w:val="both"/>
              <w:outlineLvl w:val="0"/>
              <w:rPr>
                <w:rFonts w:ascii="Garamond" w:hAnsi="Garamond"/>
              </w:rPr>
            </w:pPr>
            <w:r w:rsidRPr="006158A4">
              <w:rPr>
                <w:rFonts w:ascii="Garamond" w:hAnsi="Garamond"/>
              </w:rPr>
              <w:t>регистрационный номер в Реестре субъектов оптового рынка____________________________</w:t>
            </w:r>
          </w:p>
          <w:p w:rsidR="00265CCF" w:rsidRPr="006158A4" w:rsidRDefault="00265CCF" w:rsidP="00265CCF">
            <w:pPr>
              <w:autoSpaceDE w:val="0"/>
              <w:autoSpaceDN w:val="0"/>
              <w:jc w:val="both"/>
              <w:outlineLvl w:val="0"/>
              <w:rPr>
                <w:rFonts w:ascii="Garamond" w:hAnsi="Garamond"/>
              </w:rPr>
            </w:pPr>
            <w:r w:rsidRPr="006158A4">
              <w:rPr>
                <w:rFonts w:ascii="Garamond" w:hAnsi="Garamond"/>
              </w:rPr>
              <w:t xml:space="preserve">выражает намерение заключить Соглашение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w:t>
            </w:r>
            <w:r w:rsidRPr="006158A4">
              <w:rPr>
                <w:rFonts w:ascii="Garamond" w:hAnsi="Garamond" w:cs="Arial"/>
              </w:rPr>
              <w:t>в целях участия __________________________ (</w:t>
            </w:r>
            <w:r w:rsidRPr="006158A4">
              <w:rPr>
                <w:rFonts w:ascii="Garamond" w:hAnsi="Garamond" w:cs="Arial"/>
                <w:i/>
              </w:rPr>
              <w:t>наименование поставщика мощности</w:t>
            </w:r>
            <w:r w:rsidRPr="006158A4">
              <w:rPr>
                <w:rFonts w:ascii="Garamond" w:hAnsi="Garamond" w:cs="Arial"/>
              </w:rPr>
              <w:t>) в КОМ НГО в отношении генерирующего объекта, за которым на оптовом рынке электрической энергии и мощности зарегистрирована ГТП генерации _____________ (</w:t>
            </w:r>
            <w:r w:rsidRPr="006158A4">
              <w:rPr>
                <w:rFonts w:ascii="Garamond" w:hAnsi="Garamond" w:cs="Arial"/>
                <w:i/>
              </w:rPr>
              <w:t>указыва</w:t>
            </w:r>
            <w:r w:rsidRPr="006158A4">
              <w:rPr>
                <w:rFonts w:ascii="Garamond" w:hAnsi="Garamond" w:cs="Arial"/>
                <w:i/>
                <w:highlight w:val="yellow"/>
              </w:rPr>
              <w:t>ется</w:t>
            </w:r>
            <w:r w:rsidRPr="006158A4">
              <w:rPr>
                <w:rFonts w:ascii="Garamond" w:hAnsi="Garamond" w:cs="Arial"/>
                <w:i/>
              </w:rPr>
              <w:t xml:space="preserve"> код ГТП генерирующ</w:t>
            </w:r>
            <w:r w:rsidRPr="006158A4">
              <w:rPr>
                <w:rFonts w:ascii="Garamond" w:hAnsi="Garamond" w:cs="Arial"/>
                <w:i/>
                <w:highlight w:val="yellow"/>
              </w:rPr>
              <w:t>его</w:t>
            </w:r>
            <w:r w:rsidRPr="006158A4">
              <w:rPr>
                <w:rFonts w:ascii="Garamond" w:hAnsi="Garamond" w:cs="Arial"/>
                <w:i/>
              </w:rPr>
              <w:t xml:space="preserve"> объект</w:t>
            </w:r>
            <w:r w:rsidRPr="006158A4">
              <w:rPr>
                <w:rFonts w:ascii="Garamond" w:hAnsi="Garamond" w:cs="Arial"/>
                <w:i/>
                <w:highlight w:val="yellow"/>
              </w:rPr>
              <w:t>а</w:t>
            </w:r>
            <w:r w:rsidRPr="006158A4">
              <w:rPr>
                <w:rFonts w:ascii="Garamond" w:hAnsi="Garamond" w:cs="Arial"/>
                <w:i/>
              </w:rPr>
              <w:t>, обязательства котор</w:t>
            </w:r>
            <w:r w:rsidRPr="006158A4">
              <w:rPr>
                <w:rFonts w:ascii="Garamond" w:hAnsi="Garamond" w:cs="Arial"/>
                <w:i/>
                <w:highlight w:val="yellow"/>
              </w:rPr>
              <w:t>ого</w:t>
            </w:r>
            <w:r w:rsidRPr="006158A4">
              <w:rPr>
                <w:rFonts w:ascii="Garamond" w:hAnsi="Garamond" w:cs="Arial"/>
                <w:i/>
              </w:rPr>
              <w:t xml:space="preserve"> будут обеспечиваться</w:t>
            </w:r>
            <w:r w:rsidRPr="006158A4">
              <w:rPr>
                <w:rFonts w:ascii="Garamond" w:hAnsi="Garamond" w:cs="Arial"/>
              </w:rPr>
              <w:t>).</w:t>
            </w:r>
          </w:p>
          <w:p w:rsidR="00265CCF" w:rsidRPr="006158A4" w:rsidRDefault="00265CCF" w:rsidP="00265CCF">
            <w:pPr>
              <w:spacing w:before="120" w:after="120" w:line="240" w:lineRule="auto"/>
              <w:jc w:val="center"/>
              <w:rPr>
                <w:rFonts w:ascii="Garamond" w:hAnsi="Garamond"/>
                <w:b/>
              </w:rPr>
            </w:pPr>
            <w:r w:rsidRPr="006158A4">
              <w:rPr>
                <w:rFonts w:ascii="Garamond" w:hAnsi="Garamond"/>
                <w:b/>
              </w:rPr>
              <w:t>…</w:t>
            </w:r>
          </w:p>
        </w:tc>
      </w:tr>
      <w:tr w:rsidR="00265CCF" w:rsidRPr="006158A4" w:rsidTr="00C039A4">
        <w:trPr>
          <w:trHeight w:val="447"/>
        </w:trPr>
        <w:tc>
          <w:tcPr>
            <w:tcW w:w="334" w:type="pct"/>
            <w:vAlign w:val="center"/>
          </w:tcPr>
          <w:p w:rsidR="00265CCF" w:rsidRPr="006158A4" w:rsidRDefault="00265CCF" w:rsidP="00265CCF">
            <w:pPr>
              <w:spacing w:after="0" w:line="240" w:lineRule="auto"/>
              <w:jc w:val="center"/>
              <w:rPr>
                <w:rFonts w:ascii="Garamond" w:hAnsi="Garamond" w:cs="Garamond"/>
                <w:b/>
                <w:bCs/>
              </w:rPr>
            </w:pPr>
            <w:r w:rsidRPr="006158A4">
              <w:rPr>
                <w:rFonts w:ascii="Garamond" w:hAnsi="Garamond" w:cs="Garamond"/>
                <w:b/>
                <w:bCs/>
              </w:rPr>
              <w:t>Приложение 1.10</w:t>
            </w:r>
          </w:p>
        </w:tc>
        <w:tc>
          <w:tcPr>
            <w:tcW w:w="2152" w:type="pct"/>
          </w:tcPr>
          <w:p w:rsidR="00265CCF" w:rsidRPr="006158A4" w:rsidRDefault="00265CCF" w:rsidP="00265CCF">
            <w:pPr>
              <w:autoSpaceDE w:val="0"/>
              <w:autoSpaceDN w:val="0"/>
              <w:jc w:val="center"/>
              <w:outlineLvl w:val="0"/>
              <w:rPr>
                <w:rFonts w:ascii="Garamond" w:hAnsi="Garamond"/>
                <w:b/>
              </w:rPr>
            </w:pPr>
            <w:bookmarkStart w:id="28" w:name="_Toc83243236"/>
            <w:bookmarkStart w:id="29" w:name="_Toc85624666"/>
            <w:bookmarkStart w:id="30" w:name="_Toc86247026"/>
            <w:bookmarkStart w:id="31" w:name="_Toc143792499"/>
            <w:r w:rsidRPr="006158A4">
              <w:rPr>
                <w:rFonts w:ascii="Garamond" w:hAnsi="Garamond"/>
                <w:b/>
              </w:rPr>
              <w:t>Заявление</w:t>
            </w:r>
            <w:bookmarkEnd w:id="28"/>
            <w:bookmarkEnd w:id="29"/>
            <w:bookmarkEnd w:id="30"/>
            <w:bookmarkEnd w:id="31"/>
          </w:p>
          <w:p w:rsidR="00265CCF" w:rsidRPr="006158A4" w:rsidRDefault="00265CCF" w:rsidP="00265CCF">
            <w:pPr>
              <w:autoSpaceDE w:val="0"/>
              <w:autoSpaceDN w:val="0"/>
              <w:jc w:val="center"/>
              <w:outlineLvl w:val="0"/>
              <w:rPr>
                <w:rFonts w:ascii="Garamond" w:hAnsi="Garamond"/>
                <w:b/>
              </w:rPr>
            </w:pPr>
            <w:bookmarkStart w:id="32" w:name="_Toc83243237"/>
            <w:bookmarkStart w:id="33" w:name="_Toc85624667"/>
            <w:bookmarkStart w:id="34" w:name="_Toc86247027"/>
            <w:bookmarkStart w:id="35" w:name="_Toc143792500"/>
            <w:r w:rsidRPr="006158A4">
              <w:rPr>
                <w:rFonts w:ascii="Garamond" w:hAnsi="Garamond"/>
                <w:b/>
              </w:rPr>
              <w:t>о заключении соглашения о порядке расчетов, связанных с уплатой продавцом штрафов по договорам КОМ НГО</w:t>
            </w:r>
            <w:bookmarkEnd w:id="32"/>
            <w:bookmarkEnd w:id="33"/>
            <w:bookmarkEnd w:id="34"/>
            <w:bookmarkEnd w:id="35"/>
            <w:r w:rsidRPr="006158A4">
              <w:rPr>
                <w:rFonts w:ascii="Garamond" w:hAnsi="Garamond"/>
                <w:i/>
              </w:rPr>
              <w:t xml:space="preserve"> </w:t>
            </w:r>
          </w:p>
          <w:p w:rsidR="00265CCF" w:rsidRPr="006158A4" w:rsidRDefault="00265CCF" w:rsidP="00265CCF">
            <w:pPr>
              <w:tabs>
                <w:tab w:val="left" w:pos="851"/>
              </w:tabs>
              <w:jc w:val="both"/>
              <w:rPr>
                <w:rFonts w:ascii="Garamond" w:hAnsi="Garamond" w:cs="Arial"/>
              </w:rPr>
            </w:pPr>
            <w:r w:rsidRPr="006158A4">
              <w:rPr>
                <w:rFonts w:ascii="Garamond" w:hAnsi="Garamond" w:cs="Arial"/>
              </w:rPr>
              <w:t>Настоящим заявлением _______________________ (</w:t>
            </w:r>
            <w:r w:rsidRPr="006158A4">
              <w:rPr>
                <w:rFonts w:ascii="Garamond" w:hAnsi="Garamond" w:cs="Arial"/>
                <w:i/>
              </w:rPr>
              <w:t>наименование и ИНН поставщика мощности</w:t>
            </w:r>
            <w:r w:rsidRPr="006158A4">
              <w:rPr>
                <w:rFonts w:ascii="Garamond" w:hAnsi="Garamond" w:cs="Arial"/>
              </w:rPr>
              <w:t>) и ___________________ (</w:t>
            </w:r>
            <w:r w:rsidRPr="006158A4">
              <w:rPr>
                <w:rFonts w:ascii="Garamond" w:hAnsi="Garamond" w:cs="Arial"/>
                <w:i/>
              </w:rPr>
              <w:t>наименование и ИНН поручителя</w:t>
            </w:r>
            <w:r w:rsidRPr="006158A4">
              <w:rPr>
                <w:rFonts w:ascii="Garamond" w:hAnsi="Garamond" w:cs="Arial"/>
              </w:rPr>
              <w:t>) выражают свое намерение:</w:t>
            </w:r>
          </w:p>
          <w:p w:rsidR="00265CCF" w:rsidRPr="006158A4" w:rsidRDefault="00265CCF" w:rsidP="00265CCF">
            <w:pPr>
              <w:tabs>
                <w:tab w:val="left" w:pos="851"/>
              </w:tabs>
              <w:jc w:val="both"/>
              <w:rPr>
                <w:rFonts w:ascii="Garamond" w:hAnsi="Garamond" w:cs="Arial"/>
              </w:rPr>
            </w:pPr>
            <w:r w:rsidRPr="006158A4">
              <w:rPr>
                <w:rFonts w:ascii="Garamond" w:hAnsi="Garamond" w:cs="Arial"/>
              </w:rPr>
              <w:t>заключить соглашение о порядке расчетов, связанных с уплатой продавцом штрафов по договорам КОМ НГО в целях участия __________________________ (</w:t>
            </w:r>
            <w:r w:rsidRPr="006158A4">
              <w:rPr>
                <w:rFonts w:ascii="Garamond" w:hAnsi="Garamond" w:cs="Arial"/>
                <w:i/>
              </w:rPr>
              <w:t>наименование и ИНН поставщика мощности</w:t>
            </w:r>
            <w:r w:rsidRPr="006158A4">
              <w:rPr>
                <w:rFonts w:ascii="Garamond" w:hAnsi="Garamond" w:cs="Arial"/>
              </w:rPr>
              <w:t xml:space="preserve">) в КОМ НГО в отношении генерирующего </w:t>
            </w:r>
            <w:r w:rsidRPr="006158A4">
              <w:rPr>
                <w:rFonts w:ascii="Garamond" w:hAnsi="Garamond" w:cs="Arial"/>
                <w:highlight w:val="yellow"/>
              </w:rPr>
              <w:t>(-их)</w:t>
            </w:r>
            <w:r w:rsidRPr="006158A4">
              <w:rPr>
                <w:rFonts w:ascii="Garamond" w:hAnsi="Garamond" w:cs="Arial"/>
              </w:rPr>
              <w:t xml:space="preserve"> объекта </w:t>
            </w:r>
            <w:r w:rsidRPr="006158A4">
              <w:rPr>
                <w:rFonts w:ascii="Garamond" w:hAnsi="Garamond" w:cs="Arial"/>
                <w:highlight w:val="yellow"/>
              </w:rPr>
              <w:t>(-ов)</w:t>
            </w:r>
            <w:r w:rsidRPr="006158A4">
              <w:rPr>
                <w:rFonts w:ascii="Garamond" w:hAnsi="Garamond" w:cs="Arial"/>
              </w:rPr>
              <w:t xml:space="preserve">, за которым на оптовом рынке электрической энергии и мощности зарегистрирована </w:t>
            </w:r>
            <w:r w:rsidRPr="006158A4">
              <w:rPr>
                <w:rFonts w:ascii="Garamond" w:hAnsi="Garamond" w:cs="Arial"/>
                <w:highlight w:val="yellow"/>
              </w:rPr>
              <w:t>(-ы)</w:t>
            </w:r>
            <w:r w:rsidRPr="006158A4">
              <w:rPr>
                <w:rFonts w:ascii="Garamond" w:hAnsi="Garamond" w:cs="Arial"/>
              </w:rPr>
              <w:t xml:space="preserve"> ГТП генерации _____________ (</w:t>
            </w:r>
            <w:r w:rsidRPr="006158A4">
              <w:rPr>
                <w:rFonts w:ascii="Garamond" w:hAnsi="Garamond" w:cs="Arial"/>
                <w:i/>
              </w:rPr>
              <w:t>указыва</w:t>
            </w:r>
            <w:r w:rsidRPr="006158A4">
              <w:rPr>
                <w:rFonts w:ascii="Garamond" w:hAnsi="Garamond" w:cs="Arial"/>
                <w:i/>
                <w:highlight w:val="yellow"/>
              </w:rPr>
              <w:t>ются</w:t>
            </w:r>
            <w:r w:rsidRPr="006158A4">
              <w:rPr>
                <w:rFonts w:ascii="Garamond" w:hAnsi="Garamond" w:cs="Arial"/>
                <w:i/>
              </w:rPr>
              <w:t xml:space="preserve"> код</w:t>
            </w:r>
            <w:r w:rsidRPr="006158A4">
              <w:rPr>
                <w:rFonts w:ascii="Garamond" w:hAnsi="Garamond" w:cs="Arial"/>
                <w:i/>
                <w:highlight w:val="yellow"/>
              </w:rPr>
              <w:t>ы</w:t>
            </w:r>
            <w:r w:rsidRPr="006158A4">
              <w:rPr>
                <w:rFonts w:ascii="Garamond" w:hAnsi="Garamond" w:cs="Arial"/>
                <w:i/>
              </w:rPr>
              <w:t xml:space="preserve"> ГТП генерирующ</w:t>
            </w:r>
            <w:r w:rsidRPr="006158A4">
              <w:rPr>
                <w:rFonts w:ascii="Garamond" w:hAnsi="Garamond" w:cs="Arial"/>
                <w:i/>
                <w:highlight w:val="yellow"/>
              </w:rPr>
              <w:t>их</w:t>
            </w:r>
            <w:r w:rsidRPr="006158A4">
              <w:rPr>
                <w:rFonts w:ascii="Garamond" w:hAnsi="Garamond" w:cs="Arial"/>
                <w:i/>
              </w:rPr>
              <w:t xml:space="preserve"> объект</w:t>
            </w:r>
            <w:r w:rsidRPr="006158A4">
              <w:rPr>
                <w:rFonts w:ascii="Garamond" w:hAnsi="Garamond" w:cs="Arial"/>
                <w:i/>
                <w:highlight w:val="yellow"/>
              </w:rPr>
              <w:t>ов</w:t>
            </w:r>
            <w:r w:rsidRPr="006158A4">
              <w:rPr>
                <w:rFonts w:ascii="Garamond" w:hAnsi="Garamond" w:cs="Arial"/>
                <w:i/>
              </w:rPr>
              <w:t>, обязательства котор</w:t>
            </w:r>
            <w:r w:rsidRPr="006158A4">
              <w:rPr>
                <w:rFonts w:ascii="Garamond" w:hAnsi="Garamond" w:cs="Arial"/>
                <w:i/>
                <w:highlight w:val="yellow"/>
              </w:rPr>
              <w:t>ых</w:t>
            </w:r>
            <w:r w:rsidRPr="006158A4">
              <w:rPr>
                <w:rFonts w:ascii="Garamond" w:hAnsi="Garamond" w:cs="Arial"/>
                <w:i/>
              </w:rPr>
              <w:t xml:space="preserve"> будут обеспечиваться)</w:t>
            </w:r>
            <w:r w:rsidRPr="006158A4">
              <w:rPr>
                <w:rFonts w:ascii="Garamond" w:hAnsi="Garamond" w:cs="Arial"/>
              </w:rPr>
              <w:t xml:space="preserve">, </w:t>
            </w:r>
            <w:r w:rsidRPr="006158A4">
              <w:rPr>
                <w:rFonts w:ascii="Garamond" w:hAnsi="Garamond"/>
              </w:rPr>
              <w:t>в соответствии со стандартной формой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w:t>
            </w:r>
            <w:r w:rsidRPr="006158A4" w:rsidDel="003D2676">
              <w:rPr>
                <w:rFonts w:ascii="Garamond" w:hAnsi="Garamond"/>
                <w:i/>
              </w:rPr>
              <w:t xml:space="preserve"> </w:t>
            </w:r>
            <w:r w:rsidRPr="006158A4">
              <w:rPr>
                <w:rFonts w:ascii="Garamond" w:hAnsi="Garamond"/>
              </w:rPr>
              <w:t>в соответствии со стандартной формой (</w:t>
            </w:r>
            <w:r w:rsidRPr="006158A4">
              <w:rPr>
                <w:rFonts w:ascii="Garamond" w:hAnsi="Garamond" w:cs="Garamond"/>
                <w:lang w:eastAsia="ar-SA"/>
              </w:rPr>
              <w:t xml:space="preserve">Приложение № Д 18.8.4 к </w:t>
            </w:r>
            <w:r w:rsidRPr="006158A4">
              <w:rPr>
                <w:rFonts w:ascii="Garamond" w:hAnsi="Garamond" w:cs="Garamond"/>
                <w:i/>
                <w:lang w:eastAsia="ar-SA"/>
              </w:rPr>
              <w:t>Договору о присоединении к торговой системе оптового рынка</w:t>
            </w:r>
            <w:r w:rsidRPr="006158A4">
              <w:rPr>
                <w:rFonts w:ascii="Garamond" w:hAnsi="Garamond"/>
              </w:rPr>
              <w:t>;</w:t>
            </w:r>
          </w:p>
          <w:p w:rsidR="00265CCF" w:rsidRPr="006158A4" w:rsidRDefault="00265CCF" w:rsidP="00265CCF">
            <w:pPr>
              <w:spacing w:before="120" w:after="120" w:line="240" w:lineRule="auto"/>
              <w:jc w:val="center"/>
              <w:rPr>
                <w:rFonts w:ascii="Garamond" w:hAnsi="Garamond"/>
                <w:b/>
              </w:rPr>
            </w:pPr>
            <w:r w:rsidRPr="006158A4">
              <w:rPr>
                <w:rFonts w:ascii="Garamond" w:hAnsi="Garamond"/>
                <w:b/>
              </w:rPr>
              <w:t>…</w:t>
            </w:r>
          </w:p>
        </w:tc>
        <w:tc>
          <w:tcPr>
            <w:tcW w:w="2514" w:type="pct"/>
            <w:shd w:val="clear" w:color="auto" w:fill="auto"/>
          </w:tcPr>
          <w:p w:rsidR="00265CCF" w:rsidRPr="006158A4" w:rsidRDefault="00265CCF" w:rsidP="00265CCF">
            <w:pPr>
              <w:autoSpaceDE w:val="0"/>
              <w:autoSpaceDN w:val="0"/>
              <w:jc w:val="center"/>
              <w:outlineLvl w:val="0"/>
              <w:rPr>
                <w:rFonts w:ascii="Garamond" w:hAnsi="Garamond"/>
                <w:b/>
              </w:rPr>
            </w:pPr>
            <w:r w:rsidRPr="006158A4">
              <w:rPr>
                <w:rFonts w:ascii="Garamond" w:hAnsi="Garamond"/>
                <w:b/>
              </w:rPr>
              <w:t>Заявление</w:t>
            </w:r>
          </w:p>
          <w:p w:rsidR="00265CCF" w:rsidRPr="006158A4" w:rsidRDefault="00265CCF" w:rsidP="00265CCF">
            <w:pPr>
              <w:autoSpaceDE w:val="0"/>
              <w:autoSpaceDN w:val="0"/>
              <w:jc w:val="center"/>
              <w:outlineLvl w:val="0"/>
              <w:rPr>
                <w:rFonts w:ascii="Garamond" w:hAnsi="Garamond"/>
                <w:b/>
              </w:rPr>
            </w:pPr>
            <w:r w:rsidRPr="006158A4">
              <w:rPr>
                <w:rFonts w:ascii="Garamond" w:hAnsi="Garamond"/>
                <w:b/>
              </w:rPr>
              <w:t>о заключении соглашения о порядке расчетов, связанных с уплатой продавцом штрафов по договорам КОМ НГО</w:t>
            </w:r>
            <w:r w:rsidRPr="006158A4">
              <w:rPr>
                <w:rFonts w:ascii="Garamond" w:hAnsi="Garamond"/>
                <w:i/>
              </w:rPr>
              <w:t xml:space="preserve"> </w:t>
            </w:r>
          </w:p>
          <w:p w:rsidR="00265CCF" w:rsidRPr="006158A4" w:rsidRDefault="00265CCF" w:rsidP="00265CCF">
            <w:pPr>
              <w:tabs>
                <w:tab w:val="left" w:pos="851"/>
              </w:tabs>
              <w:jc w:val="both"/>
              <w:rPr>
                <w:rFonts w:ascii="Garamond" w:hAnsi="Garamond" w:cs="Arial"/>
              </w:rPr>
            </w:pPr>
            <w:r w:rsidRPr="006158A4">
              <w:rPr>
                <w:rFonts w:ascii="Garamond" w:hAnsi="Garamond" w:cs="Arial"/>
              </w:rPr>
              <w:t>Настоящим заявлением _______________________ (</w:t>
            </w:r>
            <w:r w:rsidRPr="006158A4">
              <w:rPr>
                <w:rFonts w:ascii="Garamond" w:hAnsi="Garamond" w:cs="Arial"/>
                <w:i/>
              </w:rPr>
              <w:t>наименование и ИНН поставщика мощности</w:t>
            </w:r>
            <w:r w:rsidRPr="006158A4">
              <w:rPr>
                <w:rFonts w:ascii="Garamond" w:hAnsi="Garamond" w:cs="Arial"/>
              </w:rPr>
              <w:t>) и ___________________ (</w:t>
            </w:r>
            <w:r w:rsidRPr="006158A4">
              <w:rPr>
                <w:rFonts w:ascii="Garamond" w:hAnsi="Garamond" w:cs="Arial"/>
                <w:i/>
              </w:rPr>
              <w:t>наименование и ИНН поручителя</w:t>
            </w:r>
            <w:r w:rsidRPr="006158A4">
              <w:rPr>
                <w:rFonts w:ascii="Garamond" w:hAnsi="Garamond" w:cs="Arial"/>
              </w:rPr>
              <w:t>) выражают свое намерение:</w:t>
            </w:r>
          </w:p>
          <w:p w:rsidR="00265CCF" w:rsidRPr="006158A4" w:rsidRDefault="00265CCF" w:rsidP="00265CCF">
            <w:pPr>
              <w:tabs>
                <w:tab w:val="left" w:pos="851"/>
              </w:tabs>
              <w:jc w:val="both"/>
              <w:rPr>
                <w:rFonts w:ascii="Garamond" w:hAnsi="Garamond" w:cs="Arial"/>
              </w:rPr>
            </w:pPr>
            <w:r w:rsidRPr="006158A4">
              <w:rPr>
                <w:rFonts w:ascii="Garamond" w:hAnsi="Garamond" w:cs="Arial"/>
              </w:rPr>
              <w:t>заключить соглашение о порядке расчетов, связанных с уплатой продавцом штрафов по договорам КОМ НГО в целях участия __________________________ (</w:t>
            </w:r>
            <w:r w:rsidRPr="006158A4">
              <w:rPr>
                <w:rFonts w:ascii="Garamond" w:hAnsi="Garamond" w:cs="Arial"/>
                <w:i/>
              </w:rPr>
              <w:t>наименование и ИНН поставщика мощности</w:t>
            </w:r>
            <w:r w:rsidRPr="006158A4">
              <w:rPr>
                <w:rFonts w:ascii="Garamond" w:hAnsi="Garamond" w:cs="Arial"/>
              </w:rPr>
              <w:t>) в КОМ НГО в отношении генерирующего объекта, за которым на оптовом рынке электрической энергии и мощности зарегистрирована ГТП генерации _____________ (</w:t>
            </w:r>
            <w:r w:rsidRPr="006158A4">
              <w:rPr>
                <w:rFonts w:ascii="Garamond" w:hAnsi="Garamond" w:cs="Arial"/>
                <w:i/>
              </w:rPr>
              <w:t>указыва</w:t>
            </w:r>
            <w:r w:rsidRPr="006158A4">
              <w:rPr>
                <w:rFonts w:ascii="Garamond" w:hAnsi="Garamond" w:cs="Arial"/>
                <w:i/>
                <w:highlight w:val="yellow"/>
              </w:rPr>
              <w:t>ется</w:t>
            </w:r>
            <w:r w:rsidRPr="006158A4">
              <w:rPr>
                <w:rFonts w:ascii="Garamond" w:hAnsi="Garamond" w:cs="Arial"/>
                <w:i/>
              </w:rPr>
              <w:t xml:space="preserve"> код ГТП генерирующ</w:t>
            </w:r>
            <w:r w:rsidRPr="006158A4">
              <w:rPr>
                <w:rFonts w:ascii="Garamond" w:hAnsi="Garamond" w:cs="Arial"/>
                <w:i/>
                <w:highlight w:val="yellow"/>
              </w:rPr>
              <w:t>его</w:t>
            </w:r>
            <w:r w:rsidRPr="006158A4">
              <w:rPr>
                <w:rFonts w:ascii="Garamond" w:hAnsi="Garamond" w:cs="Arial"/>
                <w:i/>
              </w:rPr>
              <w:t xml:space="preserve"> объект</w:t>
            </w:r>
            <w:r w:rsidRPr="006158A4">
              <w:rPr>
                <w:rFonts w:ascii="Garamond" w:hAnsi="Garamond" w:cs="Arial"/>
                <w:i/>
                <w:highlight w:val="yellow"/>
              </w:rPr>
              <w:t>а</w:t>
            </w:r>
            <w:r w:rsidRPr="006158A4">
              <w:rPr>
                <w:rFonts w:ascii="Garamond" w:hAnsi="Garamond" w:cs="Arial"/>
                <w:i/>
              </w:rPr>
              <w:t>, обязательства котор</w:t>
            </w:r>
            <w:r w:rsidR="002911A1" w:rsidRPr="002911A1">
              <w:rPr>
                <w:rFonts w:ascii="Garamond" w:hAnsi="Garamond" w:cs="Arial"/>
                <w:i/>
                <w:highlight w:val="yellow"/>
              </w:rPr>
              <w:t>ого</w:t>
            </w:r>
            <w:r w:rsidRPr="006158A4">
              <w:rPr>
                <w:rFonts w:ascii="Garamond" w:hAnsi="Garamond" w:cs="Arial"/>
                <w:i/>
              </w:rPr>
              <w:t xml:space="preserve"> будут обеспечиваться)</w:t>
            </w:r>
            <w:r w:rsidRPr="006158A4">
              <w:rPr>
                <w:rFonts w:ascii="Garamond" w:hAnsi="Garamond" w:cs="Arial"/>
              </w:rPr>
              <w:t xml:space="preserve">, </w:t>
            </w:r>
            <w:r w:rsidRPr="006158A4">
              <w:rPr>
                <w:rFonts w:ascii="Garamond" w:hAnsi="Garamond"/>
              </w:rPr>
              <w:t>в соответствии со стандартной формой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w:t>
            </w:r>
            <w:r w:rsidRPr="006158A4" w:rsidDel="003D2676">
              <w:rPr>
                <w:rFonts w:ascii="Garamond" w:hAnsi="Garamond"/>
                <w:i/>
              </w:rPr>
              <w:t xml:space="preserve"> </w:t>
            </w:r>
            <w:r w:rsidRPr="006158A4">
              <w:rPr>
                <w:rFonts w:ascii="Garamond" w:hAnsi="Garamond"/>
              </w:rPr>
              <w:t>в соответствии со стандартной формой (</w:t>
            </w:r>
            <w:r w:rsidRPr="006158A4">
              <w:rPr>
                <w:rFonts w:ascii="Garamond" w:hAnsi="Garamond" w:cs="Garamond"/>
                <w:lang w:eastAsia="ar-SA"/>
              </w:rPr>
              <w:t xml:space="preserve">Приложение № Д 18.8.4 к </w:t>
            </w:r>
            <w:r w:rsidRPr="006158A4">
              <w:rPr>
                <w:rFonts w:ascii="Garamond" w:hAnsi="Garamond" w:cs="Garamond"/>
                <w:i/>
                <w:lang w:eastAsia="ar-SA"/>
              </w:rPr>
              <w:t>Договору о присоединении к торговой системе оптового рынка</w:t>
            </w:r>
            <w:r w:rsidRPr="006158A4">
              <w:rPr>
                <w:rFonts w:ascii="Garamond" w:hAnsi="Garamond"/>
              </w:rPr>
              <w:t>;</w:t>
            </w:r>
          </w:p>
          <w:p w:rsidR="00265CCF" w:rsidRPr="006158A4" w:rsidRDefault="00265CCF" w:rsidP="00265CCF">
            <w:pPr>
              <w:spacing w:before="120" w:after="120" w:line="240" w:lineRule="auto"/>
              <w:jc w:val="center"/>
              <w:rPr>
                <w:rFonts w:ascii="Garamond" w:hAnsi="Garamond"/>
                <w:b/>
              </w:rPr>
            </w:pPr>
            <w:r w:rsidRPr="006158A4">
              <w:rPr>
                <w:rFonts w:ascii="Garamond" w:hAnsi="Garamond"/>
                <w:b/>
              </w:rPr>
              <w:t>…</w:t>
            </w:r>
          </w:p>
        </w:tc>
      </w:tr>
    </w:tbl>
    <w:p w:rsidR="004C4CEA" w:rsidRDefault="004C4CEA" w:rsidP="004C4CEA">
      <w:pPr>
        <w:tabs>
          <w:tab w:val="left" w:pos="10320"/>
        </w:tabs>
        <w:rPr>
          <w:rFonts w:ascii="Garamond" w:eastAsia="Batang" w:hAnsi="Garamond"/>
          <w:sz w:val="26"/>
          <w:szCs w:val="26"/>
        </w:rPr>
      </w:pPr>
    </w:p>
    <w:p w:rsidR="00C039A4" w:rsidRDefault="00C039A4">
      <w:pPr>
        <w:spacing w:after="160" w:line="259" w:lineRule="auto"/>
        <w:rPr>
          <w:rFonts w:ascii="Garamond" w:eastAsia="Batang" w:hAnsi="Garamond"/>
          <w:b/>
          <w:sz w:val="26"/>
          <w:szCs w:val="26"/>
        </w:rPr>
      </w:pPr>
      <w:r>
        <w:rPr>
          <w:rFonts w:ascii="Garamond" w:eastAsia="Batang" w:hAnsi="Garamond"/>
          <w:b/>
          <w:sz w:val="26"/>
          <w:szCs w:val="26"/>
        </w:rPr>
        <w:br w:type="page"/>
      </w:r>
    </w:p>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lastRenderedPageBreak/>
        <w:t>Действующая редакция</w:t>
      </w:r>
    </w:p>
    <w:p w:rsidR="004C4CEA" w:rsidRPr="00FD4ECE" w:rsidRDefault="004C4CEA" w:rsidP="004C4CEA">
      <w:pPr>
        <w:keepNext/>
        <w:keepLines/>
        <w:spacing w:after="0" w:line="240" w:lineRule="auto"/>
        <w:jc w:val="right"/>
        <w:outlineLvl w:val="0"/>
        <w:rPr>
          <w:rFonts w:ascii="Garamond" w:eastAsia="Times New Roman" w:hAnsi="Garamond"/>
          <w:b/>
          <w:lang w:eastAsia="ru-RU"/>
        </w:rPr>
      </w:pPr>
      <w:bookmarkStart w:id="36" w:name="_Toc86246923"/>
      <w:bookmarkStart w:id="37" w:name="_Toc143792396"/>
      <w:bookmarkStart w:id="38" w:name="_Toc502308654"/>
      <w:bookmarkStart w:id="39" w:name="_Toc66700841"/>
      <w:bookmarkStart w:id="40" w:name="_Toc83243134"/>
      <w:bookmarkStart w:id="41" w:name="_Toc85624564"/>
      <w:r w:rsidRPr="00FD4ECE">
        <w:rPr>
          <w:rFonts w:ascii="Garamond" w:eastAsia="Times New Roman" w:hAnsi="Garamond"/>
          <w:b/>
          <w:lang w:eastAsia="ru-RU"/>
        </w:rPr>
        <w:t>Приложение 1.3</w:t>
      </w:r>
      <w:bookmarkEnd w:id="36"/>
      <w:bookmarkEnd w:id="37"/>
    </w:p>
    <w:p w:rsidR="004C4CEA" w:rsidRPr="00FD4ECE" w:rsidRDefault="004C4CEA" w:rsidP="004C4CEA">
      <w:pPr>
        <w:keepNext/>
        <w:keepLines/>
        <w:spacing w:after="0" w:line="240" w:lineRule="auto"/>
        <w:jc w:val="right"/>
        <w:outlineLvl w:val="0"/>
        <w:rPr>
          <w:rFonts w:ascii="Garamond" w:eastAsia="Times New Roman" w:hAnsi="Garamond"/>
          <w:b/>
          <w:lang w:eastAsia="ru-RU"/>
        </w:rPr>
      </w:pPr>
    </w:p>
    <w:p w:rsidR="004C4CEA" w:rsidRPr="00FD4ECE" w:rsidRDefault="004C4CEA" w:rsidP="004C4CEA">
      <w:pPr>
        <w:keepNext/>
        <w:keepLines/>
        <w:spacing w:after="0" w:line="240" w:lineRule="auto"/>
        <w:outlineLvl w:val="0"/>
        <w:rPr>
          <w:rFonts w:ascii="Garamond" w:eastAsia="Times New Roman" w:hAnsi="Garamond"/>
          <w:b/>
          <w:bCs/>
          <w:lang w:eastAsia="ru-RU"/>
        </w:rPr>
      </w:pPr>
      <w:bookmarkStart w:id="42" w:name="_Toc86246924"/>
      <w:bookmarkStart w:id="43" w:name="_Toc143792397"/>
      <w:r w:rsidRPr="00FD4ECE">
        <w:rPr>
          <w:rFonts w:ascii="Garamond" w:eastAsia="Times New Roman" w:hAnsi="Garamond"/>
          <w:b/>
          <w:lang w:eastAsia="ru-RU"/>
        </w:rPr>
        <w:t xml:space="preserve">Реестр заключенных </w:t>
      </w:r>
      <w:r w:rsidRPr="00FD4ECE">
        <w:rPr>
          <w:rFonts w:ascii="Garamond" w:eastAsia="Times New Roman" w:hAnsi="Garamond"/>
          <w:b/>
          <w:bCs/>
          <w:lang w:eastAsia="ru-RU"/>
        </w:rPr>
        <w:t>договоров коммерческого представительства для целей заключения договоров поручительства по договорам КОМ НГО</w:t>
      </w:r>
      <w:bookmarkEnd w:id="38"/>
      <w:bookmarkEnd w:id="39"/>
      <w:bookmarkEnd w:id="40"/>
      <w:bookmarkEnd w:id="41"/>
      <w:bookmarkEnd w:id="42"/>
      <w:bookmarkEnd w:id="43"/>
    </w:p>
    <w:p w:rsidR="004C4CEA" w:rsidRPr="00FD4ECE" w:rsidRDefault="004C4CEA" w:rsidP="004C4CEA">
      <w:pPr>
        <w:keepNext/>
        <w:keepLines/>
        <w:spacing w:after="0" w:line="240" w:lineRule="auto"/>
        <w:outlineLvl w:val="0"/>
        <w:rPr>
          <w:rFonts w:ascii="Garamond" w:eastAsia="Times New Roman" w:hAnsi="Garamond"/>
          <w:b/>
          <w:bCs/>
          <w:lang w:eastAsia="ru-RU"/>
        </w:rPr>
      </w:pPr>
    </w:p>
    <w:tbl>
      <w:tblPr>
        <w:tblW w:w="145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6"/>
        <w:gridCol w:w="1950"/>
        <w:gridCol w:w="1812"/>
        <w:gridCol w:w="1996"/>
        <w:gridCol w:w="1628"/>
        <w:gridCol w:w="1343"/>
        <w:gridCol w:w="1213"/>
        <w:gridCol w:w="2089"/>
        <w:gridCol w:w="1950"/>
      </w:tblGrid>
      <w:tr w:rsidR="004C4CEA" w:rsidRPr="00FD4ECE" w:rsidTr="004468DF">
        <w:trPr>
          <w:trHeight w:val="620"/>
        </w:trPr>
        <w:tc>
          <w:tcPr>
            <w:tcW w:w="616"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44" w:name="_Toc502308655"/>
            <w:bookmarkStart w:id="45" w:name="_Toc66700842"/>
            <w:bookmarkStart w:id="46" w:name="_Toc83243135"/>
            <w:bookmarkStart w:id="47" w:name="_Toc85624565"/>
            <w:bookmarkStart w:id="48" w:name="_Toc86246925"/>
            <w:bookmarkStart w:id="49" w:name="_Toc143792398"/>
            <w:r w:rsidRPr="00FD4ECE">
              <w:rPr>
                <w:rFonts w:ascii="Garamond" w:eastAsia="Times New Roman" w:hAnsi="Garamond"/>
                <w:b/>
                <w:lang w:eastAsia="ru-RU"/>
              </w:rPr>
              <w:t>№ п/п</w:t>
            </w:r>
            <w:bookmarkEnd w:id="44"/>
            <w:bookmarkEnd w:id="45"/>
            <w:bookmarkEnd w:id="46"/>
            <w:bookmarkEnd w:id="47"/>
            <w:bookmarkEnd w:id="48"/>
            <w:bookmarkEnd w:id="49"/>
          </w:p>
        </w:tc>
        <w:tc>
          <w:tcPr>
            <w:tcW w:w="1950"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50" w:name="_Toc502308656"/>
            <w:bookmarkStart w:id="51" w:name="_Toc66700843"/>
            <w:bookmarkStart w:id="52" w:name="_Toc83243136"/>
            <w:bookmarkStart w:id="53" w:name="_Toc85624566"/>
            <w:bookmarkStart w:id="54" w:name="_Toc86246926"/>
            <w:bookmarkStart w:id="55" w:name="_Toc143792399"/>
            <w:r w:rsidRPr="00FD4ECE">
              <w:rPr>
                <w:rFonts w:ascii="Garamond" w:eastAsia="Times New Roman" w:hAnsi="Garamond"/>
                <w:b/>
                <w:lang w:eastAsia="ru-RU"/>
              </w:rPr>
              <w:t>Наименование участника оптового рынка – поручителя</w:t>
            </w:r>
            <w:bookmarkEnd w:id="50"/>
            <w:bookmarkEnd w:id="51"/>
            <w:bookmarkEnd w:id="52"/>
            <w:bookmarkEnd w:id="53"/>
            <w:bookmarkEnd w:id="54"/>
            <w:bookmarkEnd w:id="55"/>
          </w:p>
        </w:tc>
        <w:tc>
          <w:tcPr>
            <w:tcW w:w="1812"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56" w:name="_Toc502308657"/>
            <w:bookmarkStart w:id="57" w:name="_Toc66700844"/>
            <w:bookmarkStart w:id="58" w:name="_Toc83243137"/>
            <w:bookmarkStart w:id="59" w:name="_Toc85624567"/>
            <w:bookmarkStart w:id="60" w:name="_Toc86246927"/>
            <w:bookmarkStart w:id="61" w:name="_Toc143792400"/>
            <w:r w:rsidRPr="00FD4ECE">
              <w:rPr>
                <w:rFonts w:ascii="Garamond" w:eastAsia="Times New Roman" w:hAnsi="Garamond"/>
                <w:b/>
                <w:lang w:eastAsia="ru-RU"/>
              </w:rPr>
              <w:t>Код участника оптового рынка – поручителя</w:t>
            </w:r>
            <w:bookmarkEnd w:id="56"/>
            <w:bookmarkEnd w:id="57"/>
            <w:bookmarkEnd w:id="58"/>
            <w:bookmarkEnd w:id="59"/>
            <w:bookmarkEnd w:id="60"/>
            <w:bookmarkEnd w:id="61"/>
          </w:p>
        </w:tc>
        <w:tc>
          <w:tcPr>
            <w:tcW w:w="1996"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62" w:name="_Toc502308658"/>
            <w:bookmarkStart w:id="63" w:name="_Toc66700845"/>
            <w:bookmarkStart w:id="64" w:name="_Toc83243138"/>
            <w:bookmarkStart w:id="65" w:name="_Toc85624568"/>
            <w:bookmarkStart w:id="66" w:name="_Toc86246928"/>
            <w:bookmarkStart w:id="67" w:name="_Toc143792401"/>
            <w:r w:rsidRPr="00FD4ECE">
              <w:rPr>
                <w:rFonts w:ascii="Garamond" w:eastAsia="Times New Roman" w:hAnsi="Garamond"/>
                <w:b/>
                <w:lang w:eastAsia="ru-RU"/>
              </w:rPr>
              <w:t>Наименование участника оптового рынка – должника</w:t>
            </w:r>
            <w:bookmarkEnd w:id="62"/>
            <w:bookmarkEnd w:id="63"/>
            <w:bookmarkEnd w:id="64"/>
            <w:bookmarkEnd w:id="65"/>
            <w:bookmarkEnd w:id="66"/>
            <w:bookmarkEnd w:id="67"/>
          </w:p>
        </w:tc>
        <w:tc>
          <w:tcPr>
            <w:tcW w:w="1628"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68" w:name="_Toc502308659"/>
            <w:bookmarkStart w:id="69" w:name="_Toc66700846"/>
            <w:bookmarkStart w:id="70" w:name="_Toc83243139"/>
            <w:bookmarkStart w:id="71" w:name="_Toc85624569"/>
            <w:bookmarkStart w:id="72" w:name="_Toc86246929"/>
            <w:bookmarkStart w:id="73" w:name="_Toc143792402"/>
            <w:r w:rsidRPr="00FD4ECE">
              <w:rPr>
                <w:rFonts w:ascii="Garamond" w:eastAsia="Times New Roman" w:hAnsi="Garamond"/>
                <w:b/>
                <w:lang w:eastAsia="ru-RU"/>
              </w:rPr>
              <w:t>Код участника оптового рынка – должника</w:t>
            </w:r>
            <w:bookmarkEnd w:id="68"/>
            <w:bookmarkEnd w:id="69"/>
            <w:bookmarkEnd w:id="70"/>
            <w:bookmarkEnd w:id="71"/>
            <w:bookmarkEnd w:id="72"/>
            <w:bookmarkEnd w:id="73"/>
          </w:p>
        </w:tc>
        <w:tc>
          <w:tcPr>
            <w:tcW w:w="1343"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74" w:name="_Toc502308660"/>
            <w:bookmarkStart w:id="75" w:name="_Toc66700847"/>
            <w:bookmarkStart w:id="76" w:name="_Toc83243140"/>
            <w:bookmarkStart w:id="77" w:name="_Toc85624570"/>
            <w:bookmarkStart w:id="78" w:name="_Toc86246930"/>
            <w:bookmarkStart w:id="79" w:name="_Toc143792403"/>
            <w:r w:rsidRPr="00FD4ECE">
              <w:rPr>
                <w:rFonts w:ascii="Garamond" w:eastAsia="Times New Roman" w:hAnsi="Garamond"/>
                <w:b/>
                <w:lang w:eastAsia="ru-RU"/>
              </w:rPr>
              <w:t>Номер договора</w:t>
            </w:r>
            <w:bookmarkEnd w:id="74"/>
            <w:bookmarkEnd w:id="75"/>
            <w:bookmarkEnd w:id="76"/>
            <w:bookmarkEnd w:id="77"/>
            <w:bookmarkEnd w:id="78"/>
            <w:bookmarkEnd w:id="79"/>
          </w:p>
        </w:tc>
        <w:tc>
          <w:tcPr>
            <w:tcW w:w="1213"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80" w:name="_Toc502308661"/>
            <w:bookmarkStart w:id="81" w:name="_Toc66700848"/>
            <w:bookmarkStart w:id="82" w:name="_Toc83243141"/>
            <w:bookmarkStart w:id="83" w:name="_Toc85624571"/>
            <w:bookmarkStart w:id="84" w:name="_Toc86246931"/>
            <w:bookmarkStart w:id="85" w:name="_Toc143792404"/>
            <w:r w:rsidRPr="00FD4ECE">
              <w:rPr>
                <w:rFonts w:ascii="Garamond" w:eastAsia="Times New Roman" w:hAnsi="Garamond"/>
                <w:b/>
                <w:lang w:eastAsia="ru-RU"/>
              </w:rPr>
              <w:t>Дата заключения договора</w:t>
            </w:r>
            <w:bookmarkEnd w:id="80"/>
            <w:bookmarkEnd w:id="81"/>
            <w:bookmarkEnd w:id="82"/>
            <w:bookmarkEnd w:id="83"/>
            <w:bookmarkEnd w:id="84"/>
            <w:bookmarkEnd w:id="85"/>
          </w:p>
        </w:tc>
        <w:tc>
          <w:tcPr>
            <w:tcW w:w="2089"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86" w:name="_Toc502308662"/>
            <w:bookmarkStart w:id="87" w:name="_Toc66700849"/>
            <w:bookmarkStart w:id="88" w:name="_Toc83243142"/>
            <w:bookmarkStart w:id="89" w:name="_Toc85624572"/>
            <w:bookmarkStart w:id="90" w:name="_Toc86246932"/>
            <w:bookmarkStart w:id="91" w:name="_Toc143792405"/>
            <w:r w:rsidRPr="00FD4ECE">
              <w:rPr>
                <w:rFonts w:ascii="Garamond" w:eastAsia="Times New Roman" w:hAnsi="Garamond"/>
                <w:b/>
                <w:lang w:eastAsia="ru-RU"/>
              </w:rPr>
              <w:t>Код</w:t>
            </w:r>
            <w:r w:rsidRPr="00BF555A">
              <w:rPr>
                <w:rFonts w:ascii="Garamond" w:eastAsia="Times New Roman" w:hAnsi="Garamond"/>
                <w:b/>
                <w:highlight w:val="yellow"/>
                <w:lang w:eastAsia="ru-RU"/>
              </w:rPr>
              <w:t>ы</w:t>
            </w:r>
            <w:r w:rsidRPr="00FD4ECE">
              <w:rPr>
                <w:rFonts w:ascii="Garamond" w:eastAsia="Times New Roman" w:hAnsi="Garamond"/>
                <w:b/>
                <w:lang w:eastAsia="ru-RU"/>
              </w:rPr>
              <w:t xml:space="preserve"> ГТП генерации, в отношении котор</w:t>
            </w:r>
            <w:r w:rsidRPr="00BF555A">
              <w:rPr>
                <w:rFonts w:ascii="Garamond" w:eastAsia="Times New Roman" w:hAnsi="Garamond"/>
                <w:b/>
                <w:highlight w:val="yellow"/>
                <w:lang w:eastAsia="ru-RU"/>
              </w:rPr>
              <w:t>ых</w:t>
            </w:r>
            <w:r w:rsidRPr="00FD4ECE">
              <w:rPr>
                <w:rFonts w:ascii="Garamond" w:eastAsia="Times New Roman" w:hAnsi="Garamond"/>
                <w:b/>
                <w:lang w:eastAsia="ru-RU"/>
              </w:rPr>
              <w:t xml:space="preserve"> заключен договор</w:t>
            </w:r>
            <w:bookmarkEnd w:id="86"/>
            <w:bookmarkEnd w:id="87"/>
            <w:bookmarkEnd w:id="88"/>
            <w:bookmarkEnd w:id="89"/>
            <w:bookmarkEnd w:id="90"/>
            <w:bookmarkEnd w:id="91"/>
          </w:p>
        </w:tc>
        <w:tc>
          <w:tcPr>
            <w:tcW w:w="1950"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92" w:name="_Toc502308663"/>
            <w:bookmarkStart w:id="93" w:name="_Toc66700850"/>
            <w:bookmarkStart w:id="94" w:name="_Toc83243143"/>
            <w:bookmarkStart w:id="95" w:name="_Toc85624573"/>
            <w:bookmarkStart w:id="96" w:name="_Toc86246933"/>
            <w:bookmarkStart w:id="97" w:name="_Toc143792406"/>
            <w:r w:rsidRPr="00FD4ECE">
              <w:rPr>
                <w:rFonts w:ascii="Garamond" w:eastAsia="Times New Roman" w:hAnsi="Garamond"/>
                <w:b/>
                <w:lang w:eastAsia="ru-RU"/>
              </w:rPr>
              <w:t>Объем ответственности поручителя, руб.</w:t>
            </w:r>
            <w:bookmarkEnd w:id="92"/>
            <w:bookmarkEnd w:id="93"/>
            <w:bookmarkEnd w:id="94"/>
            <w:bookmarkEnd w:id="95"/>
            <w:bookmarkEnd w:id="96"/>
            <w:bookmarkEnd w:id="97"/>
          </w:p>
        </w:tc>
      </w:tr>
      <w:tr w:rsidR="004C4CEA" w:rsidRPr="00FD4ECE" w:rsidTr="004468DF">
        <w:trPr>
          <w:trHeight w:val="199"/>
        </w:trPr>
        <w:tc>
          <w:tcPr>
            <w:tcW w:w="616"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98" w:name="_Toc502308665"/>
            <w:bookmarkStart w:id="99" w:name="_Toc66700852"/>
            <w:bookmarkStart w:id="100" w:name="_Toc83243144"/>
            <w:bookmarkStart w:id="101" w:name="_Toc85624574"/>
            <w:bookmarkStart w:id="102" w:name="_Toc86246934"/>
            <w:bookmarkStart w:id="103" w:name="_Toc143792407"/>
            <w:r w:rsidRPr="00FD4ECE">
              <w:rPr>
                <w:rFonts w:ascii="Garamond" w:eastAsia="Times New Roman" w:hAnsi="Garamond"/>
                <w:b/>
                <w:lang w:eastAsia="ru-RU"/>
              </w:rPr>
              <w:t>1</w:t>
            </w:r>
            <w:bookmarkEnd w:id="98"/>
            <w:bookmarkEnd w:id="99"/>
            <w:bookmarkEnd w:id="100"/>
            <w:bookmarkEnd w:id="101"/>
            <w:bookmarkEnd w:id="102"/>
            <w:bookmarkEnd w:id="103"/>
          </w:p>
        </w:tc>
        <w:tc>
          <w:tcPr>
            <w:tcW w:w="1950"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104" w:name="_Toc502308666"/>
            <w:bookmarkStart w:id="105" w:name="_Toc66700853"/>
            <w:bookmarkStart w:id="106" w:name="_Toc83243145"/>
            <w:bookmarkStart w:id="107" w:name="_Toc85624575"/>
            <w:bookmarkStart w:id="108" w:name="_Toc86246935"/>
            <w:bookmarkStart w:id="109" w:name="_Toc143792408"/>
            <w:r w:rsidRPr="00FD4ECE">
              <w:rPr>
                <w:rFonts w:ascii="Garamond" w:eastAsia="Times New Roman" w:hAnsi="Garamond"/>
                <w:b/>
                <w:lang w:eastAsia="ru-RU"/>
              </w:rPr>
              <w:t>2</w:t>
            </w:r>
            <w:bookmarkEnd w:id="104"/>
            <w:bookmarkEnd w:id="105"/>
            <w:bookmarkEnd w:id="106"/>
            <w:bookmarkEnd w:id="107"/>
            <w:bookmarkEnd w:id="108"/>
            <w:bookmarkEnd w:id="109"/>
          </w:p>
        </w:tc>
        <w:tc>
          <w:tcPr>
            <w:tcW w:w="1812"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110" w:name="_Toc502308667"/>
            <w:bookmarkStart w:id="111" w:name="_Toc66700854"/>
            <w:bookmarkStart w:id="112" w:name="_Toc83243146"/>
            <w:bookmarkStart w:id="113" w:name="_Toc85624576"/>
            <w:bookmarkStart w:id="114" w:name="_Toc86246936"/>
            <w:bookmarkStart w:id="115" w:name="_Toc143792409"/>
            <w:r w:rsidRPr="00FD4ECE">
              <w:rPr>
                <w:rFonts w:ascii="Garamond" w:eastAsia="Times New Roman" w:hAnsi="Garamond"/>
                <w:b/>
                <w:lang w:eastAsia="ru-RU"/>
              </w:rPr>
              <w:t>3</w:t>
            </w:r>
            <w:bookmarkEnd w:id="110"/>
            <w:bookmarkEnd w:id="111"/>
            <w:bookmarkEnd w:id="112"/>
            <w:bookmarkEnd w:id="113"/>
            <w:bookmarkEnd w:id="114"/>
            <w:bookmarkEnd w:id="115"/>
          </w:p>
        </w:tc>
        <w:tc>
          <w:tcPr>
            <w:tcW w:w="1996"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116" w:name="_Toc502308668"/>
            <w:bookmarkStart w:id="117" w:name="_Toc66700855"/>
            <w:bookmarkStart w:id="118" w:name="_Toc83243147"/>
            <w:bookmarkStart w:id="119" w:name="_Toc85624577"/>
            <w:bookmarkStart w:id="120" w:name="_Toc86246937"/>
            <w:bookmarkStart w:id="121" w:name="_Toc143792410"/>
            <w:r w:rsidRPr="00FD4ECE">
              <w:rPr>
                <w:rFonts w:ascii="Garamond" w:eastAsia="Times New Roman" w:hAnsi="Garamond"/>
                <w:b/>
                <w:lang w:eastAsia="ru-RU"/>
              </w:rPr>
              <w:t>4</w:t>
            </w:r>
            <w:bookmarkEnd w:id="116"/>
            <w:bookmarkEnd w:id="117"/>
            <w:bookmarkEnd w:id="118"/>
            <w:bookmarkEnd w:id="119"/>
            <w:bookmarkEnd w:id="120"/>
            <w:bookmarkEnd w:id="121"/>
          </w:p>
        </w:tc>
        <w:tc>
          <w:tcPr>
            <w:tcW w:w="1628"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122" w:name="_Toc502308669"/>
            <w:bookmarkStart w:id="123" w:name="_Toc66700856"/>
            <w:bookmarkStart w:id="124" w:name="_Toc83243148"/>
            <w:bookmarkStart w:id="125" w:name="_Toc85624578"/>
            <w:bookmarkStart w:id="126" w:name="_Toc86246938"/>
            <w:bookmarkStart w:id="127" w:name="_Toc143792411"/>
            <w:r w:rsidRPr="00FD4ECE">
              <w:rPr>
                <w:rFonts w:ascii="Garamond" w:eastAsia="Times New Roman" w:hAnsi="Garamond"/>
                <w:b/>
                <w:lang w:eastAsia="ru-RU"/>
              </w:rPr>
              <w:t>5</w:t>
            </w:r>
            <w:bookmarkEnd w:id="122"/>
            <w:bookmarkEnd w:id="123"/>
            <w:bookmarkEnd w:id="124"/>
            <w:bookmarkEnd w:id="125"/>
            <w:bookmarkEnd w:id="126"/>
            <w:bookmarkEnd w:id="127"/>
          </w:p>
        </w:tc>
        <w:tc>
          <w:tcPr>
            <w:tcW w:w="1343"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128" w:name="_Toc502308670"/>
            <w:bookmarkStart w:id="129" w:name="_Toc66700857"/>
            <w:bookmarkStart w:id="130" w:name="_Toc83243149"/>
            <w:bookmarkStart w:id="131" w:name="_Toc85624579"/>
            <w:bookmarkStart w:id="132" w:name="_Toc86246939"/>
            <w:bookmarkStart w:id="133" w:name="_Toc143792412"/>
            <w:r w:rsidRPr="00FD4ECE">
              <w:rPr>
                <w:rFonts w:ascii="Garamond" w:eastAsia="Times New Roman" w:hAnsi="Garamond"/>
                <w:b/>
                <w:lang w:eastAsia="ru-RU"/>
              </w:rPr>
              <w:t>6</w:t>
            </w:r>
            <w:bookmarkEnd w:id="128"/>
            <w:bookmarkEnd w:id="129"/>
            <w:bookmarkEnd w:id="130"/>
            <w:bookmarkEnd w:id="131"/>
            <w:bookmarkEnd w:id="132"/>
            <w:bookmarkEnd w:id="133"/>
          </w:p>
        </w:tc>
        <w:tc>
          <w:tcPr>
            <w:tcW w:w="1213"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134" w:name="_Toc502308671"/>
            <w:bookmarkStart w:id="135" w:name="_Toc66700858"/>
            <w:bookmarkStart w:id="136" w:name="_Toc83243150"/>
            <w:bookmarkStart w:id="137" w:name="_Toc85624580"/>
            <w:bookmarkStart w:id="138" w:name="_Toc86246940"/>
            <w:bookmarkStart w:id="139" w:name="_Toc143792413"/>
            <w:r w:rsidRPr="00FD4ECE">
              <w:rPr>
                <w:rFonts w:ascii="Garamond" w:eastAsia="Times New Roman" w:hAnsi="Garamond"/>
                <w:b/>
                <w:lang w:eastAsia="ru-RU"/>
              </w:rPr>
              <w:t>7</w:t>
            </w:r>
            <w:bookmarkEnd w:id="134"/>
            <w:bookmarkEnd w:id="135"/>
            <w:bookmarkEnd w:id="136"/>
            <w:bookmarkEnd w:id="137"/>
            <w:bookmarkEnd w:id="138"/>
            <w:bookmarkEnd w:id="139"/>
          </w:p>
        </w:tc>
        <w:tc>
          <w:tcPr>
            <w:tcW w:w="2089"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140" w:name="_Toc502308672"/>
            <w:bookmarkStart w:id="141" w:name="_Toc66700859"/>
            <w:bookmarkStart w:id="142" w:name="_Toc83243151"/>
            <w:bookmarkStart w:id="143" w:name="_Toc85624581"/>
            <w:bookmarkStart w:id="144" w:name="_Toc86246941"/>
            <w:bookmarkStart w:id="145" w:name="_Toc143792414"/>
            <w:r w:rsidRPr="00FD4ECE">
              <w:rPr>
                <w:rFonts w:ascii="Garamond" w:eastAsia="Times New Roman" w:hAnsi="Garamond"/>
                <w:b/>
                <w:lang w:eastAsia="ru-RU"/>
              </w:rPr>
              <w:t>8</w:t>
            </w:r>
            <w:bookmarkEnd w:id="140"/>
            <w:bookmarkEnd w:id="141"/>
            <w:bookmarkEnd w:id="142"/>
            <w:bookmarkEnd w:id="143"/>
            <w:bookmarkEnd w:id="144"/>
            <w:bookmarkEnd w:id="145"/>
          </w:p>
        </w:tc>
        <w:tc>
          <w:tcPr>
            <w:tcW w:w="1950"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bookmarkStart w:id="146" w:name="_Toc502308673"/>
            <w:bookmarkStart w:id="147" w:name="_Toc66700860"/>
            <w:bookmarkStart w:id="148" w:name="_Toc83243152"/>
            <w:bookmarkStart w:id="149" w:name="_Toc85624582"/>
            <w:bookmarkStart w:id="150" w:name="_Toc86246942"/>
            <w:bookmarkStart w:id="151" w:name="_Toc143792415"/>
            <w:r w:rsidRPr="00FD4ECE">
              <w:rPr>
                <w:rFonts w:ascii="Garamond" w:eastAsia="Times New Roman" w:hAnsi="Garamond"/>
                <w:b/>
                <w:lang w:eastAsia="ru-RU"/>
              </w:rPr>
              <w:t>9</w:t>
            </w:r>
            <w:bookmarkEnd w:id="146"/>
            <w:bookmarkEnd w:id="147"/>
            <w:bookmarkEnd w:id="148"/>
            <w:bookmarkEnd w:id="149"/>
            <w:bookmarkEnd w:id="150"/>
            <w:bookmarkEnd w:id="151"/>
          </w:p>
        </w:tc>
      </w:tr>
      <w:tr w:rsidR="004C4CEA" w:rsidRPr="00FD4ECE" w:rsidTr="004468DF">
        <w:trPr>
          <w:trHeight w:val="335"/>
        </w:trPr>
        <w:tc>
          <w:tcPr>
            <w:tcW w:w="616"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50"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812"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96"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628"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343"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213"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2089"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50"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r>
      <w:tr w:rsidR="004C4CEA" w:rsidRPr="00FD4ECE" w:rsidTr="004468DF">
        <w:trPr>
          <w:trHeight w:val="350"/>
        </w:trPr>
        <w:tc>
          <w:tcPr>
            <w:tcW w:w="616"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50"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812"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96"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628"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343"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213"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2089"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50"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r>
    </w:tbl>
    <w:p w:rsidR="004C4CEA" w:rsidRPr="00FD4ECE" w:rsidRDefault="004C4CEA" w:rsidP="004C4CEA"/>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t>Предлагаемая редакция</w:t>
      </w:r>
    </w:p>
    <w:p w:rsidR="004C4CEA" w:rsidRPr="00FD4ECE" w:rsidRDefault="004C4CEA" w:rsidP="004C4CEA">
      <w:pPr>
        <w:keepNext/>
        <w:keepLines/>
        <w:spacing w:after="0" w:line="240" w:lineRule="auto"/>
        <w:jc w:val="right"/>
        <w:outlineLvl w:val="0"/>
        <w:rPr>
          <w:rFonts w:ascii="Garamond" w:eastAsia="Times New Roman" w:hAnsi="Garamond"/>
          <w:b/>
          <w:lang w:eastAsia="ru-RU"/>
        </w:rPr>
      </w:pPr>
      <w:r w:rsidRPr="00FD4ECE">
        <w:rPr>
          <w:rFonts w:ascii="Garamond" w:eastAsia="Times New Roman" w:hAnsi="Garamond"/>
          <w:b/>
          <w:lang w:eastAsia="ru-RU"/>
        </w:rPr>
        <w:t>Приложение 1.3</w:t>
      </w:r>
    </w:p>
    <w:p w:rsidR="004C4CEA" w:rsidRPr="00FD4ECE" w:rsidRDefault="004C4CEA" w:rsidP="004C4CEA">
      <w:pPr>
        <w:keepNext/>
        <w:keepLines/>
        <w:spacing w:after="0" w:line="240" w:lineRule="auto"/>
        <w:jc w:val="right"/>
        <w:outlineLvl w:val="0"/>
        <w:rPr>
          <w:rFonts w:ascii="Garamond" w:eastAsia="Times New Roman" w:hAnsi="Garamond"/>
          <w:b/>
          <w:lang w:eastAsia="ru-RU"/>
        </w:rPr>
      </w:pPr>
    </w:p>
    <w:p w:rsidR="004C4CEA" w:rsidRPr="00FD4ECE" w:rsidRDefault="004C4CEA" w:rsidP="004C4CEA">
      <w:pPr>
        <w:keepNext/>
        <w:keepLines/>
        <w:spacing w:after="0" w:line="240" w:lineRule="auto"/>
        <w:outlineLvl w:val="0"/>
        <w:rPr>
          <w:rFonts w:ascii="Garamond" w:eastAsia="Times New Roman" w:hAnsi="Garamond"/>
          <w:b/>
          <w:bCs/>
          <w:lang w:eastAsia="ru-RU"/>
        </w:rPr>
      </w:pPr>
      <w:r w:rsidRPr="00FD4ECE">
        <w:rPr>
          <w:rFonts w:ascii="Garamond" w:eastAsia="Times New Roman" w:hAnsi="Garamond"/>
          <w:b/>
          <w:lang w:eastAsia="ru-RU"/>
        </w:rPr>
        <w:t xml:space="preserve">Реестр заключенных </w:t>
      </w:r>
      <w:r w:rsidRPr="00FD4ECE">
        <w:rPr>
          <w:rFonts w:ascii="Garamond" w:eastAsia="Times New Roman" w:hAnsi="Garamond"/>
          <w:b/>
          <w:bCs/>
          <w:lang w:eastAsia="ru-RU"/>
        </w:rPr>
        <w:t>договоров коммерческого представительства для целей заключения договоров поручительства по договорам КОМ НГО</w:t>
      </w:r>
    </w:p>
    <w:p w:rsidR="004C4CEA" w:rsidRPr="00FD4ECE" w:rsidRDefault="004C4CEA" w:rsidP="004C4CEA">
      <w:pPr>
        <w:keepNext/>
        <w:keepLines/>
        <w:spacing w:after="0" w:line="240" w:lineRule="auto"/>
        <w:outlineLvl w:val="0"/>
        <w:rPr>
          <w:rFonts w:ascii="Garamond" w:eastAsia="Times New Roman" w:hAnsi="Garamond"/>
          <w:b/>
          <w:bCs/>
          <w:lang w:eastAsia="ru-RU"/>
        </w:rPr>
      </w:pPr>
    </w:p>
    <w:tbl>
      <w:tblPr>
        <w:tblW w:w="145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6"/>
        <w:gridCol w:w="1950"/>
        <w:gridCol w:w="1812"/>
        <w:gridCol w:w="1996"/>
        <w:gridCol w:w="1628"/>
        <w:gridCol w:w="1343"/>
        <w:gridCol w:w="1213"/>
        <w:gridCol w:w="2089"/>
        <w:gridCol w:w="1950"/>
      </w:tblGrid>
      <w:tr w:rsidR="004C4CEA" w:rsidRPr="00FD4ECE" w:rsidTr="004468DF">
        <w:trPr>
          <w:trHeight w:val="620"/>
        </w:trPr>
        <w:tc>
          <w:tcPr>
            <w:tcW w:w="616"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 п/п</w:t>
            </w:r>
          </w:p>
        </w:tc>
        <w:tc>
          <w:tcPr>
            <w:tcW w:w="1950"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Наименование участника оптового рынка – поручителя</w:t>
            </w:r>
          </w:p>
        </w:tc>
        <w:tc>
          <w:tcPr>
            <w:tcW w:w="1812"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Код участника оптового рынка – поручителя</w:t>
            </w:r>
          </w:p>
        </w:tc>
        <w:tc>
          <w:tcPr>
            <w:tcW w:w="1996"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Наименование участника оптового рынка – должника</w:t>
            </w:r>
          </w:p>
        </w:tc>
        <w:tc>
          <w:tcPr>
            <w:tcW w:w="1628"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Код участника оптового рынка – должника</w:t>
            </w:r>
          </w:p>
        </w:tc>
        <w:tc>
          <w:tcPr>
            <w:tcW w:w="1343"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Номер договора</w:t>
            </w:r>
          </w:p>
        </w:tc>
        <w:tc>
          <w:tcPr>
            <w:tcW w:w="1213"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Дата заключения договора</w:t>
            </w:r>
          </w:p>
        </w:tc>
        <w:tc>
          <w:tcPr>
            <w:tcW w:w="2089" w:type="dxa"/>
            <w:shd w:val="clear" w:color="auto" w:fill="BFBFBF"/>
            <w:vAlign w:val="center"/>
          </w:tcPr>
          <w:p w:rsidR="004C4CEA" w:rsidRPr="00FD4ECE" w:rsidRDefault="004C4CEA">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Код ГТП генерации, в отношении котор</w:t>
            </w:r>
            <w:r w:rsidR="00741215" w:rsidRPr="002313CC">
              <w:rPr>
                <w:rFonts w:ascii="Garamond" w:eastAsia="Times New Roman" w:hAnsi="Garamond"/>
                <w:b/>
                <w:highlight w:val="yellow"/>
                <w:lang w:eastAsia="ru-RU"/>
              </w:rPr>
              <w:t>ой</w:t>
            </w:r>
            <w:r w:rsidRPr="00FD4ECE">
              <w:rPr>
                <w:rFonts w:ascii="Garamond" w:eastAsia="Times New Roman" w:hAnsi="Garamond"/>
                <w:b/>
                <w:lang w:eastAsia="ru-RU"/>
              </w:rPr>
              <w:t xml:space="preserve"> заключен договор</w:t>
            </w:r>
          </w:p>
        </w:tc>
        <w:tc>
          <w:tcPr>
            <w:tcW w:w="1950" w:type="dxa"/>
            <w:shd w:val="clear" w:color="auto" w:fill="BFBFBF"/>
            <w:vAlign w:val="center"/>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Объем ответственности поручителя, руб.</w:t>
            </w:r>
          </w:p>
        </w:tc>
      </w:tr>
      <w:tr w:rsidR="004C4CEA" w:rsidRPr="00FD4ECE" w:rsidTr="004468DF">
        <w:trPr>
          <w:trHeight w:val="199"/>
        </w:trPr>
        <w:tc>
          <w:tcPr>
            <w:tcW w:w="616"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1</w:t>
            </w:r>
          </w:p>
        </w:tc>
        <w:tc>
          <w:tcPr>
            <w:tcW w:w="1950"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2</w:t>
            </w:r>
          </w:p>
        </w:tc>
        <w:tc>
          <w:tcPr>
            <w:tcW w:w="1812"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3</w:t>
            </w:r>
          </w:p>
        </w:tc>
        <w:tc>
          <w:tcPr>
            <w:tcW w:w="1996"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4</w:t>
            </w:r>
          </w:p>
        </w:tc>
        <w:tc>
          <w:tcPr>
            <w:tcW w:w="1628"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5</w:t>
            </w:r>
          </w:p>
        </w:tc>
        <w:tc>
          <w:tcPr>
            <w:tcW w:w="1343"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6</w:t>
            </w:r>
          </w:p>
        </w:tc>
        <w:tc>
          <w:tcPr>
            <w:tcW w:w="1213"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7</w:t>
            </w:r>
          </w:p>
        </w:tc>
        <w:tc>
          <w:tcPr>
            <w:tcW w:w="2089"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8</w:t>
            </w:r>
          </w:p>
        </w:tc>
        <w:tc>
          <w:tcPr>
            <w:tcW w:w="1950" w:type="dxa"/>
          </w:tcPr>
          <w:p w:rsidR="004C4CEA" w:rsidRPr="00FD4ECE" w:rsidRDefault="004C4CEA" w:rsidP="004468DF">
            <w:pPr>
              <w:keepNext/>
              <w:keepLines/>
              <w:spacing w:after="0" w:line="240" w:lineRule="auto"/>
              <w:jc w:val="center"/>
              <w:outlineLvl w:val="0"/>
              <w:rPr>
                <w:rFonts w:ascii="Garamond" w:eastAsia="Times New Roman" w:hAnsi="Garamond"/>
                <w:b/>
                <w:lang w:eastAsia="ru-RU"/>
              </w:rPr>
            </w:pPr>
            <w:r w:rsidRPr="00FD4ECE">
              <w:rPr>
                <w:rFonts w:ascii="Garamond" w:eastAsia="Times New Roman" w:hAnsi="Garamond"/>
                <w:b/>
                <w:lang w:eastAsia="ru-RU"/>
              </w:rPr>
              <w:t>9</w:t>
            </w:r>
          </w:p>
        </w:tc>
      </w:tr>
      <w:tr w:rsidR="004C4CEA" w:rsidRPr="00FD4ECE" w:rsidTr="004468DF">
        <w:trPr>
          <w:trHeight w:val="335"/>
        </w:trPr>
        <w:tc>
          <w:tcPr>
            <w:tcW w:w="616"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50"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812"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96"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628"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343"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213"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2089"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50"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r>
      <w:tr w:rsidR="004C4CEA" w:rsidRPr="00FD4ECE" w:rsidTr="004468DF">
        <w:trPr>
          <w:trHeight w:val="350"/>
        </w:trPr>
        <w:tc>
          <w:tcPr>
            <w:tcW w:w="616"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50"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812"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96"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628"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343"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213"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2089"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c>
          <w:tcPr>
            <w:tcW w:w="1950" w:type="dxa"/>
          </w:tcPr>
          <w:p w:rsidR="004C4CEA" w:rsidRPr="00FD4ECE" w:rsidRDefault="004C4CEA" w:rsidP="004468DF">
            <w:pPr>
              <w:keepNext/>
              <w:keepLines/>
              <w:spacing w:after="0" w:line="240" w:lineRule="auto"/>
              <w:jc w:val="right"/>
              <w:outlineLvl w:val="0"/>
              <w:rPr>
                <w:rFonts w:ascii="Garamond" w:eastAsia="Times New Roman" w:hAnsi="Garamond"/>
                <w:b/>
                <w:lang w:eastAsia="ru-RU"/>
              </w:rPr>
            </w:pPr>
          </w:p>
        </w:tc>
      </w:tr>
    </w:tbl>
    <w:p w:rsidR="004C4CEA" w:rsidRDefault="004C4CEA" w:rsidP="004C4CEA"/>
    <w:p w:rsidR="00C039A4" w:rsidRDefault="00C039A4">
      <w:pPr>
        <w:spacing w:after="160" w:line="259" w:lineRule="auto"/>
        <w:rPr>
          <w:rFonts w:ascii="Garamond" w:eastAsia="Batang" w:hAnsi="Garamond"/>
          <w:b/>
          <w:sz w:val="26"/>
          <w:szCs w:val="26"/>
        </w:rPr>
      </w:pPr>
      <w:r>
        <w:rPr>
          <w:rFonts w:ascii="Garamond" w:eastAsia="Batang" w:hAnsi="Garamond"/>
          <w:b/>
          <w:sz w:val="26"/>
          <w:szCs w:val="26"/>
        </w:rPr>
        <w:br w:type="page"/>
      </w:r>
    </w:p>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lastRenderedPageBreak/>
        <w:t>Действующая редакция</w:t>
      </w:r>
    </w:p>
    <w:p w:rsidR="004C4CEA" w:rsidRPr="00F61C2A" w:rsidRDefault="004C4CEA" w:rsidP="004C4CEA">
      <w:pPr>
        <w:ind w:firstLine="708"/>
        <w:jc w:val="right"/>
        <w:rPr>
          <w:rFonts w:ascii="Garamond" w:hAnsi="Garamond"/>
          <w:b/>
          <w:lang w:eastAsia="x-none"/>
        </w:rPr>
      </w:pPr>
      <w:r w:rsidRPr="00F61C2A">
        <w:rPr>
          <w:rFonts w:ascii="Garamond" w:hAnsi="Garamond"/>
          <w:b/>
          <w:lang w:eastAsia="x-none"/>
        </w:rPr>
        <w:t>Приложение 1.7</w:t>
      </w:r>
    </w:p>
    <w:p w:rsidR="004C4CEA" w:rsidRPr="00F61C2A" w:rsidRDefault="004C4CEA" w:rsidP="004C4CEA">
      <w:pPr>
        <w:rPr>
          <w:rFonts w:ascii="Garamond" w:hAnsi="Garamond"/>
          <w:b/>
          <w:lang w:eastAsia="x-none"/>
        </w:rPr>
      </w:pPr>
      <w:r w:rsidRPr="00F61C2A">
        <w:rPr>
          <w:rFonts w:ascii="Garamond" w:hAnsi="Garamond"/>
          <w:b/>
          <w:lang w:eastAsia="x-none"/>
        </w:rPr>
        <w:t>Реестр соглашений о порядке расчетов, связанных с уплатой штрафа по договору КОМ НГО</w:t>
      </w:r>
    </w:p>
    <w:tbl>
      <w:tblPr>
        <w:tblW w:w="5348" w:type="pct"/>
        <w:tblInd w:w="-332" w:type="dxa"/>
        <w:tblLayout w:type="fixed"/>
        <w:tblLook w:val="04A0" w:firstRow="1" w:lastRow="0" w:firstColumn="1" w:lastColumn="0" w:noHBand="0" w:noVBand="1"/>
      </w:tblPr>
      <w:tblGrid>
        <w:gridCol w:w="798"/>
        <w:gridCol w:w="807"/>
        <w:gridCol w:w="1040"/>
        <w:gridCol w:w="1451"/>
        <w:gridCol w:w="1102"/>
        <w:gridCol w:w="1373"/>
        <w:gridCol w:w="642"/>
        <w:gridCol w:w="875"/>
        <w:gridCol w:w="698"/>
        <w:gridCol w:w="1056"/>
        <w:gridCol w:w="1224"/>
        <w:gridCol w:w="1071"/>
        <w:gridCol w:w="1971"/>
        <w:gridCol w:w="1464"/>
      </w:tblGrid>
      <w:tr w:rsidR="004C4CEA" w:rsidRPr="00F61C2A" w:rsidTr="004468DF">
        <w:trPr>
          <w:trHeight w:val="923"/>
        </w:trPr>
        <w:tc>
          <w:tcPr>
            <w:tcW w:w="256"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п/п</w:t>
            </w:r>
          </w:p>
        </w:tc>
        <w:tc>
          <w:tcPr>
            <w:tcW w:w="259"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Номер соглашения</w:t>
            </w:r>
          </w:p>
        </w:tc>
        <w:tc>
          <w:tcPr>
            <w:tcW w:w="334"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Дата заключения соглашения</w:t>
            </w:r>
          </w:p>
        </w:tc>
        <w:tc>
          <w:tcPr>
            <w:tcW w:w="466"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Дата подписания соглашения принципалом</w:t>
            </w:r>
          </w:p>
        </w:tc>
        <w:tc>
          <w:tcPr>
            <w:tcW w:w="354"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Номер агентского договора</w:t>
            </w:r>
          </w:p>
        </w:tc>
        <w:tc>
          <w:tcPr>
            <w:tcW w:w="441"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Дата заключения агентского договора</w:t>
            </w:r>
          </w:p>
        </w:tc>
        <w:tc>
          <w:tcPr>
            <w:tcW w:w="206"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Принципал</w:t>
            </w:r>
          </w:p>
        </w:tc>
        <w:tc>
          <w:tcPr>
            <w:tcW w:w="281"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xml:space="preserve">Код принципала </w:t>
            </w:r>
          </w:p>
        </w:tc>
        <w:tc>
          <w:tcPr>
            <w:tcW w:w="224"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Продавец</w:t>
            </w:r>
          </w:p>
        </w:tc>
        <w:tc>
          <w:tcPr>
            <w:tcW w:w="339"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Код продавца</w:t>
            </w:r>
          </w:p>
        </w:tc>
        <w:tc>
          <w:tcPr>
            <w:tcW w:w="393"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Код</w:t>
            </w:r>
            <w:r w:rsidRPr="00BF555A">
              <w:rPr>
                <w:rFonts w:ascii="Garamond" w:hAnsi="Garamond"/>
                <w:b/>
                <w:sz w:val="20"/>
                <w:szCs w:val="20"/>
                <w:highlight w:val="yellow"/>
              </w:rPr>
              <w:t>ы</w:t>
            </w:r>
            <w:r w:rsidRPr="00F61C2A">
              <w:rPr>
                <w:rFonts w:ascii="Garamond" w:hAnsi="Garamond"/>
                <w:b/>
                <w:sz w:val="20"/>
                <w:szCs w:val="20"/>
              </w:rPr>
              <w:t xml:space="preserve"> ГТП генерации, указанн</w:t>
            </w:r>
            <w:r w:rsidRPr="002313CC">
              <w:rPr>
                <w:rFonts w:ascii="Garamond" w:hAnsi="Garamond"/>
                <w:b/>
                <w:sz w:val="20"/>
                <w:szCs w:val="20"/>
                <w:highlight w:val="yellow"/>
              </w:rPr>
              <w:t>ы</w:t>
            </w:r>
            <w:r w:rsidRPr="00BF555A">
              <w:rPr>
                <w:rFonts w:ascii="Garamond" w:hAnsi="Garamond"/>
                <w:b/>
                <w:sz w:val="20"/>
                <w:szCs w:val="20"/>
                <w:highlight w:val="yellow"/>
              </w:rPr>
              <w:t>е</w:t>
            </w:r>
            <w:r w:rsidRPr="00F61C2A">
              <w:rPr>
                <w:rFonts w:ascii="Garamond" w:hAnsi="Garamond"/>
                <w:b/>
                <w:sz w:val="20"/>
                <w:szCs w:val="20"/>
              </w:rPr>
              <w:t xml:space="preserve"> в соглашении</w:t>
            </w:r>
          </w:p>
        </w:tc>
        <w:tc>
          <w:tcPr>
            <w:tcW w:w="344"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Ценовая зона</w:t>
            </w:r>
          </w:p>
        </w:tc>
        <w:tc>
          <w:tcPr>
            <w:tcW w:w="633"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Минимальная сумма аккредитива в соответствии с соглашением, руб.</w:t>
            </w:r>
          </w:p>
        </w:tc>
        <w:tc>
          <w:tcPr>
            <w:tcW w:w="470"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Дата окончания аккредитива не ранее</w:t>
            </w:r>
          </w:p>
        </w:tc>
      </w:tr>
      <w:tr w:rsidR="004C4CEA" w:rsidRPr="00F61C2A" w:rsidTr="004468DF">
        <w:trPr>
          <w:trHeight w:val="381"/>
        </w:trPr>
        <w:tc>
          <w:tcPr>
            <w:tcW w:w="256"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w:t>
            </w:r>
          </w:p>
        </w:tc>
        <w:tc>
          <w:tcPr>
            <w:tcW w:w="259"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2</w:t>
            </w:r>
          </w:p>
        </w:tc>
        <w:tc>
          <w:tcPr>
            <w:tcW w:w="334"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3</w:t>
            </w:r>
          </w:p>
        </w:tc>
        <w:tc>
          <w:tcPr>
            <w:tcW w:w="46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4</w:t>
            </w:r>
          </w:p>
        </w:tc>
        <w:tc>
          <w:tcPr>
            <w:tcW w:w="354"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5</w:t>
            </w:r>
          </w:p>
        </w:tc>
        <w:tc>
          <w:tcPr>
            <w:tcW w:w="441"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6</w:t>
            </w:r>
          </w:p>
        </w:tc>
        <w:tc>
          <w:tcPr>
            <w:tcW w:w="20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7</w:t>
            </w:r>
          </w:p>
        </w:tc>
        <w:tc>
          <w:tcPr>
            <w:tcW w:w="281"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8</w:t>
            </w:r>
          </w:p>
        </w:tc>
        <w:tc>
          <w:tcPr>
            <w:tcW w:w="224"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9</w:t>
            </w:r>
          </w:p>
        </w:tc>
        <w:tc>
          <w:tcPr>
            <w:tcW w:w="339"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10</w:t>
            </w:r>
          </w:p>
        </w:tc>
        <w:tc>
          <w:tcPr>
            <w:tcW w:w="393"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11</w:t>
            </w:r>
          </w:p>
        </w:tc>
        <w:tc>
          <w:tcPr>
            <w:tcW w:w="344" w:type="pct"/>
            <w:tcBorders>
              <w:top w:val="single" w:sz="4" w:space="0" w:color="auto"/>
              <w:left w:val="nil"/>
              <w:bottom w:val="single" w:sz="4" w:space="0" w:color="auto"/>
              <w:right w:val="single" w:sz="4" w:space="0" w:color="auto"/>
            </w:tcBorders>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12</w:t>
            </w:r>
          </w:p>
        </w:tc>
        <w:tc>
          <w:tcPr>
            <w:tcW w:w="633" w:type="pct"/>
            <w:tcBorders>
              <w:top w:val="nil"/>
              <w:left w:val="single" w:sz="4" w:space="0" w:color="auto"/>
              <w:bottom w:val="single" w:sz="4" w:space="0" w:color="auto"/>
              <w:right w:val="single" w:sz="4" w:space="0" w:color="auto"/>
            </w:tcBorders>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13</w:t>
            </w:r>
          </w:p>
        </w:tc>
        <w:tc>
          <w:tcPr>
            <w:tcW w:w="470" w:type="pct"/>
            <w:tcBorders>
              <w:top w:val="single" w:sz="4" w:space="0" w:color="auto"/>
              <w:left w:val="single" w:sz="4" w:space="0" w:color="auto"/>
              <w:bottom w:val="single" w:sz="4" w:space="0" w:color="auto"/>
              <w:right w:val="single" w:sz="4" w:space="0" w:color="auto"/>
            </w:tcBorders>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14</w:t>
            </w:r>
          </w:p>
        </w:tc>
      </w:tr>
      <w:tr w:rsidR="004C4CEA" w:rsidRPr="00F61C2A" w:rsidTr="004468DF">
        <w:trPr>
          <w:trHeight w:val="381"/>
        </w:trPr>
        <w:tc>
          <w:tcPr>
            <w:tcW w:w="256" w:type="pct"/>
            <w:tcBorders>
              <w:top w:val="nil"/>
              <w:left w:val="single" w:sz="4" w:space="0" w:color="auto"/>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59"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3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466"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5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441"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06"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81"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2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39"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93"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44" w:type="pct"/>
            <w:tcBorders>
              <w:top w:val="single" w:sz="4" w:space="0" w:color="auto"/>
              <w:left w:val="nil"/>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c>
          <w:tcPr>
            <w:tcW w:w="633" w:type="pct"/>
            <w:tcBorders>
              <w:top w:val="nil"/>
              <w:left w:val="single" w:sz="4" w:space="0" w:color="auto"/>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c>
          <w:tcPr>
            <w:tcW w:w="470" w:type="pct"/>
            <w:tcBorders>
              <w:top w:val="single" w:sz="4" w:space="0" w:color="auto"/>
              <w:left w:val="single" w:sz="4" w:space="0" w:color="auto"/>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r>
      <w:tr w:rsidR="004C4CEA" w:rsidRPr="00F61C2A" w:rsidTr="004468DF">
        <w:trPr>
          <w:trHeight w:val="372"/>
        </w:trPr>
        <w:tc>
          <w:tcPr>
            <w:tcW w:w="256" w:type="pct"/>
            <w:tcBorders>
              <w:top w:val="nil"/>
              <w:left w:val="single" w:sz="4" w:space="0" w:color="auto"/>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59"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3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466"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5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441"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06"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81"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2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39"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93"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44" w:type="pct"/>
            <w:tcBorders>
              <w:top w:val="single" w:sz="4" w:space="0" w:color="auto"/>
              <w:left w:val="nil"/>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c>
          <w:tcPr>
            <w:tcW w:w="633" w:type="pct"/>
            <w:tcBorders>
              <w:top w:val="nil"/>
              <w:left w:val="single" w:sz="4" w:space="0" w:color="auto"/>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c>
          <w:tcPr>
            <w:tcW w:w="470" w:type="pct"/>
            <w:tcBorders>
              <w:top w:val="single" w:sz="4" w:space="0" w:color="auto"/>
              <w:left w:val="single" w:sz="4" w:space="0" w:color="auto"/>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r>
    </w:tbl>
    <w:p w:rsidR="004C4CEA" w:rsidRPr="00FD4ECE" w:rsidRDefault="004C4CEA" w:rsidP="004C4CEA"/>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t>Предлагаемая редакция</w:t>
      </w:r>
    </w:p>
    <w:p w:rsidR="004C4CEA" w:rsidRPr="00F61C2A" w:rsidRDefault="004C4CEA" w:rsidP="004C4CEA">
      <w:pPr>
        <w:ind w:firstLine="708"/>
        <w:jc w:val="right"/>
        <w:rPr>
          <w:rFonts w:ascii="Garamond" w:hAnsi="Garamond"/>
          <w:b/>
          <w:lang w:eastAsia="x-none"/>
        </w:rPr>
      </w:pPr>
      <w:r w:rsidRPr="00F61C2A">
        <w:rPr>
          <w:rFonts w:ascii="Garamond" w:hAnsi="Garamond"/>
          <w:b/>
          <w:lang w:eastAsia="x-none"/>
        </w:rPr>
        <w:t>Приложение 1.7</w:t>
      </w:r>
    </w:p>
    <w:p w:rsidR="004C4CEA" w:rsidRPr="00F61C2A" w:rsidRDefault="004C4CEA" w:rsidP="004C4CEA">
      <w:pPr>
        <w:rPr>
          <w:rFonts w:ascii="Garamond" w:hAnsi="Garamond"/>
          <w:b/>
          <w:lang w:eastAsia="x-none"/>
        </w:rPr>
      </w:pPr>
      <w:r w:rsidRPr="00F61C2A">
        <w:rPr>
          <w:rFonts w:ascii="Garamond" w:hAnsi="Garamond"/>
          <w:b/>
          <w:lang w:eastAsia="x-none"/>
        </w:rPr>
        <w:t>Реестр соглашений о порядке расчетов, связанных с уплатой штрафа по договору КОМ НГО</w:t>
      </w:r>
    </w:p>
    <w:tbl>
      <w:tblPr>
        <w:tblW w:w="5348" w:type="pct"/>
        <w:tblInd w:w="-332" w:type="dxa"/>
        <w:tblLayout w:type="fixed"/>
        <w:tblLook w:val="04A0" w:firstRow="1" w:lastRow="0" w:firstColumn="1" w:lastColumn="0" w:noHBand="0" w:noVBand="1"/>
      </w:tblPr>
      <w:tblGrid>
        <w:gridCol w:w="798"/>
        <w:gridCol w:w="807"/>
        <w:gridCol w:w="1040"/>
        <w:gridCol w:w="1451"/>
        <w:gridCol w:w="1102"/>
        <w:gridCol w:w="1373"/>
        <w:gridCol w:w="642"/>
        <w:gridCol w:w="875"/>
        <w:gridCol w:w="698"/>
        <w:gridCol w:w="1056"/>
        <w:gridCol w:w="1224"/>
        <w:gridCol w:w="1071"/>
        <w:gridCol w:w="1971"/>
        <w:gridCol w:w="1464"/>
      </w:tblGrid>
      <w:tr w:rsidR="004C4CEA" w:rsidRPr="00F61C2A" w:rsidTr="004468DF">
        <w:trPr>
          <w:trHeight w:val="923"/>
        </w:trPr>
        <w:tc>
          <w:tcPr>
            <w:tcW w:w="256"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п/п</w:t>
            </w:r>
          </w:p>
        </w:tc>
        <w:tc>
          <w:tcPr>
            <w:tcW w:w="259"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Номер соглашения</w:t>
            </w:r>
          </w:p>
        </w:tc>
        <w:tc>
          <w:tcPr>
            <w:tcW w:w="334"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Дата заключения соглашения</w:t>
            </w:r>
          </w:p>
        </w:tc>
        <w:tc>
          <w:tcPr>
            <w:tcW w:w="466"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Дата подписания соглашения принципалом</w:t>
            </w:r>
          </w:p>
        </w:tc>
        <w:tc>
          <w:tcPr>
            <w:tcW w:w="354"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Номер агентского договора</w:t>
            </w:r>
          </w:p>
        </w:tc>
        <w:tc>
          <w:tcPr>
            <w:tcW w:w="441"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Дата заключения агентского договора</w:t>
            </w:r>
          </w:p>
        </w:tc>
        <w:tc>
          <w:tcPr>
            <w:tcW w:w="206"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Принципал</w:t>
            </w:r>
          </w:p>
        </w:tc>
        <w:tc>
          <w:tcPr>
            <w:tcW w:w="281"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xml:space="preserve">Код принципала </w:t>
            </w:r>
          </w:p>
        </w:tc>
        <w:tc>
          <w:tcPr>
            <w:tcW w:w="224"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Продавец</w:t>
            </w:r>
          </w:p>
        </w:tc>
        <w:tc>
          <w:tcPr>
            <w:tcW w:w="339"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Код продавца</w:t>
            </w:r>
          </w:p>
        </w:tc>
        <w:tc>
          <w:tcPr>
            <w:tcW w:w="393"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pPr>
              <w:spacing w:after="0" w:line="240" w:lineRule="auto"/>
              <w:jc w:val="center"/>
              <w:rPr>
                <w:rFonts w:ascii="Garamond" w:hAnsi="Garamond"/>
                <w:b/>
                <w:sz w:val="20"/>
                <w:szCs w:val="20"/>
              </w:rPr>
            </w:pPr>
            <w:r w:rsidRPr="00F61C2A">
              <w:rPr>
                <w:rFonts w:ascii="Garamond" w:hAnsi="Garamond"/>
                <w:b/>
                <w:sz w:val="20"/>
                <w:szCs w:val="20"/>
              </w:rPr>
              <w:t>Код ГТП генерации, указанн</w:t>
            </w:r>
            <w:r w:rsidR="00741215" w:rsidRPr="002313CC">
              <w:rPr>
                <w:rFonts w:ascii="Garamond" w:hAnsi="Garamond"/>
                <w:b/>
                <w:sz w:val="20"/>
                <w:szCs w:val="20"/>
                <w:highlight w:val="yellow"/>
              </w:rPr>
              <w:t>ой</w:t>
            </w:r>
            <w:r w:rsidRPr="00F61C2A">
              <w:rPr>
                <w:rFonts w:ascii="Garamond" w:hAnsi="Garamond"/>
                <w:b/>
                <w:sz w:val="20"/>
                <w:szCs w:val="20"/>
              </w:rPr>
              <w:t xml:space="preserve"> в соглашении</w:t>
            </w:r>
          </w:p>
        </w:tc>
        <w:tc>
          <w:tcPr>
            <w:tcW w:w="344" w:type="pct"/>
            <w:tcBorders>
              <w:top w:val="single" w:sz="4" w:space="0" w:color="auto"/>
              <w:left w:val="nil"/>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Ценовая зона</w:t>
            </w:r>
          </w:p>
        </w:tc>
        <w:tc>
          <w:tcPr>
            <w:tcW w:w="633"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Минимальная сумма аккредитива в соответствии с соглашением, руб.</w:t>
            </w:r>
          </w:p>
        </w:tc>
        <w:tc>
          <w:tcPr>
            <w:tcW w:w="470"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Дата окончания аккредитива не ранее</w:t>
            </w:r>
          </w:p>
        </w:tc>
      </w:tr>
      <w:tr w:rsidR="004C4CEA" w:rsidRPr="00F61C2A" w:rsidTr="004468DF">
        <w:trPr>
          <w:trHeight w:val="381"/>
        </w:trPr>
        <w:tc>
          <w:tcPr>
            <w:tcW w:w="256"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w:t>
            </w:r>
          </w:p>
        </w:tc>
        <w:tc>
          <w:tcPr>
            <w:tcW w:w="259"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2</w:t>
            </w:r>
          </w:p>
        </w:tc>
        <w:tc>
          <w:tcPr>
            <w:tcW w:w="334"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3</w:t>
            </w:r>
          </w:p>
        </w:tc>
        <w:tc>
          <w:tcPr>
            <w:tcW w:w="46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4</w:t>
            </w:r>
          </w:p>
        </w:tc>
        <w:tc>
          <w:tcPr>
            <w:tcW w:w="354"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5</w:t>
            </w:r>
          </w:p>
        </w:tc>
        <w:tc>
          <w:tcPr>
            <w:tcW w:w="441"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6</w:t>
            </w:r>
          </w:p>
        </w:tc>
        <w:tc>
          <w:tcPr>
            <w:tcW w:w="20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7</w:t>
            </w:r>
          </w:p>
        </w:tc>
        <w:tc>
          <w:tcPr>
            <w:tcW w:w="281"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8</w:t>
            </w:r>
          </w:p>
        </w:tc>
        <w:tc>
          <w:tcPr>
            <w:tcW w:w="224"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9</w:t>
            </w:r>
          </w:p>
        </w:tc>
        <w:tc>
          <w:tcPr>
            <w:tcW w:w="339"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10</w:t>
            </w:r>
          </w:p>
        </w:tc>
        <w:tc>
          <w:tcPr>
            <w:tcW w:w="393"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11</w:t>
            </w:r>
          </w:p>
        </w:tc>
        <w:tc>
          <w:tcPr>
            <w:tcW w:w="344" w:type="pct"/>
            <w:tcBorders>
              <w:top w:val="single" w:sz="4" w:space="0" w:color="auto"/>
              <w:left w:val="nil"/>
              <w:bottom w:val="single" w:sz="4" w:space="0" w:color="auto"/>
              <w:right w:val="single" w:sz="4" w:space="0" w:color="auto"/>
            </w:tcBorders>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12</w:t>
            </w:r>
          </w:p>
        </w:tc>
        <w:tc>
          <w:tcPr>
            <w:tcW w:w="633" w:type="pct"/>
            <w:tcBorders>
              <w:top w:val="nil"/>
              <w:left w:val="single" w:sz="4" w:space="0" w:color="auto"/>
              <w:bottom w:val="single" w:sz="4" w:space="0" w:color="auto"/>
              <w:right w:val="single" w:sz="4" w:space="0" w:color="auto"/>
            </w:tcBorders>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13</w:t>
            </w:r>
          </w:p>
        </w:tc>
        <w:tc>
          <w:tcPr>
            <w:tcW w:w="470" w:type="pct"/>
            <w:tcBorders>
              <w:top w:val="single" w:sz="4" w:space="0" w:color="auto"/>
              <w:left w:val="single" w:sz="4" w:space="0" w:color="auto"/>
              <w:bottom w:val="single" w:sz="4" w:space="0" w:color="auto"/>
              <w:right w:val="single" w:sz="4" w:space="0" w:color="auto"/>
            </w:tcBorders>
            <w:vAlign w:val="center"/>
          </w:tcPr>
          <w:p w:rsidR="004C4CEA" w:rsidRPr="00F61C2A" w:rsidRDefault="004C4CEA" w:rsidP="004468DF">
            <w:pPr>
              <w:spacing w:after="0" w:line="240" w:lineRule="auto"/>
              <w:jc w:val="center"/>
              <w:rPr>
                <w:rFonts w:ascii="Garamond" w:hAnsi="Garamond"/>
                <w:b/>
                <w:sz w:val="20"/>
                <w:szCs w:val="20"/>
                <w:lang w:val="en-US"/>
              </w:rPr>
            </w:pPr>
            <w:r w:rsidRPr="00F61C2A">
              <w:rPr>
                <w:rFonts w:ascii="Garamond" w:hAnsi="Garamond"/>
                <w:b/>
                <w:sz w:val="20"/>
                <w:szCs w:val="20"/>
                <w:lang w:val="en-US"/>
              </w:rPr>
              <w:t>14</w:t>
            </w:r>
          </w:p>
        </w:tc>
      </w:tr>
      <w:tr w:rsidR="004C4CEA" w:rsidRPr="00F61C2A" w:rsidTr="004468DF">
        <w:trPr>
          <w:trHeight w:val="381"/>
        </w:trPr>
        <w:tc>
          <w:tcPr>
            <w:tcW w:w="256" w:type="pct"/>
            <w:tcBorders>
              <w:top w:val="nil"/>
              <w:left w:val="single" w:sz="4" w:space="0" w:color="auto"/>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59"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3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466"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5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441"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06"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81"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2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39"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93"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44" w:type="pct"/>
            <w:tcBorders>
              <w:top w:val="single" w:sz="4" w:space="0" w:color="auto"/>
              <w:left w:val="nil"/>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c>
          <w:tcPr>
            <w:tcW w:w="633" w:type="pct"/>
            <w:tcBorders>
              <w:top w:val="nil"/>
              <w:left w:val="single" w:sz="4" w:space="0" w:color="auto"/>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c>
          <w:tcPr>
            <w:tcW w:w="470" w:type="pct"/>
            <w:tcBorders>
              <w:top w:val="single" w:sz="4" w:space="0" w:color="auto"/>
              <w:left w:val="single" w:sz="4" w:space="0" w:color="auto"/>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r>
      <w:tr w:rsidR="004C4CEA" w:rsidRPr="00F61C2A" w:rsidTr="004468DF">
        <w:trPr>
          <w:trHeight w:val="372"/>
        </w:trPr>
        <w:tc>
          <w:tcPr>
            <w:tcW w:w="256" w:type="pct"/>
            <w:tcBorders>
              <w:top w:val="nil"/>
              <w:left w:val="single" w:sz="4" w:space="0" w:color="auto"/>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59"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3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466"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5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441"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06"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81"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224"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39"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93" w:type="pct"/>
            <w:tcBorders>
              <w:top w:val="nil"/>
              <w:left w:val="nil"/>
              <w:bottom w:val="single" w:sz="4" w:space="0" w:color="auto"/>
              <w:right w:val="single" w:sz="4" w:space="0" w:color="auto"/>
            </w:tcBorders>
            <w:shd w:val="clear" w:color="auto" w:fill="auto"/>
            <w:noWrap/>
            <w:vAlign w:val="bottom"/>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44" w:type="pct"/>
            <w:tcBorders>
              <w:top w:val="single" w:sz="4" w:space="0" w:color="auto"/>
              <w:left w:val="nil"/>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c>
          <w:tcPr>
            <w:tcW w:w="633" w:type="pct"/>
            <w:tcBorders>
              <w:top w:val="nil"/>
              <w:left w:val="single" w:sz="4" w:space="0" w:color="auto"/>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c>
          <w:tcPr>
            <w:tcW w:w="470" w:type="pct"/>
            <w:tcBorders>
              <w:top w:val="single" w:sz="4" w:space="0" w:color="auto"/>
              <w:left w:val="single" w:sz="4" w:space="0" w:color="auto"/>
              <w:bottom w:val="single" w:sz="4" w:space="0" w:color="auto"/>
              <w:right w:val="single" w:sz="4" w:space="0" w:color="auto"/>
            </w:tcBorders>
          </w:tcPr>
          <w:p w:rsidR="004C4CEA" w:rsidRPr="00F61C2A" w:rsidRDefault="004C4CEA" w:rsidP="004468DF">
            <w:pPr>
              <w:spacing w:after="0" w:line="240" w:lineRule="auto"/>
              <w:jc w:val="center"/>
              <w:rPr>
                <w:rFonts w:ascii="Garamond" w:hAnsi="Garamond"/>
                <w:b/>
                <w:sz w:val="20"/>
                <w:szCs w:val="20"/>
                <w:highlight w:val="yellow"/>
              </w:rPr>
            </w:pPr>
          </w:p>
        </w:tc>
      </w:tr>
    </w:tbl>
    <w:p w:rsidR="004C4CEA" w:rsidRDefault="004C4CEA" w:rsidP="004C4CEA">
      <w:pPr>
        <w:tabs>
          <w:tab w:val="left" w:pos="10320"/>
        </w:tabs>
        <w:rPr>
          <w:rFonts w:ascii="Garamond" w:eastAsia="Batang" w:hAnsi="Garamond"/>
          <w:sz w:val="26"/>
          <w:szCs w:val="26"/>
        </w:rPr>
      </w:pPr>
    </w:p>
    <w:p w:rsidR="006158A4" w:rsidRDefault="006158A4">
      <w:pPr>
        <w:spacing w:after="160" w:line="259" w:lineRule="auto"/>
        <w:rPr>
          <w:rFonts w:ascii="Garamond" w:eastAsia="Batang" w:hAnsi="Garamond"/>
          <w:b/>
          <w:sz w:val="26"/>
          <w:szCs w:val="26"/>
        </w:rPr>
      </w:pPr>
      <w:r>
        <w:rPr>
          <w:rFonts w:ascii="Garamond" w:eastAsia="Batang" w:hAnsi="Garamond"/>
          <w:b/>
          <w:sz w:val="26"/>
          <w:szCs w:val="26"/>
        </w:rPr>
        <w:br w:type="page"/>
      </w:r>
    </w:p>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lastRenderedPageBreak/>
        <w:t>Действующая редакция</w:t>
      </w:r>
    </w:p>
    <w:p w:rsidR="004C4CEA" w:rsidRPr="00B97B4C" w:rsidRDefault="004C4CEA" w:rsidP="004C4CEA">
      <w:pPr>
        <w:ind w:firstLine="708"/>
        <w:jc w:val="right"/>
        <w:rPr>
          <w:rFonts w:ascii="Garamond" w:hAnsi="Garamond"/>
          <w:b/>
          <w:lang w:eastAsia="x-none"/>
        </w:rPr>
      </w:pPr>
      <w:r w:rsidRPr="00B97B4C">
        <w:rPr>
          <w:rFonts w:ascii="Garamond" w:hAnsi="Garamond"/>
          <w:b/>
          <w:lang w:eastAsia="x-none"/>
        </w:rPr>
        <w:t>Приложение 1.</w:t>
      </w:r>
      <w:r>
        <w:rPr>
          <w:rFonts w:ascii="Garamond" w:hAnsi="Garamond"/>
          <w:b/>
          <w:lang w:eastAsia="x-none"/>
        </w:rPr>
        <w:t>7</w:t>
      </w:r>
      <w:r w:rsidRPr="00B97B4C">
        <w:rPr>
          <w:rFonts w:ascii="Garamond" w:hAnsi="Garamond"/>
          <w:b/>
          <w:lang w:eastAsia="x-none"/>
        </w:rPr>
        <w:t>.1</w:t>
      </w:r>
    </w:p>
    <w:p w:rsidR="004C4CEA" w:rsidRPr="00E014B3" w:rsidRDefault="004C4CEA" w:rsidP="004C4CEA">
      <w:pPr>
        <w:rPr>
          <w:rFonts w:ascii="Garamond" w:hAnsi="Garamond"/>
          <w:b/>
          <w:lang w:eastAsia="x-none"/>
        </w:rPr>
      </w:pPr>
      <w:r w:rsidRPr="00E014B3">
        <w:rPr>
          <w:rFonts w:ascii="Garamond" w:hAnsi="Garamond"/>
          <w:b/>
          <w:lang w:eastAsia="x-none"/>
        </w:rPr>
        <w:t xml:space="preserve">Реестр заключенных соглашений о порядке расчетов, связанных с уплатой штрафа по договору КОМ НГО </w:t>
      </w:r>
    </w:p>
    <w:tbl>
      <w:tblPr>
        <w:tblW w:w="5339" w:type="pct"/>
        <w:tblInd w:w="-332" w:type="dxa"/>
        <w:tblLayout w:type="fixed"/>
        <w:tblCellMar>
          <w:left w:w="20" w:type="dxa"/>
          <w:right w:w="20" w:type="dxa"/>
        </w:tblCellMar>
        <w:tblLook w:val="04A0" w:firstRow="1" w:lastRow="0" w:firstColumn="1" w:lastColumn="0" w:noHBand="0" w:noVBand="1"/>
      </w:tblPr>
      <w:tblGrid>
        <w:gridCol w:w="1281"/>
        <w:gridCol w:w="2569"/>
        <w:gridCol w:w="1925"/>
        <w:gridCol w:w="1589"/>
        <w:gridCol w:w="2012"/>
        <w:gridCol w:w="1406"/>
        <w:gridCol w:w="1120"/>
        <w:gridCol w:w="1698"/>
        <w:gridCol w:w="1950"/>
      </w:tblGrid>
      <w:tr w:rsidR="004C4CEA" w:rsidRPr="00F61C2A" w:rsidTr="004468DF">
        <w:trPr>
          <w:trHeight w:val="494"/>
        </w:trPr>
        <w:tc>
          <w:tcPr>
            <w:tcW w:w="412" w:type="pct"/>
            <w:tcBorders>
              <w:top w:val="single" w:sz="2" w:space="0" w:color="auto"/>
              <w:left w:val="single" w:sz="2" w:space="0" w:color="auto"/>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п/п</w:t>
            </w:r>
          </w:p>
        </w:tc>
        <w:tc>
          <w:tcPr>
            <w:tcW w:w="826" w:type="pct"/>
            <w:tcBorders>
              <w:top w:val="single" w:sz="2" w:space="0" w:color="auto"/>
              <w:left w:val="nil"/>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Номер соглашения</w:t>
            </w:r>
          </w:p>
        </w:tc>
        <w:tc>
          <w:tcPr>
            <w:tcW w:w="619" w:type="pct"/>
            <w:tcBorders>
              <w:top w:val="single" w:sz="2" w:space="0" w:color="auto"/>
              <w:left w:val="nil"/>
              <w:bottom w:val="single" w:sz="2"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Дата заключения соглашения</w:t>
            </w:r>
          </w:p>
        </w:tc>
        <w:tc>
          <w:tcPr>
            <w:tcW w:w="511"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xml:space="preserve">Дата подписания </w:t>
            </w:r>
            <w:r>
              <w:rPr>
                <w:rFonts w:ascii="Garamond" w:hAnsi="Garamond"/>
                <w:b/>
                <w:sz w:val="20"/>
                <w:szCs w:val="20"/>
              </w:rPr>
              <w:t>с</w:t>
            </w:r>
            <w:r w:rsidRPr="00F61C2A">
              <w:rPr>
                <w:rFonts w:ascii="Garamond" w:hAnsi="Garamond"/>
                <w:b/>
                <w:sz w:val="20"/>
                <w:szCs w:val="20"/>
              </w:rPr>
              <w:t>оглашения принципалом</w:t>
            </w:r>
          </w:p>
        </w:tc>
        <w:tc>
          <w:tcPr>
            <w:tcW w:w="647" w:type="pct"/>
            <w:tcBorders>
              <w:top w:val="single" w:sz="2" w:space="0" w:color="auto"/>
              <w:left w:val="single" w:sz="4" w:space="0" w:color="auto"/>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Принципал</w:t>
            </w:r>
          </w:p>
        </w:tc>
        <w:tc>
          <w:tcPr>
            <w:tcW w:w="452" w:type="pct"/>
            <w:tcBorders>
              <w:top w:val="single" w:sz="2" w:space="0" w:color="auto"/>
              <w:left w:val="nil"/>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xml:space="preserve">Код принципала </w:t>
            </w:r>
          </w:p>
        </w:tc>
        <w:tc>
          <w:tcPr>
            <w:tcW w:w="360" w:type="pct"/>
            <w:tcBorders>
              <w:top w:val="single" w:sz="2" w:space="0" w:color="auto"/>
              <w:left w:val="nil"/>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Продавец</w:t>
            </w:r>
          </w:p>
        </w:tc>
        <w:tc>
          <w:tcPr>
            <w:tcW w:w="546" w:type="pct"/>
            <w:tcBorders>
              <w:top w:val="single" w:sz="2" w:space="0" w:color="auto"/>
              <w:left w:val="nil"/>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Код продавца</w:t>
            </w:r>
          </w:p>
        </w:tc>
        <w:tc>
          <w:tcPr>
            <w:tcW w:w="627" w:type="pct"/>
            <w:tcBorders>
              <w:top w:val="single" w:sz="2" w:space="0" w:color="auto"/>
              <w:left w:val="nil"/>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Код</w:t>
            </w:r>
            <w:r w:rsidRPr="00BF555A">
              <w:rPr>
                <w:rFonts w:ascii="Garamond" w:hAnsi="Garamond"/>
                <w:b/>
                <w:sz w:val="20"/>
                <w:szCs w:val="20"/>
                <w:highlight w:val="yellow"/>
              </w:rPr>
              <w:t>ы</w:t>
            </w:r>
            <w:r w:rsidRPr="00F61C2A">
              <w:rPr>
                <w:rFonts w:ascii="Garamond" w:hAnsi="Garamond"/>
                <w:b/>
                <w:sz w:val="20"/>
                <w:szCs w:val="20"/>
              </w:rPr>
              <w:t xml:space="preserve"> ГТП генерации, указанн</w:t>
            </w:r>
            <w:r w:rsidRPr="002313CC">
              <w:rPr>
                <w:rFonts w:ascii="Garamond" w:hAnsi="Garamond"/>
                <w:b/>
                <w:sz w:val="20"/>
                <w:szCs w:val="20"/>
                <w:highlight w:val="yellow"/>
              </w:rPr>
              <w:t>ы</w:t>
            </w:r>
            <w:r w:rsidRPr="00BF555A">
              <w:rPr>
                <w:rFonts w:ascii="Garamond" w:hAnsi="Garamond"/>
                <w:b/>
                <w:sz w:val="20"/>
                <w:szCs w:val="20"/>
                <w:highlight w:val="yellow"/>
              </w:rPr>
              <w:t>е</w:t>
            </w:r>
            <w:r w:rsidRPr="00F61C2A">
              <w:rPr>
                <w:rFonts w:ascii="Garamond" w:hAnsi="Garamond"/>
                <w:b/>
                <w:sz w:val="20"/>
                <w:szCs w:val="20"/>
              </w:rPr>
              <w:t xml:space="preserve"> в соглашении</w:t>
            </w:r>
          </w:p>
        </w:tc>
      </w:tr>
      <w:tr w:rsidR="004C4CEA" w:rsidRPr="00F61C2A" w:rsidTr="004468DF">
        <w:tblPrEx>
          <w:tblCellMar>
            <w:left w:w="43" w:type="dxa"/>
            <w:right w:w="43" w:type="dxa"/>
          </w:tblCellMar>
        </w:tblPrEx>
        <w:trPr>
          <w:trHeight w:val="231"/>
        </w:trPr>
        <w:tc>
          <w:tcPr>
            <w:tcW w:w="412"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1</w:t>
            </w:r>
          </w:p>
        </w:tc>
        <w:tc>
          <w:tcPr>
            <w:tcW w:w="82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2</w:t>
            </w:r>
          </w:p>
        </w:tc>
        <w:tc>
          <w:tcPr>
            <w:tcW w:w="619"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3</w:t>
            </w:r>
          </w:p>
        </w:tc>
        <w:tc>
          <w:tcPr>
            <w:tcW w:w="511" w:type="pct"/>
            <w:tcBorders>
              <w:top w:val="single" w:sz="4" w:space="0" w:color="auto"/>
              <w:left w:val="nil"/>
              <w:bottom w:val="single" w:sz="4" w:space="0" w:color="auto"/>
              <w:right w:val="single" w:sz="4" w:space="0" w:color="auto"/>
            </w:tcBorders>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4</w:t>
            </w:r>
          </w:p>
        </w:tc>
        <w:tc>
          <w:tcPr>
            <w:tcW w:w="647"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5</w:t>
            </w:r>
          </w:p>
        </w:tc>
        <w:tc>
          <w:tcPr>
            <w:tcW w:w="452"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6</w:t>
            </w:r>
          </w:p>
        </w:tc>
        <w:tc>
          <w:tcPr>
            <w:tcW w:w="360"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7</w:t>
            </w:r>
          </w:p>
        </w:tc>
        <w:tc>
          <w:tcPr>
            <w:tcW w:w="54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8</w:t>
            </w:r>
          </w:p>
        </w:tc>
        <w:tc>
          <w:tcPr>
            <w:tcW w:w="627"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9</w:t>
            </w:r>
          </w:p>
        </w:tc>
      </w:tr>
      <w:tr w:rsidR="004C4CEA" w:rsidRPr="00F61C2A" w:rsidTr="004468DF">
        <w:tblPrEx>
          <w:tblCellMar>
            <w:left w:w="43" w:type="dxa"/>
            <w:right w:w="43" w:type="dxa"/>
          </w:tblCellMar>
        </w:tblPrEx>
        <w:trPr>
          <w:trHeight w:val="309"/>
        </w:trPr>
        <w:tc>
          <w:tcPr>
            <w:tcW w:w="412"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82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619"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511" w:type="pct"/>
            <w:tcBorders>
              <w:top w:val="single" w:sz="4" w:space="0" w:color="auto"/>
              <w:left w:val="nil"/>
              <w:bottom w:val="single" w:sz="4" w:space="0" w:color="auto"/>
              <w:right w:val="single" w:sz="4" w:space="0" w:color="auto"/>
            </w:tcBorders>
            <w:vAlign w:val="center"/>
          </w:tcPr>
          <w:p w:rsidR="004C4CEA" w:rsidRPr="00F61C2A" w:rsidRDefault="004C4CEA" w:rsidP="004468DF">
            <w:pPr>
              <w:spacing w:after="0" w:line="240" w:lineRule="auto"/>
              <w:rPr>
                <w:rFonts w:ascii="Garamond" w:hAnsi="Garamond"/>
                <w:b/>
                <w:sz w:val="20"/>
                <w:szCs w:val="20"/>
              </w:rPr>
            </w:pPr>
          </w:p>
        </w:tc>
        <w:tc>
          <w:tcPr>
            <w:tcW w:w="647"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452"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360"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p>
        </w:tc>
        <w:tc>
          <w:tcPr>
            <w:tcW w:w="54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627"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r>
      <w:tr w:rsidR="004C4CEA" w:rsidRPr="00F61C2A" w:rsidTr="004468DF">
        <w:tblPrEx>
          <w:tblCellMar>
            <w:left w:w="43" w:type="dxa"/>
            <w:right w:w="43" w:type="dxa"/>
          </w:tblCellMar>
        </w:tblPrEx>
        <w:trPr>
          <w:trHeight w:val="256"/>
        </w:trPr>
        <w:tc>
          <w:tcPr>
            <w:tcW w:w="412"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82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619"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511" w:type="pct"/>
            <w:tcBorders>
              <w:top w:val="single" w:sz="4" w:space="0" w:color="auto"/>
              <w:left w:val="nil"/>
              <w:bottom w:val="single" w:sz="4" w:space="0" w:color="auto"/>
              <w:right w:val="single" w:sz="4" w:space="0" w:color="auto"/>
            </w:tcBorders>
            <w:vAlign w:val="center"/>
          </w:tcPr>
          <w:p w:rsidR="004C4CEA" w:rsidRPr="00F61C2A" w:rsidRDefault="004C4CEA" w:rsidP="004468DF">
            <w:pPr>
              <w:spacing w:after="0" w:line="240" w:lineRule="auto"/>
              <w:jc w:val="center"/>
              <w:rPr>
                <w:rFonts w:ascii="Garamond" w:hAnsi="Garamond"/>
                <w:b/>
                <w:sz w:val="20"/>
                <w:szCs w:val="20"/>
              </w:rPr>
            </w:pPr>
          </w:p>
        </w:tc>
        <w:tc>
          <w:tcPr>
            <w:tcW w:w="647"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452"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60"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54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627"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r>
    </w:tbl>
    <w:p w:rsidR="004C4CEA" w:rsidRDefault="004C4CEA" w:rsidP="004C4CEA">
      <w:pPr>
        <w:tabs>
          <w:tab w:val="left" w:pos="10582"/>
        </w:tabs>
        <w:ind w:firstLine="708"/>
        <w:jc w:val="right"/>
        <w:rPr>
          <w:rFonts w:ascii="Garamond" w:hAnsi="Garamond"/>
          <w:b/>
          <w:sz w:val="18"/>
          <w:szCs w:val="18"/>
        </w:rPr>
      </w:pPr>
    </w:p>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t>Предлагаемая редакция</w:t>
      </w:r>
    </w:p>
    <w:p w:rsidR="004C4CEA" w:rsidRPr="00B97B4C" w:rsidRDefault="004C4CEA" w:rsidP="004C4CEA">
      <w:pPr>
        <w:ind w:firstLine="708"/>
        <w:jc w:val="right"/>
        <w:rPr>
          <w:rFonts w:ascii="Garamond" w:hAnsi="Garamond"/>
          <w:b/>
          <w:lang w:eastAsia="x-none"/>
        </w:rPr>
      </w:pPr>
      <w:r w:rsidRPr="00B97B4C">
        <w:rPr>
          <w:rFonts w:ascii="Garamond" w:hAnsi="Garamond"/>
          <w:b/>
          <w:lang w:eastAsia="x-none"/>
        </w:rPr>
        <w:t>Приложение 1.</w:t>
      </w:r>
      <w:r>
        <w:rPr>
          <w:rFonts w:ascii="Garamond" w:hAnsi="Garamond"/>
          <w:b/>
          <w:lang w:eastAsia="x-none"/>
        </w:rPr>
        <w:t>7</w:t>
      </w:r>
      <w:r w:rsidRPr="00B97B4C">
        <w:rPr>
          <w:rFonts w:ascii="Garamond" w:hAnsi="Garamond"/>
          <w:b/>
          <w:lang w:eastAsia="x-none"/>
        </w:rPr>
        <w:t>.1</w:t>
      </w:r>
    </w:p>
    <w:p w:rsidR="004C4CEA" w:rsidRPr="00E014B3" w:rsidRDefault="004C4CEA" w:rsidP="004C4CEA">
      <w:pPr>
        <w:rPr>
          <w:rFonts w:ascii="Garamond" w:hAnsi="Garamond"/>
          <w:b/>
          <w:lang w:eastAsia="x-none"/>
        </w:rPr>
      </w:pPr>
      <w:r w:rsidRPr="00E014B3">
        <w:rPr>
          <w:rFonts w:ascii="Garamond" w:hAnsi="Garamond"/>
          <w:b/>
          <w:lang w:eastAsia="x-none"/>
        </w:rPr>
        <w:t xml:space="preserve">Реестр заключенных соглашений о порядке расчетов, связанных с уплатой штрафа по договору КОМ НГО </w:t>
      </w:r>
    </w:p>
    <w:tbl>
      <w:tblPr>
        <w:tblW w:w="5339" w:type="pct"/>
        <w:tblInd w:w="-332" w:type="dxa"/>
        <w:tblLayout w:type="fixed"/>
        <w:tblCellMar>
          <w:left w:w="20" w:type="dxa"/>
          <w:right w:w="20" w:type="dxa"/>
        </w:tblCellMar>
        <w:tblLook w:val="04A0" w:firstRow="1" w:lastRow="0" w:firstColumn="1" w:lastColumn="0" w:noHBand="0" w:noVBand="1"/>
      </w:tblPr>
      <w:tblGrid>
        <w:gridCol w:w="1281"/>
        <w:gridCol w:w="2569"/>
        <w:gridCol w:w="1925"/>
        <w:gridCol w:w="1589"/>
        <w:gridCol w:w="2012"/>
        <w:gridCol w:w="1406"/>
        <w:gridCol w:w="1120"/>
        <w:gridCol w:w="1698"/>
        <w:gridCol w:w="1950"/>
      </w:tblGrid>
      <w:tr w:rsidR="004C4CEA" w:rsidRPr="00F61C2A" w:rsidTr="004468DF">
        <w:trPr>
          <w:trHeight w:val="494"/>
        </w:trPr>
        <w:tc>
          <w:tcPr>
            <w:tcW w:w="412" w:type="pct"/>
            <w:tcBorders>
              <w:top w:val="single" w:sz="2" w:space="0" w:color="auto"/>
              <w:left w:val="single" w:sz="2" w:space="0" w:color="auto"/>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п/п</w:t>
            </w:r>
          </w:p>
        </w:tc>
        <w:tc>
          <w:tcPr>
            <w:tcW w:w="826" w:type="pct"/>
            <w:tcBorders>
              <w:top w:val="single" w:sz="2" w:space="0" w:color="auto"/>
              <w:left w:val="nil"/>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Номер соглашения</w:t>
            </w:r>
          </w:p>
        </w:tc>
        <w:tc>
          <w:tcPr>
            <w:tcW w:w="619" w:type="pct"/>
            <w:tcBorders>
              <w:top w:val="single" w:sz="2" w:space="0" w:color="auto"/>
              <w:left w:val="nil"/>
              <w:bottom w:val="single" w:sz="2"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Дата заключения соглашения</w:t>
            </w:r>
          </w:p>
        </w:tc>
        <w:tc>
          <w:tcPr>
            <w:tcW w:w="511"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xml:space="preserve">Дата подписания </w:t>
            </w:r>
            <w:r>
              <w:rPr>
                <w:rFonts w:ascii="Garamond" w:hAnsi="Garamond"/>
                <w:b/>
                <w:sz w:val="20"/>
                <w:szCs w:val="20"/>
              </w:rPr>
              <w:t>с</w:t>
            </w:r>
            <w:r w:rsidRPr="00F61C2A">
              <w:rPr>
                <w:rFonts w:ascii="Garamond" w:hAnsi="Garamond"/>
                <w:b/>
                <w:sz w:val="20"/>
                <w:szCs w:val="20"/>
              </w:rPr>
              <w:t>оглашения принципалом</w:t>
            </w:r>
          </w:p>
        </w:tc>
        <w:tc>
          <w:tcPr>
            <w:tcW w:w="647" w:type="pct"/>
            <w:tcBorders>
              <w:top w:val="single" w:sz="2" w:space="0" w:color="auto"/>
              <w:left w:val="single" w:sz="4" w:space="0" w:color="auto"/>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Принципал</w:t>
            </w:r>
          </w:p>
        </w:tc>
        <w:tc>
          <w:tcPr>
            <w:tcW w:w="452" w:type="pct"/>
            <w:tcBorders>
              <w:top w:val="single" w:sz="2" w:space="0" w:color="auto"/>
              <w:left w:val="nil"/>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xml:space="preserve">Код принципала </w:t>
            </w:r>
          </w:p>
        </w:tc>
        <w:tc>
          <w:tcPr>
            <w:tcW w:w="360" w:type="pct"/>
            <w:tcBorders>
              <w:top w:val="single" w:sz="2" w:space="0" w:color="auto"/>
              <w:left w:val="nil"/>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Продавец</w:t>
            </w:r>
          </w:p>
        </w:tc>
        <w:tc>
          <w:tcPr>
            <w:tcW w:w="546" w:type="pct"/>
            <w:tcBorders>
              <w:top w:val="single" w:sz="2" w:space="0" w:color="auto"/>
              <w:left w:val="nil"/>
              <w:bottom w:val="single" w:sz="2" w:space="0" w:color="auto"/>
              <w:right w:val="single" w:sz="2" w:space="0" w:color="auto"/>
            </w:tcBorders>
            <w:shd w:val="clear" w:color="auto" w:fill="A6A6A6"/>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Код продавца</w:t>
            </w:r>
          </w:p>
        </w:tc>
        <w:tc>
          <w:tcPr>
            <w:tcW w:w="627" w:type="pct"/>
            <w:tcBorders>
              <w:top w:val="single" w:sz="2" w:space="0" w:color="auto"/>
              <w:left w:val="nil"/>
              <w:bottom w:val="single" w:sz="2" w:space="0" w:color="auto"/>
              <w:right w:val="single" w:sz="2" w:space="0" w:color="auto"/>
            </w:tcBorders>
            <w:shd w:val="clear" w:color="auto" w:fill="A6A6A6"/>
            <w:vAlign w:val="center"/>
          </w:tcPr>
          <w:p w:rsidR="004C4CEA" w:rsidRPr="00F61C2A" w:rsidRDefault="004C4CEA">
            <w:pPr>
              <w:spacing w:after="0" w:line="240" w:lineRule="auto"/>
              <w:jc w:val="center"/>
              <w:rPr>
                <w:rFonts w:ascii="Garamond" w:hAnsi="Garamond"/>
                <w:b/>
                <w:sz w:val="20"/>
                <w:szCs w:val="20"/>
              </w:rPr>
            </w:pPr>
            <w:r>
              <w:rPr>
                <w:rFonts w:ascii="Garamond" w:hAnsi="Garamond"/>
                <w:b/>
                <w:sz w:val="20"/>
                <w:szCs w:val="20"/>
              </w:rPr>
              <w:t>Код</w:t>
            </w:r>
            <w:r w:rsidRPr="00F61C2A">
              <w:rPr>
                <w:rFonts w:ascii="Garamond" w:hAnsi="Garamond"/>
                <w:b/>
                <w:sz w:val="20"/>
                <w:szCs w:val="20"/>
              </w:rPr>
              <w:t xml:space="preserve"> ГТП генерации, указанн</w:t>
            </w:r>
            <w:r w:rsidR="00741215" w:rsidRPr="002313CC">
              <w:rPr>
                <w:rFonts w:ascii="Garamond" w:hAnsi="Garamond"/>
                <w:b/>
                <w:sz w:val="20"/>
                <w:szCs w:val="20"/>
                <w:highlight w:val="yellow"/>
              </w:rPr>
              <w:t>о</w:t>
            </w:r>
            <w:r w:rsidRPr="00BF555A">
              <w:rPr>
                <w:rFonts w:ascii="Garamond" w:hAnsi="Garamond"/>
                <w:b/>
                <w:sz w:val="20"/>
                <w:szCs w:val="20"/>
                <w:highlight w:val="yellow"/>
              </w:rPr>
              <w:t>й</w:t>
            </w:r>
            <w:r w:rsidRPr="00F61C2A">
              <w:rPr>
                <w:rFonts w:ascii="Garamond" w:hAnsi="Garamond"/>
                <w:b/>
                <w:sz w:val="20"/>
                <w:szCs w:val="20"/>
              </w:rPr>
              <w:t xml:space="preserve"> в соглашении</w:t>
            </w:r>
          </w:p>
        </w:tc>
      </w:tr>
      <w:tr w:rsidR="004C4CEA" w:rsidRPr="00F61C2A" w:rsidTr="004468DF">
        <w:tblPrEx>
          <w:tblCellMar>
            <w:left w:w="43" w:type="dxa"/>
            <w:right w:w="43" w:type="dxa"/>
          </w:tblCellMar>
        </w:tblPrEx>
        <w:trPr>
          <w:trHeight w:val="231"/>
        </w:trPr>
        <w:tc>
          <w:tcPr>
            <w:tcW w:w="412"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1</w:t>
            </w:r>
          </w:p>
        </w:tc>
        <w:tc>
          <w:tcPr>
            <w:tcW w:w="82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2</w:t>
            </w:r>
          </w:p>
        </w:tc>
        <w:tc>
          <w:tcPr>
            <w:tcW w:w="619"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3</w:t>
            </w:r>
          </w:p>
        </w:tc>
        <w:tc>
          <w:tcPr>
            <w:tcW w:w="511" w:type="pct"/>
            <w:tcBorders>
              <w:top w:val="single" w:sz="4" w:space="0" w:color="auto"/>
              <w:left w:val="nil"/>
              <w:bottom w:val="single" w:sz="4" w:space="0" w:color="auto"/>
              <w:right w:val="single" w:sz="4" w:space="0" w:color="auto"/>
            </w:tcBorders>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4</w:t>
            </w:r>
          </w:p>
        </w:tc>
        <w:tc>
          <w:tcPr>
            <w:tcW w:w="647"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5</w:t>
            </w:r>
          </w:p>
        </w:tc>
        <w:tc>
          <w:tcPr>
            <w:tcW w:w="452"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6</w:t>
            </w:r>
          </w:p>
        </w:tc>
        <w:tc>
          <w:tcPr>
            <w:tcW w:w="360"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7</w:t>
            </w:r>
          </w:p>
        </w:tc>
        <w:tc>
          <w:tcPr>
            <w:tcW w:w="54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8</w:t>
            </w:r>
          </w:p>
        </w:tc>
        <w:tc>
          <w:tcPr>
            <w:tcW w:w="627"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9</w:t>
            </w:r>
          </w:p>
        </w:tc>
      </w:tr>
      <w:tr w:rsidR="004C4CEA" w:rsidRPr="00F61C2A" w:rsidTr="004468DF">
        <w:tblPrEx>
          <w:tblCellMar>
            <w:left w:w="43" w:type="dxa"/>
            <w:right w:w="43" w:type="dxa"/>
          </w:tblCellMar>
        </w:tblPrEx>
        <w:trPr>
          <w:trHeight w:val="309"/>
        </w:trPr>
        <w:tc>
          <w:tcPr>
            <w:tcW w:w="412"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82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619"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511" w:type="pct"/>
            <w:tcBorders>
              <w:top w:val="single" w:sz="4" w:space="0" w:color="auto"/>
              <w:left w:val="nil"/>
              <w:bottom w:val="single" w:sz="4" w:space="0" w:color="auto"/>
              <w:right w:val="single" w:sz="4" w:space="0" w:color="auto"/>
            </w:tcBorders>
            <w:vAlign w:val="center"/>
          </w:tcPr>
          <w:p w:rsidR="004C4CEA" w:rsidRPr="00F61C2A" w:rsidRDefault="004C4CEA" w:rsidP="004468DF">
            <w:pPr>
              <w:spacing w:after="0" w:line="240" w:lineRule="auto"/>
              <w:rPr>
                <w:rFonts w:ascii="Garamond" w:hAnsi="Garamond"/>
                <w:b/>
                <w:sz w:val="20"/>
                <w:szCs w:val="20"/>
              </w:rPr>
            </w:pPr>
          </w:p>
        </w:tc>
        <w:tc>
          <w:tcPr>
            <w:tcW w:w="647"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452"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360"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p>
        </w:tc>
        <w:tc>
          <w:tcPr>
            <w:tcW w:w="54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c>
          <w:tcPr>
            <w:tcW w:w="627"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rPr>
                <w:rFonts w:ascii="Garamond" w:hAnsi="Garamond"/>
                <w:b/>
                <w:sz w:val="20"/>
                <w:szCs w:val="20"/>
              </w:rPr>
            </w:pPr>
            <w:r w:rsidRPr="00F61C2A">
              <w:rPr>
                <w:rFonts w:ascii="Garamond" w:hAnsi="Garamond"/>
                <w:b/>
                <w:sz w:val="20"/>
                <w:szCs w:val="20"/>
              </w:rPr>
              <w:t> </w:t>
            </w:r>
          </w:p>
        </w:tc>
      </w:tr>
      <w:tr w:rsidR="004C4CEA" w:rsidRPr="00F61C2A" w:rsidTr="004468DF">
        <w:tblPrEx>
          <w:tblCellMar>
            <w:left w:w="43" w:type="dxa"/>
            <w:right w:w="43" w:type="dxa"/>
          </w:tblCellMar>
        </w:tblPrEx>
        <w:trPr>
          <w:trHeight w:val="256"/>
        </w:trPr>
        <w:tc>
          <w:tcPr>
            <w:tcW w:w="412"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82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619"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511" w:type="pct"/>
            <w:tcBorders>
              <w:top w:val="single" w:sz="4" w:space="0" w:color="auto"/>
              <w:left w:val="nil"/>
              <w:bottom w:val="single" w:sz="4" w:space="0" w:color="auto"/>
              <w:right w:val="single" w:sz="4" w:space="0" w:color="auto"/>
            </w:tcBorders>
            <w:vAlign w:val="center"/>
          </w:tcPr>
          <w:p w:rsidR="004C4CEA" w:rsidRPr="00F61C2A" w:rsidRDefault="004C4CEA" w:rsidP="004468DF">
            <w:pPr>
              <w:spacing w:after="0" w:line="240" w:lineRule="auto"/>
              <w:jc w:val="center"/>
              <w:rPr>
                <w:rFonts w:ascii="Garamond" w:hAnsi="Garamond"/>
                <w:b/>
                <w:sz w:val="20"/>
                <w:szCs w:val="20"/>
              </w:rPr>
            </w:pPr>
          </w:p>
        </w:tc>
        <w:tc>
          <w:tcPr>
            <w:tcW w:w="647" w:type="pct"/>
            <w:tcBorders>
              <w:top w:val="nil"/>
              <w:left w:val="single" w:sz="4" w:space="0" w:color="auto"/>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452"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360"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546"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c>
          <w:tcPr>
            <w:tcW w:w="627" w:type="pct"/>
            <w:tcBorders>
              <w:top w:val="nil"/>
              <w:left w:val="nil"/>
              <w:bottom w:val="single" w:sz="4" w:space="0" w:color="auto"/>
              <w:right w:val="single" w:sz="4" w:space="0" w:color="auto"/>
            </w:tcBorders>
            <w:shd w:val="clear" w:color="auto" w:fill="auto"/>
            <w:noWrap/>
            <w:vAlign w:val="center"/>
          </w:tcPr>
          <w:p w:rsidR="004C4CEA" w:rsidRPr="00F61C2A" w:rsidRDefault="004C4CEA" w:rsidP="004468DF">
            <w:pPr>
              <w:spacing w:after="0" w:line="240" w:lineRule="auto"/>
              <w:jc w:val="center"/>
              <w:rPr>
                <w:rFonts w:ascii="Garamond" w:hAnsi="Garamond"/>
                <w:b/>
                <w:sz w:val="20"/>
                <w:szCs w:val="20"/>
              </w:rPr>
            </w:pPr>
            <w:r w:rsidRPr="00F61C2A">
              <w:rPr>
                <w:rFonts w:ascii="Garamond" w:hAnsi="Garamond"/>
                <w:b/>
                <w:sz w:val="20"/>
                <w:szCs w:val="20"/>
              </w:rPr>
              <w:t> </w:t>
            </w:r>
          </w:p>
        </w:tc>
      </w:tr>
    </w:tbl>
    <w:p w:rsidR="004C4CEA" w:rsidRDefault="004C4CEA" w:rsidP="004C4CEA">
      <w:pPr>
        <w:rPr>
          <w:rFonts w:ascii="Garamond" w:hAnsi="Garamond"/>
          <w:sz w:val="18"/>
          <w:szCs w:val="18"/>
        </w:rPr>
      </w:pPr>
    </w:p>
    <w:p w:rsidR="004C4CEA" w:rsidRDefault="004C4CEA" w:rsidP="004C4CEA">
      <w:pPr>
        <w:rPr>
          <w:rFonts w:ascii="Garamond" w:hAnsi="Garamond"/>
          <w:sz w:val="18"/>
          <w:szCs w:val="18"/>
        </w:rPr>
      </w:pPr>
    </w:p>
    <w:p w:rsidR="004C4CEA" w:rsidRDefault="004C4CEA" w:rsidP="004C4CEA">
      <w:pPr>
        <w:rPr>
          <w:rFonts w:ascii="Garamond" w:hAnsi="Garamond"/>
          <w:sz w:val="18"/>
          <w:szCs w:val="18"/>
        </w:rPr>
      </w:pPr>
    </w:p>
    <w:p w:rsidR="004C4CEA" w:rsidRDefault="004C4CEA" w:rsidP="004C4CEA">
      <w:pPr>
        <w:rPr>
          <w:rFonts w:ascii="Garamond" w:hAnsi="Garamond"/>
          <w:sz w:val="18"/>
          <w:szCs w:val="18"/>
        </w:rPr>
      </w:pPr>
    </w:p>
    <w:p w:rsidR="004C4CEA" w:rsidRDefault="004C4CEA" w:rsidP="004C4CEA">
      <w:pPr>
        <w:rPr>
          <w:rFonts w:ascii="Garamond" w:hAnsi="Garamond"/>
          <w:sz w:val="18"/>
          <w:szCs w:val="18"/>
        </w:rPr>
      </w:pPr>
    </w:p>
    <w:p w:rsidR="004C4CEA" w:rsidRDefault="004C4CEA" w:rsidP="004C4CEA">
      <w:pPr>
        <w:rPr>
          <w:rFonts w:ascii="Garamond" w:hAnsi="Garamond"/>
          <w:sz w:val="18"/>
          <w:szCs w:val="18"/>
        </w:rPr>
      </w:pPr>
    </w:p>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lastRenderedPageBreak/>
        <w:t>Действующая редакция</w:t>
      </w:r>
    </w:p>
    <w:p w:rsidR="004C4CEA" w:rsidRPr="003217DA" w:rsidRDefault="004C4CEA" w:rsidP="004C4CEA">
      <w:pPr>
        <w:spacing w:after="0"/>
        <w:jc w:val="right"/>
        <w:rPr>
          <w:rFonts w:ascii="Garamond" w:hAnsi="Garamond"/>
          <w:b/>
          <w:bCs/>
        </w:rPr>
      </w:pPr>
      <w:r w:rsidRPr="003217DA">
        <w:rPr>
          <w:rFonts w:ascii="Garamond" w:hAnsi="Garamond"/>
          <w:b/>
          <w:bCs/>
        </w:rPr>
        <w:t>Приложение 1.1</w:t>
      </w:r>
      <w:r>
        <w:rPr>
          <w:rFonts w:ascii="Garamond" w:hAnsi="Garamond"/>
          <w:b/>
          <w:bCs/>
        </w:rPr>
        <w:t>1</w:t>
      </w:r>
    </w:p>
    <w:p w:rsidR="004C4CEA" w:rsidRDefault="004C4CEA" w:rsidP="004C4CEA">
      <w:pPr>
        <w:spacing w:after="0"/>
        <w:jc w:val="center"/>
        <w:rPr>
          <w:rFonts w:ascii="Garamond" w:hAnsi="Garamond"/>
          <w:b/>
        </w:rPr>
      </w:pPr>
    </w:p>
    <w:p w:rsidR="004C4CEA" w:rsidRDefault="004C4CEA" w:rsidP="004C4CEA">
      <w:pPr>
        <w:spacing w:after="0"/>
        <w:jc w:val="center"/>
        <w:rPr>
          <w:rFonts w:ascii="Garamond" w:hAnsi="Garamond"/>
          <w:b/>
        </w:rPr>
      </w:pPr>
      <w:r>
        <w:rPr>
          <w:rFonts w:ascii="Garamond" w:hAnsi="Garamond"/>
          <w:b/>
        </w:rPr>
        <w:t>Р</w:t>
      </w:r>
      <w:r w:rsidRPr="003217DA">
        <w:rPr>
          <w:rFonts w:ascii="Garamond" w:hAnsi="Garamond"/>
          <w:b/>
        </w:rPr>
        <w:t xml:space="preserve">еестр соглашений о порядке расчетов, связанных с уплатой продавцом штрафов по договорам КОМ НГО (банковская гарантия), </w:t>
      </w:r>
    </w:p>
    <w:p w:rsidR="004C4CEA" w:rsidRDefault="004C4CEA" w:rsidP="004C4CEA">
      <w:pPr>
        <w:spacing w:after="0"/>
        <w:jc w:val="center"/>
        <w:rPr>
          <w:rFonts w:ascii="Garamond" w:hAnsi="Garamond"/>
          <w:b/>
          <w:i/>
        </w:rPr>
      </w:pPr>
      <w:r w:rsidRPr="003217DA">
        <w:rPr>
          <w:rFonts w:ascii="Garamond" w:hAnsi="Garamond"/>
          <w:b/>
        </w:rPr>
        <w:t xml:space="preserve">на </w:t>
      </w:r>
      <w:r w:rsidRPr="003217DA">
        <w:rPr>
          <w:rFonts w:ascii="Garamond" w:hAnsi="Garamond"/>
          <w:b/>
          <w:i/>
        </w:rPr>
        <w:t>дд.мм.гггг</w:t>
      </w:r>
    </w:p>
    <w:p w:rsidR="004C4CEA" w:rsidRPr="003217DA" w:rsidRDefault="004C4CEA" w:rsidP="004C4CEA">
      <w:pPr>
        <w:spacing w:after="0"/>
        <w:jc w:val="center"/>
        <w:rPr>
          <w:rFonts w:ascii="Garamond" w:hAnsi="Garamond"/>
          <w:b/>
          <w:i/>
        </w:rPr>
      </w:pPr>
    </w:p>
    <w:tbl>
      <w:tblPr>
        <w:tblW w:w="5244" w:type="pct"/>
        <w:tblInd w:w="-332" w:type="dxa"/>
        <w:tblLayout w:type="fixed"/>
        <w:tblLook w:val="04A0" w:firstRow="1" w:lastRow="0" w:firstColumn="1" w:lastColumn="0" w:noHBand="0" w:noVBand="1"/>
      </w:tblPr>
      <w:tblGrid>
        <w:gridCol w:w="783"/>
        <w:gridCol w:w="1494"/>
        <w:gridCol w:w="1494"/>
        <w:gridCol w:w="1820"/>
        <w:gridCol w:w="1249"/>
        <w:gridCol w:w="1689"/>
        <w:gridCol w:w="767"/>
        <w:gridCol w:w="907"/>
        <w:gridCol w:w="739"/>
        <w:gridCol w:w="907"/>
        <w:gridCol w:w="1267"/>
        <w:gridCol w:w="2153"/>
      </w:tblGrid>
      <w:tr w:rsidR="004C4CEA" w:rsidRPr="009A7319" w:rsidTr="004468DF">
        <w:trPr>
          <w:trHeight w:val="732"/>
        </w:trPr>
        <w:tc>
          <w:tcPr>
            <w:tcW w:w="256"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п/п</w:t>
            </w:r>
          </w:p>
        </w:tc>
        <w:tc>
          <w:tcPr>
            <w:tcW w:w="489"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Номер соглашения</w:t>
            </w:r>
          </w:p>
        </w:tc>
        <w:tc>
          <w:tcPr>
            <w:tcW w:w="489"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Дата</w:t>
            </w:r>
            <w:r w:rsidRPr="009A7319">
              <w:rPr>
                <w:rFonts w:ascii="Garamond" w:hAnsi="Garamond"/>
                <w:b/>
                <w:lang w:val="en-GB"/>
              </w:rPr>
              <w:t xml:space="preserve"> </w:t>
            </w:r>
            <w:r w:rsidRPr="009A7319">
              <w:rPr>
                <w:rFonts w:ascii="Garamond" w:hAnsi="Garamond"/>
                <w:b/>
              </w:rPr>
              <w:t>заключения</w:t>
            </w:r>
            <w:r w:rsidRPr="009A7319">
              <w:rPr>
                <w:rFonts w:ascii="Garamond" w:hAnsi="Garamond"/>
                <w:b/>
                <w:lang w:val="en-GB"/>
              </w:rPr>
              <w:t xml:space="preserve"> </w:t>
            </w:r>
            <w:r w:rsidRPr="009A7319">
              <w:rPr>
                <w:rFonts w:ascii="Garamond" w:hAnsi="Garamond"/>
                <w:b/>
              </w:rPr>
              <w:t>соглашения</w:t>
            </w:r>
          </w:p>
        </w:tc>
        <w:tc>
          <w:tcPr>
            <w:tcW w:w="596"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Дата</w:t>
            </w:r>
            <w:r w:rsidRPr="009A7319">
              <w:rPr>
                <w:rFonts w:ascii="Garamond" w:hAnsi="Garamond"/>
                <w:b/>
                <w:lang w:val="en-GB"/>
              </w:rPr>
              <w:t xml:space="preserve"> </w:t>
            </w:r>
            <w:r w:rsidRPr="009A7319">
              <w:rPr>
                <w:rFonts w:ascii="Garamond" w:hAnsi="Garamond"/>
                <w:b/>
              </w:rPr>
              <w:t>подписания соглашения</w:t>
            </w:r>
            <w:r w:rsidRPr="009A7319">
              <w:rPr>
                <w:rFonts w:ascii="Garamond" w:hAnsi="Garamond"/>
                <w:b/>
                <w:lang w:val="en-GB"/>
              </w:rPr>
              <w:t xml:space="preserve"> </w:t>
            </w:r>
            <w:r w:rsidRPr="009A7319">
              <w:rPr>
                <w:rFonts w:ascii="Garamond" w:hAnsi="Garamond"/>
                <w:b/>
              </w:rPr>
              <w:t>принципалом</w:t>
            </w:r>
          </w:p>
        </w:tc>
        <w:tc>
          <w:tcPr>
            <w:tcW w:w="409"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Номер</w:t>
            </w:r>
            <w:r w:rsidRPr="009A7319">
              <w:rPr>
                <w:rFonts w:ascii="Garamond" w:hAnsi="Garamond"/>
                <w:b/>
                <w:lang w:val="en-GB"/>
              </w:rPr>
              <w:t xml:space="preserve"> </w:t>
            </w:r>
            <w:r w:rsidRPr="009A7319">
              <w:rPr>
                <w:rFonts w:ascii="Garamond" w:hAnsi="Garamond"/>
                <w:b/>
              </w:rPr>
              <w:t>агентского договора</w:t>
            </w:r>
          </w:p>
        </w:tc>
        <w:tc>
          <w:tcPr>
            <w:tcW w:w="553"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Дата</w:t>
            </w:r>
            <w:r w:rsidRPr="009A7319">
              <w:rPr>
                <w:rFonts w:ascii="Garamond" w:hAnsi="Garamond"/>
                <w:b/>
                <w:lang w:val="en-GB"/>
              </w:rPr>
              <w:t xml:space="preserve"> </w:t>
            </w:r>
            <w:r w:rsidRPr="009A7319">
              <w:rPr>
                <w:rFonts w:ascii="Garamond" w:hAnsi="Garamond"/>
                <w:b/>
              </w:rPr>
              <w:t>заключения</w:t>
            </w:r>
            <w:r w:rsidRPr="009A7319">
              <w:rPr>
                <w:rFonts w:ascii="Garamond" w:hAnsi="Garamond"/>
                <w:b/>
                <w:lang w:val="en-GB"/>
              </w:rPr>
              <w:t xml:space="preserve"> </w:t>
            </w:r>
            <w:r w:rsidRPr="009A7319">
              <w:rPr>
                <w:rFonts w:ascii="Garamond" w:hAnsi="Garamond"/>
                <w:b/>
              </w:rPr>
              <w:t>агентского договора</w:t>
            </w:r>
          </w:p>
        </w:tc>
        <w:tc>
          <w:tcPr>
            <w:tcW w:w="251"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Принципал</w:t>
            </w:r>
          </w:p>
        </w:tc>
        <w:tc>
          <w:tcPr>
            <w:tcW w:w="297"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rPr>
              <w:t>Код принципала</w:t>
            </w:r>
            <w:r w:rsidRPr="009A7319">
              <w:rPr>
                <w:rFonts w:ascii="Garamond" w:hAnsi="Garamond"/>
                <w:b/>
                <w:lang w:val="en-GB"/>
              </w:rPr>
              <w:t xml:space="preserve"> </w:t>
            </w:r>
          </w:p>
        </w:tc>
        <w:tc>
          <w:tcPr>
            <w:tcW w:w="242"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Продавец</w:t>
            </w:r>
          </w:p>
        </w:tc>
        <w:tc>
          <w:tcPr>
            <w:tcW w:w="297"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Код продавца</w:t>
            </w:r>
          </w:p>
        </w:tc>
        <w:tc>
          <w:tcPr>
            <w:tcW w:w="415"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Код</w:t>
            </w:r>
            <w:r w:rsidRPr="00BF555A">
              <w:rPr>
                <w:rFonts w:ascii="Garamond" w:hAnsi="Garamond"/>
                <w:b/>
                <w:highlight w:val="yellow"/>
              </w:rPr>
              <w:t>ы</w:t>
            </w:r>
            <w:r w:rsidRPr="009A7319">
              <w:rPr>
                <w:rFonts w:ascii="Garamond" w:hAnsi="Garamond"/>
                <w:b/>
                <w:lang w:val="en-GB"/>
              </w:rPr>
              <w:t xml:space="preserve"> ГТП </w:t>
            </w:r>
            <w:r w:rsidRPr="009A7319">
              <w:rPr>
                <w:rFonts w:ascii="Garamond" w:hAnsi="Garamond"/>
                <w:b/>
              </w:rPr>
              <w:t>генерации</w:t>
            </w:r>
          </w:p>
        </w:tc>
        <w:tc>
          <w:tcPr>
            <w:tcW w:w="705"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Минимальная сумма банковской гарантии в соответствии с соглашением, руб.</w:t>
            </w:r>
          </w:p>
        </w:tc>
      </w:tr>
      <w:tr w:rsidR="004C4CEA" w:rsidRPr="009A7319" w:rsidTr="004468DF">
        <w:trPr>
          <w:trHeight w:val="182"/>
        </w:trPr>
        <w:tc>
          <w:tcPr>
            <w:tcW w:w="256" w:type="pct"/>
            <w:tcBorders>
              <w:top w:val="nil"/>
              <w:left w:val="single" w:sz="4" w:space="0" w:color="auto"/>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1</w:t>
            </w:r>
          </w:p>
        </w:tc>
        <w:tc>
          <w:tcPr>
            <w:tcW w:w="489"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2</w:t>
            </w:r>
          </w:p>
        </w:tc>
        <w:tc>
          <w:tcPr>
            <w:tcW w:w="489"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3</w:t>
            </w:r>
          </w:p>
        </w:tc>
        <w:tc>
          <w:tcPr>
            <w:tcW w:w="596"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4</w:t>
            </w:r>
          </w:p>
        </w:tc>
        <w:tc>
          <w:tcPr>
            <w:tcW w:w="409"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5</w:t>
            </w:r>
          </w:p>
        </w:tc>
        <w:tc>
          <w:tcPr>
            <w:tcW w:w="553"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6</w:t>
            </w:r>
          </w:p>
        </w:tc>
        <w:tc>
          <w:tcPr>
            <w:tcW w:w="251"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7</w:t>
            </w:r>
          </w:p>
        </w:tc>
        <w:tc>
          <w:tcPr>
            <w:tcW w:w="297"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8</w:t>
            </w:r>
          </w:p>
        </w:tc>
        <w:tc>
          <w:tcPr>
            <w:tcW w:w="242"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9</w:t>
            </w:r>
          </w:p>
        </w:tc>
        <w:tc>
          <w:tcPr>
            <w:tcW w:w="297"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10</w:t>
            </w:r>
          </w:p>
        </w:tc>
        <w:tc>
          <w:tcPr>
            <w:tcW w:w="415"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11</w:t>
            </w:r>
          </w:p>
        </w:tc>
        <w:tc>
          <w:tcPr>
            <w:tcW w:w="705" w:type="pct"/>
            <w:tcBorders>
              <w:top w:val="nil"/>
              <w:left w:val="nil"/>
              <w:bottom w:val="single" w:sz="4" w:space="0" w:color="auto"/>
              <w:right w:val="single" w:sz="4" w:space="0" w:color="auto"/>
            </w:tcBorders>
          </w:tcPr>
          <w:p w:rsidR="004C4CEA" w:rsidRPr="009A7319" w:rsidRDefault="004C4CEA" w:rsidP="004468DF">
            <w:pPr>
              <w:spacing w:after="0" w:line="240" w:lineRule="auto"/>
              <w:jc w:val="center"/>
              <w:rPr>
                <w:rFonts w:ascii="Garamond" w:hAnsi="Garamond"/>
                <w:b/>
              </w:rPr>
            </w:pPr>
            <w:r w:rsidRPr="009A7319">
              <w:rPr>
                <w:rFonts w:ascii="Garamond" w:hAnsi="Garamond"/>
                <w:b/>
              </w:rPr>
              <w:t>12</w:t>
            </w:r>
          </w:p>
        </w:tc>
      </w:tr>
      <w:tr w:rsidR="004C4CEA" w:rsidRPr="009A7319" w:rsidTr="004468DF">
        <w:trPr>
          <w:trHeight w:val="182"/>
        </w:trPr>
        <w:tc>
          <w:tcPr>
            <w:tcW w:w="256" w:type="pct"/>
            <w:tcBorders>
              <w:top w:val="nil"/>
              <w:left w:val="single" w:sz="4" w:space="0" w:color="auto"/>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8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8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96"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0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53"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51"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97"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42"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97"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15"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705" w:type="pct"/>
            <w:tcBorders>
              <w:top w:val="nil"/>
              <w:left w:val="nil"/>
              <w:bottom w:val="single" w:sz="4" w:space="0" w:color="auto"/>
              <w:right w:val="single" w:sz="4" w:space="0" w:color="auto"/>
            </w:tcBorders>
          </w:tcPr>
          <w:p w:rsidR="004C4CEA" w:rsidRPr="009A7319" w:rsidRDefault="004C4CEA" w:rsidP="004468DF">
            <w:pPr>
              <w:spacing w:after="0" w:line="240" w:lineRule="auto"/>
              <w:jc w:val="center"/>
              <w:rPr>
                <w:rFonts w:ascii="Garamond" w:hAnsi="Garamond"/>
                <w:b/>
                <w:lang w:val="en-GB"/>
              </w:rPr>
            </w:pPr>
          </w:p>
        </w:tc>
      </w:tr>
      <w:tr w:rsidR="004C4CEA" w:rsidRPr="009A7319" w:rsidTr="004468DF">
        <w:trPr>
          <w:trHeight w:val="182"/>
        </w:trPr>
        <w:tc>
          <w:tcPr>
            <w:tcW w:w="256" w:type="pct"/>
            <w:tcBorders>
              <w:top w:val="nil"/>
              <w:left w:val="single" w:sz="4" w:space="0" w:color="auto"/>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8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8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96"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0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53"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51"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97"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42"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97"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15"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705" w:type="pct"/>
            <w:tcBorders>
              <w:top w:val="nil"/>
              <w:left w:val="nil"/>
              <w:bottom w:val="single" w:sz="4" w:space="0" w:color="auto"/>
              <w:right w:val="single" w:sz="4" w:space="0" w:color="auto"/>
            </w:tcBorders>
          </w:tcPr>
          <w:p w:rsidR="004C4CEA" w:rsidRPr="009A7319" w:rsidRDefault="004C4CEA" w:rsidP="004468DF">
            <w:pPr>
              <w:spacing w:after="0" w:line="240" w:lineRule="auto"/>
              <w:jc w:val="center"/>
              <w:rPr>
                <w:rFonts w:ascii="Garamond" w:hAnsi="Garamond"/>
                <w:b/>
                <w:lang w:val="en-GB"/>
              </w:rPr>
            </w:pPr>
          </w:p>
        </w:tc>
      </w:tr>
    </w:tbl>
    <w:p w:rsidR="004C4CEA" w:rsidRDefault="004C4CEA" w:rsidP="004C4CEA">
      <w:pPr>
        <w:tabs>
          <w:tab w:val="left" w:pos="10320"/>
        </w:tabs>
        <w:rPr>
          <w:rFonts w:ascii="Garamond" w:eastAsia="Batang" w:hAnsi="Garamond"/>
          <w:b/>
          <w:sz w:val="26"/>
          <w:szCs w:val="26"/>
        </w:rPr>
      </w:pPr>
    </w:p>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t>Предлагаемая редакция</w:t>
      </w:r>
    </w:p>
    <w:p w:rsidR="004C4CEA" w:rsidRPr="003217DA" w:rsidRDefault="004C4CEA" w:rsidP="004C4CEA">
      <w:pPr>
        <w:spacing w:after="0"/>
        <w:jc w:val="right"/>
        <w:rPr>
          <w:rFonts w:ascii="Garamond" w:hAnsi="Garamond"/>
          <w:b/>
          <w:bCs/>
        </w:rPr>
      </w:pPr>
      <w:r w:rsidRPr="003217DA">
        <w:rPr>
          <w:rFonts w:ascii="Garamond" w:hAnsi="Garamond"/>
          <w:b/>
          <w:bCs/>
        </w:rPr>
        <w:t>Приложение 1.1</w:t>
      </w:r>
      <w:r>
        <w:rPr>
          <w:rFonts w:ascii="Garamond" w:hAnsi="Garamond"/>
          <w:b/>
          <w:bCs/>
        </w:rPr>
        <w:t>1</w:t>
      </w:r>
    </w:p>
    <w:p w:rsidR="004C4CEA" w:rsidRDefault="004C4CEA" w:rsidP="004C4CEA">
      <w:pPr>
        <w:spacing w:after="0"/>
        <w:jc w:val="center"/>
        <w:rPr>
          <w:rFonts w:ascii="Garamond" w:hAnsi="Garamond"/>
          <w:b/>
        </w:rPr>
      </w:pPr>
    </w:p>
    <w:p w:rsidR="004C4CEA" w:rsidRDefault="004C4CEA" w:rsidP="004C4CEA">
      <w:pPr>
        <w:spacing w:after="0"/>
        <w:jc w:val="center"/>
        <w:rPr>
          <w:rFonts w:ascii="Garamond" w:hAnsi="Garamond"/>
          <w:b/>
        </w:rPr>
      </w:pPr>
      <w:r>
        <w:rPr>
          <w:rFonts w:ascii="Garamond" w:hAnsi="Garamond"/>
          <w:b/>
        </w:rPr>
        <w:t>Р</w:t>
      </w:r>
      <w:r w:rsidRPr="003217DA">
        <w:rPr>
          <w:rFonts w:ascii="Garamond" w:hAnsi="Garamond"/>
          <w:b/>
        </w:rPr>
        <w:t xml:space="preserve">еестр соглашений о порядке расчетов, связанных с уплатой продавцом штрафов по договорам КОМ НГО (банковская гарантия), </w:t>
      </w:r>
    </w:p>
    <w:p w:rsidR="004C4CEA" w:rsidRDefault="004C4CEA" w:rsidP="004C4CEA">
      <w:pPr>
        <w:spacing w:after="0"/>
        <w:jc w:val="center"/>
        <w:rPr>
          <w:rFonts w:ascii="Garamond" w:hAnsi="Garamond"/>
          <w:b/>
          <w:i/>
        </w:rPr>
      </w:pPr>
      <w:r w:rsidRPr="003217DA">
        <w:rPr>
          <w:rFonts w:ascii="Garamond" w:hAnsi="Garamond"/>
          <w:b/>
        </w:rPr>
        <w:t xml:space="preserve">на </w:t>
      </w:r>
      <w:r w:rsidRPr="003217DA">
        <w:rPr>
          <w:rFonts w:ascii="Garamond" w:hAnsi="Garamond"/>
          <w:b/>
          <w:i/>
        </w:rPr>
        <w:t>дд.мм.гггг</w:t>
      </w:r>
    </w:p>
    <w:p w:rsidR="004C4CEA" w:rsidRPr="003217DA" w:rsidRDefault="004C4CEA" w:rsidP="004C4CEA">
      <w:pPr>
        <w:spacing w:after="0"/>
        <w:jc w:val="center"/>
        <w:rPr>
          <w:rFonts w:ascii="Garamond" w:hAnsi="Garamond"/>
          <w:b/>
          <w:i/>
        </w:rPr>
      </w:pPr>
    </w:p>
    <w:tbl>
      <w:tblPr>
        <w:tblW w:w="5244" w:type="pct"/>
        <w:tblInd w:w="-332" w:type="dxa"/>
        <w:tblLayout w:type="fixed"/>
        <w:tblLook w:val="04A0" w:firstRow="1" w:lastRow="0" w:firstColumn="1" w:lastColumn="0" w:noHBand="0" w:noVBand="1"/>
      </w:tblPr>
      <w:tblGrid>
        <w:gridCol w:w="783"/>
        <w:gridCol w:w="1494"/>
        <w:gridCol w:w="1494"/>
        <w:gridCol w:w="1820"/>
        <w:gridCol w:w="1249"/>
        <w:gridCol w:w="1689"/>
        <w:gridCol w:w="767"/>
        <w:gridCol w:w="907"/>
        <w:gridCol w:w="739"/>
        <w:gridCol w:w="907"/>
        <w:gridCol w:w="1267"/>
        <w:gridCol w:w="2153"/>
      </w:tblGrid>
      <w:tr w:rsidR="004C4CEA" w:rsidRPr="009A7319" w:rsidTr="004468DF">
        <w:trPr>
          <w:trHeight w:val="732"/>
        </w:trPr>
        <w:tc>
          <w:tcPr>
            <w:tcW w:w="256"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п/п</w:t>
            </w:r>
          </w:p>
        </w:tc>
        <w:tc>
          <w:tcPr>
            <w:tcW w:w="489"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Номер соглашения</w:t>
            </w:r>
          </w:p>
        </w:tc>
        <w:tc>
          <w:tcPr>
            <w:tcW w:w="489"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Дата</w:t>
            </w:r>
            <w:r w:rsidRPr="009A7319">
              <w:rPr>
                <w:rFonts w:ascii="Garamond" w:hAnsi="Garamond"/>
                <w:b/>
                <w:lang w:val="en-GB"/>
              </w:rPr>
              <w:t xml:space="preserve"> </w:t>
            </w:r>
            <w:r w:rsidRPr="009A7319">
              <w:rPr>
                <w:rFonts w:ascii="Garamond" w:hAnsi="Garamond"/>
                <w:b/>
              </w:rPr>
              <w:t>заключения</w:t>
            </w:r>
            <w:r w:rsidRPr="009A7319">
              <w:rPr>
                <w:rFonts w:ascii="Garamond" w:hAnsi="Garamond"/>
                <w:b/>
                <w:lang w:val="en-GB"/>
              </w:rPr>
              <w:t xml:space="preserve"> </w:t>
            </w:r>
            <w:r w:rsidRPr="009A7319">
              <w:rPr>
                <w:rFonts w:ascii="Garamond" w:hAnsi="Garamond"/>
                <w:b/>
              </w:rPr>
              <w:t>соглашения</w:t>
            </w:r>
          </w:p>
        </w:tc>
        <w:tc>
          <w:tcPr>
            <w:tcW w:w="596"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Дата</w:t>
            </w:r>
            <w:r w:rsidRPr="009A7319">
              <w:rPr>
                <w:rFonts w:ascii="Garamond" w:hAnsi="Garamond"/>
                <w:b/>
                <w:lang w:val="en-GB"/>
              </w:rPr>
              <w:t xml:space="preserve"> </w:t>
            </w:r>
            <w:r w:rsidRPr="009A7319">
              <w:rPr>
                <w:rFonts w:ascii="Garamond" w:hAnsi="Garamond"/>
                <w:b/>
              </w:rPr>
              <w:t>подписания соглашения</w:t>
            </w:r>
            <w:r w:rsidRPr="009A7319">
              <w:rPr>
                <w:rFonts w:ascii="Garamond" w:hAnsi="Garamond"/>
                <w:b/>
                <w:lang w:val="en-GB"/>
              </w:rPr>
              <w:t xml:space="preserve"> </w:t>
            </w:r>
            <w:r w:rsidRPr="009A7319">
              <w:rPr>
                <w:rFonts w:ascii="Garamond" w:hAnsi="Garamond"/>
                <w:b/>
              </w:rPr>
              <w:t>принципалом</w:t>
            </w:r>
          </w:p>
        </w:tc>
        <w:tc>
          <w:tcPr>
            <w:tcW w:w="409"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Номер</w:t>
            </w:r>
            <w:r w:rsidRPr="009A7319">
              <w:rPr>
                <w:rFonts w:ascii="Garamond" w:hAnsi="Garamond"/>
                <w:b/>
                <w:lang w:val="en-GB"/>
              </w:rPr>
              <w:t xml:space="preserve"> </w:t>
            </w:r>
            <w:r w:rsidRPr="009A7319">
              <w:rPr>
                <w:rFonts w:ascii="Garamond" w:hAnsi="Garamond"/>
                <w:b/>
              </w:rPr>
              <w:t>агентского договора</w:t>
            </w:r>
          </w:p>
        </w:tc>
        <w:tc>
          <w:tcPr>
            <w:tcW w:w="553"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Дата</w:t>
            </w:r>
            <w:r w:rsidRPr="009A7319">
              <w:rPr>
                <w:rFonts w:ascii="Garamond" w:hAnsi="Garamond"/>
                <w:b/>
                <w:lang w:val="en-GB"/>
              </w:rPr>
              <w:t xml:space="preserve"> </w:t>
            </w:r>
            <w:r w:rsidRPr="009A7319">
              <w:rPr>
                <w:rFonts w:ascii="Garamond" w:hAnsi="Garamond"/>
                <w:b/>
              </w:rPr>
              <w:t>заключения</w:t>
            </w:r>
            <w:r w:rsidRPr="009A7319">
              <w:rPr>
                <w:rFonts w:ascii="Garamond" w:hAnsi="Garamond"/>
                <w:b/>
                <w:lang w:val="en-GB"/>
              </w:rPr>
              <w:t xml:space="preserve"> </w:t>
            </w:r>
            <w:r w:rsidRPr="009A7319">
              <w:rPr>
                <w:rFonts w:ascii="Garamond" w:hAnsi="Garamond"/>
                <w:b/>
              </w:rPr>
              <w:t>агентского договора</w:t>
            </w:r>
          </w:p>
        </w:tc>
        <w:tc>
          <w:tcPr>
            <w:tcW w:w="251"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Принципал</w:t>
            </w:r>
          </w:p>
        </w:tc>
        <w:tc>
          <w:tcPr>
            <w:tcW w:w="297"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rPr>
              <w:t>Код принципала</w:t>
            </w:r>
            <w:r w:rsidRPr="009A7319">
              <w:rPr>
                <w:rFonts w:ascii="Garamond" w:hAnsi="Garamond"/>
                <w:b/>
                <w:lang w:val="en-GB"/>
              </w:rPr>
              <w:t xml:space="preserve"> </w:t>
            </w:r>
          </w:p>
        </w:tc>
        <w:tc>
          <w:tcPr>
            <w:tcW w:w="242"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Продавец</w:t>
            </w:r>
          </w:p>
        </w:tc>
        <w:tc>
          <w:tcPr>
            <w:tcW w:w="297"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Код продавца</w:t>
            </w:r>
          </w:p>
        </w:tc>
        <w:tc>
          <w:tcPr>
            <w:tcW w:w="415"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Код</w:t>
            </w:r>
            <w:r w:rsidRPr="009A7319">
              <w:rPr>
                <w:rFonts w:ascii="Garamond" w:hAnsi="Garamond"/>
                <w:b/>
                <w:lang w:val="en-GB"/>
              </w:rPr>
              <w:t xml:space="preserve"> ГТП </w:t>
            </w:r>
            <w:r w:rsidRPr="009A7319">
              <w:rPr>
                <w:rFonts w:ascii="Garamond" w:hAnsi="Garamond"/>
                <w:b/>
              </w:rPr>
              <w:t>генерации</w:t>
            </w:r>
          </w:p>
        </w:tc>
        <w:tc>
          <w:tcPr>
            <w:tcW w:w="705"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Минимальная сумма банковской гарантии в соответствии с соглашением, руб.</w:t>
            </w:r>
          </w:p>
        </w:tc>
      </w:tr>
      <w:tr w:rsidR="004C4CEA" w:rsidRPr="009A7319" w:rsidTr="004468DF">
        <w:trPr>
          <w:trHeight w:val="182"/>
        </w:trPr>
        <w:tc>
          <w:tcPr>
            <w:tcW w:w="256" w:type="pct"/>
            <w:tcBorders>
              <w:top w:val="nil"/>
              <w:left w:val="single" w:sz="4" w:space="0" w:color="auto"/>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1</w:t>
            </w:r>
          </w:p>
        </w:tc>
        <w:tc>
          <w:tcPr>
            <w:tcW w:w="489"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2</w:t>
            </w:r>
          </w:p>
        </w:tc>
        <w:tc>
          <w:tcPr>
            <w:tcW w:w="489"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3</w:t>
            </w:r>
          </w:p>
        </w:tc>
        <w:tc>
          <w:tcPr>
            <w:tcW w:w="596"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4</w:t>
            </w:r>
          </w:p>
        </w:tc>
        <w:tc>
          <w:tcPr>
            <w:tcW w:w="409"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5</w:t>
            </w:r>
          </w:p>
        </w:tc>
        <w:tc>
          <w:tcPr>
            <w:tcW w:w="553"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6</w:t>
            </w:r>
          </w:p>
        </w:tc>
        <w:tc>
          <w:tcPr>
            <w:tcW w:w="251"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7</w:t>
            </w:r>
          </w:p>
        </w:tc>
        <w:tc>
          <w:tcPr>
            <w:tcW w:w="297"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8</w:t>
            </w:r>
          </w:p>
        </w:tc>
        <w:tc>
          <w:tcPr>
            <w:tcW w:w="242"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9</w:t>
            </w:r>
          </w:p>
        </w:tc>
        <w:tc>
          <w:tcPr>
            <w:tcW w:w="297"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10</w:t>
            </w:r>
          </w:p>
        </w:tc>
        <w:tc>
          <w:tcPr>
            <w:tcW w:w="415"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11</w:t>
            </w:r>
          </w:p>
        </w:tc>
        <w:tc>
          <w:tcPr>
            <w:tcW w:w="705" w:type="pct"/>
            <w:tcBorders>
              <w:top w:val="nil"/>
              <w:left w:val="nil"/>
              <w:bottom w:val="single" w:sz="4" w:space="0" w:color="auto"/>
              <w:right w:val="single" w:sz="4" w:space="0" w:color="auto"/>
            </w:tcBorders>
          </w:tcPr>
          <w:p w:rsidR="004C4CEA" w:rsidRPr="009A7319" w:rsidRDefault="004C4CEA" w:rsidP="004468DF">
            <w:pPr>
              <w:spacing w:after="0" w:line="240" w:lineRule="auto"/>
              <w:jc w:val="center"/>
              <w:rPr>
                <w:rFonts w:ascii="Garamond" w:hAnsi="Garamond"/>
                <w:b/>
              </w:rPr>
            </w:pPr>
            <w:r w:rsidRPr="009A7319">
              <w:rPr>
                <w:rFonts w:ascii="Garamond" w:hAnsi="Garamond"/>
                <w:b/>
              </w:rPr>
              <w:t>12</w:t>
            </w:r>
          </w:p>
        </w:tc>
      </w:tr>
      <w:tr w:rsidR="004C4CEA" w:rsidRPr="009A7319" w:rsidTr="004468DF">
        <w:trPr>
          <w:trHeight w:val="182"/>
        </w:trPr>
        <w:tc>
          <w:tcPr>
            <w:tcW w:w="256" w:type="pct"/>
            <w:tcBorders>
              <w:top w:val="nil"/>
              <w:left w:val="single" w:sz="4" w:space="0" w:color="auto"/>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8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8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96"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0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53"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51"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97"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42"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97"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15"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705" w:type="pct"/>
            <w:tcBorders>
              <w:top w:val="nil"/>
              <w:left w:val="nil"/>
              <w:bottom w:val="single" w:sz="4" w:space="0" w:color="auto"/>
              <w:right w:val="single" w:sz="4" w:space="0" w:color="auto"/>
            </w:tcBorders>
          </w:tcPr>
          <w:p w:rsidR="004C4CEA" w:rsidRPr="009A7319" w:rsidRDefault="004C4CEA" w:rsidP="004468DF">
            <w:pPr>
              <w:spacing w:after="0" w:line="240" w:lineRule="auto"/>
              <w:jc w:val="center"/>
              <w:rPr>
                <w:rFonts w:ascii="Garamond" w:hAnsi="Garamond"/>
                <w:b/>
                <w:lang w:val="en-GB"/>
              </w:rPr>
            </w:pPr>
          </w:p>
        </w:tc>
      </w:tr>
      <w:tr w:rsidR="004C4CEA" w:rsidRPr="009A7319" w:rsidTr="004468DF">
        <w:trPr>
          <w:trHeight w:val="182"/>
        </w:trPr>
        <w:tc>
          <w:tcPr>
            <w:tcW w:w="256" w:type="pct"/>
            <w:tcBorders>
              <w:top w:val="nil"/>
              <w:left w:val="single" w:sz="4" w:space="0" w:color="auto"/>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8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8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96"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0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53"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51"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97"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42"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297"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15"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705" w:type="pct"/>
            <w:tcBorders>
              <w:top w:val="nil"/>
              <w:left w:val="nil"/>
              <w:bottom w:val="single" w:sz="4" w:space="0" w:color="auto"/>
              <w:right w:val="single" w:sz="4" w:space="0" w:color="auto"/>
            </w:tcBorders>
          </w:tcPr>
          <w:p w:rsidR="004C4CEA" w:rsidRPr="009A7319" w:rsidRDefault="004C4CEA" w:rsidP="004468DF">
            <w:pPr>
              <w:spacing w:after="0" w:line="240" w:lineRule="auto"/>
              <w:jc w:val="center"/>
              <w:rPr>
                <w:rFonts w:ascii="Garamond" w:hAnsi="Garamond"/>
                <w:b/>
                <w:lang w:val="en-GB"/>
              </w:rPr>
            </w:pPr>
          </w:p>
        </w:tc>
      </w:tr>
    </w:tbl>
    <w:p w:rsidR="004C4CEA" w:rsidRPr="003217DA" w:rsidRDefault="004C4CEA" w:rsidP="004C4CEA">
      <w:pPr>
        <w:pStyle w:val="subclauseindent"/>
        <w:spacing w:before="0" w:after="0"/>
        <w:ind w:left="0"/>
        <w:rPr>
          <w:rFonts w:ascii="Garamond" w:hAnsi="Garamond"/>
          <w:szCs w:val="22"/>
        </w:rPr>
      </w:pPr>
    </w:p>
    <w:p w:rsidR="00741215" w:rsidRDefault="00741215" w:rsidP="004C4CEA">
      <w:pPr>
        <w:tabs>
          <w:tab w:val="left" w:pos="10320"/>
        </w:tabs>
        <w:rPr>
          <w:rFonts w:ascii="Garamond" w:eastAsia="Batang" w:hAnsi="Garamond"/>
          <w:b/>
          <w:sz w:val="26"/>
          <w:szCs w:val="26"/>
        </w:rPr>
      </w:pPr>
    </w:p>
    <w:p w:rsidR="002911A1" w:rsidRDefault="002911A1">
      <w:pPr>
        <w:spacing w:after="160" w:line="259" w:lineRule="auto"/>
        <w:rPr>
          <w:rFonts w:ascii="Garamond" w:eastAsia="Batang" w:hAnsi="Garamond"/>
          <w:b/>
          <w:sz w:val="24"/>
          <w:szCs w:val="24"/>
        </w:rPr>
      </w:pPr>
      <w:r>
        <w:rPr>
          <w:rFonts w:ascii="Garamond" w:eastAsia="Batang" w:hAnsi="Garamond"/>
          <w:b/>
          <w:sz w:val="24"/>
          <w:szCs w:val="24"/>
        </w:rPr>
        <w:br w:type="page"/>
      </w:r>
    </w:p>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lastRenderedPageBreak/>
        <w:t>Действующая редакция</w:t>
      </w:r>
    </w:p>
    <w:p w:rsidR="004C4CEA" w:rsidRPr="00C34C28" w:rsidRDefault="004C4CEA" w:rsidP="004C4CEA">
      <w:pPr>
        <w:spacing w:after="0"/>
        <w:jc w:val="right"/>
        <w:rPr>
          <w:rFonts w:ascii="Garamond" w:hAnsi="Garamond"/>
          <w:b/>
          <w:bCs/>
        </w:rPr>
      </w:pPr>
      <w:r w:rsidRPr="003217DA">
        <w:rPr>
          <w:rFonts w:ascii="Garamond" w:hAnsi="Garamond"/>
          <w:b/>
          <w:bCs/>
        </w:rPr>
        <w:t>Приложение 1.1</w:t>
      </w:r>
      <w:r>
        <w:rPr>
          <w:rFonts w:ascii="Garamond" w:hAnsi="Garamond"/>
          <w:b/>
          <w:bCs/>
        </w:rPr>
        <w:t>1</w:t>
      </w:r>
      <w:r w:rsidRPr="003217DA">
        <w:rPr>
          <w:rFonts w:ascii="Garamond" w:hAnsi="Garamond"/>
          <w:b/>
          <w:bCs/>
        </w:rPr>
        <w:t>.1</w:t>
      </w:r>
    </w:p>
    <w:p w:rsidR="004C4CEA" w:rsidRPr="00C34C28" w:rsidRDefault="004C4CEA" w:rsidP="004C4CEA">
      <w:pPr>
        <w:spacing w:after="0"/>
        <w:rPr>
          <w:rFonts w:ascii="Garamond" w:hAnsi="Garamond"/>
          <w:b/>
          <w:bCs/>
        </w:rPr>
      </w:pPr>
    </w:p>
    <w:p w:rsidR="004C4CEA" w:rsidRDefault="004C4CEA" w:rsidP="004C4CEA">
      <w:pPr>
        <w:spacing w:after="0"/>
        <w:jc w:val="center"/>
        <w:rPr>
          <w:rFonts w:ascii="Garamond" w:hAnsi="Garamond"/>
          <w:b/>
        </w:rPr>
      </w:pPr>
      <w:r>
        <w:rPr>
          <w:rFonts w:ascii="Garamond" w:hAnsi="Garamond"/>
          <w:b/>
        </w:rPr>
        <w:t>Р</w:t>
      </w:r>
      <w:r w:rsidRPr="00C34C28">
        <w:rPr>
          <w:rFonts w:ascii="Garamond" w:hAnsi="Garamond"/>
          <w:b/>
        </w:rPr>
        <w:t xml:space="preserve">еестр заключенных соглашений о порядке расчетов, связанных с уплатой продавцом штрафов по договорам КОМ НГО (банковская гарантия), </w:t>
      </w:r>
    </w:p>
    <w:p w:rsidR="004C4CEA" w:rsidRDefault="004C4CEA" w:rsidP="004C4CEA">
      <w:pPr>
        <w:spacing w:after="0"/>
        <w:jc w:val="center"/>
        <w:rPr>
          <w:rFonts w:ascii="Garamond" w:hAnsi="Garamond"/>
          <w:b/>
          <w:i/>
        </w:rPr>
      </w:pPr>
      <w:r w:rsidRPr="00C34C28">
        <w:rPr>
          <w:rFonts w:ascii="Garamond" w:hAnsi="Garamond"/>
          <w:b/>
        </w:rPr>
        <w:t xml:space="preserve">на </w:t>
      </w:r>
      <w:r w:rsidRPr="00F61C2A">
        <w:rPr>
          <w:rFonts w:ascii="Garamond" w:hAnsi="Garamond"/>
          <w:b/>
          <w:i/>
        </w:rPr>
        <w:t>дд.мм.гггг</w:t>
      </w:r>
    </w:p>
    <w:p w:rsidR="004C4CEA" w:rsidRPr="00C34C28" w:rsidRDefault="004C4CEA" w:rsidP="004C4CEA">
      <w:pPr>
        <w:spacing w:after="0"/>
        <w:jc w:val="center"/>
        <w:rPr>
          <w:rFonts w:ascii="Garamond" w:hAnsi="Garamond"/>
          <w:b/>
        </w:rPr>
      </w:pPr>
    </w:p>
    <w:tbl>
      <w:tblPr>
        <w:tblW w:w="5000" w:type="pct"/>
        <w:tblLook w:val="04A0" w:firstRow="1" w:lastRow="0" w:firstColumn="1" w:lastColumn="0" w:noHBand="0" w:noVBand="1"/>
      </w:tblPr>
      <w:tblGrid>
        <w:gridCol w:w="956"/>
        <w:gridCol w:w="1668"/>
        <w:gridCol w:w="1686"/>
        <w:gridCol w:w="2495"/>
        <w:gridCol w:w="1625"/>
        <w:gridCol w:w="1703"/>
        <w:gridCol w:w="1395"/>
        <w:gridCol w:w="1357"/>
        <w:gridCol w:w="1674"/>
      </w:tblGrid>
      <w:tr w:rsidR="004C4CEA" w:rsidRPr="009A7319" w:rsidTr="004468DF">
        <w:trPr>
          <w:trHeight w:val="679"/>
        </w:trPr>
        <w:tc>
          <w:tcPr>
            <w:tcW w:w="328"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п/п</w:t>
            </w:r>
          </w:p>
        </w:tc>
        <w:tc>
          <w:tcPr>
            <w:tcW w:w="573"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Номер соглашения</w:t>
            </w:r>
          </w:p>
        </w:tc>
        <w:tc>
          <w:tcPr>
            <w:tcW w:w="579"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Дата</w:t>
            </w:r>
            <w:r w:rsidRPr="009A7319">
              <w:rPr>
                <w:rFonts w:ascii="Garamond" w:hAnsi="Garamond"/>
                <w:b/>
                <w:lang w:val="en-GB"/>
              </w:rPr>
              <w:t xml:space="preserve"> </w:t>
            </w:r>
            <w:r w:rsidRPr="009A7319">
              <w:rPr>
                <w:rFonts w:ascii="Garamond" w:hAnsi="Garamond"/>
                <w:b/>
              </w:rPr>
              <w:t>заключения</w:t>
            </w:r>
            <w:r w:rsidRPr="009A7319">
              <w:rPr>
                <w:rFonts w:ascii="Garamond" w:hAnsi="Garamond"/>
                <w:b/>
                <w:lang w:val="en-GB"/>
              </w:rPr>
              <w:t xml:space="preserve"> </w:t>
            </w:r>
            <w:r w:rsidRPr="009A7319">
              <w:rPr>
                <w:rFonts w:ascii="Garamond" w:hAnsi="Garamond"/>
                <w:b/>
              </w:rPr>
              <w:t>соглашения</w:t>
            </w:r>
          </w:p>
        </w:tc>
        <w:tc>
          <w:tcPr>
            <w:tcW w:w="857"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Дата</w:t>
            </w:r>
            <w:r w:rsidRPr="009A7319">
              <w:rPr>
                <w:rFonts w:ascii="Garamond" w:hAnsi="Garamond"/>
                <w:b/>
                <w:lang w:val="en-GB"/>
              </w:rPr>
              <w:t xml:space="preserve"> </w:t>
            </w:r>
            <w:r w:rsidRPr="009A7319">
              <w:rPr>
                <w:rFonts w:ascii="Garamond" w:hAnsi="Garamond"/>
                <w:b/>
              </w:rPr>
              <w:t>подписания соглашения</w:t>
            </w:r>
            <w:r w:rsidRPr="009A7319">
              <w:rPr>
                <w:rFonts w:ascii="Garamond" w:hAnsi="Garamond"/>
                <w:b/>
                <w:lang w:val="en-GB"/>
              </w:rPr>
              <w:t xml:space="preserve"> </w:t>
            </w:r>
            <w:r w:rsidRPr="009A7319">
              <w:rPr>
                <w:rFonts w:ascii="Garamond" w:hAnsi="Garamond"/>
                <w:b/>
              </w:rPr>
              <w:t>принципалом</w:t>
            </w:r>
          </w:p>
        </w:tc>
        <w:tc>
          <w:tcPr>
            <w:tcW w:w="558"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Принципал</w:t>
            </w:r>
          </w:p>
        </w:tc>
        <w:tc>
          <w:tcPr>
            <w:tcW w:w="585"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rPr>
              <w:t>Код принципала</w:t>
            </w:r>
            <w:r w:rsidRPr="009A7319">
              <w:rPr>
                <w:rFonts w:ascii="Garamond" w:hAnsi="Garamond"/>
                <w:b/>
                <w:lang w:val="en-GB"/>
              </w:rPr>
              <w:t xml:space="preserve"> </w:t>
            </w:r>
          </w:p>
        </w:tc>
        <w:tc>
          <w:tcPr>
            <w:tcW w:w="479"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Продавец</w:t>
            </w:r>
          </w:p>
        </w:tc>
        <w:tc>
          <w:tcPr>
            <w:tcW w:w="466"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Код продавца</w:t>
            </w:r>
          </w:p>
        </w:tc>
        <w:tc>
          <w:tcPr>
            <w:tcW w:w="575"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Код</w:t>
            </w:r>
            <w:r w:rsidRPr="00BF555A">
              <w:rPr>
                <w:rFonts w:ascii="Garamond" w:hAnsi="Garamond"/>
                <w:b/>
                <w:highlight w:val="yellow"/>
              </w:rPr>
              <w:t>ы</w:t>
            </w:r>
            <w:r w:rsidRPr="009A7319">
              <w:rPr>
                <w:rFonts w:ascii="Garamond" w:hAnsi="Garamond"/>
                <w:b/>
                <w:lang w:val="en-GB"/>
              </w:rPr>
              <w:t xml:space="preserve"> ГТП </w:t>
            </w:r>
            <w:r w:rsidRPr="009A7319">
              <w:rPr>
                <w:rFonts w:ascii="Garamond" w:hAnsi="Garamond"/>
                <w:b/>
              </w:rPr>
              <w:t>генерации</w:t>
            </w:r>
          </w:p>
        </w:tc>
      </w:tr>
      <w:tr w:rsidR="004C4CEA" w:rsidRPr="009A7319" w:rsidTr="004468DF">
        <w:trPr>
          <w:trHeight w:val="289"/>
        </w:trPr>
        <w:tc>
          <w:tcPr>
            <w:tcW w:w="328" w:type="pct"/>
            <w:tcBorders>
              <w:top w:val="nil"/>
              <w:left w:val="single" w:sz="4" w:space="0" w:color="auto"/>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1</w:t>
            </w:r>
          </w:p>
        </w:tc>
        <w:tc>
          <w:tcPr>
            <w:tcW w:w="573"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2</w:t>
            </w:r>
          </w:p>
        </w:tc>
        <w:tc>
          <w:tcPr>
            <w:tcW w:w="579"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3</w:t>
            </w:r>
          </w:p>
        </w:tc>
        <w:tc>
          <w:tcPr>
            <w:tcW w:w="857"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4</w:t>
            </w:r>
          </w:p>
        </w:tc>
        <w:tc>
          <w:tcPr>
            <w:tcW w:w="558"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5</w:t>
            </w:r>
          </w:p>
        </w:tc>
        <w:tc>
          <w:tcPr>
            <w:tcW w:w="585"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6</w:t>
            </w:r>
          </w:p>
        </w:tc>
        <w:tc>
          <w:tcPr>
            <w:tcW w:w="479"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7</w:t>
            </w:r>
          </w:p>
        </w:tc>
        <w:tc>
          <w:tcPr>
            <w:tcW w:w="466"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8</w:t>
            </w:r>
          </w:p>
        </w:tc>
        <w:tc>
          <w:tcPr>
            <w:tcW w:w="575"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9</w:t>
            </w:r>
          </w:p>
        </w:tc>
      </w:tr>
      <w:tr w:rsidR="004C4CEA" w:rsidRPr="009A7319" w:rsidTr="004468DF">
        <w:trPr>
          <w:trHeight w:val="289"/>
        </w:trPr>
        <w:tc>
          <w:tcPr>
            <w:tcW w:w="328" w:type="pct"/>
            <w:tcBorders>
              <w:top w:val="nil"/>
              <w:left w:val="single" w:sz="4" w:space="0" w:color="auto"/>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73"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7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857"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58"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85"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7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66"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75"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r>
    </w:tbl>
    <w:p w:rsidR="004C4CEA" w:rsidRDefault="004C4CEA" w:rsidP="004C4CEA">
      <w:pPr>
        <w:tabs>
          <w:tab w:val="left" w:pos="10320"/>
        </w:tabs>
        <w:rPr>
          <w:rFonts w:ascii="Garamond" w:eastAsia="Batang" w:hAnsi="Garamond"/>
          <w:b/>
          <w:sz w:val="26"/>
          <w:szCs w:val="26"/>
        </w:rPr>
      </w:pPr>
    </w:p>
    <w:p w:rsidR="004C4CEA" w:rsidRDefault="004C4CEA" w:rsidP="004C4CEA">
      <w:pPr>
        <w:tabs>
          <w:tab w:val="left" w:pos="10320"/>
        </w:tabs>
        <w:rPr>
          <w:rFonts w:ascii="Garamond" w:eastAsia="Batang" w:hAnsi="Garamond"/>
          <w:b/>
          <w:sz w:val="26"/>
          <w:szCs w:val="26"/>
        </w:rPr>
      </w:pPr>
    </w:p>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t>Предлагаемая редакция</w:t>
      </w:r>
    </w:p>
    <w:p w:rsidR="004C4CEA" w:rsidRPr="00C34C28" w:rsidRDefault="004C4CEA" w:rsidP="004C4CEA">
      <w:pPr>
        <w:spacing w:after="0"/>
        <w:jc w:val="right"/>
        <w:rPr>
          <w:rFonts w:ascii="Garamond" w:hAnsi="Garamond"/>
          <w:b/>
          <w:bCs/>
        </w:rPr>
      </w:pPr>
      <w:r w:rsidRPr="003217DA">
        <w:rPr>
          <w:rFonts w:ascii="Garamond" w:hAnsi="Garamond"/>
          <w:b/>
          <w:bCs/>
        </w:rPr>
        <w:t>Приложение 1.1</w:t>
      </w:r>
      <w:r>
        <w:rPr>
          <w:rFonts w:ascii="Garamond" w:hAnsi="Garamond"/>
          <w:b/>
          <w:bCs/>
        </w:rPr>
        <w:t>1</w:t>
      </w:r>
      <w:r w:rsidRPr="003217DA">
        <w:rPr>
          <w:rFonts w:ascii="Garamond" w:hAnsi="Garamond"/>
          <w:b/>
          <w:bCs/>
        </w:rPr>
        <w:t>.1</w:t>
      </w:r>
    </w:p>
    <w:p w:rsidR="004C4CEA" w:rsidRPr="00C34C28" w:rsidRDefault="004C4CEA" w:rsidP="004C4CEA">
      <w:pPr>
        <w:spacing w:after="0"/>
        <w:rPr>
          <w:rFonts w:ascii="Garamond" w:hAnsi="Garamond"/>
          <w:b/>
          <w:bCs/>
        </w:rPr>
      </w:pPr>
    </w:p>
    <w:p w:rsidR="004C4CEA" w:rsidRDefault="004C4CEA" w:rsidP="004C4CEA">
      <w:pPr>
        <w:spacing w:after="0"/>
        <w:jc w:val="center"/>
        <w:rPr>
          <w:rFonts w:ascii="Garamond" w:hAnsi="Garamond"/>
          <w:b/>
        </w:rPr>
      </w:pPr>
      <w:r>
        <w:rPr>
          <w:rFonts w:ascii="Garamond" w:hAnsi="Garamond"/>
          <w:b/>
        </w:rPr>
        <w:t>Р</w:t>
      </w:r>
      <w:r w:rsidRPr="00C34C28">
        <w:rPr>
          <w:rFonts w:ascii="Garamond" w:hAnsi="Garamond"/>
          <w:b/>
        </w:rPr>
        <w:t xml:space="preserve">еестр заключенных соглашений о порядке расчетов, связанных с уплатой продавцом штрафов по договорам КОМ НГО (банковская гарантия), </w:t>
      </w:r>
    </w:p>
    <w:p w:rsidR="004C4CEA" w:rsidRDefault="004C4CEA" w:rsidP="004C4CEA">
      <w:pPr>
        <w:spacing w:after="0"/>
        <w:jc w:val="center"/>
        <w:rPr>
          <w:rFonts w:ascii="Garamond" w:hAnsi="Garamond"/>
          <w:b/>
          <w:i/>
        </w:rPr>
      </w:pPr>
      <w:r w:rsidRPr="00C34C28">
        <w:rPr>
          <w:rFonts w:ascii="Garamond" w:hAnsi="Garamond"/>
          <w:b/>
        </w:rPr>
        <w:t xml:space="preserve">на </w:t>
      </w:r>
      <w:r w:rsidRPr="00F61C2A">
        <w:rPr>
          <w:rFonts w:ascii="Garamond" w:hAnsi="Garamond"/>
          <w:b/>
          <w:i/>
        </w:rPr>
        <w:t>дд.мм.гггг</w:t>
      </w:r>
    </w:p>
    <w:p w:rsidR="004C4CEA" w:rsidRPr="00C34C28" w:rsidRDefault="004C4CEA" w:rsidP="004C4CEA">
      <w:pPr>
        <w:spacing w:after="0"/>
        <w:jc w:val="center"/>
        <w:rPr>
          <w:rFonts w:ascii="Garamond" w:hAnsi="Garamond"/>
          <w:b/>
        </w:rPr>
      </w:pPr>
    </w:p>
    <w:tbl>
      <w:tblPr>
        <w:tblW w:w="5000" w:type="pct"/>
        <w:tblLook w:val="04A0" w:firstRow="1" w:lastRow="0" w:firstColumn="1" w:lastColumn="0" w:noHBand="0" w:noVBand="1"/>
      </w:tblPr>
      <w:tblGrid>
        <w:gridCol w:w="956"/>
        <w:gridCol w:w="1668"/>
        <w:gridCol w:w="1686"/>
        <w:gridCol w:w="2495"/>
        <w:gridCol w:w="1625"/>
        <w:gridCol w:w="1703"/>
        <w:gridCol w:w="1395"/>
        <w:gridCol w:w="1357"/>
        <w:gridCol w:w="1674"/>
      </w:tblGrid>
      <w:tr w:rsidR="004C4CEA" w:rsidRPr="009A7319" w:rsidTr="004468DF">
        <w:trPr>
          <w:trHeight w:val="679"/>
        </w:trPr>
        <w:tc>
          <w:tcPr>
            <w:tcW w:w="328" w:type="pct"/>
            <w:tcBorders>
              <w:top w:val="single" w:sz="4" w:space="0" w:color="auto"/>
              <w:left w:val="single" w:sz="4" w:space="0" w:color="auto"/>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п/п</w:t>
            </w:r>
          </w:p>
        </w:tc>
        <w:tc>
          <w:tcPr>
            <w:tcW w:w="573"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Номер соглашения</w:t>
            </w:r>
          </w:p>
        </w:tc>
        <w:tc>
          <w:tcPr>
            <w:tcW w:w="579"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Дата</w:t>
            </w:r>
            <w:r w:rsidRPr="009A7319">
              <w:rPr>
                <w:rFonts w:ascii="Garamond" w:hAnsi="Garamond"/>
                <w:b/>
                <w:lang w:val="en-GB"/>
              </w:rPr>
              <w:t xml:space="preserve"> </w:t>
            </w:r>
            <w:r w:rsidRPr="009A7319">
              <w:rPr>
                <w:rFonts w:ascii="Garamond" w:hAnsi="Garamond"/>
                <w:b/>
              </w:rPr>
              <w:t>заключения</w:t>
            </w:r>
            <w:r w:rsidRPr="009A7319">
              <w:rPr>
                <w:rFonts w:ascii="Garamond" w:hAnsi="Garamond"/>
                <w:b/>
                <w:lang w:val="en-GB"/>
              </w:rPr>
              <w:t xml:space="preserve"> </w:t>
            </w:r>
            <w:r w:rsidRPr="009A7319">
              <w:rPr>
                <w:rFonts w:ascii="Garamond" w:hAnsi="Garamond"/>
                <w:b/>
              </w:rPr>
              <w:t>соглашения</w:t>
            </w:r>
          </w:p>
        </w:tc>
        <w:tc>
          <w:tcPr>
            <w:tcW w:w="857"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Дата</w:t>
            </w:r>
            <w:r w:rsidRPr="009A7319">
              <w:rPr>
                <w:rFonts w:ascii="Garamond" w:hAnsi="Garamond"/>
                <w:b/>
                <w:lang w:val="en-GB"/>
              </w:rPr>
              <w:t xml:space="preserve"> </w:t>
            </w:r>
            <w:r w:rsidRPr="009A7319">
              <w:rPr>
                <w:rFonts w:ascii="Garamond" w:hAnsi="Garamond"/>
                <w:b/>
              </w:rPr>
              <w:t>подписания соглашения</w:t>
            </w:r>
            <w:r w:rsidRPr="009A7319">
              <w:rPr>
                <w:rFonts w:ascii="Garamond" w:hAnsi="Garamond"/>
                <w:b/>
                <w:lang w:val="en-GB"/>
              </w:rPr>
              <w:t xml:space="preserve"> </w:t>
            </w:r>
            <w:r w:rsidRPr="009A7319">
              <w:rPr>
                <w:rFonts w:ascii="Garamond" w:hAnsi="Garamond"/>
                <w:b/>
              </w:rPr>
              <w:t>принципалом</w:t>
            </w:r>
          </w:p>
        </w:tc>
        <w:tc>
          <w:tcPr>
            <w:tcW w:w="558"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Принципал</w:t>
            </w:r>
          </w:p>
        </w:tc>
        <w:tc>
          <w:tcPr>
            <w:tcW w:w="585"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rPr>
              <w:t>Код принципала</w:t>
            </w:r>
            <w:r w:rsidRPr="009A7319">
              <w:rPr>
                <w:rFonts w:ascii="Garamond" w:hAnsi="Garamond"/>
                <w:b/>
                <w:lang w:val="en-GB"/>
              </w:rPr>
              <w:t xml:space="preserve"> </w:t>
            </w:r>
          </w:p>
        </w:tc>
        <w:tc>
          <w:tcPr>
            <w:tcW w:w="479"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Продавец</w:t>
            </w:r>
          </w:p>
        </w:tc>
        <w:tc>
          <w:tcPr>
            <w:tcW w:w="466"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Код продавца</w:t>
            </w:r>
          </w:p>
        </w:tc>
        <w:tc>
          <w:tcPr>
            <w:tcW w:w="575" w:type="pct"/>
            <w:tcBorders>
              <w:top w:val="single" w:sz="4" w:space="0" w:color="auto"/>
              <w:left w:val="nil"/>
              <w:bottom w:val="single" w:sz="4" w:space="0" w:color="auto"/>
              <w:right w:val="single" w:sz="4" w:space="0" w:color="auto"/>
            </w:tcBorders>
            <w:shd w:val="clear" w:color="auto" w:fill="A6A6A6"/>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Код</w:t>
            </w:r>
            <w:r w:rsidRPr="009A7319">
              <w:rPr>
                <w:rFonts w:ascii="Garamond" w:hAnsi="Garamond"/>
                <w:b/>
                <w:lang w:val="en-GB"/>
              </w:rPr>
              <w:t xml:space="preserve"> ГТП </w:t>
            </w:r>
            <w:r w:rsidRPr="009A7319">
              <w:rPr>
                <w:rFonts w:ascii="Garamond" w:hAnsi="Garamond"/>
                <w:b/>
              </w:rPr>
              <w:t>генерации</w:t>
            </w:r>
          </w:p>
        </w:tc>
      </w:tr>
      <w:tr w:rsidR="004C4CEA" w:rsidRPr="009A7319" w:rsidTr="004468DF">
        <w:trPr>
          <w:trHeight w:val="289"/>
        </w:trPr>
        <w:tc>
          <w:tcPr>
            <w:tcW w:w="328" w:type="pct"/>
            <w:tcBorders>
              <w:top w:val="nil"/>
              <w:left w:val="single" w:sz="4" w:space="0" w:color="auto"/>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1</w:t>
            </w:r>
          </w:p>
        </w:tc>
        <w:tc>
          <w:tcPr>
            <w:tcW w:w="573"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2</w:t>
            </w:r>
          </w:p>
        </w:tc>
        <w:tc>
          <w:tcPr>
            <w:tcW w:w="579"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3</w:t>
            </w:r>
          </w:p>
        </w:tc>
        <w:tc>
          <w:tcPr>
            <w:tcW w:w="857"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4</w:t>
            </w:r>
          </w:p>
        </w:tc>
        <w:tc>
          <w:tcPr>
            <w:tcW w:w="558"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5</w:t>
            </w:r>
          </w:p>
        </w:tc>
        <w:tc>
          <w:tcPr>
            <w:tcW w:w="585"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6</w:t>
            </w:r>
          </w:p>
        </w:tc>
        <w:tc>
          <w:tcPr>
            <w:tcW w:w="479"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7</w:t>
            </w:r>
          </w:p>
        </w:tc>
        <w:tc>
          <w:tcPr>
            <w:tcW w:w="466"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8</w:t>
            </w:r>
          </w:p>
        </w:tc>
        <w:tc>
          <w:tcPr>
            <w:tcW w:w="575" w:type="pct"/>
            <w:tcBorders>
              <w:top w:val="nil"/>
              <w:left w:val="nil"/>
              <w:bottom w:val="single" w:sz="4" w:space="0" w:color="auto"/>
              <w:right w:val="single" w:sz="4" w:space="0" w:color="auto"/>
            </w:tcBorders>
            <w:shd w:val="clear" w:color="auto" w:fill="auto"/>
            <w:noWrap/>
            <w:vAlign w:val="center"/>
          </w:tcPr>
          <w:p w:rsidR="004C4CEA" w:rsidRPr="009A7319" w:rsidRDefault="004C4CEA" w:rsidP="004468DF">
            <w:pPr>
              <w:spacing w:after="0" w:line="240" w:lineRule="auto"/>
              <w:jc w:val="center"/>
              <w:rPr>
                <w:rFonts w:ascii="Garamond" w:hAnsi="Garamond"/>
                <w:b/>
              </w:rPr>
            </w:pPr>
            <w:r w:rsidRPr="009A7319">
              <w:rPr>
                <w:rFonts w:ascii="Garamond" w:hAnsi="Garamond"/>
                <w:b/>
              </w:rPr>
              <w:t>9</w:t>
            </w:r>
          </w:p>
        </w:tc>
      </w:tr>
      <w:tr w:rsidR="004C4CEA" w:rsidRPr="009A7319" w:rsidTr="004468DF">
        <w:trPr>
          <w:trHeight w:val="289"/>
        </w:trPr>
        <w:tc>
          <w:tcPr>
            <w:tcW w:w="328" w:type="pct"/>
            <w:tcBorders>
              <w:top w:val="nil"/>
              <w:left w:val="single" w:sz="4" w:space="0" w:color="auto"/>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73"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7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857"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58"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85"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79"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466"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c>
          <w:tcPr>
            <w:tcW w:w="575" w:type="pct"/>
            <w:tcBorders>
              <w:top w:val="nil"/>
              <w:left w:val="nil"/>
              <w:bottom w:val="single" w:sz="4" w:space="0" w:color="auto"/>
              <w:right w:val="single" w:sz="4" w:space="0" w:color="auto"/>
            </w:tcBorders>
            <w:shd w:val="clear" w:color="auto" w:fill="auto"/>
            <w:noWrap/>
            <w:vAlign w:val="bottom"/>
          </w:tcPr>
          <w:p w:rsidR="004C4CEA" w:rsidRPr="009A7319" w:rsidRDefault="004C4CEA" w:rsidP="004468DF">
            <w:pPr>
              <w:spacing w:after="0" w:line="240" w:lineRule="auto"/>
              <w:jc w:val="center"/>
              <w:rPr>
                <w:rFonts w:ascii="Garamond" w:hAnsi="Garamond"/>
                <w:b/>
                <w:lang w:val="en-GB"/>
              </w:rPr>
            </w:pPr>
            <w:r w:rsidRPr="009A7319">
              <w:rPr>
                <w:rFonts w:ascii="Garamond" w:hAnsi="Garamond"/>
                <w:b/>
                <w:lang w:val="en-GB"/>
              </w:rPr>
              <w:t> </w:t>
            </w:r>
          </w:p>
        </w:tc>
      </w:tr>
    </w:tbl>
    <w:p w:rsidR="004C4CEA" w:rsidRDefault="004C4CEA" w:rsidP="004C4CEA">
      <w:pPr>
        <w:pStyle w:val="subclauseindent"/>
        <w:ind w:left="0"/>
        <w:rPr>
          <w:rFonts w:ascii="Garamond" w:hAnsi="Garamond" w:cs="Garamond"/>
          <w:i/>
          <w:szCs w:val="22"/>
        </w:rPr>
      </w:pPr>
    </w:p>
    <w:p w:rsidR="004C4CEA" w:rsidRDefault="004C4CEA" w:rsidP="004C4CEA">
      <w:pPr>
        <w:tabs>
          <w:tab w:val="left" w:pos="10320"/>
        </w:tabs>
        <w:rPr>
          <w:rFonts w:ascii="Garamond" w:eastAsia="Batang" w:hAnsi="Garamond"/>
          <w:b/>
          <w:sz w:val="26"/>
          <w:szCs w:val="26"/>
        </w:rPr>
      </w:pPr>
    </w:p>
    <w:p w:rsidR="004C4CEA" w:rsidRDefault="004C4CEA" w:rsidP="004C4CEA">
      <w:pPr>
        <w:tabs>
          <w:tab w:val="left" w:pos="10320"/>
        </w:tabs>
        <w:rPr>
          <w:rFonts w:ascii="Garamond" w:eastAsia="Batang" w:hAnsi="Garamond"/>
          <w:b/>
          <w:sz w:val="26"/>
          <w:szCs w:val="26"/>
        </w:rPr>
      </w:pPr>
    </w:p>
    <w:p w:rsidR="00C039A4" w:rsidRDefault="00C039A4">
      <w:pPr>
        <w:spacing w:after="160" w:line="259" w:lineRule="auto"/>
        <w:rPr>
          <w:rFonts w:ascii="Garamond" w:eastAsia="Batang" w:hAnsi="Garamond"/>
          <w:b/>
          <w:sz w:val="26"/>
          <w:szCs w:val="26"/>
        </w:rPr>
      </w:pPr>
      <w:r>
        <w:rPr>
          <w:rFonts w:ascii="Garamond" w:eastAsia="Batang" w:hAnsi="Garamond"/>
          <w:b/>
          <w:sz w:val="26"/>
          <w:szCs w:val="26"/>
        </w:rPr>
        <w:br w:type="page"/>
      </w:r>
    </w:p>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lastRenderedPageBreak/>
        <w:t>Действующая редакция</w:t>
      </w:r>
    </w:p>
    <w:p w:rsidR="004C4CEA" w:rsidRPr="00C34C28" w:rsidRDefault="004C4CEA" w:rsidP="004C4CEA">
      <w:pPr>
        <w:spacing w:after="0"/>
        <w:jc w:val="right"/>
        <w:rPr>
          <w:rFonts w:ascii="Garamond" w:hAnsi="Garamond"/>
          <w:b/>
          <w:bCs/>
        </w:rPr>
      </w:pPr>
      <w:r w:rsidRPr="00236DBD">
        <w:rPr>
          <w:rFonts w:ascii="Garamond" w:hAnsi="Garamond"/>
          <w:b/>
          <w:bCs/>
        </w:rPr>
        <w:t>Приложение 1.1</w:t>
      </w:r>
      <w:r>
        <w:rPr>
          <w:rFonts w:ascii="Garamond" w:hAnsi="Garamond"/>
          <w:b/>
          <w:bCs/>
        </w:rPr>
        <w:t>2</w:t>
      </w:r>
    </w:p>
    <w:p w:rsidR="004C4CEA" w:rsidRPr="00C34C28" w:rsidRDefault="004C4CEA" w:rsidP="004C4CEA">
      <w:pPr>
        <w:spacing w:after="0"/>
        <w:rPr>
          <w:rFonts w:ascii="Garamond" w:hAnsi="Garamond"/>
          <w:b/>
          <w:bCs/>
        </w:rPr>
      </w:pPr>
    </w:p>
    <w:p w:rsidR="004C4CEA" w:rsidRDefault="004C4CEA" w:rsidP="004C4CEA">
      <w:pPr>
        <w:spacing w:after="0"/>
        <w:jc w:val="center"/>
        <w:rPr>
          <w:rFonts w:ascii="Garamond" w:hAnsi="Garamond"/>
          <w:b/>
          <w:bCs/>
        </w:rPr>
      </w:pPr>
      <w:r>
        <w:rPr>
          <w:rFonts w:ascii="Garamond" w:hAnsi="Garamond"/>
          <w:b/>
          <w:bCs/>
        </w:rPr>
        <w:t>Р</w:t>
      </w:r>
      <w:r w:rsidRPr="00C34C28">
        <w:rPr>
          <w:rFonts w:ascii="Garamond" w:hAnsi="Garamond"/>
          <w:b/>
          <w:bCs/>
        </w:rPr>
        <w:t xml:space="preserve">еестр банковских гарантий, полученных АО «ЦФР» в соответствии с соглашениями о порядке расчетов, связанных с уплатой продавцом штрафов по договорам КОМ НГО </w:t>
      </w:r>
    </w:p>
    <w:p w:rsidR="004C4CEA" w:rsidRPr="00C34C28" w:rsidRDefault="004C4CEA" w:rsidP="004C4CEA">
      <w:pPr>
        <w:spacing w:after="0"/>
        <w:jc w:val="center"/>
        <w:rPr>
          <w:rFonts w:ascii="Garamond" w:hAnsi="Garamond"/>
          <w:b/>
          <w:bCs/>
        </w:rPr>
      </w:pPr>
    </w:p>
    <w:tbl>
      <w:tblPr>
        <w:tblW w:w="1531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425"/>
        <w:gridCol w:w="1438"/>
        <w:gridCol w:w="1293"/>
        <w:gridCol w:w="1294"/>
        <w:gridCol w:w="1294"/>
        <w:gridCol w:w="1437"/>
        <w:gridCol w:w="1438"/>
        <w:gridCol w:w="1725"/>
        <w:gridCol w:w="1006"/>
        <w:gridCol w:w="2300"/>
      </w:tblGrid>
      <w:tr w:rsidR="004C4CEA" w:rsidRPr="00F61C2A" w:rsidTr="004468DF">
        <w:trPr>
          <w:trHeight w:val="636"/>
        </w:trPr>
        <w:tc>
          <w:tcPr>
            <w:tcW w:w="664"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 п/п</w:t>
            </w:r>
          </w:p>
        </w:tc>
        <w:tc>
          <w:tcPr>
            <w:tcW w:w="1425"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Номер соглашения</w:t>
            </w:r>
          </w:p>
        </w:tc>
        <w:tc>
          <w:tcPr>
            <w:tcW w:w="1438"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Дата заключения соглашения</w:t>
            </w:r>
          </w:p>
        </w:tc>
        <w:tc>
          <w:tcPr>
            <w:tcW w:w="1293"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Продавец</w:t>
            </w:r>
          </w:p>
        </w:tc>
        <w:tc>
          <w:tcPr>
            <w:tcW w:w="1294" w:type="dxa"/>
            <w:shd w:val="clear" w:color="auto" w:fill="BFBFBF"/>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rPr>
              <w:t>Код продавца</w:t>
            </w:r>
          </w:p>
        </w:tc>
        <w:tc>
          <w:tcPr>
            <w:tcW w:w="1294"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Код</w:t>
            </w:r>
            <w:r w:rsidRPr="00BF555A">
              <w:rPr>
                <w:rFonts w:ascii="Garamond" w:hAnsi="Garamond"/>
                <w:b/>
                <w:highlight w:val="yellow"/>
              </w:rPr>
              <w:t>ы</w:t>
            </w:r>
            <w:r w:rsidRPr="00F61C2A">
              <w:rPr>
                <w:rFonts w:ascii="Garamond" w:hAnsi="Garamond"/>
                <w:b/>
              </w:rPr>
              <w:t xml:space="preserve"> ГТП генерации</w:t>
            </w:r>
          </w:p>
        </w:tc>
        <w:tc>
          <w:tcPr>
            <w:tcW w:w="1437"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Номер банковской гарантии</w:t>
            </w:r>
          </w:p>
        </w:tc>
        <w:tc>
          <w:tcPr>
            <w:tcW w:w="1438"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Дата банковской гарантии</w:t>
            </w:r>
          </w:p>
        </w:tc>
        <w:tc>
          <w:tcPr>
            <w:tcW w:w="1725"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Сумма банковской гарантии, руб.</w:t>
            </w:r>
          </w:p>
        </w:tc>
        <w:tc>
          <w:tcPr>
            <w:tcW w:w="1006"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Гарант</w:t>
            </w:r>
          </w:p>
        </w:tc>
        <w:tc>
          <w:tcPr>
            <w:tcW w:w="2300"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Банковская гарантия выпущена от имени гаранта в соответствии с ДОП</w:t>
            </w:r>
          </w:p>
        </w:tc>
      </w:tr>
      <w:tr w:rsidR="004C4CEA" w:rsidRPr="00F61C2A" w:rsidTr="004468DF">
        <w:trPr>
          <w:trHeight w:val="358"/>
        </w:trPr>
        <w:tc>
          <w:tcPr>
            <w:tcW w:w="664"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1</w:t>
            </w:r>
          </w:p>
        </w:tc>
        <w:tc>
          <w:tcPr>
            <w:tcW w:w="1425"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2</w:t>
            </w:r>
          </w:p>
        </w:tc>
        <w:tc>
          <w:tcPr>
            <w:tcW w:w="1438"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3</w:t>
            </w:r>
          </w:p>
        </w:tc>
        <w:tc>
          <w:tcPr>
            <w:tcW w:w="1293"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4</w:t>
            </w:r>
          </w:p>
        </w:tc>
        <w:tc>
          <w:tcPr>
            <w:tcW w:w="1294"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5</w:t>
            </w:r>
          </w:p>
        </w:tc>
        <w:tc>
          <w:tcPr>
            <w:tcW w:w="1294"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6</w:t>
            </w:r>
          </w:p>
        </w:tc>
        <w:tc>
          <w:tcPr>
            <w:tcW w:w="1437"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7</w:t>
            </w:r>
          </w:p>
        </w:tc>
        <w:tc>
          <w:tcPr>
            <w:tcW w:w="1438"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8</w:t>
            </w:r>
          </w:p>
        </w:tc>
        <w:tc>
          <w:tcPr>
            <w:tcW w:w="1725"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9</w:t>
            </w:r>
          </w:p>
        </w:tc>
        <w:tc>
          <w:tcPr>
            <w:tcW w:w="1006" w:type="dxa"/>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lang w:val="en-US"/>
              </w:rPr>
              <w:t>10</w:t>
            </w:r>
          </w:p>
        </w:tc>
        <w:tc>
          <w:tcPr>
            <w:tcW w:w="2300" w:type="dxa"/>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rPr>
              <w:t>1</w:t>
            </w:r>
            <w:r w:rsidRPr="00F61C2A">
              <w:rPr>
                <w:rFonts w:ascii="Garamond" w:hAnsi="Garamond"/>
                <w:b/>
                <w:lang w:val="en-US"/>
              </w:rPr>
              <w:t>1</w:t>
            </w:r>
          </w:p>
        </w:tc>
      </w:tr>
      <w:tr w:rsidR="004C4CEA" w:rsidRPr="00F61C2A" w:rsidTr="004468DF">
        <w:trPr>
          <w:trHeight w:val="358"/>
        </w:trPr>
        <w:tc>
          <w:tcPr>
            <w:tcW w:w="664" w:type="dxa"/>
            <w:vAlign w:val="center"/>
          </w:tcPr>
          <w:p w:rsidR="004C4CEA" w:rsidRPr="00F61C2A" w:rsidRDefault="004C4CEA" w:rsidP="004468DF">
            <w:pPr>
              <w:spacing w:after="0" w:line="240" w:lineRule="auto"/>
              <w:jc w:val="center"/>
              <w:rPr>
                <w:rFonts w:ascii="Garamond" w:hAnsi="Garamond"/>
                <w:b/>
              </w:rPr>
            </w:pPr>
          </w:p>
        </w:tc>
        <w:tc>
          <w:tcPr>
            <w:tcW w:w="1425" w:type="dxa"/>
            <w:vAlign w:val="center"/>
          </w:tcPr>
          <w:p w:rsidR="004C4CEA" w:rsidRPr="00F61C2A" w:rsidRDefault="004C4CEA" w:rsidP="004468DF">
            <w:pPr>
              <w:spacing w:after="0" w:line="240" w:lineRule="auto"/>
              <w:jc w:val="center"/>
              <w:rPr>
                <w:rFonts w:ascii="Garamond" w:hAnsi="Garamond"/>
                <w:b/>
              </w:rPr>
            </w:pPr>
          </w:p>
        </w:tc>
        <w:tc>
          <w:tcPr>
            <w:tcW w:w="1438" w:type="dxa"/>
            <w:vAlign w:val="center"/>
          </w:tcPr>
          <w:p w:rsidR="004C4CEA" w:rsidRPr="00F61C2A" w:rsidRDefault="004C4CEA" w:rsidP="004468DF">
            <w:pPr>
              <w:spacing w:after="0" w:line="240" w:lineRule="auto"/>
              <w:jc w:val="center"/>
              <w:rPr>
                <w:rFonts w:ascii="Garamond" w:hAnsi="Garamond"/>
                <w:b/>
              </w:rPr>
            </w:pPr>
          </w:p>
        </w:tc>
        <w:tc>
          <w:tcPr>
            <w:tcW w:w="1293" w:type="dxa"/>
            <w:vAlign w:val="center"/>
          </w:tcPr>
          <w:p w:rsidR="004C4CEA" w:rsidRPr="00F61C2A" w:rsidRDefault="004C4CEA" w:rsidP="004468DF">
            <w:pPr>
              <w:spacing w:after="0" w:line="240" w:lineRule="auto"/>
              <w:jc w:val="center"/>
              <w:rPr>
                <w:rFonts w:ascii="Garamond" w:hAnsi="Garamond"/>
                <w:b/>
              </w:rPr>
            </w:pPr>
          </w:p>
        </w:tc>
        <w:tc>
          <w:tcPr>
            <w:tcW w:w="1294" w:type="dxa"/>
            <w:vAlign w:val="center"/>
          </w:tcPr>
          <w:p w:rsidR="004C4CEA" w:rsidRPr="00F61C2A" w:rsidRDefault="004C4CEA" w:rsidP="004468DF">
            <w:pPr>
              <w:spacing w:after="0" w:line="240" w:lineRule="auto"/>
              <w:jc w:val="center"/>
              <w:rPr>
                <w:rFonts w:ascii="Garamond" w:hAnsi="Garamond"/>
                <w:b/>
              </w:rPr>
            </w:pPr>
          </w:p>
        </w:tc>
        <w:tc>
          <w:tcPr>
            <w:tcW w:w="1294" w:type="dxa"/>
          </w:tcPr>
          <w:p w:rsidR="004C4CEA" w:rsidRPr="00F61C2A" w:rsidRDefault="004C4CEA" w:rsidP="004468DF">
            <w:pPr>
              <w:spacing w:after="0" w:line="240" w:lineRule="auto"/>
              <w:jc w:val="center"/>
              <w:rPr>
                <w:rFonts w:ascii="Garamond" w:hAnsi="Garamond"/>
                <w:b/>
              </w:rPr>
            </w:pPr>
          </w:p>
        </w:tc>
        <w:tc>
          <w:tcPr>
            <w:tcW w:w="1437" w:type="dxa"/>
            <w:vAlign w:val="center"/>
          </w:tcPr>
          <w:p w:rsidR="004C4CEA" w:rsidRPr="00F61C2A" w:rsidRDefault="004C4CEA" w:rsidP="004468DF">
            <w:pPr>
              <w:spacing w:after="0" w:line="240" w:lineRule="auto"/>
              <w:jc w:val="center"/>
              <w:rPr>
                <w:rFonts w:ascii="Garamond" w:hAnsi="Garamond"/>
                <w:b/>
              </w:rPr>
            </w:pPr>
          </w:p>
        </w:tc>
        <w:tc>
          <w:tcPr>
            <w:tcW w:w="1438" w:type="dxa"/>
            <w:vAlign w:val="center"/>
          </w:tcPr>
          <w:p w:rsidR="004C4CEA" w:rsidRPr="00F61C2A" w:rsidRDefault="004C4CEA" w:rsidP="004468DF">
            <w:pPr>
              <w:spacing w:after="0" w:line="240" w:lineRule="auto"/>
              <w:jc w:val="center"/>
              <w:rPr>
                <w:rFonts w:ascii="Garamond" w:hAnsi="Garamond"/>
                <w:b/>
              </w:rPr>
            </w:pPr>
          </w:p>
        </w:tc>
        <w:tc>
          <w:tcPr>
            <w:tcW w:w="1725" w:type="dxa"/>
            <w:vAlign w:val="center"/>
          </w:tcPr>
          <w:p w:rsidR="004C4CEA" w:rsidRPr="00F61C2A" w:rsidRDefault="004C4CEA" w:rsidP="004468DF">
            <w:pPr>
              <w:spacing w:after="0" w:line="240" w:lineRule="auto"/>
              <w:jc w:val="center"/>
              <w:rPr>
                <w:rFonts w:ascii="Garamond" w:hAnsi="Garamond"/>
                <w:b/>
              </w:rPr>
            </w:pPr>
          </w:p>
        </w:tc>
        <w:tc>
          <w:tcPr>
            <w:tcW w:w="1006" w:type="dxa"/>
            <w:vAlign w:val="center"/>
          </w:tcPr>
          <w:p w:rsidR="004C4CEA" w:rsidRPr="00F61C2A" w:rsidRDefault="004C4CEA" w:rsidP="004468DF">
            <w:pPr>
              <w:spacing w:after="0" w:line="240" w:lineRule="auto"/>
              <w:jc w:val="center"/>
              <w:rPr>
                <w:rFonts w:ascii="Garamond" w:hAnsi="Garamond"/>
                <w:b/>
              </w:rPr>
            </w:pPr>
          </w:p>
        </w:tc>
        <w:tc>
          <w:tcPr>
            <w:tcW w:w="2300" w:type="dxa"/>
            <w:vAlign w:val="center"/>
          </w:tcPr>
          <w:p w:rsidR="004C4CEA" w:rsidRPr="00F61C2A" w:rsidRDefault="004C4CEA" w:rsidP="004468DF">
            <w:pPr>
              <w:spacing w:after="0" w:line="240" w:lineRule="auto"/>
              <w:jc w:val="center"/>
              <w:rPr>
                <w:rFonts w:ascii="Garamond" w:hAnsi="Garamond"/>
                <w:b/>
              </w:rPr>
            </w:pPr>
          </w:p>
        </w:tc>
      </w:tr>
      <w:tr w:rsidR="004C4CEA" w:rsidRPr="00F61C2A" w:rsidTr="004468DF">
        <w:trPr>
          <w:trHeight w:val="358"/>
        </w:trPr>
        <w:tc>
          <w:tcPr>
            <w:tcW w:w="664" w:type="dxa"/>
            <w:vAlign w:val="center"/>
          </w:tcPr>
          <w:p w:rsidR="004C4CEA" w:rsidRPr="00F61C2A" w:rsidRDefault="004C4CEA" w:rsidP="004468DF">
            <w:pPr>
              <w:spacing w:after="0" w:line="240" w:lineRule="auto"/>
              <w:jc w:val="center"/>
              <w:rPr>
                <w:rFonts w:ascii="Garamond" w:hAnsi="Garamond"/>
                <w:b/>
              </w:rPr>
            </w:pPr>
          </w:p>
        </w:tc>
        <w:tc>
          <w:tcPr>
            <w:tcW w:w="1425" w:type="dxa"/>
            <w:vAlign w:val="center"/>
          </w:tcPr>
          <w:p w:rsidR="004C4CEA" w:rsidRPr="00F61C2A" w:rsidRDefault="004C4CEA" w:rsidP="004468DF">
            <w:pPr>
              <w:spacing w:after="0" w:line="240" w:lineRule="auto"/>
              <w:jc w:val="center"/>
              <w:rPr>
                <w:rFonts w:ascii="Garamond" w:hAnsi="Garamond"/>
                <w:b/>
              </w:rPr>
            </w:pPr>
          </w:p>
        </w:tc>
        <w:tc>
          <w:tcPr>
            <w:tcW w:w="1438" w:type="dxa"/>
            <w:vAlign w:val="center"/>
          </w:tcPr>
          <w:p w:rsidR="004C4CEA" w:rsidRPr="00F61C2A" w:rsidRDefault="004C4CEA" w:rsidP="004468DF">
            <w:pPr>
              <w:spacing w:after="0" w:line="240" w:lineRule="auto"/>
              <w:jc w:val="center"/>
              <w:rPr>
                <w:rFonts w:ascii="Garamond" w:hAnsi="Garamond"/>
                <w:b/>
              </w:rPr>
            </w:pPr>
          </w:p>
        </w:tc>
        <w:tc>
          <w:tcPr>
            <w:tcW w:w="1293" w:type="dxa"/>
            <w:vAlign w:val="center"/>
          </w:tcPr>
          <w:p w:rsidR="004C4CEA" w:rsidRPr="00F61C2A" w:rsidRDefault="004C4CEA" w:rsidP="004468DF">
            <w:pPr>
              <w:spacing w:after="0" w:line="240" w:lineRule="auto"/>
              <w:jc w:val="center"/>
              <w:rPr>
                <w:rFonts w:ascii="Garamond" w:hAnsi="Garamond"/>
                <w:b/>
              </w:rPr>
            </w:pPr>
          </w:p>
        </w:tc>
        <w:tc>
          <w:tcPr>
            <w:tcW w:w="1294" w:type="dxa"/>
            <w:vAlign w:val="center"/>
          </w:tcPr>
          <w:p w:rsidR="004C4CEA" w:rsidRPr="00F61C2A" w:rsidRDefault="004C4CEA" w:rsidP="004468DF">
            <w:pPr>
              <w:spacing w:after="0" w:line="240" w:lineRule="auto"/>
              <w:jc w:val="center"/>
              <w:rPr>
                <w:rFonts w:ascii="Garamond" w:hAnsi="Garamond"/>
                <w:b/>
              </w:rPr>
            </w:pPr>
          </w:p>
        </w:tc>
        <w:tc>
          <w:tcPr>
            <w:tcW w:w="1294" w:type="dxa"/>
          </w:tcPr>
          <w:p w:rsidR="004C4CEA" w:rsidRPr="00F61C2A" w:rsidRDefault="004C4CEA" w:rsidP="004468DF">
            <w:pPr>
              <w:spacing w:after="0" w:line="240" w:lineRule="auto"/>
              <w:jc w:val="center"/>
              <w:rPr>
                <w:rFonts w:ascii="Garamond" w:hAnsi="Garamond"/>
                <w:b/>
              </w:rPr>
            </w:pPr>
          </w:p>
        </w:tc>
        <w:tc>
          <w:tcPr>
            <w:tcW w:w="1437" w:type="dxa"/>
            <w:vAlign w:val="center"/>
          </w:tcPr>
          <w:p w:rsidR="004C4CEA" w:rsidRPr="00F61C2A" w:rsidRDefault="004C4CEA" w:rsidP="004468DF">
            <w:pPr>
              <w:spacing w:after="0" w:line="240" w:lineRule="auto"/>
              <w:jc w:val="center"/>
              <w:rPr>
                <w:rFonts w:ascii="Garamond" w:hAnsi="Garamond"/>
                <w:b/>
              </w:rPr>
            </w:pPr>
          </w:p>
        </w:tc>
        <w:tc>
          <w:tcPr>
            <w:tcW w:w="1438" w:type="dxa"/>
            <w:vAlign w:val="center"/>
          </w:tcPr>
          <w:p w:rsidR="004C4CEA" w:rsidRPr="00F61C2A" w:rsidRDefault="004C4CEA" w:rsidP="004468DF">
            <w:pPr>
              <w:spacing w:after="0" w:line="240" w:lineRule="auto"/>
              <w:jc w:val="center"/>
              <w:rPr>
                <w:rFonts w:ascii="Garamond" w:hAnsi="Garamond"/>
                <w:b/>
              </w:rPr>
            </w:pPr>
          </w:p>
        </w:tc>
        <w:tc>
          <w:tcPr>
            <w:tcW w:w="1725" w:type="dxa"/>
            <w:vAlign w:val="center"/>
          </w:tcPr>
          <w:p w:rsidR="004C4CEA" w:rsidRPr="00F61C2A" w:rsidRDefault="004C4CEA" w:rsidP="004468DF">
            <w:pPr>
              <w:spacing w:after="0" w:line="240" w:lineRule="auto"/>
              <w:jc w:val="center"/>
              <w:rPr>
                <w:rFonts w:ascii="Garamond" w:hAnsi="Garamond"/>
                <w:b/>
              </w:rPr>
            </w:pPr>
          </w:p>
        </w:tc>
        <w:tc>
          <w:tcPr>
            <w:tcW w:w="1006" w:type="dxa"/>
            <w:vAlign w:val="center"/>
          </w:tcPr>
          <w:p w:rsidR="004C4CEA" w:rsidRPr="00F61C2A" w:rsidRDefault="004C4CEA" w:rsidP="004468DF">
            <w:pPr>
              <w:spacing w:after="0" w:line="240" w:lineRule="auto"/>
              <w:jc w:val="center"/>
              <w:rPr>
                <w:rFonts w:ascii="Garamond" w:hAnsi="Garamond"/>
                <w:b/>
              </w:rPr>
            </w:pPr>
          </w:p>
        </w:tc>
        <w:tc>
          <w:tcPr>
            <w:tcW w:w="2300" w:type="dxa"/>
            <w:vAlign w:val="center"/>
          </w:tcPr>
          <w:p w:rsidR="004C4CEA" w:rsidRPr="00F61C2A" w:rsidRDefault="004C4CEA" w:rsidP="004468DF">
            <w:pPr>
              <w:spacing w:after="0" w:line="240" w:lineRule="auto"/>
              <w:jc w:val="center"/>
              <w:rPr>
                <w:rFonts w:ascii="Garamond" w:hAnsi="Garamond"/>
                <w:b/>
              </w:rPr>
            </w:pPr>
          </w:p>
        </w:tc>
      </w:tr>
    </w:tbl>
    <w:p w:rsidR="004C4CEA" w:rsidRPr="00F61C2A" w:rsidRDefault="004C4CEA" w:rsidP="004C4CEA">
      <w:pPr>
        <w:spacing w:after="0"/>
        <w:rPr>
          <w:rFonts w:ascii="Garamond" w:hAnsi="Garamond"/>
        </w:rPr>
      </w:pPr>
    </w:p>
    <w:p w:rsidR="004C4CEA" w:rsidRPr="00F61C2A" w:rsidRDefault="004C4CEA" w:rsidP="004C4CEA">
      <w:pPr>
        <w:spacing w:after="0"/>
        <w:rPr>
          <w:rFonts w:ascii="Garamond" w:hAnsi="Garamond"/>
        </w:rPr>
      </w:pPr>
    </w:p>
    <w:p w:rsidR="004C4CEA" w:rsidRPr="00F61C2A" w:rsidRDefault="004C4CEA" w:rsidP="004C4CEA">
      <w:pPr>
        <w:spacing w:after="0"/>
        <w:rPr>
          <w:rFonts w:ascii="Garamond" w:hAnsi="Garamond"/>
        </w:rPr>
      </w:pPr>
    </w:p>
    <w:tbl>
      <w:tblPr>
        <w:tblW w:w="1536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1"/>
        <w:gridCol w:w="2883"/>
        <w:gridCol w:w="2883"/>
        <w:gridCol w:w="3670"/>
        <w:gridCol w:w="2883"/>
      </w:tblGrid>
      <w:tr w:rsidR="004C4CEA" w:rsidRPr="00F61C2A" w:rsidTr="004468DF">
        <w:trPr>
          <w:trHeight w:val="730"/>
        </w:trPr>
        <w:tc>
          <w:tcPr>
            <w:tcW w:w="3041"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Соответствие гаранта требованиям ДОП</w:t>
            </w:r>
          </w:p>
        </w:tc>
        <w:tc>
          <w:tcPr>
            <w:tcW w:w="2883"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Дата начала действия банковской гарантии</w:t>
            </w:r>
          </w:p>
        </w:tc>
        <w:tc>
          <w:tcPr>
            <w:tcW w:w="2883"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Дата окончания действия банковской гарантии</w:t>
            </w:r>
          </w:p>
        </w:tc>
        <w:tc>
          <w:tcPr>
            <w:tcW w:w="3670"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Банковская гарантия регулируется законодательством Российской Федерации</w:t>
            </w:r>
          </w:p>
        </w:tc>
        <w:tc>
          <w:tcPr>
            <w:tcW w:w="2883"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Примечание</w:t>
            </w:r>
          </w:p>
        </w:tc>
      </w:tr>
      <w:tr w:rsidR="004C4CEA" w:rsidRPr="00F61C2A" w:rsidTr="004468DF">
        <w:trPr>
          <w:trHeight w:val="231"/>
        </w:trPr>
        <w:tc>
          <w:tcPr>
            <w:tcW w:w="3041" w:type="dxa"/>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rPr>
              <w:t>1</w:t>
            </w:r>
            <w:r w:rsidRPr="00F61C2A">
              <w:rPr>
                <w:rFonts w:ascii="Garamond" w:hAnsi="Garamond"/>
                <w:b/>
                <w:lang w:val="en-US"/>
              </w:rPr>
              <w:t>2</w:t>
            </w:r>
          </w:p>
        </w:tc>
        <w:tc>
          <w:tcPr>
            <w:tcW w:w="2883" w:type="dxa"/>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rPr>
              <w:t>1</w:t>
            </w:r>
            <w:r w:rsidRPr="00F61C2A">
              <w:rPr>
                <w:rFonts w:ascii="Garamond" w:hAnsi="Garamond"/>
                <w:b/>
                <w:lang w:val="en-US"/>
              </w:rPr>
              <w:t>3</w:t>
            </w:r>
          </w:p>
        </w:tc>
        <w:tc>
          <w:tcPr>
            <w:tcW w:w="2883" w:type="dxa"/>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rPr>
              <w:t>1</w:t>
            </w:r>
            <w:r w:rsidRPr="00F61C2A">
              <w:rPr>
                <w:rFonts w:ascii="Garamond" w:hAnsi="Garamond"/>
                <w:b/>
                <w:lang w:val="en-US"/>
              </w:rPr>
              <w:t>4</w:t>
            </w:r>
          </w:p>
        </w:tc>
        <w:tc>
          <w:tcPr>
            <w:tcW w:w="3670"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15</w:t>
            </w:r>
          </w:p>
        </w:tc>
        <w:tc>
          <w:tcPr>
            <w:tcW w:w="2883"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16</w:t>
            </w:r>
          </w:p>
        </w:tc>
      </w:tr>
      <w:tr w:rsidR="004C4CEA" w:rsidRPr="00F61C2A" w:rsidTr="004468DF">
        <w:trPr>
          <w:trHeight w:val="231"/>
        </w:trPr>
        <w:tc>
          <w:tcPr>
            <w:tcW w:w="3041" w:type="dxa"/>
          </w:tcPr>
          <w:p w:rsidR="004C4CEA" w:rsidRPr="00F61C2A" w:rsidRDefault="004C4CEA" w:rsidP="004468DF">
            <w:pPr>
              <w:spacing w:after="0" w:line="240" w:lineRule="auto"/>
              <w:jc w:val="center"/>
              <w:rPr>
                <w:rFonts w:ascii="Garamond" w:hAnsi="Garamond"/>
                <w:b/>
              </w:rPr>
            </w:pPr>
          </w:p>
        </w:tc>
        <w:tc>
          <w:tcPr>
            <w:tcW w:w="2883" w:type="dxa"/>
            <w:vAlign w:val="center"/>
          </w:tcPr>
          <w:p w:rsidR="004C4CEA" w:rsidRPr="00F61C2A" w:rsidRDefault="004C4CEA" w:rsidP="004468DF">
            <w:pPr>
              <w:spacing w:after="0" w:line="240" w:lineRule="auto"/>
              <w:jc w:val="center"/>
              <w:rPr>
                <w:rFonts w:ascii="Garamond" w:hAnsi="Garamond"/>
                <w:b/>
              </w:rPr>
            </w:pPr>
          </w:p>
        </w:tc>
        <w:tc>
          <w:tcPr>
            <w:tcW w:w="2883" w:type="dxa"/>
            <w:vAlign w:val="center"/>
          </w:tcPr>
          <w:p w:rsidR="004C4CEA" w:rsidRPr="00F61C2A" w:rsidRDefault="004C4CEA" w:rsidP="004468DF">
            <w:pPr>
              <w:spacing w:after="0" w:line="240" w:lineRule="auto"/>
              <w:jc w:val="center"/>
              <w:rPr>
                <w:rFonts w:ascii="Garamond" w:hAnsi="Garamond"/>
                <w:b/>
              </w:rPr>
            </w:pPr>
          </w:p>
        </w:tc>
        <w:tc>
          <w:tcPr>
            <w:tcW w:w="3670" w:type="dxa"/>
          </w:tcPr>
          <w:p w:rsidR="004C4CEA" w:rsidRPr="00F61C2A" w:rsidRDefault="004C4CEA" w:rsidP="004468DF">
            <w:pPr>
              <w:spacing w:after="0" w:line="240" w:lineRule="auto"/>
              <w:jc w:val="center"/>
              <w:rPr>
                <w:rFonts w:ascii="Garamond" w:hAnsi="Garamond"/>
                <w:b/>
              </w:rPr>
            </w:pPr>
          </w:p>
        </w:tc>
        <w:tc>
          <w:tcPr>
            <w:tcW w:w="2883" w:type="dxa"/>
            <w:vAlign w:val="center"/>
          </w:tcPr>
          <w:p w:rsidR="004C4CEA" w:rsidRPr="00F61C2A" w:rsidRDefault="004C4CEA" w:rsidP="004468DF">
            <w:pPr>
              <w:spacing w:after="0" w:line="240" w:lineRule="auto"/>
              <w:jc w:val="center"/>
              <w:rPr>
                <w:rFonts w:ascii="Garamond" w:hAnsi="Garamond"/>
                <w:b/>
              </w:rPr>
            </w:pPr>
          </w:p>
        </w:tc>
      </w:tr>
      <w:tr w:rsidR="004C4CEA" w:rsidRPr="00F61C2A" w:rsidTr="004468DF">
        <w:trPr>
          <w:trHeight w:val="221"/>
        </w:trPr>
        <w:tc>
          <w:tcPr>
            <w:tcW w:w="3041" w:type="dxa"/>
            <w:vAlign w:val="center"/>
          </w:tcPr>
          <w:p w:rsidR="004C4CEA" w:rsidRPr="00F61C2A" w:rsidRDefault="004C4CEA" w:rsidP="004468DF">
            <w:pPr>
              <w:spacing w:after="0" w:line="240" w:lineRule="auto"/>
              <w:jc w:val="center"/>
              <w:rPr>
                <w:rFonts w:ascii="Garamond" w:hAnsi="Garamond"/>
                <w:b/>
              </w:rPr>
            </w:pPr>
          </w:p>
        </w:tc>
        <w:tc>
          <w:tcPr>
            <w:tcW w:w="2883" w:type="dxa"/>
          </w:tcPr>
          <w:p w:rsidR="004C4CEA" w:rsidRPr="00F61C2A" w:rsidRDefault="004C4CEA" w:rsidP="004468DF">
            <w:pPr>
              <w:spacing w:after="0" w:line="240" w:lineRule="auto"/>
              <w:jc w:val="center"/>
              <w:rPr>
                <w:rFonts w:ascii="Garamond" w:hAnsi="Garamond"/>
                <w:b/>
              </w:rPr>
            </w:pPr>
          </w:p>
        </w:tc>
        <w:tc>
          <w:tcPr>
            <w:tcW w:w="2883" w:type="dxa"/>
          </w:tcPr>
          <w:p w:rsidR="004C4CEA" w:rsidRPr="00F61C2A" w:rsidRDefault="004C4CEA" w:rsidP="004468DF">
            <w:pPr>
              <w:spacing w:after="0" w:line="240" w:lineRule="auto"/>
              <w:jc w:val="center"/>
              <w:rPr>
                <w:rFonts w:ascii="Garamond" w:hAnsi="Garamond"/>
                <w:b/>
              </w:rPr>
            </w:pPr>
          </w:p>
        </w:tc>
        <w:tc>
          <w:tcPr>
            <w:tcW w:w="3670" w:type="dxa"/>
          </w:tcPr>
          <w:p w:rsidR="004C4CEA" w:rsidRPr="00F61C2A" w:rsidRDefault="004C4CEA" w:rsidP="004468DF">
            <w:pPr>
              <w:spacing w:after="0" w:line="240" w:lineRule="auto"/>
              <w:jc w:val="center"/>
              <w:rPr>
                <w:rFonts w:ascii="Garamond" w:hAnsi="Garamond"/>
                <w:b/>
              </w:rPr>
            </w:pPr>
          </w:p>
        </w:tc>
        <w:tc>
          <w:tcPr>
            <w:tcW w:w="2883" w:type="dxa"/>
          </w:tcPr>
          <w:p w:rsidR="004C4CEA" w:rsidRPr="00F61C2A" w:rsidRDefault="004C4CEA" w:rsidP="004468DF">
            <w:pPr>
              <w:spacing w:after="0" w:line="240" w:lineRule="auto"/>
              <w:jc w:val="center"/>
              <w:rPr>
                <w:rFonts w:ascii="Garamond" w:hAnsi="Garamond"/>
                <w:b/>
              </w:rPr>
            </w:pPr>
          </w:p>
        </w:tc>
      </w:tr>
    </w:tbl>
    <w:p w:rsidR="004C4CEA" w:rsidRDefault="004C4CEA" w:rsidP="004C4CEA"/>
    <w:p w:rsidR="00C039A4" w:rsidRDefault="00C039A4">
      <w:pPr>
        <w:spacing w:after="160" w:line="259" w:lineRule="auto"/>
        <w:rPr>
          <w:rFonts w:ascii="Garamond" w:eastAsia="Batang" w:hAnsi="Garamond"/>
          <w:b/>
          <w:sz w:val="26"/>
          <w:szCs w:val="26"/>
        </w:rPr>
      </w:pPr>
      <w:r>
        <w:rPr>
          <w:rFonts w:ascii="Garamond" w:eastAsia="Batang" w:hAnsi="Garamond"/>
          <w:b/>
          <w:sz w:val="26"/>
          <w:szCs w:val="26"/>
        </w:rPr>
        <w:br w:type="page"/>
      </w:r>
    </w:p>
    <w:p w:rsidR="004C4CEA" w:rsidRPr="00C039A4" w:rsidRDefault="004C4CEA" w:rsidP="004C4CEA">
      <w:pPr>
        <w:tabs>
          <w:tab w:val="left" w:pos="10320"/>
        </w:tabs>
        <w:rPr>
          <w:rFonts w:ascii="Garamond" w:eastAsia="Batang" w:hAnsi="Garamond"/>
          <w:b/>
          <w:sz w:val="24"/>
          <w:szCs w:val="24"/>
        </w:rPr>
      </w:pPr>
      <w:r w:rsidRPr="00C039A4">
        <w:rPr>
          <w:rFonts w:ascii="Garamond" w:eastAsia="Batang" w:hAnsi="Garamond"/>
          <w:b/>
          <w:sz w:val="24"/>
          <w:szCs w:val="24"/>
        </w:rPr>
        <w:lastRenderedPageBreak/>
        <w:t>Предлагаемая редакция</w:t>
      </w:r>
    </w:p>
    <w:p w:rsidR="004C4CEA" w:rsidRPr="00C34C28" w:rsidRDefault="004C4CEA" w:rsidP="004C4CEA">
      <w:pPr>
        <w:spacing w:after="0"/>
        <w:jc w:val="right"/>
        <w:rPr>
          <w:rFonts w:ascii="Garamond" w:hAnsi="Garamond"/>
          <w:b/>
          <w:bCs/>
        </w:rPr>
      </w:pPr>
      <w:r w:rsidRPr="00236DBD">
        <w:rPr>
          <w:rFonts w:ascii="Garamond" w:hAnsi="Garamond"/>
          <w:b/>
          <w:bCs/>
        </w:rPr>
        <w:t>Приложение 1.1</w:t>
      </w:r>
      <w:r>
        <w:rPr>
          <w:rFonts w:ascii="Garamond" w:hAnsi="Garamond"/>
          <w:b/>
          <w:bCs/>
        </w:rPr>
        <w:t>2</w:t>
      </w:r>
    </w:p>
    <w:p w:rsidR="004C4CEA" w:rsidRPr="00C34C28" w:rsidRDefault="004C4CEA" w:rsidP="004C4CEA">
      <w:pPr>
        <w:spacing w:after="0"/>
        <w:rPr>
          <w:rFonts w:ascii="Garamond" w:hAnsi="Garamond"/>
          <w:b/>
          <w:bCs/>
        </w:rPr>
      </w:pPr>
    </w:p>
    <w:p w:rsidR="004C4CEA" w:rsidRDefault="004C4CEA" w:rsidP="004C4CEA">
      <w:pPr>
        <w:spacing w:after="0"/>
        <w:jc w:val="center"/>
        <w:rPr>
          <w:rFonts w:ascii="Garamond" w:hAnsi="Garamond"/>
          <w:b/>
          <w:bCs/>
        </w:rPr>
      </w:pPr>
      <w:r>
        <w:rPr>
          <w:rFonts w:ascii="Garamond" w:hAnsi="Garamond"/>
          <w:b/>
          <w:bCs/>
        </w:rPr>
        <w:t>Р</w:t>
      </w:r>
      <w:r w:rsidRPr="00C34C28">
        <w:rPr>
          <w:rFonts w:ascii="Garamond" w:hAnsi="Garamond"/>
          <w:b/>
          <w:bCs/>
        </w:rPr>
        <w:t xml:space="preserve">еестр банковских гарантий, полученных АО «ЦФР» в соответствии с соглашениями о порядке расчетов, связанных с уплатой продавцом штрафов по договорам КОМ НГО </w:t>
      </w:r>
    </w:p>
    <w:p w:rsidR="004C4CEA" w:rsidRPr="00C34C28" w:rsidRDefault="004C4CEA" w:rsidP="004C4CEA">
      <w:pPr>
        <w:spacing w:after="0"/>
        <w:jc w:val="center"/>
        <w:rPr>
          <w:rFonts w:ascii="Garamond" w:hAnsi="Garamond"/>
          <w:b/>
          <w:bCs/>
        </w:rPr>
      </w:pPr>
    </w:p>
    <w:tbl>
      <w:tblPr>
        <w:tblW w:w="1531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425"/>
        <w:gridCol w:w="1438"/>
        <w:gridCol w:w="1293"/>
        <w:gridCol w:w="1294"/>
        <w:gridCol w:w="1294"/>
        <w:gridCol w:w="1437"/>
        <w:gridCol w:w="1438"/>
        <w:gridCol w:w="1725"/>
        <w:gridCol w:w="1006"/>
        <w:gridCol w:w="2300"/>
      </w:tblGrid>
      <w:tr w:rsidR="004C4CEA" w:rsidRPr="00F61C2A" w:rsidTr="004468DF">
        <w:trPr>
          <w:trHeight w:val="636"/>
        </w:trPr>
        <w:tc>
          <w:tcPr>
            <w:tcW w:w="664"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 п/п</w:t>
            </w:r>
          </w:p>
        </w:tc>
        <w:tc>
          <w:tcPr>
            <w:tcW w:w="1425"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Номер соглашения</w:t>
            </w:r>
          </w:p>
        </w:tc>
        <w:tc>
          <w:tcPr>
            <w:tcW w:w="1438"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Дата заключения соглашения</w:t>
            </w:r>
          </w:p>
        </w:tc>
        <w:tc>
          <w:tcPr>
            <w:tcW w:w="1293"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Продавец</w:t>
            </w:r>
          </w:p>
        </w:tc>
        <w:tc>
          <w:tcPr>
            <w:tcW w:w="1294" w:type="dxa"/>
            <w:shd w:val="clear" w:color="auto" w:fill="BFBFBF"/>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rPr>
              <w:t>Код продавца</w:t>
            </w:r>
          </w:p>
        </w:tc>
        <w:tc>
          <w:tcPr>
            <w:tcW w:w="1294"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Код ГТП генерации</w:t>
            </w:r>
          </w:p>
        </w:tc>
        <w:tc>
          <w:tcPr>
            <w:tcW w:w="1437"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Номер банковской гарантии</w:t>
            </w:r>
          </w:p>
        </w:tc>
        <w:tc>
          <w:tcPr>
            <w:tcW w:w="1438"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Дата банковской гарантии</w:t>
            </w:r>
          </w:p>
        </w:tc>
        <w:tc>
          <w:tcPr>
            <w:tcW w:w="1725"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Сумма банковской гарантии, руб.</w:t>
            </w:r>
          </w:p>
        </w:tc>
        <w:tc>
          <w:tcPr>
            <w:tcW w:w="1006"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Гарант</w:t>
            </w:r>
          </w:p>
        </w:tc>
        <w:tc>
          <w:tcPr>
            <w:tcW w:w="2300"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Банковская гарантия выпущена от имени гаранта в соответствии с ДОП</w:t>
            </w:r>
          </w:p>
        </w:tc>
      </w:tr>
      <w:tr w:rsidR="004C4CEA" w:rsidRPr="00F61C2A" w:rsidTr="004468DF">
        <w:trPr>
          <w:trHeight w:val="358"/>
        </w:trPr>
        <w:tc>
          <w:tcPr>
            <w:tcW w:w="664"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1</w:t>
            </w:r>
          </w:p>
        </w:tc>
        <w:tc>
          <w:tcPr>
            <w:tcW w:w="1425"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2</w:t>
            </w:r>
          </w:p>
        </w:tc>
        <w:tc>
          <w:tcPr>
            <w:tcW w:w="1438"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3</w:t>
            </w:r>
          </w:p>
        </w:tc>
        <w:tc>
          <w:tcPr>
            <w:tcW w:w="1293"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4</w:t>
            </w:r>
          </w:p>
        </w:tc>
        <w:tc>
          <w:tcPr>
            <w:tcW w:w="1294"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5</w:t>
            </w:r>
          </w:p>
        </w:tc>
        <w:tc>
          <w:tcPr>
            <w:tcW w:w="1294"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6</w:t>
            </w:r>
          </w:p>
        </w:tc>
        <w:tc>
          <w:tcPr>
            <w:tcW w:w="1437"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7</w:t>
            </w:r>
          </w:p>
        </w:tc>
        <w:tc>
          <w:tcPr>
            <w:tcW w:w="1438"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8</w:t>
            </w:r>
          </w:p>
        </w:tc>
        <w:tc>
          <w:tcPr>
            <w:tcW w:w="1725"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9</w:t>
            </w:r>
          </w:p>
        </w:tc>
        <w:tc>
          <w:tcPr>
            <w:tcW w:w="1006" w:type="dxa"/>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lang w:val="en-US"/>
              </w:rPr>
              <w:t>10</w:t>
            </w:r>
          </w:p>
        </w:tc>
        <w:tc>
          <w:tcPr>
            <w:tcW w:w="2300" w:type="dxa"/>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rPr>
              <w:t>1</w:t>
            </w:r>
            <w:r w:rsidRPr="00F61C2A">
              <w:rPr>
                <w:rFonts w:ascii="Garamond" w:hAnsi="Garamond"/>
                <w:b/>
                <w:lang w:val="en-US"/>
              </w:rPr>
              <w:t>1</w:t>
            </w:r>
          </w:p>
        </w:tc>
      </w:tr>
      <w:tr w:rsidR="004C4CEA" w:rsidRPr="00F61C2A" w:rsidTr="004468DF">
        <w:trPr>
          <w:trHeight w:val="358"/>
        </w:trPr>
        <w:tc>
          <w:tcPr>
            <w:tcW w:w="664" w:type="dxa"/>
            <w:vAlign w:val="center"/>
          </w:tcPr>
          <w:p w:rsidR="004C4CEA" w:rsidRPr="00F61C2A" w:rsidRDefault="004C4CEA" w:rsidP="004468DF">
            <w:pPr>
              <w:spacing w:after="0" w:line="240" w:lineRule="auto"/>
              <w:jc w:val="center"/>
              <w:rPr>
                <w:rFonts w:ascii="Garamond" w:hAnsi="Garamond"/>
                <w:b/>
              </w:rPr>
            </w:pPr>
          </w:p>
        </w:tc>
        <w:tc>
          <w:tcPr>
            <w:tcW w:w="1425" w:type="dxa"/>
            <w:vAlign w:val="center"/>
          </w:tcPr>
          <w:p w:rsidR="004C4CEA" w:rsidRPr="00F61C2A" w:rsidRDefault="004C4CEA" w:rsidP="004468DF">
            <w:pPr>
              <w:spacing w:after="0" w:line="240" w:lineRule="auto"/>
              <w:jc w:val="center"/>
              <w:rPr>
                <w:rFonts w:ascii="Garamond" w:hAnsi="Garamond"/>
                <w:b/>
              </w:rPr>
            </w:pPr>
          </w:p>
        </w:tc>
        <w:tc>
          <w:tcPr>
            <w:tcW w:w="1438" w:type="dxa"/>
            <w:vAlign w:val="center"/>
          </w:tcPr>
          <w:p w:rsidR="004C4CEA" w:rsidRPr="00F61C2A" w:rsidRDefault="004C4CEA" w:rsidP="004468DF">
            <w:pPr>
              <w:spacing w:after="0" w:line="240" w:lineRule="auto"/>
              <w:jc w:val="center"/>
              <w:rPr>
                <w:rFonts w:ascii="Garamond" w:hAnsi="Garamond"/>
                <w:b/>
              </w:rPr>
            </w:pPr>
          </w:p>
        </w:tc>
        <w:tc>
          <w:tcPr>
            <w:tcW w:w="1293" w:type="dxa"/>
            <w:vAlign w:val="center"/>
          </w:tcPr>
          <w:p w:rsidR="004C4CEA" w:rsidRPr="00F61C2A" w:rsidRDefault="004C4CEA" w:rsidP="004468DF">
            <w:pPr>
              <w:spacing w:after="0" w:line="240" w:lineRule="auto"/>
              <w:jc w:val="center"/>
              <w:rPr>
                <w:rFonts w:ascii="Garamond" w:hAnsi="Garamond"/>
                <w:b/>
              </w:rPr>
            </w:pPr>
          </w:p>
        </w:tc>
        <w:tc>
          <w:tcPr>
            <w:tcW w:w="1294" w:type="dxa"/>
            <w:vAlign w:val="center"/>
          </w:tcPr>
          <w:p w:rsidR="004C4CEA" w:rsidRPr="00F61C2A" w:rsidRDefault="004C4CEA" w:rsidP="004468DF">
            <w:pPr>
              <w:spacing w:after="0" w:line="240" w:lineRule="auto"/>
              <w:jc w:val="center"/>
              <w:rPr>
                <w:rFonts w:ascii="Garamond" w:hAnsi="Garamond"/>
                <w:b/>
              </w:rPr>
            </w:pPr>
          </w:p>
        </w:tc>
        <w:tc>
          <w:tcPr>
            <w:tcW w:w="1294" w:type="dxa"/>
          </w:tcPr>
          <w:p w:rsidR="004C4CEA" w:rsidRPr="00F61C2A" w:rsidRDefault="004C4CEA" w:rsidP="004468DF">
            <w:pPr>
              <w:spacing w:after="0" w:line="240" w:lineRule="auto"/>
              <w:jc w:val="center"/>
              <w:rPr>
                <w:rFonts w:ascii="Garamond" w:hAnsi="Garamond"/>
                <w:b/>
              </w:rPr>
            </w:pPr>
          </w:p>
        </w:tc>
        <w:tc>
          <w:tcPr>
            <w:tcW w:w="1437" w:type="dxa"/>
            <w:vAlign w:val="center"/>
          </w:tcPr>
          <w:p w:rsidR="004C4CEA" w:rsidRPr="00F61C2A" w:rsidRDefault="004C4CEA" w:rsidP="004468DF">
            <w:pPr>
              <w:spacing w:after="0" w:line="240" w:lineRule="auto"/>
              <w:jc w:val="center"/>
              <w:rPr>
                <w:rFonts w:ascii="Garamond" w:hAnsi="Garamond"/>
                <w:b/>
              </w:rPr>
            </w:pPr>
          </w:p>
        </w:tc>
        <w:tc>
          <w:tcPr>
            <w:tcW w:w="1438" w:type="dxa"/>
            <w:vAlign w:val="center"/>
          </w:tcPr>
          <w:p w:rsidR="004C4CEA" w:rsidRPr="00F61C2A" w:rsidRDefault="004C4CEA" w:rsidP="004468DF">
            <w:pPr>
              <w:spacing w:after="0" w:line="240" w:lineRule="auto"/>
              <w:jc w:val="center"/>
              <w:rPr>
                <w:rFonts w:ascii="Garamond" w:hAnsi="Garamond"/>
                <w:b/>
              </w:rPr>
            </w:pPr>
          </w:p>
        </w:tc>
        <w:tc>
          <w:tcPr>
            <w:tcW w:w="1725" w:type="dxa"/>
            <w:vAlign w:val="center"/>
          </w:tcPr>
          <w:p w:rsidR="004C4CEA" w:rsidRPr="00F61C2A" w:rsidRDefault="004C4CEA" w:rsidP="004468DF">
            <w:pPr>
              <w:spacing w:after="0" w:line="240" w:lineRule="auto"/>
              <w:jc w:val="center"/>
              <w:rPr>
                <w:rFonts w:ascii="Garamond" w:hAnsi="Garamond"/>
                <w:b/>
              </w:rPr>
            </w:pPr>
          </w:p>
        </w:tc>
        <w:tc>
          <w:tcPr>
            <w:tcW w:w="1006" w:type="dxa"/>
            <w:vAlign w:val="center"/>
          </w:tcPr>
          <w:p w:rsidR="004C4CEA" w:rsidRPr="00F61C2A" w:rsidRDefault="004C4CEA" w:rsidP="004468DF">
            <w:pPr>
              <w:spacing w:after="0" w:line="240" w:lineRule="auto"/>
              <w:jc w:val="center"/>
              <w:rPr>
                <w:rFonts w:ascii="Garamond" w:hAnsi="Garamond"/>
                <w:b/>
              </w:rPr>
            </w:pPr>
          </w:p>
        </w:tc>
        <w:tc>
          <w:tcPr>
            <w:tcW w:w="2300" w:type="dxa"/>
            <w:vAlign w:val="center"/>
          </w:tcPr>
          <w:p w:rsidR="004C4CEA" w:rsidRPr="00F61C2A" w:rsidRDefault="004C4CEA" w:rsidP="004468DF">
            <w:pPr>
              <w:spacing w:after="0" w:line="240" w:lineRule="auto"/>
              <w:jc w:val="center"/>
              <w:rPr>
                <w:rFonts w:ascii="Garamond" w:hAnsi="Garamond"/>
                <w:b/>
              </w:rPr>
            </w:pPr>
          </w:p>
        </w:tc>
      </w:tr>
      <w:tr w:rsidR="004C4CEA" w:rsidRPr="00F61C2A" w:rsidTr="004468DF">
        <w:trPr>
          <w:trHeight w:val="358"/>
        </w:trPr>
        <w:tc>
          <w:tcPr>
            <w:tcW w:w="664" w:type="dxa"/>
            <w:vAlign w:val="center"/>
          </w:tcPr>
          <w:p w:rsidR="004C4CEA" w:rsidRPr="00F61C2A" w:rsidRDefault="004C4CEA" w:rsidP="004468DF">
            <w:pPr>
              <w:spacing w:after="0" w:line="240" w:lineRule="auto"/>
              <w:jc w:val="center"/>
              <w:rPr>
                <w:rFonts w:ascii="Garamond" w:hAnsi="Garamond"/>
                <w:b/>
              </w:rPr>
            </w:pPr>
          </w:p>
        </w:tc>
        <w:tc>
          <w:tcPr>
            <w:tcW w:w="1425" w:type="dxa"/>
            <w:vAlign w:val="center"/>
          </w:tcPr>
          <w:p w:rsidR="004C4CEA" w:rsidRPr="00F61C2A" w:rsidRDefault="004C4CEA" w:rsidP="004468DF">
            <w:pPr>
              <w:spacing w:after="0" w:line="240" w:lineRule="auto"/>
              <w:jc w:val="center"/>
              <w:rPr>
                <w:rFonts w:ascii="Garamond" w:hAnsi="Garamond"/>
                <w:b/>
              </w:rPr>
            </w:pPr>
          </w:p>
        </w:tc>
        <w:tc>
          <w:tcPr>
            <w:tcW w:w="1438" w:type="dxa"/>
            <w:vAlign w:val="center"/>
          </w:tcPr>
          <w:p w:rsidR="004C4CEA" w:rsidRPr="00F61C2A" w:rsidRDefault="004C4CEA" w:rsidP="004468DF">
            <w:pPr>
              <w:spacing w:after="0" w:line="240" w:lineRule="auto"/>
              <w:jc w:val="center"/>
              <w:rPr>
                <w:rFonts w:ascii="Garamond" w:hAnsi="Garamond"/>
                <w:b/>
              </w:rPr>
            </w:pPr>
          </w:p>
        </w:tc>
        <w:tc>
          <w:tcPr>
            <w:tcW w:w="1293" w:type="dxa"/>
            <w:vAlign w:val="center"/>
          </w:tcPr>
          <w:p w:rsidR="004C4CEA" w:rsidRPr="00F61C2A" w:rsidRDefault="004C4CEA" w:rsidP="004468DF">
            <w:pPr>
              <w:spacing w:after="0" w:line="240" w:lineRule="auto"/>
              <w:jc w:val="center"/>
              <w:rPr>
                <w:rFonts w:ascii="Garamond" w:hAnsi="Garamond"/>
                <w:b/>
              </w:rPr>
            </w:pPr>
          </w:p>
        </w:tc>
        <w:tc>
          <w:tcPr>
            <w:tcW w:w="1294" w:type="dxa"/>
            <w:vAlign w:val="center"/>
          </w:tcPr>
          <w:p w:rsidR="004C4CEA" w:rsidRPr="00F61C2A" w:rsidRDefault="004C4CEA" w:rsidP="004468DF">
            <w:pPr>
              <w:spacing w:after="0" w:line="240" w:lineRule="auto"/>
              <w:jc w:val="center"/>
              <w:rPr>
                <w:rFonts w:ascii="Garamond" w:hAnsi="Garamond"/>
                <w:b/>
              </w:rPr>
            </w:pPr>
          </w:p>
        </w:tc>
        <w:tc>
          <w:tcPr>
            <w:tcW w:w="1294" w:type="dxa"/>
          </w:tcPr>
          <w:p w:rsidR="004C4CEA" w:rsidRPr="00F61C2A" w:rsidRDefault="004C4CEA" w:rsidP="004468DF">
            <w:pPr>
              <w:spacing w:after="0" w:line="240" w:lineRule="auto"/>
              <w:jc w:val="center"/>
              <w:rPr>
                <w:rFonts w:ascii="Garamond" w:hAnsi="Garamond"/>
                <w:b/>
              </w:rPr>
            </w:pPr>
          </w:p>
        </w:tc>
        <w:tc>
          <w:tcPr>
            <w:tcW w:w="1437" w:type="dxa"/>
            <w:vAlign w:val="center"/>
          </w:tcPr>
          <w:p w:rsidR="004C4CEA" w:rsidRPr="00F61C2A" w:rsidRDefault="004C4CEA" w:rsidP="004468DF">
            <w:pPr>
              <w:spacing w:after="0" w:line="240" w:lineRule="auto"/>
              <w:jc w:val="center"/>
              <w:rPr>
                <w:rFonts w:ascii="Garamond" w:hAnsi="Garamond"/>
                <w:b/>
              </w:rPr>
            </w:pPr>
          </w:p>
        </w:tc>
        <w:tc>
          <w:tcPr>
            <w:tcW w:w="1438" w:type="dxa"/>
            <w:vAlign w:val="center"/>
          </w:tcPr>
          <w:p w:rsidR="004C4CEA" w:rsidRPr="00F61C2A" w:rsidRDefault="004C4CEA" w:rsidP="004468DF">
            <w:pPr>
              <w:spacing w:after="0" w:line="240" w:lineRule="auto"/>
              <w:jc w:val="center"/>
              <w:rPr>
                <w:rFonts w:ascii="Garamond" w:hAnsi="Garamond"/>
                <w:b/>
              </w:rPr>
            </w:pPr>
          </w:p>
        </w:tc>
        <w:tc>
          <w:tcPr>
            <w:tcW w:w="1725" w:type="dxa"/>
            <w:vAlign w:val="center"/>
          </w:tcPr>
          <w:p w:rsidR="004C4CEA" w:rsidRPr="00F61C2A" w:rsidRDefault="004C4CEA" w:rsidP="004468DF">
            <w:pPr>
              <w:spacing w:after="0" w:line="240" w:lineRule="auto"/>
              <w:jc w:val="center"/>
              <w:rPr>
                <w:rFonts w:ascii="Garamond" w:hAnsi="Garamond"/>
                <w:b/>
              </w:rPr>
            </w:pPr>
          </w:p>
        </w:tc>
        <w:tc>
          <w:tcPr>
            <w:tcW w:w="1006" w:type="dxa"/>
            <w:vAlign w:val="center"/>
          </w:tcPr>
          <w:p w:rsidR="004C4CEA" w:rsidRPr="00F61C2A" w:rsidRDefault="004C4CEA" w:rsidP="004468DF">
            <w:pPr>
              <w:spacing w:after="0" w:line="240" w:lineRule="auto"/>
              <w:jc w:val="center"/>
              <w:rPr>
                <w:rFonts w:ascii="Garamond" w:hAnsi="Garamond"/>
                <w:b/>
              </w:rPr>
            </w:pPr>
          </w:p>
        </w:tc>
        <w:tc>
          <w:tcPr>
            <w:tcW w:w="2300" w:type="dxa"/>
            <w:vAlign w:val="center"/>
          </w:tcPr>
          <w:p w:rsidR="004C4CEA" w:rsidRPr="00F61C2A" w:rsidRDefault="004C4CEA" w:rsidP="004468DF">
            <w:pPr>
              <w:spacing w:after="0" w:line="240" w:lineRule="auto"/>
              <w:jc w:val="center"/>
              <w:rPr>
                <w:rFonts w:ascii="Garamond" w:hAnsi="Garamond"/>
                <w:b/>
              </w:rPr>
            </w:pPr>
          </w:p>
        </w:tc>
      </w:tr>
    </w:tbl>
    <w:p w:rsidR="004C4CEA" w:rsidRPr="00F61C2A" w:rsidRDefault="004C4CEA" w:rsidP="004C4CEA">
      <w:pPr>
        <w:spacing w:after="0"/>
        <w:rPr>
          <w:rFonts w:ascii="Garamond" w:hAnsi="Garamond"/>
        </w:rPr>
      </w:pPr>
    </w:p>
    <w:p w:rsidR="004C4CEA" w:rsidRPr="00F61C2A" w:rsidRDefault="004C4CEA" w:rsidP="004C4CEA">
      <w:pPr>
        <w:spacing w:after="0"/>
        <w:rPr>
          <w:rFonts w:ascii="Garamond" w:hAnsi="Garamond"/>
        </w:rPr>
      </w:pPr>
    </w:p>
    <w:p w:rsidR="004C4CEA" w:rsidRPr="00F61C2A" w:rsidRDefault="004C4CEA" w:rsidP="004C4CEA">
      <w:pPr>
        <w:spacing w:after="0"/>
        <w:rPr>
          <w:rFonts w:ascii="Garamond" w:hAnsi="Garamond"/>
        </w:rPr>
      </w:pPr>
    </w:p>
    <w:tbl>
      <w:tblPr>
        <w:tblW w:w="1536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1"/>
        <w:gridCol w:w="2883"/>
        <w:gridCol w:w="2883"/>
        <w:gridCol w:w="3670"/>
        <w:gridCol w:w="2883"/>
      </w:tblGrid>
      <w:tr w:rsidR="004C4CEA" w:rsidRPr="00F61C2A" w:rsidTr="004468DF">
        <w:trPr>
          <w:trHeight w:val="730"/>
        </w:trPr>
        <w:tc>
          <w:tcPr>
            <w:tcW w:w="3041"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Соответствие гаранта требованиям ДОП</w:t>
            </w:r>
          </w:p>
        </w:tc>
        <w:tc>
          <w:tcPr>
            <w:tcW w:w="2883"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Дата начала действия банковской гарантии</w:t>
            </w:r>
          </w:p>
        </w:tc>
        <w:tc>
          <w:tcPr>
            <w:tcW w:w="2883"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Дата окончания действия банковской гарантии</w:t>
            </w:r>
          </w:p>
        </w:tc>
        <w:tc>
          <w:tcPr>
            <w:tcW w:w="3670"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Банковская гарантия регулируется законодательством Российской Федерации</w:t>
            </w:r>
          </w:p>
        </w:tc>
        <w:tc>
          <w:tcPr>
            <w:tcW w:w="2883" w:type="dxa"/>
            <w:shd w:val="clear" w:color="auto" w:fill="BFBFBF"/>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Примечание</w:t>
            </w:r>
          </w:p>
        </w:tc>
      </w:tr>
      <w:tr w:rsidR="004C4CEA" w:rsidRPr="00F61C2A" w:rsidTr="004468DF">
        <w:trPr>
          <w:trHeight w:val="231"/>
        </w:trPr>
        <w:tc>
          <w:tcPr>
            <w:tcW w:w="3041" w:type="dxa"/>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rPr>
              <w:t>1</w:t>
            </w:r>
            <w:r w:rsidRPr="00F61C2A">
              <w:rPr>
                <w:rFonts w:ascii="Garamond" w:hAnsi="Garamond"/>
                <w:b/>
                <w:lang w:val="en-US"/>
              </w:rPr>
              <w:t>2</w:t>
            </w:r>
          </w:p>
        </w:tc>
        <w:tc>
          <w:tcPr>
            <w:tcW w:w="2883" w:type="dxa"/>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rPr>
              <w:t>1</w:t>
            </w:r>
            <w:r w:rsidRPr="00F61C2A">
              <w:rPr>
                <w:rFonts w:ascii="Garamond" w:hAnsi="Garamond"/>
                <w:b/>
                <w:lang w:val="en-US"/>
              </w:rPr>
              <w:t>3</w:t>
            </w:r>
          </w:p>
        </w:tc>
        <w:tc>
          <w:tcPr>
            <w:tcW w:w="2883" w:type="dxa"/>
            <w:vAlign w:val="center"/>
          </w:tcPr>
          <w:p w:rsidR="004C4CEA" w:rsidRPr="00F61C2A" w:rsidRDefault="004C4CEA" w:rsidP="004468DF">
            <w:pPr>
              <w:spacing w:after="0" w:line="240" w:lineRule="auto"/>
              <w:jc w:val="center"/>
              <w:rPr>
                <w:rFonts w:ascii="Garamond" w:hAnsi="Garamond"/>
                <w:b/>
                <w:lang w:val="en-US"/>
              </w:rPr>
            </w:pPr>
            <w:r w:rsidRPr="00F61C2A">
              <w:rPr>
                <w:rFonts w:ascii="Garamond" w:hAnsi="Garamond"/>
                <w:b/>
              </w:rPr>
              <w:t>1</w:t>
            </w:r>
            <w:r w:rsidRPr="00F61C2A">
              <w:rPr>
                <w:rFonts w:ascii="Garamond" w:hAnsi="Garamond"/>
                <w:b/>
                <w:lang w:val="en-US"/>
              </w:rPr>
              <w:t>4</w:t>
            </w:r>
          </w:p>
        </w:tc>
        <w:tc>
          <w:tcPr>
            <w:tcW w:w="3670"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15</w:t>
            </w:r>
          </w:p>
        </w:tc>
        <w:tc>
          <w:tcPr>
            <w:tcW w:w="2883" w:type="dxa"/>
            <w:vAlign w:val="center"/>
          </w:tcPr>
          <w:p w:rsidR="004C4CEA" w:rsidRPr="00F61C2A" w:rsidRDefault="004C4CEA" w:rsidP="004468DF">
            <w:pPr>
              <w:spacing w:after="0" w:line="240" w:lineRule="auto"/>
              <w:jc w:val="center"/>
              <w:rPr>
                <w:rFonts w:ascii="Garamond" w:hAnsi="Garamond"/>
                <w:b/>
              </w:rPr>
            </w:pPr>
            <w:r w:rsidRPr="00F61C2A">
              <w:rPr>
                <w:rFonts w:ascii="Garamond" w:hAnsi="Garamond"/>
                <w:b/>
              </w:rPr>
              <w:t>16</w:t>
            </w:r>
          </w:p>
        </w:tc>
      </w:tr>
      <w:tr w:rsidR="004C4CEA" w:rsidRPr="00F61C2A" w:rsidTr="004468DF">
        <w:trPr>
          <w:trHeight w:val="231"/>
        </w:trPr>
        <w:tc>
          <w:tcPr>
            <w:tcW w:w="3041" w:type="dxa"/>
          </w:tcPr>
          <w:p w:rsidR="004C4CEA" w:rsidRPr="00F61C2A" w:rsidRDefault="004C4CEA" w:rsidP="004468DF">
            <w:pPr>
              <w:spacing w:after="0" w:line="240" w:lineRule="auto"/>
              <w:jc w:val="center"/>
              <w:rPr>
                <w:rFonts w:ascii="Garamond" w:hAnsi="Garamond"/>
                <w:b/>
              </w:rPr>
            </w:pPr>
          </w:p>
        </w:tc>
        <w:tc>
          <w:tcPr>
            <w:tcW w:w="2883" w:type="dxa"/>
            <w:vAlign w:val="center"/>
          </w:tcPr>
          <w:p w:rsidR="004C4CEA" w:rsidRPr="00F61C2A" w:rsidRDefault="004C4CEA" w:rsidP="004468DF">
            <w:pPr>
              <w:spacing w:after="0" w:line="240" w:lineRule="auto"/>
              <w:jc w:val="center"/>
              <w:rPr>
                <w:rFonts w:ascii="Garamond" w:hAnsi="Garamond"/>
                <w:b/>
              </w:rPr>
            </w:pPr>
          </w:p>
        </w:tc>
        <w:tc>
          <w:tcPr>
            <w:tcW w:w="2883" w:type="dxa"/>
            <w:vAlign w:val="center"/>
          </w:tcPr>
          <w:p w:rsidR="004C4CEA" w:rsidRPr="00F61C2A" w:rsidRDefault="004C4CEA" w:rsidP="004468DF">
            <w:pPr>
              <w:spacing w:after="0" w:line="240" w:lineRule="auto"/>
              <w:jc w:val="center"/>
              <w:rPr>
                <w:rFonts w:ascii="Garamond" w:hAnsi="Garamond"/>
                <w:b/>
              </w:rPr>
            </w:pPr>
          </w:p>
        </w:tc>
        <w:tc>
          <w:tcPr>
            <w:tcW w:w="3670" w:type="dxa"/>
          </w:tcPr>
          <w:p w:rsidR="004C4CEA" w:rsidRPr="00F61C2A" w:rsidRDefault="004C4CEA" w:rsidP="004468DF">
            <w:pPr>
              <w:spacing w:after="0" w:line="240" w:lineRule="auto"/>
              <w:jc w:val="center"/>
              <w:rPr>
                <w:rFonts w:ascii="Garamond" w:hAnsi="Garamond"/>
                <w:b/>
              </w:rPr>
            </w:pPr>
          </w:p>
        </w:tc>
        <w:tc>
          <w:tcPr>
            <w:tcW w:w="2883" w:type="dxa"/>
            <w:vAlign w:val="center"/>
          </w:tcPr>
          <w:p w:rsidR="004C4CEA" w:rsidRPr="00F61C2A" w:rsidRDefault="004C4CEA" w:rsidP="004468DF">
            <w:pPr>
              <w:spacing w:after="0" w:line="240" w:lineRule="auto"/>
              <w:jc w:val="center"/>
              <w:rPr>
                <w:rFonts w:ascii="Garamond" w:hAnsi="Garamond"/>
                <w:b/>
              </w:rPr>
            </w:pPr>
          </w:p>
        </w:tc>
      </w:tr>
      <w:tr w:rsidR="004C4CEA" w:rsidRPr="00F61C2A" w:rsidTr="004468DF">
        <w:trPr>
          <w:trHeight w:val="221"/>
        </w:trPr>
        <w:tc>
          <w:tcPr>
            <w:tcW w:w="3041" w:type="dxa"/>
            <w:vAlign w:val="center"/>
          </w:tcPr>
          <w:p w:rsidR="004C4CEA" w:rsidRPr="00F61C2A" w:rsidRDefault="004C4CEA" w:rsidP="004468DF">
            <w:pPr>
              <w:spacing w:after="0" w:line="240" w:lineRule="auto"/>
              <w:jc w:val="center"/>
              <w:rPr>
                <w:rFonts w:ascii="Garamond" w:hAnsi="Garamond"/>
                <w:b/>
              </w:rPr>
            </w:pPr>
          </w:p>
        </w:tc>
        <w:tc>
          <w:tcPr>
            <w:tcW w:w="2883" w:type="dxa"/>
          </w:tcPr>
          <w:p w:rsidR="004C4CEA" w:rsidRPr="00F61C2A" w:rsidRDefault="004C4CEA" w:rsidP="004468DF">
            <w:pPr>
              <w:spacing w:after="0" w:line="240" w:lineRule="auto"/>
              <w:jc w:val="center"/>
              <w:rPr>
                <w:rFonts w:ascii="Garamond" w:hAnsi="Garamond"/>
                <w:b/>
              </w:rPr>
            </w:pPr>
          </w:p>
        </w:tc>
        <w:tc>
          <w:tcPr>
            <w:tcW w:w="2883" w:type="dxa"/>
          </w:tcPr>
          <w:p w:rsidR="004C4CEA" w:rsidRPr="00F61C2A" w:rsidRDefault="004C4CEA" w:rsidP="004468DF">
            <w:pPr>
              <w:spacing w:after="0" w:line="240" w:lineRule="auto"/>
              <w:jc w:val="center"/>
              <w:rPr>
                <w:rFonts w:ascii="Garamond" w:hAnsi="Garamond"/>
                <w:b/>
              </w:rPr>
            </w:pPr>
          </w:p>
        </w:tc>
        <w:tc>
          <w:tcPr>
            <w:tcW w:w="3670" w:type="dxa"/>
          </w:tcPr>
          <w:p w:rsidR="004C4CEA" w:rsidRPr="00F61C2A" w:rsidRDefault="004C4CEA" w:rsidP="004468DF">
            <w:pPr>
              <w:spacing w:after="0" w:line="240" w:lineRule="auto"/>
              <w:jc w:val="center"/>
              <w:rPr>
                <w:rFonts w:ascii="Garamond" w:hAnsi="Garamond"/>
                <w:b/>
              </w:rPr>
            </w:pPr>
          </w:p>
        </w:tc>
        <w:tc>
          <w:tcPr>
            <w:tcW w:w="2883" w:type="dxa"/>
          </w:tcPr>
          <w:p w:rsidR="004C4CEA" w:rsidRPr="00F61C2A" w:rsidRDefault="004C4CEA" w:rsidP="004468DF">
            <w:pPr>
              <w:spacing w:after="0" w:line="240" w:lineRule="auto"/>
              <w:jc w:val="center"/>
              <w:rPr>
                <w:rFonts w:ascii="Garamond" w:hAnsi="Garamond"/>
                <w:b/>
              </w:rPr>
            </w:pPr>
          </w:p>
        </w:tc>
      </w:tr>
    </w:tbl>
    <w:p w:rsidR="004C4CEA" w:rsidRDefault="004C4CEA" w:rsidP="004C4CEA">
      <w:pPr>
        <w:tabs>
          <w:tab w:val="left" w:pos="1710"/>
        </w:tabs>
        <w:rPr>
          <w:rFonts w:ascii="Garamond" w:eastAsia="Batang" w:hAnsi="Garamond"/>
          <w:sz w:val="26"/>
          <w:szCs w:val="26"/>
        </w:rPr>
      </w:pPr>
    </w:p>
    <w:p w:rsidR="004C4CEA" w:rsidRDefault="004C4CEA" w:rsidP="002313CC">
      <w:pPr>
        <w:tabs>
          <w:tab w:val="left" w:pos="1710"/>
        </w:tabs>
        <w:rPr>
          <w:rFonts w:ascii="Garamond" w:eastAsia="Batang" w:hAnsi="Garamond"/>
          <w:sz w:val="26"/>
          <w:szCs w:val="26"/>
        </w:rPr>
      </w:pPr>
    </w:p>
    <w:p w:rsidR="009665AC" w:rsidRDefault="004C4CEA" w:rsidP="002313CC">
      <w:pPr>
        <w:tabs>
          <w:tab w:val="left" w:pos="1620"/>
        </w:tabs>
        <w:rPr>
          <w:rFonts w:ascii="Garamond" w:eastAsia="Batang" w:hAnsi="Garamond"/>
          <w:sz w:val="26"/>
          <w:szCs w:val="26"/>
        </w:rPr>
        <w:sectPr w:rsidR="009665AC" w:rsidSect="00C039A4">
          <w:footerReference w:type="default" r:id="rId21"/>
          <w:headerReference w:type="first" r:id="rId22"/>
          <w:footerReference w:type="first" r:id="rId23"/>
          <w:pgSz w:w="16838" w:h="11906" w:orient="landscape" w:code="9"/>
          <w:pgMar w:top="1134" w:right="851" w:bottom="1134" w:left="1418" w:header="227" w:footer="0" w:gutter="0"/>
          <w:cols w:space="708"/>
          <w:titlePg/>
          <w:docGrid w:linePitch="360"/>
        </w:sectPr>
      </w:pPr>
      <w:r>
        <w:rPr>
          <w:rFonts w:ascii="Garamond" w:eastAsia="Batang" w:hAnsi="Garamond"/>
          <w:sz w:val="26"/>
          <w:szCs w:val="26"/>
        </w:rPr>
        <w:tab/>
      </w:r>
    </w:p>
    <w:p w:rsidR="00956AA3" w:rsidRPr="006158A4" w:rsidRDefault="00956AA3" w:rsidP="00956AA3">
      <w:pPr>
        <w:tabs>
          <w:tab w:val="left" w:pos="8505"/>
        </w:tabs>
        <w:spacing w:after="0"/>
        <w:rPr>
          <w:rFonts w:ascii="Garamond" w:hAnsi="Garamond"/>
          <w:b/>
          <w:bCs/>
        </w:rPr>
      </w:pPr>
      <w:r w:rsidRPr="006158A4">
        <w:rPr>
          <w:rFonts w:ascii="Garamond" w:hAnsi="Garamond"/>
          <w:b/>
          <w:bCs/>
        </w:rPr>
        <w:lastRenderedPageBreak/>
        <w:t xml:space="preserve">Изложить </w:t>
      </w:r>
      <w:r w:rsidR="006158A4" w:rsidRPr="006158A4">
        <w:rPr>
          <w:rFonts w:ascii="Garamond" w:hAnsi="Garamond"/>
          <w:b/>
          <w:bCs/>
        </w:rPr>
        <w:t>п</w:t>
      </w:r>
      <w:r w:rsidRPr="006158A4">
        <w:rPr>
          <w:rFonts w:ascii="Garamond" w:hAnsi="Garamond"/>
          <w:b/>
          <w:bCs/>
        </w:rPr>
        <w:t>риложение 1.12.1 в следующей редакции</w:t>
      </w:r>
      <w:r w:rsidR="006158A4">
        <w:rPr>
          <w:rFonts w:ascii="Garamond" w:hAnsi="Garamond"/>
          <w:b/>
          <w:bCs/>
        </w:rPr>
        <w:t>:</w:t>
      </w:r>
    </w:p>
    <w:p w:rsidR="006158A4" w:rsidRDefault="006158A4" w:rsidP="00956AA3">
      <w:pPr>
        <w:pStyle w:val="21"/>
        <w:keepNext/>
        <w:spacing w:after="0" w:line="240" w:lineRule="auto"/>
        <w:jc w:val="right"/>
        <w:rPr>
          <w:rFonts w:ascii="Garamond" w:eastAsia="Calibri" w:hAnsi="Garamond"/>
          <w:b/>
          <w:color w:val="000000"/>
          <w:sz w:val="22"/>
          <w:szCs w:val="22"/>
        </w:rPr>
      </w:pPr>
    </w:p>
    <w:p w:rsidR="00956AA3" w:rsidRDefault="00956AA3" w:rsidP="00956AA3">
      <w:pPr>
        <w:pStyle w:val="21"/>
        <w:keepNext/>
        <w:spacing w:after="0" w:line="240" w:lineRule="auto"/>
        <w:jc w:val="right"/>
        <w:rPr>
          <w:rFonts w:ascii="Garamond" w:eastAsia="Calibri" w:hAnsi="Garamond"/>
          <w:b/>
          <w:color w:val="000000"/>
          <w:sz w:val="22"/>
          <w:szCs w:val="22"/>
        </w:rPr>
      </w:pPr>
      <w:r w:rsidRPr="009F7151">
        <w:rPr>
          <w:rFonts w:ascii="Garamond" w:eastAsia="Calibri" w:hAnsi="Garamond"/>
          <w:b/>
          <w:color w:val="000000"/>
          <w:sz w:val="22"/>
          <w:szCs w:val="22"/>
        </w:rPr>
        <w:t xml:space="preserve">Приложение </w:t>
      </w:r>
      <w:r>
        <w:rPr>
          <w:rFonts w:ascii="Garamond" w:eastAsia="Calibri" w:hAnsi="Garamond"/>
          <w:b/>
          <w:color w:val="000000"/>
          <w:sz w:val="22"/>
          <w:szCs w:val="22"/>
        </w:rPr>
        <w:t>1.12.1</w:t>
      </w:r>
    </w:p>
    <w:p w:rsidR="00956AA3" w:rsidRPr="009F7151" w:rsidRDefault="00956AA3" w:rsidP="00956AA3">
      <w:pPr>
        <w:pStyle w:val="21"/>
        <w:keepNext/>
        <w:spacing w:after="0" w:line="240" w:lineRule="auto"/>
        <w:jc w:val="right"/>
        <w:rPr>
          <w:rFonts w:ascii="Garamond" w:eastAsia="Calibri" w:hAnsi="Garamond"/>
          <w:b/>
          <w:color w:val="000000"/>
          <w:sz w:val="22"/>
          <w:szCs w:val="22"/>
        </w:rPr>
      </w:pPr>
    </w:p>
    <w:p w:rsidR="00956AA3" w:rsidRPr="009A7319" w:rsidRDefault="00956AA3" w:rsidP="00956AA3">
      <w:pPr>
        <w:pStyle w:val="21"/>
        <w:keepNext/>
        <w:spacing w:after="0" w:line="240" w:lineRule="auto"/>
        <w:jc w:val="right"/>
        <w:rPr>
          <w:rFonts w:ascii="Garamond" w:eastAsia="Calibri" w:hAnsi="Garamond"/>
          <w:b/>
          <w:color w:val="000000"/>
          <w:sz w:val="22"/>
          <w:szCs w:val="22"/>
        </w:rPr>
      </w:pPr>
      <w:r w:rsidRPr="009F7151">
        <w:rPr>
          <w:rFonts w:ascii="Garamond" w:eastAsia="Calibri" w:hAnsi="Garamond"/>
          <w:b/>
          <w:color w:val="000000"/>
          <w:sz w:val="22"/>
          <w:szCs w:val="22"/>
        </w:rPr>
        <w:t xml:space="preserve">(Банковская гарантия по </w:t>
      </w:r>
      <w:r w:rsidRPr="009A7319">
        <w:rPr>
          <w:rFonts w:ascii="Garamond" w:eastAsia="Calibri" w:hAnsi="Garamond"/>
          <w:b/>
          <w:color w:val="000000"/>
          <w:sz w:val="22"/>
          <w:szCs w:val="22"/>
        </w:rPr>
        <w:t>Соглашению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w:t>
      </w:r>
    </w:p>
    <w:p w:rsidR="00956AA3" w:rsidRPr="009A7319" w:rsidRDefault="00956AA3" w:rsidP="00956AA3">
      <w:pPr>
        <w:keepNext/>
        <w:widowControl w:val="0"/>
        <w:jc w:val="center"/>
        <w:rPr>
          <w:rFonts w:ascii="Garamond" w:hAnsi="Garamond"/>
          <w:b/>
        </w:rPr>
      </w:pPr>
    </w:p>
    <w:p w:rsidR="00956AA3" w:rsidRPr="00090937" w:rsidRDefault="00956AA3" w:rsidP="00956AA3">
      <w:pPr>
        <w:spacing w:line="360" w:lineRule="auto"/>
        <w:jc w:val="center"/>
        <w:rPr>
          <w:rFonts w:ascii="Garamond" w:hAnsi="Garamond"/>
          <w:b/>
        </w:rPr>
      </w:pPr>
      <w:r w:rsidRPr="00090937">
        <w:rPr>
          <w:rFonts w:ascii="Garamond" w:hAnsi="Garamond"/>
          <w:b/>
        </w:rPr>
        <w:t xml:space="preserve">БАНКОВСКАЯ ГАРАНТИЯ </w:t>
      </w:r>
      <w:r w:rsidRPr="00090937">
        <w:rPr>
          <w:rFonts w:ascii="Garamond" w:hAnsi="Garamond"/>
          <w:lang w:val="en-US"/>
        </w:rPr>
        <w:t>N</w:t>
      </w:r>
      <w:r w:rsidRPr="00090937">
        <w:rPr>
          <w:rFonts w:ascii="Garamond" w:hAnsi="Garamond"/>
          <w:b/>
        </w:rPr>
        <w:t xml:space="preserve"> _____________</w:t>
      </w:r>
    </w:p>
    <w:p w:rsidR="00956AA3" w:rsidRPr="00090937" w:rsidRDefault="00956AA3" w:rsidP="00956AA3">
      <w:pPr>
        <w:spacing w:line="360" w:lineRule="auto"/>
        <w:jc w:val="center"/>
        <w:rPr>
          <w:rFonts w:ascii="Garamond" w:hAnsi="Garamond"/>
        </w:rPr>
      </w:pPr>
    </w:p>
    <w:p w:rsidR="00956AA3" w:rsidRPr="00090937" w:rsidRDefault="00956AA3" w:rsidP="00956AA3">
      <w:pPr>
        <w:tabs>
          <w:tab w:val="left" w:pos="9840"/>
        </w:tabs>
        <w:spacing w:line="360" w:lineRule="auto"/>
        <w:ind w:firstLine="720"/>
        <w:jc w:val="both"/>
        <w:rPr>
          <w:rFonts w:ascii="Garamond" w:hAnsi="Garamond"/>
          <w:b/>
        </w:rPr>
      </w:pPr>
      <w:r w:rsidRPr="00090937">
        <w:rPr>
          <w:rFonts w:ascii="Garamond" w:hAnsi="Garamond"/>
          <w:b/>
        </w:rPr>
        <w:t>Москва                                                                                                               __________________</w:t>
      </w:r>
      <w:r w:rsidRPr="00090937">
        <w:rPr>
          <w:rStyle w:val="afff1"/>
          <w:rFonts w:ascii="Garamond" w:hAnsi="Garamond"/>
          <w:b/>
        </w:rPr>
        <w:footnoteReference w:customMarkFollows="1" w:id="2"/>
        <w:t>1</w:t>
      </w:r>
    </w:p>
    <w:p w:rsidR="00956AA3" w:rsidRPr="00090937" w:rsidRDefault="00956AA3" w:rsidP="00956AA3">
      <w:pPr>
        <w:tabs>
          <w:tab w:val="left" w:pos="9840"/>
        </w:tabs>
        <w:spacing w:line="360" w:lineRule="auto"/>
        <w:ind w:firstLine="720"/>
        <w:jc w:val="both"/>
        <w:rPr>
          <w:rFonts w:ascii="Garamond" w:hAnsi="Garamond"/>
          <w:b/>
        </w:rPr>
      </w:pPr>
    </w:p>
    <w:p w:rsidR="00956AA3" w:rsidRPr="00090937" w:rsidRDefault="00956AA3" w:rsidP="00956AA3">
      <w:pPr>
        <w:spacing w:before="120" w:after="120" w:line="360" w:lineRule="auto"/>
        <w:ind w:left="720"/>
        <w:jc w:val="both"/>
        <w:rPr>
          <w:rFonts w:ascii="Garamond" w:hAnsi="Garamond"/>
        </w:rPr>
      </w:pPr>
      <w:r w:rsidRPr="00090937">
        <w:rPr>
          <w:rFonts w:ascii="Garamond" w:hAnsi="Garamond"/>
        </w:rPr>
        <w:t>Настоящей Гарантией ________________ (</w:t>
      </w:r>
      <w:r w:rsidRPr="00090937">
        <w:rPr>
          <w:rFonts w:ascii="Garamond" w:hAnsi="Garamond"/>
          <w:i/>
        </w:rPr>
        <w:t xml:space="preserve">наименование гаранта </w:t>
      </w:r>
      <w:r w:rsidRPr="00090937">
        <w:rPr>
          <w:rStyle w:val="afff1"/>
          <w:rFonts w:ascii="Garamond" w:hAnsi="Garamond"/>
        </w:rPr>
        <w:footnoteReference w:customMarkFollows="1" w:id="3"/>
        <w:t>2</w:t>
      </w:r>
      <w:r w:rsidRPr="00090937">
        <w:rPr>
          <w:rFonts w:ascii="Garamond" w:hAnsi="Garamond"/>
        </w:rPr>
        <w:t>), именуемый в дальнейшем Гарант, по просьбе _________________ (</w:t>
      </w:r>
      <w:r w:rsidRPr="00090937">
        <w:rPr>
          <w:rFonts w:ascii="Garamond" w:hAnsi="Garamond"/>
          <w:i/>
        </w:rPr>
        <w:t xml:space="preserve">наименование участника оптового рынка электрической энергии и мощности </w:t>
      </w:r>
      <w:r w:rsidRPr="00090937">
        <w:rPr>
          <w:rStyle w:val="afff1"/>
          <w:rFonts w:ascii="Garamond" w:hAnsi="Garamond"/>
          <w:i/>
        </w:rPr>
        <w:footnoteReference w:customMarkFollows="1" w:id="4"/>
        <w:t>3</w:t>
      </w:r>
      <w:r w:rsidRPr="00090937">
        <w:rPr>
          <w:rFonts w:ascii="Garamond" w:hAnsi="Garamond"/>
          <w:i/>
        </w:rPr>
        <w:t xml:space="preserve">) </w:t>
      </w:r>
      <w:r w:rsidRPr="00090937">
        <w:rPr>
          <w:rFonts w:ascii="Garamond" w:hAnsi="Garamond"/>
        </w:rPr>
        <w:t>(</w:t>
      </w:r>
      <w:r w:rsidRPr="00090937">
        <w:rPr>
          <w:rFonts w:ascii="Garamond" w:hAnsi="Garamond"/>
          <w:i/>
        </w:rPr>
        <w:t>ИНН___________</w:t>
      </w:r>
      <w:r w:rsidRPr="00090937">
        <w:rPr>
          <w:rFonts w:ascii="Garamond" w:hAnsi="Garamond"/>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w:t>
      </w:r>
      <w:r w:rsidRPr="00090937">
        <w:rPr>
          <w:rFonts w:ascii="Garamond" w:hAnsi="Garamond"/>
          <w:lang w:val="en-US"/>
        </w:rPr>
        <w:t>N</w:t>
      </w:r>
      <w:r w:rsidRPr="00090937">
        <w:rPr>
          <w:rFonts w:ascii="Garamond" w:hAnsi="Garamond"/>
        </w:rPr>
        <w:t xml:space="preserve"> ___ от ___________________</w:t>
      </w:r>
      <w:r w:rsidRPr="00090937">
        <w:rPr>
          <w:rStyle w:val="afff1"/>
          <w:rFonts w:ascii="Garamond" w:hAnsi="Garamond"/>
        </w:rPr>
        <w:t>1</w:t>
      </w:r>
      <w:r w:rsidRPr="00090937">
        <w:rPr>
          <w:rFonts w:ascii="Garamond" w:hAnsi="Garamond"/>
        </w:rPr>
        <w:t xml:space="preserve"> (далее - Соглашение) денежную сумму в пределах ________________</w:t>
      </w:r>
      <w:r w:rsidRPr="00090937">
        <w:rPr>
          <w:rStyle w:val="afff1"/>
          <w:rFonts w:ascii="Garamond" w:hAnsi="Garamond"/>
        </w:rPr>
        <w:footnoteReference w:customMarkFollows="1" w:id="5"/>
        <w:t>4</w:t>
      </w:r>
      <w:r w:rsidRPr="00090937">
        <w:rPr>
          <w:rFonts w:ascii="Garamond" w:hAnsi="Garamond"/>
        </w:rPr>
        <w:t xml:space="preserve"> (___________</w:t>
      </w:r>
      <w:r w:rsidRPr="00090937">
        <w:rPr>
          <w:rStyle w:val="afff1"/>
          <w:rFonts w:ascii="Garamond" w:hAnsi="Garamond"/>
        </w:rPr>
        <w:footnoteReference w:customMarkFollows="1" w:id="6"/>
        <w:t>5</w:t>
      </w:r>
      <w:r w:rsidRPr="00090937">
        <w:rPr>
          <w:rFonts w:ascii="Garamond" w:hAnsi="Garamond"/>
        </w:rPr>
        <w:t>) российских рублей __________</w:t>
      </w:r>
      <w:r w:rsidRPr="00090937">
        <w:rPr>
          <w:rStyle w:val="afff1"/>
          <w:rFonts w:ascii="Garamond" w:hAnsi="Garamond"/>
        </w:rPr>
        <w:t>4</w:t>
      </w:r>
      <w:r w:rsidRPr="00090937">
        <w:rPr>
          <w:rFonts w:ascii="Garamond" w:hAnsi="Garamond"/>
        </w:rPr>
        <w:t xml:space="preserve"> (________________</w:t>
      </w:r>
      <w:r w:rsidRPr="00090937">
        <w:rPr>
          <w:rStyle w:val="afff1"/>
          <w:rFonts w:ascii="Garamond" w:hAnsi="Garamond"/>
        </w:rPr>
        <w:t>5</w:t>
      </w:r>
      <w:r w:rsidRPr="00090937">
        <w:rPr>
          <w:rFonts w:ascii="Garamond" w:hAnsi="Garamond"/>
        </w:rPr>
        <w:t>) копеек (далее - сумма, на которую выдана гарантия) на следующих условиях.</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Настоящей Гарантией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купли-продажи мощности по результатам конкурентного отбора мощности новых генерирующих объектов, проведенного не ранее 2021 года, а также в счет выплаты денежных сумм за отказ от исполнения обязательств, предусмотренных договорами купли-продажи мощности по результатам конкурентного отбора мощности новых генерирующих объектов, проведенного не ранее 2021 года, заключенными Принципалом в отношении объектов генерации, указанных в Соглашении. Настоящей гарантией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lastRenderedPageBreak/>
        <w:t>Настоящая Гарантия вступает в силу с ____________</w:t>
      </w:r>
      <w:r w:rsidRPr="00090937">
        <w:rPr>
          <w:rStyle w:val="afff1"/>
          <w:rFonts w:ascii="Garamond" w:hAnsi="Garamond"/>
          <w:sz w:val="22"/>
          <w:szCs w:val="22"/>
        </w:rPr>
        <w:t>1</w:t>
      </w:r>
      <w:r w:rsidRPr="00090937">
        <w:rPr>
          <w:rFonts w:ascii="Garamond" w:hAnsi="Garamond"/>
          <w:sz w:val="22"/>
          <w:szCs w:val="22"/>
        </w:rPr>
        <w:t xml:space="preserve"> и действует по ________________</w:t>
      </w:r>
      <w:r w:rsidRPr="00090937">
        <w:rPr>
          <w:rStyle w:val="afff1"/>
          <w:rFonts w:ascii="Garamond" w:hAnsi="Garamond"/>
          <w:sz w:val="22"/>
          <w:szCs w:val="22"/>
        </w:rPr>
        <w:t>1</w:t>
      </w:r>
      <w:r w:rsidRPr="00090937">
        <w:rPr>
          <w:rFonts w:ascii="Garamond" w:hAnsi="Garamond"/>
          <w:sz w:val="22"/>
          <w:szCs w:val="22"/>
        </w:rPr>
        <w:t>, включительно, после чего она автоматически теряет силу, независимо от того, была ли она возвращена Гаранту или нет.</w:t>
      </w:r>
    </w:p>
    <w:p w:rsidR="00956AA3" w:rsidRPr="00090937" w:rsidRDefault="00956AA3" w:rsidP="00956AA3">
      <w:pPr>
        <w:widowControl w:val="0"/>
        <w:numPr>
          <w:ilvl w:val="0"/>
          <w:numId w:val="61"/>
        </w:numPr>
        <w:autoSpaceDE w:val="0"/>
        <w:autoSpaceDN w:val="0"/>
        <w:adjustRightInd w:val="0"/>
        <w:spacing w:after="0" w:line="240" w:lineRule="auto"/>
        <w:jc w:val="both"/>
        <w:rPr>
          <w:rFonts w:ascii="Garamond" w:hAnsi="Garamond"/>
        </w:rPr>
      </w:pPr>
      <w:r w:rsidRPr="00090937">
        <w:rPr>
          <w:rFonts w:ascii="Garamond" w:hAnsi="Garamond"/>
        </w:rPr>
        <w:t>Настоящая Гарантия может быть изменена с согласия Бенефициара. Изменение Гарантии совершается в той же форме, что и выдача Гарантии.</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Обязательство Гаранта перед Бенефициаром ограничивается уплатой суммы, на которую выдана гарантия.</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Настоящая Гарантия является безотзывной.</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w:t>
      </w:r>
      <w:r w:rsidRPr="00090937">
        <w:rPr>
          <w:rFonts w:ascii="Garamond" w:hAnsi="Garamond"/>
          <w:color w:val="000000"/>
          <w:sz w:val="22"/>
          <w:szCs w:val="22"/>
        </w:rPr>
        <w:t xml:space="preserve"> либо через систему передачи финансовых сообщений Банка России (СПФС) </w:t>
      </w:r>
      <w:r w:rsidRPr="00090937">
        <w:rPr>
          <w:rFonts w:ascii="Garamond" w:hAnsi="Garamond"/>
          <w:sz w:val="22"/>
          <w:szCs w:val="22"/>
        </w:rPr>
        <w:t xml:space="preserve">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w:t>
      </w:r>
      <w:r w:rsidRPr="00090937">
        <w:rPr>
          <w:rFonts w:ascii="Garamond" w:hAnsi="Garamond"/>
          <w:color w:val="000000"/>
          <w:sz w:val="22"/>
          <w:szCs w:val="22"/>
        </w:rPr>
        <w:t xml:space="preserve"> либо через систему передачи финансовых сообщений Банка России (СПФС)</w:t>
      </w:r>
      <w:r w:rsidRPr="00090937">
        <w:rPr>
          <w:rFonts w:ascii="Garamond" w:hAnsi="Garamond"/>
          <w:sz w:val="22"/>
          <w:szCs w:val="22"/>
        </w:rPr>
        <w:t>. Оплата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Обязательство Гаранта перед Бенефициаром по Гарантии прекращается:</w:t>
      </w:r>
    </w:p>
    <w:p w:rsidR="00956AA3" w:rsidRPr="00090937" w:rsidRDefault="00956AA3" w:rsidP="00956AA3">
      <w:pPr>
        <w:pStyle w:val="af0"/>
        <w:spacing w:before="120" w:after="120" w:line="360" w:lineRule="auto"/>
        <w:jc w:val="both"/>
        <w:rPr>
          <w:rFonts w:ascii="Garamond" w:hAnsi="Garamond"/>
          <w:sz w:val="22"/>
          <w:szCs w:val="22"/>
        </w:rPr>
      </w:pPr>
      <w:r w:rsidRPr="00090937">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956AA3" w:rsidRPr="00090937" w:rsidRDefault="00956AA3" w:rsidP="00956AA3">
      <w:pPr>
        <w:pStyle w:val="af0"/>
        <w:spacing w:before="120" w:after="120" w:line="360" w:lineRule="auto"/>
        <w:jc w:val="both"/>
        <w:rPr>
          <w:rFonts w:ascii="Garamond" w:hAnsi="Garamond"/>
          <w:sz w:val="22"/>
          <w:szCs w:val="22"/>
        </w:rPr>
      </w:pPr>
      <w:r w:rsidRPr="00090937">
        <w:rPr>
          <w:rFonts w:ascii="Garamond" w:hAnsi="Garamond"/>
          <w:sz w:val="22"/>
          <w:szCs w:val="22"/>
        </w:rPr>
        <w:lastRenderedPageBreak/>
        <w:t>2) окончанием определенного в Гарантии срока, на который она выдана;</w:t>
      </w:r>
    </w:p>
    <w:p w:rsidR="00956AA3" w:rsidRPr="00090937" w:rsidRDefault="00956AA3" w:rsidP="00956AA3">
      <w:pPr>
        <w:pStyle w:val="af0"/>
        <w:spacing w:before="120" w:after="120" w:line="360" w:lineRule="auto"/>
        <w:jc w:val="both"/>
        <w:rPr>
          <w:rFonts w:ascii="Garamond" w:hAnsi="Garamond"/>
          <w:sz w:val="22"/>
          <w:szCs w:val="22"/>
        </w:rPr>
      </w:pPr>
      <w:r w:rsidRPr="00090937">
        <w:rPr>
          <w:rFonts w:ascii="Garamond" w:hAnsi="Garamond"/>
          <w:sz w:val="22"/>
          <w:szCs w:val="22"/>
        </w:rPr>
        <w:t>3) вследствие отказа Бенефициара от своих прав по Гарантии;</w:t>
      </w:r>
    </w:p>
    <w:p w:rsidR="00956AA3" w:rsidRPr="00090937" w:rsidRDefault="00956AA3" w:rsidP="00956AA3">
      <w:pPr>
        <w:pStyle w:val="af0"/>
        <w:spacing w:before="120" w:after="120" w:line="360" w:lineRule="auto"/>
        <w:jc w:val="both"/>
        <w:rPr>
          <w:rFonts w:ascii="Garamond" w:hAnsi="Garamond"/>
          <w:sz w:val="22"/>
          <w:szCs w:val="22"/>
        </w:rPr>
      </w:pPr>
      <w:r w:rsidRPr="00090937">
        <w:rPr>
          <w:rFonts w:ascii="Garamond" w:hAnsi="Garamond"/>
          <w:sz w:val="22"/>
          <w:szCs w:val="22"/>
        </w:rPr>
        <w:t>4) по соглашению Гаранта с Бенефициаром о прекращении этого обязательства.</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r w:rsidRPr="00090937">
        <w:rPr>
          <w:rFonts w:ascii="Garamond" w:hAnsi="Garamond"/>
          <w:color w:val="000000"/>
          <w:sz w:val="22"/>
          <w:szCs w:val="22"/>
        </w:rPr>
        <w:t xml:space="preserve"> либо через систему передачи финансовых сообщений Банка России (СПФС).</w:t>
      </w:r>
    </w:p>
    <w:p w:rsidR="00956AA3" w:rsidRPr="00090937" w:rsidRDefault="00956AA3" w:rsidP="00956AA3">
      <w:pPr>
        <w:pStyle w:val="af0"/>
        <w:numPr>
          <w:ilvl w:val="0"/>
          <w:numId w:val="61"/>
        </w:numPr>
        <w:autoSpaceDE/>
        <w:autoSpaceDN/>
        <w:spacing w:before="120" w:after="120" w:line="360" w:lineRule="auto"/>
        <w:jc w:val="both"/>
        <w:rPr>
          <w:rFonts w:ascii="Garamond" w:hAnsi="Garamond"/>
          <w:sz w:val="22"/>
          <w:szCs w:val="22"/>
        </w:rPr>
      </w:pPr>
      <w:r w:rsidRPr="00090937">
        <w:rPr>
          <w:rFonts w:ascii="Garamond" w:hAnsi="Garamond"/>
          <w:sz w:val="22"/>
          <w:szCs w:val="22"/>
        </w:rPr>
        <w:t>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rsidR="00A55F1C" w:rsidRDefault="00956AA3" w:rsidP="00956AA3">
      <w:pPr>
        <w:tabs>
          <w:tab w:val="left" w:pos="10320"/>
        </w:tabs>
        <w:rPr>
          <w:rFonts w:ascii="Garamond" w:hAnsi="Garamond"/>
          <w:b/>
        </w:rPr>
        <w:sectPr w:rsidR="00A55F1C" w:rsidSect="00C039A4">
          <w:headerReference w:type="default" r:id="rId24"/>
          <w:footerReference w:type="default" r:id="rId25"/>
          <w:headerReference w:type="first" r:id="rId26"/>
          <w:footerReference w:type="first" r:id="rId27"/>
          <w:pgSz w:w="11906" w:h="16838" w:code="9"/>
          <w:pgMar w:top="1135" w:right="567" w:bottom="720" w:left="851" w:header="227" w:footer="0" w:gutter="0"/>
          <w:cols w:space="708"/>
          <w:titlePg/>
          <w:docGrid w:linePitch="360"/>
        </w:sectPr>
      </w:pPr>
      <w:r w:rsidRPr="00BB3B61">
        <w:rPr>
          <w:rFonts w:ascii="Garamond" w:hAnsi="Garamond"/>
          <w:b/>
        </w:rPr>
        <w:tab/>
      </w:r>
    </w:p>
    <w:p w:rsidR="00A55F1C" w:rsidRDefault="00A55F1C" w:rsidP="006158A4">
      <w:pPr>
        <w:spacing w:after="0" w:line="240" w:lineRule="auto"/>
        <w:ind w:left="142"/>
        <w:rPr>
          <w:rFonts w:ascii="Garamond" w:hAnsi="Garamond" w:cs="Garamond"/>
          <w:b/>
          <w:bCs/>
        </w:rPr>
      </w:pPr>
      <w:r>
        <w:rPr>
          <w:rFonts w:ascii="Garamond" w:hAnsi="Garamond" w:cs="Garamond"/>
          <w:b/>
          <w:bCs/>
          <w:sz w:val="26"/>
          <w:szCs w:val="26"/>
        </w:rPr>
        <w:lastRenderedPageBreak/>
        <w:t xml:space="preserve">Предложения по изменениям и дополнениям в </w:t>
      </w:r>
      <w:r w:rsidRPr="00C041E4">
        <w:rPr>
          <w:rFonts w:ascii="Garamond" w:hAnsi="Garamond"/>
          <w:b/>
          <w:sz w:val="26"/>
          <w:szCs w:val="26"/>
        </w:rPr>
        <w:t>СТАНДАРТН</w:t>
      </w:r>
      <w:r>
        <w:rPr>
          <w:rFonts w:ascii="Garamond" w:hAnsi="Garamond"/>
          <w:b/>
          <w:sz w:val="26"/>
          <w:szCs w:val="26"/>
        </w:rPr>
        <w:t>УЮ</w:t>
      </w:r>
      <w:r w:rsidRPr="00C041E4">
        <w:rPr>
          <w:rFonts w:ascii="Garamond" w:hAnsi="Garamond"/>
          <w:b/>
          <w:sz w:val="26"/>
          <w:szCs w:val="26"/>
        </w:rPr>
        <w:t xml:space="preserve"> ФОРМ</w:t>
      </w:r>
      <w:r>
        <w:rPr>
          <w:rFonts w:ascii="Garamond" w:hAnsi="Garamond"/>
          <w:b/>
          <w:sz w:val="26"/>
          <w:szCs w:val="26"/>
        </w:rPr>
        <w:t>У</w:t>
      </w:r>
      <w:r w:rsidRPr="00C041E4">
        <w:rPr>
          <w:rFonts w:ascii="Garamond" w:hAnsi="Garamond"/>
          <w:b/>
          <w:sz w:val="26"/>
          <w:szCs w:val="26"/>
        </w:rPr>
        <w:t xml:space="preserve"> СОГЛАШЕНИЯ О ПОРЯДКЕ РАСЧЕТОВ, СВЯЗАННЫХ С УПЛАТОЙ ПРОДАВЦОМ ШТРАФОВ ПО ДОГО</w:t>
      </w:r>
      <w:r w:rsidR="00C039A4">
        <w:rPr>
          <w:rFonts w:ascii="Garamond" w:hAnsi="Garamond"/>
          <w:b/>
          <w:sz w:val="26"/>
          <w:szCs w:val="26"/>
        </w:rPr>
        <w:t>ВОРАМ КУПЛИ-ПРОДАЖИ МОЩНОСТИ ПО </w:t>
      </w:r>
      <w:r w:rsidRPr="00C041E4">
        <w:rPr>
          <w:rFonts w:ascii="Garamond" w:hAnsi="Garamond"/>
          <w:b/>
          <w:sz w:val="26"/>
          <w:szCs w:val="26"/>
        </w:rPr>
        <w:t xml:space="preserve">РЕЗУЛЬТАТАМ КОНКУРЕНТНОГО ОТБОРА МОЩНОСТИ НОВЫХ ГЕНЕРИРУЮЩИХ ОБЪЕКТОВ, ПРОВЕДЕННОГО НЕ РАНЕЕ 2021 ГОДА </w:t>
      </w:r>
      <w:r>
        <w:rPr>
          <w:rFonts w:ascii="Garamond" w:hAnsi="Garamond" w:cs="Garamond"/>
          <w:b/>
          <w:bCs/>
          <w:sz w:val="26"/>
          <w:szCs w:val="26"/>
        </w:rPr>
        <w:t>(</w:t>
      </w:r>
      <w:r w:rsidRPr="00C041E4">
        <w:rPr>
          <w:rFonts w:ascii="Garamond" w:hAnsi="Garamond"/>
          <w:b/>
          <w:sz w:val="26"/>
          <w:szCs w:val="26"/>
        </w:rPr>
        <w:t xml:space="preserve">Приложение </w:t>
      </w:r>
      <w:r>
        <w:rPr>
          <w:rFonts w:ascii="Garamond" w:hAnsi="Garamond"/>
          <w:b/>
          <w:sz w:val="26"/>
          <w:szCs w:val="26"/>
        </w:rPr>
        <w:t xml:space="preserve">№ </w:t>
      </w:r>
      <w:r w:rsidRPr="00C041E4">
        <w:rPr>
          <w:rFonts w:ascii="Garamond" w:hAnsi="Garamond"/>
          <w:b/>
          <w:sz w:val="26"/>
          <w:szCs w:val="26"/>
        </w:rPr>
        <w:t xml:space="preserve">Д 18.8.3 </w:t>
      </w:r>
      <w:r>
        <w:rPr>
          <w:rFonts w:ascii="Garamond" w:hAnsi="Garamond" w:cs="Garamond"/>
          <w:b/>
          <w:bCs/>
          <w:sz w:val="26"/>
          <w:szCs w:val="26"/>
        </w:rPr>
        <w:t>к Договору о присоединении к торговой системе оптового рынка</w:t>
      </w:r>
      <w:r>
        <w:rPr>
          <w:rFonts w:ascii="Garamond" w:hAnsi="Garamond" w:cs="Garamond"/>
          <w:b/>
          <w:bCs/>
        </w:rPr>
        <w:t>)</w:t>
      </w:r>
    </w:p>
    <w:p w:rsidR="00A55F1C" w:rsidRDefault="00A55F1C" w:rsidP="00A55F1C">
      <w:pPr>
        <w:tabs>
          <w:tab w:val="left" w:pos="10320"/>
        </w:tabs>
        <w:spacing w:after="0" w:line="240" w:lineRule="auto"/>
        <w:rPr>
          <w:rFonts w:ascii="Garamond" w:eastAsia="Batang" w:hAnsi="Garamond"/>
          <w:sz w:val="26"/>
          <w:szCs w:val="26"/>
        </w:rPr>
      </w:pPr>
    </w:p>
    <w:tbl>
      <w:tblPr>
        <w:tblW w:w="500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
        <w:gridCol w:w="6815"/>
        <w:gridCol w:w="6903"/>
      </w:tblGrid>
      <w:tr w:rsidR="00A55F1C" w:rsidRPr="00D05EC9" w:rsidTr="006158A4">
        <w:trPr>
          <w:trHeight w:val="564"/>
        </w:trPr>
        <w:tc>
          <w:tcPr>
            <w:tcW w:w="338" w:type="pct"/>
            <w:tcMar>
              <w:left w:w="57" w:type="dxa"/>
              <w:right w:w="57" w:type="dxa"/>
            </w:tcMar>
            <w:vAlign w:val="center"/>
          </w:tcPr>
          <w:p w:rsidR="00A55F1C" w:rsidRPr="00D05EC9" w:rsidRDefault="00A55F1C" w:rsidP="004468DF">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w:t>
            </w:r>
          </w:p>
          <w:p w:rsidR="00A55F1C" w:rsidRPr="00D05EC9" w:rsidRDefault="00A55F1C" w:rsidP="004468DF">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пункта</w:t>
            </w:r>
          </w:p>
        </w:tc>
        <w:tc>
          <w:tcPr>
            <w:tcW w:w="2316" w:type="pct"/>
            <w:vAlign w:val="center"/>
          </w:tcPr>
          <w:p w:rsidR="00A55F1C" w:rsidRPr="00D05EC9" w:rsidRDefault="00A55F1C" w:rsidP="004468DF">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Редакция, действующая на момент</w:t>
            </w:r>
          </w:p>
          <w:p w:rsidR="00A55F1C" w:rsidRPr="00D05EC9" w:rsidRDefault="00A55F1C" w:rsidP="004468DF">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 xml:space="preserve"> вступления в силу изменений</w:t>
            </w:r>
          </w:p>
        </w:tc>
        <w:tc>
          <w:tcPr>
            <w:tcW w:w="2346" w:type="pct"/>
            <w:vAlign w:val="center"/>
          </w:tcPr>
          <w:p w:rsidR="00A55F1C" w:rsidRPr="00D05EC9" w:rsidRDefault="00A55F1C" w:rsidP="004468DF">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Предлагаемая редакция</w:t>
            </w:r>
          </w:p>
          <w:p w:rsidR="00A55F1C" w:rsidRPr="00D05EC9" w:rsidRDefault="00A55F1C" w:rsidP="004468DF">
            <w:pPr>
              <w:spacing w:after="0" w:line="240" w:lineRule="auto"/>
              <w:jc w:val="center"/>
              <w:rPr>
                <w:rFonts w:ascii="Garamond" w:eastAsia="Times New Roman" w:hAnsi="Garamond" w:cs="Garamond"/>
                <w:lang w:eastAsia="ru-RU"/>
              </w:rPr>
            </w:pPr>
            <w:r w:rsidRPr="00D05EC9">
              <w:rPr>
                <w:rFonts w:ascii="Garamond" w:eastAsia="Times New Roman" w:hAnsi="Garamond" w:cs="Garamond"/>
                <w:lang w:eastAsia="ru-RU"/>
              </w:rPr>
              <w:t>(изменения выделены цветом)</w:t>
            </w:r>
          </w:p>
        </w:tc>
      </w:tr>
      <w:tr w:rsidR="00A55F1C" w:rsidRPr="00D05EC9" w:rsidTr="006158A4">
        <w:trPr>
          <w:trHeight w:val="2110"/>
        </w:trPr>
        <w:tc>
          <w:tcPr>
            <w:tcW w:w="338" w:type="pct"/>
            <w:tcMar>
              <w:left w:w="57" w:type="dxa"/>
              <w:right w:w="57" w:type="dxa"/>
            </w:tcMar>
            <w:vAlign w:val="center"/>
          </w:tcPr>
          <w:p w:rsidR="00A55F1C" w:rsidRPr="00D05EC9" w:rsidRDefault="00A55F1C" w:rsidP="004468D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3.1</w:t>
            </w:r>
          </w:p>
        </w:tc>
        <w:tc>
          <w:tcPr>
            <w:tcW w:w="2316" w:type="pct"/>
            <w:vAlign w:val="center"/>
          </w:tcPr>
          <w:p w:rsidR="00A55F1C" w:rsidRPr="00C041E4" w:rsidRDefault="00A55F1C" w:rsidP="004468DF">
            <w:pPr>
              <w:spacing w:after="0"/>
              <w:jc w:val="both"/>
              <w:rPr>
                <w:rFonts w:ascii="Garamond" w:eastAsia="Times New Roman" w:hAnsi="Garamond" w:cs="Garamond"/>
                <w:bCs/>
                <w:lang w:eastAsia="ru-RU"/>
              </w:rPr>
            </w:pPr>
            <w:r w:rsidRPr="00C041E4">
              <w:rPr>
                <w:rFonts w:ascii="Garamond" w:hAnsi="Garamond"/>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w:t>
            </w:r>
            <w:r w:rsidRPr="00C041E4">
              <w:rPr>
                <w:rFonts w:ascii="Garamond" w:hAnsi="Garamond"/>
                <w:highlight w:val="yellow"/>
              </w:rPr>
              <w:t>15</w:t>
            </w:r>
            <w:r w:rsidRPr="00C041E4">
              <w:rPr>
                <w:rFonts w:ascii="Garamond" w:hAnsi="Garamond"/>
              </w:rPr>
              <w:t xml:space="preserve">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указанных в п. 2.1 настоящего Соглашения объектов генерации.</w:t>
            </w:r>
          </w:p>
        </w:tc>
        <w:tc>
          <w:tcPr>
            <w:tcW w:w="2346" w:type="pct"/>
            <w:vAlign w:val="center"/>
          </w:tcPr>
          <w:p w:rsidR="00A55F1C" w:rsidRPr="00D05EC9" w:rsidRDefault="00A55F1C" w:rsidP="004468DF">
            <w:pPr>
              <w:spacing w:after="0"/>
              <w:jc w:val="both"/>
              <w:rPr>
                <w:rFonts w:ascii="Garamond" w:eastAsia="Times New Roman" w:hAnsi="Garamond" w:cs="Garamond"/>
                <w:b/>
                <w:bCs/>
                <w:lang w:eastAsia="ru-RU"/>
              </w:rPr>
            </w:pPr>
            <w:r w:rsidRPr="00C041E4">
              <w:rPr>
                <w:rFonts w:ascii="Garamond" w:hAnsi="Garamond"/>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w:t>
            </w:r>
            <w:r w:rsidRPr="00C041E4">
              <w:rPr>
                <w:rFonts w:ascii="Garamond" w:hAnsi="Garamond"/>
                <w:highlight w:val="yellow"/>
              </w:rPr>
              <w:t>27</w:t>
            </w:r>
            <w:r w:rsidRPr="00C041E4">
              <w:rPr>
                <w:rFonts w:ascii="Garamond" w:hAnsi="Garamond"/>
              </w:rPr>
              <w:t xml:space="preserve">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указанных в п. 2.1 настоящего Соглашения объектов генерации.</w:t>
            </w:r>
          </w:p>
        </w:tc>
      </w:tr>
    </w:tbl>
    <w:p w:rsidR="00A55F1C" w:rsidRDefault="00A55F1C" w:rsidP="006158A4">
      <w:pPr>
        <w:tabs>
          <w:tab w:val="left" w:pos="10320"/>
        </w:tabs>
        <w:spacing w:after="0" w:line="240" w:lineRule="auto"/>
        <w:rPr>
          <w:rFonts w:ascii="Garamond" w:eastAsia="Batang" w:hAnsi="Garamond"/>
          <w:sz w:val="26"/>
          <w:szCs w:val="26"/>
        </w:rPr>
      </w:pPr>
    </w:p>
    <w:p w:rsidR="00A55F1C" w:rsidRDefault="00A55F1C" w:rsidP="006158A4">
      <w:pPr>
        <w:spacing w:after="0" w:line="240" w:lineRule="auto"/>
        <w:ind w:left="142"/>
        <w:rPr>
          <w:rFonts w:ascii="Garamond" w:hAnsi="Garamond" w:cs="Garamond"/>
          <w:b/>
          <w:bCs/>
        </w:rPr>
      </w:pPr>
      <w:r>
        <w:rPr>
          <w:rFonts w:ascii="Garamond" w:hAnsi="Garamond" w:cs="Garamond"/>
          <w:b/>
          <w:bCs/>
          <w:sz w:val="26"/>
          <w:szCs w:val="26"/>
        </w:rPr>
        <w:t xml:space="preserve">Предложения по изменениям и дополнениям в </w:t>
      </w:r>
      <w:r w:rsidRPr="00874FF5">
        <w:rPr>
          <w:rFonts w:ascii="Garamond" w:hAnsi="Garamond"/>
          <w:b/>
          <w:sz w:val="26"/>
          <w:szCs w:val="26"/>
        </w:rPr>
        <w:t>СТАНДАРТН</w:t>
      </w:r>
      <w:r>
        <w:rPr>
          <w:rFonts w:ascii="Garamond" w:hAnsi="Garamond"/>
          <w:b/>
          <w:sz w:val="26"/>
          <w:szCs w:val="26"/>
        </w:rPr>
        <w:t>УЮ</w:t>
      </w:r>
      <w:r w:rsidRPr="00874FF5">
        <w:rPr>
          <w:rFonts w:ascii="Garamond" w:hAnsi="Garamond"/>
          <w:b/>
          <w:sz w:val="26"/>
          <w:szCs w:val="26"/>
        </w:rPr>
        <w:t xml:space="preserve"> ФОРМ</w:t>
      </w:r>
      <w:r>
        <w:rPr>
          <w:rFonts w:ascii="Garamond" w:hAnsi="Garamond"/>
          <w:b/>
          <w:sz w:val="26"/>
          <w:szCs w:val="26"/>
        </w:rPr>
        <w:t>У</w:t>
      </w:r>
      <w:r w:rsidRPr="00874FF5">
        <w:rPr>
          <w:rFonts w:ascii="Garamond" w:hAnsi="Garamond"/>
          <w:b/>
          <w:sz w:val="26"/>
          <w:szCs w:val="26"/>
        </w:rPr>
        <w:t xml:space="preserve">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ПРОВЕДЕННОГО НЕ РАНЕЕ 2021 ГОДА (БАНКОВСКАЯ ГАРАНТИЯ)</w:t>
      </w:r>
      <w:r w:rsidRPr="00C041E4">
        <w:rPr>
          <w:rFonts w:ascii="Garamond" w:hAnsi="Garamond"/>
          <w:b/>
          <w:sz w:val="26"/>
          <w:szCs w:val="26"/>
        </w:rPr>
        <w:t xml:space="preserve"> </w:t>
      </w:r>
      <w:r>
        <w:rPr>
          <w:rFonts w:ascii="Garamond" w:hAnsi="Garamond" w:cs="Garamond"/>
          <w:b/>
          <w:bCs/>
          <w:sz w:val="26"/>
          <w:szCs w:val="26"/>
        </w:rPr>
        <w:t>(</w:t>
      </w:r>
      <w:r w:rsidRPr="00C041E4">
        <w:rPr>
          <w:rFonts w:ascii="Garamond" w:hAnsi="Garamond"/>
          <w:b/>
          <w:sz w:val="26"/>
          <w:szCs w:val="26"/>
        </w:rPr>
        <w:t xml:space="preserve">Приложение </w:t>
      </w:r>
      <w:r>
        <w:rPr>
          <w:rFonts w:ascii="Garamond" w:hAnsi="Garamond"/>
          <w:b/>
          <w:sz w:val="26"/>
          <w:szCs w:val="26"/>
        </w:rPr>
        <w:t xml:space="preserve">№ </w:t>
      </w:r>
      <w:r w:rsidRPr="00C041E4">
        <w:rPr>
          <w:rFonts w:ascii="Garamond" w:hAnsi="Garamond"/>
          <w:b/>
          <w:sz w:val="26"/>
          <w:szCs w:val="26"/>
        </w:rPr>
        <w:t>Д 18.8.</w:t>
      </w:r>
      <w:r>
        <w:rPr>
          <w:rFonts w:ascii="Garamond" w:hAnsi="Garamond"/>
          <w:b/>
          <w:sz w:val="26"/>
          <w:szCs w:val="26"/>
        </w:rPr>
        <w:t>4</w:t>
      </w:r>
      <w:r w:rsidRPr="00C041E4">
        <w:rPr>
          <w:rFonts w:ascii="Garamond" w:hAnsi="Garamond"/>
          <w:b/>
          <w:sz w:val="26"/>
          <w:szCs w:val="26"/>
        </w:rPr>
        <w:t xml:space="preserve"> </w:t>
      </w:r>
      <w:r w:rsidR="00C039A4">
        <w:rPr>
          <w:rFonts w:ascii="Garamond" w:hAnsi="Garamond" w:cs="Garamond"/>
          <w:b/>
          <w:bCs/>
          <w:sz w:val="26"/>
          <w:szCs w:val="26"/>
        </w:rPr>
        <w:t>к Договору о </w:t>
      </w:r>
      <w:r>
        <w:rPr>
          <w:rFonts w:ascii="Garamond" w:hAnsi="Garamond" w:cs="Garamond"/>
          <w:b/>
          <w:bCs/>
          <w:sz w:val="26"/>
          <w:szCs w:val="26"/>
        </w:rPr>
        <w:t>присоединении к торговой системе оптового рынка</w:t>
      </w:r>
      <w:r>
        <w:rPr>
          <w:rFonts w:ascii="Garamond" w:hAnsi="Garamond" w:cs="Garamond"/>
          <w:b/>
          <w:bCs/>
        </w:rPr>
        <w:t>)</w:t>
      </w:r>
    </w:p>
    <w:p w:rsidR="00A55F1C" w:rsidRDefault="00A55F1C" w:rsidP="006158A4">
      <w:pPr>
        <w:tabs>
          <w:tab w:val="left" w:pos="10320"/>
        </w:tabs>
        <w:spacing w:after="0" w:line="240" w:lineRule="auto"/>
        <w:rPr>
          <w:rFonts w:ascii="Garamond" w:eastAsia="Batang" w:hAnsi="Garamond"/>
          <w:sz w:val="26"/>
          <w:szCs w:val="26"/>
        </w:rPr>
      </w:pPr>
    </w:p>
    <w:tbl>
      <w:tblPr>
        <w:tblW w:w="500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
        <w:gridCol w:w="6815"/>
        <w:gridCol w:w="6903"/>
      </w:tblGrid>
      <w:tr w:rsidR="00A55F1C" w:rsidRPr="00D05EC9" w:rsidTr="006158A4">
        <w:trPr>
          <w:trHeight w:val="564"/>
        </w:trPr>
        <w:tc>
          <w:tcPr>
            <w:tcW w:w="338" w:type="pct"/>
            <w:tcMar>
              <w:left w:w="57" w:type="dxa"/>
              <w:right w:w="57" w:type="dxa"/>
            </w:tcMar>
            <w:vAlign w:val="center"/>
          </w:tcPr>
          <w:p w:rsidR="00A55F1C" w:rsidRPr="00D05EC9" w:rsidRDefault="00A55F1C" w:rsidP="006158A4">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w:t>
            </w:r>
          </w:p>
          <w:p w:rsidR="00A55F1C" w:rsidRPr="00D05EC9" w:rsidRDefault="00A55F1C" w:rsidP="006158A4">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пункта</w:t>
            </w:r>
          </w:p>
        </w:tc>
        <w:tc>
          <w:tcPr>
            <w:tcW w:w="2316" w:type="pct"/>
            <w:vAlign w:val="center"/>
          </w:tcPr>
          <w:p w:rsidR="00A55F1C" w:rsidRPr="00D05EC9" w:rsidRDefault="00A55F1C" w:rsidP="006158A4">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Редакция, действующая на момент</w:t>
            </w:r>
          </w:p>
          <w:p w:rsidR="00A55F1C" w:rsidRPr="00D05EC9" w:rsidRDefault="00A55F1C" w:rsidP="006158A4">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 xml:space="preserve"> вступления в силу изменений</w:t>
            </w:r>
          </w:p>
        </w:tc>
        <w:tc>
          <w:tcPr>
            <w:tcW w:w="2346" w:type="pct"/>
            <w:vAlign w:val="center"/>
          </w:tcPr>
          <w:p w:rsidR="00A55F1C" w:rsidRPr="00D05EC9" w:rsidRDefault="00A55F1C" w:rsidP="006158A4">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Предлагаемая редакция</w:t>
            </w:r>
          </w:p>
          <w:p w:rsidR="00A55F1C" w:rsidRPr="00D05EC9" w:rsidRDefault="00A55F1C" w:rsidP="006158A4">
            <w:pPr>
              <w:spacing w:after="0" w:line="240" w:lineRule="auto"/>
              <w:jc w:val="center"/>
              <w:rPr>
                <w:rFonts w:ascii="Garamond" w:eastAsia="Times New Roman" w:hAnsi="Garamond" w:cs="Garamond"/>
                <w:lang w:eastAsia="ru-RU"/>
              </w:rPr>
            </w:pPr>
            <w:r w:rsidRPr="00D05EC9">
              <w:rPr>
                <w:rFonts w:ascii="Garamond" w:eastAsia="Times New Roman" w:hAnsi="Garamond" w:cs="Garamond"/>
                <w:lang w:eastAsia="ru-RU"/>
              </w:rPr>
              <w:t>(изменения выделены цветом)</w:t>
            </w:r>
          </w:p>
        </w:tc>
      </w:tr>
      <w:tr w:rsidR="00A55F1C" w:rsidRPr="00D05EC9" w:rsidTr="006158A4">
        <w:trPr>
          <w:trHeight w:val="1728"/>
        </w:trPr>
        <w:tc>
          <w:tcPr>
            <w:tcW w:w="338" w:type="pct"/>
            <w:tcMar>
              <w:left w:w="57" w:type="dxa"/>
              <w:right w:w="57" w:type="dxa"/>
            </w:tcMar>
            <w:vAlign w:val="center"/>
          </w:tcPr>
          <w:p w:rsidR="00A55F1C" w:rsidRPr="00D05EC9" w:rsidRDefault="00A55F1C" w:rsidP="004468D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3.1</w:t>
            </w:r>
          </w:p>
        </w:tc>
        <w:tc>
          <w:tcPr>
            <w:tcW w:w="2316" w:type="pct"/>
            <w:vAlign w:val="center"/>
          </w:tcPr>
          <w:p w:rsidR="00A55F1C" w:rsidRPr="00C041E4" w:rsidRDefault="00A55F1C" w:rsidP="004468DF">
            <w:pPr>
              <w:spacing w:after="0"/>
              <w:jc w:val="both"/>
              <w:rPr>
                <w:rFonts w:ascii="Garamond" w:eastAsia="Times New Roman" w:hAnsi="Garamond" w:cs="Garamond"/>
                <w:bCs/>
                <w:lang w:eastAsia="ru-RU"/>
              </w:rPr>
            </w:pPr>
            <w:r w:rsidRPr="00874FF5">
              <w:rPr>
                <w:rFonts w:ascii="Garamond" w:hAnsi="Garamond"/>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w:t>
            </w:r>
            <w:r w:rsidRPr="00874FF5">
              <w:rPr>
                <w:rFonts w:ascii="Garamond" w:hAnsi="Garamond"/>
                <w:highlight w:val="yellow"/>
              </w:rPr>
              <w:t>15</w:t>
            </w:r>
            <w:r w:rsidRPr="00874FF5">
              <w:rPr>
                <w:rFonts w:ascii="Garamond" w:hAnsi="Garamond"/>
              </w:rPr>
              <w:t xml:space="preserve">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указанных в п. 2.1 настоящего Соглашения объектов генерации.</w:t>
            </w:r>
          </w:p>
        </w:tc>
        <w:tc>
          <w:tcPr>
            <w:tcW w:w="2346" w:type="pct"/>
            <w:vAlign w:val="center"/>
          </w:tcPr>
          <w:p w:rsidR="00A55F1C" w:rsidRPr="00D05EC9" w:rsidRDefault="00A55F1C" w:rsidP="004468DF">
            <w:pPr>
              <w:spacing w:after="0"/>
              <w:jc w:val="both"/>
              <w:rPr>
                <w:rFonts w:ascii="Garamond" w:eastAsia="Times New Roman" w:hAnsi="Garamond" w:cs="Garamond"/>
                <w:b/>
                <w:bCs/>
                <w:lang w:eastAsia="ru-RU"/>
              </w:rPr>
            </w:pPr>
            <w:r w:rsidRPr="00874FF5">
              <w:rPr>
                <w:rFonts w:ascii="Garamond" w:hAnsi="Garamond"/>
              </w:rPr>
              <w:t xml:space="preserve">Настоящее Соглашение вступает в силу с даты, указанной на титульном листе настоящего Соглашения (дата заключения соглашения), и прекращается по истечении </w:t>
            </w:r>
            <w:r w:rsidRPr="00874FF5">
              <w:rPr>
                <w:rFonts w:ascii="Garamond" w:hAnsi="Garamond"/>
                <w:highlight w:val="yellow"/>
              </w:rPr>
              <w:t>27</w:t>
            </w:r>
            <w:r w:rsidRPr="00874FF5">
              <w:rPr>
                <w:rFonts w:ascii="Garamond" w:hAnsi="Garamond"/>
              </w:rPr>
              <w:t xml:space="preserve">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указанных в п. 2.1 настоящего Соглашения объектов генерации.</w:t>
            </w:r>
          </w:p>
        </w:tc>
      </w:tr>
    </w:tbl>
    <w:p w:rsidR="00A55F1C" w:rsidRDefault="00A55F1C" w:rsidP="00956AA3">
      <w:pPr>
        <w:tabs>
          <w:tab w:val="left" w:pos="10320"/>
        </w:tabs>
        <w:rPr>
          <w:rFonts w:ascii="Garamond" w:eastAsia="Batang" w:hAnsi="Garamond"/>
          <w:sz w:val="26"/>
          <w:szCs w:val="26"/>
        </w:rPr>
      </w:pPr>
    </w:p>
    <w:p w:rsidR="00A55F1C" w:rsidRPr="00551617" w:rsidRDefault="00A55F1C" w:rsidP="006158A4">
      <w:pPr>
        <w:tabs>
          <w:tab w:val="left" w:pos="10320"/>
        </w:tabs>
        <w:rPr>
          <w:rFonts w:ascii="Garamond" w:eastAsia="Batang" w:hAnsi="Garamond"/>
          <w:b/>
          <w:sz w:val="26"/>
          <w:szCs w:val="26"/>
        </w:rPr>
      </w:pPr>
      <w:r w:rsidRPr="00551617">
        <w:rPr>
          <w:rFonts w:ascii="Garamond" w:eastAsia="Batang" w:hAnsi="Garamond"/>
          <w:b/>
          <w:sz w:val="26"/>
          <w:szCs w:val="26"/>
        </w:rPr>
        <w:lastRenderedPageBreak/>
        <w:t xml:space="preserve">Предложения по изменениям и дополнениям в </w:t>
      </w:r>
      <w:r>
        <w:rPr>
          <w:rFonts w:ascii="Garamond" w:eastAsia="Batang" w:hAnsi="Garamond"/>
          <w:b/>
          <w:sz w:val="26"/>
          <w:szCs w:val="26"/>
        </w:rPr>
        <w:t>СТАНДАРТНУЮ</w:t>
      </w:r>
      <w:r w:rsidRPr="00551617">
        <w:rPr>
          <w:rFonts w:ascii="Garamond" w:eastAsia="Batang" w:hAnsi="Garamond"/>
          <w:b/>
          <w:sz w:val="26"/>
          <w:szCs w:val="26"/>
        </w:rPr>
        <w:t xml:space="preserve"> ФОРМ</w:t>
      </w:r>
      <w:r>
        <w:rPr>
          <w:rFonts w:ascii="Garamond" w:eastAsia="Batang" w:hAnsi="Garamond"/>
          <w:b/>
          <w:sz w:val="26"/>
          <w:szCs w:val="26"/>
        </w:rPr>
        <w:t>У</w:t>
      </w:r>
      <w:r w:rsidRPr="00551617">
        <w:rPr>
          <w:rFonts w:ascii="Garamond" w:eastAsia="Batang" w:hAnsi="Garamond"/>
          <w:b/>
          <w:sz w:val="26"/>
          <w:szCs w:val="26"/>
        </w:rPr>
        <w:t xml:space="preserve">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w:t>
      </w:r>
      <w:r>
        <w:rPr>
          <w:rFonts w:ascii="Garamond" w:eastAsia="Batang" w:hAnsi="Garamond"/>
          <w:b/>
          <w:sz w:val="26"/>
          <w:szCs w:val="26"/>
        </w:rPr>
        <w:t>6</w:t>
      </w:r>
      <w:r w:rsidRPr="00551617">
        <w:rPr>
          <w:rFonts w:ascii="Garamond" w:eastAsia="Batang" w:hAnsi="Garamond"/>
          <w:b/>
          <w:sz w:val="26"/>
          <w:szCs w:val="26"/>
        </w:rPr>
        <w:t xml:space="preserve">.3 </w:t>
      </w:r>
      <w:r w:rsidR="00C039A4">
        <w:rPr>
          <w:rFonts w:ascii="Garamond" w:hAnsi="Garamond" w:cs="Garamond"/>
          <w:b/>
          <w:bCs/>
          <w:sz w:val="26"/>
          <w:szCs w:val="26"/>
        </w:rPr>
        <w:t>к Договору о </w:t>
      </w:r>
      <w:r w:rsidRPr="00551617">
        <w:rPr>
          <w:rFonts w:ascii="Garamond" w:hAnsi="Garamond" w:cs="Garamond"/>
          <w:b/>
          <w:bCs/>
          <w:sz w:val="26"/>
          <w:szCs w:val="26"/>
        </w:rPr>
        <w:t>присоединении к торговой системе оптового рынка</w:t>
      </w:r>
      <w:r w:rsidRPr="00551617">
        <w:rPr>
          <w:rFonts w:ascii="Garamond" w:hAnsi="Garamond" w:cs="Garamond"/>
          <w:b/>
          <w:bCs/>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6730"/>
        <w:gridCol w:w="6980"/>
      </w:tblGrid>
      <w:tr w:rsidR="00A55F1C" w:rsidRPr="00D05EC9" w:rsidTr="00C039A4">
        <w:trPr>
          <w:trHeight w:val="564"/>
        </w:trPr>
        <w:tc>
          <w:tcPr>
            <w:tcW w:w="337" w:type="pct"/>
            <w:tcMar>
              <w:left w:w="57" w:type="dxa"/>
              <w:right w:w="57" w:type="dxa"/>
            </w:tcMar>
            <w:vAlign w:val="center"/>
          </w:tcPr>
          <w:p w:rsidR="00A55F1C" w:rsidRPr="00D05EC9" w:rsidRDefault="00A55F1C" w:rsidP="004468DF">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w:t>
            </w:r>
          </w:p>
          <w:p w:rsidR="00A55F1C" w:rsidRPr="00D05EC9" w:rsidRDefault="00A55F1C" w:rsidP="004468DF">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пункта</w:t>
            </w:r>
          </w:p>
        </w:tc>
        <w:tc>
          <w:tcPr>
            <w:tcW w:w="2289" w:type="pct"/>
            <w:vAlign w:val="center"/>
          </w:tcPr>
          <w:p w:rsidR="00A55F1C" w:rsidRPr="00D05EC9" w:rsidRDefault="00A55F1C" w:rsidP="004468DF">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Редакция, действующая на момент</w:t>
            </w:r>
          </w:p>
          <w:p w:rsidR="00A55F1C" w:rsidRPr="00D05EC9" w:rsidRDefault="00A55F1C" w:rsidP="004468DF">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 xml:space="preserve"> вступления в силу изменений</w:t>
            </w:r>
          </w:p>
        </w:tc>
        <w:tc>
          <w:tcPr>
            <w:tcW w:w="2375" w:type="pct"/>
            <w:vAlign w:val="center"/>
          </w:tcPr>
          <w:p w:rsidR="00A55F1C" w:rsidRPr="00D05EC9" w:rsidRDefault="00A55F1C" w:rsidP="004468DF">
            <w:pPr>
              <w:spacing w:after="0" w:line="240" w:lineRule="auto"/>
              <w:jc w:val="center"/>
              <w:rPr>
                <w:rFonts w:ascii="Garamond" w:eastAsia="Times New Roman" w:hAnsi="Garamond" w:cs="Garamond"/>
                <w:b/>
                <w:bCs/>
                <w:lang w:eastAsia="ru-RU"/>
              </w:rPr>
            </w:pPr>
            <w:r w:rsidRPr="00D05EC9">
              <w:rPr>
                <w:rFonts w:ascii="Garamond" w:eastAsia="Times New Roman" w:hAnsi="Garamond" w:cs="Garamond"/>
                <w:b/>
                <w:bCs/>
                <w:lang w:eastAsia="ru-RU"/>
              </w:rPr>
              <w:t>Предлагаемая редакция</w:t>
            </w:r>
          </w:p>
          <w:p w:rsidR="00A55F1C" w:rsidRPr="00D05EC9" w:rsidRDefault="00A55F1C" w:rsidP="004468DF">
            <w:pPr>
              <w:spacing w:after="0" w:line="240" w:lineRule="auto"/>
              <w:jc w:val="center"/>
              <w:rPr>
                <w:rFonts w:ascii="Garamond" w:eastAsia="Times New Roman" w:hAnsi="Garamond" w:cs="Garamond"/>
                <w:lang w:eastAsia="ru-RU"/>
              </w:rPr>
            </w:pPr>
            <w:r w:rsidRPr="00D05EC9">
              <w:rPr>
                <w:rFonts w:ascii="Garamond" w:eastAsia="Times New Roman" w:hAnsi="Garamond" w:cs="Garamond"/>
                <w:lang w:eastAsia="ru-RU"/>
              </w:rPr>
              <w:t>(изменения выделены цветом)</w:t>
            </w:r>
          </w:p>
        </w:tc>
      </w:tr>
      <w:tr w:rsidR="00A55F1C" w:rsidRPr="00D05EC9" w:rsidTr="00C039A4">
        <w:trPr>
          <w:trHeight w:val="2966"/>
        </w:trPr>
        <w:tc>
          <w:tcPr>
            <w:tcW w:w="337" w:type="pct"/>
            <w:tcMar>
              <w:left w:w="57" w:type="dxa"/>
              <w:right w:w="57" w:type="dxa"/>
            </w:tcMar>
            <w:vAlign w:val="center"/>
          </w:tcPr>
          <w:p w:rsidR="00A55F1C" w:rsidRPr="00D05EC9" w:rsidRDefault="00A55F1C" w:rsidP="004468DF">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3.4</w:t>
            </w:r>
          </w:p>
        </w:tc>
        <w:tc>
          <w:tcPr>
            <w:tcW w:w="2289" w:type="pct"/>
            <w:vAlign w:val="center"/>
          </w:tcPr>
          <w:p w:rsidR="00A55F1C" w:rsidRPr="00C041E4" w:rsidRDefault="00A55F1C" w:rsidP="004468DF">
            <w:pPr>
              <w:spacing w:after="0"/>
              <w:jc w:val="both"/>
              <w:rPr>
                <w:rFonts w:ascii="Garamond" w:eastAsia="Times New Roman" w:hAnsi="Garamond" w:cs="Garamond"/>
                <w:bCs/>
                <w:lang w:eastAsia="ru-RU"/>
              </w:rPr>
            </w:pPr>
            <w:r w:rsidRPr="00551617">
              <w:rPr>
                <w:rFonts w:ascii="Garamond" w:hAnsi="Garamond"/>
              </w:rPr>
              <w:t xml:space="preserve">Обязательства Поручителя по настоящему Договору возникают с даты его заключения и прекращаются (за исключением случая, когда настоящий Договор заключен в целях обеспечения исполнения обязательств поставщика по договорам КОМ НГО, заключенным на основании решения Правительства Российской Федерации, принятого в соответствии с абзацем первым пункта 112(5) Правил оптового рынка) по истечении </w:t>
            </w:r>
            <w:r w:rsidRPr="00551617">
              <w:rPr>
                <w:rFonts w:ascii="Garamond" w:hAnsi="Garamond"/>
                <w:highlight w:val="yellow"/>
              </w:rPr>
              <w:t>15</w:t>
            </w:r>
            <w:r w:rsidRPr="00551617">
              <w:rPr>
                <w:rFonts w:ascii="Garamond" w:hAnsi="Garamond"/>
              </w:rPr>
              <w:t xml:space="preserve">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указанного в п. 2.1 настоящего Договора объекта генерации.</w:t>
            </w:r>
          </w:p>
        </w:tc>
        <w:tc>
          <w:tcPr>
            <w:tcW w:w="2375" w:type="pct"/>
            <w:vAlign w:val="center"/>
          </w:tcPr>
          <w:p w:rsidR="00A55F1C" w:rsidRPr="00D05EC9" w:rsidRDefault="00A55F1C" w:rsidP="004468DF">
            <w:pPr>
              <w:spacing w:after="0"/>
              <w:jc w:val="both"/>
              <w:rPr>
                <w:rFonts w:ascii="Garamond" w:eastAsia="Times New Roman" w:hAnsi="Garamond" w:cs="Garamond"/>
                <w:b/>
                <w:bCs/>
                <w:lang w:eastAsia="ru-RU"/>
              </w:rPr>
            </w:pPr>
            <w:r w:rsidRPr="00551617">
              <w:rPr>
                <w:rFonts w:ascii="Garamond" w:hAnsi="Garamond"/>
              </w:rPr>
              <w:t xml:space="preserve">Обязательства Поручителя по настоящему Договору возникают с даты его заключения и прекращаются (за исключением случая, когда настоящий Договор заключен в целях обеспечения исполнения обязательств поставщика по договорам КОМ НГО, заключенным на основании решения Правительства Российской Федерации, принятого в соответствии с абзацем первым пункта 112(5) Правил оптового рынка) по истечении </w:t>
            </w:r>
            <w:r w:rsidRPr="00551617">
              <w:rPr>
                <w:rFonts w:ascii="Garamond" w:hAnsi="Garamond"/>
                <w:highlight w:val="yellow"/>
              </w:rPr>
              <w:t>27</w:t>
            </w:r>
            <w:r w:rsidRPr="00551617">
              <w:rPr>
                <w:rFonts w:ascii="Garamond" w:hAnsi="Garamond"/>
              </w:rPr>
              <w:t xml:space="preserve"> месяцев с даты начала поставки мощности по результатам конкурентного отбора мощности новых генерирующих объектов, установленной Правительством Российской Федерации в отношении указанного в п. 2.1 настоящего Договора объекта генерации.</w:t>
            </w:r>
          </w:p>
        </w:tc>
      </w:tr>
    </w:tbl>
    <w:p w:rsidR="00A55F1C" w:rsidRDefault="00A55F1C" w:rsidP="00A55F1C">
      <w:pPr>
        <w:tabs>
          <w:tab w:val="left" w:pos="10320"/>
        </w:tabs>
        <w:rPr>
          <w:rFonts w:ascii="Garamond" w:eastAsia="Batang" w:hAnsi="Garamond"/>
          <w:sz w:val="26"/>
          <w:szCs w:val="26"/>
        </w:rPr>
      </w:pPr>
    </w:p>
    <w:p w:rsidR="00A55F1C" w:rsidRDefault="00A55F1C" w:rsidP="00956AA3">
      <w:pPr>
        <w:tabs>
          <w:tab w:val="left" w:pos="10320"/>
        </w:tabs>
        <w:rPr>
          <w:rFonts w:ascii="Garamond" w:eastAsia="Batang" w:hAnsi="Garamond"/>
          <w:sz w:val="26"/>
          <w:szCs w:val="26"/>
        </w:rPr>
      </w:pPr>
    </w:p>
    <w:sectPr w:rsidR="00A55F1C" w:rsidSect="00C039A4">
      <w:pgSz w:w="16838" w:h="11906" w:orient="landscape" w:code="9"/>
      <w:pgMar w:top="1134" w:right="851" w:bottom="1134" w:left="1276"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8DF" w:rsidRDefault="004468DF">
      <w:pPr>
        <w:spacing w:after="0" w:line="240" w:lineRule="auto"/>
      </w:pPr>
      <w:r>
        <w:separator/>
      </w:r>
    </w:p>
  </w:endnote>
  <w:endnote w:type="continuationSeparator" w:id="0">
    <w:p w:rsidR="004468DF" w:rsidRDefault="004468DF">
      <w:pPr>
        <w:spacing w:after="0" w:line="240" w:lineRule="auto"/>
      </w:pPr>
      <w:r>
        <w:continuationSeparator/>
      </w:r>
    </w:p>
  </w:endnote>
  <w:endnote w:type="continuationNotice" w:id="1">
    <w:p w:rsidR="004468DF" w:rsidRDefault="00446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tarSymbol">
    <w:altName w:val="Arial Unicode MS"/>
    <w:charset w:val="80"/>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286782"/>
      <w:docPartObj>
        <w:docPartGallery w:val="Page Numbers (Bottom of Page)"/>
        <w:docPartUnique/>
      </w:docPartObj>
    </w:sdtPr>
    <w:sdtEndPr>
      <w:rPr>
        <w:rFonts w:ascii="Times New Roman" w:hAnsi="Times New Roman"/>
        <w:sz w:val="20"/>
        <w:szCs w:val="20"/>
      </w:rPr>
    </w:sdtEndPr>
    <w:sdtContent>
      <w:p w:rsidR="004468DF" w:rsidRDefault="004468DF">
        <w:pPr>
          <w:pStyle w:val="afb"/>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B606B5" w:rsidRPr="00B606B5">
          <w:rPr>
            <w:rFonts w:ascii="Times New Roman" w:hAnsi="Times New Roman"/>
            <w:noProof/>
            <w:sz w:val="20"/>
            <w:szCs w:val="20"/>
            <w:lang w:val="ru-RU"/>
          </w:rPr>
          <w:t>22</w:t>
        </w:r>
        <w:r>
          <w:rPr>
            <w:rFonts w:ascii="Times New Roman" w:hAnsi="Times New Roman"/>
            <w:sz w:val="20"/>
            <w:szCs w:val="20"/>
          </w:rPr>
          <w:fldChar w:fldCharType="end"/>
        </w:r>
      </w:p>
    </w:sdtContent>
  </w:sdt>
  <w:p w:rsidR="004468DF" w:rsidRDefault="004468DF">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341616"/>
      <w:docPartObj>
        <w:docPartGallery w:val="Page Numbers (Bottom of Page)"/>
        <w:docPartUnique/>
      </w:docPartObj>
    </w:sdtPr>
    <w:sdtEndPr/>
    <w:sdtContent>
      <w:p w:rsidR="004468DF" w:rsidRDefault="004468DF">
        <w:pPr>
          <w:pStyle w:val="afb"/>
          <w:jc w:val="right"/>
        </w:pPr>
        <w:r>
          <w:fldChar w:fldCharType="begin"/>
        </w:r>
        <w:r>
          <w:instrText>PAGE   \* MERGEFORMAT</w:instrText>
        </w:r>
        <w:r>
          <w:fldChar w:fldCharType="separate"/>
        </w:r>
        <w:r w:rsidR="00B606B5" w:rsidRPr="00B606B5">
          <w:rPr>
            <w:noProof/>
            <w:lang w:val="ru-RU"/>
          </w:rPr>
          <w:t>1</w:t>
        </w:r>
        <w:r>
          <w:fldChar w:fldCharType="end"/>
        </w:r>
      </w:p>
    </w:sdtContent>
  </w:sdt>
  <w:p w:rsidR="004468DF" w:rsidRDefault="004468DF">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167858"/>
      <w:docPartObj>
        <w:docPartGallery w:val="Page Numbers (Bottom of Page)"/>
        <w:docPartUnique/>
      </w:docPartObj>
    </w:sdtPr>
    <w:sdtEndPr>
      <w:rPr>
        <w:rFonts w:ascii="Times New Roman" w:hAnsi="Times New Roman"/>
        <w:sz w:val="20"/>
        <w:szCs w:val="20"/>
      </w:rPr>
    </w:sdtEndPr>
    <w:sdtContent>
      <w:p w:rsidR="004468DF" w:rsidRDefault="004468DF">
        <w:pPr>
          <w:pStyle w:val="afb"/>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B606B5" w:rsidRPr="00B606B5">
          <w:rPr>
            <w:rFonts w:ascii="Times New Roman" w:hAnsi="Times New Roman"/>
            <w:noProof/>
            <w:sz w:val="20"/>
            <w:szCs w:val="20"/>
            <w:lang w:val="ru-RU"/>
          </w:rPr>
          <w:t>28</w:t>
        </w:r>
        <w:r>
          <w:rPr>
            <w:rFonts w:ascii="Times New Roman" w:hAnsi="Times New Roman"/>
            <w:sz w:val="20"/>
            <w:szCs w:val="20"/>
          </w:rPr>
          <w:fldChar w:fldCharType="end"/>
        </w:r>
      </w:p>
    </w:sdtContent>
  </w:sdt>
  <w:p w:rsidR="004468DF" w:rsidRDefault="004468DF">
    <w:pPr>
      <w:pStyle w:val="af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315258"/>
      <w:docPartObj>
        <w:docPartGallery w:val="Page Numbers (Bottom of Page)"/>
        <w:docPartUnique/>
      </w:docPartObj>
    </w:sdtPr>
    <w:sdtEndPr/>
    <w:sdtContent>
      <w:p w:rsidR="004468DF" w:rsidRDefault="004468DF" w:rsidP="006158A4">
        <w:pPr>
          <w:pStyle w:val="afb"/>
          <w:jc w:val="right"/>
        </w:pPr>
        <w:r>
          <w:fldChar w:fldCharType="begin"/>
        </w:r>
        <w:r>
          <w:instrText>PAGE   \* MERGEFORMAT</w:instrText>
        </w:r>
        <w:r>
          <w:fldChar w:fldCharType="separate"/>
        </w:r>
        <w:r w:rsidR="00B606B5" w:rsidRPr="00B606B5">
          <w:rPr>
            <w:noProof/>
            <w:lang w:val="ru-RU"/>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8DF" w:rsidRDefault="004468DF">
      <w:pPr>
        <w:spacing w:after="0" w:line="240" w:lineRule="auto"/>
      </w:pPr>
      <w:r>
        <w:separator/>
      </w:r>
    </w:p>
  </w:footnote>
  <w:footnote w:type="continuationSeparator" w:id="0">
    <w:p w:rsidR="004468DF" w:rsidRDefault="004468DF">
      <w:pPr>
        <w:spacing w:after="0" w:line="240" w:lineRule="auto"/>
      </w:pPr>
      <w:r>
        <w:continuationSeparator/>
      </w:r>
    </w:p>
  </w:footnote>
  <w:footnote w:type="continuationNotice" w:id="1">
    <w:p w:rsidR="004468DF" w:rsidRDefault="004468DF">
      <w:pPr>
        <w:spacing w:after="0" w:line="240" w:lineRule="auto"/>
      </w:pPr>
    </w:p>
  </w:footnote>
  <w:footnote w:id="2">
    <w:p w:rsidR="004468DF" w:rsidRDefault="004468DF" w:rsidP="00956AA3">
      <w:pPr>
        <w:pStyle w:val="aff0"/>
      </w:pPr>
      <w:r>
        <w:rPr>
          <w:rStyle w:val="afff1"/>
        </w:rPr>
        <w:t>1</w:t>
      </w:r>
      <w:r>
        <w:t xml:space="preserve"> Дата, месяц и год указываются без кавычек. Датой начала действия гарантии является дата ее выдачи.</w:t>
      </w:r>
    </w:p>
  </w:footnote>
  <w:footnote w:id="3">
    <w:p w:rsidR="004468DF" w:rsidRDefault="004468DF" w:rsidP="00956AA3">
      <w:pPr>
        <w:pStyle w:val="aff0"/>
      </w:pPr>
      <w:r>
        <w:rPr>
          <w:rStyle w:val="afff1"/>
        </w:rPr>
        <w:t>2</w:t>
      </w:r>
      <w:r>
        <w:t xml:space="preserve"> Наименование гаранта указывается без кавычек.</w:t>
      </w:r>
    </w:p>
  </w:footnote>
  <w:footnote w:id="4">
    <w:p w:rsidR="004468DF" w:rsidRDefault="004468DF" w:rsidP="00956AA3">
      <w:pPr>
        <w:pStyle w:val="aff0"/>
      </w:pPr>
      <w:r>
        <w:rPr>
          <w:rStyle w:val="afff1"/>
        </w:rPr>
        <w:t>3</w:t>
      </w:r>
      <w:r>
        <w:t xml:space="preserve"> Наименование участника оптового рынка электрической энергии и мощности указывается без кавычек.</w:t>
      </w:r>
    </w:p>
  </w:footnote>
  <w:footnote w:id="5">
    <w:p w:rsidR="004468DF" w:rsidRDefault="004468DF" w:rsidP="00956AA3">
      <w:pPr>
        <w:pStyle w:val="aff0"/>
      </w:pPr>
      <w:r>
        <w:rPr>
          <w:rStyle w:val="afff1"/>
        </w:rPr>
        <w:t>4</w:t>
      </w:r>
      <w:r>
        <w:t xml:space="preserve"> Сумма указывается цифрами и целым числом, без применения дробных чисел.</w:t>
      </w:r>
    </w:p>
  </w:footnote>
  <w:footnote w:id="6">
    <w:p w:rsidR="004468DF" w:rsidRDefault="004468DF" w:rsidP="00956AA3">
      <w:pPr>
        <w:pStyle w:val="aff0"/>
      </w:pPr>
      <w:r>
        <w:rPr>
          <w:rStyle w:val="afff1"/>
        </w:rPr>
        <w:t>5</w:t>
      </w:r>
      <w:r>
        <w:t xml:space="preserve"> Сумма прописью.</w:t>
      </w:r>
    </w:p>
    <w:p w:rsidR="004468DF" w:rsidRDefault="004468DF" w:rsidP="00956AA3">
      <w:pPr>
        <w:pStyle w:val="aff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8DF" w:rsidRDefault="004468DF">
    <w:pPr>
      <w:pStyle w:val="af9"/>
      <w:jc w:val="center"/>
    </w:pPr>
  </w:p>
  <w:p w:rsidR="004468DF" w:rsidRDefault="004468DF">
    <w:pPr>
      <w:pStyle w:val="a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8DF" w:rsidRDefault="004468DF">
    <w:pPr>
      <w:pStyle w:val="af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8DF" w:rsidRDefault="004468DF">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E89"/>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1"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80133AA"/>
    <w:multiLevelType w:val="hybridMultilevel"/>
    <w:tmpl w:val="086A35AE"/>
    <w:lvl w:ilvl="0" w:tplc="7ABE6AC0">
      <w:start w:val="1"/>
      <w:numFmt w:val="bullet"/>
      <w:lvlText w:val=""/>
      <w:lvlJc w:val="left"/>
      <w:pPr>
        <w:ind w:left="1287" w:hanging="360"/>
      </w:pPr>
      <w:rPr>
        <w:rFonts w:ascii="Symbol" w:hAnsi="Symbol"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387AA1"/>
    <w:multiLevelType w:val="hybridMultilevel"/>
    <w:tmpl w:val="EC2CE39C"/>
    <w:lvl w:ilvl="0" w:tplc="A1F0F2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AA21EDA"/>
    <w:multiLevelType w:val="hybridMultilevel"/>
    <w:tmpl w:val="CA54A5F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E35ECC"/>
    <w:multiLevelType w:val="hybridMultilevel"/>
    <w:tmpl w:val="0A3840A4"/>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8A3E70"/>
    <w:multiLevelType w:val="hybridMultilevel"/>
    <w:tmpl w:val="2AF0C0A0"/>
    <w:lvl w:ilvl="0" w:tplc="2CCC00AA">
      <w:start w:val="1"/>
      <w:numFmt w:val="decimal"/>
      <w:lvlText w:val="%1)"/>
      <w:lvlJc w:val="left"/>
      <w:pPr>
        <w:tabs>
          <w:tab w:val="num" w:pos="491"/>
        </w:tabs>
        <w:ind w:left="1211" w:hanging="360"/>
      </w:pPr>
      <w:rPr>
        <w:rFonts w:ascii="Garamond" w:hAnsi="Garamond"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D0B0868"/>
    <w:multiLevelType w:val="hybridMultilevel"/>
    <w:tmpl w:val="4C3E56A2"/>
    <w:lvl w:ilvl="0" w:tplc="04190001">
      <w:start w:val="1"/>
      <w:numFmt w:val="bullet"/>
      <w:lvlText w:val=""/>
      <w:lvlJc w:val="left"/>
      <w:pPr>
        <w:ind w:left="1630" w:hanging="360"/>
      </w:pPr>
      <w:rPr>
        <w:rFonts w:ascii="Symbol" w:hAnsi="Symbol" w:hint="default"/>
      </w:rPr>
    </w:lvl>
    <w:lvl w:ilvl="1" w:tplc="04190003" w:tentative="1">
      <w:start w:val="1"/>
      <w:numFmt w:val="bullet"/>
      <w:lvlText w:val="o"/>
      <w:lvlJc w:val="left"/>
      <w:pPr>
        <w:ind w:left="2350" w:hanging="360"/>
      </w:pPr>
      <w:rPr>
        <w:rFonts w:ascii="Courier New" w:hAnsi="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8" w15:restartNumberingAfterBreak="0">
    <w:nsid w:val="0E186270"/>
    <w:multiLevelType w:val="hybridMultilevel"/>
    <w:tmpl w:val="4F06F1A4"/>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F4F0F65"/>
    <w:multiLevelType w:val="hybridMultilevel"/>
    <w:tmpl w:val="CDAA7BD8"/>
    <w:lvl w:ilvl="0" w:tplc="4E905A00">
      <w:start w:val="1"/>
      <w:numFmt w:val="bullet"/>
      <w:lvlText w:val=""/>
      <w:lvlJc w:val="left"/>
      <w:pPr>
        <w:tabs>
          <w:tab w:val="num" w:pos="1440"/>
        </w:tabs>
        <w:ind w:left="1440" w:hanging="720"/>
      </w:pPr>
      <w:rPr>
        <w:rFonts w:ascii="Symbol" w:hAnsi="Symbol" w:hint="default"/>
      </w:rPr>
    </w:lvl>
    <w:lvl w:ilvl="1" w:tplc="6340201E">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F640F2D"/>
    <w:multiLevelType w:val="hybridMultilevel"/>
    <w:tmpl w:val="04881D36"/>
    <w:lvl w:ilvl="0" w:tplc="04090005">
      <w:start w:val="1"/>
      <w:numFmt w:val="bullet"/>
      <w:lvlText w:val="-"/>
      <w:lvlJc w:val="left"/>
      <w:pPr>
        <w:ind w:left="1335" w:hanging="360"/>
      </w:pPr>
      <w:rPr>
        <w:rFonts w:ascii="Courier New" w:hAnsi="Courier New"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1" w15:restartNumberingAfterBreak="0">
    <w:nsid w:val="13991902"/>
    <w:multiLevelType w:val="hybridMultilevel"/>
    <w:tmpl w:val="0BCE2DA0"/>
    <w:lvl w:ilvl="0" w:tplc="69B250A0">
      <w:start w:val="1"/>
      <w:numFmt w:val="bullet"/>
      <w:lvlText w:val=""/>
      <w:lvlJc w:val="left"/>
      <w:pPr>
        <w:tabs>
          <w:tab w:val="num" w:pos="1070"/>
        </w:tabs>
        <w:ind w:left="1070" w:hanging="360"/>
      </w:pPr>
      <w:rPr>
        <w:rFonts w:ascii="Symbol" w:hAnsi="Symbol" w:hint="default"/>
        <w:color w:val="auto"/>
      </w:rPr>
    </w:lvl>
    <w:lvl w:ilvl="1" w:tplc="6FA0AC98" w:tentative="1">
      <w:start w:val="1"/>
      <w:numFmt w:val="bullet"/>
      <w:lvlText w:val="o"/>
      <w:lvlJc w:val="left"/>
      <w:pPr>
        <w:tabs>
          <w:tab w:val="num" w:pos="2160"/>
        </w:tabs>
        <w:ind w:left="2160" w:hanging="360"/>
      </w:pPr>
      <w:rPr>
        <w:rFonts w:ascii="Courier New" w:hAnsi="Courier New" w:hint="default"/>
      </w:rPr>
    </w:lvl>
    <w:lvl w:ilvl="2" w:tplc="B81EFAB2">
      <w:start w:val="1"/>
      <w:numFmt w:val="bullet"/>
      <w:lvlText w:val=""/>
      <w:lvlJc w:val="left"/>
      <w:pPr>
        <w:tabs>
          <w:tab w:val="num" w:pos="2880"/>
        </w:tabs>
        <w:ind w:left="2880" w:hanging="360"/>
      </w:pPr>
      <w:rPr>
        <w:rFonts w:ascii="Wingdings" w:hAnsi="Wingdings" w:hint="default"/>
      </w:rPr>
    </w:lvl>
    <w:lvl w:ilvl="3" w:tplc="08C23BF2" w:tentative="1">
      <w:start w:val="1"/>
      <w:numFmt w:val="bullet"/>
      <w:lvlText w:val=""/>
      <w:lvlJc w:val="left"/>
      <w:pPr>
        <w:tabs>
          <w:tab w:val="num" w:pos="3600"/>
        </w:tabs>
        <w:ind w:left="3600" w:hanging="360"/>
      </w:pPr>
      <w:rPr>
        <w:rFonts w:ascii="Symbol" w:hAnsi="Symbol" w:hint="default"/>
      </w:rPr>
    </w:lvl>
    <w:lvl w:ilvl="4" w:tplc="0A2453C4" w:tentative="1">
      <w:start w:val="1"/>
      <w:numFmt w:val="bullet"/>
      <w:lvlText w:val="o"/>
      <w:lvlJc w:val="left"/>
      <w:pPr>
        <w:tabs>
          <w:tab w:val="num" w:pos="4320"/>
        </w:tabs>
        <w:ind w:left="4320" w:hanging="360"/>
      </w:pPr>
      <w:rPr>
        <w:rFonts w:ascii="Courier New" w:hAnsi="Courier New" w:hint="default"/>
      </w:rPr>
    </w:lvl>
    <w:lvl w:ilvl="5" w:tplc="1CEE5FEE" w:tentative="1">
      <w:start w:val="1"/>
      <w:numFmt w:val="bullet"/>
      <w:lvlText w:val=""/>
      <w:lvlJc w:val="left"/>
      <w:pPr>
        <w:tabs>
          <w:tab w:val="num" w:pos="5040"/>
        </w:tabs>
        <w:ind w:left="5040" w:hanging="360"/>
      </w:pPr>
      <w:rPr>
        <w:rFonts w:ascii="Wingdings" w:hAnsi="Wingdings" w:hint="default"/>
      </w:rPr>
    </w:lvl>
    <w:lvl w:ilvl="6" w:tplc="9D462D30" w:tentative="1">
      <w:start w:val="1"/>
      <w:numFmt w:val="bullet"/>
      <w:lvlText w:val=""/>
      <w:lvlJc w:val="left"/>
      <w:pPr>
        <w:tabs>
          <w:tab w:val="num" w:pos="5760"/>
        </w:tabs>
        <w:ind w:left="5760" w:hanging="360"/>
      </w:pPr>
      <w:rPr>
        <w:rFonts w:ascii="Symbol" w:hAnsi="Symbol" w:hint="default"/>
      </w:rPr>
    </w:lvl>
    <w:lvl w:ilvl="7" w:tplc="0F42D8FC" w:tentative="1">
      <w:start w:val="1"/>
      <w:numFmt w:val="bullet"/>
      <w:lvlText w:val="o"/>
      <w:lvlJc w:val="left"/>
      <w:pPr>
        <w:tabs>
          <w:tab w:val="num" w:pos="6480"/>
        </w:tabs>
        <w:ind w:left="6480" w:hanging="360"/>
      </w:pPr>
      <w:rPr>
        <w:rFonts w:ascii="Courier New" w:hAnsi="Courier New" w:hint="default"/>
      </w:rPr>
    </w:lvl>
    <w:lvl w:ilvl="8" w:tplc="DD28D7AE"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63477BA"/>
    <w:multiLevelType w:val="hybridMultilevel"/>
    <w:tmpl w:val="56AA297A"/>
    <w:lvl w:ilvl="0" w:tplc="7FC8B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630D35"/>
    <w:multiLevelType w:val="hybridMultilevel"/>
    <w:tmpl w:val="C418597C"/>
    <w:lvl w:ilvl="0" w:tplc="699CF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976946"/>
    <w:multiLevelType w:val="hybridMultilevel"/>
    <w:tmpl w:val="FB7EDDA6"/>
    <w:lvl w:ilvl="0" w:tplc="4D704C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1E6E255D"/>
    <w:multiLevelType w:val="hybridMultilevel"/>
    <w:tmpl w:val="F6D62B7A"/>
    <w:lvl w:ilvl="0" w:tplc="DAF47CDA">
      <w:start w:val="1"/>
      <w:numFmt w:val="decimal"/>
      <w:pStyle w:val="a"/>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6" w15:restartNumberingAfterBreak="0">
    <w:nsid w:val="1F0D7C70"/>
    <w:multiLevelType w:val="hybridMultilevel"/>
    <w:tmpl w:val="EE164B1C"/>
    <w:lvl w:ilvl="0" w:tplc="45F2CB90">
      <w:start w:val="9"/>
      <w:numFmt w:val="decimal"/>
      <w:lvlText w:val="%1)"/>
      <w:lvlJc w:val="left"/>
      <w:pPr>
        <w:tabs>
          <w:tab w:val="num" w:pos="491"/>
        </w:tabs>
        <w:ind w:left="1211" w:hanging="360"/>
      </w:pPr>
      <w:rPr>
        <w:rFonts w:ascii="Garamond" w:hAnsi="Garamond"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FD6BD5"/>
    <w:multiLevelType w:val="hybridMultilevel"/>
    <w:tmpl w:val="CD0AABBE"/>
    <w:lvl w:ilvl="0" w:tplc="A21CB4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8" w15:restartNumberingAfterBreak="0">
    <w:nsid w:val="21CA6821"/>
    <w:multiLevelType w:val="hybridMultilevel"/>
    <w:tmpl w:val="9A60D372"/>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9" w15:restartNumberingAfterBreak="0">
    <w:nsid w:val="22A95441"/>
    <w:multiLevelType w:val="hybridMultilevel"/>
    <w:tmpl w:val="30186F54"/>
    <w:lvl w:ilvl="0" w:tplc="C97E84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3633614"/>
    <w:multiLevelType w:val="hybridMultilevel"/>
    <w:tmpl w:val="AB68212A"/>
    <w:lvl w:ilvl="0" w:tplc="D9AA02EC">
      <w:start w:val="1"/>
      <w:numFmt w:val="bullet"/>
      <w:lvlText w:val="-"/>
      <w:lvlJc w:val="left"/>
      <w:pPr>
        <w:ind w:left="720" w:hanging="360"/>
      </w:pPr>
      <w:rPr>
        <w:rFonts w:ascii="Times New Roman" w:hAnsi="Times New Roman" w:hint="default"/>
      </w:rPr>
    </w:lvl>
    <w:lvl w:ilvl="1" w:tplc="C7EC606C"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1" w15:restartNumberingAfterBreak="0">
    <w:nsid w:val="242277AA"/>
    <w:multiLevelType w:val="hybridMultilevel"/>
    <w:tmpl w:val="17601EBC"/>
    <w:lvl w:ilvl="0" w:tplc="85102380">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2" w15:restartNumberingAfterBreak="0">
    <w:nsid w:val="24B31FD9"/>
    <w:multiLevelType w:val="hybridMultilevel"/>
    <w:tmpl w:val="250239A4"/>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4F5923"/>
    <w:multiLevelType w:val="hybridMultilevel"/>
    <w:tmpl w:val="CD0AABBE"/>
    <w:lvl w:ilvl="0" w:tplc="A21CB4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4" w15:restartNumberingAfterBreak="0">
    <w:nsid w:val="3030644C"/>
    <w:multiLevelType w:val="multilevel"/>
    <w:tmpl w:val="14288250"/>
    <w:lvl w:ilvl="0">
      <w:start w:val="6"/>
      <w:numFmt w:val="decimal"/>
      <w:lvlText w:val="%1."/>
      <w:lvlJc w:val="left"/>
      <w:pPr>
        <w:ind w:left="360" w:hanging="360"/>
      </w:pPr>
      <w:rPr>
        <w:rFonts w:ascii="Garamond" w:hAnsi="Garamond" w:hint="default"/>
        <w:sz w:val="22"/>
      </w:rPr>
    </w:lvl>
    <w:lvl w:ilvl="1">
      <w:start w:val="3"/>
      <w:numFmt w:val="decimal"/>
      <w:lvlText w:val="%1.%2."/>
      <w:lvlJc w:val="left"/>
      <w:pPr>
        <w:ind w:left="1636" w:hanging="360"/>
      </w:pPr>
      <w:rPr>
        <w:rFonts w:ascii="Garamond" w:hAnsi="Garamond" w:hint="default"/>
        <w:sz w:val="22"/>
      </w:rPr>
    </w:lvl>
    <w:lvl w:ilvl="2">
      <w:start w:val="1"/>
      <w:numFmt w:val="decimal"/>
      <w:lvlText w:val="%1.%2.%3."/>
      <w:lvlJc w:val="left"/>
      <w:pPr>
        <w:ind w:left="2726" w:hanging="720"/>
      </w:pPr>
      <w:rPr>
        <w:rFonts w:ascii="Garamond" w:hAnsi="Garamond" w:hint="default"/>
        <w:sz w:val="22"/>
      </w:rPr>
    </w:lvl>
    <w:lvl w:ilvl="3">
      <w:start w:val="1"/>
      <w:numFmt w:val="decimal"/>
      <w:lvlText w:val="%1.%2.%3.%4."/>
      <w:lvlJc w:val="left"/>
      <w:pPr>
        <w:ind w:left="3729" w:hanging="720"/>
      </w:pPr>
      <w:rPr>
        <w:rFonts w:ascii="Garamond" w:hAnsi="Garamond" w:hint="default"/>
        <w:sz w:val="22"/>
      </w:rPr>
    </w:lvl>
    <w:lvl w:ilvl="4">
      <w:start w:val="1"/>
      <w:numFmt w:val="decimal"/>
      <w:lvlText w:val="%1.%2.%3.%4.%5."/>
      <w:lvlJc w:val="left"/>
      <w:pPr>
        <w:ind w:left="5092" w:hanging="1080"/>
      </w:pPr>
      <w:rPr>
        <w:rFonts w:ascii="Garamond" w:hAnsi="Garamond" w:hint="default"/>
        <w:sz w:val="22"/>
      </w:rPr>
    </w:lvl>
    <w:lvl w:ilvl="5">
      <w:start w:val="1"/>
      <w:numFmt w:val="decimal"/>
      <w:lvlText w:val="%1.%2.%3.%4.%5.%6."/>
      <w:lvlJc w:val="left"/>
      <w:pPr>
        <w:ind w:left="6095" w:hanging="1080"/>
      </w:pPr>
      <w:rPr>
        <w:rFonts w:ascii="Garamond" w:hAnsi="Garamond" w:hint="default"/>
        <w:sz w:val="22"/>
      </w:rPr>
    </w:lvl>
    <w:lvl w:ilvl="6">
      <w:start w:val="1"/>
      <w:numFmt w:val="decimal"/>
      <w:lvlText w:val="%1.%2.%3.%4.%5.%6.%7."/>
      <w:lvlJc w:val="left"/>
      <w:pPr>
        <w:ind w:left="7098" w:hanging="1080"/>
      </w:pPr>
      <w:rPr>
        <w:rFonts w:ascii="Garamond" w:hAnsi="Garamond" w:hint="default"/>
        <w:sz w:val="22"/>
      </w:rPr>
    </w:lvl>
    <w:lvl w:ilvl="7">
      <w:start w:val="1"/>
      <w:numFmt w:val="decimal"/>
      <w:lvlText w:val="%1.%2.%3.%4.%5.%6.%7.%8."/>
      <w:lvlJc w:val="left"/>
      <w:pPr>
        <w:ind w:left="8461" w:hanging="1440"/>
      </w:pPr>
      <w:rPr>
        <w:rFonts w:ascii="Garamond" w:hAnsi="Garamond" w:hint="default"/>
        <w:sz w:val="22"/>
      </w:rPr>
    </w:lvl>
    <w:lvl w:ilvl="8">
      <w:start w:val="1"/>
      <w:numFmt w:val="decimal"/>
      <w:lvlText w:val="%1.%2.%3.%4.%5.%6.%7.%8.%9."/>
      <w:lvlJc w:val="left"/>
      <w:pPr>
        <w:ind w:left="9464" w:hanging="1440"/>
      </w:pPr>
      <w:rPr>
        <w:rFonts w:ascii="Garamond" w:hAnsi="Garamond" w:hint="default"/>
        <w:sz w:val="22"/>
      </w:rPr>
    </w:lvl>
  </w:abstractNum>
  <w:abstractNum w:abstractNumId="25" w15:restartNumberingAfterBreak="0">
    <w:nsid w:val="30962EA7"/>
    <w:multiLevelType w:val="hybridMultilevel"/>
    <w:tmpl w:val="8816326E"/>
    <w:lvl w:ilvl="0" w:tplc="B7EA1F5C">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6" w15:restartNumberingAfterBreak="0">
    <w:nsid w:val="30A0143F"/>
    <w:multiLevelType w:val="hybridMultilevel"/>
    <w:tmpl w:val="C1125086"/>
    <w:lvl w:ilvl="0" w:tplc="00000007">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004E29"/>
    <w:multiLevelType w:val="hybridMultilevel"/>
    <w:tmpl w:val="72B85804"/>
    <w:lvl w:ilvl="0" w:tplc="F716B88A">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584BFA"/>
    <w:multiLevelType w:val="hybridMultilevel"/>
    <w:tmpl w:val="17601EBC"/>
    <w:lvl w:ilvl="0" w:tplc="85102380">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9" w15:restartNumberingAfterBreak="0">
    <w:nsid w:val="3D0C40DA"/>
    <w:multiLevelType w:val="hybridMultilevel"/>
    <w:tmpl w:val="7DA475C6"/>
    <w:lvl w:ilvl="0" w:tplc="229AD41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D5E7FD8"/>
    <w:multiLevelType w:val="hybridMultilevel"/>
    <w:tmpl w:val="A73426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D8C7629"/>
    <w:multiLevelType w:val="hybridMultilevel"/>
    <w:tmpl w:val="EC2CE39C"/>
    <w:lvl w:ilvl="0" w:tplc="A1F0F2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41BC1D73"/>
    <w:multiLevelType w:val="hybridMultilevel"/>
    <w:tmpl w:val="1A882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3637C74"/>
    <w:multiLevelType w:val="hybridMultilevel"/>
    <w:tmpl w:val="A61C0EC4"/>
    <w:lvl w:ilvl="0" w:tplc="F716B88A">
      <w:start w:val="10"/>
      <w:numFmt w:val="bullet"/>
      <w:lvlText w:val=""/>
      <w:lvlJc w:val="left"/>
      <w:pPr>
        <w:tabs>
          <w:tab w:val="num" w:pos="1440"/>
        </w:tabs>
        <w:ind w:left="1440" w:hanging="720"/>
      </w:pPr>
      <w:rPr>
        <w:rFonts w:ascii="Symbol" w:eastAsia="Times New Roman" w:hAnsi="Symbol" w:hint="default"/>
      </w:rPr>
    </w:lvl>
    <w:lvl w:ilvl="1" w:tplc="6340201E">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3740168"/>
    <w:multiLevelType w:val="hybridMultilevel"/>
    <w:tmpl w:val="2AF0C0A0"/>
    <w:lvl w:ilvl="0" w:tplc="2CCC00AA">
      <w:start w:val="1"/>
      <w:numFmt w:val="decimal"/>
      <w:lvlText w:val="%1)"/>
      <w:lvlJc w:val="left"/>
      <w:pPr>
        <w:tabs>
          <w:tab w:val="num" w:pos="491"/>
        </w:tabs>
        <w:ind w:left="1211" w:hanging="360"/>
      </w:pPr>
      <w:rPr>
        <w:rFonts w:ascii="Garamond" w:hAnsi="Garamond"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43EC677D"/>
    <w:multiLevelType w:val="multilevel"/>
    <w:tmpl w:val="5068323C"/>
    <w:lvl w:ilvl="0">
      <w:start w:val="7"/>
      <w:numFmt w:val="decimal"/>
      <w:lvlText w:val="%1."/>
      <w:lvlJc w:val="left"/>
      <w:pPr>
        <w:ind w:left="360" w:hanging="360"/>
      </w:pPr>
      <w:rPr>
        <w:rFonts w:ascii="Garamond" w:hAnsi="Garamond" w:hint="default"/>
        <w:sz w:val="22"/>
      </w:rPr>
    </w:lvl>
    <w:lvl w:ilvl="1">
      <w:start w:val="1"/>
      <w:numFmt w:val="decimal"/>
      <w:lvlText w:val="%1.%2."/>
      <w:lvlJc w:val="left"/>
      <w:pPr>
        <w:ind w:left="1363" w:hanging="360"/>
      </w:pPr>
      <w:rPr>
        <w:rFonts w:ascii="Garamond" w:hAnsi="Garamond" w:hint="default"/>
        <w:sz w:val="22"/>
      </w:rPr>
    </w:lvl>
    <w:lvl w:ilvl="2">
      <w:start w:val="1"/>
      <w:numFmt w:val="decimal"/>
      <w:lvlText w:val="%1.%2.%3."/>
      <w:lvlJc w:val="left"/>
      <w:pPr>
        <w:ind w:left="2726" w:hanging="720"/>
      </w:pPr>
      <w:rPr>
        <w:rFonts w:ascii="Garamond" w:hAnsi="Garamond" w:hint="default"/>
        <w:sz w:val="22"/>
      </w:rPr>
    </w:lvl>
    <w:lvl w:ilvl="3">
      <w:start w:val="1"/>
      <w:numFmt w:val="decimal"/>
      <w:lvlText w:val="%1.%2.%3.%4."/>
      <w:lvlJc w:val="left"/>
      <w:pPr>
        <w:ind w:left="3729" w:hanging="720"/>
      </w:pPr>
      <w:rPr>
        <w:rFonts w:ascii="Garamond" w:hAnsi="Garamond" w:hint="default"/>
        <w:sz w:val="22"/>
      </w:rPr>
    </w:lvl>
    <w:lvl w:ilvl="4">
      <w:start w:val="1"/>
      <w:numFmt w:val="decimal"/>
      <w:lvlText w:val="%1.%2.%3.%4.%5."/>
      <w:lvlJc w:val="left"/>
      <w:pPr>
        <w:ind w:left="5092" w:hanging="1080"/>
      </w:pPr>
      <w:rPr>
        <w:rFonts w:ascii="Garamond" w:hAnsi="Garamond" w:hint="default"/>
        <w:sz w:val="22"/>
      </w:rPr>
    </w:lvl>
    <w:lvl w:ilvl="5">
      <w:start w:val="1"/>
      <w:numFmt w:val="decimal"/>
      <w:lvlText w:val="%1.%2.%3.%4.%5.%6."/>
      <w:lvlJc w:val="left"/>
      <w:pPr>
        <w:ind w:left="6095" w:hanging="1080"/>
      </w:pPr>
      <w:rPr>
        <w:rFonts w:ascii="Garamond" w:hAnsi="Garamond" w:hint="default"/>
        <w:sz w:val="22"/>
      </w:rPr>
    </w:lvl>
    <w:lvl w:ilvl="6">
      <w:start w:val="1"/>
      <w:numFmt w:val="decimal"/>
      <w:lvlText w:val="%1.%2.%3.%4.%5.%6.%7."/>
      <w:lvlJc w:val="left"/>
      <w:pPr>
        <w:ind w:left="7098" w:hanging="1080"/>
      </w:pPr>
      <w:rPr>
        <w:rFonts w:ascii="Garamond" w:hAnsi="Garamond" w:hint="default"/>
        <w:sz w:val="22"/>
      </w:rPr>
    </w:lvl>
    <w:lvl w:ilvl="7">
      <w:start w:val="1"/>
      <w:numFmt w:val="decimal"/>
      <w:lvlText w:val="%1.%2.%3.%4.%5.%6.%7.%8."/>
      <w:lvlJc w:val="left"/>
      <w:pPr>
        <w:ind w:left="8461" w:hanging="1440"/>
      </w:pPr>
      <w:rPr>
        <w:rFonts w:ascii="Garamond" w:hAnsi="Garamond" w:hint="default"/>
        <w:sz w:val="22"/>
      </w:rPr>
    </w:lvl>
    <w:lvl w:ilvl="8">
      <w:start w:val="1"/>
      <w:numFmt w:val="decimal"/>
      <w:lvlText w:val="%1.%2.%3.%4.%5.%6.%7.%8.%9."/>
      <w:lvlJc w:val="left"/>
      <w:pPr>
        <w:ind w:left="9464" w:hanging="1440"/>
      </w:pPr>
      <w:rPr>
        <w:rFonts w:ascii="Garamond" w:hAnsi="Garamond" w:hint="default"/>
        <w:sz w:val="22"/>
      </w:rPr>
    </w:lvl>
  </w:abstractNum>
  <w:abstractNum w:abstractNumId="36" w15:restartNumberingAfterBreak="0">
    <w:nsid w:val="47095E89"/>
    <w:multiLevelType w:val="hybridMultilevel"/>
    <w:tmpl w:val="F1C6E3C2"/>
    <w:lvl w:ilvl="0" w:tplc="638A2AE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47E0308D"/>
    <w:multiLevelType w:val="hybridMultilevel"/>
    <w:tmpl w:val="7E1EA620"/>
    <w:lvl w:ilvl="0" w:tplc="F70E758C">
      <w:start w:val="1"/>
      <w:numFmt w:val="bullet"/>
      <w:lvlText w:val="-"/>
      <w:lvlJc w:val="left"/>
      <w:pPr>
        <w:ind w:left="1723" w:hanging="360"/>
      </w:pPr>
      <w:rPr>
        <w:rFonts w:ascii="Courier New" w:hAnsi="Courier New"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38" w15:restartNumberingAfterBreak="0">
    <w:nsid w:val="4BC179FA"/>
    <w:multiLevelType w:val="hybridMultilevel"/>
    <w:tmpl w:val="CD0AABBE"/>
    <w:lvl w:ilvl="0" w:tplc="A21CB4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9" w15:restartNumberingAfterBreak="0">
    <w:nsid w:val="4CE07304"/>
    <w:multiLevelType w:val="multilevel"/>
    <w:tmpl w:val="A6A2028C"/>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950" w:hanging="720"/>
      </w:pPr>
      <w:rPr>
        <w:rFonts w:cs="Times New Roman" w:hint="default"/>
      </w:rPr>
    </w:lvl>
    <w:lvl w:ilvl="2">
      <w:start w:val="1"/>
      <w:numFmt w:val="decimal"/>
      <w:isLgl/>
      <w:lvlText w:val="%1.%2.%3."/>
      <w:lvlJc w:val="left"/>
      <w:pPr>
        <w:tabs>
          <w:tab w:val="num" w:pos="0"/>
        </w:tabs>
        <w:ind w:left="2820" w:hanging="720"/>
      </w:pPr>
      <w:rPr>
        <w:rFonts w:cs="Times New Roman" w:hint="default"/>
      </w:rPr>
    </w:lvl>
    <w:lvl w:ilvl="3">
      <w:start w:val="1"/>
      <w:numFmt w:val="decimal"/>
      <w:isLgl/>
      <w:lvlText w:val="%1.%2.%3.%4."/>
      <w:lvlJc w:val="left"/>
      <w:pPr>
        <w:tabs>
          <w:tab w:val="num" w:pos="0"/>
        </w:tabs>
        <w:ind w:left="4050" w:hanging="1080"/>
      </w:pPr>
      <w:rPr>
        <w:rFonts w:cs="Times New Roman" w:hint="default"/>
      </w:rPr>
    </w:lvl>
    <w:lvl w:ilvl="4">
      <w:start w:val="1"/>
      <w:numFmt w:val="decimal"/>
      <w:isLgl/>
      <w:lvlText w:val="%1.%2.%3.%4.%5."/>
      <w:lvlJc w:val="left"/>
      <w:pPr>
        <w:tabs>
          <w:tab w:val="num" w:pos="0"/>
        </w:tabs>
        <w:ind w:left="4920" w:hanging="1080"/>
      </w:pPr>
      <w:rPr>
        <w:rFonts w:cs="Times New Roman" w:hint="default"/>
      </w:rPr>
    </w:lvl>
    <w:lvl w:ilvl="5">
      <w:start w:val="1"/>
      <w:numFmt w:val="decimal"/>
      <w:isLgl/>
      <w:lvlText w:val="%1.%2.%3.%4.%5.%6."/>
      <w:lvlJc w:val="left"/>
      <w:pPr>
        <w:tabs>
          <w:tab w:val="num" w:pos="0"/>
        </w:tabs>
        <w:ind w:left="6150" w:hanging="1440"/>
      </w:pPr>
      <w:rPr>
        <w:rFonts w:cs="Times New Roman" w:hint="default"/>
      </w:rPr>
    </w:lvl>
    <w:lvl w:ilvl="6">
      <w:start w:val="1"/>
      <w:numFmt w:val="decimal"/>
      <w:isLgl/>
      <w:lvlText w:val="%1.%2.%3.%4.%5.%6.%7."/>
      <w:lvlJc w:val="left"/>
      <w:pPr>
        <w:tabs>
          <w:tab w:val="num" w:pos="0"/>
        </w:tabs>
        <w:ind w:left="7380" w:hanging="1800"/>
      </w:pPr>
      <w:rPr>
        <w:rFonts w:cs="Times New Roman" w:hint="default"/>
      </w:rPr>
    </w:lvl>
    <w:lvl w:ilvl="7">
      <w:start w:val="1"/>
      <w:numFmt w:val="decimal"/>
      <w:isLgl/>
      <w:lvlText w:val="%1.%2.%3.%4.%5.%6.%7.%8."/>
      <w:lvlJc w:val="left"/>
      <w:pPr>
        <w:tabs>
          <w:tab w:val="num" w:pos="0"/>
        </w:tabs>
        <w:ind w:left="8250" w:hanging="1800"/>
      </w:pPr>
      <w:rPr>
        <w:rFonts w:cs="Times New Roman" w:hint="default"/>
      </w:rPr>
    </w:lvl>
    <w:lvl w:ilvl="8">
      <w:start w:val="1"/>
      <w:numFmt w:val="decimal"/>
      <w:isLgl/>
      <w:lvlText w:val="%1.%2.%3.%4.%5.%6.%7.%8.%9."/>
      <w:lvlJc w:val="left"/>
      <w:pPr>
        <w:tabs>
          <w:tab w:val="num" w:pos="0"/>
        </w:tabs>
        <w:ind w:left="9480" w:hanging="2160"/>
      </w:pPr>
      <w:rPr>
        <w:rFonts w:cs="Times New Roman" w:hint="default"/>
      </w:rPr>
    </w:lvl>
  </w:abstractNum>
  <w:abstractNum w:abstractNumId="40" w15:restartNumberingAfterBreak="0">
    <w:nsid w:val="4DD70219"/>
    <w:multiLevelType w:val="hybridMultilevel"/>
    <w:tmpl w:val="FB7EDDA6"/>
    <w:lvl w:ilvl="0" w:tplc="4D704C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15:restartNumberingAfterBreak="0">
    <w:nsid w:val="4EEA3DBD"/>
    <w:multiLevelType w:val="multilevel"/>
    <w:tmpl w:val="FE7A1E3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50162119"/>
    <w:multiLevelType w:val="hybridMultilevel"/>
    <w:tmpl w:val="CD0AABB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3" w15:restartNumberingAfterBreak="0">
    <w:nsid w:val="51F264C8"/>
    <w:multiLevelType w:val="hybridMultilevel"/>
    <w:tmpl w:val="57F00E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557326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45"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6" w15:restartNumberingAfterBreak="0">
    <w:nsid w:val="65BA5968"/>
    <w:multiLevelType w:val="hybridMultilevel"/>
    <w:tmpl w:val="6A5CB87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15:restartNumberingAfterBreak="0">
    <w:nsid w:val="68066B5E"/>
    <w:multiLevelType w:val="hybridMultilevel"/>
    <w:tmpl w:val="2AF0C0A0"/>
    <w:lvl w:ilvl="0" w:tplc="2CCC00AA">
      <w:start w:val="1"/>
      <w:numFmt w:val="decimal"/>
      <w:lvlText w:val="%1)"/>
      <w:lvlJc w:val="left"/>
      <w:pPr>
        <w:tabs>
          <w:tab w:val="num" w:pos="491"/>
        </w:tabs>
        <w:ind w:left="1211" w:hanging="360"/>
      </w:pPr>
      <w:rPr>
        <w:rFonts w:ascii="Garamond" w:hAnsi="Garamond"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68D174AA"/>
    <w:multiLevelType w:val="hybridMultilevel"/>
    <w:tmpl w:val="C928ADEC"/>
    <w:lvl w:ilvl="0" w:tplc="F716B88A">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9C56B2B"/>
    <w:multiLevelType w:val="hybridMultilevel"/>
    <w:tmpl w:val="2AF0C0A0"/>
    <w:lvl w:ilvl="0" w:tplc="2CCC00AA">
      <w:start w:val="1"/>
      <w:numFmt w:val="decimal"/>
      <w:lvlText w:val="%1)"/>
      <w:lvlJc w:val="left"/>
      <w:pPr>
        <w:tabs>
          <w:tab w:val="num" w:pos="491"/>
        </w:tabs>
        <w:ind w:left="1211" w:hanging="360"/>
      </w:pPr>
      <w:rPr>
        <w:rFonts w:ascii="Garamond" w:hAnsi="Garamond"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0" w15:restartNumberingAfterBreak="0">
    <w:nsid w:val="6B2E0F84"/>
    <w:multiLevelType w:val="multilevel"/>
    <w:tmpl w:val="14288250"/>
    <w:lvl w:ilvl="0">
      <w:start w:val="6"/>
      <w:numFmt w:val="decimal"/>
      <w:lvlText w:val="%1."/>
      <w:lvlJc w:val="left"/>
      <w:pPr>
        <w:ind w:left="360" w:hanging="360"/>
      </w:pPr>
      <w:rPr>
        <w:rFonts w:ascii="Garamond" w:hAnsi="Garamond" w:hint="default"/>
        <w:sz w:val="22"/>
      </w:rPr>
    </w:lvl>
    <w:lvl w:ilvl="1">
      <w:start w:val="3"/>
      <w:numFmt w:val="decimal"/>
      <w:lvlText w:val="%1.%2."/>
      <w:lvlJc w:val="left"/>
      <w:pPr>
        <w:ind w:left="1636" w:hanging="360"/>
      </w:pPr>
      <w:rPr>
        <w:rFonts w:ascii="Garamond" w:hAnsi="Garamond" w:hint="default"/>
        <w:sz w:val="22"/>
      </w:rPr>
    </w:lvl>
    <w:lvl w:ilvl="2">
      <w:start w:val="1"/>
      <w:numFmt w:val="decimal"/>
      <w:lvlText w:val="%1.%2.%3."/>
      <w:lvlJc w:val="left"/>
      <w:pPr>
        <w:ind w:left="2726" w:hanging="720"/>
      </w:pPr>
      <w:rPr>
        <w:rFonts w:ascii="Garamond" w:hAnsi="Garamond" w:hint="default"/>
        <w:sz w:val="22"/>
      </w:rPr>
    </w:lvl>
    <w:lvl w:ilvl="3">
      <w:start w:val="1"/>
      <w:numFmt w:val="decimal"/>
      <w:lvlText w:val="%1.%2.%3.%4."/>
      <w:lvlJc w:val="left"/>
      <w:pPr>
        <w:ind w:left="3729" w:hanging="720"/>
      </w:pPr>
      <w:rPr>
        <w:rFonts w:ascii="Garamond" w:hAnsi="Garamond" w:hint="default"/>
        <w:sz w:val="22"/>
      </w:rPr>
    </w:lvl>
    <w:lvl w:ilvl="4">
      <w:start w:val="1"/>
      <w:numFmt w:val="decimal"/>
      <w:lvlText w:val="%1.%2.%3.%4.%5."/>
      <w:lvlJc w:val="left"/>
      <w:pPr>
        <w:ind w:left="5092" w:hanging="1080"/>
      </w:pPr>
      <w:rPr>
        <w:rFonts w:ascii="Garamond" w:hAnsi="Garamond" w:hint="default"/>
        <w:sz w:val="22"/>
      </w:rPr>
    </w:lvl>
    <w:lvl w:ilvl="5">
      <w:start w:val="1"/>
      <w:numFmt w:val="decimal"/>
      <w:lvlText w:val="%1.%2.%3.%4.%5.%6."/>
      <w:lvlJc w:val="left"/>
      <w:pPr>
        <w:ind w:left="6095" w:hanging="1080"/>
      </w:pPr>
      <w:rPr>
        <w:rFonts w:ascii="Garamond" w:hAnsi="Garamond" w:hint="default"/>
        <w:sz w:val="22"/>
      </w:rPr>
    </w:lvl>
    <w:lvl w:ilvl="6">
      <w:start w:val="1"/>
      <w:numFmt w:val="decimal"/>
      <w:lvlText w:val="%1.%2.%3.%4.%5.%6.%7."/>
      <w:lvlJc w:val="left"/>
      <w:pPr>
        <w:ind w:left="7098" w:hanging="1080"/>
      </w:pPr>
      <w:rPr>
        <w:rFonts w:ascii="Garamond" w:hAnsi="Garamond" w:hint="default"/>
        <w:sz w:val="22"/>
      </w:rPr>
    </w:lvl>
    <w:lvl w:ilvl="7">
      <w:start w:val="1"/>
      <w:numFmt w:val="decimal"/>
      <w:lvlText w:val="%1.%2.%3.%4.%5.%6.%7.%8."/>
      <w:lvlJc w:val="left"/>
      <w:pPr>
        <w:ind w:left="8461" w:hanging="1440"/>
      </w:pPr>
      <w:rPr>
        <w:rFonts w:ascii="Garamond" w:hAnsi="Garamond" w:hint="default"/>
        <w:sz w:val="22"/>
      </w:rPr>
    </w:lvl>
    <w:lvl w:ilvl="8">
      <w:start w:val="1"/>
      <w:numFmt w:val="decimal"/>
      <w:lvlText w:val="%1.%2.%3.%4.%5.%6.%7.%8.%9."/>
      <w:lvlJc w:val="left"/>
      <w:pPr>
        <w:ind w:left="9464" w:hanging="1440"/>
      </w:pPr>
      <w:rPr>
        <w:rFonts w:ascii="Garamond" w:hAnsi="Garamond" w:hint="default"/>
        <w:sz w:val="22"/>
      </w:rPr>
    </w:lvl>
  </w:abstractNum>
  <w:abstractNum w:abstractNumId="51" w15:restartNumberingAfterBreak="0">
    <w:nsid w:val="70913DF7"/>
    <w:multiLevelType w:val="hybridMultilevel"/>
    <w:tmpl w:val="EE164B1C"/>
    <w:lvl w:ilvl="0" w:tplc="45F2CB90">
      <w:start w:val="9"/>
      <w:numFmt w:val="decimal"/>
      <w:lvlText w:val="%1)"/>
      <w:lvlJc w:val="left"/>
      <w:pPr>
        <w:tabs>
          <w:tab w:val="num" w:pos="491"/>
        </w:tabs>
        <w:ind w:left="1211" w:hanging="360"/>
      </w:pPr>
      <w:rPr>
        <w:rFonts w:ascii="Garamond" w:hAnsi="Garamond"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0A54C69"/>
    <w:multiLevelType w:val="hybridMultilevel"/>
    <w:tmpl w:val="08D2BE92"/>
    <w:lvl w:ilvl="0" w:tplc="04090005">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70B10083"/>
    <w:multiLevelType w:val="hybridMultilevel"/>
    <w:tmpl w:val="BE52DBB2"/>
    <w:lvl w:ilvl="0" w:tplc="F716B88A">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4077C3A"/>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856B23"/>
    <w:multiLevelType w:val="hybridMultilevel"/>
    <w:tmpl w:val="CF1E3360"/>
    <w:lvl w:ilvl="0" w:tplc="F70E758C">
      <w:start w:val="1"/>
      <w:numFmt w:val="bullet"/>
      <w:lvlText w:val="-"/>
      <w:lvlJc w:val="left"/>
      <w:pPr>
        <w:ind w:left="1888" w:hanging="360"/>
      </w:pPr>
      <w:rPr>
        <w:rFonts w:ascii="Courier New" w:hAnsi="Courier New" w:hint="default"/>
      </w:rPr>
    </w:lvl>
    <w:lvl w:ilvl="1" w:tplc="04190003" w:tentative="1">
      <w:start w:val="1"/>
      <w:numFmt w:val="bullet"/>
      <w:lvlText w:val="o"/>
      <w:lvlJc w:val="left"/>
      <w:pPr>
        <w:ind w:left="2608" w:hanging="360"/>
      </w:pPr>
      <w:rPr>
        <w:rFonts w:ascii="Courier New" w:hAnsi="Courier New" w:cs="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cs="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cs="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56" w15:restartNumberingAfterBreak="0">
    <w:nsid w:val="796C7099"/>
    <w:multiLevelType w:val="hybridMultilevel"/>
    <w:tmpl w:val="1B26F11C"/>
    <w:lvl w:ilvl="0" w:tplc="5C9E7F4A">
      <w:start w:val="1"/>
      <w:numFmt w:val="bullet"/>
      <w:lvlText w:val=""/>
      <w:lvlJc w:val="left"/>
      <w:pPr>
        <w:tabs>
          <w:tab w:val="num" w:pos="1800"/>
        </w:tabs>
        <w:ind w:left="1800" w:hanging="360"/>
      </w:pPr>
      <w:rPr>
        <w:rFonts w:ascii="Symbol" w:hAnsi="Symbol" w:hint="default"/>
        <w:b/>
        <w:color w:val="auto"/>
      </w:rPr>
    </w:lvl>
    <w:lvl w:ilvl="1" w:tplc="1576A5CA" w:tentative="1">
      <w:start w:val="1"/>
      <w:numFmt w:val="bullet"/>
      <w:lvlText w:val="o"/>
      <w:lvlJc w:val="left"/>
      <w:pPr>
        <w:tabs>
          <w:tab w:val="num" w:pos="2160"/>
        </w:tabs>
        <w:ind w:left="2160" w:hanging="360"/>
      </w:pPr>
      <w:rPr>
        <w:rFonts w:ascii="Courier New" w:hAnsi="Courier New" w:hint="default"/>
      </w:rPr>
    </w:lvl>
    <w:lvl w:ilvl="2" w:tplc="A9DCF328" w:tentative="1">
      <w:start w:val="1"/>
      <w:numFmt w:val="bullet"/>
      <w:lvlText w:val=""/>
      <w:lvlJc w:val="left"/>
      <w:pPr>
        <w:tabs>
          <w:tab w:val="num" w:pos="2880"/>
        </w:tabs>
        <w:ind w:left="2880" w:hanging="360"/>
      </w:pPr>
      <w:rPr>
        <w:rFonts w:ascii="Wingdings" w:hAnsi="Wingdings" w:hint="default"/>
      </w:rPr>
    </w:lvl>
    <w:lvl w:ilvl="3" w:tplc="FAAC257A" w:tentative="1">
      <w:start w:val="1"/>
      <w:numFmt w:val="bullet"/>
      <w:lvlText w:val=""/>
      <w:lvlJc w:val="left"/>
      <w:pPr>
        <w:tabs>
          <w:tab w:val="num" w:pos="3600"/>
        </w:tabs>
        <w:ind w:left="3600" w:hanging="360"/>
      </w:pPr>
      <w:rPr>
        <w:rFonts w:ascii="Symbol" w:hAnsi="Symbol" w:hint="default"/>
      </w:rPr>
    </w:lvl>
    <w:lvl w:ilvl="4" w:tplc="1F3EEB50" w:tentative="1">
      <w:start w:val="1"/>
      <w:numFmt w:val="bullet"/>
      <w:lvlText w:val="o"/>
      <w:lvlJc w:val="left"/>
      <w:pPr>
        <w:tabs>
          <w:tab w:val="num" w:pos="4320"/>
        </w:tabs>
        <w:ind w:left="4320" w:hanging="360"/>
      </w:pPr>
      <w:rPr>
        <w:rFonts w:ascii="Courier New" w:hAnsi="Courier New" w:hint="default"/>
      </w:rPr>
    </w:lvl>
    <w:lvl w:ilvl="5" w:tplc="24205AA0" w:tentative="1">
      <w:start w:val="1"/>
      <w:numFmt w:val="bullet"/>
      <w:lvlText w:val=""/>
      <w:lvlJc w:val="left"/>
      <w:pPr>
        <w:tabs>
          <w:tab w:val="num" w:pos="5040"/>
        </w:tabs>
        <w:ind w:left="5040" w:hanging="360"/>
      </w:pPr>
      <w:rPr>
        <w:rFonts w:ascii="Wingdings" w:hAnsi="Wingdings" w:hint="default"/>
      </w:rPr>
    </w:lvl>
    <w:lvl w:ilvl="6" w:tplc="3238EB9E" w:tentative="1">
      <w:start w:val="1"/>
      <w:numFmt w:val="bullet"/>
      <w:lvlText w:val=""/>
      <w:lvlJc w:val="left"/>
      <w:pPr>
        <w:tabs>
          <w:tab w:val="num" w:pos="5760"/>
        </w:tabs>
        <w:ind w:left="5760" w:hanging="360"/>
      </w:pPr>
      <w:rPr>
        <w:rFonts w:ascii="Symbol" w:hAnsi="Symbol" w:hint="default"/>
      </w:rPr>
    </w:lvl>
    <w:lvl w:ilvl="7" w:tplc="99FE4EC2" w:tentative="1">
      <w:start w:val="1"/>
      <w:numFmt w:val="bullet"/>
      <w:lvlText w:val="o"/>
      <w:lvlJc w:val="left"/>
      <w:pPr>
        <w:tabs>
          <w:tab w:val="num" w:pos="6480"/>
        </w:tabs>
        <w:ind w:left="6480" w:hanging="360"/>
      </w:pPr>
      <w:rPr>
        <w:rFonts w:ascii="Courier New" w:hAnsi="Courier New" w:hint="default"/>
      </w:rPr>
    </w:lvl>
    <w:lvl w:ilvl="8" w:tplc="FC422EAE"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7F885270"/>
    <w:multiLevelType w:val="hybridMultilevel"/>
    <w:tmpl w:val="C47A12F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260"/>
        </w:tabs>
        <w:ind w:left="12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7FA82721"/>
    <w:multiLevelType w:val="hybridMultilevel"/>
    <w:tmpl w:val="8816326E"/>
    <w:lvl w:ilvl="0" w:tplc="B7EA1F5C">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15"/>
  </w:num>
  <w:num w:numId="2">
    <w:abstractNumId w:val="1"/>
  </w:num>
  <w:num w:numId="3">
    <w:abstractNumId w:val="45"/>
  </w:num>
  <w:num w:numId="4">
    <w:abstractNumId w:val="36"/>
  </w:num>
  <w:num w:numId="5">
    <w:abstractNumId w:val="22"/>
  </w:num>
  <w:num w:numId="6">
    <w:abstractNumId w:val="4"/>
  </w:num>
  <w:num w:numId="7">
    <w:abstractNumId w:val="44"/>
  </w:num>
  <w:num w:numId="8">
    <w:abstractNumId w:val="30"/>
  </w:num>
  <w:num w:numId="9">
    <w:abstractNumId w:val="13"/>
  </w:num>
  <w:num w:numId="10">
    <w:abstractNumId w:val="9"/>
  </w:num>
  <w:num w:numId="11">
    <w:abstractNumId w:val="33"/>
  </w:num>
  <w:num w:numId="12">
    <w:abstractNumId w:val="11"/>
  </w:num>
  <w:num w:numId="13">
    <w:abstractNumId w:val="56"/>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9"/>
  </w:num>
  <w:num w:numId="17">
    <w:abstractNumId w:val="48"/>
  </w:num>
  <w:num w:numId="18">
    <w:abstractNumId w:val="27"/>
  </w:num>
  <w:num w:numId="19">
    <w:abstractNumId w:val="53"/>
  </w:num>
  <w:num w:numId="20">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3"/>
  </w:num>
  <w:num w:numId="25">
    <w:abstractNumId w:val="20"/>
  </w:num>
  <w:num w:numId="26">
    <w:abstractNumId w:val="21"/>
  </w:num>
  <w:num w:numId="27">
    <w:abstractNumId w:val="28"/>
  </w:num>
  <w:num w:numId="28">
    <w:abstractNumId w:val="32"/>
  </w:num>
  <w:num w:numId="29">
    <w:abstractNumId w:val="8"/>
  </w:num>
  <w:num w:numId="3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8"/>
  </w:num>
  <w:num w:numId="33">
    <w:abstractNumId w:val="6"/>
  </w:num>
  <w:num w:numId="34">
    <w:abstractNumId w:val="17"/>
  </w:num>
  <w:num w:numId="35">
    <w:abstractNumId w:val="31"/>
  </w:num>
  <w:num w:numId="36">
    <w:abstractNumId w:val="3"/>
  </w:num>
  <w:num w:numId="37">
    <w:abstractNumId w:val="41"/>
  </w:num>
  <w:num w:numId="38">
    <w:abstractNumId w:val="24"/>
  </w:num>
  <w:num w:numId="39">
    <w:abstractNumId w:val="26"/>
  </w:num>
  <w:num w:numId="40">
    <w:abstractNumId w:val="55"/>
  </w:num>
  <w:num w:numId="41">
    <w:abstractNumId w:val="43"/>
  </w:num>
  <w:num w:numId="42">
    <w:abstractNumId w:val="35"/>
  </w:num>
  <w:num w:numId="43">
    <w:abstractNumId w:val="37"/>
  </w:num>
  <w:num w:numId="44">
    <w:abstractNumId w:val="5"/>
  </w:num>
  <w:num w:numId="45">
    <w:abstractNumId w:val="39"/>
  </w:num>
  <w:num w:numId="46">
    <w:abstractNumId w:val="10"/>
  </w:num>
  <w:num w:numId="47">
    <w:abstractNumId w:val="58"/>
  </w:num>
  <w:num w:numId="48">
    <w:abstractNumId w:val="25"/>
  </w:num>
  <w:num w:numId="49">
    <w:abstractNumId w:val="54"/>
  </w:num>
  <w:num w:numId="50">
    <w:abstractNumId w:val="42"/>
  </w:num>
  <w:num w:numId="51">
    <w:abstractNumId w:val="34"/>
  </w:num>
  <w:num w:numId="52">
    <w:abstractNumId w:val="47"/>
  </w:num>
  <w:num w:numId="53">
    <w:abstractNumId w:val="51"/>
  </w:num>
  <w:num w:numId="54">
    <w:abstractNumId w:val="49"/>
  </w:num>
  <w:num w:numId="55">
    <w:abstractNumId w:val="16"/>
  </w:num>
  <w:num w:numId="56">
    <w:abstractNumId w:val="50"/>
  </w:num>
  <w:num w:numId="57">
    <w:abstractNumId w:val="0"/>
  </w:num>
  <w:num w:numId="58">
    <w:abstractNumId w:val="2"/>
  </w:num>
  <w:num w:numId="59">
    <w:abstractNumId w:val="18"/>
  </w:num>
  <w:num w:numId="60">
    <w:abstractNumId w:val="52"/>
  </w:num>
  <w:num w:numId="61">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B"/>
    <w:rsid w:val="00000DAA"/>
    <w:rsid w:val="00001073"/>
    <w:rsid w:val="0000583E"/>
    <w:rsid w:val="00006890"/>
    <w:rsid w:val="00006B79"/>
    <w:rsid w:val="00006E7D"/>
    <w:rsid w:val="00010DD1"/>
    <w:rsid w:val="00011229"/>
    <w:rsid w:val="00011E55"/>
    <w:rsid w:val="00011ED9"/>
    <w:rsid w:val="00012369"/>
    <w:rsid w:val="00020AE9"/>
    <w:rsid w:val="00021856"/>
    <w:rsid w:val="00022045"/>
    <w:rsid w:val="00025B8E"/>
    <w:rsid w:val="00027085"/>
    <w:rsid w:val="00030088"/>
    <w:rsid w:val="000300B8"/>
    <w:rsid w:val="00030CB5"/>
    <w:rsid w:val="00035D49"/>
    <w:rsid w:val="0004115C"/>
    <w:rsid w:val="00041628"/>
    <w:rsid w:val="000421E2"/>
    <w:rsid w:val="00042C5B"/>
    <w:rsid w:val="000446BA"/>
    <w:rsid w:val="000541C4"/>
    <w:rsid w:val="000544F1"/>
    <w:rsid w:val="00054D72"/>
    <w:rsid w:val="000601D1"/>
    <w:rsid w:val="00061909"/>
    <w:rsid w:val="00064AFA"/>
    <w:rsid w:val="00065807"/>
    <w:rsid w:val="00065D97"/>
    <w:rsid w:val="00067B38"/>
    <w:rsid w:val="000724C5"/>
    <w:rsid w:val="000730E1"/>
    <w:rsid w:val="000746C3"/>
    <w:rsid w:val="00074BF9"/>
    <w:rsid w:val="0007592A"/>
    <w:rsid w:val="00076AA7"/>
    <w:rsid w:val="00076D7C"/>
    <w:rsid w:val="00080216"/>
    <w:rsid w:val="00083804"/>
    <w:rsid w:val="000840AB"/>
    <w:rsid w:val="00084250"/>
    <w:rsid w:val="00085B3E"/>
    <w:rsid w:val="00085E1C"/>
    <w:rsid w:val="00087766"/>
    <w:rsid w:val="00091C54"/>
    <w:rsid w:val="000944FE"/>
    <w:rsid w:val="0009508E"/>
    <w:rsid w:val="00095FBC"/>
    <w:rsid w:val="000A283F"/>
    <w:rsid w:val="000A330D"/>
    <w:rsid w:val="000A7B5B"/>
    <w:rsid w:val="000B0319"/>
    <w:rsid w:val="000B3008"/>
    <w:rsid w:val="000B3F04"/>
    <w:rsid w:val="000C030C"/>
    <w:rsid w:val="000C744A"/>
    <w:rsid w:val="000D0C0E"/>
    <w:rsid w:val="000D1E66"/>
    <w:rsid w:val="000D2BAA"/>
    <w:rsid w:val="000D4C48"/>
    <w:rsid w:val="000D4E74"/>
    <w:rsid w:val="000D71A7"/>
    <w:rsid w:val="000E2A94"/>
    <w:rsid w:val="000E4429"/>
    <w:rsid w:val="000F04A6"/>
    <w:rsid w:val="000F4C4A"/>
    <w:rsid w:val="000F56EF"/>
    <w:rsid w:val="000F6B6C"/>
    <w:rsid w:val="000F6F9E"/>
    <w:rsid w:val="000F7838"/>
    <w:rsid w:val="000F78F7"/>
    <w:rsid w:val="001006B2"/>
    <w:rsid w:val="00103570"/>
    <w:rsid w:val="00103A57"/>
    <w:rsid w:val="00103F40"/>
    <w:rsid w:val="00104D9B"/>
    <w:rsid w:val="001105EF"/>
    <w:rsid w:val="001112E4"/>
    <w:rsid w:val="001138A1"/>
    <w:rsid w:val="00114DC2"/>
    <w:rsid w:val="00120EA5"/>
    <w:rsid w:val="00126295"/>
    <w:rsid w:val="00126ADD"/>
    <w:rsid w:val="001271FD"/>
    <w:rsid w:val="00131486"/>
    <w:rsid w:val="00140BDA"/>
    <w:rsid w:val="00142FF0"/>
    <w:rsid w:val="00146AE6"/>
    <w:rsid w:val="00147B3C"/>
    <w:rsid w:val="00150631"/>
    <w:rsid w:val="001541A6"/>
    <w:rsid w:val="001605EC"/>
    <w:rsid w:val="00162FAD"/>
    <w:rsid w:val="00163F88"/>
    <w:rsid w:val="001644F4"/>
    <w:rsid w:val="00166A2E"/>
    <w:rsid w:val="00172F09"/>
    <w:rsid w:val="001738C6"/>
    <w:rsid w:val="00175112"/>
    <w:rsid w:val="00175C32"/>
    <w:rsid w:val="001808D2"/>
    <w:rsid w:val="00184E2E"/>
    <w:rsid w:val="001878A1"/>
    <w:rsid w:val="0018790A"/>
    <w:rsid w:val="001936AE"/>
    <w:rsid w:val="00193B5D"/>
    <w:rsid w:val="0019447C"/>
    <w:rsid w:val="001945AE"/>
    <w:rsid w:val="00195BB3"/>
    <w:rsid w:val="00196D8C"/>
    <w:rsid w:val="001A1077"/>
    <w:rsid w:val="001A2D5E"/>
    <w:rsid w:val="001A4C18"/>
    <w:rsid w:val="001B009A"/>
    <w:rsid w:val="001B1510"/>
    <w:rsid w:val="001B6B7A"/>
    <w:rsid w:val="001B6E7A"/>
    <w:rsid w:val="001D03FE"/>
    <w:rsid w:val="001D4F9E"/>
    <w:rsid w:val="001D519C"/>
    <w:rsid w:val="001D66BA"/>
    <w:rsid w:val="001E24C1"/>
    <w:rsid w:val="001E370D"/>
    <w:rsid w:val="001E4804"/>
    <w:rsid w:val="001F0021"/>
    <w:rsid w:val="001F0266"/>
    <w:rsid w:val="001F10EF"/>
    <w:rsid w:val="001F39EB"/>
    <w:rsid w:val="001F41F8"/>
    <w:rsid w:val="001F7864"/>
    <w:rsid w:val="001F7D13"/>
    <w:rsid w:val="00203ABC"/>
    <w:rsid w:val="002076CE"/>
    <w:rsid w:val="00207870"/>
    <w:rsid w:val="00207AA4"/>
    <w:rsid w:val="002119DD"/>
    <w:rsid w:val="0022100E"/>
    <w:rsid w:val="0022200D"/>
    <w:rsid w:val="002225D4"/>
    <w:rsid w:val="00223919"/>
    <w:rsid w:val="00227277"/>
    <w:rsid w:val="00227965"/>
    <w:rsid w:val="002313CC"/>
    <w:rsid w:val="0023297F"/>
    <w:rsid w:val="002335FF"/>
    <w:rsid w:val="0024240A"/>
    <w:rsid w:val="00242449"/>
    <w:rsid w:val="00245CAF"/>
    <w:rsid w:val="00247012"/>
    <w:rsid w:val="00251D02"/>
    <w:rsid w:val="00253F6B"/>
    <w:rsid w:val="0025543A"/>
    <w:rsid w:val="00261EA3"/>
    <w:rsid w:val="00262497"/>
    <w:rsid w:val="002629EE"/>
    <w:rsid w:val="00265CCF"/>
    <w:rsid w:val="00266822"/>
    <w:rsid w:val="00273C13"/>
    <w:rsid w:val="002743BF"/>
    <w:rsid w:val="00280A0D"/>
    <w:rsid w:val="002823A0"/>
    <w:rsid w:val="002911A1"/>
    <w:rsid w:val="00291DFC"/>
    <w:rsid w:val="00293129"/>
    <w:rsid w:val="002934AD"/>
    <w:rsid w:val="002A0543"/>
    <w:rsid w:val="002A29A8"/>
    <w:rsid w:val="002A2CED"/>
    <w:rsid w:val="002A3F9E"/>
    <w:rsid w:val="002A430B"/>
    <w:rsid w:val="002A7D75"/>
    <w:rsid w:val="002B1F1E"/>
    <w:rsid w:val="002B3A52"/>
    <w:rsid w:val="002B6A7B"/>
    <w:rsid w:val="002B7441"/>
    <w:rsid w:val="002C17DF"/>
    <w:rsid w:val="002C3720"/>
    <w:rsid w:val="002C41A3"/>
    <w:rsid w:val="002C5B73"/>
    <w:rsid w:val="002C6CC9"/>
    <w:rsid w:val="002D2CB7"/>
    <w:rsid w:val="002D4AAA"/>
    <w:rsid w:val="002D53C7"/>
    <w:rsid w:val="002D667F"/>
    <w:rsid w:val="002D7F91"/>
    <w:rsid w:val="002E2F99"/>
    <w:rsid w:val="002E5221"/>
    <w:rsid w:val="002E7E44"/>
    <w:rsid w:val="002F0A83"/>
    <w:rsid w:val="002F0F70"/>
    <w:rsid w:val="002F230B"/>
    <w:rsid w:val="002F2AB8"/>
    <w:rsid w:val="002F320B"/>
    <w:rsid w:val="002F43CE"/>
    <w:rsid w:val="002F4429"/>
    <w:rsid w:val="002F5768"/>
    <w:rsid w:val="002F65CA"/>
    <w:rsid w:val="00302C31"/>
    <w:rsid w:val="0030388C"/>
    <w:rsid w:val="003039A9"/>
    <w:rsid w:val="00304A92"/>
    <w:rsid w:val="0031018A"/>
    <w:rsid w:val="00313F62"/>
    <w:rsid w:val="00314275"/>
    <w:rsid w:val="00315EFD"/>
    <w:rsid w:val="0031611B"/>
    <w:rsid w:val="003169E4"/>
    <w:rsid w:val="00317583"/>
    <w:rsid w:val="00317843"/>
    <w:rsid w:val="003218B2"/>
    <w:rsid w:val="00321C34"/>
    <w:rsid w:val="0032395D"/>
    <w:rsid w:val="00331FD3"/>
    <w:rsid w:val="00332C4D"/>
    <w:rsid w:val="003351A2"/>
    <w:rsid w:val="00335D63"/>
    <w:rsid w:val="003407D8"/>
    <w:rsid w:val="003529D4"/>
    <w:rsid w:val="00354BB8"/>
    <w:rsid w:val="0036043C"/>
    <w:rsid w:val="00361B4F"/>
    <w:rsid w:val="00362E9A"/>
    <w:rsid w:val="003667AA"/>
    <w:rsid w:val="003720A9"/>
    <w:rsid w:val="0037272B"/>
    <w:rsid w:val="00380164"/>
    <w:rsid w:val="003812CF"/>
    <w:rsid w:val="003823CC"/>
    <w:rsid w:val="00383368"/>
    <w:rsid w:val="00383C92"/>
    <w:rsid w:val="00385719"/>
    <w:rsid w:val="00385C49"/>
    <w:rsid w:val="00387776"/>
    <w:rsid w:val="0039259C"/>
    <w:rsid w:val="00395FDC"/>
    <w:rsid w:val="0039720C"/>
    <w:rsid w:val="003A2071"/>
    <w:rsid w:val="003A708E"/>
    <w:rsid w:val="003B1A84"/>
    <w:rsid w:val="003B2C36"/>
    <w:rsid w:val="003C170E"/>
    <w:rsid w:val="003C25D7"/>
    <w:rsid w:val="003C3733"/>
    <w:rsid w:val="003C42D1"/>
    <w:rsid w:val="003C47F9"/>
    <w:rsid w:val="003C6065"/>
    <w:rsid w:val="003D0009"/>
    <w:rsid w:val="003D4464"/>
    <w:rsid w:val="003D4859"/>
    <w:rsid w:val="003D68E1"/>
    <w:rsid w:val="003D6D70"/>
    <w:rsid w:val="003D7708"/>
    <w:rsid w:val="003E0A31"/>
    <w:rsid w:val="003E0E3C"/>
    <w:rsid w:val="003E338F"/>
    <w:rsid w:val="003E3F4A"/>
    <w:rsid w:val="003E4E89"/>
    <w:rsid w:val="003E5701"/>
    <w:rsid w:val="003E743C"/>
    <w:rsid w:val="003F1491"/>
    <w:rsid w:val="003F33E9"/>
    <w:rsid w:val="003F5A40"/>
    <w:rsid w:val="003F7CD8"/>
    <w:rsid w:val="003F7E58"/>
    <w:rsid w:val="00400253"/>
    <w:rsid w:val="00403AA4"/>
    <w:rsid w:val="00404404"/>
    <w:rsid w:val="00412F4D"/>
    <w:rsid w:val="00416FCA"/>
    <w:rsid w:val="004207DF"/>
    <w:rsid w:val="004249AB"/>
    <w:rsid w:val="00425043"/>
    <w:rsid w:val="00431BBA"/>
    <w:rsid w:val="004366BA"/>
    <w:rsid w:val="004372C1"/>
    <w:rsid w:val="00437A3E"/>
    <w:rsid w:val="004405BC"/>
    <w:rsid w:val="004417F5"/>
    <w:rsid w:val="00443356"/>
    <w:rsid w:val="004464F4"/>
    <w:rsid w:val="004468DF"/>
    <w:rsid w:val="00453C37"/>
    <w:rsid w:val="00453FD1"/>
    <w:rsid w:val="00460E8D"/>
    <w:rsid w:val="00461373"/>
    <w:rsid w:val="0046408F"/>
    <w:rsid w:val="0046550E"/>
    <w:rsid w:val="00466EEF"/>
    <w:rsid w:val="004718E9"/>
    <w:rsid w:val="00472CED"/>
    <w:rsid w:val="00481D70"/>
    <w:rsid w:val="00482FB4"/>
    <w:rsid w:val="00484532"/>
    <w:rsid w:val="00484FF9"/>
    <w:rsid w:val="00485DA9"/>
    <w:rsid w:val="00487249"/>
    <w:rsid w:val="0049474B"/>
    <w:rsid w:val="00495307"/>
    <w:rsid w:val="00496499"/>
    <w:rsid w:val="00496CBF"/>
    <w:rsid w:val="00496D34"/>
    <w:rsid w:val="004A4367"/>
    <w:rsid w:val="004A4B19"/>
    <w:rsid w:val="004A5430"/>
    <w:rsid w:val="004A5C32"/>
    <w:rsid w:val="004A5E5F"/>
    <w:rsid w:val="004A6362"/>
    <w:rsid w:val="004A63DD"/>
    <w:rsid w:val="004B0690"/>
    <w:rsid w:val="004B0E92"/>
    <w:rsid w:val="004B18D6"/>
    <w:rsid w:val="004B1BB8"/>
    <w:rsid w:val="004B27C3"/>
    <w:rsid w:val="004B5D6C"/>
    <w:rsid w:val="004B7ABF"/>
    <w:rsid w:val="004C25CA"/>
    <w:rsid w:val="004C2CD7"/>
    <w:rsid w:val="004C4CEA"/>
    <w:rsid w:val="004C5FDC"/>
    <w:rsid w:val="004C7C6D"/>
    <w:rsid w:val="004D159B"/>
    <w:rsid w:val="004D285A"/>
    <w:rsid w:val="004D3254"/>
    <w:rsid w:val="004D4B41"/>
    <w:rsid w:val="004D5444"/>
    <w:rsid w:val="004E3B1F"/>
    <w:rsid w:val="004E4979"/>
    <w:rsid w:val="004E7821"/>
    <w:rsid w:val="004F20B1"/>
    <w:rsid w:val="004F4539"/>
    <w:rsid w:val="004F4F96"/>
    <w:rsid w:val="004F7F96"/>
    <w:rsid w:val="00501720"/>
    <w:rsid w:val="00502C58"/>
    <w:rsid w:val="0050458E"/>
    <w:rsid w:val="005070DD"/>
    <w:rsid w:val="005106B0"/>
    <w:rsid w:val="005107D3"/>
    <w:rsid w:val="00513F93"/>
    <w:rsid w:val="005140FD"/>
    <w:rsid w:val="00515E0B"/>
    <w:rsid w:val="00517031"/>
    <w:rsid w:val="005232BC"/>
    <w:rsid w:val="00525267"/>
    <w:rsid w:val="00525718"/>
    <w:rsid w:val="00525CB0"/>
    <w:rsid w:val="00526229"/>
    <w:rsid w:val="00532663"/>
    <w:rsid w:val="00534F5E"/>
    <w:rsid w:val="00540A31"/>
    <w:rsid w:val="00544891"/>
    <w:rsid w:val="00544A1C"/>
    <w:rsid w:val="005450CB"/>
    <w:rsid w:val="005454A0"/>
    <w:rsid w:val="0054619B"/>
    <w:rsid w:val="00550B24"/>
    <w:rsid w:val="00553802"/>
    <w:rsid w:val="00554E44"/>
    <w:rsid w:val="00557D13"/>
    <w:rsid w:val="0056118F"/>
    <w:rsid w:val="00561239"/>
    <w:rsid w:val="00561F38"/>
    <w:rsid w:val="00563746"/>
    <w:rsid w:val="005640EC"/>
    <w:rsid w:val="005647DC"/>
    <w:rsid w:val="0056617B"/>
    <w:rsid w:val="00566F05"/>
    <w:rsid w:val="00566FD2"/>
    <w:rsid w:val="00572282"/>
    <w:rsid w:val="0057492A"/>
    <w:rsid w:val="00577F0C"/>
    <w:rsid w:val="0058181A"/>
    <w:rsid w:val="00583047"/>
    <w:rsid w:val="005856F9"/>
    <w:rsid w:val="00590248"/>
    <w:rsid w:val="00591F1C"/>
    <w:rsid w:val="00592E6A"/>
    <w:rsid w:val="005954BE"/>
    <w:rsid w:val="005A256B"/>
    <w:rsid w:val="005A31B6"/>
    <w:rsid w:val="005B0224"/>
    <w:rsid w:val="005B32BC"/>
    <w:rsid w:val="005B7875"/>
    <w:rsid w:val="005C00B8"/>
    <w:rsid w:val="005C0998"/>
    <w:rsid w:val="005C1BCE"/>
    <w:rsid w:val="005C38E2"/>
    <w:rsid w:val="005C4DF4"/>
    <w:rsid w:val="005C6264"/>
    <w:rsid w:val="005D3DB5"/>
    <w:rsid w:val="005D6B14"/>
    <w:rsid w:val="005E1797"/>
    <w:rsid w:val="005E1EAD"/>
    <w:rsid w:val="005E26FE"/>
    <w:rsid w:val="005E360D"/>
    <w:rsid w:val="005E6EDD"/>
    <w:rsid w:val="005E7B15"/>
    <w:rsid w:val="005E7CBD"/>
    <w:rsid w:val="005F1077"/>
    <w:rsid w:val="005F264D"/>
    <w:rsid w:val="005F2D48"/>
    <w:rsid w:val="005F2FFD"/>
    <w:rsid w:val="0060194E"/>
    <w:rsid w:val="006053B2"/>
    <w:rsid w:val="00605461"/>
    <w:rsid w:val="00610E17"/>
    <w:rsid w:val="00610F8B"/>
    <w:rsid w:val="00612E8B"/>
    <w:rsid w:val="00614167"/>
    <w:rsid w:val="006158A4"/>
    <w:rsid w:val="00617487"/>
    <w:rsid w:val="00620EA6"/>
    <w:rsid w:val="00621EEE"/>
    <w:rsid w:val="00621FFA"/>
    <w:rsid w:val="00623841"/>
    <w:rsid w:val="0062648F"/>
    <w:rsid w:val="00626695"/>
    <w:rsid w:val="00627124"/>
    <w:rsid w:val="0062775F"/>
    <w:rsid w:val="00627810"/>
    <w:rsid w:val="00630AEF"/>
    <w:rsid w:val="00631D05"/>
    <w:rsid w:val="00636052"/>
    <w:rsid w:val="006370AC"/>
    <w:rsid w:val="006403D5"/>
    <w:rsid w:val="006403F3"/>
    <w:rsid w:val="00640E2B"/>
    <w:rsid w:val="00644D02"/>
    <w:rsid w:val="00645246"/>
    <w:rsid w:val="006539A7"/>
    <w:rsid w:val="006635DB"/>
    <w:rsid w:val="0066543D"/>
    <w:rsid w:val="00674253"/>
    <w:rsid w:val="006778D0"/>
    <w:rsid w:val="00677A50"/>
    <w:rsid w:val="00684509"/>
    <w:rsid w:val="006845FB"/>
    <w:rsid w:val="00685282"/>
    <w:rsid w:val="006A0202"/>
    <w:rsid w:val="006A2314"/>
    <w:rsid w:val="006A3E19"/>
    <w:rsid w:val="006A4834"/>
    <w:rsid w:val="006A689A"/>
    <w:rsid w:val="006A7B6E"/>
    <w:rsid w:val="006B0726"/>
    <w:rsid w:val="006B3FEF"/>
    <w:rsid w:val="006B46E4"/>
    <w:rsid w:val="006B4B40"/>
    <w:rsid w:val="006B77E5"/>
    <w:rsid w:val="006C19A3"/>
    <w:rsid w:val="006C1DE4"/>
    <w:rsid w:val="006C2C01"/>
    <w:rsid w:val="006C2EC1"/>
    <w:rsid w:val="006C711F"/>
    <w:rsid w:val="006C7649"/>
    <w:rsid w:val="006D024A"/>
    <w:rsid w:val="006D1C4D"/>
    <w:rsid w:val="006D3694"/>
    <w:rsid w:val="006D3C1C"/>
    <w:rsid w:val="006D7E45"/>
    <w:rsid w:val="006E043F"/>
    <w:rsid w:val="006E0C2B"/>
    <w:rsid w:val="006E2582"/>
    <w:rsid w:val="006E3253"/>
    <w:rsid w:val="006E43EB"/>
    <w:rsid w:val="006E4FDF"/>
    <w:rsid w:val="006E5EA3"/>
    <w:rsid w:val="006E6131"/>
    <w:rsid w:val="006E6898"/>
    <w:rsid w:val="006E7295"/>
    <w:rsid w:val="006F0498"/>
    <w:rsid w:val="006F0513"/>
    <w:rsid w:val="006F0A92"/>
    <w:rsid w:val="006F32FC"/>
    <w:rsid w:val="006F7FE2"/>
    <w:rsid w:val="00703935"/>
    <w:rsid w:val="00705109"/>
    <w:rsid w:val="007062F5"/>
    <w:rsid w:val="00706FAE"/>
    <w:rsid w:val="00707018"/>
    <w:rsid w:val="00712D76"/>
    <w:rsid w:val="007136F7"/>
    <w:rsid w:val="007138EE"/>
    <w:rsid w:val="007148E7"/>
    <w:rsid w:val="007167DA"/>
    <w:rsid w:val="00721E42"/>
    <w:rsid w:val="007245C6"/>
    <w:rsid w:val="00730138"/>
    <w:rsid w:val="00730466"/>
    <w:rsid w:val="00731605"/>
    <w:rsid w:val="00734182"/>
    <w:rsid w:val="0073698A"/>
    <w:rsid w:val="007408FD"/>
    <w:rsid w:val="00741215"/>
    <w:rsid w:val="00741D42"/>
    <w:rsid w:val="0074406E"/>
    <w:rsid w:val="0074577C"/>
    <w:rsid w:val="00745B40"/>
    <w:rsid w:val="007461C7"/>
    <w:rsid w:val="00746F71"/>
    <w:rsid w:val="00747DA3"/>
    <w:rsid w:val="00750717"/>
    <w:rsid w:val="00756BBB"/>
    <w:rsid w:val="00760496"/>
    <w:rsid w:val="00761167"/>
    <w:rsid w:val="00761D04"/>
    <w:rsid w:val="00762CEA"/>
    <w:rsid w:val="007647B8"/>
    <w:rsid w:val="0077166C"/>
    <w:rsid w:val="00773CA3"/>
    <w:rsid w:val="00777829"/>
    <w:rsid w:val="00780178"/>
    <w:rsid w:val="00784159"/>
    <w:rsid w:val="00784433"/>
    <w:rsid w:val="0078564D"/>
    <w:rsid w:val="00786CA1"/>
    <w:rsid w:val="00786DFD"/>
    <w:rsid w:val="00791078"/>
    <w:rsid w:val="00791464"/>
    <w:rsid w:val="007915F5"/>
    <w:rsid w:val="00793768"/>
    <w:rsid w:val="0079383F"/>
    <w:rsid w:val="007947B1"/>
    <w:rsid w:val="00794C92"/>
    <w:rsid w:val="007968F1"/>
    <w:rsid w:val="007A1303"/>
    <w:rsid w:val="007B0E71"/>
    <w:rsid w:val="007B2C04"/>
    <w:rsid w:val="007B3335"/>
    <w:rsid w:val="007B51FA"/>
    <w:rsid w:val="007B688E"/>
    <w:rsid w:val="007B751A"/>
    <w:rsid w:val="007C227C"/>
    <w:rsid w:val="007C39D4"/>
    <w:rsid w:val="007C4E40"/>
    <w:rsid w:val="007D1013"/>
    <w:rsid w:val="007D1942"/>
    <w:rsid w:val="007D221B"/>
    <w:rsid w:val="007D2C32"/>
    <w:rsid w:val="007D4D48"/>
    <w:rsid w:val="007D61BF"/>
    <w:rsid w:val="007D79D6"/>
    <w:rsid w:val="007D7ACC"/>
    <w:rsid w:val="007E0382"/>
    <w:rsid w:val="007E3151"/>
    <w:rsid w:val="007E4A15"/>
    <w:rsid w:val="007E643F"/>
    <w:rsid w:val="007E7607"/>
    <w:rsid w:val="007E780E"/>
    <w:rsid w:val="007F2473"/>
    <w:rsid w:val="007F5F01"/>
    <w:rsid w:val="007F658A"/>
    <w:rsid w:val="007F7A2C"/>
    <w:rsid w:val="008000BE"/>
    <w:rsid w:val="00804F2E"/>
    <w:rsid w:val="00806472"/>
    <w:rsid w:val="00806960"/>
    <w:rsid w:val="00810692"/>
    <w:rsid w:val="00814F58"/>
    <w:rsid w:val="008162EC"/>
    <w:rsid w:val="00816799"/>
    <w:rsid w:val="00817B1B"/>
    <w:rsid w:val="008203B0"/>
    <w:rsid w:val="008224B8"/>
    <w:rsid w:val="008327FE"/>
    <w:rsid w:val="00835712"/>
    <w:rsid w:val="00835C7C"/>
    <w:rsid w:val="008408AD"/>
    <w:rsid w:val="00840ECD"/>
    <w:rsid w:val="008417A8"/>
    <w:rsid w:val="008423FD"/>
    <w:rsid w:val="008445CE"/>
    <w:rsid w:val="008455FC"/>
    <w:rsid w:val="00845A00"/>
    <w:rsid w:val="00847FF8"/>
    <w:rsid w:val="00850810"/>
    <w:rsid w:val="00852C42"/>
    <w:rsid w:val="00854386"/>
    <w:rsid w:val="00855E85"/>
    <w:rsid w:val="008574BA"/>
    <w:rsid w:val="00861900"/>
    <w:rsid w:val="00865410"/>
    <w:rsid w:val="00866AF8"/>
    <w:rsid w:val="0087076C"/>
    <w:rsid w:val="00872AF3"/>
    <w:rsid w:val="00874588"/>
    <w:rsid w:val="00876A62"/>
    <w:rsid w:val="008770B2"/>
    <w:rsid w:val="008857C7"/>
    <w:rsid w:val="008925DD"/>
    <w:rsid w:val="008A08CB"/>
    <w:rsid w:val="008A1902"/>
    <w:rsid w:val="008A5067"/>
    <w:rsid w:val="008A76DC"/>
    <w:rsid w:val="008B19FB"/>
    <w:rsid w:val="008B2345"/>
    <w:rsid w:val="008B66FD"/>
    <w:rsid w:val="008B7F0C"/>
    <w:rsid w:val="008C252F"/>
    <w:rsid w:val="008C64A8"/>
    <w:rsid w:val="008C69C0"/>
    <w:rsid w:val="008D17FE"/>
    <w:rsid w:val="008D2675"/>
    <w:rsid w:val="008E72A7"/>
    <w:rsid w:val="008E7D1A"/>
    <w:rsid w:val="008F25F8"/>
    <w:rsid w:val="008F46A0"/>
    <w:rsid w:val="008F4FF4"/>
    <w:rsid w:val="00904E8C"/>
    <w:rsid w:val="00904EB7"/>
    <w:rsid w:val="00906012"/>
    <w:rsid w:val="00906BEF"/>
    <w:rsid w:val="00906E37"/>
    <w:rsid w:val="009128B2"/>
    <w:rsid w:val="00916061"/>
    <w:rsid w:val="00916EF3"/>
    <w:rsid w:val="009179E7"/>
    <w:rsid w:val="00917C41"/>
    <w:rsid w:val="0092284C"/>
    <w:rsid w:val="0092351A"/>
    <w:rsid w:val="00924386"/>
    <w:rsid w:val="00925B39"/>
    <w:rsid w:val="00930292"/>
    <w:rsid w:val="00932708"/>
    <w:rsid w:val="00934C02"/>
    <w:rsid w:val="00935AA8"/>
    <w:rsid w:val="0094022B"/>
    <w:rsid w:val="00942F33"/>
    <w:rsid w:val="009443BF"/>
    <w:rsid w:val="00950852"/>
    <w:rsid w:val="0095186A"/>
    <w:rsid w:val="00953B12"/>
    <w:rsid w:val="0095424B"/>
    <w:rsid w:val="009544A7"/>
    <w:rsid w:val="00955C7A"/>
    <w:rsid w:val="00956AA3"/>
    <w:rsid w:val="009611AA"/>
    <w:rsid w:val="00961F2D"/>
    <w:rsid w:val="009665AC"/>
    <w:rsid w:val="00967CBC"/>
    <w:rsid w:val="00971D58"/>
    <w:rsid w:val="00975132"/>
    <w:rsid w:val="00976814"/>
    <w:rsid w:val="00976D8B"/>
    <w:rsid w:val="00980747"/>
    <w:rsid w:val="00980EF5"/>
    <w:rsid w:val="00981E45"/>
    <w:rsid w:val="0098483C"/>
    <w:rsid w:val="0098585D"/>
    <w:rsid w:val="0098596D"/>
    <w:rsid w:val="00987A7F"/>
    <w:rsid w:val="00991880"/>
    <w:rsid w:val="00994FFC"/>
    <w:rsid w:val="00996DC9"/>
    <w:rsid w:val="009A2BCD"/>
    <w:rsid w:val="009A3A1B"/>
    <w:rsid w:val="009A7F36"/>
    <w:rsid w:val="009A7F88"/>
    <w:rsid w:val="009B1421"/>
    <w:rsid w:val="009B1745"/>
    <w:rsid w:val="009B7537"/>
    <w:rsid w:val="009C2CEC"/>
    <w:rsid w:val="009D004B"/>
    <w:rsid w:val="009D14F8"/>
    <w:rsid w:val="009D781D"/>
    <w:rsid w:val="009E2725"/>
    <w:rsid w:val="009E3740"/>
    <w:rsid w:val="009E6C2A"/>
    <w:rsid w:val="009F1502"/>
    <w:rsid w:val="009F4E36"/>
    <w:rsid w:val="00A00763"/>
    <w:rsid w:val="00A10BDC"/>
    <w:rsid w:val="00A10C90"/>
    <w:rsid w:val="00A11744"/>
    <w:rsid w:val="00A13461"/>
    <w:rsid w:val="00A14291"/>
    <w:rsid w:val="00A15964"/>
    <w:rsid w:val="00A16E30"/>
    <w:rsid w:val="00A21C95"/>
    <w:rsid w:val="00A24BBD"/>
    <w:rsid w:val="00A26131"/>
    <w:rsid w:val="00A27694"/>
    <w:rsid w:val="00A30D7C"/>
    <w:rsid w:val="00A3106D"/>
    <w:rsid w:val="00A31CF2"/>
    <w:rsid w:val="00A34017"/>
    <w:rsid w:val="00A35E6C"/>
    <w:rsid w:val="00A371B3"/>
    <w:rsid w:val="00A41568"/>
    <w:rsid w:val="00A42B2C"/>
    <w:rsid w:val="00A4479B"/>
    <w:rsid w:val="00A46252"/>
    <w:rsid w:val="00A50836"/>
    <w:rsid w:val="00A5177D"/>
    <w:rsid w:val="00A51D34"/>
    <w:rsid w:val="00A52312"/>
    <w:rsid w:val="00A53211"/>
    <w:rsid w:val="00A532CC"/>
    <w:rsid w:val="00A5372E"/>
    <w:rsid w:val="00A55220"/>
    <w:rsid w:val="00A55F1C"/>
    <w:rsid w:val="00A5776A"/>
    <w:rsid w:val="00A57BC5"/>
    <w:rsid w:val="00A57F61"/>
    <w:rsid w:val="00A64584"/>
    <w:rsid w:val="00A6497A"/>
    <w:rsid w:val="00A70156"/>
    <w:rsid w:val="00A70666"/>
    <w:rsid w:val="00A722A1"/>
    <w:rsid w:val="00A72ECA"/>
    <w:rsid w:val="00A72F1A"/>
    <w:rsid w:val="00A73DAA"/>
    <w:rsid w:val="00A757A2"/>
    <w:rsid w:val="00A75EAD"/>
    <w:rsid w:val="00A76A72"/>
    <w:rsid w:val="00A801E3"/>
    <w:rsid w:val="00A812A1"/>
    <w:rsid w:val="00A83474"/>
    <w:rsid w:val="00A87863"/>
    <w:rsid w:val="00A941AF"/>
    <w:rsid w:val="00A951A5"/>
    <w:rsid w:val="00A96270"/>
    <w:rsid w:val="00A97A80"/>
    <w:rsid w:val="00A97F6D"/>
    <w:rsid w:val="00AA18E2"/>
    <w:rsid w:val="00AA331D"/>
    <w:rsid w:val="00AA3BFA"/>
    <w:rsid w:val="00AA3E0F"/>
    <w:rsid w:val="00AA7519"/>
    <w:rsid w:val="00AB2C9C"/>
    <w:rsid w:val="00AB3084"/>
    <w:rsid w:val="00AB4596"/>
    <w:rsid w:val="00AB4679"/>
    <w:rsid w:val="00AB516C"/>
    <w:rsid w:val="00AC2CE6"/>
    <w:rsid w:val="00AC31E0"/>
    <w:rsid w:val="00AC6F11"/>
    <w:rsid w:val="00AC73C4"/>
    <w:rsid w:val="00AD0674"/>
    <w:rsid w:val="00AD0722"/>
    <w:rsid w:val="00AD216F"/>
    <w:rsid w:val="00AE0FB6"/>
    <w:rsid w:val="00AE302D"/>
    <w:rsid w:val="00AE6826"/>
    <w:rsid w:val="00AE6FC3"/>
    <w:rsid w:val="00AE7671"/>
    <w:rsid w:val="00AE7AE1"/>
    <w:rsid w:val="00AF1A76"/>
    <w:rsid w:val="00AF248A"/>
    <w:rsid w:val="00AF2F04"/>
    <w:rsid w:val="00AF5455"/>
    <w:rsid w:val="00AF77AF"/>
    <w:rsid w:val="00B00234"/>
    <w:rsid w:val="00B066B0"/>
    <w:rsid w:val="00B06CEE"/>
    <w:rsid w:val="00B07105"/>
    <w:rsid w:val="00B07800"/>
    <w:rsid w:val="00B07DF3"/>
    <w:rsid w:val="00B11922"/>
    <w:rsid w:val="00B12107"/>
    <w:rsid w:val="00B12F49"/>
    <w:rsid w:val="00B13753"/>
    <w:rsid w:val="00B13B93"/>
    <w:rsid w:val="00B17868"/>
    <w:rsid w:val="00B27AF2"/>
    <w:rsid w:val="00B336F4"/>
    <w:rsid w:val="00B33BC7"/>
    <w:rsid w:val="00B346E2"/>
    <w:rsid w:val="00B359C2"/>
    <w:rsid w:val="00B379FD"/>
    <w:rsid w:val="00B41AEA"/>
    <w:rsid w:val="00B43514"/>
    <w:rsid w:val="00B449E9"/>
    <w:rsid w:val="00B45886"/>
    <w:rsid w:val="00B46CDF"/>
    <w:rsid w:val="00B55246"/>
    <w:rsid w:val="00B554FE"/>
    <w:rsid w:val="00B56A49"/>
    <w:rsid w:val="00B572BB"/>
    <w:rsid w:val="00B606B5"/>
    <w:rsid w:val="00B6556D"/>
    <w:rsid w:val="00B66225"/>
    <w:rsid w:val="00B663FE"/>
    <w:rsid w:val="00B67C70"/>
    <w:rsid w:val="00B7164B"/>
    <w:rsid w:val="00B71C4B"/>
    <w:rsid w:val="00B71F11"/>
    <w:rsid w:val="00B72040"/>
    <w:rsid w:val="00B72CD0"/>
    <w:rsid w:val="00B7317F"/>
    <w:rsid w:val="00B75B27"/>
    <w:rsid w:val="00B767CC"/>
    <w:rsid w:val="00B76C32"/>
    <w:rsid w:val="00B77806"/>
    <w:rsid w:val="00B80A9C"/>
    <w:rsid w:val="00B8192F"/>
    <w:rsid w:val="00B8253C"/>
    <w:rsid w:val="00B84350"/>
    <w:rsid w:val="00B843DD"/>
    <w:rsid w:val="00B85805"/>
    <w:rsid w:val="00B90E11"/>
    <w:rsid w:val="00B920C3"/>
    <w:rsid w:val="00B93CD0"/>
    <w:rsid w:val="00B94511"/>
    <w:rsid w:val="00B94DC8"/>
    <w:rsid w:val="00B95257"/>
    <w:rsid w:val="00BA0C7C"/>
    <w:rsid w:val="00BB58E8"/>
    <w:rsid w:val="00BB646A"/>
    <w:rsid w:val="00BC0D0E"/>
    <w:rsid w:val="00BC3C85"/>
    <w:rsid w:val="00BC3E3F"/>
    <w:rsid w:val="00BD1996"/>
    <w:rsid w:val="00BD2944"/>
    <w:rsid w:val="00BD2B23"/>
    <w:rsid w:val="00BD33E7"/>
    <w:rsid w:val="00BD3C79"/>
    <w:rsid w:val="00BD740F"/>
    <w:rsid w:val="00BE290C"/>
    <w:rsid w:val="00BE4E58"/>
    <w:rsid w:val="00BE6059"/>
    <w:rsid w:val="00BE6477"/>
    <w:rsid w:val="00BF7ECA"/>
    <w:rsid w:val="00C039A4"/>
    <w:rsid w:val="00C0417D"/>
    <w:rsid w:val="00C05784"/>
    <w:rsid w:val="00C10046"/>
    <w:rsid w:val="00C12CD9"/>
    <w:rsid w:val="00C12FE7"/>
    <w:rsid w:val="00C22365"/>
    <w:rsid w:val="00C24B7D"/>
    <w:rsid w:val="00C25336"/>
    <w:rsid w:val="00C30F91"/>
    <w:rsid w:val="00C3165B"/>
    <w:rsid w:val="00C32592"/>
    <w:rsid w:val="00C3481C"/>
    <w:rsid w:val="00C377FB"/>
    <w:rsid w:val="00C43D94"/>
    <w:rsid w:val="00C4663A"/>
    <w:rsid w:val="00C50646"/>
    <w:rsid w:val="00C53F05"/>
    <w:rsid w:val="00C558C0"/>
    <w:rsid w:val="00C569D9"/>
    <w:rsid w:val="00C56A39"/>
    <w:rsid w:val="00C5719D"/>
    <w:rsid w:val="00C6386E"/>
    <w:rsid w:val="00C65378"/>
    <w:rsid w:val="00C6617F"/>
    <w:rsid w:val="00C70D15"/>
    <w:rsid w:val="00C70F6D"/>
    <w:rsid w:val="00C72CCC"/>
    <w:rsid w:val="00C778DA"/>
    <w:rsid w:val="00C83932"/>
    <w:rsid w:val="00C83945"/>
    <w:rsid w:val="00C86958"/>
    <w:rsid w:val="00C90DBA"/>
    <w:rsid w:val="00C92443"/>
    <w:rsid w:val="00C928DA"/>
    <w:rsid w:val="00C94484"/>
    <w:rsid w:val="00C944B9"/>
    <w:rsid w:val="00CA16DA"/>
    <w:rsid w:val="00CA38C8"/>
    <w:rsid w:val="00CA4EC0"/>
    <w:rsid w:val="00CA5574"/>
    <w:rsid w:val="00CB0CAE"/>
    <w:rsid w:val="00CB0E5C"/>
    <w:rsid w:val="00CB1A77"/>
    <w:rsid w:val="00CB54CF"/>
    <w:rsid w:val="00CB6F3D"/>
    <w:rsid w:val="00CC082B"/>
    <w:rsid w:val="00CC1BEC"/>
    <w:rsid w:val="00CC212F"/>
    <w:rsid w:val="00CC2ADA"/>
    <w:rsid w:val="00CC32D5"/>
    <w:rsid w:val="00CC5507"/>
    <w:rsid w:val="00CC622B"/>
    <w:rsid w:val="00CC7054"/>
    <w:rsid w:val="00CD0CFF"/>
    <w:rsid w:val="00CD30CC"/>
    <w:rsid w:val="00CD37A3"/>
    <w:rsid w:val="00CD7852"/>
    <w:rsid w:val="00CE0EF1"/>
    <w:rsid w:val="00CE283D"/>
    <w:rsid w:val="00CE38B6"/>
    <w:rsid w:val="00CE4C1C"/>
    <w:rsid w:val="00CE55D7"/>
    <w:rsid w:val="00CE5F11"/>
    <w:rsid w:val="00CE5F79"/>
    <w:rsid w:val="00CF6D79"/>
    <w:rsid w:val="00D003B2"/>
    <w:rsid w:val="00D02B7A"/>
    <w:rsid w:val="00D03B92"/>
    <w:rsid w:val="00D05EC9"/>
    <w:rsid w:val="00D13090"/>
    <w:rsid w:val="00D13BCF"/>
    <w:rsid w:val="00D14856"/>
    <w:rsid w:val="00D151E6"/>
    <w:rsid w:val="00D163FA"/>
    <w:rsid w:val="00D164F5"/>
    <w:rsid w:val="00D1665D"/>
    <w:rsid w:val="00D26437"/>
    <w:rsid w:val="00D271BA"/>
    <w:rsid w:val="00D27F62"/>
    <w:rsid w:val="00D34D82"/>
    <w:rsid w:val="00D37024"/>
    <w:rsid w:val="00D4035E"/>
    <w:rsid w:val="00D4038C"/>
    <w:rsid w:val="00D41086"/>
    <w:rsid w:val="00D425BF"/>
    <w:rsid w:val="00D43361"/>
    <w:rsid w:val="00D47238"/>
    <w:rsid w:val="00D475AA"/>
    <w:rsid w:val="00D54B82"/>
    <w:rsid w:val="00D553BC"/>
    <w:rsid w:val="00D563C1"/>
    <w:rsid w:val="00D6446A"/>
    <w:rsid w:val="00D66732"/>
    <w:rsid w:val="00D71C60"/>
    <w:rsid w:val="00D71FD3"/>
    <w:rsid w:val="00D7260E"/>
    <w:rsid w:val="00D73BD1"/>
    <w:rsid w:val="00D744EB"/>
    <w:rsid w:val="00D75B04"/>
    <w:rsid w:val="00D80D04"/>
    <w:rsid w:val="00D81B8A"/>
    <w:rsid w:val="00D823E8"/>
    <w:rsid w:val="00D82AD1"/>
    <w:rsid w:val="00D82B8F"/>
    <w:rsid w:val="00D82BBE"/>
    <w:rsid w:val="00D84E0F"/>
    <w:rsid w:val="00D84E72"/>
    <w:rsid w:val="00D86202"/>
    <w:rsid w:val="00D87295"/>
    <w:rsid w:val="00D876CA"/>
    <w:rsid w:val="00D92E32"/>
    <w:rsid w:val="00D94EF8"/>
    <w:rsid w:val="00DA059C"/>
    <w:rsid w:val="00DA1227"/>
    <w:rsid w:val="00DA2A84"/>
    <w:rsid w:val="00DA4EA4"/>
    <w:rsid w:val="00DA6510"/>
    <w:rsid w:val="00DA701A"/>
    <w:rsid w:val="00DB4FFF"/>
    <w:rsid w:val="00DB50EA"/>
    <w:rsid w:val="00DB578C"/>
    <w:rsid w:val="00DB7204"/>
    <w:rsid w:val="00DC0873"/>
    <w:rsid w:val="00DC4561"/>
    <w:rsid w:val="00DC4FF7"/>
    <w:rsid w:val="00DD0356"/>
    <w:rsid w:val="00DD330F"/>
    <w:rsid w:val="00DD3BD1"/>
    <w:rsid w:val="00DD4E9B"/>
    <w:rsid w:val="00DD7133"/>
    <w:rsid w:val="00DE03BF"/>
    <w:rsid w:val="00DE0FB6"/>
    <w:rsid w:val="00DE4613"/>
    <w:rsid w:val="00DE4F62"/>
    <w:rsid w:val="00DE6F30"/>
    <w:rsid w:val="00DF1A13"/>
    <w:rsid w:val="00DF2F2E"/>
    <w:rsid w:val="00DF3B4C"/>
    <w:rsid w:val="00DF548E"/>
    <w:rsid w:val="00DF7EBF"/>
    <w:rsid w:val="00E01A88"/>
    <w:rsid w:val="00E02C5A"/>
    <w:rsid w:val="00E02E54"/>
    <w:rsid w:val="00E034F0"/>
    <w:rsid w:val="00E11B95"/>
    <w:rsid w:val="00E11B99"/>
    <w:rsid w:val="00E1216A"/>
    <w:rsid w:val="00E15010"/>
    <w:rsid w:val="00E17267"/>
    <w:rsid w:val="00E2284B"/>
    <w:rsid w:val="00E2547C"/>
    <w:rsid w:val="00E2669B"/>
    <w:rsid w:val="00E30068"/>
    <w:rsid w:val="00E3078D"/>
    <w:rsid w:val="00E31394"/>
    <w:rsid w:val="00E31EB7"/>
    <w:rsid w:val="00E34FBC"/>
    <w:rsid w:val="00E37641"/>
    <w:rsid w:val="00E37C3F"/>
    <w:rsid w:val="00E42665"/>
    <w:rsid w:val="00E52B85"/>
    <w:rsid w:val="00E5530F"/>
    <w:rsid w:val="00E55CAE"/>
    <w:rsid w:val="00E56126"/>
    <w:rsid w:val="00E56289"/>
    <w:rsid w:val="00E56EA0"/>
    <w:rsid w:val="00E572EB"/>
    <w:rsid w:val="00E579C2"/>
    <w:rsid w:val="00E6589B"/>
    <w:rsid w:val="00E72F6B"/>
    <w:rsid w:val="00E756B2"/>
    <w:rsid w:val="00E77704"/>
    <w:rsid w:val="00E806B2"/>
    <w:rsid w:val="00E81A11"/>
    <w:rsid w:val="00E84198"/>
    <w:rsid w:val="00E85531"/>
    <w:rsid w:val="00E85DA4"/>
    <w:rsid w:val="00E871F3"/>
    <w:rsid w:val="00E90FEE"/>
    <w:rsid w:val="00E91AE1"/>
    <w:rsid w:val="00EA052B"/>
    <w:rsid w:val="00EA1D30"/>
    <w:rsid w:val="00EA5ABB"/>
    <w:rsid w:val="00EA6D8A"/>
    <w:rsid w:val="00EA6DA5"/>
    <w:rsid w:val="00EB2AC6"/>
    <w:rsid w:val="00EB5E4C"/>
    <w:rsid w:val="00EB65DB"/>
    <w:rsid w:val="00EB7905"/>
    <w:rsid w:val="00EB7A39"/>
    <w:rsid w:val="00EC13AF"/>
    <w:rsid w:val="00EC1695"/>
    <w:rsid w:val="00EC1DB8"/>
    <w:rsid w:val="00EC5D04"/>
    <w:rsid w:val="00EC6271"/>
    <w:rsid w:val="00EC663A"/>
    <w:rsid w:val="00EC7B2F"/>
    <w:rsid w:val="00ED025E"/>
    <w:rsid w:val="00ED0990"/>
    <w:rsid w:val="00ED307D"/>
    <w:rsid w:val="00ED38FB"/>
    <w:rsid w:val="00ED693E"/>
    <w:rsid w:val="00EE0CD3"/>
    <w:rsid w:val="00EE2A2A"/>
    <w:rsid w:val="00EE37AD"/>
    <w:rsid w:val="00EF0652"/>
    <w:rsid w:val="00EF0F97"/>
    <w:rsid w:val="00EF53E3"/>
    <w:rsid w:val="00EF66BB"/>
    <w:rsid w:val="00EF6E10"/>
    <w:rsid w:val="00F00003"/>
    <w:rsid w:val="00F00FE1"/>
    <w:rsid w:val="00F01FFB"/>
    <w:rsid w:val="00F02BF6"/>
    <w:rsid w:val="00F03B35"/>
    <w:rsid w:val="00F04FAB"/>
    <w:rsid w:val="00F0779C"/>
    <w:rsid w:val="00F077DF"/>
    <w:rsid w:val="00F10CA2"/>
    <w:rsid w:val="00F10D16"/>
    <w:rsid w:val="00F20DB2"/>
    <w:rsid w:val="00F2339A"/>
    <w:rsid w:val="00F236E1"/>
    <w:rsid w:val="00F2460B"/>
    <w:rsid w:val="00F27AEE"/>
    <w:rsid w:val="00F343F0"/>
    <w:rsid w:val="00F3527F"/>
    <w:rsid w:val="00F40E20"/>
    <w:rsid w:val="00F4410C"/>
    <w:rsid w:val="00F442F5"/>
    <w:rsid w:val="00F4474F"/>
    <w:rsid w:val="00F468B3"/>
    <w:rsid w:val="00F50324"/>
    <w:rsid w:val="00F54EBE"/>
    <w:rsid w:val="00F565F4"/>
    <w:rsid w:val="00F56BF4"/>
    <w:rsid w:val="00F60EA7"/>
    <w:rsid w:val="00F64455"/>
    <w:rsid w:val="00F70640"/>
    <w:rsid w:val="00F72555"/>
    <w:rsid w:val="00F7520C"/>
    <w:rsid w:val="00F76BB6"/>
    <w:rsid w:val="00F803D2"/>
    <w:rsid w:val="00F804D8"/>
    <w:rsid w:val="00F82111"/>
    <w:rsid w:val="00F8261D"/>
    <w:rsid w:val="00F82F2E"/>
    <w:rsid w:val="00F84B60"/>
    <w:rsid w:val="00F87A71"/>
    <w:rsid w:val="00F904B5"/>
    <w:rsid w:val="00F91D92"/>
    <w:rsid w:val="00F92006"/>
    <w:rsid w:val="00F95594"/>
    <w:rsid w:val="00F9596A"/>
    <w:rsid w:val="00F95E79"/>
    <w:rsid w:val="00F97104"/>
    <w:rsid w:val="00FA394E"/>
    <w:rsid w:val="00FA4065"/>
    <w:rsid w:val="00FA4830"/>
    <w:rsid w:val="00FA7A41"/>
    <w:rsid w:val="00FB205B"/>
    <w:rsid w:val="00FB414F"/>
    <w:rsid w:val="00FB4A46"/>
    <w:rsid w:val="00FB4A84"/>
    <w:rsid w:val="00FB4AEF"/>
    <w:rsid w:val="00FB639B"/>
    <w:rsid w:val="00FB6CA9"/>
    <w:rsid w:val="00FB7C2E"/>
    <w:rsid w:val="00FC13C0"/>
    <w:rsid w:val="00FC1498"/>
    <w:rsid w:val="00FC2AE4"/>
    <w:rsid w:val="00FC30F2"/>
    <w:rsid w:val="00FC5966"/>
    <w:rsid w:val="00FC62CB"/>
    <w:rsid w:val="00FD27E3"/>
    <w:rsid w:val="00FD29AF"/>
    <w:rsid w:val="00FD4163"/>
    <w:rsid w:val="00FD4327"/>
    <w:rsid w:val="00FD4A88"/>
    <w:rsid w:val="00FD4DC4"/>
    <w:rsid w:val="00FD4ECE"/>
    <w:rsid w:val="00FE3A6F"/>
    <w:rsid w:val="00FE7948"/>
    <w:rsid w:val="00FE7C70"/>
    <w:rsid w:val="00FE7DF2"/>
    <w:rsid w:val="00FF0524"/>
    <w:rsid w:val="00FF099A"/>
    <w:rsid w:val="00FF2922"/>
    <w:rsid w:val="00FF376B"/>
    <w:rsid w:val="00FF7B5A"/>
    <w:rsid w:val="00FF7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1750AD"/>
  <w15:chartTrackingRefBased/>
  <w15:docId w15:val="{7E4AA114-35F6-4786-8ED8-F98BD7AC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7E45"/>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
    <w:basedOn w:val="a0"/>
    <w:link w:val="10"/>
    <w:autoRedefine/>
    <w:qFormat/>
    <w:rsid w:val="00773CA3"/>
    <w:pPr>
      <w:keepNext/>
      <w:spacing w:after="0" w:line="240" w:lineRule="auto"/>
      <w:ind w:left="851"/>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0"/>
    <w:next w:val="a0"/>
    <w:link w:val="20"/>
    <w:qFormat/>
    <w:pPr>
      <w:keepNext/>
      <w:spacing w:after="0" w:line="240" w:lineRule="auto"/>
      <w:outlineLvl w:val="1"/>
    </w:pPr>
    <w:rPr>
      <w:rFonts w:ascii="Times New Roman" w:eastAsia="Times New Roman" w:hAnsi="Times New Roman"/>
      <w:b/>
      <w:bCs/>
      <w:sz w:val="20"/>
      <w:szCs w:val="20"/>
      <w:lang w:val="x-none" w:eastAsia="x-none"/>
    </w:rPr>
  </w:style>
  <w:style w:type="paragraph" w:styleId="3">
    <w:name w:val="heading 3"/>
    <w:aliases w:val="H3,Заголовок подпукта (1.1.1),Level 1 - 1,o"/>
    <w:basedOn w:val="a0"/>
    <w:next w:val="a0"/>
    <w:link w:val="30"/>
    <w:qFormat/>
    <w:pPr>
      <w:keepNext/>
      <w:spacing w:before="240" w:after="60"/>
      <w:outlineLvl w:val="2"/>
    </w:pPr>
    <w:rPr>
      <w:rFonts w:ascii="Cambria" w:eastAsia="Times New Roman" w:hAnsi="Cambria"/>
      <w:b/>
      <w:bCs/>
      <w:sz w:val="26"/>
      <w:szCs w:val="26"/>
      <w:lang w:val="x-none"/>
    </w:rPr>
  </w:style>
  <w:style w:type="paragraph" w:styleId="40">
    <w:name w:val="heading 4"/>
    <w:aliases w:val="H4,H41,Sub-Minor,Level 2 - a"/>
    <w:basedOn w:val="a0"/>
    <w:next w:val="a0"/>
    <w:link w:val="41"/>
    <w:uiPriority w:val="99"/>
    <w:qFormat/>
    <w:pPr>
      <w:keepNext/>
      <w:spacing w:before="240" w:after="60"/>
      <w:outlineLvl w:val="3"/>
    </w:pPr>
    <w:rPr>
      <w:rFonts w:eastAsia="Times New Roman"/>
      <w:b/>
      <w:bCs/>
      <w:sz w:val="28"/>
      <w:szCs w:val="28"/>
      <w:lang w:val="x-none"/>
    </w:rPr>
  </w:style>
  <w:style w:type="paragraph" w:styleId="5">
    <w:name w:val="heading 5"/>
    <w:aliases w:val="h5,h51,H5,H51,h52,test,Block Label,Level 3 - i"/>
    <w:basedOn w:val="a0"/>
    <w:next w:val="a1"/>
    <w:link w:val="50"/>
    <w:qFormat/>
    <w:pPr>
      <w:tabs>
        <w:tab w:val="num" w:pos="360"/>
      </w:tabs>
      <w:suppressAutoHyphens/>
      <w:spacing w:before="120" w:after="120" w:line="240" w:lineRule="auto"/>
      <w:ind w:left="360" w:hanging="360"/>
      <w:jc w:val="both"/>
      <w:outlineLvl w:val="4"/>
    </w:pPr>
    <w:rPr>
      <w:rFonts w:ascii="Times New Roman" w:eastAsia="Times New Roman" w:hAnsi="Times New Roman"/>
      <w:szCs w:val="20"/>
      <w:lang w:eastAsia="ar-SA"/>
    </w:rPr>
  </w:style>
  <w:style w:type="paragraph" w:styleId="6">
    <w:name w:val="heading 6"/>
    <w:aliases w:val="Legal Level 1."/>
    <w:basedOn w:val="a0"/>
    <w:next w:val="5"/>
    <w:link w:val="60"/>
    <w:qFormat/>
    <w:p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0"/>
    <w:next w:val="a0"/>
    <w:link w:val="70"/>
    <w:qFormat/>
    <w:p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0"/>
    <w:next w:val="a0"/>
    <w:link w:val="80"/>
    <w:qFormat/>
    <w:p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0"/>
    <w:next w:val="a0"/>
    <w:link w:val="90"/>
    <w:qFormat/>
    <w:p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параграфа (1.) Знак,Section Знак,level2 hdg Знак,111 Знак,Section Heading Знак"/>
    <w:basedOn w:val="a2"/>
    <w:link w:val="1"/>
    <w:rsid w:val="00773CA3"/>
    <w:rPr>
      <w:rFonts w:ascii="Garamond" w:eastAsia="Times New Roman" w:hAnsi="Garamond" w:cs="Times New Roman"/>
      <w:b/>
      <w:bCs/>
      <w:caps/>
      <w:color w:val="000000"/>
      <w:kern w:val="28"/>
      <w:lang w:val="x-none"/>
    </w:rPr>
  </w:style>
  <w:style w:type="character" w:customStyle="1" w:styleId="20">
    <w:name w:val="Заголовок 2 Знак"/>
    <w:aliases w:val="h2 Знак,h21 Знак,Заголовок пункта (1.1) Знак,5 Знак,Reset numbering Знак,222 Знак"/>
    <w:basedOn w:val="a2"/>
    <w:link w:val="2"/>
    <w:uiPriority w:val="99"/>
    <w:rPr>
      <w:rFonts w:ascii="Times New Roman" w:eastAsia="Times New Roman" w:hAnsi="Times New Roman" w:cs="Times New Roman"/>
      <w:b/>
      <w:bCs/>
      <w:sz w:val="20"/>
      <w:szCs w:val="20"/>
      <w:lang w:val="x-none" w:eastAsia="x-none"/>
    </w:rPr>
  </w:style>
  <w:style w:type="character" w:customStyle="1" w:styleId="30">
    <w:name w:val="Заголовок 3 Знак"/>
    <w:aliases w:val="H3 Знак,Заголовок подпукта (1.1.1) Знак,Level 1 - 1 Знак,o Знак"/>
    <w:basedOn w:val="a2"/>
    <w:link w:val="3"/>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2"/>
    <w:link w:val="40"/>
    <w:uiPriority w:val="99"/>
    <w:rPr>
      <w:rFonts w:ascii="Calibri" w:eastAsia="Times New Roman" w:hAnsi="Calibri" w:cs="Times New Roman"/>
      <w:b/>
      <w:bCs/>
      <w:sz w:val="28"/>
      <w:szCs w:val="28"/>
      <w:lang w:val="x-none"/>
    </w:rPr>
  </w:style>
  <w:style w:type="paragraph" w:customStyle="1" w:styleId="a5">
    <w:name w:val="Знак"/>
    <w:basedOn w:val="a0"/>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0"/>
    <w:uiPriority w:val="99"/>
    <w:pPr>
      <w:spacing w:before="120" w:after="120" w:line="240" w:lineRule="auto"/>
      <w:ind w:left="1701"/>
      <w:jc w:val="both"/>
    </w:pPr>
    <w:rPr>
      <w:rFonts w:ascii="Times New Roman" w:eastAsia="Times New Roman" w:hAnsi="Times New Roman"/>
      <w:szCs w:val="20"/>
    </w:rPr>
  </w:style>
  <w:style w:type="character" w:styleId="a6">
    <w:name w:val="Hyperlink"/>
    <w:unhideWhenUsed/>
    <w:rPr>
      <w:color w:val="0000FF"/>
      <w:u w:val="single"/>
    </w:rPr>
  </w:style>
  <w:style w:type="paragraph" w:styleId="a1">
    <w:name w:val="Body Text"/>
    <w:aliases w:val="body text"/>
    <w:basedOn w:val="a0"/>
    <w:link w:val="a7"/>
    <w:uiPriority w:val="99"/>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7">
    <w:name w:val="Основной текст Знак"/>
    <w:aliases w:val="body text Знак"/>
    <w:basedOn w:val="a2"/>
    <w:link w:val="a1"/>
    <w:uiPriority w:val="99"/>
    <w:rPr>
      <w:rFonts w:ascii="Garamond" w:eastAsia="Times New Roman" w:hAnsi="Garamond" w:cs="Times New Roman"/>
      <w:szCs w:val="20"/>
      <w:lang w:val="en-GB"/>
    </w:rPr>
  </w:style>
  <w:style w:type="paragraph" w:customStyle="1" w:styleId="subsubclauseindent">
    <w:name w:val="subsubclauseindent"/>
    <w:basedOn w:val="a0"/>
    <w:pPr>
      <w:spacing w:before="120" w:after="120" w:line="240" w:lineRule="auto"/>
      <w:ind w:left="2552"/>
      <w:jc w:val="both"/>
    </w:pPr>
    <w:rPr>
      <w:rFonts w:ascii="Times New Roman" w:eastAsia="Times New Roman" w:hAnsi="Times New Roman"/>
      <w:szCs w:val="20"/>
      <w:lang w:val="en-GB"/>
    </w:rPr>
  </w:style>
  <w:style w:type="paragraph" w:styleId="a8">
    <w:name w:val="Body Text Indent"/>
    <w:basedOn w:val="a0"/>
    <w:link w:val="a9"/>
    <w:uiPriority w:val="99"/>
    <w:unhideWhenUsed/>
    <w:pPr>
      <w:spacing w:after="120"/>
      <w:ind w:left="283"/>
    </w:pPr>
    <w:rPr>
      <w:lang w:val="x-none"/>
    </w:rPr>
  </w:style>
  <w:style w:type="character" w:customStyle="1" w:styleId="a9">
    <w:name w:val="Основной текст с отступом Знак"/>
    <w:basedOn w:val="a2"/>
    <w:link w:val="a8"/>
    <w:uiPriority w:val="99"/>
    <w:rPr>
      <w:rFonts w:ascii="Calibri" w:eastAsia="Calibri" w:hAnsi="Calibri" w:cs="Times New Roman"/>
      <w:lang w:val="x-none"/>
    </w:rPr>
  </w:style>
  <w:style w:type="paragraph" w:customStyle="1" w:styleId="31">
    <w:name w:val="Основной текст с отступом 31"/>
    <w:basedOn w:val="a0"/>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0"/>
    <w:pPr>
      <w:spacing w:before="120" w:line="270" w:lineRule="atLeast"/>
    </w:pPr>
    <w:rPr>
      <w:rFonts w:ascii="NewsGoth Dm BT" w:eastAsia="Times New Roman" w:hAnsi="NewsGoth Dm BT"/>
      <w:sz w:val="20"/>
      <w:szCs w:val="20"/>
      <w:lang w:val="de-DE" w:eastAsia="ru-RU"/>
    </w:rPr>
  </w:style>
  <w:style w:type="paragraph" w:styleId="21">
    <w:name w:val="Body Text 2"/>
    <w:basedOn w:val="a0"/>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2"/>
    <w:link w:val="21"/>
    <w:rPr>
      <w:rFonts w:ascii="Times New Roman" w:eastAsia="Times New Roman" w:hAnsi="Times New Roman" w:cs="Times New Roman"/>
      <w:sz w:val="24"/>
      <w:szCs w:val="24"/>
      <w:lang w:eastAsia="ru-RU"/>
    </w:rPr>
  </w:style>
  <w:style w:type="paragraph" w:styleId="aa">
    <w:name w:val="Balloon Text"/>
    <w:basedOn w:val="a0"/>
    <w:link w:val="ab"/>
    <w:uiPriority w:val="99"/>
    <w:semiHidden/>
    <w:rPr>
      <w:rFonts w:ascii="Tahoma" w:hAnsi="Tahoma" w:cs="Tahoma"/>
      <w:sz w:val="16"/>
      <w:szCs w:val="16"/>
    </w:rPr>
  </w:style>
  <w:style w:type="character" w:customStyle="1" w:styleId="ab">
    <w:name w:val="Текст выноски Знак"/>
    <w:basedOn w:val="a2"/>
    <w:link w:val="aa"/>
    <w:uiPriority w:val="99"/>
    <w:semiHidden/>
    <w:rPr>
      <w:rFonts w:ascii="Tahoma" w:eastAsia="Calibri" w:hAnsi="Tahoma" w:cs="Tahoma"/>
      <w:sz w:val="16"/>
      <w:szCs w:val="16"/>
    </w:rPr>
  </w:style>
  <w:style w:type="paragraph" w:styleId="ac">
    <w:name w:val="caption"/>
    <w:basedOn w:val="a0"/>
    <w:qFormat/>
    <w:pPr>
      <w:widowControl w:val="0"/>
      <w:spacing w:after="0" w:line="240" w:lineRule="auto"/>
      <w:jc w:val="center"/>
    </w:pPr>
    <w:rPr>
      <w:rFonts w:ascii="Times New Roman" w:eastAsia="Times New Roman" w:hAnsi="Times New Roman"/>
      <w:sz w:val="24"/>
      <w:szCs w:val="20"/>
      <w:lang w:eastAsia="ru-RU"/>
    </w:rPr>
  </w:style>
  <w:style w:type="paragraph" w:customStyle="1" w:styleId="ad">
    <w:name w:val="Знак Знак Знак Знак"/>
    <w:basedOn w:val="a0"/>
    <w:pPr>
      <w:spacing w:after="160" w:line="240" w:lineRule="exact"/>
    </w:pPr>
    <w:rPr>
      <w:rFonts w:ascii="Verdana" w:eastAsia="Times New Roman" w:hAnsi="Verdana" w:cs="Verdana"/>
      <w:sz w:val="20"/>
      <w:szCs w:val="20"/>
      <w:lang w:val="en-US"/>
    </w:rPr>
  </w:style>
  <w:style w:type="paragraph" w:styleId="ae">
    <w:name w:val="Title"/>
    <w:basedOn w:val="a0"/>
    <w:link w:val="af"/>
    <w:qFormat/>
    <w:pPr>
      <w:spacing w:before="120" w:after="0" w:line="240" w:lineRule="auto"/>
      <w:jc w:val="center"/>
    </w:pPr>
    <w:rPr>
      <w:rFonts w:ascii="Garamond" w:eastAsia="Times New Roman" w:hAnsi="Garamond"/>
      <w:b/>
      <w:bCs/>
      <w:sz w:val="32"/>
      <w:szCs w:val="24"/>
      <w:lang w:val="x-none" w:eastAsia="x-none"/>
    </w:rPr>
  </w:style>
  <w:style w:type="character" w:customStyle="1" w:styleId="af">
    <w:name w:val="Заголовок Знак"/>
    <w:basedOn w:val="a2"/>
    <w:link w:val="ae"/>
    <w:rPr>
      <w:rFonts w:ascii="Garamond" w:eastAsia="Times New Roman" w:hAnsi="Garamond" w:cs="Times New Roman"/>
      <w:b/>
      <w:bCs/>
      <w:sz w:val="32"/>
      <w:szCs w:val="24"/>
      <w:lang w:val="x-none" w:eastAsia="x-none"/>
    </w:rPr>
  </w:style>
  <w:style w:type="paragraph" w:styleId="32">
    <w:name w:val="Body Text 3"/>
    <w:basedOn w:val="a0"/>
    <w:link w:val="33"/>
    <w:uiPriority w:val="99"/>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2"/>
    <w:link w:val="32"/>
    <w:uiPriority w:val="99"/>
    <w:rPr>
      <w:rFonts w:ascii="Times New Roman" w:eastAsia="Times New Roman" w:hAnsi="Times New Roman" w:cs="Times New Roman"/>
      <w:sz w:val="16"/>
      <w:szCs w:val="16"/>
      <w:lang w:val="x-none" w:eastAsia="x-none"/>
    </w:rPr>
  </w:style>
  <w:style w:type="paragraph" w:styleId="af0">
    <w:name w:val="List Paragraph"/>
    <w:basedOn w:val="a0"/>
    <w:link w:val="af1"/>
    <w:uiPriority w:val="99"/>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2">
    <w:name w:val="annotation reference"/>
    <w:unhideWhenUsed/>
    <w:rPr>
      <w:sz w:val="16"/>
      <w:szCs w:val="16"/>
    </w:rPr>
  </w:style>
  <w:style w:type="paragraph" w:styleId="af3">
    <w:name w:val="annotation text"/>
    <w:basedOn w:val="a0"/>
    <w:link w:val="af4"/>
    <w:unhideWhenUsed/>
    <w:rPr>
      <w:sz w:val="20"/>
      <w:szCs w:val="20"/>
      <w:lang w:val="x-none"/>
    </w:rPr>
  </w:style>
  <w:style w:type="character" w:customStyle="1" w:styleId="af4">
    <w:name w:val="Текст примечания Знак"/>
    <w:basedOn w:val="a2"/>
    <w:link w:val="af3"/>
    <w:rPr>
      <w:rFonts w:ascii="Calibri" w:eastAsia="Calibri" w:hAnsi="Calibri" w:cs="Times New Roman"/>
      <w:sz w:val="20"/>
      <w:szCs w:val="20"/>
      <w:lang w:val="x-none"/>
    </w:rPr>
  </w:style>
  <w:style w:type="paragraph" w:styleId="af5">
    <w:name w:val="annotation subject"/>
    <w:basedOn w:val="af3"/>
    <w:next w:val="af3"/>
    <w:link w:val="af6"/>
    <w:uiPriority w:val="99"/>
    <w:unhideWhenUsed/>
    <w:rPr>
      <w:b/>
      <w:bCs/>
    </w:rPr>
  </w:style>
  <w:style w:type="character" w:customStyle="1" w:styleId="af6">
    <w:name w:val="Тема примечания Знак"/>
    <w:basedOn w:val="af4"/>
    <w:link w:val="af5"/>
    <w:uiPriority w:val="99"/>
    <w:rPr>
      <w:rFonts w:ascii="Calibri" w:eastAsia="Calibri" w:hAnsi="Calibri" w:cs="Times New Roman"/>
      <w:b/>
      <w:bCs/>
      <w:sz w:val="20"/>
      <w:szCs w:val="20"/>
      <w:lang w:val="x-none"/>
    </w:rPr>
  </w:style>
  <w:style w:type="paragraph" w:styleId="23">
    <w:name w:val="List Number 2"/>
    <w:basedOn w:val="a0"/>
    <w:uiPriority w:val="99"/>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7">
    <w:name w:val="Strong"/>
    <w:uiPriority w:val="99"/>
    <w:qFormat/>
    <w:rPr>
      <w:b/>
      <w:bCs/>
    </w:rPr>
  </w:style>
  <w:style w:type="paragraph" w:styleId="af8">
    <w:name w:val="Normal (Web)"/>
    <w:basedOn w:val="a0"/>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9">
    <w:name w:val="header"/>
    <w:basedOn w:val="a0"/>
    <w:link w:val="afa"/>
    <w:unhideWhenUsed/>
    <w:pPr>
      <w:tabs>
        <w:tab w:val="center" w:pos="4677"/>
        <w:tab w:val="right" w:pos="9355"/>
      </w:tabs>
    </w:pPr>
    <w:rPr>
      <w:lang w:val="x-none"/>
    </w:rPr>
  </w:style>
  <w:style w:type="character" w:customStyle="1" w:styleId="afa">
    <w:name w:val="Верхний колонтитул Знак"/>
    <w:basedOn w:val="a2"/>
    <w:link w:val="af9"/>
    <w:rPr>
      <w:rFonts w:ascii="Calibri" w:eastAsia="Calibri" w:hAnsi="Calibri" w:cs="Times New Roman"/>
      <w:lang w:val="x-none"/>
    </w:rPr>
  </w:style>
  <w:style w:type="paragraph" w:styleId="afb">
    <w:name w:val="footer"/>
    <w:basedOn w:val="a0"/>
    <w:link w:val="afc"/>
    <w:uiPriority w:val="99"/>
    <w:unhideWhenUsed/>
    <w:pPr>
      <w:tabs>
        <w:tab w:val="center" w:pos="4677"/>
        <w:tab w:val="right" w:pos="9355"/>
      </w:tabs>
    </w:pPr>
    <w:rPr>
      <w:lang w:val="x-none"/>
    </w:rPr>
  </w:style>
  <w:style w:type="character" w:customStyle="1" w:styleId="afc">
    <w:name w:val="Нижний колонтитул Знак"/>
    <w:basedOn w:val="a2"/>
    <w:link w:val="afb"/>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d">
    <w:name w:val="Revision"/>
    <w:hidden/>
    <w:uiPriority w:val="99"/>
    <w:semiHidden/>
    <w:pPr>
      <w:spacing w:after="0" w:line="240" w:lineRule="auto"/>
    </w:pPr>
    <w:rPr>
      <w:rFonts w:ascii="Calibri" w:eastAsia="Calibri" w:hAnsi="Calibri" w:cs="Times New Roman"/>
    </w:rPr>
  </w:style>
  <w:style w:type="paragraph" w:customStyle="1" w:styleId="afe">
    <w:name w:val="ЭАА"/>
    <w:basedOn w:val="1"/>
    <w:link w:val="aff"/>
    <w:qFormat/>
    <w:pPr>
      <w:keepLines/>
      <w:jc w:val="right"/>
    </w:pPr>
    <w:rPr>
      <w:bCs w:val="0"/>
      <w:caps w:val="0"/>
      <w:color w:val="auto"/>
      <w:kern w:val="0"/>
      <w:sz w:val="20"/>
      <w:szCs w:val="20"/>
      <w:lang w:val="ru-RU" w:eastAsia="ru-RU"/>
    </w:rPr>
  </w:style>
  <w:style w:type="character" w:customStyle="1" w:styleId="aff">
    <w:name w:val="ЭАА Знак"/>
    <w:link w:val="afe"/>
    <w:locked/>
    <w:rPr>
      <w:rFonts w:ascii="Garamond" w:eastAsia="Times New Roman" w:hAnsi="Garamond" w:cs="Times New Roman"/>
      <w:b/>
      <w:sz w:val="20"/>
      <w:szCs w:val="20"/>
      <w:lang w:eastAsia="ru-RU"/>
    </w:rPr>
  </w:style>
  <w:style w:type="paragraph" w:styleId="aff0">
    <w:name w:val="footnote text"/>
    <w:basedOn w:val="a0"/>
    <w:link w:val="aff1"/>
    <w:uiPriority w:val="99"/>
    <w:pPr>
      <w:suppressAutoHyphens/>
      <w:spacing w:before="120" w:after="0" w:line="240" w:lineRule="auto"/>
    </w:pPr>
    <w:rPr>
      <w:rFonts w:ascii="Garamond" w:eastAsia="Batang" w:hAnsi="Garamond" w:cs="Garamond"/>
      <w:sz w:val="20"/>
      <w:szCs w:val="20"/>
      <w:lang w:eastAsia="ar-SA"/>
    </w:rPr>
  </w:style>
  <w:style w:type="character" w:customStyle="1" w:styleId="aff1">
    <w:name w:val="Текст сноски Знак"/>
    <w:basedOn w:val="a2"/>
    <w:link w:val="aff0"/>
    <w:uiPriority w:val="99"/>
    <w:rPr>
      <w:rFonts w:ascii="Garamond" w:eastAsia="Batang" w:hAnsi="Garamond" w:cs="Garamond"/>
      <w:sz w:val="20"/>
      <w:szCs w:val="20"/>
      <w:lang w:eastAsia="ar-SA"/>
    </w:rPr>
  </w:style>
  <w:style w:type="paragraph" w:styleId="aff2">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3">
    <w:name w:val="Table Grid"/>
    <w:basedOn w:val="a3"/>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2"/>
    <w:uiPriority w:val="99"/>
    <w:semiHidden/>
    <w:rPr>
      <w:color w:val="808080"/>
    </w:rPr>
  </w:style>
  <w:style w:type="paragraph" w:customStyle="1" w:styleId="11">
    <w:name w:val="Абзац списка1"/>
    <w:basedOn w:val="a0"/>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0">
    <w:name w:val="Заголовок 5 Знак"/>
    <w:aliases w:val="h5 Знак,h51 Знак,H5 Знак,H51 Знак,h52 Знак,test Знак,Block Label Знак,Level 3 - i Знак"/>
    <w:basedOn w:val="a2"/>
    <w:link w:val="5"/>
    <w:uiPriority w:val="99"/>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2"/>
    <w:link w:val="6"/>
    <w:uiPriority w:val="99"/>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2"/>
    <w:link w:val="7"/>
    <w:rPr>
      <w:rFonts w:ascii="Garamond" w:eastAsia="Batang" w:hAnsi="Garamond" w:cs="Times New Roman"/>
      <w:szCs w:val="20"/>
      <w:lang w:eastAsia="ar-SA"/>
    </w:rPr>
  </w:style>
  <w:style w:type="character" w:customStyle="1" w:styleId="80">
    <w:name w:val="Заголовок 8 Знак"/>
    <w:aliases w:val="Legal Level 1.1.1. Знак"/>
    <w:basedOn w:val="a2"/>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2"/>
    <w:link w:val="9"/>
    <w:rPr>
      <w:rFonts w:ascii="Arial" w:eastAsia="Batang" w:hAnsi="Arial" w:cs="Times New Roman"/>
      <w:i/>
      <w:sz w:val="18"/>
      <w:szCs w:val="20"/>
      <w:lang w:eastAsia="ar-SA"/>
    </w:rPr>
  </w:style>
  <w:style w:type="numbering" w:customStyle="1" w:styleId="12">
    <w:name w:val="Нет списка1"/>
    <w:next w:val="a4"/>
    <w:uiPriority w:val="99"/>
    <w:semiHidden/>
    <w:unhideWhenUsed/>
  </w:style>
  <w:style w:type="character" w:styleId="aff5">
    <w:name w:val="FollowedHyperlink"/>
    <w:uiPriority w:val="99"/>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2"/>
    <w:link w:val="HTML"/>
    <w:uiPriority w:val="99"/>
    <w:rPr>
      <w:rFonts w:ascii="Courier New" w:eastAsia="Batang" w:hAnsi="Courier New" w:cs="Courier New"/>
      <w:sz w:val="20"/>
      <w:szCs w:val="20"/>
      <w:lang w:eastAsia="ar-SA"/>
    </w:rPr>
  </w:style>
  <w:style w:type="paragraph" w:styleId="13">
    <w:name w:val="toc 1"/>
    <w:basedOn w:val="a0"/>
    <w:next w:val="a0"/>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0"/>
    <w:next w:val="a0"/>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0"/>
    <w:next w:val="a0"/>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6">
    <w:name w:val="Normal Indent"/>
    <w:basedOn w:val="a0"/>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uiPriority w:val="99"/>
    <w:semiHidden/>
    <w:locked/>
    <w:rPr>
      <w:rFonts w:ascii="Garamond" w:hAnsi="Garamond"/>
      <w:lang w:eastAsia="ar-SA" w:bidi="ar-SA"/>
    </w:rPr>
  </w:style>
  <w:style w:type="character" w:customStyle="1" w:styleId="CommentTextChar">
    <w:name w:val="Comment Text Char"/>
    <w:uiPriority w:val="99"/>
    <w:semiHidden/>
    <w:locked/>
    <w:rPr>
      <w:lang w:eastAsia="ar-SA" w:bidi="ar-SA"/>
    </w:rPr>
  </w:style>
  <w:style w:type="character" w:customStyle="1" w:styleId="HeaderChar">
    <w:name w:val="Header Char"/>
    <w:uiPriority w:val="99"/>
    <w:locked/>
    <w:rPr>
      <w:rFonts w:ascii="Garamond" w:hAnsi="Garamond"/>
      <w:sz w:val="22"/>
      <w:lang w:eastAsia="ar-SA" w:bidi="ar-SA"/>
    </w:rPr>
  </w:style>
  <w:style w:type="character" w:customStyle="1" w:styleId="FooterChar">
    <w:name w:val="Footer Char"/>
    <w:uiPriority w:val="99"/>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7">
    <w:name w:val="endnote text"/>
    <w:basedOn w:val="a0"/>
    <w:link w:val="aff8"/>
    <w:uiPriority w:val="99"/>
    <w:semiHidden/>
    <w:pPr>
      <w:suppressAutoHyphens/>
      <w:spacing w:before="120" w:after="0" w:line="240" w:lineRule="auto"/>
    </w:pPr>
    <w:rPr>
      <w:rFonts w:ascii="Garamond" w:eastAsia="Batang" w:hAnsi="Garamond" w:cs="Garamond"/>
      <w:sz w:val="20"/>
      <w:szCs w:val="20"/>
      <w:lang w:eastAsia="ar-SA"/>
    </w:rPr>
  </w:style>
  <w:style w:type="character" w:customStyle="1" w:styleId="aff8">
    <w:name w:val="Текст концевой сноски Знак"/>
    <w:basedOn w:val="a2"/>
    <w:link w:val="aff7"/>
    <w:uiPriority w:val="99"/>
    <w:semiHidden/>
    <w:rPr>
      <w:rFonts w:ascii="Garamond" w:eastAsia="Batang" w:hAnsi="Garamond" w:cs="Garamond"/>
      <w:sz w:val="20"/>
      <w:szCs w:val="20"/>
      <w:lang w:eastAsia="ar-SA"/>
    </w:rPr>
  </w:style>
  <w:style w:type="paragraph" w:styleId="aff9">
    <w:name w:val="List"/>
    <w:basedOn w:val="a0"/>
    <w:uiPriority w:val="99"/>
    <w:pPr>
      <w:suppressAutoHyphens/>
      <w:spacing w:before="120" w:after="0" w:line="240" w:lineRule="auto"/>
      <w:ind w:left="283" w:hanging="283"/>
    </w:pPr>
    <w:rPr>
      <w:rFonts w:ascii="Garamond" w:eastAsia="Batang" w:hAnsi="Garamond" w:cs="Garamond"/>
      <w:sz w:val="20"/>
      <w:szCs w:val="20"/>
      <w:lang w:eastAsia="ar-SA"/>
    </w:rPr>
  </w:style>
  <w:style w:type="paragraph" w:styleId="affa">
    <w:name w:val="List Bullet"/>
    <w:aliases w:val="UL,Indent 1"/>
    <w:basedOn w:val="a0"/>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b">
    <w:name w:val="List Number"/>
    <w:basedOn w:val="a0"/>
    <w:uiPriority w:val="99"/>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0"/>
    <w:autoRedefine/>
    <w:uiPriority w:val="99"/>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0"/>
    <w:uiPriority w:val="99"/>
    <w:pPr>
      <w:suppressAutoHyphens/>
      <w:spacing w:before="120" w:after="0" w:line="240" w:lineRule="auto"/>
    </w:pPr>
    <w:rPr>
      <w:rFonts w:ascii="Garamond" w:eastAsia="Batang" w:hAnsi="Garamond" w:cs="Garamond"/>
      <w:lang w:eastAsia="ar-SA"/>
    </w:rPr>
  </w:style>
  <w:style w:type="paragraph" w:styleId="51">
    <w:name w:val="List Number 5"/>
    <w:basedOn w:val="a0"/>
    <w:uiPriority w:val="99"/>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c">
    <w:name w:val="Subtitle"/>
    <w:basedOn w:val="a0"/>
    <w:link w:val="affd"/>
    <w:uiPriority w:val="99"/>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d">
    <w:name w:val="Подзаголовок Знак"/>
    <w:basedOn w:val="a2"/>
    <w:link w:val="affc"/>
    <w:uiPriority w:val="99"/>
    <w:rPr>
      <w:rFonts w:ascii="Arial" w:eastAsia="Batang" w:hAnsi="Arial" w:cs="Times New Roman"/>
      <w:sz w:val="24"/>
      <w:szCs w:val="20"/>
      <w:lang w:eastAsia="ar-SA"/>
    </w:rPr>
  </w:style>
  <w:style w:type="character" w:customStyle="1" w:styleId="TitleChar">
    <w:name w:val="Title Char"/>
    <w:uiPriority w:val="99"/>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uiPriority w:val="99"/>
    <w:locked/>
    <w:rPr>
      <w:rFonts w:ascii="Garamond" w:hAnsi="Garamond"/>
      <w:b/>
      <w:sz w:val="22"/>
      <w:lang w:eastAsia="ar-SA" w:bidi="ar-SA"/>
    </w:rPr>
  </w:style>
  <w:style w:type="character" w:customStyle="1" w:styleId="BodyTextIndent2Char">
    <w:name w:val="Body Text Indent 2 Char"/>
    <w:uiPriority w:val="99"/>
    <w:locked/>
    <w:rPr>
      <w:rFonts w:ascii="Garamond" w:hAnsi="Garamond"/>
      <w:sz w:val="22"/>
      <w:lang w:eastAsia="ar-SA" w:bidi="ar-SA"/>
    </w:rPr>
  </w:style>
  <w:style w:type="paragraph" w:styleId="25">
    <w:name w:val="Body Text Indent 2"/>
    <w:basedOn w:val="a0"/>
    <w:link w:val="26"/>
    <w:uiPriority w:val="99"/>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2"/>
    <w:link w:val="25"/>
    <w:uiPriority w:val="99"/>
    <w:rPr>
      <w:rFonts w:ascii="Garamond" w:eastAsia="Batang" w:hAnsi="Garamond" w:cs="Garamond"/>
      <w:sz w:val="20"/>
      <w:szCs w:val="20"/>
      <w:lang w:eastAsia="ar-SA"/>
    </w:rPr>
  </w:style>
  <w:style w:type="character" w:customStyle="1" w:styleId="CommentSubjectChar">
    <w:name w:val="Comment Subject Char"/>
    <w:uiPriority w:val="99"/>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0"/>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0"/>
    <w:next w:val="a1"/>
    <w:uiPriority w:val="99"/>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0"/>
    <w:uiPriority w:val="99"/>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0"/>
    <w:uiPriority w:val="99"/>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0"/>
    <w:uiPriority w:val="99"/>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0"/>
    <w:uiPriority w:val="99"/>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0"/>
    <w:next w:val="3"/>
    <w:uiPriority w:val="99"/>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0"/>
    <w:uiPriority w:val="99"/>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0"/>
    <w:uiPriority w:val="99"/>
    <w:pPr>
      <w:suppressAutoHyphens/>
      <w:spacing w:before="120" w:after="120" w:line="240" w:lineRule="auto"/>
      <w:ind w:left="3119"/>
      <w:jc w:val="both"/>
    </w:pPr>
    <w:rPr>
      <w:rFonts w:ascii="Times New Roman" w:eastAsia="Batang" w:hAnsi="Times New Roman"/>
      <w:lang w:eastAsia="ar-SA"/>
    </w:rPr>
  </w:style>
  <w:style w:type="paragraph" w:customStyle="1" w:styleId="affe">
    <w:name w:val="Список с маркерами"/>
    <w:basedOn w:val="a0"/>
    <w:uiPriority w:val="99"/>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4">
    <w:name w:val="Нумерованный список 1"/>
    <w:basedOn w:val="a0"/>
    <w:uiPriority w:val="99"/>
    <w:pPr>
      <w:suppressAutoHyphens/>
      <w:spacing w:before="120" w:after="120" w:line="240" w:lineRule="auto"/>
      <w:jc w:val="both"/>
    </w:pPr>
    <w:rPr>
      <w:rFonts w:ascii="Arial" w:eastAsia="Batang" w:hAnsi="Arial" w:cs="Arial"/>
      <w:sz w:val="20"/>
      <w:szCs w:val="20"/>
      <w:lang w:eastAsia="ar-SA"/>
    </w:rPr>
  </w:style>
  <w:style w:type="paragraph" w:customStyle="1" w:styleId="afff">
    <w:name w:val="Простой"/>
    <w:basedOn w:val="a0"/>
    <w:uiPriority w:val="99"/>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0"/>
    <w:uiPriority w:val="99"/>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1"/>
    <w:uiPriority w:val="99"/>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uiPriority w:val="99"/>
    <w:pPr>
      <w:autoSpaceDE w:val="0"/>
      <w:autoSpaceDN w:val="0"/>
      <w:spacing w:after="0" w:line="240" w:lineRule="auto"/>
      <w:jc w:val="both"/>
    </w:pPr>
    <w:rPr>
      <w:rFonts w:ascii="Arial" w:eastAsia="Batang" w:hAnsi="Arial" w:cs="Arial"/>
      <w:sz w:val="20"/>
      <w:szCs w:val="20"/>
      <w:lang w:val="en-US"/>
    </w:rPr>
  </w:style>
  <w:style w:type="paragraph" w:customStyle="1" w:styleId="15">
    <w:name w:val="Знак1"/>
    <w:basedOn w:val="a0"/>
    <w:uiPriority w:val="99"/>
    <w:pPr>
      <w:spacing w:after="160" w:line="240" w:lineRule="exact"/>
    </w:pPr>
    <w:rPr>
      <w:rFonts w:ascii="Verdana" w:eastAsia="Batang" w:hAnsi="Verdana" w:cs="Verdana"/>
      <w:sz w:val="20"/>
      <w:szCs w:val="20"/>
      <w:lang w:val="en-US"/>
    </w:rPr>
  </w:style>
  <w:style w:type="paragraph" w:customStyle="1" w:styleId="ConsPlusTitle">
    <w:name w:val="ConsPlusTitle"/>
    <w:uiPriority w:val="99"/>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0"/>
    <w:uiPriority w:val="99"/>
    <w:pPr>
      <w:spacing w:before="100" w:beforeAutospacing="1" w:after="100" w:afterAutospacing="1" w:line="240" w:lineRule="auto"/>
    </w:pPr>
    <w:rPr>
      <w:rFonts w:ascii="Times New Roman" w:eastAsia="Batang" w:hAnsi="Times New Roman"/>
      <w:sz w:val="24"/>
      <w:szCs w:val="24"/>
      <w:lang w:eastAsia="ru-RU"/>
    </w:rPr>
  </w:style>
  <w:style w:type="character" w:styleId="afff0">
    <w:name w:val="page number"/>
    <w:rPr>
      <w:rFonts w:ascii="Times New Roman" w:hAnsi="Times New Roman" w:cs="Times New Roman"/>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odytext">
    <w:name w:val="body text Знак Знак"/>
    <w:uiPriority w:val="99"/>
    <w:rPr>
      <w:rFonts w:ascii="Times New Roman" w:hAnsi="Times New Roman"/>
      <w:sz w:val="22"/>
      <w:lang w:val="en-GB" w:eastAsia="ar-SA" w:bidi="ar-SA"/>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character" w:customStyle="1" w:styleId="m1">
    <w:name w:val="m1"/>
    <w:uiPriority w:val="99"/>
    <w:rPr>
      <w:rFonts w:ascii="Times New Roman" w:hAnsi="Times New Roman"/>
      <w:color w:val="0000FF"/>
    </w:rPr>
  </w:style>
  <w:style w:type="paragraph" w:customStyle="1" w:styleId="27">
    <w:name w:val="Абзац списка2"/>
    <w:basedOn w:val="a0"/>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9"/>
    <w:uiPriority w:val="99"/>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1">
    <w:name w:val="footnote reference"/>
    <w:uiPriority w:val="99"/>
    <w:rPr>
      <w:rFonts w:cs="Times New Roman"/>
      <w:vertAlign w:val="superscript"/>
    </w:rPr>
  </w:style>
  <w:style w:type="character" w:customStyle="1" w:styleId="blk">
    <w:name w:val="blk"/>
  </w:style>
  <w:style w:type="paragraph" w:customStyle="1" w:styleId="afff2">
    <w:name w:val="Обычный текст"/>
    <w:basedOn w:val="a0"/>
    <w:link w:val="afff3"/>
    <w:uiPriority w:val="99"/>
    <w:pPr>
      <w:spacing w:after="0" w:line="240" w:lineRule="auto"/>
      <w:ind w:firstLine="425"/>
    </w:pPr>
    <w:rPr>
      <w:rFonts w:ascii="Times New Roman" w:eastAsia="Arial Unicode MS" w:hAnsi="Times New Roman"/>
      <w:sz w:val="24"/>
      <w:szCs w:val="20"/>
      <w:lang w:eastAsia="ru-RU"/>
    </w:rPr>
  </w:style>
  <w:style w:type="character" w:customStyle="1" w:styleId="afff3">
    <w:name w:val="Обычный текст Знак"/>
    <w:link w:val="afff2"/>
    <w:uiPriority w:val="99"/>
    <w:locked/>
    <w:rPr>
      <w:rFonts w:ascii="Times New Roman" w:eastAsia="Arial Unicode MS" w:hAnsi="Times New Roman" w:cs="Times New Roman"/>
      <w:sz w:val="24"/>
      <w:szCs w:val="20"/>
      <w:lang w:eastAsia="ru-RU"/>
    </w:rPr>
  </w:style>
  <w:style w:type="paragraph" w:customStyle="1" w:styleId="afff4">
    <w:name w:val="Пункт"/>
    <w:basedOn w:val="a0"/>
    <w:link w:val="16"/>
    <w:pPr>
      <w:spacing w:after="0" w:line="360" w:lineRule="auto"/>
      <w:jc w:val="both"/>
    </w:pPr>
    <w:rPr>
      <w:rFonts w:ascii="Times New Roman" w:eastAsia="Times New Roman" w:hAnsi="Times New Roman"/>
      <w:sz w:val="28"/>
      <w:szCs w:val="20"/>
      <w:lang w:eastAsia="ru-RU"/>
    </w:rPr>
  </w:style>
  <w:style w:type="character" w:customStyle="1" w:styleId="16">
    <w:name w:val="Пункт Знак1"/>
    <w:link w:val="afff4"/>
    <w:locked/>
    <w:rPr>
      <w:rFonts w:ascii="Times New Roman" w:eastAsia="Times New Roman" w:hAnsi="Times New Roman" w:cs="Times New Roman"/>
      <w:sz w:val="28"/>
      <w:szCs w:val="20"/>
      <w:lang w:eastAsia="ru-RU"/>
    </w:rPr>
  </w:style>
  <w:style w:type="paragraph" w:customStyle="1" w:styleId="a">
    <w:name w:val="Нумер.список.альт."/>
    <w:basedOn w:val="a0"/>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0"/>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7">
    <w:name w:val="Сетка таблицы1"/>
    <w:basedOn w:val="a3"/>
    <w:next w:val="aff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18">
    <w:name w:val="Обычный1"/>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0"/>
    <w:uiPriority w:val="99"/>
    <w:pPr>
      <w:suppressAutoHyphens/>
      <w:ind w:left="720"/>
    </w:pPr>
    <w:rPr>
      <w:lang w:eastAsia="ar-SA"/>
    </w:rPr>
  </w:style>
  <w:style w:type="paragraph" w:customStyle="1" w:styleId="afff5">
    <w:name w:val="Пункт_нормативн_документа"/>
    <w:basedOn w:val="a1"/>
    <w:uiPriority w:val="9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0"/>
    <w:uiPriority w:val="99"/>
    <w:pPr>
      <w:spacing w:after="0" w:line="240" w:lineRule="auto"/>
      <w:ind w:left="708"/>
      <w:jc w:val="both"/>
    </w:pPr>
    <w:rPr>
      <w:rFonts w:ascii="Garamond" w:eastAsia="Times New Roman" w:hAnsi="Garamond"/>
      <w:szCs w:val="24"/>
      <w:lang w:eastAsia="ru-RU"/>
    </w:rPr>
  </w:style>
  <w:style w:type="paragraph" w:customStyle="1" w:styleId="txt">
    <w:name w:val="txt"/>
    <w:basedOn w:val="a0"/>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2">
    <w:name w:val="Абзац списка5"/>
    <w:basedOn w:val="a0"/>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0"/>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0"/>
    <w:pPr>
      <w:spacing w:after="0" w:line="240" w:lineRule="auto"/>
      <w:ind w:left="708"/>
      <w:jc w:val="both"/>
    </w:pPr>
    <w:rPr>
      <w:rFonts w:ascii="Garamond" w:eastAsia="Times New Roman" w:hAnsi="Garamond"/>
      <w:szCs w:val="24"/>
      <w:lang w:eastAsia="ru-RU"/>
    </w:rPr>
  </w:style>
  <w:style w:type="character" w:customStyle="1" w:styleId="19">
    <w:name w:val="Название Знак1"/>
    <w:locked/>
    <w:rPr>
      <w:rFonts w:ascii="Garamond" w:eastAsia="Times New Roman" w:hAnsi="Garamond"/>
      <w:b/>
      <w:bCs/>
      <w:sz w:val="32"/>
      <w:szCs w:val="24"/>
    </w:rPr>
  </w:style>
  <w:style w:type="paragraph" w:styleId="44">
    <w:name w:val="toc 4"/>
    <w:basedOn w:val="a0"/>
    <w:next w:val="a0"/>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0"/>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81">
    <w:name w:val="Абзац списка8"/>
    <w:basedOn w:val="a0"/>
    <w:rsid w:val="00791464"/>
    <w:pPr>
      <w:ind w:left="720"/>
      <w:contextualSpacing/>
    </w:pPr>
    <w:rPr>
      <w:rFonts w:eastAsia="Times New Roman"/>
    </w:rPr>
  </w:style>
  <w:style w:type="paragraph" w:customStyle="1" w:styleId="1a">
    <w:name w:val="список 1"/>
    <w:basedOn w:val="a0"/>
    <w:rsid w:val="000A7B5B"/>
    <w:pPr>
      <w:spacing w:after="240" w:line="240" w:lineRule="auto"/>
      <w:ind w:left="794"/>
      <w:jc w:val="both"/>
    </w:pPr>
    <w:rPr>
      <w:rFonts w:ascii="Times New Roman" w:eastAsia="Times New Roman" w:hAnsi="Times New Roman"/>
      <w:sz w:val="24"/>
      <w:szCs w:val="24"/>
      <w:lang w:eastAsia="ru-RU"/>
    </w:rPr>
  </w:style>
  <w:style w:type="paragraph" w:customStyle="1" w:styleId="91">
    <w:name w:val="Абзац списка9"/>
    <w:basedOn w:val="a0"/>
    <w:rsid w:val="00712D76"/>
    <w:pPr>
      <w:spacing w:after="0" w:line="240" w:lineRule="auto"/>
      <w:ind w:left="708"/>
    </w:pPr>
    <w:rPr>
      <w:rFonts w:ascii="Times New Roman" w:hAnsi="Times New Roman"/>
      <w:sz w:val="24"/>
      <w:szCs w:val="24"/>
      <w:lang w:eastAsia="ru-RU"/>
    </w:rPr>
  </w:style>
  <w:style w:type="paragraph" w:styleId="afff6">
    <w:name w:val="Plain Text"/>
    <w:basedOn w:val="a0"/>
    <w:link w:val="afff7"/>
    <w:rsid w:val="00583047"/>
    <w:pPr>
      <w:spacing w:after="0" w:line="240" w:lineRule="auto"/>
    </w:pPr>
    <w:rPr>
      <w:rFonts w:ascii="Courier New" w:hAnsi="Courier New"/>
      <w:sz w:val="20"/>
      <w:szCs w:val="20"/>
      <w:lang w:val="x-none" w:eastAsia="x-none"/>
    </w:rPr>
  </w:style>
  <w:style w:type="character" w:customStyle="1" w:styleId="afff7">
    <w:name w:val="Текст Знак"/>
    <w:basedOn w:val="a2"/>
    <w:link w:val="afff6"/>
    <w:rsid w:val="00583047"/>
    <w:rPr>
      <w:rFonts w:ascii="Courier New" w:eastAsia="Calibri" w:hAnsi="Courier New" w:cs="Times New Roman"/>
      <w:sz w:val="20"/>
      <w:szCs w:val="20"/>
      <w:lang w:val="x-none" w:eastAsia="x-none"/>
    </w:rPr>
  </w:style>
  <w:style w:type="paragraph" w:customStyle="1" w:styleId="37">
    <w:name w:val="заголовок 3"/>
    <w:basedOn w:val="a0"/>
    <w:next w:val="a0"/>
    <w:rsid w:val="00583047"/>
    <w:pPr>
      <w:keepNext/>
      <w:spacing w:before="120" w:after="120" w:line="240" w:lineRule="auto"/>
      <w:jc w:val="both"/>
    </w:pPr>
    <w:rPr>
      <w:rFonts w:ascii="Garamond" w:eastAsia="Times New Roman" w:hAnsi="Garamond"/>
      <w:szCs w:val="20"/>
      <w:lang w:eastAsia="ru-RU"/>
    </w:rPr>
  </w:style>
  <w:style w:type="paragraph" w:customStyle="1" w:styleId="100">
    <w:name w:val="Абзац списка10"/>
    <w:basedOn w:val="a0"/>
    <w:rsid w:val="00AF248A"/>
    <w:pPr>
      <w:spacing w:after="0" w:line="240" w:lineRule="auto"/>
      <w:ind w:left="708"/>
      <w:jc w:val="both"/>
    </w:pPr>
    <w:rPr>
      <w:rFonts w:ascii="Garamond" w:eastAsia="Times New Roman" w:hAnsi="Garamond"/>
      <w:szCs w:val="24"/>
      <w:lang w:eastAsia="ru-RU"/>
    </w:rPr>
  </w:style>
  <w:style w:type="character" w:customStyle="1" w:styleId="af1">
    <w:name w:val="Абзац списка Знак"/>
    <w:link w:val="af0"/>
    <w:uiPriority w:val="99"/>
    <w:rsid w:val="00D86202"/>
    <w:rPr>
      <w:rFonts w:ascii="Times New Roman" w:eastAsia="Times New Roman" w:hAnsi="Times New Roman" w:cs="Times New Roman"/>
      <w:sz w:val="24"/>
      <w:szCs w:val="24"/>
      <w:lang w:eastAsia="ru-RU"/>
    </w:rPr>
  </w:style>
  <w:style w:type="character" w:customStyle="1" w:styleId="1b">
    <w:name w:val="Текст сноски Знак1"/>
    <w:uiPriority w:val="99"/>
    <w:locked/>
    <w:rsid w:val="00006E7D"/>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171115522">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487016338">
      <w:bodyDiv w:val="1"/>
      <w:marLeft w:val="0"/>
      <w:marRight w:val="0"/>
      <w:marTop w:val="0"/>
      <w:marBottom w:val="0"/>
      <w:divBdr>
        <w:top w:val="none" w:sz="0" w:space="0" w:color="auto"/>
        <w:left w:val="none" w:sz="0" w:space="0" w:color="auto"/>
        <w:bottom w:val="none" w:sz="0" w:space="0" w:color="auto"/>
        <w:right w:val="none" w:sz="0" w:space="0" w:color="auto"/>
      </w:divBdr>
    </w:div>
    <w:div w:id="494151822">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28133199">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5C87D-0EEC-4980-8946-AAA6B686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28</Pages>
  <Words>8604</Words>
  <Characters>49044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e.volokitina</dc:creator>
  <cp:keywords/>
  <dc:description/>
  <cp:lastModifiedBy>Пряхина Ирина Игоревна</cp:lastModifiedBy>
  <cp:revision>31</cp:revision>
  <cp:lastPrinted>2021-11-09T13:23:00Z</cp:lastPrinted>
  <dcterms:created xsi:type="dcterms:W3CDTF">2023-11-21T16:11:00Z</dcterms:created>
  <dcterms:modified xsi:type="dcterms:W3CDTF">2023-11-24T12:44:00Z</dcterms:modified>
</cp:coreProperties>
</file>