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0CE" w:rsidRDefault="003850CE" w:rsidP="003850CE">
      <w:pPr>
        <w:ind w:left="57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№ 1</w:t>
      </w:r>
    </w:p>
    <w:p w:rsidR="003850CE" w:rsidRDefault="003850CE" w:rsidP="003850CE">
      <w:pPr>
        <w:ind w:left="57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к Протоколу № 12/2020 заседания Наблюдательного совета </w:t>
      </w:r>
    </w:p>
    <w:p w:rsidR="00FE14A5" w:rsidRPr="003850CE" w:rsidRDefault="003850CE" w:rsidP="003850CE">
      <w:pPr>
        <w:spacing w:after="0" w:line="240" w:lineRule="auto"/>
        <w:ind w:right="-31"/>
        <w:jc w:val="right"/>
        <w:rPr>
          <w:rFonts w:ascii="Garamond" w:hAnsi="Garamond"/>
          <w:b/>
          <w:iCs/>
          <w:sz w:val="28"/>
          <w:szCs w:val="28"/>
          <w:highlight w:val="yellow"/>
        </w:rPr>
      </w:pPr>
      <w:r>
        <w:rPr>
          <w:rFonts w:ascii="Times New Roman" w:hAnsi="Times New Roman"/>
          <w:sz w:val="24"/>
          <w:szCs w:val="24"/>
        </w:rPr>
        <w:t>Ассоциации «НП Совет рынка» от 10 мая 2020 года.</w:t>
      </w:r>
    </w:p>
    <w:p w:rsidR="00FE14A5" w:rsidRDefault="00FE14A5" w:rsidP="00FE14A5">
      <w:pPr>
        <w:ind w:right="-31"/>
        <w:jc w:val="both"/>
        <w:rPr>
          <w:rFonts w:ascii="Garamond" w:hAnsi="Garamond"/>
          <w:b/>
          <w:iCs/>
          <w:sz w:val="28"/>
          <w:szCs w:val="28"/>
        </w:rPr>
      </w:pPr>
    </w:p>
    <w:p w:rsidR="004F7BB2" w:rsidRDefault="00FE14A5" w:rsidP="00910C5A">
      <w:pPr>
        <w:ind w:right="-31"/>
        <w:jc w:val="both"/>
        <w:rPr>
          <w:rFonts w:ascii="Garamond" w:hAnsi="Garamond"/>
          <w:b/>
          <w:iCs/>
          <w:sz w:val="28"/>
          <w:szCs w:val="28"/>
        </w:rPr>
      </w:pPr>
      <w:r>
        <w:rPr>
          <w:rFonts w:ascii="Garamond" w:hAnsi="Garamond"/>
          <w:b/>
          <w:iCs/>
          <w:sz w:val="28"/>
          <w:szCs w:val="28"/>
        </w:rPr>
        <w:t xml:space="preserve">Вопрос 1. </w:t>
      </w:r>
      <w:r w:rsidR="004F7BB2" w:rsidRPr="004F7BB2">
        <w:rPr>
          <w:rFonts w:ascii="Garamond" w:hAnsi="Garamond"/>
          <w:b/>
          <w:iCs/>
          <w:sz w:val="28"/>
          <w:szCs w:val="28"/>
        </w:rPr>
        <w:t xml:space="preserve">Об изменениях и дополнениях к Договору о присоединении к торговой системе оптового рынка, связанных с особенностями определения пикового потребления мощности на оптовом рынке в отсутствие нормативно установленных рабочих дней в апреле 2020 года </w:t>
      </w:r>
    </w:p>
    <w:p w:rsidR="003850CE" w:rsidRDefault="003850CE" w:rsidP="004F7BB2">
      <w:pPr>
        <w:ind w:right="-31"/>
        <w:jc w:val="right"/>
        <w:rPr>
          <w:rFonts w:ascii="Garamond" w:hAnsi="Garamond"/>
          <w:b/>
          <w:iCs/>
          <w:sz w:val="28"/>
          <w:szCs w:val="28"/>
        </w:rPr>
      </w:pPr>
      <w:r>
        <w:rPr>
          <w:rFonts w:ascii="Garamond" w:hAnsi="Garamond"/>
          <w:b/>
          <w:iCs/>
          <w:sz w:val="28"/>
          <w:szCs w:val="28"/>
        </w:rPr>
        <w:t xml:space="preserve">Приложение № </w:t>
      </w:r>
      <w:r w:rsidRPr="003850CE">
        <w:rPr>
          <w:rFonts w:ascii="Garamond" w:hAnsi="Garamond"/>
          <w:b/>
          <w:iCs/>
          <w:sz w:val="28"/>
          <w:szCs w:val="28"/>
        </w:rPr>
        <w:t>1</w:t>
      </w:r>
      <w:r>
        <w:rPr>
          <w:rFonts w:ascii="Garamond" w:hAnsi="Garamond"/>
          <w:b/>
          <w:iCs/>
          <w:sz w:val="28"/>
          <w:szCs w:val="28"/>
        </w:rPr>
        <w:t xml:space="preserve"> </w:t>
      </w:r>
    </w:p>
    <w:p w:rsidR="00937862" w:rsidRPr="009355CA" w:rsidRDefault="00937862" w:rsidP="00937862">
      <w:pPr>
        <w:spacing w:after="0" w:line="240" w:lineRule="auto"/>
        <w:ind w:right="-31"/>
        <w:jc w:val="right"/>
        <w:rPr>
          <w:rFonts w:ascii="Garamond" w:hAnsi="Garamond"/>
          <w:b/>
          <w:iCs/>
        </w:rPr>
      </w:pPr>
    </w:p>
    <w:p w:rsidR="00937862" w:rsidRPr="002E3217" w:rsidRDefault="00937862" w:rsidP="00660E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Garamond" w:hAnsi="Garamond" w:cs="Garamond"/>
          <w:bCs/>
          <w:sz w:val="24"/>
          <w:szCs w:val="24"/>
        </w:rPr>
      </w:pPr>
      <w:r w:rsidRPr="002E3217">
        <w:rPr>
          <w:rFonts w:ascii="Garamond" w:hAnsi="Garamond" w:cs="Garamond"/>
          <w:b/>
          <w:bCs/>
          <w:sz w:val="24"/>
          <w:szCs w:val="24"/>
        </w:rPr>
        <w:t xml:space="preserve">Инициатор: </w:t>
      </w:r>
      <w:r w:rsidR="00872736" w:rsidRPr="002E3217">
        <w:rPr>
          <w:rFonts w:ascii="Garamond" w:hAnsi="Garamond" w:cs="Garamond"/>
          <w:bCs/>
          <w:sz w:val="24"/>
          <w:szCs w:val="24"/>
        </w:rPr>
        <w:t>Ассоциация «НП Совет рынка»</w:t>
      </w:r>
      <w:r w:rsidR="00CF409D" w:rsidRPr="002E3217">
        <w:rPr>
          <w:rFonts w:ascii="Garamond" w:hAnsi="Garamond" w:cs="Garamond"/>
          <w:bCs/>
          <w:sz w:val="24"/>
          <w:szCs w:val="24"/>
        </w:rPr>
        <w:t>.</w:t>
      </w:r>
    </w:p>
    <w:p w:rsidR="00FB3315" w:rsidRPr="002E3217" w:rsidRDefault="00937862" w:rsidP="00660E24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Garamond" w:hAnsi="Garamond"/>
          <w:sz w:val="24"/>
          <w:szCs w:val="24"/>
        </w:rPr>
      </w:pPr>
      <w:r w:rsidRPr="002E3217">
        <w:rPr>
          <w:rFonts w:ascii="Garamond" w:hAnsi="Garamond" w:cs="Garamond"/>
          <w:b/>
          <w:bCs/>
          <w:sz w:val="24"/>
          <w:szCs w:val="24"/>
        </w:rPr>
        <w:t>Обоснование:</w:t>
      </w:r>
      <w:r w:rsidR="00453538" w:rsidRPr="002E3217">
        <w:rPr>
          <w:rFonts w:ascii="Garamond" w:hAnsi="Garamond" w:cs="Garamond"/>
          <w:bCs/>
          <w:sz w:val="24"/>
          <w:szCs w:val="24"/>
        </w:rPr>
        <w:t xml:space="preserve"> </w:t>
      </w:r>
      <w:r w:rsidR="00CC377E" w:rsidRPr="002E3217">
        <w:rPr>
          <w:rFonts w:ascii="Garamond" w:hAnsi="Garamond" w:cs="Garamond"/>
          <w:bCs/>
          <w:sz w:val="24"/>
          <w:szCs w:val="24"/>
        </w:rPr>
        <w:t xml:space="preserve">предлагается уточнить положения Временного регламента обеспечения торговли электрической энергией и мощностью на оптовом рынке в связи с применением мер, направленных на нераспространение новой </w:t>
      </w:r>
      <w:proofErr w:type="spellStart"/>
      <w:r w:rsidR="00CC377E" w:rsidRPr="002E3217">
        <w:rPr>
          <w:rFonts w:ascii="Garamond" w:hAnsi="Garamond" w:cs="Garamond"/>
          <w:bCs/>
          <w:sz w:val="24"/>
          <w:szCs w:val="24"/>
        </w:rPr>
        <w:t>коронавирусной</w:t>
      </w:r>
      <w:proofErr w:type="spellEnd"/>
      <w:r w:rsidR="00CC377E" w:rsidRPr="002E3217">
        <w:rPr>
          <w:rFonts w:ascii="Garamond" w:hAnsi="Garamond" w:cs="Garamond"/>
          <w:bCs/>
          <w:sz w:val="24"/>
          <w:szCs w:val="24"/>
        </w:rPr>
        <w:t xml:space="preserve"> инфекции (COVID-19) (Приложение № 20.2 к Договору о присоединении к торговой системе оптового рынка), положениями, регулирующими особенности предоставления финансовых гарантий </w:t>
      </w:r>
      <w:r w:rsidR="00F20345" w:rsidRPr="002E3217">
        <w:rPr>
          <w:rFonts w:ascii="Garamond" w:hAnsi="Garamond" w:cs="Garamond"/>
          <w:bCs/>
          <w:sz w:val="24"/>
          <w:szCs w:val="24"/>
        </w:rPr>
        <w:t xml:space="preserve">с учетом принятых 27 апреля 2020 года </w:t>
      </w:r>
      <w:r w:rsidR="002E3217">
        <w:rPr>
          <w:rFonts w:ascii="Garamond" w:hAnsi="Garamond" w:cs="Garamond"/>
          <w:bCs/>
          <w:sz w:val="24"/>
          <w:szCs w:val="24"/>
        </w:rPr>
        <w:t>ч</w:t>
      </w:r>
      <w:r w:rsidR="00F20345" w:rsidRPr="002E3217">
        <w:rPr>
          <w:rFonts w:ascii="Garamond" w:hAnsi="Garamond" w:cs="Garamond"/>
          <w:bCs/>
          <w:sz w:val="24"/>
          <w:szCs w:val="24"/>
        </w:rPr>
        <w:t xml:space="preserve">ленами Наблюдательного совета Ассоциации «НП Совет рынка» решений в части </w:t>
      </w:r>
      <w:r w:rsidR="00600269" w:rsidRPr="002E3217">
        <w:rPr>
          <w:rFonts w:ascii="Garamond" w:hAnsi="Garamond" w:cs="Garamond"/>
          <w:bCs/>
          <w:sz w:val="24"/>
          <w:szCs w:val="24"/>
        </w:rPr>
        <w:t>фиксации нарушений сроков исполнения обязательств</w:t>
      </w:r>
      <w:r w:rsidR="001F1511" w:rsidRPr="002E3217">
        <w:rPr>
          <w:rFonts w:ascii="Garamond" w:hAnsi="Garamond" w:cs="Garamond"/>
          <w:bCs/>
          <w:sz w:val="24"/>
          <w:szCs w:val="24"/>
        </w:rPr>
        <w:t xml:space="preserve">, </w:t>
      </w:r>
      <w:r w:rsidR="00600269" w:rsidRPr="002E3217">
        <w:rPr>
          <w:rFonts w:ascii="Garamond" w:hAnsi="Garamond" w:cs="Garamond"/>
          <w:bCs/>
          <w:sz w:val="24"/>
          <w:szCs w:val="24"/>
        </w:rPr>
        <w:t>совершение</w:t>
      </w:r>
      <w:r w:rsidR="001F1511" w:rsidRPr="002E3217">
        <w:rPr>
          <w:rFonts w:ascii="Garamond" w:hAnsi="Garamond" w:cs="Garamond"/>
          <w:bCs/>
          <w:sz w:val="24"/>
          <w:szCs w:val="24"/>
        </w:rPr>
        <w:t xml:space="preserve"> которых</w:t>
      </w:r>
      <w:r w:rsidR="00600269" w:rsidRPr="002E3217">
        <w:rPr>
          <w:rFonts w:ascii="Garamond" w:hAnsi="Garamond" w:cs="Garamond"/>
          <w:bCs/>
          <w:sz w:val="24"/>
          <w:szCs w:val="24"/>
        </w:rPr>
        <w:t xml:space="preserve"> в период с </w:t>
      </w:r>
      <w:r w:rsidR="0008009A">
        <w:rPr>
          <w:rFonts w:ascii="Garamond" w:hAnsi="Garamond" w:cs="Garamond"/>
          <w:bCs/>
          <w:sz w:val="24"/>
          <w:szCs w:val="24"/>
        </w:rPr>
        <w:t>14 мая</w:t>
      </w:r>
      <w:r w:rsidR="0008009A" w:rsidRPr="002E3217">
        <w:rPr>
          <w:rFonts w:ascii="Garamond" w:hAnsi="Garamond" w:cs="Garamond"/>
          <w:bCs/>
          <w:sz w:val="24"/>
          <w:szCs w:val="24"/>
        </w:rPr>
        <w:t xml:space="preserve"> </w:t>
      </w:r>
      <w:r w:rsidR="00600269" w:rsidRPr="002E3217">
        <w:rPr>
          <w:rFonts w:ascii="Garamond" w:hAnsi="Garamond" w:cs="Garamond"/>
          <w:bCs/>
          <w:sz w:val="24"/>
          <w:szCs w:val="24"/>
        </w:rPr>
        <w:t>2020 года по 28 мая 2020 года</w:t>
      </w:r>
      <w:r w:rsidR="001F1511" w:rsidRPr="002E3217">
        <w:rPr>
          <w:rFonts w:ascii="Garamond" w:hAnsi="Garamond" w:cs="Garamond"/>
          <w:bCs/>
          <w:sz w:val="24"/>
          <w:szCs w:val="24"/>
        </w:rPr>
        <w:t xml:space="preserve"> влечет </w:t>
      </w:r>
      <w:r w:rsidR="00600269" w:rsidRPr="002E3217">
        <w:rPr>
          <w:rFonts w:ascii="Garamond" w:hAnsi="Garamond" w:cs="Garamond"/>
          <w:bCs/>
          <w:sz w:val="24"/>
          <w:szCs w:val="24"/>
        </w:rPr>
        <w:t>включение участника</w:t>
      </w:r>
      <w:r w:rsidR="00B44F71" w:rsidRPr="00B44F71">
        <w:rPr>
          <w:rFonts w:ascii="Garamond" w:hAnsi="Garamond" w:cs="Garamond"/>
          <w:bCs/>
          <w:sz w:val="24"/>
          <w:szCs w:val="24"/>
        </w:rPr>
        <w:t xml:space="preserve"> </w:t>
      </w:r>
      <w:r w:rsidR="00B44F71">
        <w:rPr>
          <w:rFonts w:ascii="Garamond" w:hAnsi="Garamond" w:cs="Garamond"/>
          <w:bCs/>
          <w:sz w:val="24"/>
          <w:szCs w:val="24"/>
        </w:rPr>
        <w:t>оптового рынка</w:t>
      </w:r>
      <w:r w:rsidR="00600269" w:rsidRPr="002E3217">
        <w:rPr>
          <w:rFonts w:ascii="Garamond" w:hAnsi="Garamond" w:cs="Garamond"/>
          <w:bCs/>
          <w:sz w:val="24"/>
          <w:szCs w:val="24"/>
        </w:rPr>
        <w:t xml:space="preserve"> в реестр обязанных предоставлять </w:t>
      </w:r>
      <w:r w:rsidR="00600269" w:rsidRPr="002E3217">
        <w:rPr>
          <w:rFonts w:ascii="Garamond" w:hAnsi="Garamond"/>
          <w:sz w:val="24"/>
          <w:szCs w:val="24"/>
        </w:rPr>
        <w:t>финансовые</w:t>
      </w:r>
      <w:r w:rsidR="00A4156F" w:rsidRPr="002E3217">
        <w:rPr>
          <w:rFonts w:ascii="Garamond" w:hAnsi="Garamond"/>
          <w:sz w:val="24"/>
          <w:szCs w:val="24"/>
        </w:rPr>
        <w:t xml:space="preserve"> </w:t>
      </w:r>
      <w:r w:rsidR="00600269" w:rsidRPr="002E3217">
        <w:rPr>
          <w:rFonts w:ascii="Garamond" w:hAnsi="Garamond"/>
          <w:sz w:val="24"/>
          <w:szCs w:val="24"/>
        </w:rPr>
        <w:t>гарантии</w:t>
      </w:r>
      <w:r w:rsidR="001C60FA" w:rsidRPr="002E3217">
        <w:rPr>
          <w:rFonts w:ascii="Garamond" w:hAnsi="Garamond" w:cs="Garamond"/>
          <w:bCs/>
          <w:sz w:val="24"/>
          <w:szCs w:val="24"/>
        </w:rPr>
        <w:t>.</w:t>
      </w:r>
    </w:p>
    <w:p w:rsidR="00937862" w:rsidRPr="002E3217" w:rsidRDefault="00937862" w:rsidP="00660E24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Garamond" w:hAnsi="Garamond" w:cs="Garamond"/>
          <w:bCs/>
          <w:sz w:val="24"/>
          <w:szCs w:val="24"/>
        </w:rPr>
      </w:pPr>
      <w:r w:rsidRPr="002E3217">
        <w:rPr>
          <w:rFonts w:ascii="Garamond" w:hAnsi="Garamond" w:cs="Garamond"/>
          <w:b/>
          <w:bCs/>
          <w:sz w:val="24"/>
          <w:szCs w:val="24"/>
        </w:rPr>
        <w:t>Дата вступления в силу</w:t>
      </w:r>
      <w:r w:rsidR="0094495E" w:rsidRPr="002E3217">
        <w:rPr>
          <w:rFonts w:ascii="Garamond" w:hAnsi="Garamond" w:cs="Garamond"/>
          <w:b/>
          <w:bCs/>
          <w:sz w:val="24"/>
          <w:szCs w:val="24"/>
        </w:rPr>
        <w:t>:</w:t>
      </w:r>
      <w:r w:rsidR="00FB3315" w:rsidRPr="002E3217">
        <w:rPr>
          <w:rFonts w:ascii="Garamond" w:hAnsi="Garamond" w:cs="Garamond"/>
          <w:bCs/>
          <w:sz w:val="24"/>
          <w:szCs w:val="24"/>
        </w:rPr>
        <w:t xml:space="preserve"> </w:t>
      </w:r>
      <w:r w:rsidR="00F20345" w:rsidRPr="002E3217">
        <w:rPr>
          <w:rFonts w:ascii="Garamond" w:hAnsi="Garamond" w:cs="Garamond"/>
          <w:bCs/>
          <w:sz w:val="24"/>
          <w:szCs w:val="24"/>
        </w:rPr>
        <w:t>10 мая 2020 года</w:t>
      </w:r>
      <w:r w:rsidR="00FB3315" w:rsidRPr="002E3217">
        <w:rPr>
          <w:rFonts w:ascii="Garamond" w:hAnsi="Garamond" w:cs="Garamond"/>
          <w:bCs/>
          <w:sz w:val="24"/>
          <w:szCs w:val="24"/>
        </w:rPr>
        <w:t>.</w:t>
      </w:r>
      <w:bookmarkStart w:id="0" w:name="_GoBack"/>
      <w:bookmarkEnd w:id="0"/>
    </w:p>
    <w:p w:rsidR="00937862" w:rsidRDefault="00937862" w:rsidP="00D42FE0">
      <w:pPr>
        <w:pStyle w:val="a3"/>
        <w:jc w:val="both"/>
        <w:rPr>
          <w:rFonts w:ascii="Garamond" w:hAnsi="Garamond"/>
          <w:b/>
        </w:rPr>
      </w:pPr>
    </w:p>
    <w:p w:rsidR="00D42FE0" w:rsidRPr="002E3217" w:rsidRDefault="00D42FE0" w:rsidP="002E3217">
      <w:pPr>
        <w:pStyle w:val="a3"/>
        <w:rPr>
          <w:rFonts w:ascii="Garamond" w:hAnsi="Garamond"/>
          <w:b/>
          <w:sz w:val="26"/>
          <w:szCs w:val="26"/>
        </w:rPr>
      </w:pPr>
      <w:r w:rsidRPr="002E3217">
        <w:rPr>
          <w:rFonts w:ascii="Garamond" w:hAnsi="Garamond"/>
          <w:b/>
          <w:sz w:val="26"/>
          <w:szCs w:val="26"/>
        </w:rPr>
        <w:t>Предложени</w:t>
      </w:r>
      <w:r w:rsidR="00077C19" w:rsidRPr="002E3217">
        <w:rPr>
          <w:rFonts w:ascii="Garamond" w:hAnsi="Garamond"/>
          <w:b/>
          <w:sz w:val="26"/>
          <w:szCs w:val="26"/>
        </w:rPr>
        <w:t>я по изменениям и дополнениям во ВРЕМЕННЫЙ РЕГЛАМЕНТ ОБЕСПЕЧЕНИЯ ТОРГОВЛИ ЭЛЕКТРИЧЕСКОЙ ЭНЕРГИЕЙ И МОЩНОСТЬЮ НА ОПТОВОМ РЫНКЕ В СВЯЗИ С ПРИМЕНЕНИЕМ МЕР, НАПРАВЛЕННЫХ НА НЕРАСПРОСТРАНЕНИЕ НОВОЙ КОРОНАВИРУСНОЙ ИНФЕКЦИИ (</w:t>
      </w:r>
      <w:r w:rsidR="00077C19" w:rsidRPr="002E3217">
        <w:rPr>
          <w:rFonts w:ascii="Garamond" w:hAnsi="Garamond"/>
          <w:b/>
          <w:sz w:val="26"/>
          <w:szCs w:val="26"/>
          <w:lang w:val="en-US"/>
        </w:rPr>
        <w:t>COVID</w:t>
      </w:r>
      <w:r w:rsidR="00077C19" w:rsidRPr="002E3217">
        <w:rPr>
          <w:rFonts w:ascii="Garamond" w:hAnsi="Garamond"/>
          <w:b/>
          <w:sz w:val="26"/>
          <w:szCs w:val="26"/>
        </w:rPr>
        <w:t>-19) (Приложение № 20.</w:t>
      </w:r>
      <w:r w:rsidR="00E73CD8" w:rsidRPr="002E3217">
        <w:rPr>
          <w:rFonts w:ascii="Garamond" w:hAnsi="Garamond"/>
          <w:b/>
          <w:sz w:val="26"/>
          <w:szCs w:val="26"/>
        </w:rPr>
        <w:t>2</w:t>
      </w:r>
      <w:r w:rsidRPr="002E3217">
        <w:rPr>
          <w:rFonts w:ascii="Garamond" w:hAnsi="Garamond"/>
          <w:b/>
          <w:sz w:val="26"/>
          <w:szCs w:val="26"/>
        </w:rPr>
        <w:t xml:space="preserve"> к Договору о</w:t>
      </w:r>
      <w:r w:rsidR="004A4806" w:rsidRPr="002E3217">
        <w:rPr>
          <w:rFonts w:ascii="Garamond" w:hAnsi="Garamond"/>
          <w:b/>
          <w:sz w:val="26"/>
          <w:szCs w:val="26"/>
        </w:rPr>
        <w:t xml:space="preserve"> </w:t>
      </w:r>
      <w:r w:rsidRPr="002E3217">
        <w:rPr>
          <w:rFonts w:ascii="Garamond" w:hAnsi="Garamond"/>
          <w:b/>
          <w:sz w:val="26"/>
          <w:szCs w:val="26"/>
        </w:rPr>
        <w:t>присоединении к торговой системе оптового рынка)</w:t>
      </w:r>
    </w:p>
    <w:p w:rsidR="00D779FC" w:rsidRPr="009355CA" w:rsidRDefault="00D779FC" w:rsidP="00D42FE0">
      <w:pPr>
        <w:pStyle w:val="a3"/>
        <w:jc w:val="both"/>
        <w:rPr>
          <w:rFonts w:ascii="Garamond" w:hAnsi="Garamond"/>
          <w:b/>
        </w:rPr>
      </w:pPr>
    </w:p>
    <w:tbl>
      <w:tblPr>
        <w:tblStyle w:val="a4"/>
        <w:tblW w:w="14879" w:type="dxa"/>
        <w:tblLook w:val="04A0" w:firstRow="1" w:lastRow="0" w:firstColumn="1" w:lastColumn="0" w:noHBand="0" w:noVBand="1"/>
      </w:tblPr>
      <w:tblGrid>
        <w:gridCol w:w="988"/>
        <w:gridCol w:w="6520"/>
        <w:gridCol w:w="7371"/>
      </w:tblGrid>
      <w:tr w:rsidR="00D42FE0" w:rsidRPr="009355CA" w:rsidTr="002E3217">
        <w:tc>
          <w:tcPr>
            <w:tcW w:w="988" w:type="dxa"/>
            <w:vAlign w:val="center"/>
          </w:tcPr>
          <w:p w:rsidR="00D42FE0" w:rsidRPr="009355CA" w:rsidRDefault="00D42FE0" w:rsidP="00577DA1">
            <w:pPr>
              <w:pStyle w:val="a3"/>
              <w:ind w:left="-108" w:right="-108"/>
              <w:jc w:val="center"/>
              <w:rPr>
                <w:rFonts w:ascii="Garamond" w:hAnsi="Garamond"/>
                <w:b/>
              </w:rPr>
            </w:pPr>
            <w:r w:rsidRPr="009355CA">
              <w:rPr>
                <w:rFonts w:ascii="Garamond" w:hAnsi="Garamond"/>
                <w:b/>
              </w:rPr>
              <w:t>№</w:t>
            </w:r>
          </w:p>
          <w:p w:rsidR="00D42FE0" w:rsidRPr="00CC377E" w:rsidRDefault="00CC377E" w:rsidP="00577DA1">
            <w:pPr>
              <w:pStyle w:val="a3"/>
              <w:ind w:left="-108" w:right="-108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 xml:space="preserve">раздела </w:t>
            </w:r>
          </w:p>
        </w:tc>
        <w:tc>
          <w:tcPr>
            <w:tcW w:w="6520" w:type="dxa"/>
          </w:tcPr>
          <w:p w:rsidR="002E3217" w:rsidRDefault="00D42FE0" w:rsidP="00577DA1">
            <w:pPr>
              <w:pStyle w:val="a3"/>
              <w:ind w:left="-108" w:right="-137"/>
              <w:jc w:val="center"/>
              <w:rPr>
                <w:rFonts w:ascii="Garamond" w:hAnsi="Garamond"/>
                <w:b/>
              </w:rPr>
            </w:pPr>
            <w:r w:rsidRPr="009355CA">
              <w:rPr>
                <w:rFonts w:ascii="Garamond" w:hAnsi="Garamond"/>
                <w:b/>
              </w:rPr>
              <w:t xml:space="preserve">Редакция, действующая на момент </w:t>
            </w:r>
          </w:p>
          <w:p w:rsidR="00D42FE0" w:rsidRPr="002E3217" w:rsidRDefault="00D42FE0" w:rsidP="002E3217">
            <w:pPr>
              <w:pStyle w:val="a3"/>
              <w:ind w:left="-108" w:right="-137"/>
              <w:jc w:val="center"/>
              <w:rPr>
                <w:rFonts w:ascii="Garamond" w:hAnsi="Garamond"/>
                <w:b/>
              </w:rPr>
            </w:pPr>
            <w:r w:rsidRPr="009355CA">
              <w:rPr>
                <w:rFonts w:ascii="Garamond" w:hAnsi="Garamond"/>
                <w:b/>
              </w:rPr>
              <w:t>вступления в силу изменений</w:t>
            </w:r>
          </w:p>
        </w:tc>
        <w:tc>
          <w:tcPr>
            <w:tcW w:w="7371" w:type="dxa"/>
            <w:vAlign w:val="center"/>
          </w:tcPr>
          <w:p w:rsidR="00D42FE0" w:rsidRPr="009355CA" w:rsidRDefault="00D42FE0" w:rsidP="00577DA1">
            <w:pPr>
              <w:pStyle w:val="a3"/>
              <w:jc w:val="center"/>
              <w:rPr>
                <w:rFonts w:ascii="Garamond" w:hAnsi="Garamond"/>
                <w:b/>
              </w:rPr>
            </w:pPr>
            <w:r w:rsidRPr="009355CA">
              <w:rPr>
                <w:rFonts w:ascii="Garamond" w:hAnsi="Garamond"/>
                <w:b/>
              </w:rPr>
              <w:t>Предлагаемая редакция</w:t>
            </w:r>
          </w:p>
          <w:p w:rsidR="00D42FE0" w:rsidRPr="009355CA" w:rsidRDefault="00D42FE0" w:rsidP="00577DA1">
            <w:pPr>
              <w:pStyle w:val="a3"/>
              <w:jc w:val="center"/>
              <w:rPr>
                <w:rFonts w:ascii="Garamond" w:hAnsi="Garamond"/>
              </w:rPr>
            </w:pPr>
            <w:r w:rsidRPr="009355CA">
              <w:rPr>
                <w:rFonts w:ascii="Garamond" w:hAnsi="Garamond"/>
              </w:rPr>
              <w:t>(изменения выделены цветом)</w:t>
            </w:r>
          </w:p>
        </w:tc>
      </w:tr>
      <w:tr w:rsidR="00A902C3" w:rsidRPr="00EB3C4D" w:rsidTr="002E3217">
        <w:trPr>
          <w:trHeight w:val="70"/>
        </w:trPr>
        <w:tc>
          <w:tcPr>
            <w:tcW w:w="988" w:type="dxa"/>
          </w:tcPr>
          <w:p w:rsidR="00A902C3" w:rsidRPr="00CC377E" w:rsidRDefault="00CC377E" w:rsidP="002013E7">
            <w:pPr>
              <w:pStyle w:val="a3"/>
              <w:ind w:left="-108" w:right="-108"/>
              <w:jc w:val="center"/>
              <w:rPr>
                <w:rFonts w:ascii="Garamond" w:hAnsi="Garamond"/>
                <w:b/>
              </w:rPr>
            </w:pPr>
            <w:r w:rsidRPr="00CC377E">
              <w:rPr>
                <w:rFonts w:ascii="Garamond" w:hAnsi="Garamond"/>
                <w:b/>
              </w:rPr>
              <w:t>6</w:t>
            </w:r>
          </w:p>
        </w:tc>
        <w:tc>
          <w:tcPr>
            <w:tcW w:w="6520" w:type="dxa"/>
          </w:tcPr>
          <w:p w:rsidR="00CC377E" w:rsidRPr="00CC377E" w:rsidRDefault="00CC377E" w:rsidP="00CC377E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CC377E">
              <w:rPr>
                <w:rFonts w:ascii="Garamond" w:hAnsi="Garamond"/>
              </w:rPr>
              <w:t xml:space="preserve">ЦФР не позднее 27-го числа месяца </w:t>
            </w:r>
            <w:r w:rsidRPr="00CC377E">
              <w:rPr>
                <w:rFonts w:ascii="Garamond" w:hAnsi="Garamond"/>
                <w:i/>
              </w:rPr>
              <w:t>m</w:t>
            </w:r>
            <w:r w:rsidRPr="00CC377E">
              <w:rPr>
                <w:rFonts w:ascii="Garamond" w:hAnsi="Garamond"/>
              </w:rPr>
              <w:t xml:space="preserve">–2 либо на следующий рабочий день, если 27-е число месяца </w:t>
            </w:r>
            <w:r w:rsidRPr="00CC377E">
              <w:rPr>
                <w:rFonts w:ascii="Garamond" w:hAnsi="Garamond"/>
                <w:i/>
              </w:rPr>
              <w:t>m</w:t>
            </w:r>
            <w:r w:rsidRPr="00CC377E">
              <w:rPr>
                <w:rFonts w:ascii="Garamond" w:hAnsi="Garamond"/>
              </w:rPr>
              <w:t xml:space="preserve">–2 приходится на нерабочий день, на основании Перечня участников оптового рынка электрической энергии (мощности), ГТП потребления которых находятся на территории ценовой (ценовых) зоны (зон) оптового рынка и (или) неценовой (неценовых) зоны (зон) оптового рынка, подлежащих мониторингу своевременного исполнения/неисполнения обязательств на оптовом рынке по состоянию на 1-е число месяца </w:t>
            </w:r>
            <w:r w:rsidRPr="00CC377E">
              <w:rPr>
                <w:rFonts w:ascii="Garamond" w:hAnsi="Garamond"/>
                <w:i/>
              </w:rPr>
              <w:t>m</w:t>
            </w:r>
            <w:r w:rsidRPr="00CC377E">
              <w:rPr>
                <w:rFonts w:ascii="Garamond" w:hAnsi="Garamond"/>
              </w:rPr>
              <w:t xml:space="preserve">–2 (приложение 2 к </w:t>
            </w:r>
            <w:r w:rsidRPr="00CC377E">
              <w:rPr>
                <w:rFonts w:ascii="Garamond" w:hAnsi="Garamond"/>
                <w:i/>
              </w:rPr>
              <w:t xml:space="preserve">Положению о </w:t>
            </w:r>
            <w:r w:rsidRPr="00CC377E">
              <w:rPr>
                <w:rFonts w:ascii="Garamond" w:hAnsi="Garamond"/>
                <w:i/>
              </w:rPr>
              <w:lastRenderedPageBreak/>
              <w:t>порядке предоставления финансовых гарантий на оптовом рынке</w:t>
            </w:r>
            <w:r w:rsidRPr="00CC377E">
              <w:rPr>
                <w:rFonts w:ascii="Garamond" w:hAnsi="Garamond"/>
              </w:rPr>
              <w:t xml:space="preserve"> (Приложение № 26 к </w:t>
            </w:r>
            <w:r w:rsidRPr="00CC377E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CC377E">
              <w:rPr>
                <w:rFonts w:ascii="Garamond" w:hAnsi="Garamond"/>
              </w:rPr>
              <w:t>), формирует реестр покупателей, обязанных / не обязанных предоставлять финансовые гарантии.</w:t>
            </w:r>
          </w:p>
          <w:p w:rsidR="00CC377E" w:rsidRPr="00CC377E" w:rsidRDefault="00CC377E" w:rsidP="00CC377E">
            <w:pPr>
              <w:autoSpaceDE w:val="0"/>
              <w:autoSpaceDN w:val="0"/>
              <w:adjustRightInd w:val="0"/>
              <w:spacing w:before="120" w:after="120"/>
              <w:ind w:firstLine="709"/>
              <w:jc w:val="both"/>
              <w:rPr>
                <w:rFonts w:ascii="Garamond" w:hAnsi="Garamond"/>
              </w:rPr>
            </w:pPr>
            <w:r w:rsidRPr="00CC377E">
              <w:rPr>
                <w:rFonts w:ascii="Garamond" w:hAnsi="Garamond"/>
              </w:rPr>
              <w:t xml:space="preserve">Покупатель обязан предоставить финансовые гарантии на месяц </w:t>
            </w:r>
            <w:r w:rsidRPr="00CC377E">
              <w:rPr>
                <w:rFonts w:ascii="Garamond" w:hAnsi="Garamond"/>
                <w:i/>
                <w:lang w:val="en-US"/>
              </w:rPr>
              <w:t>m</w:t>
            </w:r>
            <w:r w:rsidRPr="00CC377E">
              <w:rPr>
                <w:rFonts w:ascii="Garamond" w:hAnsi="Garamond"/>
              </w:rPr>
              <w:t xml:space="preserve"> в случае, если в отношении дат платежей на оптовом рынке, относящихся к периоду с 25-го числа месяца </w:t>
            </w:r>
            <w:r w:rsidRPr="00CC377E">
              <w:rPr>
                <w:rFonts w:ascii="Garamond" w:hAnsi="Garamond"/>
                <w:i/>
                <w:iCs/>
              </w:rPr>
              <w:t>m</w:t>
            </w:r>
            <w:r w:rsidRPr="00CC377E">
              <w:rPr>
                <w:rFonts w:ascii="Garamond" w:hAnsi="Garamond"/>
              </w:rPr>
              <w:t xml:space="preserve">–5 по 21-е число месяца </w:t>
            </w:r>
            <w:r w:rsidRPr="00CC377E">
              <w:rPr>
                <w:rFonts w:ascii="Garamond" w:hAnsi="Garamond"/>
                <w:i/>
                <w:iCs/>
              </w:rPr>
              <w:t>m</w:t>
            </w:r>
            <w:r w:rsidRPr="00CC377E">
              <w:rPr>
                <w:rFonts w:ascii="Garamond" w:hAnsi="Garamond"/>
              </w:rPr>
              <w:t>–2 (включительно), им допущено (-ы) нарушение (-я) сроков оплаты обязательств на оптовом рынке, за исключением нарушений сроков исполнения обязательств:</w:t>
            </w:r>
          </w:p>
          <w:p w:rsidR="00CC377E" w:rsidRPr="00CC377E" w:rsidRDefault="00CC377E" w:rsidP="00CC377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ind w:left="0" w:firstLine="565"/>
              <w:jc w:val="both"/>
              <w:rPr>
                <w:rFonts w:ascii="Garamond" w:hAnsi="Garamond"/>
              </w:rPr>
            </w:pPr>
            <w:r w:rsidRPr="00CC377E">
              <w:rPr>
                <w:rFonts w:ascii="Garamond" w:hAnsi="Garamond"/>
              </w:rPr>
              <w:t xml:space="preserve"> в одну, несколько или все даты платежей на величину не более чем 5</w:t>
            </w:r>
            <w:r w:rsidRPr="00CC377E">
              <w:rPr>
                <w:rFonts w:ascii="Garamond" w:hAnsi="Garamond"/>
                <w:lang w:val="en-US"/>
              </w:rPr>
              <w:t> </w:t>
            </w:r>
            <w:r w:rsidRPr="00CC377E">
              <w:rPr>
                <w:rFonts w:ascii="Garamond" w:hAnsi="Garamond"/>
              </w:rPr>
              <w:t>% (</w:t>
            </w:r>
            <w:r w:rsidRPr="00F20345">
              <w:rPr>
                <w:rFonts w:ascii="Garamond" w:hAnsi="Garamond"/>
                <w:highlight w:val="yellow"/>
              </w:rPr>
              <w:t>в отношении дат платежей, приходящихся на период с 28 апреля 2020 года по 28 мая 2020 года, – на величину не более чем 10 %)</w:t>
            </w:r>
            <w:r w:rsidRPr="00CC377E">
              <w:rPr>
                <w:rFonts w:ascii="Garamond" w:hAnsi="Garamond"/>
              </w:rPr>
              <w:t xml:space="preserve"> от общей суммы обязательств, подлежавших оплате в соответствующую дату платежа, но не более чем на 3 (три) дня, следующих за соответствующей датой платежа, в которые ЦФР проводились торговые сессии с уполномоченной кредитной организацией, при этом не учитываются дни, в которые наступили обстоятельства, указанные в </w:t>
            </w:r>
            <w:proofErr w:type="spellStart"/>
            <w:r w:rsidRPr="00CC377E">
              <w:rPr>
                <w:rFonts w:ascii="Garamond" w:hAnsi="Garamond"/>
              </w:rPr>
              <w:t>пп</w:t>
            </w:r>
            <w:proofErr w:type="spellEnd"/>
            <w:r w:rsidRPr="00CC377E">
              <w:rPr>
                <w:rFonts w:ascii="Garamond" w:hAnsi="Garamond"/>
              </w:rPr>
              <w:t xml:space="preserve">. 2.5.2, 2.5.3 </w:t>
            </w:r>
            <w:r w:rsidRPr="00CC377E">
              <w:rPr>
                <w:rFonts w:ascii="Garamond" w:hAnsi="Garamond"/>
                <w:i/>
              </w:rPr>
              <w:t>Регламента финансовых расчетов на оптовом рынке электроэнергии</w:t>
            </w:r>
            <w:r w:rsidRPr="00CC377E">
              <w:rPr>
                <w:rFonts w:ascii="Garamond" w:hAnsi="Garamond"/>
              </w:rPr>
              <w:t xml:space="preserve"> (Приложение № 16 к </w:t>
            </w:r>
            <w:r w:rsidRPr="00CC377E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CC377E">
              <w:rPr>
                <w:rFonts w:ascii="Garamond" w:hAnsi="Garamond"/>
              </w:rPr>
              <w:t>); и (или)</w:t>
            </w:r>
          </w:p>
          <w:p w:rsidR="00CC377E" w:rsidRPr="00CC377E" w:rsidRDefault="00CC377E" w:rsidP="00CC377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ind w:left="0" w:firstLine="565"/>
              <w:jc w:val="both"/>
              <w:rPr>
                <w:rFonts w:ascii="Garamond" w:hAnsi="Garamond"/>
              </w:rPr>
            </w:pPr>
            <w:r w:rsidRPr="00CC377E">
              <w:rPr>
                <w:rFonts w:ascii="Garamond" w:hAnsi="Garamond"/>
              </w:rPr>
              <w:t xml:space="preserve"> однократно на величину более чем 5</w:t>
            </w:r>
            <w:r w:rsidRPr="00CC377E">
              <w:rPr>
                <w:rFonts w:ascii="Garamond" w:hAnsi="Garamond"/>
                <w:lang w:val="en-US"/>
              </w:rPr>
              <w:t> </w:t>
            </w:r>
            <w:r w:rsidRPr="00CC377E">
              <w:rPr>
                <w:rFonts w:ascii="Garamond" w:hAnsi="Garamond"/>
              </w:rPr>
              <w:t xml:space="preserve">% </w:t>
            </w:r>
            <w:r w:rsidRPr="00F20345">
              <w:rPr>
                <w:rFonts w:ascii="Garamond" w:hAnsi="Garamond"/>
                <w:highlight w:val="yellow"/>
              </w:rPr>
              <w:t>(в отношении дат платежей, приходящихся на период с 28 апреля 2020 года по 28 мая 2020 года, – на величину более чем 10 %)</w:t>
            </w:r>
            <w:r w:rsidRPr="00CC377E">
              <w:rPr>
                <w:rFonts w:ascii="Garamond" w:hAnsi="Garamond"/>
              </w:rPr>
              <w:t xml:space="preserve"> от общей суммы обязательств, подлежащих оплате в соответствующую дату платежа, но не более чем на 3 (три) дня, следующих за соответствующей датой платежа, в которые ЦФР проводились торговые сессии с уполномоченной кредитной организацией, при этом не учитываются дни, в которые наступили обстоятельства, указанные в </w:t>
            </w:r>
            <w:proofErr w:type="spellStart"/>
            <w:r w:rsidRPr="00CC377E">
              <w:rPr>
                <w:rFonts w:ascii="Garamond" w:hAnsi="Garamond"/>
              </w:rPr>
              <w:t>пп</w:t>
            </w:r>
            <w:proofErr w:type="spellEnd"/>
            <w:r w:rsidRPr="00CC377E">
              <w:rPr>
                <w:rFonts w:ascii="Garamond" w:hAnsi="Garamond"/>
              </w:rPr>
              <w:t xml:space="preserve">. 2.5.2, 2.5.3 </w:t>
            </w:r>
            <w:r w:rsidRPr="00CC377E">
              <w:rPr>
                <w:rFonts w:ascii="Garamond" w:hAnsi="Garamond"/>
                <w:i/>
              </w:rPr>
              <w:t>Регламента финансовых расчетов на оптовом рынке электроэнергии</w:t>
            </w:r>
            <w:r w:rsidRPr="00CC377E">
              <w:rPr>
                <w:rFonts w:ascii="Garamond" w:hAnsi="Garamond"/>
              </w:rPr>
              <w:t xml:space="preserve"> (Приложение № 16 к </w:t>
            </w:r>
            <w:r w:rsidRPr="00CC377E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CC377E">
              <w:rPr>
                <w:rFonts w:ascii="Garamond" w:hAnsi="Garamond"/>
              </w:rPr>
              <w:t>)</w:t>
            </w:r>
            <w:r w:rsidRPr="00AC2D2D">
              <w:rPr>
                <w:rFonts w:ascii="Garamond" w:hAnsi="Garamond"/>
                <w:highlight w:val="yellow"/>
              </w:rPr>
              <w:t>.</w:t>
            </w:r>
          </w:p>
          <w:p w:rsidR="00CC377E" w:rsidRPr="00CC377E" w:rsidRDefault="00CC377E" w:rsidP="00CC377E">
            <w:pPr>
              <w:autoSpaceDE w:val="0"/>
              <w:autoSpaceDN w:val="0"/>
              <w:adjustRightInd w:val="0"/>
              <w:spacing w:before="120" w:after="120"/>
              <w:ind w:firstLine="709"/>
              <w:jc w:val="both"/>
              <w:rPr>
                <w:rFonts w:ascii="Garamond" w:hAnsi="Garamond"/>
              </w:rPr>
            </w:pPr>
            <w:r w:rsidRPr="00CC377E">
              <w:rPr>
                <w:rFonts w:ascii="Garamond" w:hAnsi="Garamond"/>
              </w:rPr>
              <w:t xml:space="preserve">Округление величины при расчете 5 % и 10 % </w:t>
            </w:r>
            <w:r w:rsidRPr="00F20345">
              <w:rPr>
                <w:rFonts w:ascii="Garamond" w:hAnsi="Garamond"/>
                <w:highlight w:val="yellow"/>
              </w:rPr>
              <w:t>от общей суммы обязательств, подлежащих оплате в соответствующую дату платежа,</w:t>
            </w:r>
            <w:r w:rsidRPr="00CC377E">
              <w:rPr>
                <w:rFonts w:ascii="Garamond" w:hAnsi="Garamond"/>
              </w:rPr>
              <w:t xml:space="preserve"> производится методом математического округления с точностью до 2 (двух) знаков после запятой.</w:t>
            </w:r>
          </w:p>
          <w:p w:rsidR="00CC377E" w:rsidRPr="00F20345" w:rsidRDefault="00CC377E" w:rsidP="00CC377E">
            <w:pPr>
              <w:autoSpaceDE w:val="0"/>
              <w:autoSpaceDN w:val="0"/>
              <w:spacing w:before="120" w:after="120"/>
              <w:ind w:firstLine="709"/>
              <w:jc w:val="both"/>
              <w:rPr>
                <w:rFonts w:ascii="Garamond" w:hAnsi="Garamond"/>
                <w:highlight w:val="yellow"/>
              </w:rPr>
            </w:pPr>
            <w:r w:rsidRPr="00F20345">
              <w:rPr>
                <w:rFonts w:ascii="Garamond" w:hAnsi="Garamond"/>
                <w:highlight w:val="yellow"/>
              </w:rPr>
              <w:lastRenderedPageBreak/>
              <w:t xml:space="preserve">В отношении дат платежей, приходящихся на период с 14 мая 2020 года по 28 мая 2020 года, ЦФР при формировании уведомлений по форме приложения 1б к </w:t>
            </w:r>
            <w:r w:rsidRPr="00F20345">
              <w:rPr>
                <w:rFonts w:ascii="Garamond" w:hAnsi="Garamond"/>
                <w:i/>
                <w:highlight w:val="yellow"/>
              </w:rPr>
              <w:t>Положению о порядке предоставления финансовых гарантий на оптовом рынке</w:t>
            </w:r>
            <w:r w:rsidRPr="00F20345">
              <w:rPr>
                <w:rFonts w:ascii="Garamond" w:hAnsi="Garamond"/>
                <w:highlight w:val="yellow"/>
              </w:rPr>
              <w:t xml:space="preserve"> (Приложение № 26 к </w:t>
            </w:r>
            <w:r w:rsidRPr="00F20345">
              <w:rPr>
                <w:rFonts w:ascii="Garamond" w:hAnsi="Garamond"/>
                <w:i/>
                <w:iCs/>
                <w:highlight w:val="yellow"/>
              </w:rPr>
              <w:t>Договору о присоединении к торговой системе оптового рынка</w:t>
            </w:r>
            <w:r w:rsidRPr="00F20345">
              <w:rPr>
                <w:rFonts w:ascii="Garamond" w:hAnsi="Garamond"/>
                <w:highlight w:val="yellow"/>
              </w:rPr>
              <w:t xml:space="preserve">) использует и указывает величину 10 % от общей суммы обязательств (вместо 5 %). </w:t>
            </w:r>
          </w:p>
          <w:p w:rsidR="00A902C3" w:rsidRPr="00A84F1E" w:rsidRDefault="00CC377E" w:rsidP="00A84F1E">
            <w:pPr>
              <w:autoSpaceDE w:val="0"/>
              <w:autoSpaceDN w:val="0"/>
              <w:spacing w:before="120" w:after="120"/>
              <w:ind w:firstLine="709"/>
              <w:jc w:val="both"/>
              <w:rPr>
                <w:rFonts w:ascii="Garamond" w:hAnsi="Garamond"/>
              </w:rPr>
            </w:pPr>
            <w:r w:rsidRPr="00F20345">
              <w:rPr>
                <w:rFonts w:ascii="Garamond" w:hAnsi="Garamond"/>
                <w:highlight w:val="yellow"/>
              </w:rPr>
              <w:t xml:space="preserve">В отношении дат платежей, приходящихся на период с 28 апреля 2020 года по 28 мая 2020 года, ЦФР при формировании уведомлений по форме приложения 4.1б к </w:t>
            </w:r>
            <w:r w:rsidRPr="00F20345">
              <w:rPr>
                <w:rFonts w:ascii="Garamond" w:hAnsi="Garamond"/>
                <w:i/>
                <w:highlight w:val="yellow"/>
              </w:rPr>
              <w:t>Положению о порядке предоставления финансовых гарантий на оптовом рынке</w:t>
            </w:r>
            <w:r w:rsidRPr="00F20345">
              <w:rPr>
                <w:rFonts w:ascii="Garamond" w:hAnsi="Garamond"/>
                <w:highlight w:val="yellow"/>
              </w:rPr>
              <w:t xml:space="preserve"> (Приложение № 26 к </w:t>
            </w:r>
            <w:r w:rsidRPr="00F20345">
              <w:rPr>
                <w:rFonts w:ascii="Garamond" w:hAnsi="Garamond"/>
                <w:i/>
                <w:iCs/>
                <w:highlight w:val="yellow"/>
              </w:rPr>
              <w:t>Договору о присоединении к торговой системе оптового рынка</w:t>
            </w:r>
            <w:r w:rsidRPr="00F20345">
              <w:rPr>
                <w:rFonts w:ascii="Garamond" w:hAnsi="Garamond"/>
                <w:highlight w:val="yellow"/>
              </w:rPr>
              <w:t>) использует и указывает величину 10 % от общей суммы обязательств (вместо 5 %).</w:t>
            </w:r>
            <w:r w:rsidRPr="00CC377E">
              <w:rPr>
                <w:rFonts w:ascii="Garamond" w:hAnsi="Garamond"/>
              </w:rPr>
              <w:t xml:space="preserve"> </w:t>
            </w:r>
          </w:p>
        </w:tc>
        <w:tc>
          <w:tcPr>
            <w:tcW w:w="7371" w:type="dxa"/>
          </w:tcPr>
          <w:p w:rsidR="002F0D24" w:rsidRPr="002F0D24" w:rsidRDefault="002F0D24" w:rsidP="002F0D24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2F0D24">
              <w:rPr>
                <w:rFonts w:ascii="Garamond" w:hAnsi="Garamond"/>
                <w:highlight w:val="yellow"/>
              </w:rPr>
              <w:lastRenderedPageBreak/>
              <w:t xml:space="preserve">Формирование реестра покупателей, обязанных / не обязанных предоставлять финансовые гарантии на месяц </w:t>
            </w:r>
            <w:r w:rsidRPr="002F0D24">
              <w:rPr>
                <w:rFonts w:ascii="Garamond" w:hAnsi="Garamond"/>
                <w:i/>
                <w:highlight w:val="yellow"/>
                <w:lang w:val="en-US"/>
              </w:rPr>
              <w:t>m</w:t>
            </w:r>
            <w:r w:rsidRPr="002F0D24">
              <w:rPr>
                <w:rFonts w:ascii="Garamond" w:hAnsi="Garamond"/>
                <w:highlight w:val="yellow"/>
              </w:rPr>
              <w:t xml:space="preserve">, где месяц </w:t>
            </w:r>
            <w:r w:rsidRPr="002F0D24">
              <w:rPr>
                <w:rFonts w:ascii="Garamond" w:hAnsi="Garamond"/>
                <w:i/>
                <w:highlight w:val="yellow"/>
                <w:lang w:val="en-US"/>
              </w:rPr>
              <w:t>m</w:t>
            </w:r>
            <w:r w:rsidRPr="002F0D24">
              <w:rPr>
                <w:rFonts w:ascii="Garamond" w:hAnsi="Garamond"/>
                <w:highlight w:val="yellow"/>
              </w:rPr>
              <w:t xml:space="preserve">: июль 2020 г., август 2020 г., сентябрь 2020 г., октябрь 2020 г., </w:t>
            </w:r>
            <w:r w:rsidR="00AC2D2D">
              <w:rPr>
                <w:rFonts w:ascii="Garamond" w:hAnsi="Garamond"/>
                <w:highlight w:val="yellow"/>
              </w:rPr>
              <w:t xml:space="preserve">– </w:t>
            </w:r>
            <w:r w:rsidRPr="002F0D24">
              <w:rPr>
                <w:rFonts w:ascii="Garamond" w:hAnsi="Garamond"/>
                <w:highlight w:val="yellow"/>
              </w:rPr>
              <w:t>осуществляется с учетом особенностей настоящего раздела.</w:t>
            </w:r>
            <w:r w:rsidRPr="002F0D24">
              <w:rPr>
                <w:rFonts w:ascii="Garamond" w:hAnsi="Garamond"/>
              </w:rPr>
              <w:t xml:space="preserve"> </w:t>
            </w:r>
          </w:p>
          <w:p w:rsidR="002F0D24" w:rsidRPr="002F0D24" w:rsidRDefault="002F0D24" w:rsidP="002F0D24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2F0D24">
              <w:rPr>
                <w:rFonts w:ascii="Garamond" w:hAnsi="Garamond"/>
              </w:rPr>
              <w:t xml:space="preserve">ЦФР не позднее 27-го числа месяца </w:t>
            </w:r>
            <w:r w:rsidRPr="002F0D24">
              <w:rPr>
                <w:rFonts w:ascii="Garamond" w:hAnsi="Garamond"/>
                <w:i/>
              </w:rPr>
              <w:t>m</w:t>
            </w:r>
            <w:r w:rsidRPr="002F0D24">
              <w:rPr>
                <w:rFonts w:ascii="Garamond" w:hAnsi="Garamond"/>
              </w:rPr>
              <w:t xml:space="preserve">–2 либо на следующий рабочий день, если 27-е число месяца </w:t>
            </w:r>
            <w:r w:rsidRPr="002F0D24">
              <w:rPr>
                <w:rFonts w:ascii="Garamond" w:hAnsi="Garamond"/>
                <w:i/>
              </w:rPr>
              <w:t>m</w:t>
            </w:r>
            <w:r w:rsidRPr="002F0D24">
              <w:rPr>
                <w:rFonts w:ascii="Garamond" w:hAnsi="Garamond"/>
              </w:rPr>
              <w:t xml:space="preserve">–2 приходится на нерабочий день, на основании Перечня участников оптового рынка электрической энергии (мощности), ГТП потребления которых находятся на территории ценовой (ценовых) зоны (зон) </w:t>
            </w:r>
            <w:r w:rsidRPr="002F0D24">
              <w:rPr>
                <w:rFonts w:ascii="Garamond" w:hAnsi="Garamond"/>
              </w:rPr>
              <w:lastRenderedPageBreak/>
              <w:t xml:space="preserve">оптового рынка и (или) неценовой (неценовых) зоны (зон) оптового рынка, подлежащих мониторингу своевременного исполнения/неисполнения обязательств на оптовом рынке по состоянию на 1-е число месяца </w:t>
            </w:r>
            <w:r w:rsidRPr="002F0D24">
              <w:rPr>
                <w:rFonts w:ascii="Garamond" w:hAnsi="Garamond"/>
                <w:i/>
              </w:rPr>
              <w:t>m</w:t>
            </w:r>
            <w:r w:rsidRPr="002F0D24">
              <w:rPr>
                <w:rFonts w:ascii="Garamond" w:hAnsi="Garamond"/>
              </w:rPr>
              <w:t xml:space="preserve">–2 (приложение 2 к </w:t>
            </w:r>
            <w:r w:rsidRPr="002F0D24">
              <w:rPr>
                <w:rFonts w:ascii="Garamond" w:hAnsi="Garamond"/>
                <w:i/>
              </w:rPr>
              <w:t>Положению о порядке предоставления финансовых гарантий на оптовом рынке</w:t>
            </w:r>
            <w:r w:rsidRPr="002F0D24">
              <w:rPr>
                <w:rFonts w:ascii="Garamond" w:hAnsi="Garamond"/>
              </w:rPr>
              <w:t xml:space="preserve"> (Приложение № 26 к </w:t>
            </w:r>
            <w:r w:rsidRPr="002F0D24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2F0D24">
              <w:rPr>
                <w:rFonts w:ascii="Garamond" w:hAnsi="Garamond"/>
              </w:rPr>
              <w:t>), формирует реестр покупателей, обязанных / не обязанных предоставлять финансовые гарантии.</w:t>
            </w:r>
          </w:p>
          <w:p w:rsidR="002F0D24" w:rsidRPr="002F0D24" w:rsidRDefault="002F0D24" w:rsidP="002F0D24">
            <w:pPr>
              <w:autoSpaceDE w:val="0"/>
              <w:autoSpaceDN w:val="0"/>
              <w:adjustRightInd w:val="0"/>
              <w:spacing w:after="120"/>
              <w:ind w:firstLine="567"/>
              <w:jc w:val="both"/>
              <w:rPr>
                <w:rFonts w:ascii="Garamond" w:hAnsi="Garamond"/>
              </w:rPr>
            </w:pPr>
            <w:r w:rsidRPr="002F0D24">
              <w:rPr>
                <w:rFonts w:ascii="Garamond" w:hAnsi="Garamond"/>
              </w:rPr>
              <w:t xml:space="preserve">Покупатель обязан предоставить финансовые гарантии на месяц </w:t>
            </w:r>
            <w:r w:rsidRPr="002F0D24">
              <w:rPr>
                <w:rFonts w:ascii="Garamond" w:hAnsi="Garamond"/>
                <w:i/>
                <w:lang w:val="en-US"/>
              </w:rPr>
              <w:t>m</w:t>
            </w:r>
            <w:r w:rsidRPr="002F0D24">
              <w:rPr>
                <w:rFonts w:ascii="Garamond" w:hAnsi="Garamond"/>
              </w:rPr>
              <w:t xml:space="preserve">, в случае если в отношении дат платежей на оптовом рынке, относящихся к периоду с 25-го числа месяца </w:t>
            </w:r>
            <w:r w:rsidRPr="002F0D24">
              <w:rPr>
                <w:rFonts w:ascii="Garamond" w:hAnsi="Garamond"/>
                <w:i/>
                <w:iCs/>
              </w:rPr>
              <w:t>m</w:t>
            </w:r>
            <w:r w:rsidRPr="002F0D24">
              <w:rPr>
                <w:rFonts w:ascii="Garamond" w:hAnsi="Garamond"/>
              </w:rPr>
              <w:t xml:space="preserve">–5 по 21-е число месяца </w:t>
            </w:r>
            <w:r w:rsidRPr="002F0D24">
              <w:rPr>
                <w:rFonts w:ascii="Garamond" w:hAnsi="Garamond"/>
                <w:i/>
                <w:iCs/>
              </w:rPr>
              <w:t>m</w:t>
            </w:r>
            <w:r w:rsidRPr="002F0D24">
              <w:rPr>
                <w:rFonts w:ascii="Garamond" w:hAnsi="Garamond"/>
              </w:rPr>
              <w:t>–2 (включительно), им допущено (-ы) нарушение (-я) сроков оплаты обязательств на оптовом рынке, за исключением нарушений сроков исполнения обязательств:</w:t>
            </w:r>
          </w:p>
          <w:p w:rsidR="002F0D24" w:rsidRPr="002F0D24" w:rsidRDefault="002F0D24" w:rsidP="002F0D2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ind w:left="0" w:firstLine="565"/>
              <w:jc w:val="both"/>
              <w:rPr>
                <w:rFonts w:ascii="Garamond" w:hAnsi="Garamond"/>
              </w:rPr>
            </w:pPr>
            <w:r w:rsidRPr="002F0D24">
              <w:rPr>
                <w:rFonts w:ascii="Garamond" w:hAnsi="Garamond"/>
              </w:rPr>
              <w:t xml:space="preserve">в одну, несколько или все даты платежей </w:t>
            </w:r>
            <w:r w:rsidRPr="002F0D24">
              <w:rPr>
                <w:rFonts w:ascii="Garamond" w:hAnsi="Garamond"/>
                <w:highlight w:val="yellow"/>
              </w:rPr>
              <w:t xml:space="preserve">(за исключением дат платежей, приходящихся на период с </w:t>
            </w:r>
            <w:r w:rsidR="00577DA1">
              <w:rPr>
                <w:rFonts w:ascii="Garamond" w:hAnsi="Garamond"/>
                <w:highlight w:val="yellow"/>
              </w:rPr>
              <w:t>14</w:t>
            </w:r>
            <w:r w:rsidR="00577DA1" w:rsidRPr="002F0D24">
              <w:rPr>
                <w:rFonts w:ascii="Garamond" w:hAnsi="Garamond"/>
                <w:highlight w:val="yellow"/>
              </w:rPr>
              <w:t xml:space="preserve"> </w:t>
            </w:r>
            <w:r w:rsidR="00577DA1">
              <w:rPr>
                <w:rFonts w:ascii="Garamond" w:hAnsi="Garamond"/>
                <w:highlight w:val="yellow"/>
              </w:rPr>
              <w:t>мая</w:t>
            </w:r>
            <w:r w:rsidR="00577DA1" w:rsidRPr="002F0D24">
              <w:rPr>
                <w:rFonts w:ascii="Garamond" w:hAnsi="Garamond"/>
                <w:highlight w:val="yellow"/>
              </w:rPr>
              <w:t xml:space="preserve"> </w:t>
            </w:r>
            <w:r w:rsidRPr="002F0D24">
              <w:rPr>
                <w:rFonts w:ascii="Garamond" w:hAnsi="Garamond"/>
                <w:highlight w:val="yellow"/>
              </w:rPr>
              <w:t>2020 года по 28 мая 2020 года)</w:t>
            </w:r>
            <w:r w:rsidRPr="002F0D24">
              <w:rPr>
                <w:rFonts w:ascii="Garamond" w:hAnsi="Garamond"/>
              </w:rPr>
              <w:t xml:space="preserve"> на величину не более чем 5</w:t>
            </w:r>
            <w:r w:rsidRPr="002F0D24">
              <w:rPr>
                <w:rFonts w:ascii="Garamond" w:hAnsi="Garamond"/>
                <w:lang w:val="en-US"/>
              </w:rPr>
              <w:t> </w:t>
            </w:r>
            <w:r w:rsidRPr="002F0D24">
              <w:rPr>
                <w:rFonts w:ascii="Garamond" w:hAnsi="Garamond"/>
              </w:rPr>
              <w:t xml:space="preserve">% от общей суммы обязательств, подлежавших оплате в соответствующую дату платежа, но не более чем на 3 (три) дня, следующих за соответствующей датой платежа, в которые ЦФР проводились торговые сессии с уполномоченной кредитной организацией, при этом не учитываются дни, в которые наступили обстоятельства, указанные в </w:t>
            </w:r>
            <w:proofErr w:type="spellStart"/>
            <w:r w:rsidRPr="002F0D24">
              <w:rPr>
                <w:rFonts w:ascii="Garamond" w:hAnsi="Garamond"/>
              </w:rPr>
              <w:t>пп</w:t>
            </w:r>
            <w:proofErr w:type="spellEnd"/>
            <w:r w:rsidRPr="002F0D24">
              <w:rPr>
                <w:rFonts w:ascii="Garamond" w:hAnsi="Garamond"/>
              </w:rPr>
              <w:t xml:space="preserve">. 2.5.2, 2.5.3 </w:t>
            </w:r>
            <w:r w:rsidRPr="002F0D24">
              <w:rPr>
                <w:rFonts w:ascii="Garamond" w:hAnsi="Garamond"/>
                <w:i/>
              </w:rPr>
              <w:t>Регламента финансовых расчетов на оптовом рынке электроэнергии</w:t>
            </w:r>
            <w:r w:rsidRPr="002F0D24">
              <w:rPr>
                <w:rFonts w:ascii="Garamond" w:hAnsi="Garamond"/>
              </w:rPr>
              <w:t xml:space="preserve"> (Приложение № 16 к </w:t>
            </w:r>
            <w:r w:rsidRPr="002F0D24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2F0D24">
              <w:rPr>
                <w:rFonts w:ascii="Garamond" w:hAnsi="Garamond"/>
              </w:rPr>
              <w:t>); и (или)</w:t>
            </w:r>
          </w:p>
          <w:p w:rsidR="002F0D24" w:rsidRPr="002F0D24" w:rsidRDefault="002F0D24" w:rsidP="002F0D2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ind w:left="0" w:firstLine="565"/>
              <w:jc w:val="both"/>
              <w:rPr>
                <w:rFonts w:ascii="Garamond" w:hAnsi="Garamond"/>
              </w:rPr>
            </w:pPr>
            <w:r w:rsidRPr="002F0D24">
              <w:rPr>
                <w:rFonts w:ascii="Garamond" w:hAnsi="Garamond"/>
              </w:rPr>
              <w:t xml:space="preserve">однократно </w:t>
            </w:r>
            <w:r w:rsidRPr="002F0D24">
              <w:rPr>
                <w:rFonts w:ascii="Garamond" w:hAnsi="Garamond"/>
                <w:highlight w:val="yellow"/>
              </w:rPr>
              <w:t xml:space="preserve">(за исключением дат платежей, приходящихся на период с </w:t>
            </w:r>
            <w:r w:rsidR="00577DA1" w:rsidRPr="00577DA1">
              <w:rPr>
                <w:rFonts w:ascii="Garamond" w:hAnsi="Garamond"/>
                <w:highlight w:val="yellow"/>
              </w:rPr>
              <w:t>14</w:t>
            </w:r>
            <w:r w:rsidR="00577DA1" w:rsidRPr="002F0D24">
              <w:rPr>
                <w:rFonts w:ascii="Garamond" w:hAnsi="Garamond"/>
                <w:highlight w:val="yellow"/>
              </w:rPr>
              <w:t xml:space="preserve"> </w:t>
            </w:r>
            <w:r w:rsidR="00577DA1">
              <w:rPr>
                <w:rFonts w:ascii="Garamond" w:hAnsi="Garamond"/>
                <w:highlight w:val="yellow"/>
              </w:rPr>
              <w:t>мая</w:t>
            </w:r>
            <w:r w:rsidR="00577DA1" w:rsidRPr="002F0D24">
              <w:rPr>
                <w:rFonts w:ascii="Garamond" w:hAnsi="Garamond"/>
                <w:highlight w:val="yellow"/>
              </w:rPr>
              <w:t xml:space="preserve"> </w:t>
            </w:r>
            <w:r w:rsidRPr="002F0D24">
              <w:rPr>
                <w:rFonts w:ascii="Garamond" w:hAnsi="Garamond"/>
                <w:highlight w:val="yellow"/>
              </w:rPr>
              <w:t>2020 года по 28 мая 2020 года)</w:t>
            </w:r>
            <w:r w:rsidRPr="002F0D24">
              <w:rPr>
                <w:rFonts w:ascii="Garamond" w:hAnsi="Garamond"/>
              </w:rPr>
              <w:t xml:space="preserve"> на величину более чем 5</w:t>
            </w:r>
            <w:r w:rsidRPr="002F0D24">
              <w:rPr>
                <w:rFonts w:ascii="Garamond" w:hAnsi="Garamond"/>
                <w:lang w:val="en-US"/>
              </w:rPr>
              <w:t> </w:t>
            </w:r>
            <w:r w:rsidRPr="002F0D24">
              <w:rPr>
                <w:rFonts w:ascii="Garamond" w:hAnsi="Garamond"/>
              </w:rPr>
              <w:t xml:space="preserve">% от общей суммы обязательств, подлежащих оплате в соответствующую дату платежа, но не более чем на 3 (три) дня, следующих за соответствующей датой платежа, в которые ЦФР проводились торговые сессии с уполномоченной кредитной организацией, при этом не учитываются дни, в которые наступили обстоятельства, указанные в </w:t>
            </w:r>
            <w:proofErr w:type="spellStart"/>
            <w:r w:rsidRPr="002F0D24">
              <w:rPr>
                <w:rFonts w:ascii="Garamond" w:hAnsi="Garamond"/>
              </w:rPr>
              <w:t>пп</w:t>
            </w:r>
            <w:proofErr w:type="spellEnd"/>
            <w:r w:rsidRPr="002F0D24">
              <w:rPr>
                <w:rFonts w:ascii="Garamond" w:hAnsi="Garamond"/>
              </w:rPr>
              <w:t xml:space="preserve">. 2.5.2, 2.5.3 </w:t>
            </w:r>
            <w:r w:rsidRPr="002F0D24">
              <w:rPr>
                <w:rFonts w:ascii="Garamond" w:hAnsi="Garamond"/>
                <w:i/>
              </w:rPr>
              <w:t>Регламента финансовых расчетов на оптовом рынке электроэнергии</w:t>
            </w:r>
            <w:r w:rsidRPr="002F0D24">
              <w:rPr>
                <w:rFonts w:ascii="Garamond" w:hAnsi="Garamond"/>
              </w:rPr>
              <w:t xml:space="preserve"> (Приложение № 16 к </w:t>
            </w:r>
            <w:r w:rsidRPr="002F0D24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2F0D24">
              <w:rPr>
                <w:rFonts w:ascii="Garamond" w:hAnsi="Garamond"/>
              </w:rPr>
              <w:t>)</w:t>
            </w:r>
            <w:r w:rsidRPr="00AC2D2D">
              <w:rPr>
                <w:rFonts w:ascii="Garamond" w:hAnsi="Garamond"/>
                <w:highlight w:val="yellow"/>
              </w:rPr>
              <w:t>; и (или)</w:t>
            </w:r>
          </w:p>
          <w:p w:rsidR="003C3D34" w:rsidRPr="003C3D34" w:rsidRDefault="003C3D34" w:rsidP="003C3D3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ind w:left="0" w:firstLine="565"/>
              <w:jc w:val="both"/>
              <w:rPr>
                <w:rFonts w:ascii="Garamond" w:hAnsi="Garamond"/>
                <w:highlight w:val="yellow"/>
              </w:rPr>
            </w:pPr>
            <w:r w:rsidRPr="003C3D34">
              <w:rPr>
                <w:rFonts w:ascii="Garamond" w:hAnsi="Garamond"/>
                <w:highlight w:val="yellow"/>
              </w:rPr>
              <w:t>в одну, несколько или все даты плате</w:t>
            </w:r>
            <w:r w:rsidR="00F33720">
              <w:rPr>
                <w:rFonts w:ascii="Garamond" w:hAnsi="Garamond"/>
                <w:highlight w:val="yellow"/>
              </w:rPr>
              <w:t xml:space="preserve">жей, приходящиеся на период с </w:t>
            </w:r>
            <w:r w:rsidR="005C5B1D">
              <w:rPr>
                <w:rFonts w:ascii="Garamond" w:hAnsi="Garamond"/>
                <w:highlight w:val="yellow"/>
              </w:rPr>
              <w:t>14 мая</w:t>
            </w:r>
            <w:r w:rsidR="005C5B1D" w:rsidRPr="005C5B1D">
              <w:rPr>
                <w:rFonts w:ascii="Garamond" w:hAnsi="Garamond"/>
                <w:highlight w:val="yellow"/>
              </w:rPr>
              <w:t xml:space="preserve"> </w:t>
            </w:r>
            <w:r w:rsidRPr="003C3D34">
              <w:rPr>
                <w:rFonts w:ascii="Garamond" w:hAnsi="Garamond"/>
                <w:highlight w:val="yellow"/>
              </w:rPr>
              <w:t>2020 года по 28 мая 2020 года, на величину суммарных неисполненных обязательств, подлежащих оплате в соответствующую дату платежа и предшествующие ей даты платежа начиная с 28.04.2020, не превышающую 10 % от общей суммы обязательств, подлежащих оплате в соответствующую дату платежа и предшествующие ей даты платежа начиная с 28.04.2020.</w:t>
            </w:r>
            <w:r w:rsidR="00577DA1">
              <w:rPr>
                <w:rFonts w:ascii="Garamond" w:hAnsi="Garamond"/>
                <w:highlight w:val="yellow"/>
              </w:rPr>
              <w:t xml:space="preserve"> Дата </w:t>
            </w:r>
            <w:r w:rsidR="00577DA1">
              <w:rPr>
                <w:rFonts w:ascii="Garamond" w:hAnsi="Garamond"/>
                <w:highlight w:val="yellow"/>
              </w:rPr>
              <w:lastRenderedPageBreak/>
              <w:t xml:space="preserve">платежа 25 мая 2020 </w:t>
            </w:r>
            <w:r w:rsidR="00577DA1" w:rsidRPr="00577DA1">
              <w:rPr>
                <w:rFonts w:ascii="Garamond" w:hAnsi="Garamond"/>
                <w:highlight w:val="yellow"/>
              </w:rPr>
              <w:t xml:space="preserve">года не участвует при определении </w:t>
            </w:r>
            <w:r w:rsidR="00F33720">
              <w:rPr>
                <w:rFonts w:ascii="Garamond" w:hAnsi="Garamond"/>
                <w:highlight w:val="yellow"/>
              </w:rPr>
              <w:t xml:space="preserve">соответствующего </w:t>
            </w:r>
            <w:r w:rsidR="00577DA1" w:rsidRPr="00577DA1">
              <w:rPr>
                <w:rFonts w:ascii="Garamond" w:hAnsi="Garamond"/>
                <w:highlight w:val="yellow"/>
              </w:rPr>
              <w:t>нарушения.</w:t>
            </w:r>
          </w:p>
          <w:p w:rsidR="002F0D24" w:rsidRPr="002F0D24" w:rsidRDefault="002F0D24" w:rsidP="002F0D24">
            <w:pPr>
              <w:autoSpaceDE w:val="0"/>
              <w:autoSpaceDN w:val="0"/>
              <w:spacing w:before="120" w:after="120"/>
              <w:ind w:firstLine="709"/>
              <w:jc w:val="both"/>
              <w:rPr>
                <w:rFonts w:ascii="Garamond" w:hAnsi="Garamond"/>
              </w:rPr>
            </w:pPr>
            <w:r w:rsidRPr="00AC2D2D">
              <w:rPr>
                <w:rFonts w:ascii="Garamond" w:hAnsi="Garamond"/>
              </w:rPr>
              <w:t xml:space="preserve">Округление величины при расчете 5 % и 10 % </w:t>
            </w:r>
            <w:r w:rsidRPr="002F0D24">
              <w:rPr>
                <w:rFonts w:ascii="Garamond" w:hAnsi="Garamond"/>
              </w:rPr>
              <w:t>производится методом математического округления с точностью до 2 (двух) знаков после запятой.</w:t>
            </w:r>
          </w:p>
          <w:p w:rsidR="002F0D24" w:rsidRPr="002F0D24" w:rsidRDefault="002F0D24" w:rsidP="002F0D24">
            <w:pPr>
              <w:autoSpaceDE w:val="0"/>
              <w:autoSpaceDN w:val="0"/>
              <w:spacing w:before="120" w:after="120"/>
              <w:ind w:firstLine="709"/>
              <w:jc w:val="both"/>
              <w:rPr>
                <w:rFonts w:ascii="Garamond" w:hAnsi="Garamond"/>
                <w:highlight w:val="yellow"/>
              </w:rPr>
            </w:pPr>
            <w:r w:rsidRPr="002F0D24">
              <w:rPr>
                <w:rFonts w:ascii="Garamond" w:hAnsi="Garamond"/>
                <w:highlight w:val="yellow"/>
              </w:rPr>
              <w:t xml:space="preserve">ЦФР в течение 2 (двух) рабочих дней после наступления каждой из дат платежа (14, 21, 28-е число месяца), приходящихся на период с 14 мая 2020 года по 28 мая 2020 года, формирует уведомления покупателям по формам согласно приложениям 1а к </w:t>
            </w:r>
            <w:r w:rsidRPr="002F0D24">
              <w:rPr>
                <w:rFonts w:ascii="Garamond" w:hAnsi="Garamond"/>
                <w:i/>
                <w:highlight w:val="yellow"/>
              </w:rPr>
              <w:t>Положению о порядке предоставления финансовых гарантий на оптовом рынке</w:t>
            </w:r>
            <w:r w:rsidRPr="002F0D24">
              <w:rPr>
                <w:rFonts w:ascii="Garamond" w:hAnsi="Garamond"/>
                <w:highlight w:val="yellow"/>
              </w:rPr>
              <w:t xml:space="preserve"> (Приложение № 26 к </w:t>
            </w:r>
            <w:r w:rsidRPr="002F0D24">
              <w:rPr>
                <w:rFonts w:ascii="Garamond" w:hAnsi="Garamond"/>
                <w:i/>
                <w:highlight w:val="yellow"/>
              </w:rPr>
              <w:t>Договору о присоединении к торговой системе оптового рынка</w:t>
            </w:r>
            <w:r w:rsidRPr="002F0D24">
              <w:rPr>
                <w:rFonts w:ascii="Garamond" w:hAnsi="Garamond"/>
                <w:highlight w:val="yellow"/>
              </w:rPr>
              <w:t xml:space="preserve">) </w:t>
            </w:r>
            <w:r w:rsidRPr="00AC2D2D">
              <w:rPr>
                <w:rFonts w:ascii="Garamond" w:hAnsi="Garamond"/>
                <w:highlight w:val="yellow"/>
              </w:rPr>
              <w:t xml:space="preserve">и </w:t>
            </w:r>
            <w:r w:rsidR="00BF505A" w:rsidRPr="00AC2D2D">
              <w:rPr>
                <w:rFonts w:ascii="Garamond" w:hAnsi="Garamond"/>
                <w:highlight w:val="yellow"/>
              </w:rPr>
              <w:t>2</w:t>
            </w:r>
            <w:r w:rsidRPr="00AC2D2D">
              <w:rPr>
                <w:rFonts w:ascii="Garamond" w:hAnsi="Garamond"/>
                <w:highlight w:val="yellow"/>
              </w:rPr>
              <w:t xml:space="preserve"> к настоящему </w:t>
            </w:r>
            <w:r w:rsidR="00DD1B26">
              <w:rPr>
                <w:rFonts w:ascii="Garamond" w:hAnsi="Garamond"/>
                <w:highlight w:val="yellow"/>
              </w:rPr>
              <w:t>Р</w:t>
            </w:r>
            <w:r w:rsidRPr="002F0D24">
              <w:rPr>
                <w:rFonts w:ascii="Garamond" w:hAnsi="Garamond"/>
                <w:highlight w:val="yellow"/>
              </w:rPr>
              <w:t>егламенту и размещает их для покупателей в разделе с ограниченным в соответствии с Правилами ЭДО СЭД КО доступом на официальном интернет-сайте КО.</w:t>
            </w:r>
          </w:p>
          <w:p w:rsidR="00577DA1" w:rsidRPr="002F0D24" w:rsidRDefault="002F0D24" w:rsidP="0050004B">
            <w:pPr>
              <w:autoSpaceDE w:val="0"/>
              <w:autoSpaceDN w:val="0"/>
              <w:spacing w:before="120" w:after="120"/>
              <w:ind w:firstLine="709"/>
              <w:jc w:val="both"/>
              <w:rPr>
                <w:rFonts w:ascii="Garamond" w:hAnsi="Garamond"/>
              </w:rPr>
            </w:pPr>
            <w:r w:rsidRPr="002F0D24">
              <w:rPr>
                <w:rFonts w:ascii="Garamond" w:hAnsi="Garamond"/>
                <w:highlight w:val="yellow"/>
              </w:rPr>
              <w:t xml:space="preserve">При формировании реестра покупателей, обязанных / не обязанных предоставлять финансовые гарантии на месяц </w:t>
            </w:r>
            <w:r w:rsidRPr="002F0D24">
              <w:rPr>
                <w:rFonts w:ascii="Garamond" w:hAnsi="Garamond"/>
                <w:i/>
                <w:iCs/>
                <w:highlight w:val="yellow"/>
                <w:lang w:val="en-US"/>
              </w:rPr>
              <w:t>m</w:t>
            </w:r>
            <w:r w:rsidRPr="002F0D24">
              <w:rPr>
                <w:rFonts w:ascii="Garamond" w:hAnsi="Garamond"/>
                <w:highlight w:val="yellow"/>
              </w:rPr>
              <w:t xml:space="preserve">, где месяц </w:t>
            </w:r>
            <w:r w:rsidRPr="002F0D24">
              <w:rPr>
                <w:rFonts w:ascii="Garamond" w:hAnsi="Garamond"/>
                <w:i/>
                <w:iCs/>
                <w:highlight w:val="yellow"/>
                <w:lang w:val="en-US"/>
              </w:rPr>
              <w:t>m</w:t>
            </w:r>
            <w:r w:rsidRPr="002F0D24">
              <w:rPr>
                <w:rFonts w:ascii="Garamond" w:hAnsi="Garamond"/>
                <w:highlight w:val="yellow"/>
              </w:rPr>
              <w:t xml:space="preserve">: июль 2020 г., август 2020 г., сентябрь 2020 г., октябрь 2020 г., </w:t>
            </w:r>
            <w:r w:rsidR="00AC2D2D">
              <w:rPr>
                <w:rFonts w:ascii="Garamond" w:hAnsi="Garamond"/>
                <w:highlight w:val="yellow"/>
              </w:rPr>
              <w:t xml:space="preserve">– </w:t>
            </w:r>
            <w:r w:rsidRPr="002F0D24">
              <w:rPr>
                <w:rFonts w:ascii="Garamond" w:hAnsi="Garamond"/>
                <w:iCs/>
                <w:highlight w:val="yellow"/>
              </w:rPr>
              <w:t>ЦФР</w:t>
            </w:r>
            <w:r w:rsidRPr="002F0D24">
              <w:rPr>
                <w:rFonts w:ascii="Garamond" w:hAnsi="Garamond"/>
                <w:i/>
                <w:iCs/>
                <w:highlight w:val="yellow"/>
              </w:rPr>
              <w:t xml:space="preserve"> </w:t>
            </w:r>
            <w:r w:rsidRPr="002F0D24">
              <w:rPr>
                <w:rFonts w:ascii="Garamond" w:hAnsi="Garamond"/>
                <w:highlight w:val="yellow"/>
              </w:rPr>
              <w:t xml:space="preserve">уведомляет участников оптового рынка об обязанности или об отсутствии обязанности предоставления финансовых гарантий на месяц </w:t>
            </w:r>
            <w:r w:rsidRPr="002F0D24">
              <w:rPr>
                <w:rFonts w:ascii="Garamond" w:hAnsi="Garamond"/>
                <w:i/>
                <w:iCs/>
                <w:highlight w:val="yellow"/>
              </w:rPr>
              <w:t xml:space="preserve">m </w:t>
            </w:r>
            <w:r w:rsidRPr="002F0D24">
              <w:rPr>
                <w:rFonts w:ascii="Garamond" w:hAnsi="Garamond"/>
                <w:highlight w:val="yellow"/>
              </w:rPr>
              <w:t>путем размещения соответствующих уведомлений в электронном виде</w:t>
            </w:r>
            <w:r w:rsidRPr="002F0D24">
              <w:rPr>
                <w:rFonts w:ascii="Garamond" w:hAnsi="Garamond"/>
                <w:color w:val="000000"/>
                <w:highlight w:val="yellow"/>
              </w:rPr>
              <w:t xml:space="preserve"> за ЭП</w:t>
            </w:r>
            <w:r w:rsidRPr="002F0D24">
              <w:rPr>
                <w:rFonts w:ascii="Garamond" w:hAnsi="Garamond"/>
                <w:highlight w:val="yellow"/>
              </w:rPr>
              <w:t xml:space="preserve"> для участника в разделе с ограниченным в соответствии с Правилами ЭДО СЭД КО доступом на официальном интернет-сайте КО п</w:t>
            </w:r>
            <w:r w:rsidRPr="002F0D24">
              <w:rPr>
                <w:rFonts w:ascii="Garamond" w:hAnsi="Garamond"/>
                <w:color w:val="000000"/>
                <w:highlight w:val="yellow"/>
              </w:rPr>
              <w:t xml:space="preserve">о формам согласно </w:t>
            </w:r>
            <w:r w:rsidRPr="00AC2D2D">
              <w:rPr>
                <w:rFonts w:ascii="Garamond" w:hAnsi="Garamond"/>
                <w:color w:val="000000"/>
                <w:highlight w:val="yellow"/>
              </w:rPr>
              <w:t>приложениям</w:t>
            </w:r>
            <w:r w:rsidR="00DD1B26" w:rsidRPr="00AC2D2D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="00BF505A" w:rsidRPr="00AC2D2D">
              <w:rPr>
                <w:rFonts w:ascii="Garamond" w:hAnsi="Garamond"/>
                <w:color w:val="000000"/>
                <w:highlight w:val="yellow"/>
              </w:rPr>
              <w:t>3</w:t>
            </w:r>
            <w:r w:rsidRPr="00AC2D2D">
              <w:rPr>
                <w:rFonts w:ascii="Garamond" w:hAnsi="Garamond"/>
                <w:color w:val="000000"/>
                <w:highlight w:val="yellow"/>
              </w:rPr>
              <w:t xml:space="preserve"> и </w:t>
            </w:r>
            <w:r w:rsidRPr="00AC2D2D">
              <w:rPr>
                <w:rFonts w:ascii="Garamond" w:hAnsi="Garamond"/>
                <w:highlight w:val="yellow"/>
              </w:rPr>
              <w:t>4</w:t>
            </w:r>
            <w:r w:rsidR="00DD1B26" w:rsidRPr="00AC2D2D">
              <w:rPr>
                <w:rFonts w:ascii="Garamond" w:hAnsi="Garamond"/>
                <w:highlight w:val="yellow"/>
              </w:rPr>
              <w:t xml:space="preserve"> </w:t>
            </w:r>
            <w:r w:rsidRPr="00AC2D2D">
              <w:rPr>
                <w:rFonts w:ascii="Garamond" w:hAnsi="Garamond"/>
                <w:color w:val="000000"/>
                <w:highlight w:val="yellow"/>
              </w:rPr>
              <w:t xml:space="preserve">к настоящему </w:t>
            </w:r>
            <w:r w:rsidR="002E3217" w:rsidRPr="00AC2D2D">
              <w:rPr>
                <w:rFonts w:ascii="Garamond" w:hAnsi="Garamond"/>
                <w:color w:val="000000"/>
                <w:highlight w:val="yellow"/>
              </w:rPr>
              <w:t>Р</w:t>
            </w:r>
            <w:r w:rsidRPr="00AC2D2D">
              <w:rPr>
                <w:rFonts w:ascii="Garamond" w:hAnsi="Garamond"/>
                <w:color w:val="000000"/>
                <w:highlight w:val="yellow"/>
              </w:rPr>
              <w:t>егламенту.</w:t>
            </w:r>
            <w:r w:rsidRPr="002F0D24">
              <w:rPr>
                <w:rFonts w:ascii="Garamond" w:hAnsi="Garamond"/>
              </w:rPr>
              <w:t xml:space="preserve"> </w:t>
            </w:r>
          </w:p>
        </w:tc>
      </w:tr>
    </w:tbl>
    <w:p w:rsidR="00CD304C" w:rsidRDefault="00CD304C" w:rsidP="006D79FC">
      <w:pPr>
        <w:pStyle w:val="a3"/>
        <w:jc w:val="both"/>
        <w:rPr>
          <w:rFonts w:ascii="Garamond" w:hAnsi="Garamond"/>
          <w:b/>
        </w:rPr>
      </w:pPr>
    </w:p>
    <w:p w:rsidR="002F0D24" w:rsidRDefault="002F0D24" w:rsidP="002F0D24">
      <w:pPr>
        <w:pStyle w:val="a3"/>
        <w:jc w:val="both"/>
        <w:rPr>
          <w:rFonts w:ascii="Garamond" w:hAnsi="Garamond"/>
          <w:b/>
        </w:rPr>
      </w:pPr>
    </w:p>
    <w:p w:rsidR="002F0D24" w:rsidRDefault="002F0D24" w:rsidP="002F0D24">
      <w:pPr>
        <w:pStyle w:val="a3"/>
        <w:jc w:val="both"/>
        <w:rPr>
          <w:rFonts w:ascii="Garamond" w:hAnsi="Garamond"/>
          <w:b/>
        </w:rPr>
      </w:pPr>
    </w:p>
    <w:p w:rsidR="002F0D24" w:rsidRDefault="002F0D24" w:rsidP="002F0D24">
      <w:pPr>
        <w:pStyle w:val="a3"/>
        <w:jc w:val="both"/>
        <w:rPr>
          <w:rFonts w:ascii="Garamond" w:hAnsi="Garamond"/>
          <w:b/>
        </w:rPr>
      </w:pPr>
    </w:p>
    <w:p w:rsidR="002F0D24" w:rsidRDefault="002F0D24">
      <w:pPr>
        <w:rPr>
          <w:rFonts w:ascii="Garamond" w:hAnsi="Garamond"/>
          <w:b/>
        </w:rPr>
      </w:pPr>
      <w:r>
        <w:rPr>
          <w:rFonts w:ascii="Garamond" w:hAnsi="Garamond"/>
          <w:b/>
        </w:rPr>
        <w:br w:type="page"/>
      </w:r>
    </w:p>
    <w:p w:rsidR="002F0D24" w:rsidRPr="00EF0706" w:rsidRDefault="002F0D24" w:rsidP="002F0D24">
      <w:pPr>
        <w:pStyle w:val="a3"/>
        <w:jc w:val="both"/>
        <w:rPr>
          <w:rFonts w:ascii="Garamond" w:hAnsi="Garamond"/>
          <w:b/>
        </w:rPr>
        <w:sectPr w:rsidR="002F0D24" w:rsidRPr="00EF0706" w:rsidSect="002E3217">
          <w:footerReference w:type="default" r:id="rId8"/>
          <w:pgSz w:w="16838" w:h="11906" w:orient="landscape"/>
          <w:pgMar w:top="993" w:right="1134" w:bottom="850" w:left="1134" w:header="708" w:footer="708" w:gutter="0"/>
          <w:cols w:space="708"/>
          <w:titlePg/>
          <w:docGrid w:linePitch="360"/>
        </w:sectPr>
      </w:pPr>
    </w:p>
    <w:p w:rsidR="002F0D24" w:rsidRPr="002F0D24" w:rsidRDefault="002F0D24" w:rsidP="002F0D24">
      <w:pPr>
        <w:pStyle w:val="af0"/>
        <w:rPr>
          <w:rFonts w:ascii="Garamond" w:hAnsi="Garamond"/>
          <w:b/>
        </w:rPr>
      </w:pPr>
      <w:r w:rsidRPr="002F0D24">
        <w:rPr>
          <w:rFonts w:ascii="Garamond" w:hAnsi="Garamond"/>
          <w:b/>
        </w:rPr>
        <w:lastRenderedPageBreak/>
        <w:t>Добавить приложени</w:t>
      </w:r>
      <w:r w:rsidR="002E3217">
        <w:rPr>
          <w:rFonts w:ascii="Garamond" w:hAnsi="Garamond"/>
          <w:b/>
        </w:rPr>
        <w:t>я</w:t>
      </w:r>
    </w:p>
    <w:p w:rsidR="002F0D24" w:rsidRPr="00F33720" w:rsidRDefault="002F0D24" w:rsidP="002F0D24">
      <w:pPr>
        <w:widowControl w:val="0"/>
        <w:jc w:val="right"/>
        <w:rPr>
          <w:rFonts w:ascii="Garamond" w:hAnsi="Garamond"/>
          <w:b/>
        </w:rPr>
      </w:pPr>
      <w:r w:rsidRPr="00DD1B26">
        <w:rPr>
          <w:rFonts w:ascii="Garamond" w:hAnsi="Garamond"/>
          <w:b/>
        </w:rPr>
        <w:t xml:space="preserve">Приложение </w:t>
      </w:r>
      <w:r w:rsidR="00BF505A" w:rsidRPr="00F33720">
        <w:rPr>
          <w:rFonts w:ascii="Garamond" w:hAnsi="Garamond"/>
          <w:b/>
        </w:rPr>
        <w:t>2</w:t>
      </w:r>
    </w:p>
    <w:p w:rsidR="002F0D24" w:rsidRPr="002F0D24" w:rsidRDefault="002F0D24" w:rsidP="002F0D24">
      <w:pPr>
        <w:widowControl w:val="0"/>
        <w:jc w:val="right"/>
        <w:rPr>
          <w:rFonts w:ascii="Garamond" w:hAnsi="Garamond"/>
        </w:rPr>
      </w:pPr>
      <w:r w:rsidRPr="002F0D24">
        <w:rPr>
          <w:rFonts w:ascii="Garamond" w:hAnsi="Garamond"/>
        </w:rPr>
        <w:t>Руководителю</w:t>
      </w:r>
    </w:p>
    <w:p w:rsidR="002F0D24" w:rsidRPr="002F0D24" w:rsidRDefault="002F0D24" w:rsidP="002F0D24">
      <w:pPr>
        <w:jc w:val="right"/>
        <w:rPr>
          <w:rFonts w:ascii="Garamond" w:hAnsi="Garamond"/>
        </w:rPr>
      </w:pPr>
      <w:r w:rsidRPr="002F0D24">
        <w:rPr>
          <w:rFonts w:ascii="Garamond" w:hAnsi="Garamond"/>
        </w:rPr>
        <w:t>&lt;</w:t>
      </w:r>
      <w:r w:rsidRPr="002F0D24">
        <w:rPr>
          <w:rFonts w:ascii="Garamond" w:hAnsi="Garamond"/>
          <w:i/>
        </w:rPr>
        <w:t>наименование покупателя</w:t>
      </w:r>
      <w:r w:rsidRPr="002F0D24">
        <w:rPr>
          <w:rFonts w:ascii="Garamond" w:hAnsi="Garamond"/>
        </w:rPr>
        <w:t>&gt;</w:t>
      </w:r>
    </w:p>
    <w:p w:rsidR="002F0D24" w:rsidRPr="002F0D24" w:rsidRDefault="002F0D24" w:rsidP="002F0D24">
      <w:pPr>
        <w:rPr>
          <w:rFonts w:ascii="Garamond" w:hAnsi="Garamond"/>
        </w:rPr>
      </w:pPr>
    </w:p>
    <w:p w:rsidR="002F0D24" w:rsidRPr="002F0D24" w:rsidRDefault="002F0D24" w:rsidP="002F0D24">
      <w:pPr>
        <w:rPr>
          <w:rFonts w:ascii="Garamond" w:hAnsi="Garamond"/>
        </w:rPr>
      </w:pPr>
    </w:p>
    <w:p w:rsidR="002F0D24" w:rsidRPr="002F0D24" w:rsidRDefault="002F0D24" w:rsidP="002F0D24">
      <w:pPr>
        <w:rPr>
          <w:rFonts w:ascii="Garamond" w:hAnsi="Garamond"/>
        </w:rPr>
      </w:pPr>
    </w:p>
    <w:p w:rsidR="002F0D24" w:rsidRPr="002F0D24" w:rsidRDefault="002F0D24" w:rsidP="002F0D24">
      <w:pPr>
        <w:widowControl w:val="0"/>
        <w:autoSpaceDE w:val="0"/>
        <w:autoSpaceDN w:val="0"/>
        <w:adjustRightInd w:val="0"/>
        <w:spacing w:before="120" w:after="120"/>
        <w:ind w:left="240" w:right="240"/>
        <w:jc w:val="center"/>
        <w:rPr>
          <w:rFonts w:ascii="Garamond" w:hAnsi="Garamond"/>
          <w:b/>
          <w:bCs/>
          <w:color w:val="000000"/>
        </w:rPr>
      </w:pPr>
      <w:r w:rsidRPr="002F0D24">
        <w:rPr>
          <w:rFonts w:ascii="Garamond" w:hAnsi="Garamond"/>
          <w:b/>
          <w:bCs/>
          <w:color w:val="000000"/>
        </w:rPr>
        <w:t>Об исполнении обязательств по оплате по договорам на оптовом рынке по итогу даты платежа</w:t>
      </w:r>
    </w:p>
    <w:p w:rsidR="002F0D24" w:rsidRPr="002F0D24" w:rsidRDefault="002F0D24" w:rsidP="002F0D24">
      <w:pPr>
        <w:widowControl w:val="0"/>
        <w:autoSpaceDE w:val="0"/>
        <w:autoSpaceDN w:val="0"/>
        <w:adjustRightInd w:val="0"/>
        <w:spacing w:before="120" w:after="120"/>
        <w:ind w:left="240" w:right="240"/>
        <w:jc w:val="center"/>
        <w:rPr>
          <w:rFonts w:ascii="Garamond" w:hAnsi="Garamond"/>
        </w:rPr>
      </w:pPr>
    </w:p>
    <w:p w:rsidR="002F0D24" w:rsidRPr="002F0D24" w:rsidRDefault="002F0D24" w:rsidP="002F0D24">
      <w:pPr>
        <w:widowControl w:val="0"/>
        <w:autoSpaceDE w:val="0"/>
        <w:autoSpaceDN w:val="0"/>
        <w:adjustRightInd w:val="0"/>
        <w:spacing w:before="120" w:after="120"/>
        <w:ind w:left="238" w:right="238"/>
        <w:jc w:val="both"/>
        <w:rPr>
          <w:rFonts w:ascii="Garamond" w:hAnsi="Garamond"/>
          <w:color w:val="000000"/>
        </w:rPr>
      </w:pPr>
      <w:r w:rsidRPr="002F0D24">
        <w:rPr>
          <w:rFonts w:ascii="Garamond" w:hAnsi="Garamond"/>
          <w:color w:val="000000"/>
        </w:rPr>
        <w:t xml:space="preserve">         АО «ЦФР» уведомляет о </w:t>
      </w:r>
      <w:r w:rsidRPr="002F0D24">
        <w:rPr>
          <w:rFonts w:ascii="Garamond" w:hAnsi="Garamond"/>
        </w:rPr>
        <w:t xml:space="preserve">нарушении срока оплаты обязательств </w:t>
      </w:r>
      <w:r w:rsidRPr="002F0D24">
        <w:rPr>
          <w:rFonts w:ascii="Garamond" w:hAnsi="Garamond"/>
          <w:color w:val="000000"/>
        </w:rPr>
        <w:t>по договорам на оптовом рынке по итогу даты платежа __________ (</w:t>
      </w:r>
      <w:proofErr w:type="spellStart"/>
      <w:r w:rsidRPr="002F0D24">
        <w:rPr>
          <w:rFonts w:ascii="Garamond" w:hAnsi="Garamond"/>
          <w:color w:val="000000"/>
        </w:rPr>
        <w:t>день.месяц.год</w:t>
      </w:r>
      <w:proofErr w:type="spellEnd"/>
      <w:r w:rsidRPr="002F0D24">
        <w:rPr>
          <w:rFonts w:ascii="Garamond" w:hAnsi="Garamond"/>
          <w:color w:val="000000"/>
        </w:rPr>
        <w:t xml:space="preserve">), </w:t>
      </w:r>
      <w:r w:rsidRPr="002F0D24">
        <w:rPr>
          <w:rFonts w:ascii="Garamond" w:hAnsi="Garamond"/>
        </w:rPr>
        <w:t>а также о</w:t>
      </w:r>
      <w:r w:rsidRPr="002F0D24">
        <w:rPr>
          <w:rFonts w:ascii="Garamond" w:hAnsi="Garamond" w:cs="Arial"/>
        </w:rPr>
        <w:t xml:space="preserve"> величине суммарных неисполненных обязательств и величине, составляющей </w:t>
      </w:r>
      <w:r w:rsidRPr="002F0D24">
        <w:rPr>
          <w:rFonts w:ascii="Garamond" w:hAnsi="Garamond"/>
        </w:rPr>
        <w:t>10</w:t>
      </w:r>
      <w:r w:rsidRPr="002F0D24">
        <w:rPr>
          <w:rFonts w:ascii="Garamond" w:hAnsi="Garamond"/>
          <w:lang w:val="en-US"/>
        </w:rPr>
        <w:t> </w:t>
      </w:r>
      <w:r w:rsidRPr="002F0D24">
        <w:rPr>
          <w:rFonts w:ascii="Garamond" w:hAnsi="Garamond"/>
        </w:rPr>
        <w:t xml:space="preserve">% </w:t>
      </w:r>
      <w:r w:rsidRPr="002F0D24">
        <w:rPr>
          <w:rFonts w:ascii="Garamond" w:hAnsi="Garamond" w:cs="Arial"/>
        </w:rPr>
        <w:t>от общей суммы обязательств, подлежащих оплате в дату платежа и предшествующие ей даты платежа начиная с 28.04.2020</w:t>
      </w:r>
      <w:r w:rsidRPr="002F0D24">
        <w:rPr>
          <w:rFonts w:ascii="Garamond" w:hAnsi="Garamond"/>
          <w:color w:val="000000"/>
        </w:rPr>
        <w:t xml:space="preserve">. </w:t>
      </w:r>
    </w:p>
    <w:p w:rsidR="002F0D24" w:rsidRPr="002F0D24" w:rsidRDefault="002F0D24" w:rsidP="002F0D24">
      <w:pPr>
        <w:widowControl w:val="0"/>
        <w:autoSpaceDE w:val="0"/>
        <w:autoSpaceDN w:val="0"/>
        <w:adjustRightInd w:val="0"/>
        <w:spacing w:before="120" w:after="120"/>
        <w:ind w:left="238" w:right="238"/>
        <w:jc w:val="both"/>
        <w:rPr>
          <w:rFonts w:ascii="Garamond" w:hAnsi="Garamond" w:cs="Arial"/>
        </w:rPr>
      </w:pPr>
    </w:p>
    <w:tbl>
      <w:tblPr>
        <w:tblW w:w="4729" w:type="pct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2"/>
        <w:gridCol w:w="3421"/>
        <w:gridCol w:w="3177"/>
      </w:tblGrid>
      <w:tr w:rsidR="002F0D24" w:rsidRPr="002F0D24" w:rsidTr="001F1511">
        <w:tc>
          <w:tcPr>
            <w:tcW w:w="1671" w:type="pct"/>
          </w:tcPr>
          <w:p w:rsidR="002F0D24" w:rsidRPr="002F0D24" w:rsidRDefault="002F0D24" w:rsidP="00577DA1">
            <w:pPr>
              <w:jc w:val="center"/>
              <w:rPr>
                <w:rFonts w:ascii="Garamond" w:hAnsi="Garamond"/>
              </w:rPr>
            </w:pPr>
            <w:r w:rsidRPr="002F0D24">
              <w:rPr>
                <w:rFonts w:ascii="Garamond" w:hAnsi="Garamond"/>
              </w:rPr>
              <w:t>Суммарная величина обязательств, подлежащих оплате в дату платежа и предшествующие ей даты платежа начиная с 28.04.20</w:t>
            </w:r>
            <w:r w:rsidR="001F1511" w:rsidRPr="001F1511">
              <w:rPr>
                <w:rFonts w:ascii="Garamond" w:hAnsi="Garamond"/>
              </w:rPr>
              <w:t>20</w:t>
            </w:r>
            <w:r w:rsidRPr="002F0D24">
              <w:rPr>
                <w:rFonts w:ascii="Garamond" w:hAnsi="Garamond"/>
              </w:rPr>
              <w:t>, руб.</w:t>
            </w:r>
          </w:p>
        </w:tc>
        <w:tc>
          <w:tcPr>
            <w:tcW w:w="1726" w:type="pct"/>
          </w:tcPr>
          <w:p w:rsidR="002F0D24" w:rsidRPr="002F0D24" w:rsidRDefault="002F0D24" w:rsidP="001F1511">
            <w:pPr>
              <w:jc w:val="center"/>
              <w:rPr>
                <w:rFonts w:ascii="Garamond" w:hAnsi="Garamond"/>
              </w:rPr>
            </w:pPr>
            <w:r w:rsidRPr="002F0D24">
              <w:rPr>
                <w:rFonts w:ascii="Garamond" w:hAnsi="Garamond"/>
              </w:rPr>
              <w:t xml:space="preserve">Суммарная величина неисполненных обязательств, </w:t>
            </w:r>
            <w:r w:rsidRPr="002F0D24">
              <w:rPr>
                <w:rFonts w:ascii="Garamond" w:hAnsi="Garamond" w:cs="Arial"/>
              </w:rPr>
              <w:t>подлежащих оплате в дату платежа и предшествующие ей даты платежа начиная с 28.04.2020, руб.</w:t>
            </w:r>
          </w:p>
        </w:tc>
        <w:tc>
          <w:tcPr>
            <w:tcW w:w="1604" w:type="pct"/>
          </w:tcPr>
          <w:p w:rsidR="002F0D24" w:rsidRPr="002F0D24" w:rsidRDefault="002F0D24" w:rsidP="00577DA1">
            <w:pPr>
              <w:jc w:val="center"/>
              <w:rPr>
                <w:rFonts w:ascii="Garamond" w:hAnsi="Garamond"/>
              </w:rPr>
            </w:pPr>
            <w:r w:rsidRPr="002F0D24">
              <w:rPr>
                <w:rFonts w:ascii="Garamond" w:hAnsi="Garamond"/>
              </w:rPr>
              <w:t>10</w:t>
            </w:r>
            <w:r w:rsidRPr="002F0D24">
              <w:rPr>
                <w:rFonts w:ascii="Garamond" w:hAnsi="Garamond"/>
                <w:b/>
                <w:lang w:val="en-US"/>
              </w:rPr>
              <w:t> </w:t>
            </w:r>
            <w:r w:rsidRPr="002F0D24">
              <w:rPr>
                <w:rFonts w:ascii="Garamond" w:hAnsi="Garamond"/>
                <w:b/>
              </w:rPr>
              <w:t xml:space="preserve">% </w:t>
            </w:r>
            <w:r w:rsidRPr="002F0D24">
              <w:rPr>
                <w:rFonts w:ascii="Garamond" w:hAnsi="Garamond"/>
              </w:rPr>
              <w:t xml:space="preserve">от общей суммы обязательств, </w:t>
            </w:r>
            <w:r w:rsidRPr="002F0D24">
              <w:rPr>
                <w:rFonts w:ascii="Garamond" w:hAnsi="Garamond" w:cs="Arial"/>
              </w:rPr>
              <w:t>подлежащих оплате в дату платежа и предшествующие ей даты платежа начиная с 28.04.2020</w:t>
            </w:r>
            <w:r w:rsidRPr="002F0D24">
              <w:rPr>
                <w:rFonts w:ascii="Garamond" w:hAnsi="Garamond"/>
              </w:rPr>
              <w:t>, руб.</w:t>
            </w:r>
          </w:p>
        </w:tc>
      </w:tr>
      <w:tr w:rsidR="002F0D24" w:rsidRPr="002F0D24" w:rsidTr="001F1511">
        <w:tc>
          <w:tcPr>
            <w:tcW w:w="1671" w:type="pct"/>
          </w:tcPr>
          <w:p w:rsidR="002F0D24" w:rsidRPr="002F0D24" w:rsidRDefault="002F0D24" w:rsidP="00577DA1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726" w:type="pct"/>
          </w:tcPr>
          <w:p w:rsidR="002F0D24" w:rsidRPr="002F0D24" w:rsidRDefault="002F0D24" w:rsidP="00577DA1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604" w:type="pct"/>
          </w:tcPr>
          <w:p w:rsidR="002F0D24" w:rsidRPr="002F0D24" w:rsidRDefault="002F0D24" w:rsidP="00577DA1">
            <w:pPr>
              <w:jc w:val="center"/>
              <w:rPr>
                <w:rFonts w:ascii="Garamond" w:hAnsi="Garamond"/>
                <w:b/>
              </w:rPr>
            </w:pPr>
          </w:p>
        </w:tc>
      </w:tr>
    </w:tbl>
    <w:p w:rsidR="002F0D24" w:rsidRPr="002F0D24" w:rsidRDefault="002F0D24" w:rsidP="002F0D24">
      <w:pPr>
        <w:jc w:val="right"/>
        <w:rPr>
          <w:rFonts w:ascii="Garamond" w:hAnsi="Garamond"/>
          <w:b/>
        </w:rPr>
      </w:pPr>
    </w:p>
    <w:p w:rsidR="002F0D24" w:rsidRPr="002F0D24" w:rsidRDefault="002F0D24" w:rsidP="002F0D24">
      <w:pPr>
        <w:widowControl w:val="0"/>
        <w:autoSpaceDE w:val="0"/>
        <w:autoSpaceDN w:val="0"/>
        <w:adjustRightInd w:val="0"/>
        <w:spacing w:before="120" w:after="120"/>
        <w:ind w:left="238" w:right="238" w:firstLine="471"/>
        <w:jc w:val="both"/>
        <w:rPr>
          <w:rFonts w:ascii="Garamond" w:hAnsi="Garamond"/>
          <w:color w:val="000000"/>
        </w:rPr>
      </w:pPr>
      <w:r w:rsidRPr="002F0D24">
        <w:rPr>
          <w:rFonts w:ascii="Garamond" w:hAnsi="Garamond"/>
          <w:color w:val="000000"/>
        </w:rPr>
        <w:t>Данное уведомление не является основанием для признания наличия или отсутствия обязательств по оплате по договорам, заключенным на оптовом рынке электрической энергии и мощности.</w:t>
      </w:r>
    </w:p>
    <w:p w:rsidR="002F0D24" w:rsidRPr="002F0D24" w:rsidRDefault="002F0D24" w:rsidP="002F0D24">
      <w:pPr>
        <w:autoSpaceDE w:val="0"/>
        <w:autoSpaceDN w:val="0"/>
        <w:spacing w:before="120" w:after="120"/>
        <w:ind w:firstLine="709"/>
        <w:jc w:val="both"/>
        <w:rPr>
          <w:rFonts w:ascii="Garamond" w:hAnsi="Garamond"/>
        </w:rPr>
      </w:pPr>
    </w:p>
    <w:p w:rsidR="002F0D24" w:rsidRPr="002F0D24" w:rsidRDefault="002F0D24" w:rsidP="002F0D24">
      <w:pPr>
        <w:autoSpaceDE w:val="0"/>
        <w:autoSpaceDN w:val="0"/>
        <w:spacing w:before="120" w:after="120"/>
        <w:ind w:firstLine="709"/>
        <w:jc w:val="both"/>
        <w:rPr>
          <w:rFonts w:ascii="Garamond" w:hAnsi="Garamond"/>
        </w:rPr>
      </w:pPr>
    </w:p>
    <w:p w:rsidR="002F0D24" w:rsidRPr="002F0D24" w:rsidRDefault="002F0D24" w:rsidP="002F0D24">
      <w:pPr>
        <w:autoSpaceDE w:val="0"/>
        <w:autoSpaceDN w:val="0"/>
        <w:spacing w:before="120" w:after="120"/>
        <w:ind w:firstLine="709"/>
        <w:jc w:val="both"/>
        <w:rPr>
          <w:rFonts w:ascii="Garamond" w:hAnsi="Garamond"/>
        </w:rPr>
      </w:pPr>
    </w:p>
    <w:p w:rsidR="002F0D24" w:rsidRPr="002F0D24" w:rsidRDefault="002F0D24" w:rsidP="002F0D24">
      <w:pPr>
        <w:autoSpaceDE w:val="0"/>
        <w:autoSpaceDN w:val="0"/>
        <w:spacing w:before="120" w:after="120"/>
        <w:ind w:firstLine="709"/>
        <w:jc w:val="both"/>
        <w:rPr>
          <w:rFonts w:ascii="Garamond" w:hAnsi="Garamond"/>
        </w:rPr>
      </w:pPr>
    </w:p>
    <w:p w:rsidR="002F0D24" w:rsidRPr="002F0D24" w:rsidRDefault="002F0D24" w:rsidP="002F0D24">
      <w:pPr>
        <w:autoSpaceDE w:val="0"/>
        <w:autoSpaceDN w:val="0"/>
        <w:spacing w:before="120" w:after="120"/>
        <w:ind w:firstLine="709"/>
        <w:jc w:val="both"/>
        <w:rPr>
          <w:rFonts w:ascii="Garamond" w:hAnsi="Garamond"/>
        </w:rPr>
      </w:pPr>
    </w:p>
    <w:p w:rsidR="002F0D24" w:rsidRPr="002F0D24" w:rsidRDefault="002F0D24" w:rsidP="002F0D24">
      <w:pPr>
        <w:autoSpaceDE w:val="0"/>
        <w:autoSpaceDN w:val="0"/>
        <w:spacing w:before="120" w:after="120"/>
        <w:ind w:firstLine="709"/>
        <w:jc w:val="both"/>
        <w:rPr>
          <w:rFonts w:ascii="Garamond" w:hAnsi="Garamond"/>
        </w:rPr>
      </w:pPr>
    </w:p>
    <w:p w:rsidR="002F0D24" w:rsidRPr="002F0D24" w:rsidRDefault="002F0D24" w:rsidP="002F0D24">
      <w:pPr>
        <w:autoSpaceDE w:val="0"/>
        <w:autoSpaceDN w:val="0"/>
        <w:spacing w:before="120" w:after="120"/>
        <w:ind w:firstLine="709"/>
        <w:jc w:val="both"/>
        <w:rPr>
          <w:rFonts w:ascii="Garamond" w:hAnsi="Garamond"/>
        </w:rPr>
      </w:pPr>
    </w:p>
    <w:p w:rsidR="002F0D24" w:rsidRPr="002F0D24" w:rsidRDefault="002F0D24" w:rsidP="002F0D24">
      <w:pPr>
        <w:autoSpaceDE w:val="0"/>
        <w:autoSpaceDN w:val="0"/>
        <w:spacing w:before="120" w:after="120"/>
        <w:ind w:firstLine="709"/>
        <w:jc w:val="both"/>
        <w:rPr>
          <w:rFonts w:ascii="Garamond" w:hAnsi="Garamond"/>
        </w:rPr>
      </w:pPr>
    </w:p>
    <w:p w:rsidR="002F0D24" w:rsidRPr="002F0D24" w:rsidRDefault="002F0D24" w:rsidP="002F0D24">
      <w:pPr>
        <w:autoSpaceDE w:val="0"/>
        <w:autoSpaceDN w:val="0"/>
        <w:spacing w:before="120" w:after="120"/>
        <w:ind w:firstLine="709"/>
        <w:jc w:val="both"/>
        <w:rPr>
          <w:rFonts w:ascii="Garamond" w:hAnsi="Garamond"/>
        </w:rPr>
      </w:pPr>
    </w:p>
    <w:p w:rsidR="002F0D24" w:rsidRPr="002F0D24" w:rsidRDefault="002F0D24" w:rsidP="002F0D24">
      <w:pPr>
        <w:autoSpaceDE w:val="0"/>
        <w:autoSpaceDN w:val="0"/>
        <w:spacing w:before="120" w:after="120"/>
        <w:ind w:firstLine="709"/>
        <w:jc w:val="both"/>
        <w:rPr>
          <w:rFonts w:ascii="Garamond" w:hAnsi="Garamond"/>
        </w:rPr>
      </w:pPr>
    </w:p>
    <w:p w:rsidR="002F0D24" w:rsidRPr="002F0D24" w:rsidRDefault="002F0D24" w:rsidP="002F0D24">
      <w:pPr>
        <w:autoSpaceDE w:val="0"/>
        <w:autoSpaceDN w:val="0"/>
        <w:spacing w:before="120" w:after="120"/>
        <w:ind w:firstLine="709"/>
        <w:jc w:val="both"/>
        <w:rPr>
          <w:rFonts w:ascii="Garamond" w:hAnsi="Garamond"/>
        </w:rPr>
      </w:pPr>
    </w:p>
    <w:p w:rsidR="002F0D24" w:rsidRDefault="002F0D24" w:rsidP="002F0D24">
      <w:pPr>
        <w:autoSpaceDE w:val="0"/>
        <w:autoSpaceDN w:val="0"/>
        <w:spacing w:before="120" w:after="120"/>
        <w:ind w:firstLine="709"/>
        <w:jc w:val="both"/>
        <w:rPr>
          <w:rFonts w:ascii="Garamond" w:hAnsi="Garamond"/>
        </w:rPr>
      </w:pPr>
    </w:p>
    <w:p w:rsidR="002F0D24" w:rsidRDefault="002F0D24" w:rsidP="002F0D24">
      <w:pPr>
        <w:autoSpaceDE w:val="0"/>
        <w:autoSpaceDN w:val="0"/>
        <w:spacing w:before="120" w:after="120"/>
        <w:ind w:firstLine="709"/>
        <w:jc w:val="both"/>
        <w:rPr>
          <w:rFonts w:ascii="Garamond" w:hAnsi="Garamond"/>
        </w:rPr>
      </w:pPr>
    </w:p>
    <w:p w:rsidR="002F0D24" w:rsidRPr="002F0D24" w:rsidRDefault="002F0D24" w:rsidP="002F0D24">
      <w:pPr>
        <w:autoSpaceDE w:val="0"/>
        <w:autoSpaceDN w:val="0"/>
        <w:spacing w:before="120" w:after="120"/>
        <w:ind w:firstLine="709"/>
        <w:jc w:val="both"/>
        <w:rPr>
          <w:rFonts w:ascii="Garamond" w:hAnsi="Garamond"/>
        </w:rPr>
      </w:pPr>
    </w:p>
    <w:p w:rsidR="002F0D24" w:rsidRPr="002F0D24" w:rsidRDefault="002F0D24" w:rsidP="002F0D24">
      <w:pPr>
        <w:autoSpaceDE w:val="0"/>
        <w:autoSpaceDN w:val="0"/>
        <w:spacing w:before="120" w:after="120"/>
        <w:ind w:firstLine="709"/>
        <w:jc w:val="both"/>
        <w:rPr>
          <w:rFonts w:ascii="Garamond" w:hAnsi="Garamond"/>
        </w:rPr>
      </w:pPr>
    </w:p>
    <w:p w:rsidR="002F0D24" w:rsidRPr="00F33720" w:rsidRDefault="002F0D24" w:rsidP="002F0D24">
      <w:pPr>
        <w:spacing w:after="200" w:line="276" w:lineRule="auto"/>
        <w:jc w:val="right"/>
        <w:rPr>
          <w:rFonts w:ascii="Garamond" w:hAnsi="Garamond"/>
          <w:b/>
        </w:rPr>
      </w:pPr>
      <w:r w:rsidRPr="002F0D24">
        <w:rPr>
          <w:rFonts w:ascii="Garamond" w:hAnsi="Garamond"/>
          <w:b/>
        </w:rPr>
        <w:lastRenderedPageBreak/>
        <w:t xml:space="preserve">Приложение </w:t>
      </w:r>
      <w:r w:rsidR="00BF505A" w:rsidRPr="00F33720">
        <w:rPr>
          <w:rFonts w:ascii="Garamond" w:hAnsi="Garamond"/>
          <w:b/>
        </w:rPr>
        <w:t>3</w:t>
      </w:r>
    </w:p>
    <w:p w:rsidR="002F0D24" w:rsidRPr="002F0D24" w:rsidRDefault="002F0D24" w:rsidP="002F0D24">
      <w:pPr>
        <w:jc w:val="right"/>
        <w:rPr>
          <w:rFonts w:ascii="Garamond" w:hAnsi="Garamond"/>
        </w:rPr>
      </w:pPr>
    </w:p>
    <w:p w:rsidR="002F0D24" w:rsidRPr="002F0D24" w:rsidRDefault="002F0D24" w:rsidP="002F0D24">
      <w:pPr>
        <w:jc w:val="right"/>
        <w:rPr>
          <w:rFonts w:ascii="Garamond" w:hAnsi="Garamond"/>
        </w:rPr>
      </w:pPr>
    </w:p>
    <w:p w:rsidR="002F0D24" w:rsidRPr="002F0D24" w:rsidRDefault="002F0D24" w:rsidP="002F0D24">
      <w:pPr>
        <w:jc w:val="right"/>
        <w:rPr>
          <w:rFonts w:ascii="Garamond" w:hAnsi="Garamond"/>
        </w:rPr>
      </w:pPr>
    </w:p>
    <w:p w:rsidR="002F0D24" w:rsidRPr="002F0D24" w:rsidRDefault="002F0D24" w:rsidP="002F0D24">
      <w:pPr>
        <w:widowControl w:val="0"/>
        <w:autoSpaceDE w:val="0"/>
        <w:autoSpaceDN w:val="0"/>
        <w:adjustRightInd w:val="0"/>
        <w:ind w:right="121"/>
        <w:rPr>
          <w:rFonts w:ascii="Garamond" w:hAnsi="Garamond"/>
          <w:color w:val="000000"/>
        </w:rPr>
      </w:pPr>
      <w:r w:rsidRPr="002F0D24">
        <w:rPr>
          <w:rFonts w:ascii="Garamond" w:hAnsi="Garamond"/>
          <w:i/>
          <w:iCs/>
          <w:color w:val="000000"/>
        </w:rPr>
        <w:t xml:space="preserve">Дата формирования </w:t>
      </w:r>
    </w:p>
    <w:p w:rsidR="002F0D24" w:rsidRPr="002F0D24" w:rsidRDefault="002F0D24" w:rsidP="002F0D24">
      <w:pPr>
        <w:rPr>
          <w:rFonts w:ascii="Garamond" w:hAnsi="Garamond"/>
        </w:rPr>
      </w:pPr>
      <w:r w:rsidRPr="002F0D24">
        <w:rPr>
          <w:rFonts w:ascii="Garamond" w:hAnsi="Garamond"/>
        </w:rPr>
        <w:t>&lt;</w:t>
      </w:r>
      <w:r w:rsidRPr="002F0D24">
        <w:rPr>
          <w:rFonts w:ascii="Garamond" w:hAnsi="Garamond"/>
          <w:i/>
        </w:rPr>
        <w:t>день/месяц/год</w:t>
      </w:r>
      <w:r w:rsidRPr="002F0D24">
        <w:rPr>
          <w:rFonts w:ascii="Garamond" w:hAnsi="Garamond"/>
        </w:rPr>
        <w:t>&gt;</w:t>
      </w:r>
    </w:p>
    <w:p w:rsidR="002F0D24" w:rsidRPr="002F0D24" w:rsidRDefault="002F0D24" w:rsidP="002F0D24">
      <w:pPr>
        <w:jc w:val="right"/>
        <w:rPr>
          <w:rFonts w:ascii="Garamond" w:hAnsi="Garamond"/>
        </w:rPr>
      </w:pPr>
    </w:p>
    <w:p w:rsidR="002F0D24" w:rsidRPr="002F0D24" w:rsidRDefault="002F0D24" w:rsidP="002F0D24">
      <w:pPr>
        <w:jc w:val="right"/>
        <w:rPr>
          <w:rFonts w:ascii="Garamond" w:hAnsi="Garamond"/>
        </w:rPr>
      </w:pPr>
      <w:r w:rsidRPr="002F0D24">
        <w:rPr>
          <w:rFonts w:ascii="Garamond" w:hAnsi="Garamond"/>
        </w:rPr>
        <w:t>Руководителю</w:t>
      </w:r>
    </w:p>
    <w:p w:rsidR="002F0D24" w:rsidRPr="002F0D24" w:rsidRDefault="002F0D24" w:rsidP="002F0D24">
      <w:pPr>
        <w:jc w:val="right"/>
        <w:rPr>
          <w:rFonts w:ascii="Garamond" w:hAnsi="Garamond"/>
        </w:rPr>
      </w:pPr>
      <w:r w:rsidRPr="002F0D24">
        <w:rPr>
          <w:rFonts w:ascii="Garamond" w:hAnsi="Garamond"/>
        </w:rPr>
        <w:t>&lt;</w:t>
      </w:r>
      <w:r w:rsidRPr="002F0D24">
        <w:rPr>
          <w:rFonts w:ascii="Garamond" w:hAnsi="Garamond"/>
          <w:i/>
        </w:rPr>
        <w:t>наименование покупателя</w:t>
      </w:r>
      <w:r w:rsidRPr="002F0D24">
        <w:rPr>
          <w:rFonts w:ascii="Garamond" w:hAnsi="Garamond"/>
        </w:rPr>
        <w:t>&gt;</w:t>
      </w:r>
    </w:p>
    <w:p w:rsidR="002F0D24" w:rsidRPr="002F0D24" w:rsidRDefault="002F0D24" w:rsidP="002F0D24">
      <w:pPr>
        <w:rPr>
          <w:rFonts w:ascii="Garamond" w:hAnsi="Garamond"/>
        </w:rPr>
      </w:pPr>
    </w:p>
    <w:p w:rsidR="002F0D24" w:rsidRPr="002F0D24" w:rsidRDefault="002F0D24" w:rsidP="002F0D24">
      <w:pPr>
        <w:rPr>
          <w:rFonts w:ascii="Garamond" w:hAnsi="Garamond"/>
        </w:rPr>
      </w:pPr>
    </w:p>
    <w:p w:rsidR="002F0D24" w:rsidRPr="002F0D24" w:rsidRDefault="002F0D24" w:rsidP="002F0D24">
      <w:pPr>
        <w:rPr>
          <w:rFonts w:ascii="Garamond" w:hAnsi="Garamond"/>
        </w:rPr>
      </w:pPr>
    </w:p>
    <w:p w:rsidR="002F0D24" w:rsidRPr="002F0D24" w:rsidRDefault="002F0D24" w:rsidP="002F0D24">
      <w:pPr>
        <w:spacing w:after="200" w:line="276" w:lineRule="auto"/>
        <w:ind w:firstLine="708"/>
        <w:jc w:val="both"/>
        <w:rPr>
          <w:rFonts w:ascii="Garamond" w:hAnsi="Garamond"/>
        </w:rPr>
      </w:pPr>
      <w:r w:rsidRPr="002F0D24">
        <w:rPr>
          <w:rFonts w:ascii="Garamond" w:hAnsi="Garamond"/>
        </w:rPr>
        <w:t>Настоящим АО «ЦФР» уведомляет о том, что &lt;</w:t>
      </w:r>
      <w:r w:rsidRPr="002F0D24">
        <w:rPr>
          <w:rFonts w:ascii="Garamond" w:hAnsi="Garamond"/>
          <w:i/>
        </w:rPr>
        <w:t>наименование покупателя</w:t>
      </w:r>
      <w:r w:rsidRPr="002F0D24">
        <w:rPr>
          <w:rFonts w:ascii="Garamond" w:hAnsi="Garamond"/>
        </w:rPr>
        <w:t xml:space="preserve">&gt; </w:t>
      </w:r>
      <w:r w:rsidRPr="002F0D24">
        <w:rPr>
          <w:rFonts w:ascii="Garamond" w:hAnsi="Garamond"/>
          <w:b/>
          <w:bCs/>
          <w:color w:val="000000"/>
        </w:rPr>
        <w:t>имеет</w:t>
      </w:r>
      <w:r w:rsidRPr="002F0D24">
        <w:rPr>
          <w:rFonts w:ascii="Garamond" w:hAnsi="Garamond"/>
          <w:color w:val="000000"/>
        </w:rPr>
        <w:t xml:space="preserve"> </w:t>
      </w:r>
      <w:r w:rsidRPr="002F0D24">
        <w:rPr>
          <w:rFonts w:ascii="Garamond" w:hAnsi="Garamond"/>
          <w:b/>
          <w:color w:val="000000"/>
        </w:rPr>
        <w:t>нарушения</w:t>
      </w:r>
      <w:r w:rsidRPr="002F0D24">
        <w:rPr>
          <w:rFonts w:ascii="Garamond" w:hAnsi="Garamond"/>
          <w:color w:val="000000"/>
        </w:rPr>
        <w:t xml:space="preserve"> по оплате своих обязательств на</w:t>
      </w:r>
      <w:r w:rsidRPr="002F0D24">
        <w:rPr>
          <w:rFonts w:ascii="Garamond" w:hAnsi="Garamond"/>
        </w:rPr>
        <w:t xml:space="preserve"> оптовом рынке в установленные сроки за последние 12 (двенадцать) дат платежа </w:t>
      </w:r>
      <w:r w:rsidRPr="002F0D24">
        <w:rPr>
          <w:rFonts w:ascii="Garamond" w:hAnsi="Garamond"/>
          <w:lang w:val="en-US"/>
        </w:rPr>
        <w:t>c</w:t>
      </w:r>
      <w:r w:rsidRPr="002F0D24">
        <w:rPr>
          <w:rFonts w:ascii="Garamond" w:hAnsi="Garamond"/>
        </w:rPr>
        <w:t xml:space="preserve"> &lt;</w:t>
      </w:r>
      <w:r w:rsidRPr="002F0D24">
        <w:rPr>
          <w:rFonts w:ascii="Garamond" w:hAnsi="Garamond"/>
          <w:i/>
        </w:rPr>
        <w:t>день/месяц/год</w:t>
      </w:r>
      <w:r w:rsidRPr="002F0D24">
        <w:rPr>
          <w:rFonts w:ascii="Garamond" w:hAnsi="Garamond"/>
        </w:rPr>
        <w:t>&gt; по &lt;</w:t>
      </w:r>
      <w:r w:rsidRPr="002F0D24">
        <w:rPr>
          <w:rFonts w:ascii="Garamond" w:hAnsi="Garamond"/>
          <w:i/>
        </w:rPr>
        <w:t>день/месяц/год</w:t>
      </w:r>
      <w:r w:rsidRPr="002F0D24">
        <w:rPr>
          <w:rFonts w:ascii="Garamond" w:hAnsi="Garamond"/>
        </w:rPr>
        <w:t>&gt;.</w:t>
      </w:r>
    </w:p>
    <w:p w:rsidR="002F0D24" w:rsidRPr="002F0D24" w:rsidRDefault="002F0D24" w:rsidP="002F0D24">
      <w:pPr>
        <w:spacing w:after="200" w:line="276" w:lineRule="auto"/>
        <w:ind w:firstLine="708"/>
        <w:jc w:val="both"/>
        <w:rPr>
          <w:rFonts w:ascii="Garamond" w:hAnsi="Garamond"/>
        </w:rPr>
      </w:pPr>
      <w:r w:rsidRPr="002F0D24">
        <w:rPr>
          <w:rFonts w:ascii="Garamond" w:hAnsi="Garamond"/>
        </w:rPr>
        <w:t xml:space="preserve">Нарушение платежной дисциплины было допущено при оплате обязательств со следующими датами исполнения: </w:t>
      </w:r>
    </w:p>
    <w:p w:rsidR="002F0D24" w:rsidRPr="002F0D24" w:rsidRDefault="002F0D24" w:rsidP="002F0D24">
      <w:pPr>
        <w:spacing w:after="200" w:line="276" w:lineRule="auto"/>
        <w:ind w:firstLine="708"/>
        <w:jc w:val="both"/>
        <w:rPr>
          <w:rFonts w:ascii="Garamond" w:hAnsi="Garamond" w:cs="Arial"/>
        </w:rPr>
      </w:pPr>
      <w:r w:rsidRPr="002F0D24">
        <w:rPr>
          <w:rFonts w:ascii="Garamond" w:hAnsi="Garamond"/>
        </w:rPr>
        <w:t>&lt;</w:t>
      </w:r>
      <w:r w:rsidRPr="002F0D24">
        <w:rPr>
          <w:rFonts w:ascii="Garamond" w:hAnsi="Garamond"/>
          <w:i/>
        </w:rPr>
        <w:t>день/месяц/год</w:t>
      </w:r>
      <w:r w:rsidRPr="002F0D24">
        <w:rPr>
          <w:rFonts w:ascii="Garamond" w:hAnsi="Garamond"/>
        </w:rPr>
        <w:t>&gt;</w:t>
      </w:r>
      <w:r w:rsidRPr="002F0D24">
        <w:rPr>
          <w:rFonts w:ascii="Garamond" w:hAnsi="Garamond"/>
          <w:color w:val="000000"/>
        </w:rPr>
        <w:t xml:space="preserve"> – </w:t>
      </w:r>
      <w:r w:rsidRPr="002F0D24">
        <w:rPr>
          <w:rFonts w:ascii="Garamond" w:hAnsi="Garamond" w:cs="Arial"/>
        </w:rPr>
        <w:t>на величину</w:t>
      </w:r>
      <w:r w:rsidRPr="002F0D24">
        <w:rPr>
          <w:rFonts w:ascii="Garamond" w:hAnsi="Garamond" w:cs="Arial"/>
          <w:b/>
        </w:rPr>
        <w:t xml:space="preserve"> </w:t>
      </w:r>
      <w:r w:rsidRPr="002F0D24">
        <w:rPr>
          <w:rFonts w:ascii="Garamond" w:hAnsi="Garamond"/>
          <w:b/>
        </w:rPr>
        <w:t>не более чем 5</w:t>
      </w:r>
      <w:r w:rsidRPr="002F0D24">
        <w:rPr>
          <w:rFonts w:ascii="Garamond" w:hAnsi="Garamond"/>
          <w:b/>
          <w:lang w:val="en-US"/>
        </w:rPr>
        <w:t> </w:t>
      </w:r>
      <w:r w:rsidRPr="002F0D24">
        <w:rPr>
          <w:rFonts w:ascii="Garamond" w:hAnsi="Garamond"/>
          <w:b/>
        </w:rPr>
        <w:t xml:space="preserve">% (более, чем на три дня / на три дня и менее) </w:t>
      </w:r>
      <w:r w:rsidRPr="002F0D24">
        <w:rPr>
          <w:rFonts w:ascii="Garamond" w:hAnsi="Garamond" w:cs="Arial"/>
          <w:b/>
        </w:rPr>
        <w:t xml:space="preserve">/ </w:t>
      </w:r>
      <w:r w:rsidRPr="002F0D24">
        <w:rPr>
          <w:rFonts w:ascii="Garamond" w:hAnsi="Garamond"/>
          <w:b/>
        </w:rPr>
        <w:t>более чем 5</w:t>
      </w:r>
      <w:r w:rsidRPr="002F0D24">
        <w:rPr>
          <w:rFonts w:ascii="Garamond" w:hAnsi="Garamond"/>
          <w:b/>
          <w:lang w:val="en-US"/>
        </w:rPr>
        <w:t> </w:t>
      </w:r>
      <w:r w:rsidRPr="002F0D24">
        <w:rPr>
          <w:rFonts w:ascii="Garamond" w:hAnsi="Garamond"/>
          <w:b/>
        </w:rPr>
        <w:t>%</w:t>
      </w:r>
      <w:r w:rsidRPr="002F0D24">
        <w:rPr>
          <w:rFonts w:ascii="Garamond" w:hAnsi="Garamond"/>
        </w:rPr>
        <w:t xml:space="preserve"> </w:t>
      </w:r>
      <w:r w:rsidRPr="002F0D24">
        <w:rPr>
          <w:rFonts w:ascii="Garamond" w:hAnsi="Garamond"/>
          <w:b/>
        </w:rPr>
        <w:t xml:space="preserve">(более, чем на три дня / на три дня и менее) </w:t>
      </w:r>
      <w:r w:rsidRPr="002F0D24">
        <w:rPr>
          <w:rFonts w:ascii="Garamond" w:hAnsi="Garamond" w:cs="Arial"/>
        </w:rPr>
        <w:t>от общей суммы обязательств, подлежащих оплате.</w:t>
      </w:r>
    </w:p>
    <w:p w:rsidR="002F0D24" w:rsidRPr="002F0D24" w:rsidRDefault="002F0D24" w:rsidP="002F0D24">
      <w:pPr>
        <w:spacing w:after="200" w:line="276" w:lineRule="auto"/>
        <w:ind w:firstLine="708"/>
        <w:jc w:val="both"/>
        <w:rPr>
          <w:rFonts w:ascii="Garamond" w:hAnsi="Garamond" w:cs="Arial"/>
        </w:rPr>
      </w:pPr>
      <w:r w:rsidRPr="002F0D24">
        <w:rPr>
          <w:rFonts w:ascii="Garamond" w:hAnsi="Garamond"/>
        </w:rPr>
        <w:t>&lt;</w:t>
      </w:r>
      <w:r w:rsidRPr="002F0D24">
        <w:rPr>
          <w:rFonts w:ascii="Garamond" w:hAnsi="Garamond"/>
          <w:i/>
        </w:rPr>
        <w:t>день/месяц/год</w:t>
      </w:r>
      <w:r w:rsidRPr="002F0D24">
        <w:rPr>
          <w:rFonts w:ascii="Garamond" w:hAnsi="Garamond"/>
        </w:rPr>
        <w:t>&gt;</w:t>
      </w:r>
      <w:r w:rsidRPr="002F0D24">
        <w:rPr>
          <w:rFonts w:ascii="Garamond" w:hAnsi="Garamond"/>
          <w:color w:val="000000"/>
        </w:rPr>
        <w:t xml:space="preserve"> – </w:t>
      </w:r>
      <w:r w:rsidRPr="002F0D24">
        <w:rPr>
          <w:rFonts w:ascii="Garamond" w:hAnsi="Garamond" w:cs="Arial"/>
        </w:rPr>
        <w:t>на величину суммарных неисполненных обязательств</w:t>
      </w:r>
      <w:r w:rsidRPr="002F0D24">
        <w:rPr>
          <w:rFonts w:ascii="Garamond" w:hAnsi="Garamond" w:cs="Arial"/>
          <w:b/>
        </w:rPr>
        <w:t xml:space="preserve"> не более чем </w:t>
      </w:r>
      <w:r w:rsidRPr="002F0D24">
        <w:rPr>
          <w:rFonts w:ascii="Garamond" w:hAnsi="Garamond"/>
          <w:b/>
        </w:rPr>
        <w:t>10</w:t>
      </w:r>
      <w:r w:rsidRPr="002F0D24">
        <w:rPr>
          <w:rFonts w:ascii="Garamond" w:hAnsi="Garamond"/>
          <w:b/>
          <w:lang w:val="en-US"/>
        </w:rPr>
        <w:t> </w:t>
      </w:r>
      <w:r w:rsidRPr="002F0D24">
        <w:rPr>
          <w:rFonts w:ascii="Garamond" w:hAnsi="Garamond"/>
          <w:b/>
        </w:rPr>
        <w:t>% / более чем 10</w:t>
      </w:r>
      <w:r w:rsidRPr="002F0D24">
        <w:rPr>
          <w:rFonts w:ascii="Garamond" w:hAnsi="Garamond"/>
          <w:b/>
          <w:lang w:val="en-US"/>
        </w:rPr>
        <w:t> </w:t>
      </w:r>
      <w:r w:rsidRPr="002F0D24">
        <w:rPr>
          <w:rFonts w:ascii="Garamond" w:hAnsi="Garamond"/>
          <w:b/>
        </w:rPr>
        <w:t>%</w:t>
      </w:r>
      <w:r w:rsidRPr="002F0D24">
        <w:rPr>
          <w:rFonts w:ascii="Garamond" w:hAnsi="Garamond" w:cs="Arial"/>
          <w:b/>
        </w:rPr>
        <w:t xml:space="preserve"> </w:t>
      </w:r>
      <w:r w:rsidRPr="002F0D24">
        <w:rPr>
          <w:rFonts w:ascii="Garamond" w:hAnsi="Garamond" w:cs="Arial"/>
        </w:rPr>
        <w:t xml:space="preserve">от общей суммы обязательств, </w:t>
      </w:r>
      <w:r w:rsidRPr="002F0D24">
        <w:rPr>
          <w:rFonts w:ascii="Garamond" w:hAnsi="Garamond"/>
        </w:rPr>
        <w:t>подлежащих оплате в соответствующую дату платежа и предшествующие ей даты платежа начиная с 28.04.2020.</w:t>
      </w:r>
    </w:p>
    <w:p w:rsidR="002F0D24" w:rsidRPr="002F0D24" w:rsidRDefault="002F0D24" w:rsidP="002F0D24">
      <w:pPr>
        <w:spacing w:after="200" w:line="276" w:lineRule="auto"/>
        <w:ind w:firstLine="708"/>
        <w:jc w:val="both"/>
        <w:rPr>
          <w:rFonts w:ascii="Garamond" w:hAnsi="Garamond"/>
        </w:rPr>
      </w:pPr>
      <w:r w:rsidRPr="002F0D24">
        <w:rPr>
          <w:rFonts w:ascii="Garamond" w:hAnsi="Garamond"/>
          <w:color w:val="000000"/>
        </w:rPr>
        <w:t xml:space="preserve">На основании </w:t>
      </w:r>
      <w:r w:rsidR="003070EE">
        <w:rPr>
          <w:rFonts w:ascii="Garamond" w:hAnsi="Garamond"/>
          <w:color w:val="000000"/>
        </w:rPr>
        <w:t>раздела</w:t>
      </w:r>
      <w:r w:rsidRPr="002F0D24">
        <w:rPr>
          <w:rFonts w:ascii="Garamond" w:hAnsi="Garamond"/>
          <w:color w:val="000000"/>
        </w:rPr>
        <w:t xml:space="preserve"> 6 Временного регламента обеспечения торговли электрической энергией и мощностью на оптовом рынке в связи с применением мер, направленных на нераспространение новой </w:t>
      </w:r>
      <w:proofErr w:type="spellStart"/>
      <w:r w:rsidRPr="002F0D24">
        <w:rPr>
          <w:rFonts w:ascii="Garamond" w:hAnsi="Garamond"/>
          <w:color w:val="000000"/>
        </w:rPr>
        <w:t>коронавирусной</w:t>
      </w:r>
      <w:proofErr w:type="spellEnd"/>
      <w:r w:rsidRPr="002F0D24">
        <w:rPr>
          <w:rFonts w:ascii="Garamond" w:hAnsi="Garamond"/>
          <w:color w:val="000000"/>
        </w:rPr>
        <w:t xml:space="preserve"> инфекции (COVID-19) (Приложение № 20.2 к Договору о присоединении к торговой системе оптового рынка)</w:t>
      </w:r>
      <w:r w:rsidR="00ED16AC">
        <w:rPr>
          <w:rFonts w:ascii="Garamond" w:hAnsi="Garamond"/>
          <w:color w:val="000000"/>
        </w:rPr>
        <w:t>,</w:t>
      </w:r>
      <w:r w:rsidRPr="002F0D24">
        <w:rPr>
          <w:rFonts w:ascii="Garamond" w:hAnsi="Garamond"/>
          <w:color w:val="000000"/>
        </w:rPr>
        <w:t xml:space="preserve"> </w:t>
      </w:r>
      <w:r w:rsidRPr="002F0D24">
        <w:rPr>
          <w:rFonts w:ascii="Garamond" w:hAnsi="Garamond"/>
        </w:rPr>
        <w:t>&lt;</w:t>
      </w:r>
      <w:r w:rsidRPr="002F0D24">
        <w:rPr>
          <w:rFonts w:ascii="Garamond" w:hAnsi="Garamond"/>
          <w:i/>
        </w:rPr>
        <w:t>наименование покупателя</w:t>
      </w:r>
      <w:r w:rsidRPr="002F0D24">
        <w:rPr>
          <w:rFonts w:ascii="Garamond" w:hAnsi="Garamond"/>
        </w:rPr>
        <w:t>&gt;</w:t>
      </w:r>
      <w:r w:rsidRPr="002F0D24">
        <w:rPr>
          <w:rFonts w:ascii="Garamond" w:hAnsi="Garamond"/>
          <w:color w:val="000000"/>
        </w:rPr>
        <w:t xml:space="preserve"> </w:t>
      </w:r>
      <w:r w:rsidRPr="002F0D24">
        <w:rPr>
          <w:rFonts w:ascii="Garamond" w:hAnsi="Garamond"/>
          <w:b/>
          <w:color w:val="000000"/>
        </w:rPr>
        <w:t>обязано / не обязано</w:t>
      </w:r>
      <w:r w:rsidRPr="002F0D24">
        <w:rPr>
          <w:rFonts w:ascii="Garamond" w:hAnsi="Garamond"/>
          <w:color w:val="000000"/>
        </w:rPr>
        <w:t xml:space="preserve"> предоставить финансовую гарантию на </w:t>
      </w:r>
      <w:r w:rsidRPr="002F0D24">
        <w:rPr>
          <w:rFonts w:ascii="Garamond" w:hAnsi="Garamond"/>
        </w:rPr>
        <w:t>&lt;</w:t>
      </w:r>
      <w:r w:rsidRPr="002F0D24">
        <w:rPr>
          <w:rFonts w:ascii="Garamond" w:hAnsi="Garamond"/>
          <w:i/>
        </w:rPr>
        <w:t>месяц/год</w:t>
      </w:r>
      <w:r w:rsidRPr="002F0D24">
        <w:rPr>
          <w:rFonts w:ascii="Garamond" w:hAnsi="Garamond"/>
        </w:rPr>
        <w:t>&gt;.</w:t>
      </w:r>
    </w:p>
    <w:p w:rsidR="002F0D24" w:rsidRPr="002F0D24" w:rsidRDefault="002F0D24" w:rsidP="002F0D24">
      <w:pPr>
        <w:spacing w:after="200" w:line="276" w:lineRule="auto"/>
        <w:ind w:firstLine="708"/>
        <w:jc w:val="both"/>
        <w:rPr>
          <w:rFonts w:ascii="Garamond" w:hAnsi="Garamond"/>
        </w:rPr>
      </w:pPr>
      <w:r w:rsidRPr="002F0D24">
        <w:rPr>
          <w:rFonts w:ascii="Garamond" w:hAnsi="Garamond"/>
        </w:rPr>
        <w:t>Данное уведомление не является основанием для признания наличия или отсутствия обязательств по оплате по договорам, заключенным на оптовом рынке электрической энергии и мощности.</w:t>
      </w:r>
    </w:p>
    <w:p w:rsidR="002F0D24" w:rsidRDefault="002F0D24" w:rsidP="002F0D24">
      <w:pPr>
        <w:pStyle w:val="af0"/>
        <w:rPr>
          <w:rFonts w:ascii="Garamond" w:hAnsi="Garamond"/>
          <w:b/>
        </w:rPr>
      </w:pPr>
    </w:p>
    <w:p w:rsidR="002F0D24" w:rsidRDefault="002F0D24" w:rsidP="002F0D24">
      <w:pPr>
        <w:pStyle w:val="af0"/>
        <w:rPr>
          <w:rFonts w:ascii="Garamond" w:hAnsi="Garamond"/>
          <w:b/>
        </w:rPr>
      </w:pPr>
    </w:p>
    <w:p w:rsidR="002F0D24" w:rsidRDefault="002F0D24" w:rsidP="002F0D24">
      <w:pPr>
        <w:pStyle w:val="af0"/>
        <w:rPr>
          <w:rFonts w:ascii="Garamond" w:hAnsi="Garamond"/>
          <w:b/>
        </w:rPr>
      </w:pPr>
    </w:p>
    <w:p w:rsidR="002F0D24" w:rsidRDefault="002F0D24" w:rsidP="002F0D24">
      <w:pPr>
        <w:pStyle w:val="af0"/>
        <w:rPr>
          <w:rFonts w:ascii="Garamond" w:hAnsi="Garamond"/>
          <w:b/>
        </w:rPr>
      </w:pPr>
    </w:p>
    <w:p w:rsidR="002F0D24" w:rsidRDefault="002F0D24" w:rsidP="002F0D24">
      <w:pPr>
        <w:pStyle w:val="af0"/>
        <w:rPr>
          <w:rFonts w:ascii="Garamond" w:hAnsi="Garamond"/>
          <w:b/>
        </w:rPr>
      </w:pPr>
    </w:p>
    <w:p w:rsidR="002F0D24" w:rsidRDefault="002F0D24" w:rsidP="002F0D24">
      <w:pPr>
        <w:pStyle w:val="af0"/>
        <w:rPr>
          <w:rFonts w:ascii="Garamond" w:hAnsi="Garamond"/>
          <w:b/>
        </w:rPr>
      </w:pPr>
    </w:p>
    <w:p w:rsidR="002E3217" w:rsidRDefault="002E3217">
      <w:pPr>
        <w:rPr>
          <w:rFonts w:ascii="Garamond" w:hAnsi="Garamond"/>
          <w:b/>
        </w:rPr>
      </w:pPr>
      <w:r>
        <w:rPr>
          <w:rFonts w:ascii="Garamond" w:hAnsi="Garamond"/>
          <w:b/>
        </w:rPr>
        <w:br w:type="page"/>
      </w:r>
    </w:p>
    <w:p w:rsidR="002F0D24" w:rsidRPr="002F0D24" w:rsidRDefault="002F0D24" w:rsidP="002F0D24">
      <w:pPr>
        <w:spacing w:after="200" w:line="276" w:lineRule="auto"/>
        <w:jc w:val="right"/>
        <w:rPr>
          <w:rFonts w:ascii="Garamond" w:hAnsi="Garamond"/>
          <w:b/>
        </w:rPr>
      </w:pPr>
      <w:r w:rsidRPr="002F0D24">
        <w:rPr>
          <w:rFonts w:ascii="Garamond" w:hAnsi="Garamond"/>
          <w:b/>
        </w:rPr>
        <w:lastRenderedPageBreak/>
        <w:t>Приложение 4</w:t>
      </w:r>
    </w:p>
    <w:p w:rsidR="002F0D24" w:rsidRPr="002F0D24" w:rsidRDefault="002F0D24" w:rsidP="002F0D24">
      <w:pPr>
        <w:jc w:val="right"/>
        <w:rPr>
          <w:rFonts w:ascii="Garamond" w:hAnsi="Garamond"/>
        </w:rPr>
      </w:pPr>
    </w:p>
    <w:p w:rsidR="002F0D24" w:rsidRPr="002F0D24" w:rsidRDefault="002F0D24" w:rsidP="002F0D24">
      <w:pPr>
        <w:jc w:val="right"/>
        <w:rPr>
          <w:rFonts w:ascii="Garamond" w:hAnsi="Garamond"/>
        </w:rPr>
      </w:pPr>
    </w:p>
    <w:p w:rsidR="002F0D24" w:rsidRPr="002F0D24" w:rsidRDefault="002F0D24" w:rsidP="002F0D24">
      <w:pPr>
        <w:jc w:val="right"/>
        <w:rPr>
          <w:rFonts w:ascii="Garamond" w:hAnsi="Garamond"/>
        </w:rPr>
      </w:pPr>
    </w:p>
    <w:p w:rsidR="002F0D24" w:rsidRPr="002F0D24" w:rsidRDefault="002F0D24" w:rsidP="002F0D24">
      <w:pPr>
        <w:widowControl w:val="0"/>
        <w:autoSpaceDE w:val="0"/>
        <w:autoSpaceDN w:val="0"/>
        <w:adjustRightInd w:val="0"/>
        <w:ind w:right="121"/>
        <w:rPr>
          <w:rFonts w:ascii="Garamond" w:hAnsi="Garamond"/>
          <w:color w:val="000000"/>
        </w:rPr>
      </w:pPr>
      <w:r w:rsidRPr="002F0D24">
        <w:rPr>
          <w:rFonts w:ascii="Garamond" w:hAnsi="Garamond"/>
          <w:i/>
          <w:iCs/>
          <w:color w:val="000000"/>
        </w:rPr>
        <w:t xml:space="preserve">Дата формирования </w:t>
      </w:r>
    </w:p>
    <w:p w:rsidR="002F0D24" w:rsidRPr="002F0D24" w:rsidRDefault="002F0D24" w:rsidP="002F0D24">
      <w:pPr>
        <w:rPr>
          <w:rFonts w:ascii="Garamond" w:hAnsi="Garamond"/>
        </w:rPr>
      </w:pPr>
      <w:r w:rsidRPr="002F0D24">
        <w:rPr>
          <w:rFonts w:ascii="Garamond" w:hAnsi="Garamond"/>
        </w:rPr>
        <w:t>&lt;</w:t>
      </w:r>
      <w:r w:rsidRPr="002F0D24">
        <w:rPr>
          <w:rFonts w:ascii="Garamond" w:hAnsi="Garamond"/>
          <w:i/>
        </w:rPr>
        <w:t>день/месяц/год</w:t>
      </w:r>
      <w:r w:rsidRPr="002F0D24">
        <w:rPr>
          <w:rFonts w:ascii="Garamond" w:hAnsi="Garamond"/>
        </w:rPr>
        <w:t>&gt;</w:t>
      </w:r>
    </w:p>
    <w:p w:rsidR="002F0D24" w:rsidRPr="002F0D24" w:rsidRDefault="002F0D24" w:rsidP="002F0D24">
      <w:pPr>
        <w:jc w:val="right"/>
        <w:rPr>
          <w:rFonts w:ascii="Garamond" w:hAnsi="Garamond"/>
        </w:rPr>
      </w:pPr>
    </w:p>
    <w:p w:rsidR="002F0D24" w:rsidRPr="002F0D24" w:rsidRDefault="002F0D24" w:rsidP="002F0D24">
      <w:pPr>
        <w:jc w:val="right"/>
        <w:rPr>
          <w:rFonts w:ascii="Garamond" w:hAnsi="Garamond"/>
        </w:rPr>
      </w:pPr>
      <w:r w:rsidRPr="002F0D24">
        <w:rPr>
          <w:rFonts w:ascii="Garamond" w:hAnsi="Garamond"/>
        </w:rPr>
        <w:t>Руководителю</w:t>
      </w:r>
    </w:p>
    <w:p w:rsidR="002F0D24" w:rsidRPr="002F0D24" w:rsidRDefault="002F0D24" w:rsidP="002F0D24">
      <w:pPr>
        <w:jc w:val="right"/>
        <w:rPr>
          <w:rFonts w:ascii="Garamond" w:hAnsi="Garamond"/>
        </w:rPr>
      </w:pPr>
      <w:r w:rsidRPr="002F0D24">
        <w:rPr>
          <w:rFonts w:ascii="Garamond" w:hAnsi="Garamond"/>
        </w:rPr>
        <w:t>&lt;</w:t>
      </w:r>
      <w:r w:rsidRPr="002F0D24">
        <w:rPr>
          <w:rFonts w:ascii="Garamond" w:hAnsi="Garamond"/>
          <w:i/>
        </w:rPr>
        <w:t>наименование покупателя</w:t>
      </w:r>
      <w:r w:rsidRPr="002F0D24">
        <w:rPr>
          <w:rFonts w:ascii="Garamond" w:hAnsi="Garamond"/>
        </w:rPr>
        <w:t>&gt;</w:t>
      </w:r>
    </w:p>
    <w:p w:rsidR="002F0D24" w:rsidRPr="002F0D24" w:rsidRDefault="002F0D24" w:rsidP="002F0D24">
      <w:pPr>
        <w:rPr>
          <w:rFonts w:ascii="Garamond" w:hAnsi="Garamond"/>
        </w:rPr>
      </w:pPr>
    </w:p>
    <w:p w:rsidR="002F0D24" w:rsidRPr="002F0D24" w:rsidRDefault="002F0D24" w:rsidP="002F0D24">
      <w:pPr>
        <w:rPr>
          <w:rFonts w:ascii="Garamond" w:hAnsi="Garamond"/>
        </w:rPr>
      </w:pPr>
    </w:p>
    <w:p w:rsidR="002F0D24" w:rsidRPr="002F0D24" w:rsidRDefault="002F0D24" w:rsidP="002F0D24">
      <w:pPr>
        <w:rPr>
          <w:rFonts w:ascii="Garamond" w:hAnsi="Garamond"/>
        </w:rPr>
      </w:pPr>
    </w:p>
    <w:p w:rsidR="002F0D24" w:rsidRPr="002F0D24" w:rsidRDefault="002F0D24" w:rsidP="002F0D24">
      <w:pPr>
        <w:spacing w:after="200" w:line="276" w:lineRule="auto"/>
        <w:ind w:firstLine="708"/>
        <w:jc w:val="both"/>
        <w:rPr>
          <w:rFonts w:ascii="Garamond" w:hAnsi="Garamond"/>
        </w:rPr>
      </w:pPr>
      <w:r w:rsidRPr="002F0D24">
        <w:rPr>
          <w:rFonts w:ascii="Garamond" w:hAnsi="Garamond"/>
        </w:rPr>
        <w:t>Настоящим АО «ЦФР» уведомляет о том, что &lt;</w:t>
      </w:r>
      <w:r w:rsidRPr="002F0D24">
        <w:rPr>
          <w:rFonts w:ascii="Garamond" w:hAnsi="Garamond"/>
          <w:i/>
        </w:rPr>
        <w:t>наименование покупателя</w:t>
      </w:r>
      <w:r w:rsidRPr="002F0D24">
        <w:rPr>
          <w:rFonts w:ascii="Garamond" w:hAnsi="Garamond"/>
        </w:rPr>
        <w:t xml:space="preserve">&gt; </w:t>
      </w:r>
      <w:r w:rsidRPr="002F0D24">
        <w:rPr>
          <w:rFonts w:ascii="Garamond" w:hAnsi="Garamond"/>
          <w:b/>
          <w:color w:val="000000"/>
        </w:rPr>
        <w:t xml:space="preserve">не </w:t>
      </w:r>
      <w:r w:rsidRPr="002F0D24">
        <w:rPr>
          <w:rFonts w:ascii="Garamond" w:hAnsi="Garamond"/>
          <w:b/>
          <w:bCs/>
          <w:color w:val="000000"/>
        </w:rPr>
        <w:t>имеет</w:t>
      </w:r>
      <w:r w:rsidRPr="002F0D24">
        <w:rPr>
          <w:rFonts w:ascii="Garamond" w:hAnsi="Garamond"/>
          <w:color w:val="000000"/>
        </w:rPr>
        <w:t xml:space="preserve"> </w:t>
      </w:r>
      <w:r w:rsidRPr="002F0D24">
        <w:rPr>
          <w:rFonts w:ascii="Garamond" w:hAnsi="Garamond"/>
          <w:b/>
          <w:color w:val="000000"/>
        </w:rPr>
        <w:t>нарушений</w:t>
      </w:r>
      <w:r w:rsidRPr="002F0D24">
        <w:rPr>
          <w:rFonts w:ascii="Garamond" w:hAnsi="Garamond"/>
          <w:color w:val="000000"/>
        </w:rPr>
        <w:t xml:space="preserve"> по оплате своих обязательств на </w:t>
      </w:r>
      <w:r w:rsidRPr="002F0D24">
        <w:rPr>
          <w:rFonts w:ascii="Garamond" w:hAnsi="Garamond"/>
        </w:rPr>
        <w:t>оптовом рынке</w:t>
      </w:r>
      <w:r w:rsidRPr="002F0D24">
        <w:rPr>
          <w:rFonts w:ascii="Garamond" w:hAnsi="Garamond"/>
          <w:color w:val="000000"/>
        </w:rPr>
        <w:t xml:space="preserve"> </w:t>
      </w:r>
      <w:r w:rsidRPr="002F0D24">
        <w:rPr>
          <w:rFonts w:ascii="Garamond" w:hAnsi="Garamond"/>
        </w:rPr>
        <w:t xml:space="preserve">в установленные сроки за последние 12 (двенадцать) дат платежа </w:t>
      </w:r>
      <w:r w:rsidRPr="002F0D24">
        <w:rPr>
          <w:rFonts w:ascii="Garamond" w:hAnsi="Garamond"/>
          <w:lang w:val="en-US"/>
        </w:rPr>
        <w:t>c</w:t>
      </w:r>
      <w:r w:rsidRPr="002F0D24">
        <w:rPr>
          <w:rFonts w:ascii="Garamond" w:hAnsi="Garamond"/>
        </w:rPr>
        <w:t xml:space="preserve"> &lt;</w:t>
      </w:r>
      <w:r w:rsidRPr="002F0D24">
        <w:rPr>
          <w:rFonts w:ascii="Garamond" w:hAnsi="Garamond"/>
          <w:i/>
        </w:rPr>
        <w:t>день/месяц/год</w:t>
      </w:r>
      <w:r w:rsidRPr="002F0D24">
        <w:rPr>
          <w:rFonts w:ascii="Garamond" w:hAnsi="Garamond"/>
        </w:rPr>
        <w:t>&gt; по &lt;</w:t>
      </w:r>
      <w:r w:rsidRPr="002F0D24">
        <w:rPr>
          <w:rFonts w:ascii="Garamond" w:hAnsi="Garamond"/>
          <w:i/>
        </w:rPr>
        <w:t>день/месяц/год</w:t>
      </w:r>
      <w:r w:rsidRPr="002F0D24">
        <w:rPr>
          <w:rFonts w:ascii="Garamond" w:hAnsi="Garamond"/>
        </w:rPr>
        <w:t>&gt;.</w:t>
      </w:r>
    </w:p>
    <w:p w:rsidR="002F0D24" w:rsidRPr="002F0D24" w:rsidRDefault="002F0D24" w:rsidP="002F0D24">
      <w:pPr>
        <w:spacing w:after="200" w:line="276" w:lineRule="auto"/>
        <w:ind w:firstLine="708"/>
        <w:jc w:val="both"/>
        <w:rPr>
          <w:rFonts w:ascii="Garamond" w:hAnsi="Garamond"/>
        </w:rPr>
      </w:pPr>
      <w:r w:rsidRPr="002F0D24">
        <w:rPr>
          <w:rFonts w:ascii="Garamond" w:hAnsi="Garamond"/>
          <w:color w:val="000000"/>
        </w:rPr>
        <w:t xml:space="preserve">На основании </w:t>
      </w:r>
      <w:r w:rsidR="003070EE">
        <w:rPr>
          <w:rFonts w:ascii="Garamond" w:hAnsi="Garamond"/>
          <w:color w:val="000000"/>
        </w:rPr>
        <w:t>раздела</w:t>
      </w:r>
      <w:r w:rsidRPr="002F0D24">
        <w:rPr>
          <w:rFonts w:ascii="Garamond" w:hAnsi="Garamond"/>
          <w:color w:val="000000"/>
        </w:rPr>
        <w:t xml:space="preserve"> 6 Временного регламента обеспечения торговли электрической энергией и мощностью на оптовом рынке в связи с применением мер, направленных на нераспространение новой </w:t>
      </w:r>
      <w:proofErr w:type="spellStart"/>
      <w:r w:rsidRPr="002F0D24">
        <w:rPr>
          <w:rFonts w:ascii="Garamond" w:hAnsi="Garamond"/>
          <w:color w:val="000000"/>
        </w:rPr>
        <w:t>коронавирусной</w:t>
      </w:r>
      <w:proofErr w:type="spellEnd"/>
      <w:r w:rsidRPr="002F0D24">
        <w:rPr>
          <w:rFonts w:ascii="Garamond" w:hAnsi="Garamond"/>
          <w:color w:val="000000"/>
        </w:rPr>
        <w:t xml:space="preserve"> инфекции (COVID-19) (Приложение № 20.2 к Договору о присоединении к торговой системе оптового рынка)</w:t>
      </w:r>
      <w:r w:rsidR="00ED16AC">
        <w:rPr>
          <w:rFonts w:ascii="Garamond" w:hAnsi="Garamond"/>
          <w:color w:val="000000"/>
        </w:rPr>
        <w:t>,</w:t>
      </w:r>
      <w:r w:rsidR="00DD1B26">
        <w:rPr>
          <w:rFonts w:ascii="Garamond" w:hAnsi="Garamond"/>
          <w:color w:val="000000"/>
        </w:rPr>
        <w:t xml:space="preserve"> </w:t>
      </w:r>
      <w:r w:rsidRPr="002F0D24">
        <w:rPr>
          <w:rFonts w:ascii="Garamond" w:hAnsi="Garamond"/>
        </w:rPr>
        <w:t>&lt;</w:t>
      </w:r>
      <w:r w:rsidRPr="002F0D24">
        <w:rPr>
          <w:rFonts w:ascii="Garamond" w:hAnsi="Garamond"/>
          <w:i/>
        </w:rPr>
        <w:t>наименование покупателя</w:t>
      </w:r>
      <w:r w:rsidRPr="002F0D24">
        <w:rPr>
          <w:rFonts w:ascii="Garamond" w:hAnsi="Garamond"/>
        </w:rPr>
        <w:t>&gt;</w:t>
      </w:r>
      <w:r w:rsidRPr="002F0D24">
        <w:rPr>
          <w:rFonts w:ascii="Garamond" w:hAnsi="Garamond"/>
          <w:color w:val="000000"/>
        </w:rPr>
        <w:t xml:space="preserve"> </w:t>
      </w:r>
      <w:r w:rsidRPr="002F0D24">
        <w:rPr>
          <w:rFonts w:ascii="Garamond" w:hAnsi="Garamond"/>
          <w:b/>
          <w:color w:val="000000"/>
          <w:u w:val="single"/>
        </w:rPr>
        <w:t>не</w:t>
      </w:r>
      <w:r w:rsidRPr="002F0D24">
        <w:rPr>
          <w:rFonts w:ascii="Garamond" w:hAnsi="Garamond"/>
          <w:color w:val="000000"/>
          <w:u w:val="single"/>
        </w:rPr>
        <w:t xml:space="preserve"> </w:t>
      </w:r>
      <w:r w:rsidRPr="002F0D24">
        <w:rPr>
          <w:rFonts w:ascii="Garamond" w:hAnsi="Garamond"/>
          <w:b/>
          <w:color w:val="000000"/>
          <w:u w:val="single"/>
        </w:rPr>
        <w:t>обязано</w:t>
      </w:r>
      <w:r w:rsidRPr="002F0D24">
        <w:rPr>
          <w:rFonts w:ascii="Garamond" w:hAnsi="Garamond"/>
          <w:color w:val="000000"/>
        </w:rPr>
        <w:t xml:space="preserve"> предоставить финансовую гарантию на </w:t>
      </w:r>
      <w:bookmarkStart w:id="1" w:name="page_total_master0_1"/>
      <w:bookmarkStart w:id="2" w:name="page_total_1"/>
      <w:bookmarkEnd w:id="1"/>
      <w:bookmarkEnd w:id="2"/>
      <w:r w:rsidRPr="002F0D24">
        <w:rPr>
          <w:rFonts w:ascii="Garamond" w:hAnsi="Garamond"/>
        </w:rPr>
        <w:t>&lt;</w:t>
      </w:r>
      <w:r w:rsidRPr="002F0D24">
        <w:rPr>
          <w:rFonts w:ascii="Garamond" w:hAnsi="Garamond"/>
          <w:i/>
        </w:rPr>
        <w:t>месяц/год</w:t>
      </w:r>
      <w:r w:rsidRPr="002F0D24">
        <w:rPr>
          <w:rFonts w:ascii="Garamond" w:hAnsi="Garamond"/>
        </w:rPr>
        <w:t>&gt;.</w:t>
      </w:r>
    </w:p>
    <w:p w:rsidR="002F0D24" w:rsidRPr="002F0D24" w:rsidRDefault="002F0D24" w:rsidP="002F0D24">
      <w:pPr>
        <w:spacing w:after="200" w:line="276" w:lineRule="auto"/>
        <w:ind w:firstLine="708"/>
        <w:jc w:val="both"/>
        <w:rPr>
          <w:rFonts w:ascii="Garamond" w:hAnsi="Garamond"/>
        </w:rPr>
      </w:pPr>
      <w:r w:rsidRPr="002F0D24">
        <w:rPr>
          <w:rFonts w:ascii="Garamond" w:hAnsi="Garamond"/>
        </w:rPr>
        <w:t>Данное уведомление не является основанием для признания наличия или отсутствия обязательств по оплате по договорам, заключенным на оптовом рынке электрической энергии и мощности.</w:t>
      </w:r>
    </w:p>
    <w:p w:rsidR="002F0D24" w:rsidRDefault="002F0D24" w:rsidP="002F0D24">
      <w:pPr>
        <w:pStyle w:val="a3"/>
        <w:jc w:val="both"/>
        <w:rPr>
          <w:rFonts w:ascii="Garamond" w:hAnsi="Garamond"/>
          <w:b/>
        </w:rPr>
      </w:pPr>
    </w:p>
    <w:p w:rsidR="002F0D24" w:rsidRDefault="002F0D24" w:rsidP="002F0D24">
      <w:pPr>
        <w:pStyle w:val="a3"/>
        <w:jc w:val="both"/>
        <w:rPr>
          <w:rFonts w:ascii="Garamond" w:hAnsi="Garamond"/>
          <w:b/>
        </w:rPr>
      </w:pPr>
    </w:p>
    <w:p w:rsidR="002F0D24" w:rsidRDefault="002F0D24" w:rsidP="002F0D24">
      <w:pPr>
        <w:pStyle w:val="a3"/>
        <w:jc w:val="both"/>
        <w:rPr>
          <w:rFonts w:ascii="Garamond" w:hAnsi="Garamond"/>
          <w:b/>
        </w:rPr>
      </w:pPr>
    </w:p>
    <w:p w:rsidR="002F0D24" w:rsidRDefault="002F0D24" w:rsidP="002F0D24">
      <w:pPr>
        <w:pStyle w:val="a3"/>
        <w:jc w:val="both"/>
        <w:rPr>
          <w:rFonts w:ascii="Garamond" w:hAnsi="Garamond"/>
          <w:b/>
        </w:rPr>
      </w:pPr>
    </w:p>
    <w:p w:rsidR="002F0D24" w:rsidRDefault="002F0D24" w:rsidP="002F0D24">
      <w:pPr>
        <w:pStyle w:val="a3"/>
        <w:jc w:val="both"/>
        <w:rPr>
          <w:rFonts w:ascii="Garamond" w:hAnsi="Garamond"/>
          <w:b/>
        </w:rPr>
      </w:pPr>
    </w:p>
    <w:p w:rsidR="002F0D24" w:rsidRDefault="002F0D24" w:rsidP="002F0D24">
      <w:pPr>
        <w:pStyle w:val="a3"/>
        <w:jc w:val="both"/>
        <w:rPr>
          <w:rFonts w:ascii="Garamond" w:hAnsi="Garamond"/>
          <w:b/>
        </w:rPr>
        <w:sectPr w:rsidR="002F0D24" w:rsidSect="002F0D24">
          <w:pgSz w:w="11906" w:h="16838"/>
          <w:pgMar w:top="1134" w:right="851" w:bottom="1134" w:left="567" w:header="709" w:footer="709" w:gutter="0"/>
          <w:cols w:space="708"/>
          <w:titlePg/>
          <w:docGrid w:linePitch="360"/>
        </w:sectPr>
      </w:pPr>
    </w:p>
    <w:p w:rsidR="002F0D24" w:rsidRDefault="002F0D24" w:rsidP="002F0D24">
      <w:pPr>
        <w:pStyle w:val="a3"/>
        <w:jc w:val="both"/>
        <w:rPr>
          <w:rFonts w:ascii="Garamond" w:hAnsi="Garamond"/>
          <w:b/>
        </w:rPr>
      </w:pPr>
    </w:p>
    <w:p w:rsidR="002F0D24" w:rsidRPr="002E3217" w:rsidRDefault="002F0D24" w:rsidP="002E3217">
      <w:pPr>
        <w:pStyle w:val="a3"/>
        <w:rPr>
          <w:rFonts w:ascii="Garamond" w:hAnsi="Garamond"/>
          <w:b/>
          <w:sz w:val="26"/>
          <w:szCs w:val="26"/>
        </w:rPr>
      </w:pPr>
      <w:r w:rsidRPr="002E3217">
        <w:rPr>
          <w:rFonts w:ascii="Garamond" w:hAnsi="Garamond"/>
          <w:b/>
          <w:sz w:val="26"/>
          <w:szCs w:val="26"/>
        </w:rPr>
        <w:t>Предложения по изменениям и дополнениям в СОГЛАШЕНИЕ О ПРИМЕНЕНИИ ЭЛЕКТРОННОЙ ПОДПИСИ В ТОРГОВОЙ СИСТЕМЕ ОПТОВОГО РЫНКА (Приложение № Д 7 к Договору о присоединении к торговой системе оптового рынка)</w:t>
      </w:r>
    </w:p>
    <w:p w:rsidR="002F0D24" w:rsidRPr="002F0D24" w:rsidRDefault="002F0D24" w:rsidP="002F0D24">
      <w:pPr>
        <w:pStyle w:val="a3"/>
        <w:jc w:val="both"/>
        <w:rPr>
          <w:rFonts w:ascii="Garamond" w:hAnsi="Garamond"/>
          <w:b/>
        </w:rPr>
      </w:pPr>
    </w:p>
    <w:p w:rsidR="000B61F1" w:rsidRDefault="002F0D24" w:rsidP="002F0D24">
      <w:pPr>
        <w:pStyle w:val="a3"/>
        <w:jc w:val="both"/>
        <w:rPr>
          <w:rFonts w:ascii="Garamond" w:hAnsi="Garamond"/>
          <w:b/>
        </w:rPr>
      </w:pPr>
      <w:r w:rsidRPr="002F0D24">
        <w:rPr>
          <w:rFonts w:ascii="Garamond" w:hAnsi="Garamond"/>
          <w:b/>
        </w:rPr>
        <w:t>Добавить позици</w:t>
      </w:r>
      <w:r w:rsidR="002E3217">
        <w:rPr>
          <w:rFonts w:ascii="Garamond" w:hAnsi="Garamond"/>
          <w:b/>
        </w:rPr>
        <w:t>и</w:t>
      </w:r>
      <w:r w:rsidRPr="002F0D24">
        <w:rPr>
          <w:rFonts w:ascii="Garamond" w:hAnsi="Garamond"/>
          <w:b/>
        </w:rPr>
        <w:t xml:space="preserve"> в приложение 2 к Правилам ЭДО СЭД КО:</w:t>
      </w:r>
    </w:p>
    <w:p w:rsidR="002E3217" w:rsidRDefault="002E3217" w:rsidP="002F0D24">
      <w:pPr>
        <w:pStyle w:val="a3"/>
        <w:jc w:val="both"/>
        <w:rPr>
          <w:rFonts w:ascii="Garamond" w:hAnsi="Garamond"/>
          <w:b/>
        </w:rPr>
      </w:pPr>
    </w:p>
    <w:tbl>
      <w:tblPr>
        <w:tblpPr w:leftFromText="180" w:rightFromText="180" w:vertAnchor="text" w:tblpXSpec="center" w:tblpY="1"/>
        <w:tblOverlap w:val="never"/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2410"/>
        <w:gridCol w:w="1843"/>
        <w:gridCol w:w="866"/>
        <w:gridCol w:w="834"/>
        <w:gridCol w:w="849"/>
        <w:gridCol w:w="1275"/>
        <w:gridCol w:w="854"/>
        <w:gridCol w:w="708"/>
        <w:gridCol w:w="1294"/>
        <w:gridCol w:w="1260"/>
        <w:gridCol w:w="708"/>
        <w:gridCol w:w="1103"/>
      </w:tblGrid>
      <w:tr w:rsidR="002F0D24" w:rsidRPr="002E3217" w:rsidTr="00DD1B26">
        <w:trPr>
          <w:trHeight w:val="1290"/>
        </w:trPr>
        <w:tc>
          <w:tcPr>
            <w:tcW w:w="1129" w:type="dxa"/>
            <w:shd w:val="clear" w:color="auto" w:fill="auto"/>
            <w:vAlign w:val="center"/>
          </w:tcPr>
          <w:p w:rsidR="002F0D24" w:rsidRPr="002E3217" w:rsidRDefault="002F0D24" w:rsidP="00577DA1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2E3217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Код формы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F0D24" w:rsidRPr="002E3217" w:rsidRDefault="002F0D24" w:rsidP="00577DA1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2E3217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Наименование формы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0D24" w:rsidRPr="002E3217" w:rsidRDefault="002F0D24" w:rsidP="00577DA1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2E3217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Основание предоставления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2F0D24" w:rsidRPr="002E3217" w:rsidRDefault="002F0D24" w:rsidP="00577DA1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2E3217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Формат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2F0D24" w:rsidRPr="002E3217" w:rsidRDefault="002F0D24" w:rsidP="00577DA1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2E3217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Отправитель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F0D24" w:rsidRPr="002E3217" w:rsidRDefault="002F0D24" w:rsidP="00577DA1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2E3217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Получатель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0D24" w:rsidRPr="002E3217" w:rsidRDefault="002F0D24" w:rsidP="00577DA1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2E3217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Способ доставки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F0D24" w:rsidRPr="002E3217" w:rsidRDefault="002F0D24" w:rsidP="00577DA1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2E3217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Подтверждать получение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0D24" w:rsidRPr="002E3217" w:rsidRDefault="002F0D24" w:rsidP="00577DA1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2E3217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Шифровать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2F0D24" w:rsidRPr="002E3217" w:rsidRDefault="002F0D24" w:rsidP="00577DA1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2E3217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Область применения ЭП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F0D24" w:rsidRPr="002E3217" w:rsidRDefault="002F0D24" w:rsidP="00577DA1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2E3217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ПО отображения и изготовления бумажных копий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0D24" w:rsidRPr="002E3217" w:rsidRDefault="002F0D24" w:rsidP="00577DA1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2E3217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Срок хранения ЭД в архиве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2F0D24" w:rsidRPr="002E3217" w:rsidRDefault="002F0D24" w:rsidP="00577DA1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2E3217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Срок доступа через интерфейс сайта</w:t>
            </w:r>
          </w:p>
          <w:p w:rsidR="002F0D24" w:rsidRPr="002E3217" w:rsidRDefault="002F0D24" w:rsidP="00577DA1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</w:p>
        </w:tc>
      </w:tr>
      <w:tr w:rsidR="002F0D24" w:rsidRPr="002E3217" w:rsidTr="00DD1B26">
        <w:trPr>
          <w:trHeight w:val="469"/>
        </w:trPr>
        <w:tc>
          <w:tcPr>
            <w:tcW w:w="1129" w:type="dxa"/>
            <w:shd w:val="clear" w:color="auto" w:fill="auto"/>
            <w:vAlign w:val="center"/>
          </w:tcPr>
          <w:p w:rsidR="002F0D24" w:rsidRPr="002E3217" w:rsidRDefault="002F0D24" w:rsidP="002F0D24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2E321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CFR_PART_ASSURANCE_TEMP_REG</w:t>
            </w:r>
          </w:p>
        </w:tc>
        <w:tc>
          <w:tcPr>
            <w:tcW w:w="2410" w:type="dxa"/>
            <w:shd w:val="clear" w:color="auto" w:fill="auto"/>
          </w:tcPr>
          <w:p w:rsidR="002F0D24" w:rsidRPr="002E3217" w:rsidRDefault="002F0D24" w:rsidP="00577DA1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E3217">
              <w:rPr>
                <w:rFonts w:ascii="Arial" w:hAnsi="Arial" w:cs="Arial"/>
                <w:color w:val="000000"/>
                <w:sz w:val="18"/>
                <w:szCs w:val="18"/>
              </w:rPr>
              <w:t>Уведомление об исполнении обязательств по оплате по договорам на оптовом рынке по итогу даты платежа</w:t>
            </w:r>
          </w:p>
        </w:tc>
        <w:tc>
          <w:tcPr>
            <w:tcW w:w="1843" w:type="dxa"/>
            <w:shd w:val="clear" w:color="auto" w:fill="auto"/>
          </w:tcPr>
          <w:p w:rsidR="002F0D24" w:rsidRPr="00BF505A" w:rsidRDefault="002E3217" w:rsidP="00BF505A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Регламент</w:t>
            </w:r>
            <w:r w:rsidR="002F0D24" w:rsidRPr="002E321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№ 20.2, приложение </w:t>
            </w:r>
            <w:r w:rsidR="00BF505A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866" w:type="dxa"/>
            <w:shd w:val="clear" w:color="auto" w:fill="auto"/>
          </w:tcPr>
          <w:p w:rsidR="002F0D24" w:rsidRPr="002E3217" w:rsidRDefault="002F0D24" w:rsidP="00577DA1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E3217">
              <w:rPr>
                <w:rFonts w:ascii="Arial" w:hAnsi="Arial" w:cs="Arial"/>
                <w:color w:val="000000"/>
                <w:sz w:val="18"/>
                <w:szCs w:val="18"/>
              </w:rPr>
              <w:t>pdf</w:t>
            </w:r>
            <w:proofErr w:type="spellEnd"/>
          </w:p>
        </w:tc>
        <w:tc>
          <w:tcPr>
            <w:tcW w:w="834" w:type="dxa"/>
            <w:shd w:val="clear" w:color="auto" w:fill="auto"/>
          </w:tcPr>
          <w:p w:rsidR="002F0D24" w:rsidRPr="002E3217" w:rsidRDefault="002F0D24" w:rsidP="00577DA1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E3217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849" w:type="dxa"/>
            <w:shd w:val="clear" w:color="auto" w:fill="auto"/>
          </w:tcPr>
          <w:p w:rsidR="002F0D24" w:rsidRPr="002E3217" w:rsidRDefault="002F0D24" w:rsidP="00577DA1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E3217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75" w:type="dxa"/>
            <w:shd w:val="clear" w:color="auto" w:fill="auto"/>
          </w:tcPr>
          <w:p w:rsidR="002F0D24" w:rsidRPr="002E3217" w:rsidRDefault="002F0D24" w:rsidP="00577DA1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E3217">
              <w:rPr>
                <w:rFonts w:ascii="Arial" w:hAnsi="Arial" w:cs="Arial"/>
                <w:color w:val="000000"/>
                <w:sz w:val="18"/>
                <w:szCs w:val="18"/>
              </w:rPr>
              <w:t>сайт, персональный раздел участника</w:t>
            </w:r>
          </w:p>
        </w:tc>
        <w:tc>
          <w:tcPr>
            <w:tcW w:w="854" w:type="dxa"/>
            <w:shd w:val="clear" w:color="auto" w:fill="auto"/>
          </w:tcPr>
          <w:p w:rsidR="002F0D24" w:rsidRPr="002E3217" w:rsidRDefault="002F0D24" w:rsidP="00577DA1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E321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2F0D24" w:rsidRPr="002E3217" w:rsidRDefault="002F0D24" w:rsidP="00577DA1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E321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4" w:type="dxa"/>
            <w:shd w:val="clear" w:color="auto" w:fill="auto"/>
          </w:tcPr>
          <w:p w:rsidR="002F0D24" w:rsidRPr="002E3217" w:rsidRDefault="002F0D24" w:rsidP="00577DA1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E3217"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</w:tc>
        <w:tc>
          <w:tcPr>
            <w:tcW w:w="1260" w:type="dxa"/>
            <w:shd w:val="clear" w:color="auto" w:fill="auto"/>
          </w:tcPr>
          <w:p w:rsidR="002F0D24" w:rsidRPr="002E3217" w:rsidRDefault="00BF505A" w:rsidP="00BF505A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Adobe</w:t>
            </w:r>
            <w:r w:rsidR="002F0D24" w:rsidRPr="002E321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F0D24" w:rsidRPr="002E3217">
              <w:rPr>
                <w:rFonts w:ascii="Arial" w:hAnsi="Arial" w:cs="Arial"/>
                <w:color w:val="000000"/>
                <w:sz w:val="18"/>
                <w:szCs w:val="18"/>
              </w:rPr>
              <w:t>Reader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2F0D24" w:rsidRPr="002E3217" w:rsidRDefault="002F0D24" w:rsidP="00577DA1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E3217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1103" w:type="dxa"/>
          </w:tcPr>
          <w:p w:rsidR="002F0D24" w:rsidRPr="002E3217" w:rsidRDefault="002F0D24" w:rsidP="00577DA1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E3217">
              <w:rPr>
                <w:rFonts w:ascii="Arial" w:hAnsi="Arial" w:cs="Arial"/>
                <w:color w:val="000000"/>
                <w:sz w:val="18"/>
                <w:szCs w:val="18"/>
              </w:rPr>
              <w:t>6 месяцев</w:t>
            </w:r>
          </w:p>
        </w:tc>
      </w:tr>
      <w:tr w:rsidR="002F0D24" w:rsidRPr="002E3217" w:rsidTr="00DD1B26">
        <w:trPr>
          <w:trHeight w:val="469"/>
        </w:trPr>
        <w:tc>
          <w:tcPr>
            <w:tcW w:w="1129" w:type="dxa"/>
            <w:shd w:val="clear" w:color="auto" w:fill="auto"/>
            <w:vAlign w:val="center"/>
          </w:tcPr>
          <w:p w:rsidR="002F0D24" w:rsidRPr="002E3217" w:rsidRDefault="002F0D24" w:rsidP="002F0D24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3217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CFR_PART_NECESSITY_TEMP_REG</w:t>
            </w:r>
          </w:p>
        </w:tc>
        <w:tc>
          <w:tcPr>
            <w:tcW w:w="2410" w:type="dxa"/>
            <w:shd w:val="clear" w:color="auto" w:fill="auto"/>
          </w:tcPr>
          <w:p w:rsidR="002F0D24" w:rsidRPr="002E3217" w:rsidRDefault="002F0D24" w:rsidP="00577DA1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21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Уведомление о необходимости предоставления финансовых гарантий (по итогу анализа 12 дат платежа)</w:t>
            </w:r>
          </w:p>
        </w:tc>
        <w:tc>
          <w:tcPr>
            <w:tcW w:w="1843" w:type="dxa"/>
            <w:shd w:val="clear" w:color="auto" w:fill="auto"/>
          </w:tcPr>
          <w:p w:rsidR="002F0D24" w:rsidRPr="002E3217" w:rsidRDefault="002E3217" w:rsidP="00BF505A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Регламент</w:t>
            </w:r>
            <w:r w:rsidR="002F0D24" w:rsidRPr="002E321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№ 20.2, приложения </w:t>
            </w:r>
            <w:r w:rsidR="00BF505A" w:rsidRPr="00AC2D2D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3</w:t>
            </w:r>
            <w:r w:rsidR="002F0D24" w:rsidRPr="00AC2D2D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, 4</w:t>
            </w:r>
          </w:p>
        </w:tc>
        <w:tc>
          <w:tcPr>
            <w:tcW w:w="866" w:type="dxa"/>
            <w:shd w:val="clear" w:color="auto" w:fill="auto"/>
          </w:tcPr>
          <w:p w:rsidR="002F0D24" w:rsidRPr="002E3217" w:rsidRDefault="002F0D24" w:rsidP="00577DA1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proofErr w:type="spellStart"/>
            <w:r w:rsidRPr="002E321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pdf</w:t>
            </w:r>
            <w:proofErr w:type="spellEnd"/>
          </w:p>
        </w:tc>
        <w:tc>
          <w:tcPr>
            <w:tcW w:w="834" w:type="dxa"/>
            <w:shd w:val="clear" w:color="auto" w:fill="auto"/>
          </w:tcPr>
          <w:p w:rsidR="002F0D24" w:rsidRPr="002E3217" w:rsidRDefault="002F0D24" w:rsidP="00577DA1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21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ЦФР</w:t>
            </w:r>
          </w:p>
        </w:tc>
        <w:tc>
          <w:tcPr>
            <w:tcW w:w="849" w:type="dxa"/>
            <w:shd w:val="clear" w:color="auto" w:fill="auto"/>
          </w:tcPr>
          <w:p w:rsidR="002F0D24" w:rsidRPr="002E3217" w:rsidRDefault="002F0D24" w:rsidP="00577DA1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21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Участник</w:t>
            </w:r>
          </w:p>
        </w:tc>
        <w:tc>
          <w:tcPr>
            <w:tcW w:w="1275" w:type="dxa"/>
            <w:shd w:val="clear" w:color="auto" w:fill="auto"/>
          </w:tcPr>
          <w:p w:rsidR="002F0D24" w:rsidRPr="002E3217" w:rsidRDefault="002F0D24" w:rsidP="00577DA1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21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сайт, персональный раздел участника</w:t>
            </w:r>
          </w:p>
        </w:tc>
        <w:tc>
          <w:tcPr>
            <w:tcW w:w="854" w:type="dxa"/>
            <w:shd w:val="clear" w:color="auto" w:fill="auto"/>
          </w:tcPr>
          <w:p w:rsidR="002F0D24" w:rsidRPr="002E3217" w:rsidRDefault="002F0D24" w:rsidP="00577DA1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21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2F0D24" w:rsidRPr="002E3217" w:rsidRDefault="002F0D24" w:rsidP="00577DA1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2E321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94" w:type="dxa"/>
            <w:shd w:val="clear" w:color="auto" w:fill="auto"/>
          </w:tcPr>
          <w:p w:rsidR="002F0D24" w:rsidRPr="002E3217" w:rsidRDefault="002F0D24" w:rsidP="00577DA1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21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1.3.6.1.4.1.18545.1.2.1.8</w:t>
            </w:r>
          </w:p>
        </w:tc>
        <w:tc>
          <w:tcPr>
            <w:tcW w:w="1260" w:type="dxa"/>
            <w:shd w:val="clear" w:color="auto" w:fill="auto"/>
          </w:tcPr>
          <w:p w:rsidR="002F0D24" w:rsidRPr="002E3217" w:rsidRDefault="00BF505A" w:rsidP="00BF505A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Adobe</w:t>
            </w:r>
            <w:r w:rsidR="002F0D24" w:rsidRPr="002E321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F0D24" w:rsidRPr="002E321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Reader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2F0D24" w:rsidRPr="002E3217" w:rsidRDefault="002F0D24" w:rsidP="00577DA1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21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 лет</w:t>
            </w:r>
          </w:p>
        </w:tc>
        <w:tc>
          <w:tcPr>
            <w:tcW w:w="1103" w:type="dxa"/>
          </w:tcPr>
          <w:p w:rsidR="002F0D24" w:rsidRPr="002E3217" w:rsidRDefault="002F0D24" w:rsidP="00577DA1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321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 месяцев</w:t>
            </w:r>
          </w:p>
        </w:tc>
      </w:tr>
    </w:tbl>
    <w:p w:rsidR="002F0D24" w:rsidRDefault="002F0D24" w:rsidP="000B61F1">
      <w:pPr>
        <w:pStyle w:val="a3"/>
        <w:jc w:val="both"/>
        <w:rPr>
          <w:rFonts w:ascii="Garamond" w:hAnsi="Garamond"/>
          <w:b/>
        </w:rPr>
      </w:pPr>
    </w:p>
    <w:sectPr w:rsidR="002F0D24" w:rsidSect="00BF505A"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3B1" w:rsidRDefault="002B73B1">
      <w:pPr>
        <w:spacing w:after="0" w:line="240" w:lineRule="auto"/>
      </w:pPr>
      <w:r>
        <w:separator/>
      </w:r>
    </w:p>
  </w:endnote>
  <w:endnote w:type="continuationSeparator" w:id="0">
    <w:p w:rsidR="002B73B1" w:rsidRDefault="002B7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3654380"/>
      <w:docPartObj>
        <w:docPartGallery w:val="Page Numbers (Bottom of Page)"/>
        <w:docPartUnique/>
      </w:docPartObj>
    </w:sdtPr>
    <w:sdtEndPr/>
    <w:sdtContent>
      <w:p w:rsidR="00577DA1" w:rsidRDefault="00577DA1" w:rsidP="00077C19">
        <w:pPr>
          <w:pStyle w:val="a5"/>
          <w:tabs>
            <w:tab w:val="left" w:pos="9540"/>
            <w:tab w:val="right" w:pos="14570"/>
          </w:tabs>
        </w:pP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8009A">
          <w:rPr>
            <w:noProof/>
          </w:rPr>
          <w:t>6</w:t>
        </w:r>
        <w:r>
          <w:fldChar w:fldCharType="end"/>
        </w:r>
      </w:p>
    </w:sdtContent>
  </w:sdt>
  <w:p w:rsidR="00577DA1" w:rsidRDefault="00577D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3B1" w:rsidRDefault="002B73B1">
      <w:pPr>
        <w:spacing w:after="0" w:line="240" w:lineRule="auto"/>
      </w:pPr>
      <w:r>
        <w:separator/>
      </w:r>
    </w:p>
  </w:footnote>
  <w:footnote w:type="continuationSeparator" w:id="0">
    <w:p w:rsidR="002B73B1" w:rsidRDefault="002B73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855AA"/>
    <w:multiLevelType w:val="hybridMultilevel"/>
    <w:tmpl w:val="5E0C7014"/>
    <w:lvl w:ilvl="0" w:tplc="FFFFFFFF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0D26322"/>
    <w:multiLevelType w:val="multilevel"/>
    <w:tmpl w:val="BD447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3A5A41"/>
    <w:multiLevelType w:val="hybridMultilevel"/>
    <w:tmpl w:val="A626994E"/>
    <w:lvl w:ilvl="0" w:tplc="FFFFFFFF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4C12033"/>
    <w:multiLevelType w:val="hybridMultilevel"/>
    <w:tmpl w:val="1146F7B4"/>
    <w:lvl w:ilvl="0" w:tplc="B5BC7E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341CC"/>
    <w:multiLevelType w:val="hybridMultilevel"/>
    <w:tmpl w:val="D7CC3DB8"/>
    <w:lvl w:ilvl="0" w:tplc="04C6889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6D1EED"/>
    <w:multiLevelType w:val="hybridMultilevel"/>
    <w:tmpl w:val="4F98F110"/>
    <w:lvl w:ilvl="0" w:tplc="6C0A3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D3CD7"/>
    <w:multiLevelType w:val="hybridMultilevel"/>
    <w:tmpl w:val="B3FEB93E"/>
    <w:lvl w:ilvl="0" w:tplc="403CBC5C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lowerLetter"/>
      <w:lvlText w:val="%2."/>
      <w:lvlJc w:val="left"/>
      <w:pPr>
        <w:ind w:left="1256" w:hanging="360"/>
      </w:pPr>
    </w:lvl>
    <w:lvl w:ilvl="2" w:tplc="0419001B">
      <w:start w:val="1"/>
      <w:numFmt w:val="lowerRoman"/>
      <w:lvlText w:val="%3."/>
      <w:lvlJc w:val="right"/>
      <w:pPr>
        <w:ind w:left="1976" w:hanging="180"/>
      </w:pPr>
    </w:lvl>
    <w:lvl w:ilvl="3" w:tplc="0419000F">
      <w:start w:val="1"/>
      <w:numFmt w:val="decimal"/>
      <w:lvlText w:val="%4."/>
      <w:lvlJc w:val="left"/>
      <w:pPr>
        <w:ind w:left="2696" w:hanging="360"/>
      </w:pPr>
    </w:lvl>
    <w:lvl w:ilvl="4" w:tplc="04190019">
      <w:start w:val="1"/>
      <w:numFmt w:val="lowerLetter"/>
      <w:lvlText w:val="%5."/>
      <w:lvlJc w:val="left"/>
      <w:pPr>
        <w:ind w:left="3416" w:hanging="360"/>
      </w:pPr>
    </w:lvl>
    <w:lvl w:ilvl="5" w:tplc="0419001B">
      <w:start w:val="1"/>
      <w:numFmt w:val="lowerRoman"/>
      <w:lvlText w:val="%6."/>
      <w:lvlJc w:val="right"/>
      <w:pPr>
        <w:ind w:left="4136" w:hanging="180"/>
      </w:pPr>
    </w:lvl>
    <w:lvl w:ilvl="6" w:tplc="0419000F">
      <w:start w:val="1"/>
      <w:numFmt w:val="decimal"/>
      <w:lvlText w:val="%7."/>
      <w:lvlJc w:val="left"/>
      <w:pPr>
        <w:ind w:left="4856" w:hanging="360"/>
      </w:pPr>
    </w:lvl>
    <w:lvl w:ilvl="7" w:tplc="04190019">
      <w:start w:val="1"/>
      <w:numFmt w:val="lowerLetter"/>
      <w:lvlText w:val="%8."/>
      <w:lvlJc w:val="left"/>
      <w:pPr>
        <w:ind w:left="5576" w:hanging="360"/>
      </w:pPr>
    </w:lvl>
    <w:lvl w:ilvl="8" w:tplc="0419001B">
      <w:start w:val="1"/>
      <w:numFmt w:val="lowerRoman"/>
      <w:lvlText w:val="%9."/>
      <w:lvlJc w:val="right"/>
      <w:pPr>
        <w:ind w:left="6296" w:hanging="180"/>
      </w:pPr>
    </w:lvl>
  </w:abstractNum>
  <w:abstractNum w:abstractNumId="7" w15:restartNumberingAfterBreak="0">
    <w:nsid w:val="579410A0"/>
    <w:multiLevelType w:val="multilevel"/>
    <w:tmpl w:val="ED72F6C8"/>
    <w:lvl w:ilvl="0">
      <w:start w:val="12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3.%2."/>
      <w:lvlJc w:val="left"/>
      <w:pPr>
        <w:tabs>
          <w:tab w:val="num" w:pos="-72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 w:hint="default"/>
      </w:rPr>
    </w:lvl>
  </w:abstractNum>
  <w:abstractNum w:abstractNumId="8" w15:restartNumberingAfterBreak="0">
    <w:nsid w:val="649C068C"/>
    <w:multiLevelType w:val="hybridMultilevel"/>
    <w:tmpl w:val="9EF0E97A"/>
    <w:lvl w:ilvl="0" w:tplc="B5BC7E4A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9" w15:restartNumberingAfterBreak="0">
    <w:nsid w:val="653333C9"/>
    <w:multiLevelType w:val="hybridMultilevel"/>
    <w:tmpl w:val="A64E7B62"/>
    <w:lvl w:ilvl="0" w:tplc="B5BC7E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83351"/>
    <w:multiLevelType w:val="hybridMultilevel"/>
    <w:tmpl w:val="D256A5EE"/>
    <w:lvl w:ilvl="0" w:tplc="B5BC7E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DA2C65"/>
    <w:multiLevelType w:val="hybridMultilevel"/>
    <w:tmpl w:val="A9141796"/>
    <w:lvl w:ilvl="0" w:tplc="B5BC7E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266DD"/>
    <w:multiLevelType w:val="hybridMultilevel"/>
    <w:tmpl w:val="E74E2A00"/>
    <w:lvl w:ilvl="0" w:tplc="11B4820E">
      <w:start w:val="10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Garamond" w:eastAsia="Times New Roman" w:hAnsi="Garamond" w:cs="Times New Roman"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0AE093A"/>
    <w:multiLevelType w:val="hybridMultilevel"/>
    <w:tmpl w:val="8DD82F28"/>
    <w:lvl w:ilvl="0" w:tplc="B5BC7E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CE1EB5"/>
    <w:multiLevelType w:val="hybridMultilevel"/>
    <w:tmpl w:val="901280F0"/>
    <w:lvl w:ilvl="0" w:tplc="FFFFFFFF">
      <w:start w:val="1"/>
      <w:numFmt w:val="decimal"/>
      <w:lvlText w:val="%1)"/>
      <w:lvlJc w:val="left"/>
      <w:pPr>
        <w:tabs>
          <w:tab w:val="num" w:pos="1190"/>
        </w:tabs>
        <w:ind w:left="1190" w:hanging="453"/>
      </w:pPr>
      <w:rPr>
        <w:rFonts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2029"/>
        </w:tabs>
        <w:ind w:left="2029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7C37140C"/>
    <w:multiLevelType w:val="hybridMultilevel"/>
    <w:tmpl w:val="FA726ABC"/>
    <w:lvl w:ilvl="0" w:tplc="775A22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4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</w:num>
  <w:num w:numId="9">
    <w:abstractNumId w:val="1"/>
  </w:num>
  <w:num w:numId="10">
    <w:abstractNumId w:val="15"/>
  </w:num>
  <w:num w:numId="11">
    <w:abstractNumId w:val="4"/>
  </w:num>
  <w:num w:numId="12">
    <w:abstractNumId w:val="13"/>
  </w:num>
  <w:num w:numId="13">
    <w:abstractNumId w:val="11"/>
  </w:num>
  <w:num w:numId="14">
    <w:abstractNumId w:val="9"/>
  </w:num>
  <w:num w:numId="15">
    <w:abstractNumId w:val="3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CC3"/>
    <w:rsid w:val="000135B2"/>
    <w:rsid w:val="00020721"/>
    <w:rsid w:val="00023EAF"/>
    <w:rsid w:val="0003258D"/>
    <w:rsid w:val="00036C06"/>
    <w:rsid w:val="000462F9"/>
    <w:rsid w:val="00054A93"/>
    <w:rsid w:val="00055B6F"/>
    <w:rsid w:val="0006413E"/>
    <w:rsid w:val="000721E0"/>
    <w:rsid w:val="00077C19"/>
    <w:rsid w:val="0008009A"/>
    <w:rsid w:val="00092E42"/>
    <w:rsid w:val="00094048"/>
    <w:rsid w:val="000B61F1"/>
    <w:rsid w:val="000C4681"/>
    <w:rsid w:val="000D46BC"/>
    <w:rsid w:val="000D4ACE"/>
    <w:rsid w:val="000E01CF"/>
    <w:rsid w:val="000E0EFA"/>
    <w:rsid w:val="00112F13"/>
    <w:rsid w:val="001138FB"/>
    <w:rsid w:val="00113A34"/>
    <w:rsid w:val="001207F7"/>
    <w:rsid w:val="00131BF9"/>
    <w:rsid w:val="00131E09"/>
    <w:rsid w:val="001356BC"/>
    <w:rsid w:val="001406A4"/>
    <w:rsid w:val="00145432"/>
    <w:rsid w:val="00151F81"/>
    <w:rsid w:val="00154E53"/>
    <w:rsid w:val="00165028"/>
    <w:rsid w:val="00171EE1"/>
    <w:rsid w:val="00175E9A"/>
    <w:rsid w:val="0019790B"/>
    <w:rsid w:val="001B252A"/>
    <w:rsid w:val="001B7EBB"/>
    <w:rsid w:val="001C2477"/>
    <w:rsid w:val="001C5727"/>
    <w:rsid w:val="001C60FA"/>
    <w:rsid w:val="001D0353"/>
    <w:rsid w:val="001E4905"/>
    <w:rsid w:val="001E503A"/>
    <w:rsid w:val="001E68DF"/>
    <w:rsid w:val="001E6D3B"/>
    <w:rsid w:val="001F1511"/>
    <w:rsid w:val="001F3480"/>
    <w:rsid w:val="002013E7"/>
    <w:rsid w:val="0020391A"/>
    <w:rsid w:val="00215F1C"/>
    <w:rsid w:val="002270DA"/>
    <w:rsid w:val="00232184"/>
    <w:rsid w:val="00232F57"/>
    <w:rsid w:val="0023621C"/>
    <w:rsid w:val="002420E6"/>
    <w:rsid w:val="00243CA7"/>
    <w:rsid w:val="002618EC"/>
    <w:rsid w:val="0027351F"/>
    <w:rsid w:val="00275146"/>
    <w:rsid w:val="002928B9"/>
    <w:rsid w:val="00297A68"/>
    <w:rsid w:val="002A2866"/>
    <w:rsid w:val="002B09D9"/>
    <w:rsid w:val="002B0AFE"/>
    <w:rsid w:val="002B4951"/>
    <w:rsid w:val="002B55B3"/>
    <w:rsid w:val="002B73B1"/>
    <w:rsid w:val="002B762E"/>
    <w:rsid w:val="002C1ADC"/>
    <w:rsid w:val="002D4A5E"/>
    <w:rsid w:val="002D7CEA"/>
    <w:rsid w:val="002E3217"/>
    <w:rsid w:val="002E4BB0"/>
    <w:rsid w:val="002F0D24"/>
    <w:rsid w:val="003062C6"/>
    <w:rsid w:val="003070EE"/>
    <w:rsid w:val="00310574"/>
    <w:rsid w:val="00311A3A"/>
    <w:rsid w:val="0031631A"/>
    <w:rsid w:val="00322397"/>
    <w:rsid w:val="00322AD2"/>
    <w:rsid w:val="0032678E"/>
    <w:rsid w:val="00330CE3"/>
    <w:rsid w:val="0033222B"/>
    <w:rsid w:val="00340922"/>
    <w:rsid w:val="00342BAA"/>
    <w:rsid w:val="00343AD9"/>
    <w:rsid w:val="00355EED"/>
    <w:rsid w:val="00362416"/>
    <w:rsid w:val="0036521D"/>
    <w:rsid w:val="00370074"/>
    <w:rsid w:val="00374420"/>
    <w:rsid w:val="003774BA"/>
    <w:rsid w:val="003850CE"/>
    <w:rsid w:val="00391C99"/>
    <w:rsid w:val="003A1B29"/>
    <w:rsid w:val="003A3B7A"/>
    <w:rsid w:val="003A7513"/>
    <w:rsid w:val="003B1187"/>
    <w:rsid w:val="003B1813"/>
    <w:rsid w:val="003B2367"/>
    <w:rsid w:val="003C3D34"/>
    <w:rsid w:val="003D10DD"/>
    <w:rsid w:val="003D3C20"/>
    <w:rsid w:val="003E4BFA"/>
    <w:rsid w:val="00400F06"/>
    <w:rsid w:val="00403D5F"/>
    <w:rsid w:val="0041351B"/>
    <w:rsid w:val="00414608"/>
    <w:rsid w:val="004152EC"/>
    <w:rsid w:val="00425550"/>
    <w:rsid w:val="00431A92"/>
    <w:rsid w:val="00433F40"/>
    <w:rsid w:val="004471F4"/>
    <w:rsid w:val="00453538"/>
    <w:rsid w:val="00453D35"/>
    <w:rsid w:val="004555C1"/>
    <w:rsid w:val="00457327"/>
    <w:rsid w:val="00462AC1"/>
    <w:rsid w:val="00465D72"/>
    <w:rsid w:val="00471FDD"/>
    <w:rsid w:val="00485542"/>
    <w:rsid w:val="00486684"/>
    <w:rsid w:val="00486A66"/>
    <w:rsid w:val="00491EF6"/>
    <w:rsid w:val="004A1D6D"/>
    <w:rsid w:val="004A45A6"/>
    <w:rsid w:val="004A4806"/>
    <w:rsid w:val="004B311A"/>
    <w:rsid w:val="004C5FF8"/>
    <w:rsid w:val="004D22E7"/>
    <w:rsid w:val="004D550B"/>
    <w:rsid w:val="004D6C88"/>
    <w:rsid w:val="004D7193"/>
    <w:rsid w:val="004E202A"/>
    <w:rsid w:val="004E2C96"/>
    <w:rsid w:val="004E768E"/>
    <w:rsid w:val="004F7BB2"/>
    <w:rsid w:val="0050004B"/>
    <w:rsid w:val="005077DF"/>
    <w:rsid w:val="00523ACF"/>
    <w:rsid w:val="00537D70"/>
    <w:rsid w:val="00541272"/>
    <w:rsid w:val="00541CFD"/>
    <w:rsid w:val="005441DD"/>
    <w:rsid w:val="0054553D"/>
    <w:rsid w:val="005459ED"/>
    <w:rsid w:val="0055681A"/>
    <w:rsid w:val="00556E7E"/>
    <w:rsid w:val="00560415"/>
    <w:rsid w:val="00565181"/>
    <w:rsid w:val="005716B4"/>
    <w:rsid w:val="00575310"/>
    <w:rsid w:val="00577DA1"/>
    <w:rsid w:val="005867DC"/>
    <w:rsid w:val="00587425"/>
    <w:rsid w:val="00590EC1"/>
    <w:rsid w:val="00591CB7"/>
    <w:rsid w:val="005938C2"/>
    <w:rsid w:val="005963BC"/>
    <w:rsid w:val="00596D0F"/>
    <w:rsid w:val="005A7662"/>
    <w:rsid w:val="005A7CF0"/>
    <w:rsid w:val="005B6E59"/>
    <w:rsid w:val="005C06F4"/>
    <w:rsid w:val="005C3539"/>
    <w:rsid w:val="005C5B1D"/>
    <w:rsid w:val="005D6E93"/>
    <w:rsid w:val="005D7FFB"/>
    <w:rsid w:val="005E4534"/>
    <w:rsid w:val="005E5083"/>
    <w:rsid w:val="005E581D"/>
    <w:rsid w:val="005E6DAA"/>
    <w:rsid w:val="00600269"/>
    <w:rsid w:val="00600427"/>
    <w:rsid w:val="00607708"/>
    <w:rsid w:val="0062744D"/>
    <w:rsid w:val="006326A6"/>
    <w:rsid w:val="00646DA0"/>
    <w:rsid w:val="00660BEF"/>
    <w:rsid w:val="00660E24"/>
    <w:rsid w:val="006652D4"/>
    <w:rsid w:val="00675CD2"/>
    <w:rsid w:val="0068793F"/>
    <w:rsid w:val="006951A5"/>
    <w:rsid w:val="006B24B7"/>
    <w:rsid w:val="006C3097"/>
    <w:rsid w:val="006C54F6"/>
    <w:rsid w:val="006D02B9"/>
    <w:rsid w:val="006D18EB"/>
    <w:rsid w:val="006D5261"/>
    <w:rsid w:val="006D6DFE"/>
    <w:rsid w:val="006D7204"/>
    <w:rsid w:val="006D79FC"/>
    <w:rsid w:val="006E5880"/>
    <w:rsid w:val="006E77A5"/>
    <w:rsid w:val="006F1CF1"/>
    <w:rsid w:val="0071629B"/>
    <w:rsid w:val="00726AE8"/>
    <w:rsid w:val="0073098C"/>
    <w:rsid w:val="00744141"/>
    <w:rsid w:val="00747803"/>
    <w:rsid w:val="00747D4E"/>
    <w:rsid w:val="00750CE9"/>
    <w:rsid w:val="00757356"/>
    <w:rsid w:val="007607E3"/>
    <w:rsid w:val="00761897"/>
    <w:rsid w:val="00763DFF"/>
    <w:rsid w:val="00781706"/>
    <w:rsid w:val="00787B80"/>
    <w:rsid w:val="00790B38"/>
    <w:rsid w:val="00790E90"/>
    <w:rsid w:val="00793864"/>
    <w:rsid w:val="007B1CD1"/>
    <w:rsid w:val="007B2231"/>
    <w:rsid w:val="007B64C7"/>
    <w:rsid w:val="007C4C1E"/>
    <w:rsid w:val="007D701D"/>
    <w:rsid w:val="007E0C13"/>
    <w:rsid w:val="007E1EAB"/>
    <w:rsid w:val="007E7214"/>
    <w:rsid w:val="007F0E61"/>
    <w:rsid w:val="00803CC5"/>
    <w:rsid w:val="008126C1"/>
    <w:rsid w:val="0082396D"/>
    <w:rsid w:val="00830BEA"/>
    <w:rsid w:val="00832FC0"/>
    <w:rsid w:val="00833D35"/>
    <w:rsid w:val="008444A3"/>
    <w:rsid w:val="00853BA0"/>
    <w:rsid w:val="00862C54"/>
    <w:rsid w:val="00872736"/>
    <w:rsid w:val="00872BBA"/>
    <w:rsid w:val="0087310D"/>
    <w:rsid w:val="00876560"/>
    <w:rsid w:val="00890DC3"/>
    <w:rsid w:val="00891647"/>
    <w:rsid w:val="008917AF"/>
    <w:rsid w:val="00893270"/>
    <w:rsid w:val="00896399"/>
    <w:rsid w:val="008A15AC"/>
    <w:rsid w:val="008A2A5A"/>
    <w:rsid w:val="008A3ABC"/>
    <w:rsid w:val="008B2C03"/>
    <w:rsid w:val="008C0F77"/>
    <w:rsid w:val="008C4674"/>
    <w:rsid w:val="008D003A"/>
    <w:rsid w:val="00903C9D"/>
    <w:rsid w:val="00906CAC"/>
    <w:rsid w:val="00907C13"/>
    <w:rsid w:val="00910C5A"/>
    <w:rsid w:val="00911871"/>
    <w:rsid w:val="00912677"/>
    <w:rsid w:val="00923B46"/>
    <w:rsid w:val="00925AD1"/>
    <w:rsid w:val="0093392C"/>
    <w:rsid w:val="009355CA"/>
    <w:rsid w:val="00937862"/>
    <w:rsid w:val="0094495E"/>
    <w:rsid w:val="00950C59"/>
    <w:rsid w:val="0095112C"/>
    <w:rsid w:val="009535A2"/>
    <w:rsid w:val="00961A35"/>
    <w:rsid w:val="00966213"/>
    <w:rsid w:val="009754CA"/>
    <w:rsid w:val="00982425"/>
    <w:rsid w:val="00983169"/>
    <w:rsid w:val="0098378F"/>
    <w:rsid w:val="00990009"/>
    <w:rsid w:val="009971E5"/>
    <w:rsid w:val="009A4B5F"/>
    <w:rsid w:val="009A57B5"/>
    <w:rsid w:val="009A6DAB"/>
    <w:rsid w:val="009B11F1"/>
    <w:rsid w:val="009C3E4F"/>
    <w:rsid w:val="009C59B9"/>
    <w:rsid w:val="009D6AE5"/>
    <w:rsid w:val="009D6B58"/>
    <w:rsid w:val="009E26F5"/>
    <w:rsid w:val="009F3D45"/>
    <w:rsid w:val="00A13492"/>
    <w:rsid w:val="00A15CD1"/>
    <w:rsid w:val="00A211FA"/>
    <w:rsid w:val="00A24AD2"/>
    <w:rsid w:val="00A3107C"/>
    <w:rsid w:val="00A3588B"/>
    <w:rsid w:val="00A4156F"/>
    <w:rsid w:val="00A43D2A"/>
    <w:rsid w:val="00A56263"/>
    <w:rsid w:val="00A61E3B"/>
    <w:rsid w:val="00A63455"/>
    <w:rsid w:val="00A67CC7"/>
    <w:rsid w:val="00A74557"/>
    <w:rsid w:val="00A77BA9"/>
    <w:rsid w:val="00A8008C"/>
    <w:rsid w:val="00A84F1E"/>
    <w:rsid w:val="00A902C3"/>
    <w:rsid w:val="00A93F81"/>
    <w:rsid w:val="00A97726"/>
    <w:rsid w:val="00AA0D9D"/>
    <w:rsid w:val="00AA6F43"/>
    <w:rsid w:val="00AB153D"/>
    <w:rsid w:val="00AC1D37"/>
    <w:rsid w:val="00AC2D2D"/>
    <w:rsid w:val="00AC68EC"/>
    <w:rsid w:val="00AC76A3"/>
    <w:rsid w:val="00AD080F"/>
    <w:rsid w:val="00AD1231"/>
    <w:rsid w:val="00AE3173"/>
    <w:rsid w:val="00AE4674"/>
    <w:rsid w:val="00AF3523"/>
    <w:rsid w:val="00AF39C5"/>
    <w:rsid w:val="00AF7138"/>
    <w:rsid w:val="00B0242E"/>
    <w:rsid w:val="00B1354B"/>
    <w:rsid w:val="00B16F1A"/>
    <w:rsid w:val="00B20025"/>
    <w:rsid w:val="00B24E0A"/>
    <w:rsid w:val="00B25976"/>
    <w:rsid w:val="00B37047"/>
    <w:rsid w:val="00B41CA7"/>
    <w:rsid w:val="00B44F71"/>
    <w:rsid w:val="00B51AEA"/>
    <w:rsid w:val="00B52A15"/>
    <w:rsid w:val="00B65237"/>
    <w:rsid w:val="00B67B83"/>
    <w:rsid w:val="00B72EE3"/>
    <w:rsid w:val="00B94D36"/>
    <w:rsid w:val="00BA1E1E"/>
    <w:rsid w:val="00BA6B81"/>
    <w:rsid w:val="00BB00A4"/>
    <w:rsid w:val="00BB03C7"/>
    <w:rsid w:val="00BB0A21"/>
    <w:rsid w:val="00BB7270"/>
    <w:rsid w:val="00BC07D4"/>
    <w:rsid w:val="00BD0366"/>
    <w:rsid w:val="00BD278A"/>
    <w:rsid w:val="00BD321E"/>
    <w:rsid w:val="00BE22A3"/>
    <w:rsid w:val="00BE54BF"/>
    <w:rsid w:val="00BF505A"/>
    <w:rsid w:val="00C167FE"/>
    <w:rsid w:val="00C171EF"/>
    <w:rsid w:val="00C23051"/>
    <w:rsid w:val="00C30DE2"/>
    <w:rsid w:val="00C3236C"/>
    <w:rsid w:val="00C34242"/>
    <w:rsid w:val="00C40278"/>
    <w:rsid w:val="00C44775"/>
    <w:rsid w:val="00C44E95"/>
    <w:rsid w:val="00C53B8C"/>
    <w:rsid w:val="00C66DCB"/>
    <w:rsid w:val="00C70C8C"/>
    <w:rsid w:val="00C71559"/>
    <w:rsid w:val="00C73561"/>
    <w:rsid w:val="00C75372"/>
    <w:rsid w:val="00C81880"/>
    <w:rsid w:val="00C83385"/>
    <w:rsid w:val="00CB153E"/>
    <w:rsid w:val="00CC00AD"/>
    <w:rsid w:val="00CC377E"/>
    <w:rsid w:val="00CD304C"/>
    <w:rsid w:val="00CD3BFD"/>
    <w:rsid w:val="00CD3C75"/>
    <w:rsid w:val="00CD51BF"/>
    <w:rsid w:val="00CD595B"/>
    <w:rsid w:val="00CE1E68"/>
    <w:rsid w:val="00CE2E43"/>
    <w:rsid w:val="00CF409D"/>
    <w:rsid w:val="00D01CAA"/>
    <w:rsid w:val="00D0556A"/>
    <w:rsid w:val="00D05764"/>
    <w:rsid w:val="00D06E72"/>
    <w:rsid w:val="00D21969"/>
    <w:rsid w:val="00D22793"/>
    <w:rsid w:val="00D33189"/>
    <w:rsid w:val="00D34672"/>
    <w:rsid w:val="00D42FE0"/>
    <w:rsid w:val="00D450F7"/>
    <w:rsid w:val="00D51F33"/>
    <w:rsid w:val="00D676A2"/>
    <w:rsid w:val="00D744AC"/>
    <w:rsid w:val="00D754D8"/>
    <w:rsid w:val="00D76CC3"/>
    <w:rsid w:val="00D76E7F"/>
    <w:rsid w:val="00D779FC"/>
    <w:rsid w:val="00D8226A"/>
    <w:rsid w:val="00D926C1"/>
    <w:rsid w:val="00D928E1"/>
    <w:rsid w:val="00DA69BB"/>
    <w:rsid w:val="00DC439D"/>
    <w:rsid w:val="00DD008E"/>
    <w:rsid w:val="00DD188C"/>
    <w:rsid w:val="00DD1A8A"/>
    <w:rsid w:val="00DD1B26"/>
    <w:rsid w:val="00DD20B0"/>
    <w:rsid w:val="00DE5D5E"/>
    <w:rsid w:val="00DE6EF8"/>
    <w:rsid w:val="00DE76F3"/>
    <w:rsid w:val="00DE784E"/>
    <w:rsid w:val="00DF1818"/>
    <w:rsid w:val="00DF64A3"/>
    <w:rsid w:val="00DF7065"/>
    <w:rsid w:val="00E04975"/>
    <w:rsid w:val="00E15B90"/>
    <w:rsid w:val="00E24242"/>
    <w:rsid w:val="00E465EA"/>
    <w:rsid w:val="00E50EC0"/>
    <w:rsid w:val="00E56BE8"/>
    <w:rsid w:val="00E62956"/>
    <w:rsid w:val="00E62FF0"/>
    <w:rsid w:val="00E73CD8"/>
    <w:rsid w:val="00E74854"/>
    <w:rsid w:val="00E759D7"/>
    <w:rsid w:val="00E87645"/>
    <w:rsid w:val="00E91BC0"/>
    <w:rsid w:val="00E92334"/>
    <w:rsid w:val="00E962D6"/>
    <w:rsid w:val="00EB2D43"/>
    <w:rsid w:val="00EB3C4D"/>
    <w:rsid w:val="00ED10CF"/>
    <w:rsid w:val="00ED16AC"/>
    <w:rsid w:val="00ED2D6B"/>
    <w:rsid w:val="00EE06DD"/>
    <w:rsid w:val="00EF0706"/>
    <w:rsid w:val="00F01228"/>
    <w:rsid w:val="00F06063"/>
    <w:rsid w:val="00F06B27"/>
    <w:rsid w:val="00F20345"/>
    <w:rsid w:val="00F252C6"/>
    <w:rsid w:val="00F33720"/>
    <w:rsid w:val="00F56FC8"/>
    <w:rsid w:val="00F63CBA"/>
    <w:rsid w:val="00F70BFA"/>
    <w:rsid w:val="00F8142E"/>
    <w:rsid w:val="00F90072"/>
    <w:rsid w:val="00F963AF"/>
    <w:rsid w:val="00F96FB5"/>
    <w:rsid w:val="00FA4EFB"/>
    <w:rsid w:val="00FB3315"/>
    <w:rsid w:val="00FC1831"/>
    <w:rsid w:val="00FE14A5"/>
    <w:rsid w:val="00FE35E0"/>
    <w:rsid w:val="00FF05A9"/>
    <w:rsid w:val="00FF3FA9"/>
    <w:rsid w:val="00FF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F8E43-A20C-405B-873A-6FFA3500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FE0"/>
  </w:style>
  <w:style w:type="paragraph" w:styleId="2">
    <w:name w:val="heading 2"/>
    <w:aliases w:val="h2,h21,Заголовок пункта (1.1),5,Reset numbering,222"/>
    <w:basedOn w:val="a"/>
    <w:next w:val="a"/>
    <w:link w:val="20"/>
    <w:uiPriority w:val="99"/>
    <w:qFormat/>
    <w:rsid w:val="004A1D6D"/>
    <w:pPr>
      <w:keepNext/>
      <w:spacing w:before="240" w:after="60" w:line="360" w:lineRule="auto"/>
      <w:jc w:val="both"/>
      <w:outlineLvl w:val="1"/>
    </w:pPr>
    <w:rPr>
      <w:rFonts w:ascii="Times New Roman" w:eastAsia="Times New Roman" w:hAnsi="Times New Roman" w:cs="Arial"/>
      <w:bCs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2FE0"/>
    <w:pPr>
      <w:spacing w:after="0" w:line="240" w:lineRule="auto"/>
    </w:pPr>
  </w:style>
  <w:style w:type="table" w:styleId="a4">
    <w:name w:val="Table Grid"/>
    <w:basedOn w:val="a1"/>
    <w:uiPriority w:val="39"/>
    <w:rsid w:val="00D42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a"/>
    <w:rsid w:val="00D42FE0"/>
    <w:pPr>
      <w:spacing w:after="0" w:line="240" w:lineRule="auto"/>
      <w:ind w:left="720"/>
      <w:jc w:val="both"/>
    </w:pPr>
    <w:rPr>
      <w:rFonts w:ascii="Garamond" w:eastAsia="Times New Roman" w:hAnsi="Garamond" w:cs="Times New Roman"/>
      <w:szCs w:val="24"/>
      <w:lang w:eastAsia="ru-RU"/>
    </w:rPr>
  </w:style>
  <w:style w:type="paragraph" w:styleId="3">
    <w:name w:val="Body Text 3"/>
    <w:basedOn w:val="a"/>
    <w:link w:val="30"/>
    <w:rsid w:val="00D42FE0"/>
    <w:pPr>
      <w:spacing w:after="120" w:line="240" w:lineRule="auto"/>
      <w:jc w:val="both"/>
    </w:pPr>
    <w:rPr>
      <w:rFonts w:ascii="Garamond" w:eastAsia="Times New Roman" w:hAnsi="Garamond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D42FE0"/>
    <w:rPr>
      <w:rFonts w:ascii="Garamond" w:eastAsia="Times New Roman" w:hAnsi="Garamond" w:cs="Times New Roman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unhideWhenUsed/>
    <w:rsid w:val="00D42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2FE0"/>
  </w:style>
  <w:style w:type="paragraph" w:customStyle="1" w:styleId="1">
    <w:name w:val="Абзац списка1"/>
    <w:basedOn w:val="a"/>
    <w:rsid w:val="00D42FE0"/>
    <w:pPr>
      <w:spacing w:after="0" w:line="240" w:lineRule="auto"/>
      <w:ind w:left="708"/>
      <w:jc w:val="both"/>
    </w:pPr>
    <w:rPr>
      <w:rFonts w:ascii="Garamond" w:eastAsia="Times New Roman" w:hAnsi="Garamond" w:cs="Times New Roman"/>
      <w:szCs w:val="24"/>
      <w:lang w:eastAsia="ru-RU"/>
    </w:rPr>
  </w:style>
  <w:style w:type="paragraph" w:styleId="a7">
    <w:name w:val="List Paragraph"/>
    <w:basedOn w:val="a"/>
    <w:uiPriority w:val="99"/>
    <w:qFormat/>
    <w:rsid w:val="00FF3F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uiPriority w:val="99"/>
    <w:rsid w:val="00790B38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en-US" w:eastAsia="ru-RU"/>
    </w:rPr>
  </w:style>
  <w:style w:type="paragraph" w:styleId="a8">
    <w:name w:val="Normal (Web)"/>
    <w:basedOn w:val="a"/>
    <w:uiPriority w:val="99"/>
    <w:rsid w:val="0043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aliases w:val="h2 Знак,h21 Знак,Заголовок пункта (1.1) Знак,5 Знак,Reset numbering Знак,222 Знак"/>
    <w:basedOn w:val="a0"/>
    <w:link w:val="2"/>
    <w:uiPriority w:val="99"/>
    <w:rsid w:val="004A1D6D"/>
    <w:rPr>
      <w:rFonts w:ascii="Times New Roman" w:eastAsia="Times New Roman" w:hAnsi="Times New Roman" w:cs="Arial"/>
      <w:bCs/>
      <w:iCs/>
      <w:sz w:val="24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13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13492"/>
    <w:rPr>
      <w:rFonts w:ascii="Segoe UI" w:hAnsi="Segoe UI" w:cs="Segoe UI"/>
      <w:sz w:val="18"/>
      <w:szCs w:val="18"/>
    </w:rPr>
  </w:style>
  <w:style w:type="paragraph" w:customStyle="1" w:styleId="normal0">
    <w:name w:val="normal0"/>
    <w:basedOn w:val="a"/>
    <w:uiPriority w:val="99"/>
    <w:rsid w:val="00F96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basedOn w:val="a"/>
    <w:uiPriority w:val="99"/>
    <w:rsid w:val="00BD0366"/>
    <w:pPr>
      <w:spacing w:after="0" w:line="240" w:lineRule="auto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077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77C19"/>
  </w:style>
  <w:style w:type="character" w:styleId="ad">
    <w:name w:val="annotation reference"/>
    <w:basedOn w:val="a0"/>
    <w:uiPriority w:val="99"/>
    <w:semiHidden/>
    <w:unhideWhenUsed/>
    <w:rsid w:val="002F0D2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F0D24"/>
    <w:pPr>
      <w:spacing w:before="180" w:after="60" w:line="240" w:lineRule="auto"/>
    </w:pPr>
    <w:rPr>
      <w:rFonts w:ascii="Garamond" w:eastAsia="Times New Roman" w:hAnsi="Garamond" w:cs="Times New Roman"/>
      <w:sz w:val="20"/>
      <w:szCs w:val="20"/>
      <w:lang w:val="en-GB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F0D24"/>
    <w:rPr>
      <w:rFonts w:ascii="Garamond" w:eastAsia="Times New Roman" w:hAnsi="Garamond" w:cs="Times New Roman"/>
      <w:sz w:val="20"/>
      <w:szCs w:val="20"/>
      <w:lang w:val="en-GB"/>
    </w:rPr>
  </w:style>
  <w:style w:type="paragraph" w:styleId="af0">
    <w:name w:val="Body Text"/>
    <w:basedOn w:val="a"/>
    <w:link w:val="af1"/>
    <w:uiPriority w:val="99"/>
    <w:semiHidden/>
    <w:unhideWhenUsed/>
    <w:rsid w:val="002F0D24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2F0D24"/>
  </w:style>
  <w:style w:type="paragraph" w:styleId="af2">
    <w:name w:val="annotation subject"/>
    <w:basedOn w:val="ae"/>
    <w:next w:val="ae"/>
    <w:link w:val="af3"/>
    <w:uiPriority w:val="99"/>
    <w:semiHidden/>
    <w:unhideWhenUsed/>
    <w:rsid w:val="00D744AC"/>
    <w:pPr>
      <w:spacing w:before="0" w:after="160"/>
    </w:pPr>
    <w:rPr>
      <w:rFonts w:asciiTheme="minorHAnsi" w:eastAsiaTheme="minorHAnsi" w:hAnsiTheme="minorHAnsi" w:cstheme="minorBidi"/>
      <w:b/>
      <w:bCs/>
      <w:lang w:val="ru-RU"/>
    </w:rPr>
  </w:style>
  <w:style w:type="character" w:customStyle="1" w:styleId="af3">
    <w:name w:val="Тема примечания Знак"/>
    <w:basedOn w:val="af"/>
    <w:link w:val="af2"/>
    <w:uiPriority w:val="99"/>
    <w:semiHidden/>
    <w:rsid w:val="00D744AC"/>
    <w:rPr>
      <w:rFonts w:ascii="Garamond" w:eastAsia="Times New Roman" w:hAnsi="Garamond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7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F125E-8D99-42EC-AC6A-BC400B1F0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2078</Words>
  <Characters>11848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n.kaptel</dc:creator>
  <cp:keywords/>
  <dc:description/>
  <cp:lastModifiedBy>Круглов Михаил Александрович</cp:lastModifiedBy>
  <cp:revision>3</cp:revision>
  <cp:lastPrinted>2020-03-26T14:04:00Z</cp:lastPrinted>
  <dcterms:created xsi:type="dcterms:W3CDTF">2020-05-07T15:45:00Z</dcterms:created>
  <dcterms:modified xsi:type="dcterms:W3CDTF">2020-05-07T15:51:00Z</dcterms:modified>
</cp:coreProperties>
</file>