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33C35" w14:textId="77777777" w:rsidR="001E719C" w:rsidRPr="00B842F1" w:rsidRDefault="007950C0" w:rsidP="00963CC6">
      <w:pPr>
        <w:tabs>
          <w:tab w:val="left" w:pos="709"/>
        </w:tabs>
        <w:spacing w:after="0" w:line="240" w:lineRule="auto"/>
        <w:ind w:right="-284"/>
        <w:rPr>
          <w:rFonts w:ascii="Garamond" w:hAnsi="Garamond"/>
          <w:b/>
          <w:sz w:val="28"/>
          <w:szCs w:val="28"/>
        </w:rPr>
      </w:pPr>
      <w:bookmarkStart w:id="0" w:name="_Hlk139472625"/>
      <w:bookmarkStart w:id="1" w:name="_GoBack"/>
      <w:bookmarkEnd w:id="1"/>
      <w:proofErr w:type="spellStart"/>
      <w:r w:rsidRPr="00B842F1">
        <w:rPr>
          <w:rFonts w:ascii="Garamond" w:hAnsi="Garamond"/>
          <w:b/>
          <w:sz w:val="28"/>
          <w:szCs w:val="28"/>
        </w:rPr>
        <w:t>I.3</w:t>
      </w:r>
      <w:proofErr w:type="spellEnd"/>
      <w:r w:rsidRPr="00B842F1">
        <w:rPr>
          <w:rFonts w:ascii="Garamond" w:hAnsi="Garamond"/>
          <w:b/>
          <w:sz w:val="28"/>
          <w:szCs w:val="28"/>
        </w:rPr>
        <w:t xml:space="preserve">. </w:t>
      </w:r>
      <w:r w:rsidR="001E719C" w:rsidRPr="00B842F1">
        <w:rPr>
          <w:rFonts w:ascii="Garamond" w:hAnsi="Garamond"/>
          <w:b/>
          <w:sz w:val="28"/>
          <w:szCs w:val="28"/>
        </w:rPr>
        <w:t xml:space="preserve">Изменения, </w:t>
      </w:r>
      <w:r w:rsidR="00510C2B" w:rsidRPr="00B842F1">
        <w:rPr>
          <w:rFonts w:ascii="Garamond" w:hAnsi="Garamond"/>
          <w:b/>
          <w:sz w:val="28"/>
          <w:szCs w:val="28"/>
        </w:rPr>
        <w:t>связанные с проектом постановления Правительства Российской Федерации, предусматривающим механизм строительства генерирующих объектов по решению Правительства Российской Федерации</w:t>
      </w:r>
    </w:p>
    <w:bookmarkEnd w:id="0"/>
    <w:p w14:paraId="34F96DCF" w14:textId="77777777" w:rsidR="00BD7C4D" w:rsidRPr="00B842F1" w:rsidRDefault="00BD7C4D" w:rsidP="00963CC6">
      <w:pPr>
        <w:tabs>
          <w:tab w:val="left" w:pos="709"/>
        </w:tabs>
        <w:spacing w:after="0" w:line="240" w:lineRule="auto"/>
        <w:ind w:right="-142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14:paraId="5FF66CA6" w14:textId="77777777" w:rsidR="001E719C" w:rsidRPr="00B842F1" w:rsidRDefault="001E719C" w:rsidP="00963CC6">
      <w:pPr>
        <w:tabs>
          <w:tab w:val="left" w:pos="709"/>
        </w:tabs>
        <w:spacing w:after="0" w:line="240" w:lineRule="auto"/>
        <w:ind w:right="-142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B842F1">
        <w:rPr>
          <w:rFonts w:ascii="Garamond" w:eastAsia="Times New Roman" w:hAnsi="Garamond" w:cs="Times New Roman"/>
          <w:b/>
          <w:sz w:val="28"/>
          <w:szCs w:val="28"/>
          <w:lang w:eastAsia="ru-RU"/>
        </w:rPr>
        <w:t>Приложение №</w:t>
      </w:r>
      <w:r w:rsidR="00A67B65" w:rsidRPr="00B842F1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 w:rsidR="007950C0" w:rsidRPr="00B842F1">
        <w:rPr>
          <w:rFonts w:ascii="Garamond" w:eastAsia="Times New Roman" w:hAnsi="Garamond" w:cs="Times New Roman"/>
          <w:b/>
          <w:sz w:val="28"/>
          <w:szCs w:val="28"/>
          <w:lang w:eastAsia="ru-RU"/>
        </w:rPr>
        <w:t>1.3</w:t>
      </w:r>
      <w:r w:rsidR="00DE6BDA" w:rsidRPr="00B842F1">
        <w:rPr>
          <w:rFonts w:ascii="Garamond" w:eastAsia="Times New Roman" w:hAnsi="Garamond" w:cs="Times New Roman"/>
          <w:b/>
          <w:sz w:val="28"/>
          <w:szCs w:val="28"/>
          <w:lang w:eastAsia="ru-RU"/>
        </w:rPr>
        <w:t>.1</w:t>
      </w:r>
    </w:p>
    <w:p w14:paraId="0BB2FCF7" w14:textId="77777777" w:rsidR="001E719C" w:rsidRPr="00B842F1" w:rsidRDefault="001E719C" w:rsidP="00963CC6">
      <w:pPr>
        <w:tabs>
          <w:tab w:val="left" w:pos="709"/>
        </w:tabs>
        <w:spacing w:after="0" w:line="240" w:lineRule="auto"/>
        <w:ind w:right="-284"/>
        <w:rPr>
          <w:rFonts w:ascii="Garamond" w:hAnsi="Garamond"/>
          <w:b/>
          <w:sz w:val="28"/>
          <w:szCs w:val="28"/>
        </w:rPr>
      </w:pPr>
    </w:p>
    <w:p w14:paraId="6C9F4F58" w14:textId="77777777" w:rsidR="001E719C" w:rsidRPr="00B842F1" w:rsidRDefault="001E719C" w:rsidP="0096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B842F1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B842F1">
        <w:rPr>
          <w:rFonts w:ascii="Garamond" w:hAnsi="Garamond" w:cs="Garamond"/>
          <w:bCs/>
          <w:sz w:val="24"/>
          <w:szCs w:val="24"/>
        </w:rPr>
        <w:t>Ассоциация «НП Совет рынка».</w:t>
      </w:r>
    </w:p>
    <w:p w14:paraId="36B3C4FA" w14:textId="77777777" w:rsidR="00880034" w:rsidRPr="00B842F1" w:rsidRDefault="001E719C" w:rsidP="0096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42F1">
        <w:rPr>
          <w:rFonts w:ascii="Garamond" w:hAnsi="Garamond"/>
          <w:b/>
          <w:sz w:val="24"/>
          <w:szCs w:val="24"/>
        </w:rPr>
        <w:t>Обоснование:</w:t>
      </w:r>
      <w:r w:rsidRPr="00B842F1">
        <w:rPr>
          <w:rFonts w:ascii="Garamond" w:hAnsi="Garamond"/>
          <w:sz w:val="24"/>
          <w:szCs w:val="24"/>
        </w:rPr>
        <w:t xml:space="preserve"> </w:t>
      </w:r>
      <w:r w:rsidR="00880034" w:rsidRPr="00B842F1">
        <w:rPr>
          <w:rFonts w:ascii="Garamond" w:hAnsi="Garamond"/>
          <w:sz w:val="24"/>
          <w:szCs w:val="24"/>
        </w:rPr>
        <w:t xml:space="preserve">проект </w:t>
      </w:r>
      <w:r w:rsidR="00963CC6" w:rsidRPr="00B842F1">
        <w:rPr>
          <w:rFonts w:ascii="Garamond" w:hAnsi="Garamond"/>
          <w:sz w:val="24"/>
          <w:szCs w:val="24"/>
        </w:rPr>
        <w:t>п</w:t>
      </w:r>
      <w:r w:rsidR="00880034" w:rsidRPr="00B842F1">
        <w:rPr>
          <w:rFonts w:ascii="Garamond" w:hAnsi="Garamond"/>
          <w:sz w:val="24"/>
          <w:szCs w:val="24"/>
        </w:rPr>
        <w:t>остановления Правительства Российской Федерации «О внесении изменений в некоторые акты Правительства Российской Федерации» предусматрива</w:t>
      </w:r>
      <w:r w:rsidR="00851223" w:rsidRPr="00B842F1">
        <w:rPr>
          <w:rFonts w:ascii="Garamond" w:hAnsi="Garamond"/>
          <w:sz w:val="24"/>
          <w:szCs w:val="24"/>
        </w:rPr>
        <w:t>ет</w:t>
      </w:r>
      <w:r w:rsidR="00880034" w:rsidRPr="00B842F1">
        <w:rPr>
          <w:rFonts w:ascii="Garamond" w:hAnsi="Garamond"/>
          <w:sz w:val="24"/>
          <w:szCs w:val="24"/>
        </w:rPr>
        <w:t xml:space="preserve"> утверждение Правительством </w:t>
      </w:r>
      <w:r w:rsidR="00851223" w:rsidRPr="00B842F1">
        <w:rPr>
          <w:rFonts w:ascii="Garamond" w:hAnsi="Garamond"/>
          <w:sz w:val="24"/>
          <w:szCs w:val="24"/>
        </w:rPr>
        <w:t xml:space="preserve">Российской Федерации </w:t>
      </w:r>
      <w:r w:rsidR="00880034" w:rsidRPr="00B842F1">
        <w:rPr>
          <w:rFonts w:ascii="Garamond" w:hAnsi="Garamond"/>
          <w:sz w:val="24"/>
          <w:szCs w:val="24"/>
        </w:rPr>
        <w:t xml:space="preserve">перечня генерирующих объектов, подлежащих строительству в ценовых зонах оптового рынка, </w:t>
      </w:r>
      <w:r w:rsidR="00851223" w:rsidRPr="00B842F1">
        <w:rPr>
          <w:rFonts w:ascii="Garamond" w:hAnsi="Garamond"/>
          <w:sz w:val="24"/>
          <w:szCs w:val="24"/>
        </w:rPr>
        <w:t xml:space="preserve">и </w:t>
      </w:r>
      <w:r w:rsidR="00880034" w:rsidRPr="00B842F1">
        <w:rPr>
          <w:rFonts w:ascii="Garamond" w:hAnsi="Garamond"/>
          <w:sz w:val="24"/>
          <w:szCs w:val="24"/>
        </w:rPr>
        <w:t xml:space="preserve">определение субъектов оптового рынка, которые будут </w:t>
      </w:r>
      <w:r w:rsidR="00851223" w:rsidRPr="00B842F1">
        <w:rPr>
          <w:rFonts w:ascii="Garamond" w:hAnsi="Garamond"/>
          <w:sz w:val="24"/>
          <w:szCs w:val="24"/>
        </w:rPr>
        <w:t xml:space="preserve">реализовывать проекты по строительству таких объектов </w:t>
      </w:r>
      <w:r w:rsidR="00880034" w:rsidRPr="00B842F1">
        <w:rPr>
          <w:rFonts w:ascii="Garamond" w:hAnsi="Garamond"/>
          <w:sz w:val="24"/>
          <w:szCs w:val="24"/>
        </w:rPr>
        <w:t xml:space="preserve">с использованием нового механизма торговли мощностью </w:t>
      </w:r>
      <w:r w:rsidR="00851223" w:rsidRPr="00B842F1">
        <w:rPr>
          <w:rFonts w:ascii="Garamond" w:hAnsi="Garamond"/>
          <w:sz w:val="24"/>
          <w:szCs w:val="24"/>
        </w:rPr>
        <w:t>–</w:t>
      </w:r>
      <w:r w:rsidR="00880034" w:rsidRPr="00B842F1">
        <w:rPr>
          <w:rFonts w:ascii="Garamond" w:hAnsi="Garamond"/>
          <w:sz w:val="24"/>
          <w:szCs w:val="24"/>
        </w:rPr>
        <w:t xml:space="preserve"> </w:t>
      </w:r>
      <w:bookmarkStart w:id="2" w:name="_Hlk196318339"/>
      <w:r w:rsidR="00880034" w:rsidRPr="00B842F1">
        <w:rPr>
          <w:rFonts w:ascii="Garamond" w:hAnsi="Garamond"/>
          <w:sz w:val="24"/>
          <w:szCs w:val="24"/>
        </w:rPr>
        <w:t>договор</w:t>
      </w:r>
      <w:r w:rsidR="00851223" w:rsidRPr="00B842F1">
        <w:rPr>
          <w:rFonts w:ascii="Garamond" w:hAnsi="Garamond"/>
          <w:sz w:val="24"/>
          <w:szCs w:val="24"/>
        </w:rPr>
        <w:t>ов</w:t>
      </w:r>
      <w:r w:rsidR="00880034" w:rsidRPr="00B842F1">
        <w:rPr>
          <w:rFonts w:ascii="Garamond" w:hAnsi="Garamond"/>
          <w:sz w:val="24"/>
          <w:szCs w:val="24"/>
        </w:rPr>
        <w:t xml:space="preserve"> купли-продажи </w:t>
      </w:r>
      <w:r w:rsidR="00851223" w:rsidRPr="00B842F1">
        <w:rPr>
          <w:rFonts w:ascii="Garamond" w:hAnsi="Garamond"/>
          <w:sz w:val="24"/>
          <w:szCs w:val="24"/>
        </w:rPr>
        <w:t>(поставки) мощности, заключенных</w:t>
      </w:r>
      <w:r w:rsidR="00880034" w:rsidRPr="00B842F1">
        <w:rPr>
          <w:rFonts w:ascii="Garamond" w:hAnsi="Garamond"/>
          <w:sz w:val="24"/>
          <w:szCs w:val="24"/>
        </w:rPr>
        <w:t xml:space="preserve"> в отношении генерирующих объектов, включенных в перечень генерирующих объектов, подлежащих строительству в ценовых зонах оптового рынка, утвержденный Правительством Российской Федерации</w:t>
      </w:r>
      <w:bookmarkEnd w:id="2"/>
      <w:r w:rsidR="00851223" w:rsidRPr="00B842F1">
        <w:rPr>
          <w:rFonts w:ascii="Garamond" w:hAnsi="Garamond"/>
          <w:sz w:val="24"/>
          <w:szCs w:val="24"/>
        </w:rPr>
        <w:t>.</w:t>
      </w:r>
      <w:r w:rsidR="00880034" w:rsidRPr="00B842F1">
        <w:rPr>
          <w:rFonts w:ascii="Garamond" w:hAnsi="Garamond"/>
          <w:sz w:val="24"/>
          <w:szCs w:val="24"/>
        </w:rPr>
        <w:t xml:space="preserve"> </w:t>
      </w:r>
      <w:r w:rsidR="00851223" w:rsidRPr="00B842F1">
        <w:rPr>
          <w:rFonts w:ascii="Garamond" w:hAnsi="Garamond"/>
          <w:sz w:val="24"/>
          <w:szCs w:val="24"/>
        </w:rPr>
        <w:t>Для возможно</w:t>
      </w:r>
      <w:r w:rsidR="00EA3CF6" w:rsidRPr="00B842F1">
        <w:rPr>
          <w:rFonts w:ascii="Garamond" w:hAnsi="Garamond"/>
          <w:sz w:val="24"/>
          <w:szCs w:val="24"/>
        </w:rPr>
        <w:t>сти</w:t>
      </w:r>
      <w:r w:rsidR="00851223" w:rsidRPr="00B842F1">
        <w:rPr>
          <w:rFonts w:ascii="Garamond" w:hAnsi="Garamond"/>
          <w:sz w:val="24"/>
          <w:szCs w:val="24"/>
        </w:rPr>
        <w:t xml:space="preserve"> реализации нового механизма торговли мощностью н</w:t>
      </w:r>
      <w:r w:rsidR="00880034" w:rsidRPr="00B842F1">
        <w:rPr>
          <w:rFonts w:ascii="Garamond" w:hAnsi="Garamond"/>
          <w:sz w:val="24"/>
          <w:szCs w:val="24"/>
        </w:rPr>
        <w:t xml:space="preserve">еобходимо внести изменения в регламенты оптового рынка, </w:t>
      </w:r>
      <w:r w:rsidR="00851223" w:rsidRPr="00B842F1">
        <w:rPr>
          <w:rFonts w:ascii="Garamond" w:hAnsi="Garamond"/>
          <w:sz w:val="24"/>
          <w:szCs w:val="24"/>
        </w:rPr>
        <w:t>в том числе</w:t>
      </w:r>
      <w:r w:rsidR="00880034" w:rsidRPr="00B842F1">
        <w:rPr>
          <w:rFonts w:ascii="Garamond" w:hAnsi="Garamond"/>
          <w:sz w:val="24"/>
          <w:szCs w:val="24"/>
        </w:rPr>
        <w:t xml:space="preserve"> </w:t>
      </w:r>
      <w:r w:rsidR="00851223" w:rsidRPr="00B842F1">
        <w:rPr>
          <w:rFonts w:ascii="Garamond" w:hAnsi="Garamond"/>
          <w:sz w:val="24"/>
          <w:szCs w:val="24"/>
        </w:rPr>
        <w:t xml:space="preserve">связанные с </w:t>
      </w:r>
      <w:r w:rsidR="00880034" w:rsidRPr="00B842F1">
        <w:rPr>
          <w:rFonts w:ascii="Garamond" w:hAnsi="Garamond"/>
          <w:sz w:val="24"/>
          <w:szCs w:val="24"/>
        </w:rPr>
        <w:t>регистраци</w:t>
      </w:r>
      <w:r w:rsidR="00851223" w:rsidRPr="00B842F1">
        <w:rPr>
          <w:rFonts w:ascii="Garamond" w:hAnsi="Garamond"/>
          <w:sz w:val="24"/>
          <w:szCs w:val="24"/>
        </w:rPr>
        <w:t>ей</w:t>
      </w:r>
      <w:r w:rsidR="00880034" w:rsidRPr="00B842F1">
        <w:rPr>
          <w:rFonts w:ascii="Garamond" w:hAnsi="Garamond"/>
          <w:sz w:val="24"/>
          <w:szCs w:val="24"/>
        </w:rPr>
        <w:t xml:space="preserve"> условных ГТП генерации в отношении </w:t>
      </w:r>
      <w:r w:rsidR="00851223" w:rsidRPr="00B842F1">
        <w:rPr>
          <w:rFonts w:ascii="Garamond" w:hAnsi="Garamond"/>
          <w:sz w:val="24"/>
          <w:szCs w:val="24"/>
        </w:rPr>
        <w:t xml:space="preserve">указанных </w:t>
      </w:r>
      <w:r w:rsidR="00880034" w:rsidRPr="00B842F1">
        <w:rPr>
          <w:rFonts w:ascii="Garamond" w:hAnsi="Garamond"/>
          <w:sz w:val="24"/>
          <w:szCs w:val="24"/>
        </w:rPr>
        <w:t>генерирующ</w:t>
      </w:r>
      <w:r w:rsidR="00851223" w:rsidRPr="00B842F1">
        <w:rPr>
          <w:rFonts w:ascii="Garamond" w:hAnsi="Garamond"/>
          <w:sz w:val="24"/>
          <w:szCs w:val="24"/>
        </w:rPr>
        <w:t>их</w:t>
      </w:r>
      <w:r w:rsidR="00880034" w:rsidRPr="00B842F1">
        <w:rPr>
          <w:rFonts w:ascii="Garamond" w:hAnsi="Garamond"/>
          <w:sz w:val="24"/>
          <w:szCs w:val="24"/>
        </w:rPr>
        <w:t xml:space="preserve"> об</w:t>
      </w:r>
      <w:r w:rsidR="00851223" w:rsidRPr="00B842F1">
        <w:rPr>
          <w:rFonts w:ascii="Garamond" w:hAnsi="Garamond"/>
          <w:sz w:val="24"/>
          <w:szCs w:val="24"/>
        </w:rPr>
        <w:t>ъектов</w:t>
      </w:r>
      <w:r w:rsidR="00880034" w:rsidRPr="00B842F1">
        <w:rPr>
          <w:rFonts w:ascii="Garamond" w:hAnsi="Garamond"/>
          <w:sz w:val="24"/>
          <w:szCs w:val="24"/>
        </w:rPr>
        <w:t>.</w:t>
      </w:r>
    </w:p>
    <w:p w14:paraId="299874C7" w14:textId="77777777" w:rsidR="001E719C" w:rsidRPr="00B842F1" w:rsidRDefault="001E719C" w:rsidP="0096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  <w:r w:rsidRPr="00B842F1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 w:rsidR="0076796A" w:rsidRPr="00B842F1">
        <w:rPr>
          <w:rFonts w:ascii="Garamond" w:eastAsia="Times New Roman" w:hAnsi="Garamond" w:cs="Garamond"/>
          <w:sz w:val="24"/>
          <w:szCs w:val="24"/>
          <w:lang w:eastAsia="ru-RU"/>
        </w:rPr>
        <w:t xml:space="preserve"> с даты вступления в силу </w:t>
      </w:r>
      <w:r w:rsidR="0076796A" w:rsidRPr="00B842F1">
        <w:rPr>
          <w:rFonts w:ascii="Garamond" w:hAnsi="Garamond"/>
          <w:sz w:val="24"/>
          <w:szCs w:val="24"/>
        </w:rPr>
        <w:t>постановления Правительства Российской Федерации «О внесении изменений в некоторые акты Правительства Российской Федерации»</w:t>
      </w:r>
      <w:r w:rsidR="007A1507" w:rsidRPr="00B842F1">
        <w:rPr>
          <w:rFonts w:ascii="Garamond" w:hAnsi="Garamond"/>
          <w:sz w:val="24"/>
          <w:szCs w:val="24"/>
        </w:rPr>
        <w:t>, но не ранее 23 мая 2025 года</w:t>
      </w:r>
      <w:r w:rsidRPr="00B842F1">
        <w:rPr>
          <w:rFonts w:ascii="Garamond" w:eastAsia="Times New Roman" w:hAnsi="Garamond" w:cs="Garamond"/>
          <w:sz w:val="24"/>
          <w:szCs w:val="24"/>
          <w:lang w:eastAsia="ru-RU"/>
        </w:rPr>
        <w:t>.</w:t>
      </w:r>
    </w:p>
    <w:p w14:paraId="58C4B47B" w14:textId="77777777" w:rsidR="00603984" w:rsidRPr="00B842F1" w:rsidRDefault="00603984" w:rsidP="00963CC6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0D4CC9C0" w14:textId="77777777" w:rsidR="00603984" w:rsidRPr="00B842F1" w:rsidRDefault="00603984" w:rsidP="00963CC6">
      <w:pPr>
        <w:keepNext/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sz w:val="26"/>
          <w:szCs w:val="26"/>
        </w:rPr>
      </w:pPr>
      <w:r w:rsidRPr="00B842F1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</w:t>
      </w:r>
      <w:r w:rsidRPr="00B842F1">
        <w:rPr>
          <w:rFonts w:ascii="Garamond" w:hAnsi="Garamond"/>
          <w:b/>
          <w:sz w:val="26"/>
          <w:szCs w:val="26"/>
        </w:rPr>
        <w:t xml:space="preserve"> ПОЛОЖЕНИЕ О ПОРЯДКЕ ПОЛУЧЕНИЯ СТАТУСА СУБЪЕКТА ОПТОВОГО РЫНКА И ВЕДЕНИЯ РЕЕСТРА СУБЪЕКТОВ ОПТОВОГО РЫНКА (Приложение № 1.1 к </w:t>
      </w:r>
      <w:r w:rsidRPr="00B842F1">
        <w:rPr>
          <w:rFonts w:ascii="Garamond" w:hAnsi="Garamond"/>
          <w:b/>
          <w:bCs/>
          <w:sz w:val="26"/>
          <w:szCs w:val="26"/>
        </w:rPr>
        <w:t>Договору о присоединении к торговой системе оптового рынка</w:t>
      </w:r>
      <w:r w:rsidRPr="00B842F1">
        <w:rPr>
          <w:rFonts w:ascii="Garamond" w:hAnsi="Garamond"/>
          <w:b/>
          <w:sz w:val="26"/>
          <w:szCs w:val="26"/>
        </w:rPr>
        <w:t>)</w:t>
      </w:r>
    </w:p>
    <w:p w14:paraId="55E46FEA" w14:textId="77777777" w:rsidR="00963CC6" w:rsidRPr="00B842F1" w:rsidRDefault="00963CC6" w:rsidP="00963CC6">
      <w:pPr>
        <w:keepNext/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sz w:val="26"/>
          <w:szCs w:val="26"/>
        </w:rPr>
      </w:pPr>
    </w:p>
    <w:tbl>
      <w:tblPr>
        <w:tblStyle w:val="ad"/>
        <w:tblW w:w="5050" w:type="pct"/>
        <w:tblLook w:val="04A0" w:firstRow="1" w:lastRow="0" w:firstColumn="1" w:lastColumn="0" w:noHBand="0" w:noVBand="1"/>
      </w:tblPr>
      <w:tblGrid>
        <w:gridCol w:w="991"/>
        <w:gridCol w:w="6660"/>
        <w:gridCol w:w="7228"/>
      </w:tblGrid>
      <w:tr w:rsidR="001E719C" w:rsidRPr="00B842F1" w14:paraId="2F810594" w14:textId="77777777" w:rsidTr="00963CC6">
        <w:trPr>
          <w:trHeight w:val="6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4172" w14:textId="77777777" w:rsidR="001E719C" w:rsidRPr="00B842F1" w:rsidRDefault="001E719C" w:rsidP="00963CC6">
            <w:pPr>
              <w:spacing w:line="240" w:lineRule="auto"/>
              <w:ind w:right="-112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794D" w14:textId="77777777" w:rsidR="001E719C" w:rsidRPr="00B842F1" w:rsidRDefault="001E719C" w:rsidP="00963CC6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 w:cs="Garamond"/>
                <w:b/>
                <w:bCs/>
              </w:rPr>
              <w:t>Редакция</w:t>
            </w:r>
            <w:r w:rsidRPr="00B842F1">
              <w:rPr>
                <w:rFonts w:ascii="Garamond" w:hAnsi="Garamond"/>
                <w:b/>
              </w:rPr>
              <w:t>, действующая на момент</w:t>
            </w:r>
          </w:p>
          <w:p w14:paraId="521F2C01" w14:textId="77777777" w:rsidR="001E719C" w:rsidRPr="00B842F1" w:rsidRDefault="001E719C" w:rsidP="00963CC6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0293" w14:textId="77777777" w:rsidR="001E719C" w:rsidRPr="00B842F1" w:rsidRDefault="001E719C" w:rsidP="00963CC6">
            <w:pPr>
              <w:widowControl w:val="0"/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Предлагаемая редакция</w:t>
            </w:r>
          </w:p>
          <w:p w14:paraId="2FB78BF5" w14:textId="77777777" w:rsidR="001E719C" w:rsidRPr="00B842F1" w:rsidRDefault="001E719C" w:rsidP="00963CC6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1E719C" w:rsidRPr="00B842F1" w14:paraId="6F621DB5" w14:textId="77777777" w:rsidTr="00963CC6">
        <w:trPr>
          <w:trHeight w:val="6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D4DD" w14:textId="77777777" w:rsidR="001E719C" w:rsidRPr="00B842F1" w:rsidRDefault="002A4CB1" w:rsidP="00B426B1">
            <w:pPr>
              <w:ind w:right="-112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2.5.3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A72" w14:textId="77777777" w:rsidR="002A4CB1" w:rsidRPr="00B842F1" w:rsidRDefault="002A4CB1" w:rsidP="002A4CB1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</w:rPr>
              <w:t>2.5.3.</w:t>
            </w:r>
            <w:r w:rsidRPr="00B842F1">
              <w:rPr>
                <w:rFonts w:ascii="Garamond" w:eastAsia="Times New Roman" w:hAnsi="Garamond"/>
              </w:rPr>
              <w:tab/>
              <w:t xml:space="preserve">Заявитель, имеющий намерение согласовать </w:t>
            </w:r>
            <w:r w:rsidRPr="00B842F1">
              <w:rPr>
                <w:rFonts w:ascii="Garamond" w:eastAsia="Times New Roman" w:hAnsi="Garamond"/>
                <w:b/>
              </w:rPr>
              <w:t>условную ГТП</w:t>
            </w:r>
            <w:r w:rsidRPr="00B842F1">
              <w:rPr>
                <w:rFonts w:ascii="Garamond" w:eastAsia="Times New Roman" w:hAnsi="Garamond"/>
              </w:rPr>
              <w:t xml:space="preserve"> в отношении генерирующего объекта (введенного или планируемого к вводу в эксплуатацию), </w:t>
            </w:r>
            <w:r w:rsidRPr="00B842F1">
              <w:rPr>
                <w:rFonts w:ascii="Garamond" w:eastAsia="Times New Roman" w:hAnsi="Garamond"/>
                <w:szCs w:val="24"/>
              </w:rPr>
              <w:t xml:space="preserve">помимо заявления по форме </w:t>
            </w:r>
            <w:proofErr w:type="spellStart"/>
            <w:r w:rsidRPr="00B842F1">
              <w:rPr>
                <w:rFonts w:ascii="Garamond" w:eastAsia="Times New Roman" w:hAnsi="Garamond"/>
                <w:szCs w:val="24"/>
              </w:rPr>
              <w:t>3Б1</w:t>
            </w:r>
            <w:proofErr w:type="spellEnd"/>
            <w:r w:rsidRPr="00B842F1">
              <w:rPr>
                <w:rFonts w:ascii="Garamond" w:eastAsia="Times New Roman" w:hAnsi="Garamond"/>
                <w:bCs/>
                <w:szCs w:val="24"/>
              </w:rPr>
              <w:t xml:space="preserve"> (код формы </w:t>
            </w:r>
            <w:proofErr w:type="spellStart"/>
            <w:r w:rsidRPr="00B842F1">
              <w:rPr>
                <w:rFonts w:ascii="Garamond" w:eastAsia="Times New Roman" w:hAnsi="Garamond" w:cs="Calibri"/>
                <w:color w:val="000000"/>
                <w:szCs w:val="24"/>
              </w:rPr>
              <w:t>GTP_FORMA3B1_WEB</w:t>
            </w:r>
            <w:proofErr w:type="spellEnd"/>
            <w:r w:rsidRPr="00B842F1">
              <w:rPr>
                <w:rFonts w:ascii="Garamond" w:eastAsia="Times New Roman" w:hAnsi="Garamond" w:cs="Calibri"/>
                <w:color w:val="000000"/>
                <w:szCs w:val="24"/>
              </w:rPr>
              <w:t xml:space="preserve">), указанного в п. 2.5.1 настоящего Положения и предусмотренного приложением 1 к настоящему Положению, </w:t>
            </w:r>
            <w:r w:rsidRPr="00B842F1">
              <w:rPr>
                <w:rFonts w:ascii="Garamond" w:eastAsia="Times New Roman" w:hAnsi="Garamond"/>
              </w:rPr>
              <w:t>предоставляет в КО в электронном виде через ПСЗ следующие документы:</w:t>
            </w:r>
          </w:p>
          <w:p w14:paraId="03445F0B" w14:textId="77777777" w:rsidR="00073A6B" w:rsidRPr="00B842F1" w:rsidRDefault="00073A6B" w:rsidP="00073A6B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</w:rPr>
              <w:t>…</w:t>
            </w:r>
          </w:p>
          <w:p w14:paraId="70FEE490" w14:textId="77777777" w:rsidR="00DA3C58" w:rsidRPr="00B842F1" w:rsidRDefault="00DA3C58" w:rsidP="00DA3C58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  <w:szCs w:val="24"/>
                <w:highlight w:val="yellow"/>
              </w:rPr>
              <w:lastRenderedPageBreak/>
              <w:t>5</w:t>
            </w:r>
            <w:r w:rsidRPr="00B842F1">
              <w:rPr>
                <w:rFonts w:ascii="Garamond" w:eastAsia="Times New Roman" w:hAnsi="Garamond"/>
                <w:highlight w:val="yellow"/>
              </w:rPr>
              <w:t>.</w:t>
            </w:r>
            <w:r w:rsidRPr="00B842F1">
              <w:rPr>
                <w:rFonts w:ascii="Garamond" w:eastAsia="Times New Roman" w:hAnsi="Garamond"/>
              </w:rPr>
              <w:t xml:space="preserve"> В остальных случаях для условной ГТП в отношении генерирующего объекта (введенного или планируемого к вводу в эксплуатацию):</w:t>
            </w:r>
          </w:p>
          <w:p w14:paraId="7D9351A9" w14:textId="77777777" w:rsidR="00DA3C58" w:rsidRPr="00B842F1" w:rsidRDefault="00DA3C58" w:rsidP="00DA3C58">
            <w:pPr>
              <w:tabs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Arial"/>
              </w:rPr>
            </w:pPr>
            <w:r w:rsidRPr="00B842F1">
              <w:rPr>
                <w:rFonts w:ascii="Garamond" w:eastAsia="Times New Roman" w:hAnsi="Garamond" w:cs="Arial"/>
              </w:rPr>
              <w:t>−</w:t>
            </w:r>
            <w:r w:rsidRPr="00B842F1">
              <w:rPr>
                <w:rFonts w:ascii="Garamond" w:eastAsia="Times New Roman" w:hAnsi="Garamond" w:cs="Arial"/>
              </w:rPr>
              <w:tab/>
              <w:t xml:space="preserve">паспортные технологические характеристики генерирующего оборудования, планируемого к вводу в эксплуатацию, по форме 13, указанной в приложении 1 к настоящему Положению </w:t>
            </w:r>
            <w:r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/>
                <w:color w:val="000000"/>
              </w:rPr>
              <w:t>GTP_FORMA13</w:t>
            </w:r>
            <w:r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Pr="00B842F1">
              <w:rPr>
                <w:rFonts w:ascii="Garamond" w:eastAsia="Times New Roman" w:hAnsi="Garamond"/>
              </w:rPr>
              <w:t xml:space="preserve">), или </w:t>
            </w:r>
            <w:r w:rsidRPr="00B842F1">
              <w:rPr>
                <w:rFonts w:ascii="Garamond" w:eastAsia="Times New Roman" w:hAnsi="Garamond" w:cs="Arial"/>
              </w:rPr>
              <w:t>паспортные технологические характеристики введенного в эксплуатацию</w:t>
            </w:r>
            <w:r w:rsidRPr="00B842F1">
              <w:rPr>
                <w:rFonts w:ascii="Garamond" w:eastAsia="Times New Roman" w:hAnsi="Garamond" w:cs="Arial"/>
                <w:b/>
              </w:rPr>
              <w:t xml:space="preserve"> </w:t>
            </w:r>
            <w:r w:rsidRPr="00B842F1">
              <w:rPr>
                <w:rFonts w:ascii="Garamond" w:eastAsia="Times New Roman" w:hAnsi="Garamond" w:cs="Arial"/>
              </w:rPr>
              <w:t>генерирующего оборудования</w:t>
            </w:r>
            <w:r w:rsidRPr="00B842F1">
              <w:rPr>
                <w:rFonts w:ascii="Garamond" w:eastAsia="Times New Roman" w:hAnsi="Garamond" w:cs="Arial"/>
                <w:b/>
              </w:rPr>
              <w:t xml:space="preserve"> </w:t>
            </w:r>
            <w:r w:rsidRPr="00B842F1">
              <w:rPr>
                <w:rFonts w:ascii="Garamond" w:eastAsia="Times New Roman" w:hAnsi="Garamond" w:cs="Arial"/>
              </w:rPr>
              <w:t xml:space="preserve">по форме 12, указанной в приложении 1 к настоящему Положению </w:t>
            </w:r>
            <w:r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/>
                <w:color w:val="000000"/>
              </w:rPr>
              <w:t>GTP_FORMA12</w:t>
            </w:r>
            <w:r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Pr="00B842F1">
              <w:rPr>
                <w:rFonts w:ascii="Garamond" w:eastAsia="Times New Roman" w:hAnsi="Garamond"/>
              </w:rPr>
              <w:t>);</w:t>
            </w:r>
          </w:p>
          <w:p w14:paraId="17B0C026" w14:textId="77777777" w:rsidR="00DA3C58" w:rsidRPr="00B842F1" w:rsidRDefault="00DA3C58" w:rsidP="00DA3C58">
            <w:pPr>
              <w:tabs>
                <w:tab w:val="left" w:pos="851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Cs/>
              </w:rPr>
            </w:pPr>
            <w:r w:rsidRPr="00B842F1">
              <w:rPr>
                <w:rFonts w:ascii="Garamond" w:eastAsia="Times New Roman" w:hAnsi="Garamond" w:cs="Arial"/>
              </w:rPr>
              <w:t xml:space="preserve">– заявление на регистрацию ГЕМ по форме 5, указанной в приложении 1 к настоящему Положению </w:t>
            </w:r>
            <w:r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/>
                <w:color w:val="000000"/>
              </w:rPr>
              <w:t>GTP_GEM</w:t>
            </w:r>
            <w:r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Pr="00B842F1">
              <w:rPr>
                <w:rFonts w:ascii="Garamond" w:eastAsia="Times New Roman" w:hAnsi="Garamond"/>
              </w:rPr>
              <w:t xml:space="preserve">). </w:t>
            </w:r>
            <w:r w:rsidRPr="00B842F1">
              <w:rPr>
                <w:rFonts w:ascii="Garamond" w:eastAsia="Times New Roman" w:hAnsi="Garamond" w:cs="Arial"/>
              </w:rPr>
              <w:t xml:space="preserve">Требования к составу генерирующего оборудования, включаемого в ГЕМ, приведены в приложении 1 к </w:t>
            </w:r>
            <w:r w:rsidRPr="00B842F1">
              <w:rPr>
                <w:rFonts w:ascii="Garamond" w:eastAsia="Times New Roman" w:hAnsi="Garamond" w:cs="Arial"/>
                <w:i/>
              </w:rPr>
              <w:t>Регламенту проведения конкурентных отборов мощности</w:t>
            </w:r>
            <w:r w:rsidRPr="00B842F1">
              <w:rPr>
                <w:rFonts w:ascii="Garamond" w:eastAsia="Times New Roman" w:hAnsi="Garamond" w:cs="Arial"/>
              </w:rPr>
              <w:t xml:space="preserve"> (Приложение № 19.3 к </w:t>
            </w:r>
            <w:r w:rsidRPr="00B842F1">
              <w:rPr>
                <w:rFonts w:ascii="Garamond" w:eastAsia="Times New Roman" w:hAnsi="Garamond" w:cs="Arial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eastAsia="Times New Roman" w:hAnsi="Garamond" w:cs="Arial"/>
              </w:rPr>
              <w:t xml:space="preserve">). </w:t>
            </w:r>
            <w:r w:rsidRPr="00B842F1">
              <w:rPr>
                <w:rFonts w:ascii="Garamond" w:eastAsia="Times New Roman" w:hAnsi="Garamond" w:cs="Arial"/>
                <w:highlight w:val="yellow"/>
              </w:rPr>
              <w:t>Заявление по форме 5 не предоставляется при согласовании изменяемой ГТП генерации в ценовой зоне в случае отсутствия необходимости внесения изменений в ранее зарегистрированные ГЕМ.</w:t>
            </w:r>
          </w:p>
          <w:p w14:paraId="72C8401A" w14:textId="77777777" w:rsidR="00DA3C58" w:rsidRPr="00B842F1" w:rsidRDefault="00DA3C58" w:rsidP="00073A6B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</w:rPr>
            </w:pPr>
          </w:p>
          <w:p w14:paraId="07501E89" w14:textId="77777777" w:rsidR="00DA3C58" w:rsidRPr="00B842F1" w:rsidRDefault="00DA3C58" w:rsidP="00073A6B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</w:rPr>
            </w:pPr>
          </w:p>
          <w:p w14:paraId="27B00F44" w14:textId="77777777" w:rsidR="001E719C" w:rsidRPr="00B842F1" w:rsidRDefault="001E719C" w:rsidP="00B426B1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E99" w14:textId="77777777" w:rsidR="00DA3C58" w:rsidRPr="00B842F1" w:rsidRDefault="00DA3C58" w:rsidP="00DA3C58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</w:rPr>
              <w:lastRenderedPageBreak/>
              <w:t>2.5.3.</w:t>
            </w:r>
            <w:r w:rsidRPr="00B842F1">
              <w:rPr>
                <w:rFonts w:ascii="Garamond" w:eastAsia="Times New Roman" w:hAnsi="Garamond"/>
              </w:rPr>
              <w:tab/>
              <w:t xml:space="preserve">Заявитель, имеющий намерение согласовать </w:t>
            </w:r>
            <w:r w:rsidRPr="00B842F1">
              <w:rPr>
                <w:rFonts w:ascii="Garamond" w:eastAsia="Times New Roman" w:hAnsi="Garamond"/>
                <w:b/>
              </w:rPr>
              <w:t>условную ГТП</w:t>
            </w:r>
            <w:r w:rsidRPr="00B842F1">
              <w:rPr>
                <w:rFonts w:ascii="Garamond" w:eastAsia="Times New Roman" w:hAnsi="Garamond"/>
              </w:rPr>
              <w:t xml:space="preserve"> в отношении генерирующего объекта (введенного или планируемого к вводу в эксплуатацию), </w:t>
            </w:r>
            <w:r w:rsidRPr="00B842F1">
              <w:rPr>
                <w:rFonts w:ascii="Garamond" w:eastAsia="Times New Roman" w:hAnsi="Garamond"/>
                <w:szCs w:val="24"/>
              </w:rPr>
              <w:t xml:space="preserve">помимо заявления по форме </w:t>
            </w:r>
            <w:proofErr w:type="spellStart"/>
            <w:r w:rsidRPr="00B842F1">
              <w:rPr>
                <w:rFonts w:ascii="Garamond" w:eastAsia="Times New Roman" w:hAnsi="Garamond"/>
                <w:szCs w:val="24"/>
              </w:rPr>
              <w:t>3Б1</w:t>
            </w:r>
            <w:proofErr w:type="spellEnd"/>
            <w:r w:rsidRPr="00B842F1">
              <w:rPr>
                <w:rFonts w:ascii="Garamond" w:eastAsia="Times New Roman" w:hAnsi="Garamond"/>
                <w:bCs/>
                <w:szCs w:val="24"/>
              </w:rPr>
              <w:t xml:space="preserve"> (код формы </w:t>
            </w:r>
            <w:proofErr w:type="spellStart"/>
            <w:r w:rsidRPr="00B842F1">
              <w:rPr>
                <w:rFonts w:ascii="Garamond" w:eastAsia="Times New Roman" w:hAnsi="Garamond" w:cs="Calibri"/>
                <w:color w:val="000000"/>
                <w:szCs w:val="24"/>
              </w:rPr>
              <w:t>GTP_FORMA3B1_WEB</w:t>
            </w:r>
            <w:proofErr w:type="spellEnd"/>
            <w:r w:rsidRPr="00B842F1">
              <w:rPr>
                <w:rFonts w:ascii="Garamond" w:eastAsia="Times New Roman" w:hAnsi="Garamond" w:cs="Calibri"/>
                <w:color w:val="000000"/>
                <w:szCs w:val="24"/>
              </w:rPr>
              <w:t xml:space="preserve">), указанного в п. 2.5.1 настоящего Положения и предусмотренного приложением 1 к настоящему Положению, </w:t>
            </w:r>
            <w:r w:rsidRPr="00B842F1">
              <w:rPr>
                <w:rFonts w:ascii="Garamond" w:eastAsia="Times New Roman" w:hAnsi="Garamond"/>
              </w:rPr>
              <w:t>предоставляет в КО в электронном виде через ПСЗ следующие документы:</w:t>
            </w:r>
          </w:p>
          <w:p w14:paraId="2EA7E495" w14:textId="77777777" w:rsidR="00DA3C58" w:rsidRPr="00B842F1" w:rsidRDefault="00DA3C58" w:rsidP="00DA3C58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</w:rPr>
              <w:t>…</w:t>
            </w:r>
          </w:p>
          <w:p w14:paraId="79F8E92A" w14:textId="77777777" w:rsidR="00DA3C58" w:rsidRPr="00B842F1" w:rsidRDefault="00C745A1" w:rsidP="00DA3C58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highlight w:val="yellow"/>
              </w:rPr>
            </w:pPr>
            <w:r w:rsidRPr="00B842F1">
              <w:rPr>
                <w:rFonts w:ascii="Garamond" w:eastAsia="Times New Roman" w:hAnsi="Garamond"/>
                <w:highlight w:val="yellow"/>
              </w:rPr>
              <w:t>5</w:t>
            </w:r>
            <w:r w:rsidR="00DA3C58" w:rsidRPr="00B842F1">
              <w:rPr>
                <w:rFonts w:ascii="Garamond" w:eastAsia="Times New Roman" w:hAnsi="Garamond"/>
                <w:highlight w:val="yellow"/>
              </w:rPr>
              <w:t>.</w:t>
            </w:r>
            <w:r w:rsidR="00DA3C58" w:rsidRPr="00B842F1">
              <w:rPr>
                <w:rFonts w:ascii="Garamond" w:eastAsia="Times New Roman" w:hAnsi="Garamond"/>
              </w:rPr>
              <w:t xml:space="preserve"> </w:t>
            </w:r>
            <w:r w:rsidR="00DA3C58" w:rsidRPr="00B842F1">
              <w:rPr>
                <w:rFonts w:ascii="Garamond" w:eastAsia="Times New Roman" w:hAnsi="Garamond"/>
                <w:highlight w:val="yellow"/>
              </w:rPr>
              <w:t xml:space="preserve">Для условной ГТП генерации в отношении генерирующего объекта, строительство которого предполагается </w:t>
            </w:r>
            <w:r w:rsidR="00AA01D8" w:rsidRPr="00B842F1">
              <w:rPr>
                <w:rFonts w:ascii="Garamond" w:eastAsia="Times New Roman" w:hAnsi="Garamond"/>
                <w:highlight w:val="yellow"/>
              </w:rPr>
              <w:t>по результатам</w:t>
            </w:r>
            <w:r w:rsidR="005A27D0" w:rsidRPr="00B842F1">
              <w:rPr>
                <w:rFonts w:ascii="Garamond" w:eastAsia="Times New Roman" w:hAnsi="Garamond"/>
                <w:highlight w:val="yellow"/>
              </w:rPr>
              <w:t xml:space="preserve"> включения</w:t>
            </w:r>
            <w:r w:rsidR="00ED4745" w:rsidRPr="00B842F1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AA01D8" w:rsidRPr="00B842F1">
              <w:rPr>
                <w:rFonts w:ascii="Garamond" w:eastAsia="Times New Roman" w:hAnsi="Garamond"/>
                <w:highlight w:val="yellow"/>
              </w:rPr>
              <w:t xml:space="preserve">его </w:t>
            </w:r>
            <w:r w:rsidR="005A27D0" w:rsidRPr="00B842F1">
              <w:rPr>
                <w:rFonts w:ascii="Garamond" w:eastAsia="Times New Roman" w:hAnsi="Garamond"/>
                <w:highlight w:val="yellow"/>
              </w:rPr>
              <w:t xml:space="preserve">в </w:t>
            </w:r>
            <w:r w:rsidR="00AA01D8" w:rsidRPr="00B842F1">
              <w:rPr>
                <w:rFonts w:ascii="Garamond" w:eastAsia="Times New Roman" w:hAnsi="Garamond"/>
                <w:highlight w:val="yellow"/>
              </w:rPr>
              <w:t xml:space="preserve">перечень генерирующих объектов, подлежащих строительству в ценовых </w:t>
            </w:r>
            <w:r w:rsidR="00AA01D8" w:rsidRPr="00B842F1">
              <w:rPr>
                <w:rFonts w:ascii="Garamond" w:eastAsia="Times New Roman" w:hAnsi="Garamond"/>
                <w:highlight w:val="yellow"/>
              </w:rPr>
              <w:lastRenderedPageBreak/>
              <w:t>зонах оптового рынка, утвержденный Правительством Российской Федерации</w:t>
            </w:r>
            <w:r w:rsidR="002E4F12" w:rsidRPr="00B842F1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FB0E3D" w:rsidRPr="00B842F1">
              <w:rPr>
                <w:rFonts w:ascii="Garamond" w:eastAsia="Times New Roman" w:hAnsi="Garamond"/>
                <w:highlight w:val="yellow"/>
              </w:rPr>
              <w:t xml:space="preserve">(далее – объект </w:t>
            </w:r>
            <w:proofErr w:type="spellStart"/>
            <w:r w:rsidR="00FB0E3D" w:rsidRPr="00B842F1">
              <w:rPr>
                <w:rFonts w:ascii="Garamond" w:eastAsia="Times New Roman" w:hAnsi="Garamond"/>
                <w:highlight w:val="yellow"/>
              </w:rPr>
              <w:t>СНГО</w:t>
            </w:r>
            <w:proofErr w:type="spellEnd"/>
            <w:r w:rsidR="00FB0E3D" w:rsidRPr="00B842F1">
              <w:rPr>
                <w:rFonts w:ascii="Garamond" w:eastAsia="Times New Roman" w:hAnsi="Garamond"/>
                <w:highlight w:val="yellow"/>
              </w:rPr>
              <w:t>)</w:t>
            </w:r>
            <w:r w:rsidR="00DA3C58" w:rsidRPr="00B842F1">
              <w:rPr>
                <w:rFonts w:ascii="Garamond" w:eastAsia="Times New Roman" w:hAnsi="Garamond"/>
                <w:highlight w:val="yellow"/>
              </w:rPr>
              <w:t>:</w:t>
            </w:r>
          </w:p>
          <w:p w14:paraId="5D15E392" w14:textId="77777777" w:rsidR="00DA3C58" w:rsidRPr="00B842F1" w:rsidRDefault="00052850" w:rsidP="00785325">
            <w:pPr>
              <w:numPr>
                <w:ilvl w:val="0"/>
                <w:numId w:val="1"/>
              </w:numPr>
              <w:tabs>
                <w:tab w:val="left" w:pos="960"/>
              </w:tabs>
              <w:spacing w:before="120" w:after="120" w:line="240" w:lineRule="auto"/>
              <w:ind w:left="-21" w:firstLine="567"/>
              <w:contextualSpacing/>
              <w:jc w:val="both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паспортные технологические характеристики генерирующего </w:t>
            </w:r>
            <w:r w:rsidRPr="00B842F1">
              <w:rPr>
                <w:rFonts w:ascii="Garamond" w:eastAsia="Times New Roman" w:hAnsi="Garamond"/>
                <w:highlight w:val="yellow"/>
              </w:rPr>
              <w:t xml:space="preserve">объекта </w:t>
            </w:r>
            <w:proofErr w:type="spellStart"/>
            <w:r w:rsidRPr="00B842F1">
              <w:rPr>
                <w:rFonts w:ascii="Garamond" w:eastAsia="Times New Roman" w:hAnsi="Garamond"/>
                <w:highlight w:val="yellow"/>
              </w:rPr>
              <w:t>СНГО</w:t>
            </w:r>
            <w:proofErr w:type="spellEnd"/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 по форме </w:t>
            </w:r>
            <w:proofErr w:type="spellStart"/>
            <w:r w:rsidRPr="00B842F1">
              <w:rPr>
                <w:rFonts w:ascii="Garamond" w:eastAsia="Times New Roman" w:hAnsi="Garamond" w:cs="Arial"/>
                <w:highlight w:val="yellow"/>
              </w:rPr>
              <w:t>13Ж</w:t>
            </w:r>
            <w:proofErr w:type="spellEnd"/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 приложения 1 к настоящему Положению </w:t>
            </w:r>
            <w:r w:rsidRPr="00B842F1">
              <w:rPr>
                <w:rFonts w:ascii="Garamond" w:eastAsia="Times New Roman" w:hAnsi="Garamond"/>
                <w:highlight w:val="yellow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 w:cs="Arial"/>
                <w:color w:val="000000"/>
                <w:highlight w:val="yellow"/>
              </w:rPr>
              <w:t>GTP_FORMA13J_WEB</w:t>
            </w:r>
            <w:proofErr w:type="spellEnd"/>
            <w:r w:rsidRPr="00B842F1">
              <w:rPr>
                <w:rFonts w:ascii="Garamond" w:eastAsia="Times New Roman" w:hAnsi="Garamond"/>
                <w:highlight w:val="yellow"/>
              </w:rPr>
              <w:t>)</w:t>
            </w:r>
            <w:r w:rsidR="00DA3C58" w:rsidRPr="00B842F1">
              <w:rPr>
                <w:rFonts w:ascii="Garamond" w:eastAsia="Times New Roman" w:hAnsi="Garamond"/>
                <w:highlight w:val="yellow"/>
              </w:rPr>
              <w:t>;</w:t>
            </w:r>
          </w:p>
          <w:p w14:paraId="2BC846DC" w14:textId="77777777" w:rsidR="00DA3C58" w:rsidRPr="00B842F1" w:rsidRDefault="00DA3C58" w:rsidP="00785325">
            <w:pPr>
              <w:numPr>
                <w:ilvl w:val="0"/>
                <w:numId w:val="1"/>
              </w:numPr>
              <w:tabs>
                <w:tab w:val="left" w:pos="960"/>
              </w:tabs>
              <w:spacing w:before="120" w:after="120" w:line="240" w:lineRule="auto"/>
              <w:ind w:left="-21" w:firstLine="567"/>
              <w:contextualSpacing/>
              <w:jc w:val="both"/>
              <w:rPr>
                <w:rFonts w:ascii="Garamond" w:eastAsia="Times New Roman" w:hAnsi="Garamond"/>
                <w:highlight w:val="yellow"/>
              </w:rPr>
            </w:pPr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заявление на регистрацию ГЕМ по форме 5 приложения 1 к настоящему Положению </w:t>
            </w:r>
            <w:r w:rsidRPr="00B842F1">
              <w:rPr>
                <w:rFonts w:ascii="Garamond" w:eastAsia="Times New Roman" w:hAnsi="Garamond"/>
                <w:highlight w:val="yellow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 w:cs="Arial"/>
                <w:color w:val="000000"/>
                <w:highlight w:val="yellow"/>
              </w:rPr>
              <w:t>GTP_GEM_WEB</w:t>
            </w:r>
            <w:proofErr w:type="spellEnd"/>
            <w:r w:rsidRPr="00B842F1">
              <w:rPr>
                <w:rFonts w:ascii="Garamond" w:eastAsia="Times New Roman" w:hAnsi="Garamond"/>
                <w:highlight w:val="yellow"/>
              </w:rPr>
              <w:t xml:space="preserve">). </w:t>
            </w:r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Требования к составу генерирующего оборудования, включаемого в ГЕМ, приведены в приложении 1 к </w:t>
            </w:r>
            <w:r w:rsidRPr="00B842F1">
              <w:rPr>
                <w:rFonts w:ascii="Garamond" w:eastAsia="Times New Roman" w:hAnsi="Garamond" w:cs="Arial"/>
                <w:i/>
                <w:highlight w:val="yellow"/>
              </w:rPr>
              <w:t>Регламенту проведения конкурентных отборов мощности</w:t>
            </w:r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 (Приложение № 19.3 к </w:t>
            </w:r>
            <w:r w:rsidRPr="00B842F1">
              <w:rPr>
                <w:rFonts w:ascii="Garamond" w:eastAsia="Times New Roman" w:hAnsi="Garamond" w:cs="Arial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eastAsia="Times New Roman" w:hAnsi="Garamond" w:cs="Arial"/>
                <w:highlight w:val="yellow"/>
              </w:rPr>
              <w:t>)</w:t>
            </w:r>
            <w:r w:rsidR="004C4B1F" w:rsidRPr="00B842F1">
              <w:rPr>
                <w:rFonts w:ascii="Garamond" w:eastAsia="Times New Roman" w:hAnsi="Garamond" w:cs="Arial"/>
                <w:highlight w:val="yellow"/>
              </w:rPr>
              <w:t>.</w:t>
            </w:r>
            <w:r w:rsidRPr="00B842F1">
              <w:rPr>
                <w:rFonts w:ascii="Garamond" w:eastAsia="Times New Roman" w:hAnsi="Garamond" w:cs="Arial"/>
                <w:highlight w:val="yellow"/>
              </w:rPr>
              <w:t xml:space="preserve"> </w:t>
            </w:r>
          </w:p>
          <w:p w14:paraId="3D533233" w14:textId="77777777" w:rsidR="00DA3C58" w:rsidRPr="00B842F1" w:rsidRDefault="00DA3C58" w:rsidP="00DA3C58">
            <w:pPr>
              <w:tabs>
                <w:tab w:val="left" w:pos="709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842F1">
              <w:rPr>
                <w:rFonts w:ascii="Garamond" w:eastAsia="Times New Roman" w:hAnsi="Garamond"/>
                <w:szCs w:val="24"/>
                <w:highlight w:val="yellow"/>
              </w:rPr>
              <w:t>6</w:t>
            </w:r>
            <w:r w:rsidRPr="00B842F1">
              <w:rPr>
                <w:rFonts w:ascii="Garamond" w:eastAsia="Times New Roman" w:hAnsi="Garamond"/>
                <w:highlight w:val="yellow"/>
              </w:rPr>
              <w:t>.</w:t>
            </w:r>
            <w:r w:rsidRPr="00B842F1">
              <w:rPr>
                <w:rFonts w:ascii="Garamond" w:eastAsia="Times New Roman" w:hAnsi="Garamond"/>
              </w:rPr>
              <w:t xml:space="preserve"> В остальных случаях для условной ГТП в отношении генерирующего объекта (введенного или планируемого к вводу в эксплуатацию):</w:t>
            </w:r>
          </w:p>
          <w:p w14:paraId="3BB9A4EC" w14:textId="77777777" w:rsidR="00DA3C58" w:rsidRPr="00B842F1" w:rsidRDefault="00DA3C58" w:rsidP="00DA3C58">
            <w:pPr>
              <w:tabs>
                <w:tab w:val="left" w:pos="96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Arial"/>
              </w:rPr>
            </w:pPr>
            <w:r w:rsidRPr="00B842F1">
              <w:rPr>
                <w:rFonts w:ascii="Garamond" w:eastAsia="Times New Roman" w:hAnsi="Garamond" w:cs="Arial"/>
              </w:rPr>
              <w:t>−</w:t>
            </w:r>
            <w:r w:rsidRPr="00B842F1">
              <w:rPr>
                <w:rFonts w:ascii="Garamond" w:eastAsia="Times New Roman" w:hAnsi="Garamond" w:cs="Arial"/>
              </w:rPr>
              <w:tab/>
              <w:t xml:space="preserve">паспортные технологические характеристики генерирующего оборудования, планируемого к вводу в эксплуатацию, по форме 13, указанной в приложении 1 к настоящему Положению </w:t>
            </w:r>
            <w:r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/>
                <w:color w:val="000000"/>
              </w:rPr>
              <w:t>GTP_FORMA13</w:t>
            </w:r>
            <w:r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Pr="00B842F1">
              <w:rPr>
                <w:rFonts w:ascii="Garamond" w:eastAsia="Times New Roman" w:hAnsi="Garamond"/>
              </w:rPr>
              <w:t xml:space="preserve">), или </w:t>
            </w:r>
            <w:r w:rsidRPr="00B842F1">
              <w:rPr>
                <w:rFonts w:ascii="Garamond" w:eastAsia="Times New Roman" w:hAnsi="Garamond" w:cs="Arial"/>
              </w:rPr>
              <w:t>паспортные технологические характеристики введенного в эксплуатацию</w:t>
            </w:r>
            <w:r w:rsidRPr="00B842F1">
              <w:rPr>
                <w:rFonts w:ascii="Garamond" w:eastAsia="Times New Roman" w:hAnsi="Garamond" w:cs="Arial"/>
                <w:b/>
              </w:rPr>
              <w:t xml:space="preserve"> </w:t>
            </w:r>
            <w:r w:rsidRPr="00B842F1">
              <w:rPr>
                <w:rFonts w:ascii="Garamond" w:eastAsia="Times New Roman" w:hAnsi="Garamond" w:cs="Arial"/>
              </w:rPr>
              <w:t>генерирующего оборудования</w:t>
            </w:r>
            <w:r w:rsidRPr="00B842F1">
              <w:rPr>
                <w:rFonts w:ascii="Garamond" w:eastAsia="Times New Roman" w:hAnsi="Garamond" w:cs="Arial"/>
                <w:b/>
              </w:rPr>
              <w:t xml:space="preserve"> </w:t>
            </w:r>
            <w:r w:rsidRPr="00B842F1">
              <w:rPr>
                <w:rFonts w:ascii="Garamond" w:eastAsia="Times New Roman" w:hAnsi="Garamond" w:cs="Arial"/>
              </w:rPr>
              <w:t xml:space="preserve">по форме 12, указанной в приложении 1 к настоящему Положению </w:t>
            </w:r>
            <w:r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Pr="00B842F1">
              <w:rPr>
                <w:rFonts w:ascii="Garamond" w:eastAsia="Times New Roman" w:hAnsi="Garamond"/>
                <w:color w:val="000000"/>
              </w:rPr>
              <w:t>GTP_FORMA12</w:t>
            </w:r>
            <w:r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Pr="00B842F1">
              <w:rPr>
                <w:rFonts w:ascii="Garamond" w:eastAsia="Times New Roman" w:hAnsi="Garamond"/>
              </w:rPr>
              <w:t>);</w:t>
            </w:r>
          </w:p>
          <w:p w14:paraId="5BF8B5C5" w14:textId="77777777" w:rsidR="001E719C" w:rsidRPr="00B842F1" w:rsidRDefault="00DA3C58" w:rsidP="0015799D">
            <w:pPr>
              <w:tabs>
                <w:tab w:val="left" w:pos="851"/>
                <w:tab w:val="left" w:pos="132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bCs/>
              </w:rPr>
            </w:pPr>
            <w:r w:rsidRPr="00B842F1">
              <w:rPr>
                <w:rFonts w:ascii="Garamond" w:eastAsia="Times New Roman" w:hAnsi="Garamond" w:cs="Arial"/>
              </w:rPr>
              <w:t xml:space="preserve">– </w:t>
            </w:r>
            <w:r w:rsidR="00500FCB" w:rsidRPr="00B842F1">
              <w:rPr>
                <w:rFonts w:ascii="Garamond" w:eastAsia="Times New Roman" w:hAnsi="Garamond" w:cs="Arial"/>
              </w:rPr>
              <w:t xml:space="preserve">заявление на регистрацию ГЕМ по форме 5, указанной в приложении 1 к настоящему Положению </w:t>
            </w:r>
            <w:r w:rsidR="00500FCB" w:rsidRPr="00B842F1">
              <w:rPr>
                <w:rFonts w:ascii="Garamond" w:eastAsia="Times New Roman" w:hAnsi="Garamond"/>
              </w:rPr>
              <w:t xml:space="preserve">(код формы </w:t>
            </w:r>
            <w:proofErr w:type="spellStart"/>
            <w:r w:rsidR="00500FCB" w:rsidRPr="00B842F1">
              <w:rPr>
                <w:rFonts w:ascii="Garamond" w:eastAsia="Times New Roman" w:hAnsi="Garamond"/>
                <w:color w:val="000000"/>
              </w:rPr>
              <w:t>GTP_GEM</w:t>
            </w:r>
            <w:r w:rsidR="00500FCB" w:rsidRPr="00B842F1">
              <w:rPr>
                <w:rFonts w:ascii="Garamond" w:eastAsia="Times New Roman" w:hAnsi="Garamond"/>
              </w:rPr>
              <w:t>_WEB</w:t>
            </w:r>
            <w:proofErr w:type="spellEnd"/>
            <w:r w:rsidR="00500FCB" w:rsidRPr="00B842F1">
              <w:rPr>
                <w:rFonts w:ascii="Garamond" w:eastAsia="Times New Roman" w:hAnsi="Garamond"/>
              </w:rPr>
              <w:t xml:space="preserve">). </w:t>
            </w:r>
            <w:r w:rsidR="00500FCB" w:rsidRPr="00B842F1">
              <w:rPr>
                <w:rFonts w:ascii="Garamond" w:eastAsia="Times New Roman" w:hAnsi="Garamond" w:cs="Arial"/>
              </w:rPr>
              <w:t xml:space="preserve">Требования к составу генерирующего оборудования, включаемого в ГЕМ, приведены в приложении 1 к </w:t>
            </w:r>
            <w:r w:rsidR="00500FCB" w:rsidRPr="00B842F1">
              <w:rPr>
                <w:rFonts w:ascii="Garamond" w:eastAsia="Times New Roman" w:hAnsi="Garamond" w:cs="Arial"/>
                <w:i/>
              </w:rPr>
              <w:t>Регламенту проведения конкурентных отборов мощности</w:t>
            </w:r>
            <w:r w:rsidR="00500FCB" w:rsidRPr="00B842F1">
              <w:rPr>
                <w:rFonts w:ascii="Garamond" w:eastAsia="Times New Roman" w:hAnsi="Garamond" w:cs="Arial"/>
              </w:rPr>
              <w:t xml:space="preserve"> (Приложение № 19.3 к </w:t>
            </w:r>
            <w:r w:rsidR="00500FCB" w:rsidRPr="00B842F1">
              <w:rPr>
                <w:rFonts w:ascii="Garamond" w:eastAsia="Times New Roman" w:hAnsi="Garamond" w:cs="Arial"/>
                <w:i/>
              </w:rPr>
              <w:t>Договору о присоединении к торговой системе оптового рынка</w:t>
            </w:r>
            <w:r w:rsidR="00500FCB" w:rsidRPr="00B842F1">
              <w:rPr>
                <w:rFonts w:ascii="Garamond" w:eastAsia="Times New Roman" w:hAnsi="Garamond" w:cs="Arial"/>
              </w:rPr>
              <w:t xml:space="preserve">). </w:t>
            </w:r>
          </w:p>
        </w:tc>
      </w:tr>
    </w:tbl>
    <w:p w14:paraId="221A8C1C" w14:textId="77777777" w:rsidR="00F87FA8" w:rsidRPr="00B842F1" w:rsidRDefault="00F87FA8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6F7DE29D" w14:textId="77777777" w:rsidR="00473FD9" w:rsidRPr="00B842F1" w:rsidRDefault="00473FD9" w:rsidP="00F87FA8">
      <w:pPr>
        <w:tabs>
          <w:tab w:val="left" w:pos="9945"/>
        </w:tabs>
        <w:rPr>
          <w:rFonts w:ascii="Garamond" w:hAnsi="Garamond"/>
        </w:rPr>
        <w:sectPr w:rsidR="00473FD9" w:rsidRPr="00B842F1" w:rsidSect="00963CC6">
          <w:footerReference w:type="default" r:id="rId7"/>
          <w:pgSz w:w="16838" w:h="11906" w:orient="landscape"/>
          <w:pgMar w:top="1134" w:right="962" w:bottom="851" w:left="1134" w:header="709" w:footer="709" w:gutter="0"/>
          <w:cols w:space="708"/>
          <w:docGrid w:linePitch="360"/>
        </w:sectPr>
      </w:pPr>
    </w:p>
    <w:p w14:paraId="4B6B9613" w14:textId="77777777" w:rsidR="00F87FA8" w:rsidRPr="00B842F1" w:rsidRDefault="00F87FA8" w:rsidP="00F87FA8">
      <w:pPr>
        <w:widowControl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lastRenderedPageBreak/>
        <w:t>Действующая редакция</w:t>
      </w:r>
    </w:p>
    <w:p w14:paraId="79692640" w14:textId="77777777" w:rsidR="00F87FA8" w:rsidRPr="00B842F1" w:rsidRDefault="00F87FA8" w:rsidP="00F87FA8">
      <w:pPr>
        <w:pStyle w:val="1"/>
        <w:keepNext w:val="0"/>
        <w:widowControl w:val="0"/>
        <w:jc w:val="center"/>
        <w:rPr>
          <w:rFonts w:ascii="Garamond" w:hAnsi="Garamond"/>
          <w:color w:val="auto"/>
          <w:szCs w:val="22"/>
        </w:rPr>
      </w:pPr>
      <w:bookmarkStart w:id="3" w:name="_Toc501972237"/>
      <w:bookmarkStart w:id="4" w:name="_Toc536698025"/>
      <w:bookmarkStart w:id="5" w:name="_Toc91505648"/>
      <w:bookmarkStart w:id="6" w:name="_Toc129033370"/>
      <w:bookmarkStart w:id="7" w:name="_Toc129034459"/>
      <w:bookmarkStart w:id="8" w:name="_Toc133418568"/>
      <w:bookmarkStart w:id="9" w:name="_Toc139051398"/>
      <w:bookmarkStart w:id="10" w:name="_Toc157474884"/>
      <w:bookmarkStart w:id="11" w:name="_Toc164109307"/>
      <w:bookmarkStart w:id="12" w:name="_Toc168600045"/>
      <w:bookmarkStart w:id="13" w:name="_Toc170323133"/>
      <w:bookmarkStart w:id="14" w:name="_Toc186068636"/>
      <w:r w:rsidRPr="00B842F1">
        <w:rPr>
          <w:rFonts w:ascii="Garamond" w:hAnsi="Garamond"/>
          <w:color w:val="auto"/>
          <w:sz w:val="22"/>
          <w:szCs w:val="22"/>
        </w:rPr>
        <w:t xml:space="preserve">Форма </w:t>
      </w:r>
      <w:proofErr w:type="spellStart"/>
      <w:r w:rsidRPr="00B842F1">
        <w:rPr>
          <w:rFonts w:ascii="Garamond" w:hAnsi="Garamond"/>
          <w:color w:val="auto"/>
          <w:sz w:val="22"/>
          <w:szCs w:val="22"/>
        </w:rPr>
        <w:t>3Б1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spellEnd"/>
    </w:p>
    <w:p w14:paraId="51ED4CCD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(на бланке заявителя)</w:t>
      </w:r>
    </w:p>
    <w:p w14:paraId="17A82F83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Председателю Правления</w:t>
      </w:r>
    </w:p>
    <w:p w14:paraId="2A3382AB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АО «АТС»</w:t>
      </w:r>
    </w:p>
    <w:p w14:paraId="152897F1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№ ____________________</w:t>
      </w:r>
    </w:p>
    <w:p w14:paraId="5159A668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«___» ___________20 ___ г.</w:t>
      </w:r>
    </w:p>
    <w:p w14:paraId="7751C3E9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ЗАЯВЛЕНИЕ</w:t>
      </w:r>
    </w:p>
    <w:p w14:paraId="16D5C393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о согласовании условной группы точек поставки поставщика электрической энергии и мощности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F87FA8" w:rsidRPr="00B842F1" w14:paraId="620E9548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21BC90AE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14:paraId="5A07387A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559A0FCD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6481D9C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14:paraId="648B787C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3122FE2A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125D14C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14:paraId="17F1C519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</w:tbl>
    <w:p w14:paraId="267D5FEF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F87FA8" w:rsidRPr="00B842F1" w14:paraId="187C2CE1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2D62306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14:paraId="5C0A76CB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41FFF6BF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6ED2732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Субъект РФ </w:t>
            </w:r>
            <w:r w:rsidRPr="00B842F1">
              <w:rPr>
                <w:rFonts w:ascii="Garamond" w:hAnsi="Garamond"/>
                <w:b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14:paraId="1A978618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1323C541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13A9E7CA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Ценовая зона </w:t>
            </w:r>
            <w:r w:rsidRPr="00B842F1">
              <w:rPr>
                <w:rFonts w:ascii="Garamond" w:hAnsi="Garamond"/>
                <w:b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14:paraId="782DE128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1FBDE15F" w14:textId="77777777" w:rsidTr="009367B1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14:paraId="5E52FCB1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14:paraId="30B50757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Наименование условной ГТП генерации </w:t>
            </w:r>
            <w:r w:rsidRPr="00B842F1">
              <w:rPr>
                <w:rFonts w:ascii="Garamond" w:hAnsi="Garamond"/>
                <w:b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E763CE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Установленная мощность </w:t>
            </w:r>
            <w:r w:rsidRPr="00B842F1">
              <w:rPr>
                <w:rFonts w:ascii="Garamond" w:hAnsi="Garamond"/>
                <w:b/>
                <w:vertAlign w:val="superscript"/>
              </w:rPr>
              <w:t>4</w:t>
            </w:r>
            <w:r w:rsidRPr="00B842F1">
              <w:rPr>
                <w:rFonts w:ascii="Garamond" w:hAnsi="Garamond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CAF73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Вид эксплуатации оборудования </w:t>
            </w:r>
            <w:r w:rsidRPr="00B842F1">
              <w:rPr>
                <w:rFonts w:ascii="Garamond" w:hAnsi="Garamond"/>
                <w:b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3B1E9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Тип оборудования заявленной условной ГТП </w:t>
            </w:r>
            <w:r w:rsidRPr="00B842F1">
              <w:rPr>
                <w:rFonts w:ascii="Garamond" w:hAnsi="Garamond"/>
                <w:b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9CF70A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Вид объекта генерации ВИЭ </w:t>
            </w:r>
            <w:r w:rsidRPr="00B842F1">
              <w:rPr>
                <w:rFonts w:ascii="Garamond" w:hAnsi="Garamond"/>
                <w:b/>
                <w:vertAlign w:val="superscript"/>
              </w:rPr>
              <w:t>7</w:t>
            </w:r>
          </w:p>
        </w:tc>
      </w:tr>
      <w:tr w:rsidR="00F87FA8" w:rsidRPr="00B842F1" w14:paraId="4934E4EC" w14:textId="77777777" w:rsidTr="009367B1">
        <w:trPr>
          <w:trHeight w:val="567"/>
        </w:trPr>
        <w:tc>
          <w:tcPr>
            <w:tcW w:w="711" w:type="dxa"/>
            <w:vAlign w:val="center"/>
          </w:tcPr>
          <w:p w14:paraId="527BCFD4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</w:t>
            </w:r>
          </w:p>
        </w:tc>
        <w:tc>
          <w:tcPr>
            <w:tcW w:w="5206" w:type="dxa"/>
            <w:vAlign w:val="center"/>
          </w:tcPr>
          <w:p w14:paraId="72E0DB71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4F7FAD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F2F9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34693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3C2742A7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</w:tr>
      <w:tr w:rsidR="00F87FA8" w:rsidRPr="00B842F1" w14:paraId="7F373361" w14:textId="77777777" w:rsidTr="009367B1">
        <w:trPr>
          <w:trHeight w:val="567"/>
        </w:trPr>
        <w:tc>
          <w:tcPr>
            <w:tcW w:w="711" w:type="dxa"/>
            <w:vAlign w:val="center"/>
          </w:tcPr>
          <w:p w14:paraId="0D3F0CED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lastRenderedPageBreak/>
              <w:t>№</w:t>
            </w:r>
          </w:p>
        </w:tc>
        <w:tc>
          <w:tcPr>
            <w:tcW w:w="5206" w:type="dxa"/>
            <w:vAlign w:val="center"/>
          </w:tcPr>
          <w:p w14:paraId="46DF95BF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809C54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120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0B5A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3554546A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</w:tr>
      <w:tr w:rsidR="00F87FA8" w:rsidRPr="00B842F1" w14:paraId="7752B221" w14:textId="77777777" w:rsidTr="009367B1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03BB1E62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ВИЭ, или объекта КОММод, или объекта КОМ НГО</w:t>
            </w:r>
            <w:r w:rsidRPr="00B842F1">
              <w:rPr>
                <w:rFonts w:ascii="Garamond" w:hAnsi="Garamond"/>
                <w:b/>
                <w:vertAlign w:val="superscript"/>
              </w:rPr>
              <w:t xml:space="preserve"> 8</w:t>
            </w:r>
          </w:p>
        </w:tc>
        <w:tc>
          <w:tcPr>
            <w:tcW w:w="8792" w:type="dxa"/>
            <w:gridSpan w:val="4"/>
            <w:vAlign w:val="center"/>
          </w:tcPr>
          <w:p w14:paraId="3C8938BE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305B7D75" w14:textId="77777777" w:rsidTr="009367B1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A88856A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Код условной ГТП генерации, зарегистрированной в отношении указанного генерирующего объекта ВИЭ, или объекта КОММод, или объекта КОМ НГО и закрепленной за иным субъектом оптового рынка </w:t>
            </w:r>
            <w:r w:rsidRPr="00B842F1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14:paraId="2272FCDD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0807EE2F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40E8BCCF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Примечание </w:t>
            </w:r>
            <w:r w:rsidRPr="00B842F1">
              <w:rPr>
                <w:rFonts w:ascii="Garamond" w:hAnsi="Garamond"/>
                <w:b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14:paraId="3BA019BB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</w:tbl>
    <w:p w14:paraId="33492CFC" w14:textId="77777777" w:rsidR="00F87FA8" w:rsidRPr="00B842F1" w:rsidRDefault="00F87FA8" w:rsidP="00F87FA8">
      <w:pPr>
        <w:rPr>
          <w:rFonts w:ascii="Garamond" w:hAnsi="Garamond"/>
        </w:rPr>
      </w:pPr>
    </w:p>
    <w:p w14:paraId="194F83F6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и просит (выбрать нужное)</w:t>
      </w:r>
    </w:p>
    <w:p w14:paraId="1A8621A0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внести изменения в регистрационную информацию в условной (-ых) ГТП генерации с типом оборудования КОММод в части величины установленной мощности в порядке, предусмотренном п. 4.3.5.3 </w:t>
      </w:r>
      <w:r w:rsidRPr="00B842F1">
        <w:rPr>
          <w:rFonts w:ascii="Garamond" w:hAnsi="Garamond"/>
          <w:b/>
          <w:i/>
        </w:rPr>
        <w:t>Положения о порядке получения статуса субъекта оптового рынка и ведения реестра субъектов оптового рынка</w:t>
      </w:r>
      <w:r w:rsidRPr="00B842F1">
        <w:rPr>
          <w:rFonts w:ascii="Garamond" w:hAnsi="Garamond"/>
          <w:b/>
        </w:rPr>
        <w:t xml:space="preserve"> (Приложение № 1.1 к </w:t>
      </w:r>
      <w:r w:rsidRPr="00B842F1">
        <w:rPr>
          <w:rFonts w:ascii="Garamond" w:hAnsi="Garamond"/>
          <w:b/>
          <w:i/>
        </w:rPr>
        <w:t>Договору о присоединении к торговой системе оптового рынка</w:t>
      </w:r>
      <w:r w:rsidRPr="00B842F1">
        <w:rPr>
          <w:rFonts w:ascii="Garamond" w:hAnsi="Garamond"/>
          <w:b/>
        </w:rPr>
        <w:t xml:space="preserve">) </w:t>
      </w:r>
      <w:r w:rsidRPr="00B842F1">
        <w:rPr>
          <w:rFonts w:ascii="Garamond" w:hAnsi="Garamond"/>
          <w:b/>
          <w:vertAlign w:val="superscript"/>
        </w:rPr>
        <w:t>10</w:t>
      </w:r>
      <w:r w:rsidRPr="00B842F1">
        <w:rPr>
          <w:rFonts w:ascii="Garamond" w:hAnsi="Garamond"/>
          <w:b/>
        </w:rPr>
        <w:t>.</w:t>
      </w:r>
    </w:p>
    <w:p w14:paraId="26C4C5E0" w14:textId="77777777" w:rsidR="00F87FA8" w:rsidRPr="00B842F1" w:rsidRDefault="00F87FA8" w:rsidP="00F87FA8">
      <w:pPr>
        <w:rPr>
          <w:rFonts w:ascii="Garamond" w:hAnsi="Garamond"/>
        </w:rPr>
      </w:pPr>
    </w:p>
    <w:p w14:paraId="65E7F88A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зарегистрировать ГЕМ в отношении генерирующего объекта, </w:t>
      </w:r>
      <w:r w:rsidRPr="00B842F1">
        <w:rPr>
          <w:rFonts w:ascii="Garamond" w:eastAsia="Times New Roman" w:hAnsi="Garamond" w:cs="Times New Roman"/>
          <w:b/>
          <w:szCs w:val="24"/>
          <w:lang w:eastAsia="ru-RU"/>
        </w:rPr>
        <w:t>подлежащих строительству в ценовых зонах оптового рынка, утвержденный Правительством Российской Федерации</w:t>
      </w:r>
      <w:r w:rsidRPr="00B842F1">
        <w:rPr>
          <w:rFonts w:ascii="Garamond" w:hAnsi="Garamond"/>
          <w:b/>
        </w:rPr>
        <w:t xml:space="preserve"> </w:t>
      </w:r>
      <w:r w:rsidRPr="00B842F1">
        <w:rPr>
          <w:rFonts w:ascii="Garamond" w:hAnsi="Garamond"/>
          <w:b/>
          <w:vertAlign w:val="superscript"/>
        </w:rPr>
        <w:t>11</w:t>
      </w:r>
      <w:r w:rsidRPr="00B842F1">
        <w:rPr>
          <w:rFonts w:ascii="Garamond" w:hAnsi="Garamond"/>
          <w:b/>
        </w:rPr>
        <w:t>.</w:t>
      </w:r>
    </w:p>
    <w:p w14:paraId="0F36C1FE" w14:textId="77777777" w:rsidR="00F87FA8" w:rsidRPr="00B842F1" w:rsidRDefault="00F87FA8" w:rsidP="00F87FA8">
      <w:pPr>
        <w:rPr>
          <w:rFonts w:ascii="Garamond" w:hAnsi="Garamond"/>
        </w:rPr>
      </w:pPr>
    </w:p>
    <w:p w14:paraId="42BCEA6A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Приложение: опись направляемых документов, на __ л. в 1 экз.</w:t>
      </w:r>
    </w:p>
    <w:p w14:paraId="6479C6BD" w14:textId="77777777" w:rsidR="00F87FA8" w:rsidRPr="00B842F1" w:rsidRDefault="00F87FA8" w:rsidP="00F87FA8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F87FA8" w:rsidRPr="00B842F1" w14:paraId="594CBDAF" w14:textId="77777777" w:rsidTr="009367B1">
        <w:tc>
          <w:tcPr>
            <w:tcW w:w="4928" w:type="dxa"/>
            <w:tcBorders>
              <w:bottom w:val="single" w:sz="4" w:space="0" w:color="auto"/>
            </w:tcBorders>
          </w:tcPr>
          <w:p w14:paraId="2ECA1F85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929" w:type="dxa"/>
          </w:tcPr>
          <w:p w14:paraId="1B280982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6A01920C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73CEFB9F" w14:textId="77777777" w:rsidTr="009367B1">
        <w:tc>
          <w:tcPr>
            <w:tcW w:w="4928" w:type="dxa"/>
            <w:tcBorders>
              <w:top w:val="single" w:sz="4" w:space="0" w:color="auto"/>
            </w:tcBorders>
          </w:tcPr>
          <w:p w14:paraId="7015CEEB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(должность лица, подписавшего заявление)</w:t>
            </w:r>
          </w:p>
        </w:tc>
        <w:tc>
          <w:tcPr>
            <w:tcW w:w="4929" w:type="dxa"/>
          </w:tcPr>
          <w:p w14:paraId="0FB0003D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6E05E92B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(Ф. И. О.)</w:t>
            </w:r>
          </w:p>
        </w:tc>
      </w:tr>
    </w:tbl>
    <w:p w14:paraId="6697FD44" w14:textId="77777777" w:rsidR="00F87FA8" w:rsidRPr="00B842F1" w:rsidRDefault="00F87FA8" w:rsidP="00F87FA8">
      <w:pPr>
        <w:ind w:left="567" w:hanging="567"/>
        <w:rPr>
          <w:rFonts w:ascii="Garamond" w:hAnsi="Garamond"/>
          <w:bCs/>
        </w:rPr>
      </w:pPr>
    </w:p>
    <w:p w14:paraId="6FDC194E" w14:textId="77777777" w:rsidR="00F87FA8" w:rsidRPr="00B842F1" w:rsidRDefault="00F87FA8" w:rsidP="00F87FA8">
      <w:pPr>
        <w:ind w:left="567" w:hanging="567"/>
        <w:rPr>
          <w:rFonts w:ascii="Garamond" w:hAnsi="Garamond"/>
          <w:bCs/>
        </w:rPr>
      </w:pPr>
    </w:p>
    <w:p w14:paraId="69C3ABFC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субъект РФ, на территории которого расположена электростанция.</w:t>
      </w:r>
    </w:p>
    <w:p w14:paraId="12A9DD0F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14:paraId="19923B41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19F7E5F0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ценовая зона, на территории которой расположена электростанция.</w:t>
      </w:r>
    </w:p>
    <w:p w14:paraId="563CD9F0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зона.</w:t>
      </w:r>
    </w:p>
    <w:p w14:paraId="7781BD67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14:paraId="474C03DD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14:paraId="4A3D2168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263770BE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один на выбор вид эксплуатации оборудования:</w:t>
      </w:r>
    </w:p>
    <w:p w14:paraId="37ECFA52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оборудование);</w:t>
      </w:r>
    </w:p>
    <w:p w14:paraId="194BF8B4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введенное (введенное в эксплуатацию оборудование);</w:t>
      </w:r>
    </w:p>
    <w:p w14:paraId="1290CDDC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модернизируемое (реконструируемое) на отдельных территориях, ранее относившихся к неценовым зонам;</w:t>
      </w:r>
    </w:p>
    <w:p w14:paraId="58363ACD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планируемое к строительству на отдельных территориях, ранее относившихся к неценовым зонам.</w:t>
      </w:r>
    </w:p>
    <w:p w14:paraId="337AA80F" w14:textId="77777777" w:rsidR="00F87FA8" w:rsidRPr="00B842F1" w:rsidRDefault="00F87FA8" w:rsidP="00F87FA8">
      <w:pPr>
        <w:ind w:left="284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 случае выбора типа оборудования «КОММод» данная графа не заполняется.</w:t>
      </w:r>
    </w:p>
    <w:p w14:paraId="038E1C46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 xml:space="preserve">Указывается один на выбор тип оборудования заявленной условной ГТП </w:t>
      </w:r>
      <w:r w:rsidRPr="00B842F1">
        <w:rPr>
          <w:sz w:val="20"/>
          <w:szCs w:val="20"/>
          <w:highlight w:val="yellow"/>
        </w:rPr>
        <w:t>для целей участия в соответствующем конкурсном отборе</w:t>
      </w:r>
      <w:r w:rsidRPr="00B842F1">
        <w:rPr>
          <w:sz w:val="20"/>
          <w:szCs w:val="20"/>
        </w:rPr>
        <w:t>:</w:t>
      </w:r>
    </w:p>
    <w:p w14:paraId="7DDF4E37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ДПМ;</w:t>
      </w:r>
    </w:p>
    <w:p w14:paraId="7AC89B4C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ВИЭ (для единого для ценовых зон конкурсного отбора инвестиционных проектов по строительству генерирующих объектов ВИЭ);</w:t>
      </w:r>
    </w:p>
    <w:p w14:paraId="7CFAB49B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ВИЭ (доп. ОПВ) (для дополнительного конкурсного отбора инвестиционных проектов по строительству генерирующих объектов ВИЭ);</w:t>
      </w:r>
    </w:p>
    <w:p w14:paraId="38EFA43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КОМ;</w:t>
      </w:r>
    </w:p>
    <w:p w14:paraId="5C7B4F82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 НГО;</w:t>
      </w:r>
    </w:p>
    <w:p w14:paraId="01A6084B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АЭС;</w:t>
      </w:r>
    </w:p>
    <w:p w14:paraId="5998E57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ГЭС;</w:t>
      </w:r>
    </w:p>
    <w:p w14:paraId="59A7ACE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КОММод;</w:t>
      </w:r>
    </w:p>
    <w:p w14:paraId="10A0A802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proofErr w:type="spellStart"/>
      <w:r w:rsidRPr="00B842F1">
        <w:rPr>
          <w:rFonts w:ascii="Garamond" w:hAnsi="Garamond"/>
          <w:sz w:val="20"/>
          <w:szCs w:val="20"/>
        </w:rPr>
        <w:t>МодбНЦЗ</w:t>
      </w:r>
      <w:proofErr w:type="spellEnd"/>
      <w:r w:rsidRPr="00B842F1">
        <w:rPr>
          <w:rFonts w:ascii="Garamond" w:hAnsi="Garamond"/>
          <w:sz w:val="20"/>
          <w:szCs w:val="20"/>
        </w:rPr>
        <w:t>;</w:t>
      </w:r>
    </w:p>
    <w:p w14:paraId="7E5A0DE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прочее (если тип оборудования не относится ни к одному из вышеуказанных типов).</w:t>
      </w:r>
    </w:p>
    <w:p w14:paraId="5FD3FABB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выбора типа оборудования «ВИЭ» или «ВИЭ (доп. ОПВ)» указывается вид объекта генерации ВИЭ:</w:t>
      </w:r>
    </w:p>
    <w:p w14:paraId="6246D18A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объект солнечной генерации.</w:t>
      </w:r>
    </w:p>
    <w:p w14:paraId="51E193C4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14:paraId="55EEB0FA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 xml:space="preserve">генерирующий объект </w:t>
      </w:r>
      <w:proofErr w:type="spellStart"/>
      <w:r w:rsidRPr="00B842F1">
        <w:rPr>
          <w:rFonts w:ascii="Garamond" w:hAnsi="Garamond"/>
          <w:sz w:val="20"/>
          <w:szCs w:val="20"/>
        </w:rPr>
        <w:t>гидрогенерации</w:t>
      </w:r>
      <w:proofErr w:type="spellEnd"/>
      <w:r w:rsidRPr="00B842F1">
        <w:rPr>
          <w:rFonts w:ascii="Garamond" w:hAnsi="Garamond"/>
          <w:sz w:val="20"/>
          <w:szCs w:val="20"/>
        </w:rPr>
        <w:t>.</w:t>
      </w:r>
    </w:p>
    <w:p w14:paraId="41083A71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14:paraId="73B6CFCC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bookmarkStart w:id="15" w:name="_Hlk198196341"/>
      <w:r w:rsidRPr="00B842F1">
        <w:rPr>
          <w:sz w:val="20"/>
          <w:szCs w:val="20"/>
        </w:rPr>
        <w:t xml:space="preserve">Заполняется в случае согласования условной ГТП генерации в отношении объекта </w:t>
      </w:r>
      <w:r w:rsidRPr="00B842F1">
        <w:rPr>
          <w:sz w:val="20"/>
          <w:szCs w:val="20"/>
          <w:highlight w:val="yellow"/>
        </w:rPr>
        <w:t>ВИЭ, или объекта КОММод, или объекта КОМ НГО</w:t>
      </w:r>
      <w:r w:rsidRPr="00B842F1">
        <w:rPr>
          <w:sz w:val="20"/>
          <w:szCs w:val="20"/>
        </w:rPr>
        <w:t xml:space="preserve">, включенного в условную ГТП генерации, закрепленную за иным субъектом оптового рынка, для целей перехода прав и обязанностей по соответствующим </w:t>
      </w:r>
      <w:r w:rsidRPr="00B842F1">
        <w:rPr>
          <w:sz w:val="20"/>
          <w:szCs w:val="20"/>
          <w:highlight w:val="yellow"/>
        </w:rPr>
        <w:t>ДПМ ВИЭ, или договорам на модернизацию, или</w:t>
      </w:r>
      <w:r w:rsidRPr="00B842F1">
        <w:rPr>
          <w:sz w:val="20"/>
          <w:szCs w:val="20"/>
        </w:rPr>
        <w:t xml:space="preserve"> договорам </w:t>
      </w:r>
      <w:r w:rsidRPr="00B842F1">
        <w:rPr>
          <w:sz w:val="20"/>
          <w:szCs w:val="20"/>
          <w:highlight w:val="yellow"/>
        </w:rPr>
        <w:t>КОМ НГО</w:t>
      </w:r>
      <w:r w:rsidRPr="00B842F1">
        <w:rPr>
          <w:sz w:val="20"/>
          <w:szCs w:val="20"/>
        </w:rPr>
        <w:t>,</w:t>
      </w:r>
      <w:r w:rsidRPr="00B842F1">
        <w:t xml:space="preserve"> </w:t>
      </w:r>
      <w:r w:rsidRPr="00B842F1">
        <w:rPr>
          <w:sz w:val="20"/>
          <w:szCs w:val="20"/>
        </w:rPr>
        <w:t xml:space="preserve">заключенным в отношении </w:t>
      </w:r>
      <w:r w:rsidRPr="00B842F1">
        <w:rPr>
          <w:sz w:val="20"/>
          <w:szCs w:val="20"/>
          <w:highlight w:val="yellow"/>
        </w:rPr>
        <w:t>объектов</w:t>
      </w:r>
      <w:r w:rsidRPr="00B842F1">
        <w:rPr>
          <w:sz w:val="20"/>
          <w:szCs w:val="20"/>
        </w:rPr>
        <w:t xml:space="preserve"> генерации </w:t>
      </w:r>
      <w:r w:rsidRPr="00B842F1">
        <w:rPr>
          <w:sz w:val="20"/>
          <w:szCs w:val="20"/>
          <w:highlight w:val="yellow"/>
        </w:rPr>
        <w:t>в соответствии с пунктом 112(5) Правил оптового рынка и распоряжением Правительства РФ от 08.04.2023 № 867-р</w:t>
      </w:r>
      <w:r w:rsidRPr="00B842F1">
        <w:rPr>
          <w:sz w:val="20"/>
          <w:szCs w:val="20"/>
        </w:rPr>
        <w:t>.</w:t>
      </w:r>
    </w:p>
    <w:bookmarkEnd w:id="15"/>
    <w:p w14:paraId="474EC1A4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внесения изменений в регистрационную информацию по условной ГТП генерации, согласованной в отношении генерирующего объекта КОМ НГО, графа «Примечание» заполняется по следующей форме: «Настоящее 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 КОМ НГО, в части изменения паспортных технологических характеристик указанного генерирующего объекта».</w:t>
      </w:r>
    </w:p>
    <w:p w14:paraId="33678639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14:paraId="259503CA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в случае выбора типа оборудования «КОММод».</w:t>
      </w:r>
    </w:p>
    <w:p w14:paraId="60BF1002" w14:textId="77777777" w:rsidR="00F87FA8" w:rsidRPr="00B842F1" w:rsidRDefault="00F87FA8" w:rsidP="00F87FA8">
      <w:pPr>
        <w:pStyle w:val="11"/>
        <w:numPr>
          <w:ilvl w:val="0"/>
          <w:numId w:val="4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ВИЭ.</w:t>
      </w:r>
    </w:p>
    <w:p w14:paraId="1CD5FC56" w14:textId="77777777" w:rsidR="00F87FA8" w:rsidRPr="00B842F1" w:rsidRDefault="00F87FA8" w:rsidP="00F87FA8">
      <w:pPr>
        <w:spacing w:line="278" w:lineRule="auto"/>
        <w:rPr>
          <w:rFonts w:ascii="Garamond" w:eastAsia="Times New Roman" w:hAnsi="Garamond" w:cs="Times New Roman"/>
          <w:b/>
          <w:highlight w:val="yellow"/>
          <w:lang w:eastAsia="ru-RU"/>
        </w:rPr>
      </w:pPr>
      <w:r w:rsidRPr="00B842F1">
        <w:rPr>
          <w:rFonts w:ascii="Garamond" w:eastAsia="Times New Roman" w:hAnsi="Garamond" w:cs="Times New Roman"/>
          <w:b/>
          <w:highlight w:val="yellow"/>
          <w:lang w:eastAsia="ru-RU"/>
        </w:rPr>
        <w:br w:type="page"/>
      </w:r>
    </w:p>
    <w:p w14:paraId="583E4063" w14:textId="77777777" w:rsidR="00F87FA8" w:rsidRPr="00B842F1" w:rsidRDefault="00F87FA8" w:rsidP="00F87FA8">
      <w:pPr>
        <w:widowControl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>Предлагаемая редакция</w:t>
      </w:r>
    </w:p>
    <w:p w14:paraId="67390B4D" w14:textId="77777777" w:rsidR="00F87FA8" w:rsidRPr="00B842F1" w:rsidRDefault="00F87FA8" w:rsidP="00F87FA8">
      <w:pPr>
        <w:pStyle w:val="1"/>
        <w:keepNext w:val="0"/>
        <w:widowControl w:val="0"/>
        <w:jc w:val="center"/>
        <w:rPr>
          <w:rFonts w:ascii="Garamond" w:hAnsi="Garamond"/>
          <w:color w:val="auto"/>
          <w:szCs w:val="22"/>
        </w:rPr>
      </w:pPr>
      <w:r w:rsidRPr="00B842F1">
        <w:rPr>
          <w:rFonts w:ascii="Garamond" w:hAnsi="Garamond"/>
          <w:color w:val="auto"/>
          <w:sz w:val="22"/>
          <w:szCs w:val="22"/>
        </w:rPr>
        <w:t xml:space="preserve">Форма </w:t>
      </w:r>
      <w:proofErr w:type="spellStart"/>
      <w:r w:rsidRPr="00B842F1">
        <w:rPr>
          <w:rFonts w:ascii="Garamond" w:hAnsi="Garamond"/>
          <w:color w:val="auto"/>
          <w:sz w:val="22"/>
          <w:szCs w:val="22"/>
        </w:rPr>
        <w:t>3Б1</w:t>
      </w:r>
      <w:proofErr w:type="spellEnd"/>
    </w:p>
    <w:p w14:paraId="1273740C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(на бланке заявителя)</w:t>
      </w:r>
    </w:p>
    <w:p w14:paraId="7237B97D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Председателю Правления</w:t>
      </w:r>
    </w:p>
    <w:p w14:paraId="5ED3D50A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АО «АТС»</w:t>
      </w:r>
    </w:p>
    <w:p w14:paraId="7FA0B85F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№ ____________________</w:t>
      </w:r>
    </w:p>
    <w:p w14:paraId="53CE0940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«___» ___________20 ___ г.</w:t>
      </w:r>
    </w:p>
    <w:p w14:paraId="2245B617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ЗАЯВЛЕНИЕ</w:t>
      </w:r>
    </w:p>
    <w:p w14:paraId="67676206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о согласовании условной группы точек поставки поставщика электрической энергии и мощности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F87FA8" w:rsidRPr="00B842F1" w14:paraId="1DE1387A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04287FF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14:paraId="20C0C20D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6759364A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64406C4C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14:paraId="1687807F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25BACF46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6484B0E3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14:paraId="5182E5E8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</w:tbl>
    <w:p w14:paraId="0AAE69AE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F87FA8" w:rsidRPr="00B842F1" w14:paraId="7FCE8EBE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6018E2FE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14:paraId="35C91F9D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34CD15CC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246FE85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Субъект РФ </w:t>
            </w:r>
            <w:r w:rsidRPr="00B842F1">
              <w:rPr>
                <w:rFonts w:ascii="Garamond" w:hAnsi="Garamond"/>
                <w:b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14:paraId="689EF294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1AAB5D91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AC9FA84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Ценовая зона </w:t>
            </w:r>
            <w:r w:rsidRPr="00B842F1">
              <w:rPr>
                <w:rFonts w:ascii="Garamond" w:hAnsi="Garamond"/>
                <w:b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14:paraId="719C77C3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435282BC" w14:textId="77777777" w:rsidTr="009367B1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14:paraId="3B31428B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14:paraId="6BD2912E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Наименование условной ГТП генерации </w:t>
            </w:r>
            <w:r w:rsidRPr="00B842F1">
              <w:rPr>
                <w:rFonts w:ascii="Garamond" w:hAnsi="Garamond"/>
                <w:b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1884E1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Установленная мощность </w:t>
            </w:r>
            <w:r w:rsidRPr="00B842F1">
              <w:rPr>
                <w:rFonts w:ascii="Garamond" w:hAnsi="Garamond"/>
                <w:b/>
                <w:vertAlign w:val="superscript"/>
              </w:rPr>
              <w:t>4</w:t>
            </w:r>
            <w:r w:rsidRPr="00B842F1">
              <w:rPr>
                <w:rFonts w:ascii="Garamond" w:hAnsi="Garamond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E6642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Вид эксплуатации оборудования </w:t>
            </w:r>
            <w:r w:rsidRPr="00B842F1">
              <w:rPr>
                <w:rFonts w:ascii="Garamond" w:hAnsi="Garamond"/>
                <w:b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5C67F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Тип оборудования заявленной условной ГТП </w:t>
            </w:r>
            <w:r w:rsidRPr="00B842F1">
              <w:rPr>
                <w:rFonts w:ascii="Garamond" w:hAnsi="Garamond"/>
                <w:b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CECCBC8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Вид объекта генерации ВИЭ </w:t>
            </w:r>
            <w:r w:rsidRPr="00B842F1">
              <w:rPr>
                <w:rFonts w:ascii="Garamond" w:hAnsi="Garamond"/>
                <w:b/>
                <w:vertAlign w:val="superscript"/>
              </w:rPr>
              <w:t>7</w:t>
            </w:r>
          </w:p>
        </w:tc>
      </w:tr>
      <w:tr w:rsidR="00F87FA8" w:rsidRPr="00B842F1" w14:paraId="0A990FC2" w14:textId="77777777" w:rsidTr="009367B1">
        <w:trPr>
          <w:trHeight w:val="567"/>
        </w:trPr>
        <w:tc>
          <w:tcPr>
            <w:tcW w:w="711" w:type="dxa"/>
            <w:vAlign w:val="center"/>
          </w:tcPr>
          <w:p w14:paraId="4F6E4049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</w:t>
            </w:r>
          </w:p>
        </w:tc>
        <w:tc>
          <w:tcPr>
            <w:tcW w:w="5206" w:type="dxa"/>
            <w:vAlign w:val="center"/>
          </w:tcPr>
          <w:p w14:paraId="53A51021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689322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74B1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6F29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69234EF6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</w:tr>
      <w:tr w:rsidR="00F87FA8" w:rsidRPr="00B842F1" w14:paraId="716FDEE6" w14:textId="77777777" w:rsidTr="009367B1">
        <w:trPr>
          <w:trHeight w:val="567"/>
        </w:trPr>
        <w:tc>
          <w:tcPr>
            <w:tcW w:w="711" w:type="dxa"/>
            <w:vAlign w:val="center"/>
          </w:tcPr>
          <w:p w14:paraId="2CFE3788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№</w:t>
            </w:r>
          </w:p>
        </w:tc>
        <w:tc>
          <w:tcPr>
            <w:tcW w:w="5206" w:type="dxa"/>
            <w:vAlign w:val="center"/>
          </w:tcPr>
          <w:p w14:paraId="2FA51CC5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4D8C87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50483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FDF8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00CDC79F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</w:p>
        </w:tc>
      </w:tr>
      <w:tr w:rsidR="00F87FA8" w:rsidRPr="00B842F1" w14:paraId="3D017D17" w14:textId="77777777" w:rsidTr="009367B1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6BC709FA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ВИЭ, или объекта КОММод, или объекта КОМ НГО</w:t>
            </w:r>
            <w:r w:rsidRPr="00B842F1">
              <w:rPr>
                <w:rFonts w:ascii="Garamond" w:hAnsi="Garamond"/>
                <w:highlight w:val="yellow"/>
              </w:rPr>
              <w:t xml:space="preserve">, или объекта </w:t>
            </w:r>
            <w:proofErr w:type="spellStart"/>
            <w:r w:rsidRPr="00B842F1">
              <w:rPr>
                <w:rFonts w:ascii="Garamond" w:hAnsi="Garamond"/>
                <w:highlight w:val="yellow"/>
              </w:rPr>
              <w:t>СНГО</w:t>
            </w:r>
            <w:proofErr w:type="spellEnd"/>
            <w:r w:rsidRPr="00B842F1">
              <w:rPr>
                <w:rFonts w:ascii="Garamond" w:hAnsi="Garamond"/>
                <w:b/>
                <w:vertAlign w:val="superscript"/>
              </w:rPr>
              <w:t xml:space="preserve"> 8</w:t>
            </w:r>
          </w:p>
        </w:tc>
        <w:tc>
          <w:tcPr>
            <w:tcW w:w="8792" w:type="dxa"/>
            <w:gridSpan w:val="4"/>
            <w:vAlign w:val="center"/>
          </w:tcPr>
          <w:p w14:paraId="4DD69AE7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37A2B0C7" w14:textId="77777777" w:rsidTr="009367B1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7D28A7C7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Код условной ГТП генерации, зарегистрированной в отношении указанного генерирующего объекта ВИЭ, или объекта КОММод, или объекта КОМ НГО</w:t>
            </w:r>
            <w:r w:rsidRPr="00B842F1">
              <w:rPr>
                <w:rFonts w:ascii="Garamond" w:hAnsi="Garamond"/>
                <w:highlight w:val="yellow"/>
              </w:rPr>
              <w:t xml:space="preserve">, или объекта </w:t>
            </w:r>
            <w:proofErr w:type="spellStart"/>
            <w:r w:rsidRPr="00B842F1">
              <w:rPr>
                <w:rFonts w:ascii="Garamond" w:hAnsi="Garamond"/>
                <w:highlight w:val="yellow"/>
              </w:rPr>
              <w:t>СНГО</w:t>
            </w:r>
            <w:proofErr w:type="spellEnd"/>
            <w:r w:rsidRPr="00B842F1">
              <w:rPr>
                <w:rFonts w:ascii="Garamond" w:hAnsi="Garamond"/>
              </w:rPr>
              <w:t xml:space="preserve"> и закрепленной за иным субъектом оптового рынка </w:t>
            </w:r>
            <w:r w:rsidRPr="00B842F1">
              <w:rPr>
                <w:rFonts w:ascii="Garamond" w:hAnsi="Garamond"/>
                <w:b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14:paraId="1BB987FD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5EE3F451" w14:textId="77777777" w:rsidTr="009367B1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7764A126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Примечание </w:t>
            </w:r>
            <w:r w:rsidRPr="00B842F1">
              <w:rPr>
                <w:rFonts w:ascii="Garamond" w:hAnsi="Garamond"/>
                <w:b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14:paraId="6A872D5B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</w:tbl>
    <w:p w14:paraId="6A20B5B8" w14:textId="77777777" w:rsidR="00F87FA8" w:rsidRPr="00B842F1" w:rsidRDefault="00F87FA8" w:rsidP="00F87FA8">
      <w:pPr>
        <w:rPr>
          <w:rFonts w:ascii="Garamond" w:hAnsi="Garamond"/>
        </w:rPr>
      </w:pPr>
    </w:p>
    <w:p w14:paraId="03E83C13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и просит (выбрать нужное)</w:t>
      </w:r>
    </w:p>
    <w:p w14:paraId="7F554B69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внести изменения в регистрационную информацию в условной (-ых) ГТП генерации с типом оборудования КОММод в части величины установленной мощности в порядке, предусмотренном п. 4.3.5.3 </w:t>
      </w:r>
      <w:r w:rsidRPr="00B842F1">
        <w:rPr>
          <w:rFonts w:ascii="Garamond" w:hAnsi="Garamond"/>
          <w:b/>
          <w:i/>
        </w:rPr>
        <w:t>Положения о порядке получения статуса субъекта оптового рынка и ведения реестра субъектов оптового рынка</w:t>
      </w:r>
      <w:r w:rsidRPr="00B842F1">
        <w:rPr>
          <w:rFonts w:ascii="Garamond" w:hAnsi="Garamond"/>
          <w:b/>
        </w:rPr>
        <w:t xml:space="preserve"> (Приложение № 1.1 к </w:t>
      </w:r>
      <w:r w:rsidRPr="00B842F1">
        <w:rPr>
          <w:rFonts w:ascii="Garamond" w:hAnsi="Garamond"/>
          <w:b/>
          <w:i/>
        </w:rPr>
        <w:t>Договору о присоединении к торговой системе оптового рынка</w:t>
      </w:r>
      <w:r w:rsidRPr="00B842F1">
        <w:rPr>
          <w:rFonts w:ascii="Garamond" w:hAnsi="Garamond"/>
          <w:b/>
        </w:rPr>
        <w:t xml:space="preserve">) </w:t>
      </w:r>
      <w:r w:rsidRPr="00B842F1">
        <w:rPr>
          <w:rFonts w:ascii="Garamond" w:hAnsi="Garamond"/>
          <w:b/>
          <w:vertAlign w:val="superscript"/>
        </w:rPr>
        <w:t>10</w:t>
      </w:r>
      <w:r w:rsidRPr="00B842F1">
        <w:rPr>
          <w:rFonts w:ascii="Garamond" w:hAnsi="Garamond"/>
          <w:b/>
        </w:rPr>
        <w:t>.</w:t>
      </w:r>
    </w:p>
    <w:p w14:paraId="063B094A" w14:textId="77777777" w:rsidR="00F87FA8" w:rsidRPr="00B842F1" w:rsidRDefault="00F87FA8" w:rsidP="00F87FA8">
      <w:pPr>
        <w:rPr>
          <w:rFonts w:ascii="Garamond" w:hAnsi="Garamond"/>
        </w:rPr>
      </w:pPr>
    </w:p>
    <w:p w14:paraId="21DFFF07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зарегистрировать ГЕМ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 </w:t>
      </w:r>
      <w:r w:rsidRPr="00B842F1">
        <w:rPr>
          <w:rFonts w:ascii="Garamond" w:hAnsi="Garamond"/>
          <w:b/>
          <w:vertAlign w:val="superscript"/>
        </w:rPr>
        <w:t>11</w:t>
      </w:r>
      <w:r w:rsidRPr="00B842F1">
        <w:rPr>
          <w:rFonts w:ascii="Garamond" w:hAnsi="Garamond"/>
          <w:b/>
        </w:rPr>
        <w:t>.</w:t>
      </w:r>
    </w:p>
    <w:p w14:paraId="29476A4A" w14:textId="77777777" w:rsidR="00F87FA8" w:rsidRPr="00B842F1" w:rsidRDefault="00F87FA8" w:rsidP="00F87FA8">
      <w:pPr>
        <w:rPr>
          <w:rFonts w:ascii="Garamond" w:hAnsi="Garamond"/>
        </w:rPr>
      </w:pPr>
    </w:p>
    <w:p w14:paraId="33C55BF2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Приложение: опись направляемых документов, на __ л. в 1 экз.</w:t>
      </w:r>
    </w:p>
    <w:p w14:paraId="35651C32" w14:textId="77777777" w:rsidR="00F87FA8" w:rsidRPr="00B842F1" w:rsidRDefault="00F87FA8" w:rsidP="00F87FA8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F87FA8" w:rsidRPr="00B842F1" w14:paraId="44B5A9B8" w14:textId="77777777" w:rsidTr="009367B1">
        <w:tc>
          <w:tcPr>
            <w:tcW w:w="4928" w:type="dxa"/>
            <w:tcBorders>
              <w:bottom w:val="single" w:sz="4" w:space="0" w:color="auto"/>
            </w:tcBorders>
          </w:tcPr>
          <w:p w14:paraId="02F7765F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929" w:type="dxa"/>
          </w:tcPr>
          <w:p w14:paraId="6A84C392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024FA691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</w:tr>
      <w:tr w:rsidR="00F87FA8" w:rsidRPr="00B842F1" w14:paraId="77A8A332" w14:textId="77777777" w:rsidTr="009367B1">
        <w:tc>
          <w:tcPr>
            <w:tcW w:w="4928" w:type="dxa"/>
            <w:tcBorders>
              <w:top w:val="single" w:sz="4" w:space="0" w:color="auto"/>
            </w:tcBorders>
          </w:tcPr>
          <w:p w14:paraId="083CD5A9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(должность лица, подписавшего заявление)</w:t>
            </w:r>
          </w:p>
        </w:tc>
        <w:tc>
          <w:tcPr>
            <w:tcW w:w="4929" w:type="dxa"/>
          </w:tcPr>
          <w:p w14:paraId="20DD6866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68FAC6C7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(Ф. И. О.)</w:t>
            </w:r>
          </w:p>
        </w:tc>
      </w:tr>
    </w:tbl>
    <w:p w14:paraId="1B89AC61" w14:textId="77777777" w:rsidR="00F87FA8" w:rsidRPr="00B842F1" w:rsidRDefault="00F87FA8" w:rsidP="00F87FA8">
      <w:pPr>
        <w:ind w:left="567" w:hanging="567"/>
        <w:rPr>
          <w:rFonts w:ascii="Garamond" w:hAnsi="Garamond"/>
          <w:bCs/>
        </w:rPr>
      </w:pPr>
    </w:p>
    <w:p w14:paraId="0BA6B86B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субъект РФ, на территории которого расположена электростанция.</w:t>
      </w:r>
    </w:p>
    <w:p w14:paraId="15FD96AC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14:paraId="3C8A07FF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16618E5E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ценовая зона, на территории которой расположена электростанция.</w:t>
      </w:r>
    </w:p>
    <w:p w14:paraId="379F5FA0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указывается неценовая зона.</w:t>
      </w:r>
    </w:p>
    <w:p w14:paraId="78244ECB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14:paraId="23EFC180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14:paraId="3FDF19CD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6CEDA031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один на выбор вид эксплуатации оборудования:</w:t>
      </w:r>
    </w:p>
    <w:p w14:paraId="73276604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оборудование);</w:t>
      </w:r>
    </w:p>
    <w:p w14:paraId="4981AF26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введенное (введенное в эксплуатацию оборудование);</w:t>
      </w:r>
    </w:p>
    <w:p w14:paraId="0F291CD9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модернизируемое (реконструируемое) на отдельных территориях, ранее относившихся к неценовым зонам;</w:t>
      </w:r>
    </w:p>
    <w:p w14:paraId="374474B8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планируемое к строительству на отдельных территориях, ранее относившихся к неценовым зонам.</w:t>
      </w:r>
    </w:p>
    <w:p w14:paraId="583E800C" w14:textId="77777777" w:rsidR="00F87FA8" w:rsidRPr="00B842F1" w:rsidRDefault="00F87FA8" w:rsidP="00F87FA8">
      <w:pPr>
        <w:ind w:left="284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 случае выбора типа оборудования «КОММод» данная графа не заполняется.</w:t>
      </w:r>
    </w:p>
    <w:p w14:paraId="70C337F4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один на выбор тип оборудования заявленной условной ГТП:</w:t>
      </w:r>
    </w:p>
    <w:p w14:paraId="0C46858D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ДПМ;</w:t>
      </w:r>
    </w:p>
    <w:p w14:paraId="087E3A1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ВИЭ (для единого для ценовых зон конкурсного отбора инвестиционных проектов по строительству генерирующих объектов ВИЭ);</w:t>
      </w:r>
    </w:p>
    <w:p w14:paraId="6D86F28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ВИЭ (доп. ОПВ) (для дополнительного конкурсного отбора инвестиционных проектов по строительству генерирующих объектов ВИЭ);</w:t>
      </w:r>
    </w:p>
    <w:p w14:paraId="6D12CFAD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КОМ;</w:t>
      </w:r>
    </w:p>
    <w:p w14:paraId="05B60754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 НГО;</w:t>
      </w:r>
    </w:p>
    <w:p w14:paraId="3343CF26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АЭС;</w:t>
      </w:r>
    </w:p>
    <w:p w14:paraId="4B6EB008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ГЭС;</w:t>
      </w:r>
    </w:p>
    <w:p w14:paraId="70640AD4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КОММод;</w:t>
      </w:r>
    </w:p>
    <w:p w14:paraId="490064BF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proofErr w:type="spellStart"/>
      <w:r w:rsidRPr="00B842F1">
        <w:rPr>
          <w:rFonts w:ascii="Garamond" w:hAnsi="Garamond"/>
          <w:sz w:val="20"/>
          <w:szCs w:val="20"/>
        </w:rPr>
        <w:t>МодбНЦЗ</w:t>
      </w:r>
      <w:proofErr w:type="spellEnd"/>
      <w:r w:rsidRPr="00B842F1">
        <w:rPr>
          <w:rFonts w:ascii="Garamond" w:hAnsi="Garamond"/>
          <w:sz w:val="20"/>
          <w:szCs w:val="20"/>
        </w:rPr>
        <w:t>;</w:t>
      </w:r>
    </w:p>
    <w:p w14:paraId="2F25C56F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  <w:highlight w:val="yellow"/>
        </w:rPr>
      </w:pPr>
      <w:proofErr w:type="spellStart"/>
      <w:r w:rsidRPr="00B842F1">
        <w:rPr>
          <w:rFonts w:ascii="Garamond" w:hAnsi="Garamond"/>
          <w:sz w:val="20"/>
          <w:szCs w:val="20"/>
          <w:highlight w:val="yellow"/>
        </w:rPr>
        <w:t>СНГО</w:t>
      </w:r>
      <w:proofErr w:type="spellEnd"/>
      <w:r w:rsidRPr="00B842F1">
        <w:rPr>
          <w:rFonts w:ascii="Garamond" w:hAnsi="Garamond"/>
          <w:sz w:val="20"/>
          <w:szCs w:val="20"/>
          <w:highlight w:val="yellow"/>
        </w:rPr>
        <w:t>;</w:t>
      </w:r>
    </w:p>
    <w:p w14:paraId="57140931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прочее (если тип оборудования не относится ни к одному из вышеуказанных типов).</w:t>
      </w:r>
    </w:p>
    <w:p w14:paraId="36B17CC9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выбора типа оборудования «ВИЭ» или «ВИЭ (доп. ОПВ)» указывается вид объекта генерации ВИЭ:</w:t>
      </w:r>
    </w:p>
    <w:p w14:paraId="520CF8A5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объект солнечной генерации.</w:t>
      </w:r>
    </w:p>
    <w:p w14:paraId="56ABB2AC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14:paraId="13F25D6F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 xml:space="preserve">генерирующий объект </w:t>
      </w:r>
      <w:proofErr w:type="spellStart"/>
      <w:r w:rsidRPr="00B842F1">
        <w:rPr>
          <w:rFonts w:ascii="Garamond" w:hAnsi="Garamond"/>
          <w:sz w:val="20"/>
          <w:szCs w:val="20"/>
        </w:rPr>
        <w:t>гидрогенерации</w:t>
      </w:r>
      <w:proofErr w:type="spellEnd"/>
      <w:r w:rsidRPr="00B842F1">
        <w:rPr>
          <w:rFonts w:ascii="Garamond" w:hAnsi="Garamond"/>
          <w:sz w:val="20"/>
          <w:szCs w:val="20"/>
        </w:rPr>
        <w:t>.</w:t>
      </w:r>
    </w:p>
    <w:p w14:paraId="53F722D8" w14:textId="77777777" w:rsidR="00F87FA8" w:rsidRPr="00B842F1" w:rsidRDefault="00F87FA8" w:rsidP="00F87FA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Garamond" w:hAnsi="Garamond"/>
          <w:sz w:val="20"/>
          <w:szCs w:val="20"/>
        </w:rPr>
      </w:pPr>
      <w:r w:rsidRPr="00B842F1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14:paraId="4B00A929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bookmarkStart w:id="16" w:name="_Hlk198196120"/>
      <w:r w:rsidRPr="00B842F1">
        <w:rPr>
          <w:sz w:val="20"/>
          <w:szCs w:val="20"/>
        </w:rPr>
        <w:t xml:space="preserve">Заполняется в случае согласования условной ГТП генерации в отношении </w:t>
      </w:r>
      <w:r w:rsidRPr="00B842F1">
        <w:rPr>
          <w:sz w:val="20"/>
          <w:szCs w:val="20"/>
          <w:highlight w:val="yellow"/>
        </w:rPr>
        <w:t>генерирующего</w:t>
      </w:r>
      <w:r w:rsidRPr="00B842F1">
        <w:rPr>
          <w:sz w:val="20"/>
          <w:szCs w:val="20"/>
        </w:rPr>
        <w:t xml:space="preserve"> объекта</w:t>
      </w:r>
      <w:r w:rsidR="007A1507" w:rsidRPr="00B842F1">
        <w:rPr>
          <w:sz w:val="20"/>
          <w:szCs w:val="20"/>
        </w:rPr>
        <w:t>,</w:t>
      </w:r>
      <w:r w:rsidRPr="00B842F1">
        <w:rPr>
          <w:sz w:val="20"/>
          <w:szCs w:val="20"/>
        </w:rPr>
        <w:t xml:space="preserve"> включенного в условную ГТП генерации, закрепленную за иным субъектом оптового рынка, для целей перехода прав и обязанностей по соответствующим договорам, заключенным в отношении </w:t>
      </w:r>
      <w:r w:rsidRPr="00B842F1">
        <w:rPr>
          <w:sz w:val="20"/>
          <w:szCs w:val="20"/>
          <w:highlight w:val="yellow"/>
        </w:rPr>
        <w:t>данной условной ГТП</w:t>
      </w:r>
      <w:r w:rsidRPr="00B842F1">
        <w:rPr>
          <w:sz w:val="20"/>
          <w:szCs w:val="20"/>
        </w:rPr>
        <w:t xml:space="preserve"> генерации.</w:t>
      </w:r>
    </w:p>
    <w:bookmarkEnd w:id="16"/>
    <w:p w14:paraId="73666AED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 xml:space="preserve">В случае внесения изменений в регистрационную информацию по условной ГТП генерации, согласованной в отношении генерирующего объекта КОМ НГО графа </w:t>
      </w:r>
      <w:proofErr w:type="gramStart"/>
      <w:r w:rsidRPr="00B842F1">
        <w:rPr>
          <w:sz w:val="20"/>
          <w:szCs w:val="20"/>
        </w:rPr>
        <w:t>«Примечание»</w:t>
      </w:r>
      <w:proofErr w:type="gramEnd"/>
      <w:r w:rsidRPr="00B842F1">
        <w:rPr>
          <w:sz w:val="20"/>
          <w:szCs w:val="20"/>
        </w:rPr>
        <w:t xml:space="preserve"> заполняется по следующей форме: «Настоящее 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 КОМ НГО, в части изменения паспортных технологических характеристик указанного генерирующего объекта».</w:t>
      </w:r>
    </w:p>
    <w:p w14:paraId="3B20E88E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14:paraId="78865D22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в случае выбора типа оборудования «КОММод».</w:t>
      </w:r>
    </w:p>
    <w:p w14:paraId="55AFE17A" w14:textId="77777777" w:rsidR="00F87FA8" w:rsidRPr="00B842F1" w:rsidRDefault="00F87FA8" w:rsidP="00F87FA8">
      <w:pPr>
        <w:pStyle w:val="11"/>
        <w:numPr>
          <w:ilvl w:val="0"/>
          <w:numId w:val="6"/>
        </w:numPr>
        <w:ind w:left="284" w:hanging="284"/>
        <w:contextualSpacing/>
        <w:rPr>
          <w:sz w:val="20"/>
          <w:szCs w:val="20"/>
        </w:rPr>
      </w:pPr>
      <w:r w:rsidRPr="00B842F1">
        <w:rPr>
          <w:sz w:val="20"/>
          <w:szCs w:val="20"/>
        </w:rPr>
        <w:t>Указывается для условной ГТП генерации в отношении генерирующего объекта, строительство которого предполагается по итогам единого для ценовых зон или дополнительного конкурсного отбора инвестиционных проектов по строительству генерирующих объектов ВИЭ.</w:t>
      </w:r>
    </w:p>
    <w:p w14:paraId="5769F689" w14:textId="77777777" w:rsidR="00F87FA8" w:rsidRPr="00B842F1" w:rsidRDefault="00F87FA8" w:rsidP="00F87FA8">
      <w:pPr>
        <w:widowControl w:val="0"/>
        <w:spacing w:after="0" w:line="240" w:lineRule="auto"/>
        <w:outlineLvl w:val="0"/>
        <w:rPr>
          <w:sz w:val="20"/>
          <w:szCs w:val="20"/>
        </w:rPr>
      </w:pPr>
      <w:r w:rsidRPr="00B842F1">
        <w:rPr>
          <w:sz w:val="20"/>
          <w:szCs w:val="20"/>
        </w:rPr>
        <w:br w:type="page"/>
      </w:r>
      <w:r w:rsidRPr="00B842F1">
        <w:rPr>
          <w:rFonts w:ascii="Garamond" w:eastAsia="Times New Roman" w:hAnsi="Garamond" w:cs="Times New Roman"/>
          <w:b/>
          <w:lang w:eastAsia="ru-RU"/>
        </w:rPr>
        <w:t>Добавить пример</w:t>
      </w:r>
    </w:p>
    <w:p w14:paraId="1723D138" w14:textId="77777777" w:rsidR="00F87FA8" w:rsidRPr="00B842F1" w:rsidRDefault="00F87FA8" w:rsidP="00F87FA8">
      <w:pPr>
        <w:pStyle w:val="11"/>
        <w:ind w:left="284"/>
        <w:contextualSpacing/>
        <w:rPr>
          <w:sz w:val="20"/>
          <w:szCs w:val="20"/>
        </w:rPr>
      </w:pPr>
    </w:p>
    <w:p w14:paraId="541E16F4" w14:textId="77777777" w:rsidR="00F87FA8" w:rsidRPr="00B842F1" w:rsidRDefault="00F87FA8" w:rsidP="00F87FA8">
      <w:pPr>
        <w:widowControl w:val="0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Пример заполненного заявления</w:t>
      </w:r>
    </w:p>
    <w:p w14:paraId="21635EAB" w14:textId="77777777" w:rsidR="00F87FA8" w:rsidRPr="00B842F1" w:rsidRDefault="00F87FA8" w:rsidP="00F87FA8">
      <w:pPr>
        <w:ind w:left="567" w:hanging="567"/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Форма </w:t>
      </w:r>
      <w:proofErr w:type="spellStart"/>
      <w:r w:rsidRPr="00B842F1">
        <w:rPr>
          <w:rFonts w:ascii="Garamond" w:hAnsi="Garamond"/>
          <w:b/>
        </w:rPr>
        <w:t>3Б1</w:t>
      </w:r>
      <w:proofErr w:type="spellEnd"/>
    </w:p>
    <w:p w14:paraId="7C33794B" w14:textId="77777777" w:rsidR="00F87FA8" w:rsidRPr="00B842F1" w:rsidRDefault="00F87FA8" w:rsidP="00F87FA8">
      <w:pPr>
        <w:rPr>
          <w:rFonts w:ascii="Garamond" w:hAnsi="Garamond"/>
        </w:rPr>
      </w:pPr>
    </w:p>
    <w:p w14:paraId="5DC134C5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(на бланке заявителя)</w:t>
      </w:r>
    </w:p>
    <w:p w14:paraId="58125397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Председателю Правления</w:t>
      </w:r>
    </w:p>
    <w:p w14:paraId="521DA285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АО «АТС»</w:t>
      </w:r>
    </w:p>
    <w:p w14:paraId="55F099EA" w14:textId="77777777" w:rsidR="00F87FA8" w:rsidRPr="00B842F1" w:rsidRDefault="00F87FA8" w:rsidP="00F87FA8">
      <w:pPr>
        <w:spacing w:line="276" w:lineRule="auto"/>
        <w:ind w:left="11907"/>
        <w:rPr>
          <w:rFonts w:ascii="Garamond" w:hAnsi="Garamond"/>
          <w:b/>
        </w:rPr>
      </w:pPr>
    </w:p>
    <w:p w14:paraId="0A4D786F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№ ____________________</w:t>
      </w:r>
    </w:p>
    <w:p w14:paraId="5911E64E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«___» ___________20 ___ г.</w:t>
      </w:r>
    </w:p>
    <w:p w14:paraId="1EBD3014" w14:textId="77777777" w:rsidR="00F87FA8" w:rsidRPr="00B842F1" w:rsidRDefault="00F87FA8" w:rsidP="00F87FA8">
      <w:pPr>
        <w:rPr>
          <w:rFonts w:ascii="Garamond" w:hAnsi="Garamond"/>
        </w:rPr>
      </w:pPr>
    </w:p>
    <w:p w14:paraId="5AEA3EC3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ЗАЯВЛЕНИЕ</w:t>
      </w:r>
    </w:p>
    <w:p w14:paraId="6776B453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</w:p>
    <w:p w14:paraId="4FF0CD29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о согласовании условной группы точек поставки поставщика электрической энергии и мощности</w:t>
      </w:r>
    </w:p>
    <w:p w14:paraId="63FB8525" w14:textId="77777777" w:rsidR="00F87FA8" w:rsidRPr="00B842F1" w:rsidRDefault="00F87FA8" w:rsidP="00F87FA8">
      <w:pPr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F87FA8" w:rsidRPr="00B842F1" w14:paraId="0DF18692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432FC1D2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14:paraId="1A2B65EA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Публичное акционерное общество «Удача»</w:t>
            </w:r>
          </w:p>
        </w:tc>
      </w:tr>
      <w:tr w:rsidR="00F87FA8" w:rsidRPr="00B842F1" w14:paraId="54D8D540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05C44A3C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14:paraId="5660A64E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ПАО «Удача»</w:t>
            </w:r>
          </w:p>
        </w:tc>
      </w:tr>
      <w:tr w:rsidR="00F87FA8" w:rsidRPr="00B842F1" w14:paraId="2FC36493" w14:textId="77777777" w:rsidTr="009367B1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1D79ED11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14:paraId="69885F78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1.1.0070</w:t>
            </w:r>
          </w:p>
        </w:tc>
      </w:tr>
    </w:tbl>
    <w:p w14:paraId="75F6170B" w14:textId="77777777" w:rsidR="00F87FA8" w:rsidRPr="00B842F1" w:rsidRDefault="00F87FA8" w:rsidP="00F87FA8">
      <w:pPr>
        <w:rPr>
          <w:rFonts w:ascii="Garamond" w:hAnsi="Garamond"/>
        </w:rPr>
      </w:pPr>
    </w:p>
    <w:p w14:paraId="7CDEF14F" w14:textId="77777777" w:rsidR="00F87FA8" w:rsidRPr="00B842F1" w:rsidRDefault="00F87FA8" w:rsidP="00F87FA8">
      <w:pPr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p w14:paraId="0FDC6EB2" w14:textId="77777777" w:rsidR="00F87FA8" w:rsidRPr="00B842F1" w:rsidRDefault="00F87FA8" w:rsidP="00F87FA8">
      <w:pPr>
        <w:rPr>
          <w:rFonts w:ascii="Garamond" w:hAnsi="Garamond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210"/>
        <w:gridCol w:w="1701"/>
        <w:gridCol w:w="2098"/>
        <w:gridCol w:w="1984"/>
        <w:gridCol w:w="3006"/>
      </w:tblGrid>
      <w:tr w:rsidR="00F87FA8" w:rsidRPr="00B842F1" w14:paraId="48202E33" w14:textId="77777777" w:rsidTr="009367B1">
        <w:trPr>
          <w:trHeight w:val="567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168F540B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электростанции</w:t>
            </w:r>
          </w:p>
        </w:tc>
        <w:tc>
          <w:tcPr>
            <w:tcW w:w="8789" w:type="dxa"/>
            <w:gridSpan w:val="4"/>
            <w:vAlign w:val="center"/>
          </w:tcPr>
          <w:p w14:paraId="1397F86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Северная </w:t>
            </w:r>
            <w:proofErr w:type="spellStart"/>
            <w:r w:rsidRPr="00B842F1">
              <w:rPr>
                <w:rFonts w:ascii="Garamond" w:hAnsi="Garamond"/>
              </w:rPr>
              <w:t>ГПЭ</w:t>
            </w:r>
            <w:proofErr w:type="spellEnd"/>
            <w:r w:rsidRPr="00B842F1">
              <w:rPr>
                <w:rFonts w:ascii="Garamond" w:hAnsi="Garamond"/>
              </w:rPr>
              <w:t>-3 (Г-1 – Г-3)</w:t>
            </w:r>
          </w:p>
        </w:tc>
      </w:tr>
      <w:tr w:rsidR="00F87FA8" w:rsidRPr="00B842F1" w14:paraId="4899D2F4" w14:textId="77777777" w:rsidTr="00CA220C">
        <w:trPr>
          <w:trHeight w:val="567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159944A1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Субъект РФ</w:t>
            </w:r>
          </w:p>
        </w:tc>
        <w:tc>
          <w:tcPr>
            <w:tcW w:w="8789" w:type="dxa"/>
            <w:gridSpan w:val="4"/>
            <w:vAlign w:val="center"/>
          </w:tcPr>
          <w:p w14:paraId="33EA8FC2" w14:textId="77777777" w:rsidR="00F87FA8" w:rsidRPr="00B842F1" w:rsidRDefault="00F87FA8" w:rsidP="00CA220C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Краснодарский край</w:t>
            </w:r>
          </w:p>
        </w:tc>
      </w:tr>
      <w:tr w:rsidR="00F87FA8" w:rsidRPr="00B842F1" w14:paraId="33392EBA" w14:textId="77777777" w:rsidTr="009367B1">
        <w:trPr>
          <w:trHeight w:val="567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503EAD70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Ценовая зона</w:t>
            </w:r>
          </w:p>
        </w:tc>
        <w:tc>
          <w:tcPr>
            <w:tcW w:w="8789" w:type="dxa"/>
            <w:gridSpan w:val="4"/>
            <w:vAlign w:val="center"/>
          </w:tcPr>
          <w:p w14:paraId="0F907084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Первая ценовая зона</w:t>
            </w:r>
          </w:p>
        </w:tc>
      </w:tr>
      <w:tr w:rsidR="00F87FA8" w:rsidRPr="00B842F1" w14:paraId="6DB9680B" w14:textId="77777777" w:rsidTr="009367B1">
        <w:trPr>
          <w:trHeight w:val="850"/>
        </w:trPr>
        <w:tc>
          <w:tcPr>
            <w:tcW w:w="710" w:type="dxa"/>
            <w:shd w:val="clear" w:color="auto" w:fill="D9D9D9"/>
            <w:vAlign w:val="center"/>
          </w:tcPr>
          <w:p w14:paraId="33C266F2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№</w:t>
            </w:r>
          </w:p>
        </w:tc>
        <w:tc>
          <w:tcPr>
            <w:tcW w:w="5210" w:type="dxa"/>
            <w:shd w:val="clear" w:color="auto" w:fill="D9D9D9"/>
            <w:vAlign w:val="center"/>
          </w:tcPr>
          <w:p w14:paraId="43F40F6E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условной ГТП генерации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00CDAD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Установленная мощность,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F09BE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Вид эксплуатации оборудования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571BA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Тип оборудования заявленной условной ГТП</w:t>
            </w: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F68ACC8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Вид объекта генерации ВИЭ</w:t>
            </w:r>
          </w:p>
        </w:tc>
      </w:tr>
      <w:tr w:rsidR="00F87FA8" w:rsidRPr="00B842F1" w14:paraId="6AC81FC0" w14:textId="77777777" w:rsidTr="009367B1">
        <w:trPr>
          <w:trHeight w:val="567"/>
        </w:trPr>
        <w:tc>
          <w:tcPr>
            <w:tcW w:w="710" w:type="dxa"/>
            <w:vAlign w:val="center"/>
          </w:tcPr>
          <w:p w14:paraId="7CD963B4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1.</w:t>
            </w:r>
          </w:p>
        </w:tc>
        <w:tc>
          <w:tcPr>
            <w:tcW w:w="5210" w:type="dxa"/>
            <w:vAlign w:val="center"/>
          </w:tcPr>
          <w:p w14:paraId="3AD2FE61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Северная </w:t>
            </w:r>
            <w:proofErr w:type="spellStart"/>
            <w:r w:rsidRPr="00B842F1">
              <w:rPr>
                <w:rFonts w:ascii="Garamond" w:hAnsi="Garamond"/>
              </w:rPr>
              <w:t>ГПЭ</w:t>
            </w:r>
            <w:proofErr w:type="spellEnd"/>
            <w:r w:rsidRPr="00B842F1">
              <w:rPr>
                <w:rFonts w:ascii="Garamond" w:hAnsi="Garamond"/>
              </w:rPr>
              <w:t>-3 (Г-1 – Г-3)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75B12B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160,0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A7F8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Планируемое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BDC6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proofErr w:type="spellStart"/>
            <w:r w:rsidRPr="00B842F1">
              <w:rPr>
                <w:rFonts w:ascii="Garamond" w:hAnsi="Garamond"/>
              </w:rPr>
              <w:t>СНГО</w:t>
            </w:r>
            <w:proofErr w:type="spellEnd"/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6B3EFEF6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Cs/>
              </w:rPr>
              <w:t>–</w:t>
            </w:r>
          </w:p>
        </w:tc>
      </w:tr>
      <w:tr w:rsidR="00F87FA8" w:rsidRPr="00B842F1" w14:paraId="75BC494D" w14:textId="77777777" w:rsidTr="009367B1">
        <w:trPr>
          <w:trHeight w:val="850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1A76E763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</w:t>
            </w:r>
          </w:p>
        </w:tc>
        <w:tc>
          <w:tcPr>
            <w:tcW w:w="8789" w:type="dxa"/>
            <w:gridSpan w:val="4"/>
            <w:vAlign w:val="center"/>
          </w:tcPr>
          <w:p w14:paraId="5E978453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Cs/>
              </w:rPr>
              <w:t>–</w:t>
            </w:r>
          </w:p>
        </w:tc>
      </w:tr>
      <w:tr w:rsidR="00F87FA8" w:rsidRPr="00B842F1" w14:paraId="25A9100D" w14:textId="77777777" w:rsidTr="009367B1">
        <w:trPr>
          <w:trHeight w:val="850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5355176B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Код условной ГТП генерации, зарегистрированной в отношении указанного генерирующего объекта ВИЭ и закрепленной за иным субъектом оптового рынка</w:t>
            </w:r>
          </w:p>
        </w:tc>
        <w:tc>
          <w:tcPr>
            <w:tcW w:w="8789" w:type="dxa"/>
            <w:gridSpan w:val="4"/>
            <w:vAlign w:val="center"/>
          </w:tcPr>
          <w:p w14:paraId="027034DF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Cs/>
              </w:rPr>
              <w:t>–</w:t>
            </w:r>
          </w:p>
        </w:tc>
      </w:tr>
      <w:tr w:rsidR="00F87FA8" w:rsidRPr="00B842F1" w14:paraId="5DDA1D0A" w14:textId="77777777" w:rsidTr="009367B1">
        <w:trPr>
          <w:trHeight w:val="850"/>
        </w:trPr>
        <w:tc>
          <w:tcPr>
            <w:tcW w:w="5920" w:type="dxa"/>
            <w:gridSpan w:val="2"/>
            <w:shd w:val="clear" w:color="auto" w:fill="D9D9D9"/>
            <w:vAlign w:val="center"/>
          </w:tcPr>
          <w:p w14:paraId="61D98FAD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Примечание</w:t>
            </w:r>
          </w:p>
        </w:tc>
        <w:tc>
          <w:tcPr>
            <w:tcW w:w="8789" w:type="dxa"/>
            <w:gridSpan w:val="4"/>
            <w:vAlign w:val="center"/>
          </w:tcPr>
          <w:p w14:paraId="7269BF3B" w14:textId="77777777" w:rsidR="00F87FA8" w:rsidRPr="00B842F1" w:rsidRDefault="00F87FA8" w:rsidP="009367B1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Cs/>
              </w:rPr>
              <w:t>–</w:t>
            </w:r>
          </w:p>
        </w:tc>
      </w:tr>
    </w:tbl>
    <w:p w14:paraId="1398E3F9" w14:textId="77777777" w:rsidR="00F87FA8" w:rsidRPr="00B842F1" w:rsidRDefault="00F87FA8" w:rsidP="00F87FA8">
      <w:pPr>
        <w:rPr>
          <w:rFonts w:ascii="Garamond" w:hAnsi="Garamond"/>
        </w:rPr>
      </w:pPr>
    </w:p>
    <w:p w14:paraId="6B6E8B0A" w14:textId="77777777" w:rsidR="00F87FA8" w:rsidRPr="00B842F1" w:rsidRDefault="00F87FA8" w:rsidP="00F87FA8">
      <w:pPr>
        <w:rPr>
          <w:rFonts w:ascii="Garamond" w:hAnsi="Garamond"/>
        </w:rPr>
      </w:pPr>
    </w:p>
    <w:p w14:paraId="0AD8F8B2" w14:textId="77777777" w:rsidR="00F87FA8" w:rsidRPr="00B842F1" w:rsidRDefault="00F87FA8" w:rsidP="00F87FA8">
      <w:pPr>
        <w:rPr>
          <w:rFonts w:ascii="Garamond" w:hAnsi="Garamond"/>
        </w:rPr>
      </w:pPr>
      <w:r w:rsidRPr="00B842F1">
        <w:rPr>
          <w:rFonts w:ascii="Garamond" w:hAnsi="Garamond"/>
        </w:rPr>
        <w:t>Приложение: опись направляемых документов, на __ л. в 1 экз.</w:t>
      </w:r>
    </w:p>
    <w:p w14:paraId="40C97418" w14:textId="77777777" w:rsidR="00F87FA8" w:rsidRPr="00B842F1" w:rsidRDefault="00F87FA8" w:rsidP="00F87FA8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F87FA8" w:rsidRPr="00B842F1" w14:paraId="24B8722A" w14:textId="77777777" w:rsidTr="009367B1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B7795BD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Cs/>
              </w:rPr>
              <w:t>Генеральный директор</w:t>
            </w:r>
          </w:p>
        </w:tc>
        <w:tc>
          <w:tcPr>
            <w:tcW w:w="4929" w:type="dxa"/>
          </w:tcPr>
          <w:p w14:paraId="05B81F0C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038BC95C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proofErr w:type="spellStart"/>
            <w:r w:rsidRPr="00B842F1">
              <w:rPr>
                <w:rFonts w:ascii="Garamond" w:hAnsi="Garamond"/>
                <w:bCs/>
              </w:rPr>
              <w:t>И.И</w:t>
            </w:r>
            <w:proofErr w:type="spellEnd"/>
            <w:r w:rsidRPr="00B842F1">
              <w:rPr>
                <w:rFonts w:ascii="Garamond" w:hAnsi="Garamond"/>
                <w:bCs/>
              </w:rPr>
              <w:t>. Иванов</w:t>
            </w:r>
          </w:p>
        </w:tc>
      </w:tr>
      <w:tr w:rsidR="00F87FA8" w:rsidRPr="00B842F1" w14:paraId="270939FC" w14:textId="77777777" w:rsidTr="009367B1">
        <w:tc>
          <w:tcPr>
            <w:tcW w:w="4928" w:type="dxa"/>
            <w:tcBorders>
              <w:top w:val="single" w:sz="4" w:space="0" w:color="auto"/>
            </w:tcBorders>
          </w:tcPr>
          <w:p w14:paraId="53008162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(должность руководителя)</w:t>
            </w:r>
          </w:p>
        </w:tc>
        <w:tc>
          <w:tcPr>
            <w:tcW w:w="4929" w:type="dxa"/>
          </w:tcPr>
          <w:p w14:paraId="55707B6B" w14:textId="77777777" w:rsidR="00F87FA8" w:rsidRPr="00B842F1" w:rsidRDefault="00F87FA8" w:rsidP="009367B1">
            <w:pPr>
              <w:rPr>
                <w:rFonts w:ascii="Garamond" w:hAnsi="Garamond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573BAA83" w14:textId="77777777" w:rsidR="00F87FA8" w:rsidRPr="00B842F1" w:rsidRDefault="00F87FA8" w:rsidP="009367B1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(Ф. И. О.)</w:t>
            </w:r>
          </w:p>
        </w:tc>
      </w:tr>
    </w:tbl>
    <w:p w14:paraId="28023C95" w14:textId="77777777" w:rsidR="000C65CA" w:rsidRPr="00B842F1" w:rsidRDefault="00F87FA8" w:rsidP="00F87FA8">
      <w:pPr>
        <w:tabs>
          <w:tab w:val="left" w:pos="9945"/>
        </w:tabs>
        <w:rPr>
          <w:rFonts w:ascii="Garamond" w:hAnsi="Garamond"/>
        </w:rPr>
        <w:sectPr w:rsidR="000C65CA" w:rsidRPr="00B842F1" w:rsidSect="00963CC6">
          <w:pgSz w:w="16838" w:h="11906" w:orient="landscape"/>
          <w:pgMar w:top="1134" w:right="962" w:bottom="851" w:left="1134" w:header="709" w:footer="709" w:gutter="0"/>
          <w:cols w:space="708"/>
          <w:docGrid w:linePitch="360"/>
        </w:sectPr>
      </w:pPr>
      <w:r w:rsidRPr="00B842F1">
        <w:rPr>
          <w:rFonts w:ascii="Garamond" w:hAnsi="Garamond"/>
        </w:rPr>
        <w:tab/>
      </w:r>
    </w:p>
    <w:p w14:paraId="78DAF744" w14:textId="77777777" w:rsidR="005E260F" w:rsidRPr="00B842F1" w:rsidRDefault="005E260F" w:rsidP="005E260F">
      <w:pPr>
        <w:widowControl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ru-RU"/>
        </w:rPr>
      </w:pPr>
      <w:bookmarkStart w:id="17" w:name="_Toc157474891"/>
      <w:bookmarkStart w:id="18" w:name="_Toc164109314"/>
      <w:bookmarkStart w:id="19" w:name="_Toc168600059"/>
      <w:bookmarkStart w:id="20" w:name="_Toc170323155"/>
      <w:bookmarkStart w:id="21" w:name="_Toc186068659"/>
      <w:r w:rsidRPr="00B842F1">
        <w:rPr>
          <w:rFonts w:ascii="Garamond" w:eastAsia="Times New Roman" w:hAnsi="Garamond" w:cs="Times New Roman"/>
          <w:b/>
          <w:lang w:eastAsia="ru-RU"/>
        </w:rPr>
        <w:t>Действующая редакция</w:t>
      </w:r>
    </w:p>
    <w:p w14:paraId="034CF56D" w14:textId="77777777" w:rsidR="005E260F" w:rsidRPr="00B842F1" w:rsidRDefault="005E260F" w:rsidP="005E260F">
      <w:pPr>
        <w:widowControl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iCs/>
          <w:vertAlign w:val="superscript"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 xml:space="preserve">Форма 5 </w:t>
      </w:r>
      <w:r w:rsidRPr="00B842F1">
        <w:rPr>
          <w:rFonts w:ascii="Garamond" w:eastAsia="Times New Roman" w:hAnsi="Garamond" w:cs="Times New Roman"/>
          <w:b/>
          <w:vertAlign w:val="superscript"/>
          <w:lang w:eastAsia="ru-RU"/>
        </w:rPr>
        <w:t>1</w:t>
      </w:r>
      <w:bookmarkEnd w:id="17"/>
      <w:bookmarkEnd w:id="18"/>
      <w:bookmarkEnd w:id="19"/>
      <w:bookmarkEnd w:id="20"/>
      <w:bookmarkEnd w:id="21"/>
    </w:p>
    <w:p w14:paraId="3A7004AE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767055E3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>ЗАЯВЛЕНИЕ</w:t>
      </w:r>
    </w:p>
    <w:p w14:paraId="4E9BCBAB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MS Mincho" w:hAnsi="Garamond" w:cs="Times New Roman"/>
          <w:bCs/>
          <w:lang w:eastAsia="ru-RU"/>
        </w:rPr>
      </w:pPr>
    </w:p>
    <w:p w14:paraId="49E12FAB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MS Mincho" w:hAnsi="Garamond" w:cs="Times New Roman"/>
          <w:b/>
          <w:bCs/>
          <w:lang w:eastAsia="ru-RU"/>
        </w:rPr>
      </w:pPr>
      <w:r w:rsidRPr="00B842F1">
        <w:rPr>
          <w:rFonts w:ascii="Garamond" w:eastAsia="MS Mincho" w:hAnsi="Garamond" w:cs="Times New Roman"/>
          <w:b/>
          <w:bCs/>
          <w:lang w:eastAsia="ru-RU"/>
        </w:rPr>
        <w:t>на регистрацию генерирующей единицы мощности (ГЕМ)</w:t>
      </w:r>
    </w:p>
    <w:p w14:paraId="5EEE9713" w14:textId="77777777" w:rsidR="005E260F" w:rsidRPr="00B842F1" w:rsidRDefault="005E260F" w:rsidP="005E26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02269996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lang w:eastAsia="ru-RU"/>
        </w:rPr>
      </w:pPr>
      <w:r w:rsidRPr="00B842F1">
        <w:rPr>
          <w:rFonts w:ascii="Garamond" w:eastAsia="Times New Roman" w:hAnsi="Garamond" w:cs="Times New Roman"/>
          <w:lang w:eastAsia="ru-RU"/>
        </w:rPr>
        <w:t>___________________________________________________________________________________</w:t>
      </w:r>
    </w:p>
    <w:p w14:paraId="1DDEAF44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ru-RU"/>
        </w:rPr>
      </w:pPr>
      <w:r w:rsidRPr="00B842F1">
        <w:rPr>
          <w:rFonts w:ascii="Garamond" w:eastAsia="Times New Roman" w:hAnsi="Garamond" w:cs="Times New Roman"/>
          <w:i/>
          <w:sz w:val="18"/>
          <w:szCs w:val="18"/>
          <w:lang w:eastAsia="ru-RU"/>
        </w:rPr>
        <w:t>(полное наименование организации с указанием организационно-правовой формы)</w:t>
      </w:r>
    </w:p>
    <w:p w14:paraId="02F677C9" w14:textId="77777777" w:rsidR="005E260F" w:rsidRPr="00B842F1" w:rsidRDefault="005E260F" w:rsidP="005E26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445E075A" w14:textId="77777777" w:rsidR="005E260F" w:rsidRPr="00B842F1" w:rsidRDefault="005E260F" w:rsidP="005E260F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 w:rsidRPr="00B842F1">
        <w:rPr>
          <w:rFonts w:ascii="Garamond" w:eastAsia="Times New Roman" w:hAnsi="Garamond" w:cs="Times New Roman"/>
          <w:lang w:eastAsia="ru-RU"/>
        </w:rPr>
        <w:t>выражает намерение зарегистрировать ГЕМ со следующими характеристиками:</w:t>
      </w:r>
    </w:p>
    <w:p w14:paraId="664CDD6A" w14:textId="77777777" w:rsidR="005E260F" w:rsidRPr="00B842F1" w:rsidRDefault="005E260F" w:rsidP="005E260F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452"/>
        <w:gridCol w:w="5336"/>
      </w:tblGrid>
      <w:tr w:rsidR="005E260F" w:rsidRPr="00B842F1" w14:paraId="3ED76C8F" w14:textId="77777777" w:rsidTr="00B426B1">
        <w:trPr>
          <w:trHeight w:val="567"/>
        </w:trPr>
        <w:tc>
          <w:tcPr>
            <w:tcW w:w="539" w:type="dxa"/>
            <w:vAlign w:val="center"/>
          </w:tcPr>
          <w:p w14:paraId="2DD7148F" w14:textId="77777777" w:rsidR="005E260F" w:rsidRPr="00B842F1" w:rsidRDefault="005E260F" w:rsidP="005E26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№</w:t>
            </w:r>
          </w:p>
        </w:tc>
        <w:tc>
          <w:tcPr>
            <w:tcW w:w="8788" w:type="dxa"/>
            <w:gridSpan w:val="2"/>
            <w:vAlign w:val="center"/>
          </w:tcPr>
          <w:p w14:paraId="2F3C7EC1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Характеристики генерирующей единицы мощности (ГЕМ)</w:t>
            </w:r>
          </w:p>
        </w:tc>
      </w:tr>
      <w:tr w:rsidR="005E260F" w:rsidRPr="00B842F1" w14:paraId="26DC3D4B" w14:textId="77777777" w:rsidTr="00B426B1">
        <w:trPr>
          <w:trHeight w:val="964"/>
        </w:trPr>
        <w:tc>
          <w:tcPr>
            <w:tcW w:w="539" w:type="dxa"/>
            <w:vAlign w:val="center"/>
          </w:tcPr>
          <w:p w14:paraId="696C777F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1.</w:t>
            </w:r>
          </w:p>
        </w:tc>
        <w:tc>
          <w:tcPr>
            <w:tcW w:w="3452" w:type="dxa"/>
            <w:vAlign w:val="center"/>
          </w:tcPr>
          <w:p w14:paraId="01314345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электростанции</w:t>
            </w:r>
          </w:p>
        </w:tc>
        <w:tc>
          <w:tcPr>
            <w:tcW w:w="5336" w:type="dxa"/>
            <w:vAlign w:val="center"/>
          </w:tcPr>
          <w:p w14:paraId="59EE5268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диспетчерское наименование электростанции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2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в соответствии с наименованием, указанным в заявлении, в формах 12, 13, </w:t>
            </w:r>
            <w:proofErr w:type="spellStart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>13Б</w:t>
            </w:r>
            <w:proofErr w:type="spellEnd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13В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13Г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13Д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13Е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 на однолинейной схеме (при наличии)</w:t>
            </w:r>
          </w:p>
        </w:tc>
      </w:tr>
      <w:tr w:rsidR="005E260F" w:rsidRPr="00B842F1" w14:paraId="298E685F" w14:textId="77777777" w:rsidTr="00B426B1">
        <w:trPr>
          <w:trHeight w:val="2438"/>
        </w:trPr>
        <w:tc>
          <w:tcPr>
            <w:tcW w:w="539" w:type="dxa"/>
            <w:vAlign w:val="center"/>
          </w:tcPr>
          <w:p w14:paraId="6A283F8F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2.</w:t>
            </w:r>
          </w:p>
        </w:tc>
        <w:tc>
          <w:tcPr>
            <w:tcW w:w="3452" w:type="dxa"/>
            <w:vAlign w:val="center"/>
          </w:tcPr>
          <w:p w14:paraId="251B3E92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Тип электростанции</w:t>
            </w:r>
          </w:p>
        </w:tc>
        <w:tc>
          <w:tcPr>
            <w:tcW w:w="5336" w:type="dxa"/>
            <w:vAlign w:val="center"/>
          </w:tcPr>
          <w:p w14:paraId="213C36EA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тип электростанции (на выбор):</w:t>
            </w:r>
          </w:p>
          <w:p w14:paraId="1E137A9D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ТЭС, АЭС, ГЭС,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или иной тип электростанции.</w:t>
            </w:r>
          </w:p>
          <w:p w14:paraId="6C539713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Для генерирующих объектов ВИЭ (на выбор)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3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:</w:t>
            </w:r>
          </w:p>
          <w:p w14:paraId="5DD79D06" w14:textId="77777777" w:rsidR="005E260F" w:rsidRPr="00B842F1" w:rsidRDefault="005E260F" w:rsidP="005E260F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 солнечной генерации.</w:t>
            </w:r>
          </w:p>
          <w:p w14:paraId="33AFE964" w14:textId="77777777" w:rsidR="005E260F" w:rsidRPr="00B842F1" w:rsidRDefault="005E260F" w:rsidP="005E260F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 ветровой генерации.</w:t>
            </w:r>
          </w:p>
          <w:p w14:paraId="7E995E9E" w14:textId="77777777" w:rsidR="005E260F" w:rsidRPr="00B842F1" w:rsidRDefault="005E260F" w:rsidP="005E260F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 xml:space="preserve">Генерирующий объект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гидрогенерации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5CCFC391" w14:textId="77777777" w:rsidR="005E260F" w:rsidRPr="00B842F1" w:rsidRDefault="005E260F" w:rsidP="005E260F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объект, функционирующий на основе использования отходов производства и потребления.</w:t>
            </w:r>
          </w:p>
        </w:tc>
      </w:tr>
      <w:tr w:rsidR="005E260F" w:rsidRPr="00B842F1" w14:paraId="4C4341A6" w14:textId="77777777" w:rsidTr="00B426B1">
        <w:trPr>
          <w:trHeight w:val="1474"/>
        </w:trPr>
        <w:tc>
          <w:tcPr>
            <w:tcW w:w="539" w:type="dxa"/>
            <w:vAlign w:val="center"/>
          </w:tcPr>
          <w:p w14:paraId="5746BE0E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3.</w:t>
            </w:r>
          </w:p>
        </w:tc>
        <w:tc>
          <w:tcPr>
            <w:tcW w:w="3452" w:type="dxa"/>
            <w:vAlign w:val="center"/>
          </w:tcPr>
          <w:p w14:paraId="4FF60C1B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ЕГО</w:t>
            </w:r>
          </w:p>
        </w:tc>
        <w:tc>
          <w:tcPr>
            <w:tcW w:w="5336" w:type="dxa"/>
            <w:vAlign w:val="center"/>
          </w:tcPr>
          <w:p w14:paraId="2D3B4CAA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наименование ЕГО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4</w:t>
            </w:r>
          </w:p>
          <w:p w14:paraId="56F8DBF7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в соответствии с наименованием, указанным в формах 12, 13, </w:t>
            </w:r>
            <w:proofErr w:type="spellStart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>13Б</w:t>
            </w:r>
            <w:proofErr w:type="spellEnd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13В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13Г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13Д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13Е</w:t>
            </w:r>
            <w:proofErr w:type="spellEnd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.</w:t>
            </w:r>
          </w:p>
          <w:p w14:paraId="241B7424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vertAlign w:val="superscript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Для типов электростанций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а также генерирующих объектов ВИЭ солнечной и ветровой генерации указывается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ФЭСМ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ВЭУ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соответственно 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5</w:t>
            </w:r>
          </w:p>
        </w:tc>
      </w:tr>
      <w:tr w:rsidR="005E260F" w:rsidRPr="00B842F1" w14:paraId="504DE5D3" w14:textId="77777777" w:rsidTr="00B426B1">
        <w:trPr>
          <w:trHeight w:val="1191"/>
        </w:trPr>
        <w:tc>
          <w:tcPr>
            <w:tcW w:w="539" w:type="dxa"/>
            <w:vAlign w:val="center"/>
          </w:tcPr>
          <w:p w14:paraId="4B3A5C77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4.</w:t>
            </w:r>
          </w:p>
        </w:tc>
        <w:tc>
          <w:tcPr>
            <w:tcW w:w="3452" w:type="dxa"/>
            <w:vAlign w:val="center"/>
          </w:tcPr>
          <w:p w14:paraId="18FA0EEF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Тип генерирующего оборудования</w:t>
            </w:r>
          </w:p>
        </w:tc>
        <w:tc>
          <w:tcPr>
            <w:tcW w:w="5336" w:type="dxa"/>
            <w:vAlign w:val="center"/>
          </w:tcPr>
          <w:p w14:paraId="4C1BA829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тип генерирующего оборудования:</w:t>
            </w:r>
          </w:p>
          <w:p w14:paraId="5C0F15B8" w14:textId="77777777" w:rsidR="005E260F" w:rsidRPr="00B842F1" w:rsidRDefault="005E260F" w:rsidP="005E260F">
            <w:pPr>
              <w:spacing w:after="0" w:line="240" w:lineRule="auto"/>
              <w:ind w:left="317" w:hanging="31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Блочное.</w:t>
            </w:r>
          </w:p>
          <w:p w14:paraId="49C1121A" w14:textId="77777777" w:rsidR="005E260F" w:rsidRPr="00B842F1" w:rsidRDefault="005E260F" w:rsidP="005E260F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 xml:space="preserve">С поперечными связями </w:t>
            </w:r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(</w:t>
            </w:r>
            <w:proofErr w:type="spellStart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неблочное</w:t>
            </w:r>
            <w:proofErr w:type="spellEnd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)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0EE05C9F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Для ГЭС,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генерирующих объектов ВИЭ не заполняется</w:t>
            </w:r>
          </w:p>
        </w:tc>
      </w:tr>
      <w:tr w:rsidR="005E260F" w:rsidRPr="00B842F1" w14:paraId="251F0819" w14:textId="77777777" w:rsidTr="00B426B1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14:paraId="5776B3FB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5.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7FE38656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Месторасположение объекта</w:t>
            </w:r>
          </w:p>
          <w:p w14:paraId="56A58F7F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(субъект РФ и ценовая зона)</w:t>
            </w:r>
          </w:p>
        </w:tc>
        <w:tc>
          <w:tcPr>
            <w:tcW w:w="5336" w:type="dxa"/>
            <w:vAlign w:val="center"/>
          </w:tcPr>
          <w:p w14:paraId="287ED786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Указывается субъект РФ и ценовая зона, на территории которых располагается электростанция 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6</w:t>
            </w:r>
          </w:p>
        </w:tc>
      </w:tr>
      <w:tr w:rsidR="005E260F" w:rsidRPr="00B842F1" w14:paraId="63E479E9" w14:textId="77777777" w:rsidTr="00B426B1">
        <w:trPr>
          <w:trHeight w:val="964"/>
        </w:trPr>
        <w:tc>
          <w:tcPr>
            <w:tcW w:w="539" w:type="dxa"/>
            <w:shd w:val="clear" w:color="auto" w:fill="auto"/>
            <w:vAlign w:val="center"/>
          </w:tcPr>
          <w:p w14:paraId="32866772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6.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693B5B60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Зона свободного перетока мощности</w:t>
            </w:r>
          </w:p>
        </w:tc>
        <w:tc>
          <w:tcPr>
            <w:tcW w:w="5336" w:type="dxa"/>
            <w:vAlign w:val="center"/>
          </w:tcPr>
          <w:p w14:paraId="252D5F59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номер и (или) код зоны свободного перетока мощности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7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58AF9B45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Информация в установленном порядке публикуется на официальном сайте СО и сайте КОМ СО</w:t>
            </w:r>
          </w:p>
        </w:tc>
      </w:tr>
      <w:tr w:rsidR="005E260F" w:rsidRPr="00B842F1" w14:paraId="3C13C596" w14:textId="77777777" w:rsidTr="00B426B1">
        <w:trPr>
          <w:trHeight w:val="510"/>
        </w:trPr>
        <w:tc>
          <w:tcPr>
            <w:tcW w:w="539" w:type="dxa"/>
            <w:vAlign w:val="center"/>
          </w:tcPr>
          <w:p w14:paraId="4F25C34C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7.</w:t>
            </w:r>
          </w:p>
        </w:tc>
        <w:tc>
          <w:tcPr>
            <w:tcW w:w="3452" w:type="dxa"/>
            <w:vAlign w:val="center"/>
          </w:tcPr>
          <w:p w14:paraId="76C22AC6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ГТП генерации</w:t>
            </w:r>
          </w:p>
        </w:tc>
        <w:tc>
          <w:tcPr>
            <w:tcW w:w="5336" w:type="dxa"/>
            <w:vAlign w:val="center"/>
          </w:tcPr>
          <w:p w14:paraId="11EFEAEA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наименование ГТП генерации, в которую включена ЕГО, заявленная в составе ГЕМ</w:t>
            </w:r>
          </w:p>
        </w:tc>
      </w:tr>
      <w:tr w:rsidR="005E260F" w:rsidRPr="00B842F1" w14:paraId="00EAA2EE" w14:textId="77777777" w:rsidTr="00B426B1">
        <w:trPr>
          <w:trHeight w:val="737"/>
        </w:trPr>
        <w:tc>
          <w:tcPr>
            <w:tcW w:w="539" w:type="dxa"/>
            <w:vAlign w:val="center"/>
          </w:tcPr>
          <w:p w14:paraId="5D8FD645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8.</w:t>
            </w:r>
          </w:p>
        </w:tc>
        <w:tc>
          <w:tcPr>
            <w:tcW w:w="3452" w:type="dxa"/>
            <w:vAlign w:val="center"/>
          </w:tcPr>
          <w:p w14:paraId="721BF98B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Код ГТП генерации</w:t>
            </w:r>
          </w:p>
        </w:tc>
        <w:tc>
          <w:tcPr>
            <w:tcW w:w="5336" w:type="dxa"/>
            <w:vAlign w:val="center"/>
          </w:tcPr>
          <w:p w14:paraId="36413997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Указывается код для действующей </w:t>
            </w:r>
            <w:r w:rsidRPr="00B842F1">
              <w:rPr>
                <w:rFonts w:ascii="Garamond" w:eastAsia="Times New Roman" w:hAnsi="Garamond" w:cs="Times New Roman"/>
                <w:iCs/>
                <w:lang w:eastAsia="ru-RU"/>
              </w:rPr>
              <w:t>ГТП генерации.</w:t>
            </w:r>
          </w:p>
          <w:p w14:paraId="7F4B2580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iCs/>
                <w:lang w:eastAsia="ru-RU"/>
              </w:rPr>
              <w:t>Не указывается код для вновь формируемой ГТП генерации</w:t>
            </w:r>
          </w:p>
        </w:tc>
      </w:tr>
      <w:tr w:rsidR="005E260F" w:rsidRPr="00B842F1" w14:paraId="7E15B10C" w14:textId="77777777" w:rsidTr="00B426B1">
        <w:trPr>
          <w:trHeight w:val="1474"/>
        </w:trPr>
        <w:tc>
          <w:tcPr>
            <w:tcW w:w="539" w:type="dxa"/>
            <w:vAlign w:val="center"/>
          </w:tcPr>
          <w:p w14:paraId="447928A7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9.</w:t>
            </w:r>
          </w:p>
        </w:tc>
        <w:tc>
          <w:tcPr>
            <w:tcW w:w="3452" w:type="dxa"/>
            <w:vAlign w:val="center"/>
          </w:tcPr>
          <w:p w14:paraId="77195E3D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Основание для регистрации ГЕМ</w:t>
            </w:r>
          </w:p>
        </w:tc>
        <w:tc>
          <w:tcPr>
            <w:tcW w:w="5336" w:type="dxa"/>
            <w:vAlign w:val="center"/>
          </w:tcPr>
          <w:p w14:paraId="23415215" w14:textId="77777777" w:rsidR="005E260F" w:rsidRPr="00B842F1" w:rsidRDefault="005E260F" w:rsidP="005E26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Выбрать один из вариантов:</w:t>
            </w:r>
          </w:p>
          <w:p w14:paraId="1BF6B64A" w14:textId="77777777" w:rsidR="005E260F" w:rsidRPr="00B842F1" w:rsidRDefault="005E260F" w:rsidP="005E260F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1.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Согласование условной ГТП генерации.</w:t>
            </w:r>
          </w:p>
          <w:p w14:paraId="62BBF35F" w14:textId="77777777" w:rsidR="005E260F" w:rsidRPr="00B842F1" w:rsidRDefault="005E260F" w:rsidP="005E260F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2.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Согласование новой ГТП генерации.</w:t>
            </w:r>
          </w:p>
          <w:p w14:paraId="5F747015" w14:textId="77777777" w:rsidR="005E260F" w:rsidRPr="00B842F1" w:rsidRDefault="005E260F" w:rsidP="005E260F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3.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Изменение ГТП генерации.</w:t>
            </w:r>
          </w:p>
          <w:p w14:paraId="10FCB70A" w14:textId="77777777" w:rsidR="005E260F" w:rsidRPr="00B842F1" w:rsidRDefault="005E260F" w:rsidP="005E260F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4.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Изменение параметров ГЕМ.</w:t>
            </w:r>
          </w:p>
          <w:p w14:paraId="4A06B334" w14:textId="77777777" w:rsidR="005E260F" w:rsidRPr="00B842F1" w:rsidRDefault="005E260F" w:rsidP="005E260F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5.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Иное (указать основание).</w:t>
            </w:r>
          </w:p>
        </w:tc>
      </w:tr>
    </w:tbl>
    <w:p w14:paraId="21360D6D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0"/>
          <w:szCs w:val="24"/>
          <w:lang w:eastAsia="ru-RU"/>
        </w:rPr>
      </w:pPr>
    </w:p>
    <w:p w14:paraId="31ADD003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  <w:t>______________</w:t>
      </w:r>
    </w:p>
    <w:p w14:paraId="7411CC84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</w:pPr>
    </w:p>
    <w:p w14:paraId="69DFE474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Заявление по форме 5 не предоставляется при согласовании:</w:t>
      </w:r>
    </w:p>
    <w:p w14:paraId="4D4C23C3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изменений ГТП генерации в ценовой зоне в случае отсутствия необходимости внесения изменений в ранее зарегистрированные ГЕМ;</w:t>
      </w:r>
    </w:p>
    <w:p w14:paraId="7D04BFB6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ГТП генерации, расположенной в неценовой зоне.</w:t>
      </w:r>
    </w:p>
    <w:p w14:paraId="3A3B9B15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2.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разделе «Наименование электростанции» указывается:</w:t>
      </w:r>
    </w:p>
    <w:p w14:paraId="1BB9591C" w14:textId="77777777" w:rsidR="005E260F" w:rsidRPr="00B842F1" w:rsidRDefault="005E260F" w:rsidP="005E260F">
      <w:pPr>
        <w:spacing w:after="0" w:line="240" w:lineRule="auto"/>
        <w:ind w:left="851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диспетчерское наименование электростанции в соответствии с наименованием, указанным в заявлении, форме 12 и на однолинейной схеме</w:t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;</w:t>
      </w:r>
    </w:p>
    <w:p w14:paraId="309C50E7" w14:textId="77777777" w:rsidR="005E260F" w:rsidRPr="00B842F1" w:rsidRDefault="005E260F" w:rsidP="005E260F">
      <w:pPr>
        <w:spacing w:after="0" w:line="240" w:lineRule="auto"/>
        <w:ind w:left="851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наименование электростанции в соответствии с наименованием, указанным в заявлении и формах 13, </w:t>
      </w:r>
      <w:proofErr w:type="spellStart"/>
      <w:r w:rsidRPr="00B842F1">
        <w:rPr>
          <w:rFonts w:ascii="Garamond" w:eastAsia="Times New Roman" w:hAnsi="Garamond" w:cs="Times New Roman"/>
          <w:szCs w:val="24"/>
          <w:lang w:eastAsia="ru-RU"/>
        </w:rPr>
        <w:t>13Б</w:t>
      </w:r>
      <w:proofErr w:type="spellEnd"/>
      <w:r w:rsidRPr="00B842F1">
        <w:rPr>
          <w:rFonts w:ascii="Garamond" w:eastAsia="Times New Roman" w:hAnsi="Garamond" w:cs="Times New Roman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13В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13Г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13Д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13Е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.</w:t>
      </w:r>
    </w:p>
    <w:p w14:paraId="77D87D90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3.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Виды генерирующих объектов, функционирующих на основе использования возобновляемых источников энергии, в соответствии с </w:t>
      </w:r>
      <w:bookmarkStart w:id="22" w:name="_Toc204420353"/>
      <w:bookmarkStart w:id="23" w:name="_Toc211138623"/>
      <w:bookmarkStart w:id="24" w:name="_Toc260307774"/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Регламентом проведения</w:t>
      </w:r>
      <w:bookmarkStart w:id="25" w:name="_Toc204420354"/>
      <w:bookmarkStart w:id="26" w:name="_Toc211138624"/>
      <w:bookmarkStart w:id="27" w:name="_Toc260307775"/>
      <w:bookmarkEnd w:id="22"/>
      <w:bookmarkEnd w:id="23"/>
      <w:bookmarkEnd w:id="24"/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 xml:space="preserve">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</w:r>
      <w:bookmarkEnd w:id="25"/>
      <w:bookmarkEnd w:id="26"/>
      <w:bookmarkEnd w:id="27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(Приложение № 27 к 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Договору о присоединении к торговой системе оптового рынка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) </w:t>
      </w:r>
      <w:bookmarkStart w:id="28" w:name="_Ref50985468"/>
      <w:bookmarkEnd w:id="28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и</w:t>
      </w:r>
      <w:r w:rsidRPr="00B842F1">
        <w:rPr>
          <w:rFonts w:ascii="Garamond" w:eastAsia="Times New Roman" w:hAnsi="Garamond" w:cs="Times New Roman"/>
          <w:szCs w:val="24"/>
          <w:lang w:eastAsia="ru-RU"/>
        </w:rPr>
        <w:t> 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(Приложение № 27.1 к 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Договору о присоединении к торговой системе оптового рынка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).</w:t>
      </w:r>
    </w:p>
    <w:p w14:paraId="475600BD" w14:textId="77777777" w:rsidR="005E260F" w:rsidRPr="00B842F1" w:rsidRDefault="005E260F" w:rsidP="005E260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Приведенные виды генерирующих объектов указываются при согласовании условной ГТП генерации генерирующего объекта с целью участия в конкурсном отборе инвестиционных проектов по строительству (реконструкции, модернизации) генерирующих объектов, функционирующих на основе использования возобновляемых источников энергии и отходов производства и потребления.</w:t>
      </w:r>
    </w:p>
    <w:p w14:paraId="49671D37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4.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разделе «Наименование ЕГО» указывается:</w:t>
      </w:r>
    </w:p>
    <w:p w14:paraId="13D8968F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для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неблочного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генерирующего оборудования в качестве наименования ЕГО указывается диспетчерское наименование турбоагрегата.</w:t>
      </w:r>
    </w:p>
    <w:p w14:paraId="77149BAD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ТГ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-1;</w:t>
      </w:r>
    </w:p>
    <w:p w14:paraId="6CA530BC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для блочного генерирующего оборудования, входящего в состав энергоблока, который представлен одним турбоагрегатом (генератором), в качестве наименования ЕГО указывается диспетчерское наименование энергоблока.</w:t>
      </w:r>
    </w:p>
    <w:p w14:paraId="184B83ED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Calibri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: Блок-1;</w:t>
      </w:r>
    </w:p>
    <w:p w14:paraId="2410D6AB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для блочного генерирующего оборудования, входящего в состав энергоблока, который представлен двумя и более турбоагрегатами (генераторами), в качестве наименования ЕГО указывается составное наименование, формируемое в следующем порядке:</w:t>
      </w:r>
    </w:p>
    <w:p w14:paraId="3508211C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Calibri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диспетчерское наименование энергоблока, в состав которого входят турбоагрегаты (генераторы);</w:t>
      </w:r>
    </w:p>
    <w:p w14:paraId="13EAF17D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диспетчерское наименование турбоагрегата (генератора), входящего в состав энергоблока.</w:t>
      </w:r>
    </w:p>
    <w:p w14:paraId="373EF25F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: Блок 1 Г-1.</w:t>
      </w:r>
    </w:p>
    <w:p w14:paraId="04E4F591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Для парогазовой установки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 в скобках дополнительно указывается тип турбины: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газовая турбина;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паровая турбина.</w:t>
      </w:r>
    </w:p>
    <w:p w14:paraId="5EAD60FD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Г-1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Г-2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).</w:t>
      </w:r>
    </w:p>
    <w:p w14:paraId="3C6EB548" w14:textId="77777777" w:rsidR="005E260F" w:rsidRPr="00B842F1" w:rsidRDefault="005E260F" w:rsidP="005E260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 качестве диспетчерского наименования турбоагрегата, энергоблока указывается наименование, указанное в действующем перечне объектов диспетчеризации. Для турбоагрегатов, энергоблоков, не являющихся объектами диспетчеризации, указывается наименование, используемое собственником энергообъекта.</w:t>
      </w:r>
    </w:p>
    <w:p w14:paraId="7E2D7028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5.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Под единицей генерирующего оборудования для объекта ВИЭ (солнце/ветер) понимается совокупность всех фотоэлектрических солнечных модулей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 и ветроэнергетических установок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), включенных в состав соответствующей ГТП генерации. В разделе «Наименование ЕГО» для типов электростанций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указывается:</w:t>
      </w:r>
    </w:p>
    <w:p w14:paraId="3034A90A" w14:textId="77777777" w:rsidR="005E260F" w:rsidRPr="00B842F1" w:rsidRDefault="005E260F" w:rsidP="005E260F">
      <w:pPr>
        <w:numPr>
          <w:ilvl w:val="0"/>
          <w:numId w:val="2"/>
        </w:numPr>
        <w:spacing w:after="0" w:line="240" w:lineRule="auto"/>
        <w:ind w:left="709" w:right="6" w:hanging="284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в случае если все генерирующее оборудование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включено в состав одной ГТП генерации – указывается «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» и «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» соответственно;</w:t>
      </w:r>
    </w:p>
    <w:p w14:paraId="6F45BDDF" w14:textId="77777777" w:rsidR="005E260F" w:rsidRPr="00B842F1" w:rsidRDefault="005E260F" w:rsidP="005E260F">
      <w:pPr>
        <w:numPr>
          <w:ilvl w:val="0"/>
          <w:numId w:val="2"/>
        </w:numPr>
        <w:spacing w:after="0" w:line="240" w:lineRule="auto"/>
        <w:ind w:left="709" w:right="6" w:hanging="284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в случае если генерирующее оборудование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включено в состав нескольких ГТП генерации – указывается группа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(в соответствии с однолинейной схемой), входящих в соответствующую ГТП генерации, </w:t>
      </w: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1-5;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6-10;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1-10;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11-20.</w:t>
      </w:r>
    </w:p>
    <w:p w14:paraId="6191FAA9" w14:textId="77777777" w:rsidR="005E260F" w:rsidRPr="00B842F1" w:rsidRDefault="005E260F" w:rsidP="005E260F">
      <w:pPr>
        <w:spacing w:after="0" w:line="240" w:lineRule="auto"/>
        <w:ind w:left="426" w:right="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Допускается разделение совокупности всех фотоэлектрических солнечных модулей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 и ветроэнергетических установок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), включенных в состав соответствующей ГТП генерации, на несколько ЕГО только по инициативе АО «СО ЕЭС», заявленной в порядке, предусмотренном пунктами 2.6.4, 4.4.2 настоящего Положения. В указанном случае в разделе «Наименование ЕГО» для типов электростанций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указываются группы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входящие в соответствующие ЕГО, </w:t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1-10,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11-20,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1-5,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6-9.</w:t>
      </w:r>
    </w:p>
    <w:p w14:paraId="384A1FE7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6.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а также для целей строительства генерирующего объекта, поставка мощности которого будет осуществляться по договорам КОМ НГО в соответствии с пунктом 112(5) Правил оптового рынка и распоряжением Правительства РФ от 08.04.2023 № 867-р, указывается вторая ценовая зона оптового рынка.</w:t>
      </w:r>
    </w:p>
    <w:p w14:paraId="0EB6BA16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7.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а также для целей строительства генерирующего объекта, поставка мощности которого будет осуществляться по договорам КОМ НГО в соответствии с пунктом 112(5) Правил оптового рынка и распоряжением Правительства РФ от 08.04.2023 № 867-р, указывается соответствующая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ЗСП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, относящаяся ко второй ценовой зоне оптового рынка.</w:t>
      </w:r>
    </w:p>
    <w:p w14:paraId="130D9751" w14:textId="77777777" w:rsidR="005E260F" w:rsidRPr="00B842F1" w:rsidRDefault="005E260F" w:rsidP="005E260F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  <w:r w:rsidRPr="00B842F1">
        <w:rPr>
          <w:rFonts w:ascii="Garamond" w:eastAsia="Times New Roman" w:hAnsi="Garamond" w:cs="Times New Roman"/>
          <w:bCs/>
          <w:iCs/>
          <w:szCs w:val="24"/>
          <w:lang w:eastAsia="ru-RU"/>
        </w:rPr>
        <w:br w:type="page"/>
      </w:r>
    </w:p>
    <w:p w14:paraId="0B72B02F" w14:textId="77777777" w:rsidR="005E260F" w:rsidRPr="00B842F1" w:rsidRDefault="005E260F" w:rsidP="005E260F">
      <w:pPr>
        <w:widowControl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>Предлагаемая редакция</w:t>
      </w:r>
    </w:p>
    <w:p w14:paraId="49DD9F90" w14:textId="77777777" w:rsidR="005E260F" w:rsidRPr="00B842F1" w:rsidRDefault="005E260F" w:rsidP="005E260F">
      <w:pPr>
        <w:widowControl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iCs/>
          <w:vertAlign w:val="superscript"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 xml:space="preserve">Форма 5 </w:t>
      </w:r>
      <w:r w:rsidRPr="00B842F1">
        <w:rPr>
          <w:rFonts w:ascii="Garamond" w:eastAsia="Times New Roman" w:hAnsi="Garamond" w:cs="Times New Roman"/>
          <w:b/>
          <w:vertAlign w:val="superscript"/>
          <w:lang w:eastAsia="ru-RU"/>
        </w:rPr>
        <w:t>1</w:t>
      </w:r>
    </w:p>
    <w:p w14:paraId="563F42C2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53F0F873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lang w:eastAsia="ru-RU"/>
        </w:rPr>
        <w:t>ЗАЯВЛЕНИЕ</w:t>
      </w:r>
    </w:p>
    <w:p w14:paraId="5E7823CD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MS Mincho" w:hAnsi="Garamond" w:cs="Times New Roman"/>
          <w:bCs/>
          <w:lang w:eastAsia="ru-RU"/>
        </w:rPr>
      </w:pPr>
    </w:p>
    <w:p w14:paraId="42024903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MS Mincho" w:hAnsi="Garamond" w:cs="Times New Roman"/>
          <w:b/>
          <w:bCs/>
          <w:lang w:eastAsia="ru-RU"/>
        </w:rPr>
      </w:pPr>
      <w:r w:rsidRPr="00B842F1">
        <w:rPr>
          <w:rFonts w:ascii="Garamond" w:eastAsia="MS Mincho" w:hAnsi="Garamond" w:cs="Times New Roman"/>
          <w:b/>
          <w:bCs/>
          <w:lang w:eastAsia="ru-RU"/>
        </w:rPr>
        <w:t>на регистрацию генерирующей единицы мощности (ГЕМ)</w:t>
      </w:r>
    </w:p>
    <w:p w14:paraId="6CB7D440" w14:textId="77777777" w:rsidR="005E260F" w:rsidRPr="00B842F1" w:rsidRDefault="005E260F" w:rsidP="005E26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6356851F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lang w:eastAsia="ru-RU"/>
        </w:rPr>
      </w:pPr>
      <w:r w:rsidRPr="00B842F1">
        <w:rPr>
          <w:rFonts w:ascii="Garamond" w:eastAsia="Times New Roman" w:hAnsi="Garamond" w:cs="Times New Roman"/>
          <w:lang w:eastAsia="ru-RU"/>
        </w:rPr>
        <w:t>___________________________________________________________________________________</w:t>
      </w:r>
    </w:p>
    <w:p w14:paraId="093DE96E" w14:textId="77777777" w:rsidR="005E260F" w:rsidRPr="00B842F1" w:rsidRDefault="005E260F" w:rsidP="005E260F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ru-RU"/>
        </w:rPr>
      </w:pPr>
      <w:r w:rsidRPr="00B842F1">
        <w:rPr>
          <w:rFonts w:ascii="Garamond" w:eastAsia="Times New Roman" w:hAnsi="Garamond" w:cs="Times New Roman"/>
          <w:i/>
          <w:sz w:val="18"/>
          <w:szCs w:val="18"/>
          <w:lang w:eastAsia="ru-RU"/>
        </w:rPr>
        <w:t>(полное наименование организации с указанием организационно-правовой формы)</w:t>
      </w:r>
    </w:p>
    <w:p w14:paraId="2730DB68" w14:textId="77777777" w:rsidR="005E260F" w:rsidRPr="00B842F1" w:rsidRDefault="005E260F" w:rsidP="005E26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185DF256" w14:textId="77777777" w:rsidR="005E260F" w:rsidRPr="00B842F1" w:rsidRDefault="005E260F" w:rsidP="005E260F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 w:rsidRPr="00B842F1">
        <w:rPr>
          <w:rFonts w:ascii="Garamond" w:eastAsia="Times New Roman" w:hAnsi="Garamond" w:cs="Times New Roman"/>
          <w:lang w:eastAsia="ru-RU"/>
        </w:rPr>
        <w:t>выражает намерение зарегистрировать ГЕМ со следующими характеристиками:</w:t>
      </w:r>
    </w:p>
    <w:p w14:paraId="672680A4" w14:textId="77777777" w:rsidR="005E260F" w:rsidRPr="00B842F1" w:rsidRDefault="005E260F" w:rsidP="005E260F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452"/>
        <w:gridCol w:w="5336"/>
      </w:tblGrid>
      <w:tr w:rsidR="005E260F" w:rsidRPr="00B842F1" w14:paraId="22D92EFE" w14:textId="77777777" w:rsidTr="00B426B1">
        <w:trPr>
          <w:trHeight w:val="567"/>
        </w:trPr>
        <w:tc>
          <w:tcPr>
            <w:tcW w:w="539" w:type="dxa"/>
            <w:vAlign w:val="center"/>
          </w:tcPr>
          <w:p w14:paraId="4B2204A5" w14:textId="77777777" w:rsidR="005E260F" w:rsidRPr="00B842F1" w:rsidRDefault="005E260F" w:rsidP="00B426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№</w:t>
            </w:r>
          </w:p>
        </w:tc>
        <w:tc>
          <w:tcPr>
            <w:tcW w:w="8788" w:type="dxa"/>
            <w:gridSpan w:val="2"/>
            <w:vAlign w:val="center"/>
          </w:tcPr>
          <w:p w14:paraId="73190B73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Характеристики генерирующей единицы мощности (ГЕМ)</w:t>
            </w:r>
          </w:p>
        </w:tc>
      </w:tr>
      <w:tr w:rsidR="005E260F" w:rsidRPr="00B842F1" w14:paraId="3E0E3348" w14:textId="77777777" w:rsidTr="00B426B1">
        <w:trPr>
          <w:trHeight w:val="964"/>
        </w:trPr>
        <w:tc>
          <w:tcPr>
            <w:tcW w:w="539" w:type="dxa"/>
            <w:vAlign w:val="center"/>
          </w:tcPr>
          <w:p w14:paraId="00EC95A0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1.</w:t>
            </w:r>
          </w:p>
        </w:tc>
        <w:tc>
          <w:tcPr>
            <w:tcW w:w="3452" w:type="dxa"/>
            <w:vAlign w:val="center"/>
          </w:tcPr>
          <w:p w14:paraId="0F34DC51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электростанции</w:t>
            </w:r>
          </w:p>
        </w:tc>
        <w:tc>
          <w:tcPr>
            <w:tcW w:w="5336" w:type="dxa"/>
            <w:vAlign w:val="center"/>
          </w:tcPr>
          <w:p w14:paraId="79F4C3F3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диспетчерское наименование электростанции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2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в соответствии с наименованием, указанным в заявлении, в формах 12, 13,</w:t>
            </w:r>
            <w:r w:rsidR="00280A23" w:rsidRPr="00B842F1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proofErr w:type="spellStart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>13Б</w:t>
            </w:r>
            <w:proofErr w:type="spellEnd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13В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13Г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13Д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13Е</w:t>
            </w:r>
            <w:proofErr w:type="spellEnd"/>
            <w:r w:rsidR="00280A23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, </w:t>
            </w:r>
            <w:proofErr w:type="spellStart"/>
            <w:r w:rsidR="00280A23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13Ж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 на однолинейной схеме (при наличии)</w:t>
            </w:r>
          </w:p>
        </w:tc>
      </w:tr>
      <w:tr w:rsidR="005E260F" w:rsidRPr="00B842F1" w14:paraId="7AB00B44" w14:textId="77777777" w:rsidTr="00B426B1">
        <w:trPr>
          <w:trHeight w:val="2438"/>
        </w:trPr>
        <w:tc>
          <w:tcPr>
            <w:tcW w:w="539" w:type="dxa"/>
            <w:vAlign w:val="center"/>
          </w:tcPr>
          <w:p w14:paraId="41D225E6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2.</w:t>
            </w:r>
          </w:p>
        </w:tc>
        <w:tc>
          <w:tcPr>
            <w:tcW w:w="3452" w:type="dxa"/>
            <w:vAlign w:val="center"/>
          </w:tcPr>
          <w:p w14:paraId="3604D31B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Тип электростанции</w:t>
            </w:r>
          </w:p>
        </w:tc>
        <w:tc>
          <w:tcPr>
            <w:tcW w:w="5336" w:type="dxa"/>
            <w:vAlign w:val="center"/>
          </w:tcPr>
          <w:p w14:paraId="72237185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тип электростанции (на выбор):</w:t>
            </w:r>
          </w:p>
          <w:p w14:paraId="54C6FCCB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ТЭС, АЭС, ГЭС,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или иной тип электростанции.</w:t>
            </w:r>
          </w:p>
          <w:p w14:paraId="70DCCCC9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Для генерирующих объектов ВИЭ (на выбор)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3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:</w:t>
            </w:r>
          </w:p>
          <w:p w14:paraId="61A94170" w14:textId="77777777" w:rsidR="005E260F" w:rsidRPr="00B842F1" w:rsidRDefault="005E260F" w:rsidP="00B426B1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 солнечной генерации.</w:t>
            </w:r>
          </w:p>
          <w:p w14:paraId="354060CC" w14:textId="77777777" w:rsidR="005E260F" w:rsidRPr="00B842F1" w:rsidRDefault="005E260F" w:rsidP="00B426B1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 ветровой генерации.</w:t>
            </w:r>
          </w:p>
          <w:p w14:paraId="01CE364C" w14:textId="77777777" w:rsidR="005E260F" w:rsidRPr="00B842F1" w:rsidRDefault="005E260F" w:rsidP="00B426B1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 xml:space="preserve">Генерирующий объект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гидрогенерации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5F05C053" w14:textId="77777777" w:rsidR="005E260F" w:rsidRPr="00B842F1" w:rsidRDefault="005E260F" w:rsidP="00B426B1">
            <w:pPr>
              <w:spacing w:after="0" w:line="240" w:lineRule="auto"/>
              <w:ind w:left="284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Генерирующий объект, функционирующий на основе использования отходов производства и потребления.</w:t>
            </w:r>
          </w:p>
        </w:tc>
      </w:tr>
      <w:tr w:rsidR="005E260F" w:rsidRPr="00B842F1" w14:paraId="545D0FB1" w14:textId="77777777" w:rsidTr="00B426B1">
        <w:trPr>
          <w:trHeight w:val="1474"/>
        </w:trPr>
        <w:tc>
          <w:tcPr>
            <w:tcW w:w="539" w:type="dxa"/>
            <w:vAlign w:val="center"/>
          </w:tcPr>
          <w:p w14:paraId="4EAD1BC0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3.</w:t>
            </w:r>
          </w:p>
        </w:tc>
        <w:tc>
          <w:tcPr>
            <w:tcW w:w="3452" w:type="dxa"/>
            <w:vAlign w:val="center"/>
          </w:tcPr>
          <w:p w14:paraId="620E6BE4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ЕГО</w:t>
            </w:r>
          </w:p>
        </w:tc>
        <w:tc>
          <w:tcPr>
            <w:tcW w:w="5336" w:type="dxa"/>
            <w:vAlign w:val="center"/>
          </w:tcPr>
          <w:p w14:paraId="5E4DED2E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наименование ЕГО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4</w:t>
            </w:r>
          </w:p>
          <w:p w14:paraId="6E90F85E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в соответствии с наименованием, указанным в формах 12, 13, </w:t>
            </w:r>
            <w:proofErr w:type="spellStart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>13Б</w:t>
            </w:r>
            <w:proofErr w:type="spellEnd"/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13В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13Г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13Д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13Е</w:t>
            </w:r>
            <w:proofErr w:type="spellEnd"/>
            <w:r w:rsidR="001318EA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, </w:t>
            </w:r>
            <w:proofErr w:type="spellStart"/>
            <w:r w:rsidR="001318EA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13Ж</w:t>
            </w:r>
            <w:proofErr w:type="spellEnd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.</w:t>
            </w:r>
          </w:p>
          <w:p w14:paraId="4A951540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vertAlign w:val="superscript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Для типов электростанций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а также генерирующих объектов ВИЭ солнечной и ветровой генерации указывается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ФЭСМ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ВЭУ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соответственно 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5</w:t>
            </w:r>
          </w:p>
        </w:tc>
      </w:tr>
      <w:tr w:rsidR="005E260F" w:rsidRPr="00B842F1" w14:paraId="56B224C1" w14:textId="77777777" w:rsidTr="00B426B1">
        <w:trPr>
          <w:trHeight w:val="1191"/>
        </w:trPr>
        <w:tc>
          <w:tcPr>
            <w:tcW w:w="539" w:type="dxa"/>
            <w:vAlign w:val="center"/>
          </w:tcPr>
          <w:p w14:paraId="112FD22B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4.</w:t>
            </w:r>
          </w:p>
        </w:tc>
        <w:tc>
          <w:tcPr>
            <w:tcW w:w="3452" w:type="dxa"/>
            <w:vAlign w:val="center"/>
          </w:tcPr>
          <w:p w14:paraId="729E7F6E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Тип генерирующего оборудования</w:t>
            </w:r>
          </w:p>
        </w:tc>
        <w:tc>
          <w:tcPr>
            <w:tcW w:w="5336" w:type="dxa"/>
            <w:vAlign w:val="center"/>
          </w:tcPr>
          <w:p w14:paraId="458B8790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тип генерирующего оборудования:</w:t>
            </w:r>
          </w:p>
          <w:p w14:paraId="14DC68AC" w14:textId="77777777" w:rsidR="005E260F" w:rsidRPr="00B842F1" w:rsidRDefault="005E260F" w:rsidP="00B426B1">
            <w:pPr>
              <w:spacing w:after="0" w:line="240" w:lineRule="auto"/>
              <w:ind w:left="317" w:hanging="31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Блочное.</w:t>
            </w:r>
          </w:p>
          <w:p w14:paraId="66A83B4A" w14:textId="77777777" w:rsidR="005E260F" w:rsidRPr="00B842F1" w:rsidRDefault="005E260F" w:rsidP="00B426B1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 xml:space="preserve">С поперечными связями </w:t>
            </w:r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(</w:t>
            </w:r>
            <w:proofErr w:type="spellStart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неблочное</w:t>
            </w:r>
            <w:proofErr w:type="spellEnd"/>
            <w:r w:rsidRPr="00B842F1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)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5EF7778C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Для ГЭС,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СЭС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ВЭС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и генерирующих объектов ВИЭ не заполняется</w:t>
            </w:r>
          </w:p>
        </w:tc>
      </w:tr>
      <w:tr w:rsidR="005E260F" w:rsidRPr="00B842F1" w14:paraId="7AA5626D" w14:textId="77777777" w:rsidTr="00B426B1">
        <w:trPr>
          <w:trHeight w:val="510"/>
        </w:trPr>
        <w:tc>
          <w:tcPr>
            <w:tcW w:w="539" w:type="dxa"/>
            <w:shd w:val="clear" w:color="auto" w:fill="auto"/>
            <w:vAlign w:val="center"/>
          </w:tcPr>
          <w:p w14:paraId="0B38D35D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5.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E1142B2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Месторасположение объекта</w:t>
            </w:r>
          </w:p>
          <w:p w14:paraId="17386B14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(субъект РФ и ценовая зона)</w:t>
            </w:r>
          </w:p>
        </w:tc>
        <w:tc>
          <w:tcPr>
            <w:tcW w:w="5336" w:type="dxa"/>
            <w:vAlign w:val="center"/>
          </w:tcPr>
          <w:p w14:paraId="6A708B85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Указывается субъект РФ и ценовая зона, на территории которых располагается электростанция 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6</w:t>
            </w:r>
          </w:p>
        </w:tc>
      </w:tr>
      <w:tr w:rsidR="005E260F" w:rsidRPr="00B842F1" w14:paraId="45CFF763" w14:textId="77777777" w:rsidTr="00B426B1">
        <w:trPr>
          <w:trHeight w:val="964"/>
        </w:trPr>
        <w:tc>
          <w:tcPr>
            <w:tcW w:w="539" w:type="dxa"/>
            <w:shd w:val="clear" w:color="auto" w:fill="auto"/>
            <w:vAlign w:val="center"/>
          </w:tcPr>
          <w:p w14:paraId="35BDEC21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6.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21883A1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Зона свободного перетока мощности</w:t>
            </w:r>
          </w:p>
        </w:tc>
        <w:tc>
          <w:tcPr>
            <w:tcW w:w="5336" w:type="dxa"/>
            <w:vAlign w:val="center"/>
          </w:tcPr>
          <w:p w14:paraId="43238C73" w14:textId="525DDFFA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номер и (или) код зоны свободного перетока мощности </w:t>
            </w:r>
            <w:r w:rsidRPr="00B842F1">
              <w:rPr>
                <w:rFonts w:ascii="Garamond" w:eastAsia="Times New Roman" w:hAnsi="Garamond" w:cs="Times New Roman"/>
                <w:vertAlign w:val="superscript"/>
                <w:lang w:eastAsia="ru-RU"/>
              </w:rPr>
              <w:t>7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.</w:t>
            </w:r>
            <w:r w:rsidR="009367B1" w:rsidRPr="00B842F1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="009367B1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Не указывается в случае</w:t>
            </w:r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отсутствия </w:t>
            </w:r>
            <w:proofErr w:type="spellStart"/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ЗСП</w:t>
            </w:r>
            <w:proofErr w:type="spellEnd"/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на территории расположения электростанции</w:t>
            </w:r>
            <w:r w:rsidR="009367B1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(отсутствия отнесения соответствующих </w:t>
            </w:r>
            <w:r w:rsidR="009367B1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узлов расчетной модели</w:t>
            </w:r>
            <w:r w:rsidR="00F93100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к </w:t>
            </w:r>
            <w:proofErr w:type="spellStart"/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ЗСП</w:t>
            </w:r>
            <w:proofErr w:type="spellEnd"/>
            <w:r w:rsidR="00F93100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)</w:t>
            </w:r>
            <w:r w:rsidR="00E90767" w:rsidRPr="00B842F1">
              <w:rPr>
                <w:rFonts w:ascii="Garamond" w:eastAsia="Times New Roman" w:hAnsi="Garamond" w:cs="Times New Roman"/>
                <w:highlight w:val="yellow"/>
                <w:lang w:eastAsia="ru-RU"/>
              </w:rPr>
              <w:t>.</w:t>
            </w:r>
          </w:p>
        </w:tc>
      </w:tr>
      <w:tr w:rsidR="005E260F" w:rsidRPr="00B842F1" w14:paraId="1A6FEA1B" w14:textId="77777777" w:rsidTr="00B426B1">
        <w:trPr>
          <w:trHeight w:val="510"/>
        </w:trPr>
        <w:tc>
          <w:tcPr>
            <w:tcW w:w="539" w:type="dxa"/>
            <w:vAlign w:val="center"/>
          </w:tcPr>
          <w:p w14:paraId="5652621C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7.</w:t>
            </w:r>
          </w:p>
        </w:tc>
        <w:tc>
          <w:tcPr>
            <w:tcW w:w="3452" w:type="dxa"/>
            <w:vAlign w:val="center"/>
          </w:tcPr>
          <w:p w14:paraId="318AC183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Наименование ГТП генерации</w:t>
            </w:r>
          </w:p>
        </w:tc>
        <w:tc>
          <w:tcPr>
            <w:tcW w:w="5336" w:type="dxa"/>
            <w:vAlign w:val="center"/>
          </w:tcPr>
          <w:p w14:paraId="332E834D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наименование ГТП генерации, в которую включена ЕГО, заявленная в составе ГЕМ</w:t>
            </w:r>
          </w:p>
        </w:tc>
      </w:tr>
      <w:tr w:rsidR="005E260F" w:rsidRPr="00B842F1" w14:paraId="4B839F6E" w14:textId="77777777" w:rsidTr="00B426B1">
        <w:trPr>
          <w:trHeight w:val="737"/>
        </w:trPr>
        <w:tc>
          <w:tcPr>
            <w:tcW w:w="539" w:type="dxa"/>
            <w:vAlign w:val="center"/>
          </w:tcPr>
          <w:p w14:paraId="5274CC13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8.</w:t>
            </w:r>
          </w:p>
        </w:tc>
        <w:tc>
          <w:tcPr>
            <w:tcW w:w="3452" w:type="dxa"/>
            <w:vAlign w:val="center"/>
          </w:tcPr>
          <w:p w14:paraId="65C5CC91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Код ГТП генерации</w:t>
            </w:r>
          </w:p>
        </w:tc>
        <w:tc>
          <w:tcPr>
            <w:tcW w:w="5336" w:type="dxa"/>
            <w:vAlign w:val="center"/>
          </w:tcPr>
          <w:p w14:paraId="7045C471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Указывается код для действующей </w:t>
            </w:r>
            <w:r w:rsidRPr="00B842F1">
              <w:rPr>
                <w:rFonts w:ascii="Garamond" w:eastAsia="Times New Roman" w:hAnsi="Garamond" w:cs="Times New Roman"/>
                <w:iCs/>
                <w:lang w:eastAsia="ru-RU"/>
              </w:rPr>
              <w:t>ГТП генерации.</w:t>
            </w:r>
          </w:p>
          <w:p w14:paraId="3F8E273A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iCs/>
                <w:lang w:eastAsia="ru-RU"/>
              </w:rPr>
              <w:t>Не указывается код для вновь формируемой ГТП генерации</w:t>
            </w:r>
          </w:p>
        </w:tc>
      </w:tr>
      <w:tr w:rsidR="005E260F" w:rsidRPr="00B842F1" w14:paraId="4AE65636" w14:textId="77777777" w:rsidTr="00B426B1">
        <w:trPr>
          <w:trHeight w:val="1474"/>
        </w:trPr>
        <w:tc>
          <w:tcPr>
            <w:tcW w:w="539" w:type="dxa"/>
            <w:vAlign w:val="center"/>
          </w:tcPr>
          <w:p w14:paraId="1388241E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9.</w:t>
            </w:r>
          </w:p>
        </w:tc>
        <w:tc>
          <w:tcPr>
            <w:tcW w:w="3452" w:type="dxa"/>
            <w:vAlign w:val="center"/>
          </w:tcPr>
          <w:p w14:paraId="68DE4E9D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Основание для регистрации ГЕМ</w:t>
            </w:r>
          </w:p>
        </w:tc>
        <w:tc>
          <w:tcPr>
            <w:tcW w:w="5336" w:type="dxa"/>
            <w:vAlign w:val="center"/>
          </w:tcPr>
          <w:p w14:paraId="337AD452" w14:textId="77777777" w:rsidR="005E260F" w:rsidRPr="00B842F1" w:rsidRDefault="005E260F" w:rsidP="00B426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Выбрать один из вариантов:</w:t>
            </w:r>
          </w:p>
          <w:p w14:paraId="0A302E3A" w14:textId="77777777" w:rsidR="005E260F" w:rsidRPr="00B842F1" w:rsidRDefault="005E260F" w:rsidP="00B426B1">
            <w:pPr>
              <w:spacing w:after="0" w:line="240" w:lineRule="auto"/>
              <w:ind w:left="284" w:hanging="28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1.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Согласование условной ГТП генерации.</w:t>
            </w:r>
          </w:p>
          <w:p w14:paraId="756A11C7" w14:textId="77777777" w:rsidR="005E260F" w:rsidRPr="00B842F1" w:rsidRDefault="005E260F" w:rsidP="00B426B1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2.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Согласование новой ГТП генерации.</w:t>
            </w:r>
          </w:p>
          <w:p w14:paraId="0138EDAB" w14:textId="77777777" w:rsidR="005E260F" w:rsidRPr="00B842F1" w:rsidRDefault="005E260F" w:rsidP="00B426B1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3.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Изменение ГТП генерации.</w:t>
            </w:r>
          </w:p>
          <w:p w14:paraId="00025BAB" w14:textId="77777777" w:rsidR="005E260F" w:rsidRPr="00B842F1" w:rsidRDefault="005E260F" w:rsidP="00B426B1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4.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Изменение параметров ГЕМ.</w:t>
            </w:r>
          </w:p>
          <w:p w14:paraId="7583587B" w14:textId="77777777" w:rsidR="005E260F" w:rsidRPr="00B842F1" w:rsidRDefault="005E260F" w:rsidP="00B426B1">
            <w:pPr>
              <w:autoSpaceDE w:val="0"/>
              <w:autoSpaceDN w:val="0"/>
              <w:spacing w:after="0" w:line="240" w:lineRule="auto"/>
              <w:ind w:left="284" w:hanging="28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5.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ab/>
              <w:t>Иное (указать основание).</w:t>
            </w:r>
          </w:p>
        </w:tc>
      </w:tr>
    </w:tbl>
    <w:p w14:paraId="01863C59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0"/>
          <w:szCs w:val="24"/>
          <w:lang w:eastAsia="ru-RU"/>
        </w:rPr>
      </w:pPr>
    </w:p>
    <w:p w14:paraId="15C5D6EF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  <w:t>______________</w:t>
      </w:r>
    </w:p>
    <w:p w14:paraId="61D355EE" w14:textId="77777777" w:rsidR="005E260F" w:rsidRPr="00B842F1" w:rsidRDefault="005E260F" w:rsidP="005E260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0"/>
          <w:szCs w:val="24"/>
          <w:lang w:eastAsia="ru-RU"/>
        </w:rPr>
      </w:pPr>
    </w:p>
    <w:p w14:paraId="03947F44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Заявление по форме 5 не предоставляется при согласовании:</w:t>
      </w:r>
    </w:p>
    <w:p w14:paraId="72E30FCB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изменений ГТП генерации в ценовой зоне в случае отсутствия необходимости внесения изменений в ранее зарегистрированные ГЕМ;</w:t>
      </w:r>
    </w:p>
    <w:p w14:paraId="0BE1D284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Arial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ГТП генерации, расположенной в неценовой зоне.</w:t>
      </w:r>
    </w:p>
    <w:p w14:paraId="7155B77D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2.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разделе «Наименование электростанции» указывается:</w:t>
      </w:r>
    </w:p>
    <w:p w14:paraId="006D36B1" w14:textId="77777777" w:rsidR="005E260F" w:rsidRPr="00B842F1" w:rsidRDefault="005E260F" w:rsidP="005E260F">
      <w:pPr>
        <w:spacing w:after="0" w:line="240" w:lineRule="auto"/>
        <w:ind w:left="851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диспетчерское наименование электростанции в соответствии с наименованием, указанным в заявлении, форме 12 и на однолинейной схеме</w:t>
      </w:r>
      <w:r w:rsidRPr="00B842F1">
        <w:rPr>
          <w:rFonts w:ascii="Garamond" w:eastAsia="Times New Roman" w:hAnsi="Garamond" w:cs="Arial"/>
          <w:sz w:val="20"/>
          <w:szCs w:val="24"/>
          <w:lang w:eastAsia="ru-RU"/>
        </w:rPr>
        <w:t>;</w:t>
      </w:r>
    </w:p>
    <w:p w14:paraId="78D7D693" w14:textId="77777777" w:rsidR="005E260F" w:rsidRPr="00B842F1" w:rsidRDefault="005E260F" w:rsidP="005E260F">
      <w:pPr>
        <w:spacing w:after="0" w:line="240" w:lineRule="auto"/>
        <w:ind w:left="851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наименование электростанции в соответствии с наименованием, указанным в заявлении и формах 13, </w:t>
      </w:r>
      <w:proofErr w:type="spellStart"/>
      <w:r w:rsidRPr="00B842F1">
        <w:rPr>
          <w:rFonts w:ascii="Garamond" w:eastAsia="Times New Roman" w:hAnsi="Garamond" w:cs="Times New Roman"/>
          <w:szCs w:val="24"/>
          <w:lang w:eastAsia="ru-RU"/>
        </w:rPr>
        <w:t>13Б</w:t>
      </w:r>
      <w:proofErr w:type="spellEnd"/>
      <w:r w:rsidRPr="00B842F1">
        <w:rPr>
          <w:rFonts w:ascii="Garamond" w:eastAsia="Times New Roman" w:hAnsi="Garamond" w:cs="Times New Roman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13В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13Г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13Д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13Е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.</w:t>
      </w:r>
    </w:p>
    <w:p w14:paraId="0B4FC10A" w14:textId="77777777" w:rsidR="005E260F" w:rsidRPr="00B842F1" w:rsidRDefault="005E260F" w:rsidP="005E260F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3.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Виды генерирующих объектов, функционирующих на основе использования возобновляемых источников энергии, в соответствии с 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(Приложение № 27 к 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Договору о присоединении к торговой системе оптового рынка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 и</w:t>
      </w:r>
      <w:r w:rsidRPr="00B842F1">
        <w:rPr>
          <w:rFonts w:ascii="Garamond" w:eastAsia="Times New Roman" w:hAnsi="Garamond" w:cs="Times New Roman"/>
          <w:szCs w:val="24"/>
          <w:lang w:eastAsia="ru-RU"/>
        </w:rPr>
        <w:t> 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(Приложение № 27.1 к </w:t>
      </w:r>
      <w:r w:rsidRPr="00B842F1">
        <w:rPr>
          <w:rFonts w:ascii="Garamond" w:eastAsia="Times New Roman" w:hAnsi="Garamond" w:cs="Times New Roman"/>
          <w:i/>
          <w:sz w:val="20"/>
          <w:szCs w:val="24"/>
          <w:lang w:eastAsia="ru-RU"/>
        </w:rPr>
        <w:t>Договору о присоединении к торговой системе оптового рынка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).</w:t>
      </w:r>
    </w:p>
    <w:p w14:paraId="0DAD5069" w14:textId="77777777" w:rsidR="005E260F" w:rsidRPr="00B842F1" w:rsidRDefault="005E260F" w:rsidP="005E260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Приведенные виды генерирующих объектов указываются при согласовании условной ГТП генерации генерирующего объекта с целью участия в конкурсном отборе инвестиционных проектов по строительству (реконструкции, модернизации) генерирующих объектов, функционирующих на основе использования возобновляемых источников энергии и отходов производства и потребления.</w:t>
      </w:r>
    </w:p>
    <w:p w14:paraId="4CF29353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4.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разделе «Наименование ЕГО» указывается:</w:t>
      </w:r>
    </w:p>
    <w:p w14:paraId="110AC66D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 xml:space="preserve">для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неблочного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генерирующего оборудования в качестве наименования ЕГО указывается диспетчерское наименование турбоагрегата.</w:t>
      </w:r>
    </w:p>
    <w:p w14:paraId="656AECF5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ТГ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-1;</w:t>
      </w:r>
    </w:p>
    <w:p w14:paraId="52115708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для блочного генерирующего оборудования, входящего в состав энергоблока, который представлен одним турбоагрегатом (генератором), в качестве наименования ЕГО указывается диспетчерское наименование энергоблока.</w:t>
      </w:r>
    </w:p>
    <w:p w14:paraId="7E44BA8C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Calibri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: Блок-1;</w:t>
      </w:r>
    </w:p>
    <w:p w14:paraId="2DB59B99" w14:textId="77777777" w:rsidR="005E260F" w:rsidRPr="00B842F1" w:rsidRDefault="005E260F" w:rsidP="005E260F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для блочного генерирующего оборудования, входящего в состав энергоблока, который представлен двумя и более турбоагрегатами (генераторами), в качестве наименования ЕГО указывается составное наименование, формируемое в следующем порядке:</w:t>
      </w:r>
    </w:p>
    <w:p w14:paraId="2B1F1779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Calibri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диспетчерское наименование энергоблока, в состав которого входят турбоагрегаты (генераторы);</w:t>
      </w:r>
    </w:p>
    <w:p w14:paraId="62D43D18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диспетчерское наименование турбоагрегата (генератора), входящего в состав энергоблока.</w:t>
      </w:r>
    </w:p>
    <w:p w14:paraId="0338AE25" w14:textId="77777777" w:rsidR="005E260F" w:rsidRPr="00B842F1" w:rsidRDefault="005E260F" w:rsidP="005E260F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: Блок 1 Г-1.</w:t>
      </w:r>
    </w:p>
    <w:p w14:paraId="307D6E8D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Для парогазовой установки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 в скобках дополнительно указывается тип турбины: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газовая турбина;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паровая турбина.</w:t>
      </w:r>
    </w:p>
    <w:p w14:paraId="5706D809" w14:textId="77777777" w:rsidR="005E260F" w:rsidRPr="00B842F1" w:rsidRDefault="005E260F" w:rsidP="005E260F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Г-1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Г-2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).</w:t>
      </w:r>
    </w:p>
    <w:p w14:paraId="3C9AC6AF" w14:textId="77777777" w:rsidR="005E260F" w:rsidRPr="00B842F1" w:rsidRDefault="005E260F" w:rsidP="005E260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 качестве диспетчерского наименования турбоагрегата, энергоблока указывается наименование, указанное в действующем перечне объектов диспетчеризации. Для турбоагрегатов, энергоблоков, не являющихся объектами диспетчеризации, указывается наименование, используемое собственником энергообъекта.</w:t>
      </w:r>
    </w:p>
    <w:p w14:paraId="18C4F341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5.</w:t>
      </w: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ab/>
        <w:t>Под единицей генерирующего оборудования для объекта ВИЭ (солнце/ветер) понимается совокупность всех фотоэлектрических солнечных модулей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 и ветроэнергетических установок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), включенных в состав соответствующей ГТП генерации. В разделе «Наименование ЕГО» для типов электростанций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указывается:</w:t>
      </w:r>
    </w:p>
    <w:p w14:paraId="56B4C99F" w14:textId="77777777" w:rsidR="005E260F" w:rsidRPr="00B842F1" w:rsidRDefault="005E260F" w:rsidP="005E260F">
      <w:pPr>
        <w:numPr>
          <w:ilvl w:val="0"/>
          <w:numId w:val="2"/>
        </w:numPr>
        <w:spacing w:after="0" w:line="240" w:lineRule="auto"/>
        <w:ind w:left="709" w:right="6" w:hanging="284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в случае если все генерирующее оборудование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включено в состав одной ГТП генерации – указывается «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» и «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» соответственно;</w:t>
      </w:r>
    </w:p>
    <w:p w14:paraId="70A7BDC3" w14:textId="77777777" w:rsidR="005E260F" w:rsidRPr="00B842F1" w:rsidRDefault="005E260F" w:rsidP="005E260F">
      <w:pPr>
        <w:numPr>
          <w:ilvl w:val="0"/>
          <w:numId w:val="2"/>
        </w:numPr>
        <w:spacing w:after="0" w:line="240" w:lineRule="auto"/>
        <w:ind w:left="709" w:right="6" w:hanging="284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в случае если генерирующее оборудование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включено в состав нескольких ГТП генерации – указывается группа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или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(в соответствии с однолинейной схемой), входящих в соответствующую ГТП генерации, </w:t>
      </w: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1-5;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6-10;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1-10;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11-20.</w:t>
      </w:r>
    </w:p>
    <w:p w14:paraId="6E27DC58" w14:textId="77777777" w:rsidR="005E260F" w:rsidRPr="00B842F1" w:rsidRDefault="005E260F" w:rsidP="005E260F">
      <w:pPr>
        <w:spacing w:after="0" w:line="240" w:lineRule="auto"/>
        <w:ind w:left="426" w:right="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Допускается разделение совокупности всех фотоэлектрических солнечных модулей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) и ветроэнергетических установок (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), включенных в состав соответствующей ГТП генерации, на несколько ЕГО только по инициативе АО «СО ЕЭС», заявленной в порядке, предусмотренном пунктами 2.6.4, 4.4.2 настоящего Положения. В указанном случае в разделе «Наименование ЕГО» для типов электростанций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СЭС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ВЭС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указываются группы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и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, входящие в соответствующие ЕГО, </w:t>
      </w:r>
      <w:proofErr w:type="gram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1-10,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ФЭСМ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11-20,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1-5,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ВЭУ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 6-9.</w:t>
      </w:r>
    </w:p>
    <w:p w14:paraId="0A3D1B93" w14:textId="77777777" w:rsidR="005E260F" w:rsidRPr="00B842F1" w:rsidRDefault="005E260F" w:rsidP="005E260F">
      <w:pPr>
        <w:spacing w:after="0" w:line="240" w:lineRule="auto"/>
        <w:ind w:left="426" w:right="6" w:hanging="426"/>
        <w:jc w:val="both"/>
        <w:rPr>
          <w:rFonts w:ascii="Garamond" w:eastAsia="Times New Roman" w:hAnsi="Garamond" w:cs="Times New Roman"/>
          <w:sz w:val="20"/>
          <w:szCs w:val="24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6.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а также для целей строительства генерирующего объекта, поставка мощности которого будет осуществляться по договорам КОМ НГО в соответствии с пунктом 112(5) Правил оптового рынка и распоряжением Правительства РФ от 08.04.2023 № 867-р, указывается вторая ценовая зона оптового рынка.</w:t>
      </w:r>
    </w:p>
    <w:p w14:paraId="655796C4" w14:textId="77777777" w:rsidR="005E260F" w:rsidRPr="00B842F1" w:rsidRDefault="005E260F" w:rsidP="00085C93">
      <w:pPr>
        <w:spacing w:after="0" w:line="240" w:lineRule="auto"/>
        <w:ind w:left="426" w:right="6" w:hanging="426"/>
        <w:jc w:val="both"/>
        <w:rPr>
          <w:rFonts w:ascii="Garamond" w:hAnsi="Garamond"/>
          <w:b/>
        </w:rPr>
      </w:pPr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 xml:space="preserve">7.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а также для целей строительства генерирующего объекта, поставка мощности которого будет осуществляться по договорам КОМ НГО в соответствии с пунктом 112(5) Правил оптового рынка и распоряжением Правительства РФ от 08.04.2023 № 867-р, указывается соответствующая </w:t>
      </w:r>
      <w:proofErr w:type="spellStart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ЗСП</w:t>
      </w:r>
      <w:proofErr w:type="spellEnd"/>
      <w:r w:rsidRPr="00B842F1">
        <w:rPr>
          <w:rFonts w:ascii="Garamond" w:eastAsia="Times New Roman" w:hAnsi="Garamond" w:cs="Times New Roman"/>
          <w:sz w:val="20"/>
          <w:szCs w:val="24"/>
          <w:lang w:eastAsia="ru-RU"/>
        </w:rPr>
        <w:t>, относящаяся ко второй ценовой зоне оптового рынка.</w:t>
      </w:r>
    </w:p>
    <w:p w14:paraId="6C3FB82A" w14:textId="77777777" w:rsidR="005E260F" w:rsidRPr="00B842F1" w:rsidRDefault="005E260F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638910BA" w14:textId="77777777" w:rsidR="005E260F" w:rsidRPr="00B842F1" w:rsidRDefault="005E260F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1C5397F3" w14:textId="77777777" w:rsidR="00F93100" w:rsidRPr="00B842F1" w:rsidRDefault="00F93100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  <w:sectPr w:rsidR="00F93100" w:rsidRPr="00B842F1" w:rsidSect="005E26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F8F9BA" w14:textId="77777777" w:rsidR="006A0F18" w:rsidRPr="00B842F1" w:rsidRDefault="006A0F18" w:rsidP="006A0F18">
      <w:pPr>
        <w:keepNext/>
        <w:spacing w:after="0" w:line="240" w:lineRule="auto"/>
        <w:ind w:left="851" w:hanging="709"/>
        <w:outlineLvl w:val="0"/>
        <w:rPr>
          <w:rFonts w:ascii="Garamond" w:eastAsia="Times New Roman" w:hAnsi="Garamond" w:cs="Arial"/>
          <w:b/>
          <w:bCs/>
          <w:lang w:eastAsia="ru-RU"/>
        </w:rPr>
      </w:pPr>
      <w:bookmarkStart w:id="29" w:name="_Toc479333232"/>
      <w:bookmarkStart w:id="30" w:name="_Toc501972251"/>
      <w:bookmarkStart w:id="31" w:name="_Toc536698039"/>
      <w:bookmarkStart w:id="32" w:name="_Toc91505661"/>
      <w:bookmarkStart w:id="33" w:name="_Toc129033385"/>
      <w:bookmarkStart w:id="34" w:name="_Toc129034474"/>
      <w:bookmarkStart w:id="35" w:name="_Toc133418583"/>
      <w:bookmarkStart w:id="36" w:name="_Toc139051413"/>
      <w:bookmarkStart w:id="37" w:name="_Toc157474901"/>
      <w:bookmarkStart w:id="38" w:name="_Toc164109324"/>
      <w:bookmarkStart w:id="39" w:name="_Toc168600076"/>
      <w:bookmarkStart w:id="40" w:name="_Toc170323175"/>
      <w:bookmarkStart w:id="41" w:name="_Toc186068679"/>
      <w:r w:rsidRPr="00B842F1">
        <w:rPr>
          <w:rFonts w:ascii="Garamond" w:eastAsia="Times New Roman" w:hAnsi="Garamond" w:cs="Arial"/>
          <w:b/>
          <w:bCs/>
          <w:lang w:eastAsia="ru-RU"/>
        </w:rPr>
        <w:t>Добавить форму</w:t>
      </w:r>
    </w:p>
    <w:p w14:paraId="6391341A" w14:textId="77777777" w:rsidR="006A0F18" w:rsidRPr="00B842F1" w:rsidRDefault="006A0F18" w:rsidP="006A0F18">
      <w:pPr>
        <w:keepNext/>
        <w:spacing w:after="0" w:line="240" w:lineRule="auto"/>
        <w:ind w:left="851" w:hanging="709"/>
        <w:jc w:val="center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B842F1">
        <w:rPr>
          <w:rFonts w:ascii="Garamond" w:eastAsia="Times New Roman" w:hAnsi="Garamond" w:cs="Arial"/>
          <w:b/>
          <w:bCs/>
          <w:lang w:eastAsia="ru-RU"/>
        </w:rPr>
        <w:t xml:space="preserve">Форма </w:t>
      </w:r>
      <w:proofErr w:type="spellStart"/>
      <w:r w:rsidRPr="00B842F1">
        <w:rPr>
          <w:rFonts w:ascii="Garamond" w:eastAsia="Times New Roman" w:hAnsi="Garamond" w:cs="Arial"/>
          <w:b/>
          <w:bCs/>
          <w:lang w:eastAsia="ru-RU"/>
        </w:rPr>
        <w:t>13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B842F1">
        <w:rPr>
          <w:rFonts w:ascii="Garamond" w:eastAsia="Times New Roman" w:hAnsi="Garamond" w:cs="Arial"/>
          <w:b/>
          <w:bCs/>
          <w:lang w:eastAsia="ru-RU"/>
        </w:rPr>
        <w:t>Ж</w:t>
      </w:r>
      <w:proofErr w:type="spellEnd"/>
    </w:p>
    <w:p w14:paraId="5488B9FD" w14:textId="77777777" w:rsidR="006A0F18" w:rsidRPr="00B842F1" w:rsidRDefault="006A0F18" w:rsidP="006A0F1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lang w:eastAsia="ru-RU"/>
        </w:rPr>
      </w:pPr>
    </w:p>
    <w:p w14:paraId="1C53F202" w14:textId="77777777" w:rsidR="006A0F18" w:rsidRPr="00B842F1" w:rsidRDefault="00C73793" w:rsidP="006A0F18">
      <w:pPr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  <w:lang w:eastAsia="ru-RU"/>
        </w:rPr>
      </w:pPr>
      <w:bookmarkStart w:id="42" w:name="_Toc399249226"/>
      <w:bookmarkStart w:id="43" w:name="_Toc404696663"/>
      <w:bookmarkStart w:id="44" w:name="_Toc407020114"/>
      <w:bookmarkStart w:id="45" w:name="_Toc428358623"/>
      <w:bookmarkStart w:id="46" w:name="_Toc473814666"/>
      <w:r w:rsidRPr="00B842F1">
        <w:rPr>
          <w:rFonts w:ascii="Garamond" w:eastAsia="Times New Roman" w:hAnsi="Garamond" w:cs="Times New Roman"/>
          <w:b/>
          <w:szCs w:val="24"/>
          <w:lang w:eastAsia="ru-RU"/>
        </w:rPr>
        <w:t>П</w:t>
      </w:r>
      <w:r w:rsidR="006A0F18" w:rsidRPr="00B842F1">
        <w:rPr>
          <w:rFonts w:ascii="Garamond" w:eastAsia="Times New Roman" w:hAnsi="Garamond" w:cs="Times New Roman"/>
          <w:b/>
          <w:szCs w:val="24"/>
          <w:lang w:eastAsia="ru-RU"/>
        </w:rPr>
        <w:t>еречень паспортных технологических характеристик генерирующего оборудования,</w:t>
      </w:r>
      <w:bookmarkEnd w:id="42"/>
      <w:bookmarkEnd w:id="43"/>
      <w:bookmarkEnd w:id="44"/>
      <w:bookmarkEnd w:id="45"/>
      <w:bookmarkEnd w:id="46"/>
      <w:r w:rsidR="006A0F18" w:rsidRPr="00B842F1">
        <w:rPr>
          <w:rFonts w:ascii="Garamond" w:eastAsia="Times New Roman" w:hAnsi="Garamond" w:cs="Times New Roman"/>
          <w:b/>
          <w:szCs w:val="24"/>
          <w:lang w:eastAsia="ru-RU"/>
        </w:rPr>
        <w:t xml:space="preserve"> </w:t>
      </w:r>
      <w:r w:rsidRPr="00B842F1">
        <w:rPr>
          <w:rFonts w:ascii="Garamond" w:eastAsia="Times New Roman" w:hAnsi="Garamond" w:cs="Times New Roman"/>
          <w:b/>
          <w:szCs w:val="24"/>
          <w:lang w:eastAsia="ru-RU"/>
        </w:rPr>
        <w:t xml:space="preserve">строительство которого предполагается по результатам включения его </w:t>
      </w:r>
      <w:r w:rsidR="006A0F18" w:rsidRPr="00B842F1">
        <w:rPr>
          <w:rFonts w:ascii="Garamond" w:eastAsia="Times New Roman" w:hAnsi="Garamond" w:cs="Times New Roman"/>
          <w:b/>
          <w:szCs w:val="24"/>
          <w:lang w:eastAsia="ru-RU"/>
        </w:rPr>
        <w:t>в перечень генерирующих объектов, подлежащих строительству в ценовых зонах оптового рынка, утвержденный Правительством Российской Федерации</w:t>
      </w:r>
    </w:p>
    <w:p w14:paraId="5B77FB0F" w14:textId="77777777" w:rsidR="006A0F18" w:rsidRPr="00B842F1" w:rsidRDefault="006A0F18" w:rsidP="006A0F18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ru-RU"/>
        </w:rPr>
      </w:pPr>
    </w:p>
    <w:tbl>
      <w:tblPr>
        <w:tblW w:w="95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9"/>
        <w:gridCol w:w="5782"/>
      </w:tblGrid>
      <w:tr w:rsidR="006A0F18" w:rsidRPr="00B842F1" w14:paraId="2D6BEC3D" w14:textId="77777777" w:rsidTr="009367B1">
        <w:trPr>
          <w:trHeight w:val="86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E76177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 xml:space="preserve">Наименование условной ГТП генерации (условная </w:t>
            </w:r>
            <w:proofErr w:type="spellStart"/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ГТПг</w:t>
            </w:r>
            <w:proofErr w:type="spellEnd"/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)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E51A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Указывается наименование условной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ГТПг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в соответствии с наименованием, указанным в заявлении и форме 5</w:t>
            </w:r>
          </w:p>
        </w:tc>
      </w:tr>
      <w:tr w:rsidR="006A0F18" w:rsidRPr="00B842F1" w14:paraId="53140A13" w14:textId="77777777" w:rsidTr="009367B1">
        <w:trPr>
          <w:trHeight w:val="96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52B92D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Наименование электростанции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C51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наименование электростанции в соответствии с наименованием, указанным в заявлении и форме 5</w:t>
            </w:r>
          </w:p>
        </w:tc>
      </w:tr>
      <w:tr w:rsidR="006A0F18" w:rsidRPr="00B842F1" w14:paraId="6322F08B" w14:textId="77777777" w:rsidTr="009367B1">
        <w:trPr>
          <w:trHeight w:val="73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D36B5F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Тип электростанции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E7A4" w14:textId="77777777" w:rsidR="006A0F18" w:rsidRPr="00B842F1" w:rsidRDefault="006A0F18" w:rsidP="009367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Указывается тип электростанции:</w:t>
            </w:r>
          </w:p>
          <w:p w14:paraId="5A254708" w14:textId="77777777" w:rsidR="006A0F18" w:rsidRPr="00B842F1" w:rsidRDefault="006A0F18" w:rsidP="009367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ТЭС, ГЭС, АЭС или иной тип электростанции</w:t>
            </w:r>
          </w:p>
        </w:tc>
      </w:tr>
      <w:tr w:rsidR="006A0F18" w:rsidRPr="00B842F1" w14:paraId="08815D73" w14:textId="77777777" w:rsidTr="009367B1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140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Местоположение </w:t>
            </w:r>
            <w:r w:rsidRPr="00B842F1">
              <w:rPr>
                <w:rFonts w:ascii="Garamond" w:eastAsia="MS Mincho" w:hAnsi="Garamond" w:cs="Times New Roman"/>
                <w:b/>
                <w:bCs/>
                <w:lang w:eastAsia="ru-RU"/>
              </w:rPr>
              <w:t>генерирующего оборудования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DEA6" w14:textId="72404E00" w:rsidR="006A0F18" w:rsidRPr="00B842F1" w:rsidRDefault="00C6018F" w:rsidP="006A179F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 xml:space="preserve">Указывается субъект РФ. </w:t>
            </w:r>
            <w:r w:rsidR="006A0F18" w:rsidRPr="00B842F1">
              <w:rPr>
                <w:rFonts w:ascii="Garamond" w:eastAsia="Times New Roman" w:hAnsi="Garamond" w:cs="Times New Roman"/>
                <w:lang w:eastAsia="ru-RU"/>
              </w:rPr>
              <w:t xml:space="preserve">Если в качестве нового генерирующего объекта предполагается строительство отдельного энергоблока на действующей электростанции, должны быть </w:t>
            </w:r>
            <w:r w:rsidR="006A179F" w:rsidRPr="00B842F1">
              <w:rPr>
                <w:rFonts w:ascii="Garamond" w:eastAsia="Times New Roman" w:hAnsi="Garamond" w:cs="Times New Roman"/>
                <w:lang w:eastAsia="ru-RU"/>
              </w:rPr>
              <w:t xml:space="preserve">также </w:t>
            </w:r>
            <w:r w:rsidR="006A0F18" w:rsidRPr="00B842F1">
              <w:rPr>
                <w:rFonts w:ascii="Garamond" w:eastAsia="Times New Roman" w:hAnsi="Garamond" w:cs="Times New Roman"/>
                <w:lang w:eastAsia="ru-RU"/>
              </w:rPr>
              <w:t>указаны код и название действующей электростанции.</w:t>
            </w:r>
          </w:p>
        </w:tc>
      </w:tr>
    </w:tbl>
    <w:p w14:paraId="65EAC1C4" w14:textId="77777777" w:rsidR="006A0F18" w:rsidRPr="00B842F1" w:rsidRDefault="006A0F18" w:rsidP="006A0F1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ru-RU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3911"/>
        <w:gridCol w:w="709"/>
        <w:gridCol w:w="709"/>
        <w:gridCol w:w="7"/>
      </w:tblGrid>
      <w:tr w:rsidR="006A0F18" w:rsidRPr="00B842F1" w14:paraId="1794BD07" w14:textId="77777777" w:rsidTr="009367B1">
        <w:trPr>
          <w:cantSplit/>
          <w:trHeight w:val="454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1876DC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 xml:space="preserve">Общие характеристики условной </w:t>
            </w:r>
            <w:proofErr w:type="spellStart"/>
            <w:r w:rsidRPr="00B842F1">
              <w:rPr>
                <w:rFonts w:ascii="Garamond" w:eastAsia="Times New Roman" w:hAnsi="Garamond" w:cs="Times New Roman"/>
                <w:b/>
                <w:lang w:eastAsia="ru-RU"/>
              </w:rPr>
              <w:t>ГТПг</w:t>
            </w:r>
            <w:proofErr w:type="spellEnd"/>
          </w:p>
        </w:tc>
      </w:tr>
      <w:tr w:rsidR="006A0F18" w:rsidRPr="00B842F1" w14:paraId="0D56A550" w14:textId="77777777" w:rsidTr="009367B1">
        <w:trPr>
          <w:trHeight w:val="28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69F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Тип генерирующего объекта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AA0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«1» – генерирующие объекты на базе газотурбинных установок, работающих по открытому циклу, проектом строительства которых не предусмотрена работа в составе парогазовых установок;</w:t>
            </w:r>
          </w:p>
          <w:p w14:paraId="3EE1764C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«2» – генерирующие объекты на базе парогазовых установок;</w:t>
            </w:r>
          </w:p>
          <w:p w14:paraId="6A842A35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«3» – генерирующие объекты на базе паросиловых установок, использующих в качестве основного топлива природный газ;</w:t>
            </w:r>
          </w:p>
          <w:p w14:paraId="6B5422F8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«4» – генерирующие объекты на базе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газопоршневых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агрегатов;</w:t>
            </w:r>
          </w:p>
          <w:p w14:paraId="15CE7DA1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«5» – генерирующие объекты на базе паросиловых установок, использующих в качестве основного топлива уголь;</w:t>
            </w:r>
          </w:p>
          <w:p w14:paraId="2DB654F1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«6» – генерирующие объекты ГЭС;</w:t>
            </w:r>
          </w:p>
          <w:p w14:paraId="46E57805" w14:textId="77777777" w:rsidR="006A0F18" w:rsidRPr="00B842F1" w:rsidRDefault="006A0F18" w:rsidP="009367B1">
            <w:pPr>
              <w:tabs>
                <w:tab w:val="left" w:pos="1026"/>
              </w:tabs>
              <w:spacing w:before="120" w:after="120" w:line="240" w:lineRule="auto"/>
              <w:ind w:firstLine="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«7» – генерирующие объекты АЭС.</w:t>
            </w:r>
          </w:p>
          <w:p w14:paraId="6C3A22D1" w14:textId="77777777" w:rsidR="006A0F18" w:rsidRPr="00B842F1" w:rsidRDefault="006A0F18" w:rsidP="009367B1">
            <w:pPr>
              <w:spacing w:after="0" w:line="240" w:lineRule="auto"/>
              <w:ind w:firstLine="1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Если в состав генерирующего объекта (условной ГТП) входит генерирующее оборудование, соответствующее двум и более типам, данные типы указываются через запятую</w:t>
            </w:r>
          </w:p>
        </w:tc>
      </w:tr>
      <w:tr w:rsidR="006A0F18" w:rsidRPr="00B842F1" w14:paraId="0E6ADDCC" w14:textId="77777777" w:rsidTr="009367B1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B6E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 xml:space="preserve">Суммарная установленная мощность единиц генерирующего оборудования (ЕГО) в условной </w:t>
            </w:r>
            <w:proofErr w:type="spellStart"/>
            <w:r w:rsidRPr="00B842F1">
              <w:rPr>
                <w:rFonts w:ascii="Garamond" w:eastAsia="MS Mincho" w:hAnsi="Garamond" w:cs="Times New Roman"/>
                <w:lang w:eastAsia="ru-RU"/>
              </w:rPr>
              <w:t>ГТПг</w:t>
            </w:r>
            <w:proofErr w:type="spellEnd"/>
            <w:r w:rsidRPr="00B842F1">
              <w:rPr>
                <w:rFonts w:ascii="Garamond" w:eastAsia="MS Mincho" w:hAnsi="Garamond" w:cs="Times New Roman"/>
                <w:lang w:eastAsia="ru-RU"/>
              </w:rPr>
              <w:t>, МВт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BBC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 xml:space="preserve">Суммарная величина установленной мощности всего генерирующего оборудования, включенного в условную </w:t>
            </w:r>
            <w:proofErr w:type="spellStart"/>
            <w:r w:rsidRPr="00B842F1">
              <w:rPr>
                <w:rFonts w:ascii="Garamond" w:eastAsia="MS Mincho" w:hAnsi="Garamond" w:cs="Times New Roman"/>
                <w:lang w:eastAsia="ru-RU"/>
              </w:rPr>
              <w:t>ГТПг</w:t>
            </w:r>
            <w:proofErr w:type="spellEnd"/>
            <w:r w:rsidRPr="00B842F1">
              <w:rPr>
                <w:rFonts w:ascii="Garamond" w:eastAsia="MS Mincho" w:hAnsi="Garamond" w:cs="Times New Roman"/>
                <w:lang w:eastAsia="ru-RU"/>
              </w:rPr>
              <w:t xml:space="preserve"> (должна быть равна сумме установленных мощностей нижеуказанных единиц генерирующего оборудования, включенных в данную условную </w:t>
            </w:r>
            <w:proofErr w:type="spellStart"/>
            <w:r w:rsidRPr="00B842F1">
              <w:rPr>
                <w:rFonts w:ascii="Garamond" w:eastAsia="MS Mincho" w:hAnsi="Garamond" w:cs="Times New Roman"/>
                <w:lang w:eastAsia="ru-RU"/>
              </w:rPr>
              <w:t>ГТПг</w:t>
            </w:r>
            <w:proofErr w:type="spellEnd"/>
            <w:r w:rsidRPr="00B842F1">
              <w:rPr>
                <w:rFonts w:ascii="Garamond" w:eastAsia="MS Mincho" w:hAnsi="Garamond" w:cs="Times New Roman"/>
                <w:lang w:eastAsia="ru-RU"/>
              </w:rPr>
              <w:t>)</w:t>
            </w:r>
          </w:p>
        </w:tc>
      </w:tr>
      <w:tr w:rsidR="006A0F18" w:rsidRPr="00B842F1" w14:paraId="5C18031C" w14:textId="77777777" w:rsidTr="009367B1">
        <w:trPr>
          <w:trHeight w:val="107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E10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Основной вид топлива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C313" w14:textId="77777777" w:rsidR="006A0F18" w:rsidRPr="00B842F1" w:rsidRDefault="006A0F18" w:rsidP="009367B1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только в отношении ТЭС или АЭС.</w:t>
            </w:r>
          </w:p>
          <w:p w14:paraId="5DE95969" w14:textId="77777777" w:rsidR="006A0F18" w:rsidRPr="00B842F1" w:rsidRDefault="006A0F18" w:rsidP="009367B1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один или несколько основных видов топлива: газ, уголь, мазут, ядерное, торф, дизельное, керосин или иное (с указанием наименования иного вида топлива)</w:t>
            </w:r>
          </w:p>
        </w:tc>
      </w:tr>
      <w:tr w:rsidR="006A0F18" w:rsidRPr="00B842F1" w14:paraId="1B767428" w14:textId="77777777" w:rsidTr="009367B1">
        <w:trPr>
          <w:trHeight w:val="6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3B37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Резервный вид топлива 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71FD" w14:textId="77777777" w:rsidR="006A0F18" w:rsidRPr="00B842F1" w:rsidRDefault="006A0F18" w:rsidP="009367B1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только в отношении ТЭС, работающих на газе.</w:t>
            </w:r>
          </w:p>
          <w:p w14:paraId="5BF9DBEA" w14:textId="77777777" w:rsidR="006A0F18" w:rsidRPr="00B842F1" w:rsidRDefault="006A0F18" w:rsidP="009367B1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один или несколько основных видов топлива: газ, уголь, мазут, торф, дизельное, керосин или иное (с указанием наименования иного вида топлива)</w:t>
            </w:r>
          </w:p>
        </w:tc>
      </w:tr>
      <w:tr w:rsidR="006A0F18" w:rsidRPr="00B842F1" w14:paraId="46CEFD90" w14:textId="77777777" w:rsidTr="009367B1">
        <w:trPr>
          <w:cantSplit/>
          <w:trHeight w:val="454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52D556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b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b/>
                <w:lang w:eastAsia="ru-RU"/>
              </w:rPr>
              <w:t xml:space="preserve">Характеристики единиц генерирующего оборудования (ЕГО), включенных в условную </w:t>
            </w:r>
            <w:proofErr w:type="spellStart"/>
            <w:r w:rsidRPr="00B842F1">
              <w:rPr>
                <w:rFonts w:ascii="Garamond" w:eastAsia="MS Mincho" w:hAnsi="Garamond" w:cs="Times New Roman"/>
                <w:b/>
                <w:lang w:eastAsia="ru-RU"/>
              </w:rPr>
              <w:t>ГТПг</w:t>
            </w:r>
            <w:proofErr w:type="spellEnd"/>
          </w:p>
        </w:tc>
      </w:tr>
      <w:tr w:rsidR="006A0F18" w:rsidRPr="00B842F1" w14:paraId="0F1ACD0E" w14:textId="77777777" w:rsidTr="009367B1">
        <w:trPr>
          <w:gridAfter w:val="1"/>
          <w:wAfter w:w="7" w:type="dxa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556E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27D1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203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2B3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3</w:t>
            </w:r>
          </w:p>
        </w:tc>
      </w:tr>
      <w:tr w:rsidR="006A0F18" w:rsidRPr="00B842F1" w14:paraId="6B8FABC8" w14:textId="77777777" w:rsidTr="009367B1">
        <w:trPr>
          <w:gridAfter w:val="1"/>
          <w:wAfter w:w="7" w:type="dxa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544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Наименование ЕГО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781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наименование ЕГО в соответствии с примечанием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35F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69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  <w:tr w:rsidR="006A0F18" w:rsidRPr="00B842F1" w14:paraId="5A286D1F" w14:textId="77777777" w:rsidTr="009367B1">
        <w:trPr>
          <w:gridAfter w:val="1"/>
          <w:wAfter w:w="7" w:type="dxa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0FC5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Тип турбины, входящей в состав ЕГО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2A2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значение для каждой ЕГО:</w:t>
            </w:r>
          </w:p>
          <w:p w14:paraId="1F24E84B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 паровая конденсационная турбина</w:t>
            </w:r>
          </w:p>
          <w:p w14:paraId="65F03DF7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 паровая теплофикационная турбина</w:t>
            </w:r>
          </w:p>
          <w:p w14:paraId="4C8619D3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 газовая турбина</w:t>
            </w:r>
          </w:p>
          <w:p w14:paraId="4F999F7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>– гидротурбина</w:t>
            </w:r>
          </w:p>
          <w:p w14:paraId="5387CD68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– </w:t>
            </w:r>
            <w:proofErr w:type="spellStart"/>
            <w:r w:rsidRPr="00B842F1">
              <w:rPr>
                <w:rFonts w:ascii="Garamond" w:eastAsia="Times New Roman" w:hAnsi="Garamond" w:cs="Times New Roman"/>
                <w:lang w:eastAsia="ru-RU"/>
              </w:rPr>
              <w:t>газопоршневой</w:t>
            </w:r>
            <w:proofErr w:type="spellEnd"/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двигатель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091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FB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  <w:tr w:rsidR="006A0F18" w:rsidRPr="00B842F1" w14:paraId="1DB5DBBF" w14:textId="77777777" w:rsidTr="009367B1">
        <w:trPr>
          <w:gridAfter w:val="1"/>
          <w:wAfter w:w="7" w:type="dxa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3446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Установленная мощность ЕГО, МВт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E7F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установленная мощность каждой ЕГО в МВт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22C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05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  <w:tr w:rsidR="006A0F18" w:rsidRPr="00B842F1" w14:paraId="1366C563" w14:textId="77777777" w:rsidTr="009367B1">
        <w:trPr>
          <w:gridAfter w:val="1"/>
          <w:wAfter w:w="7" w:type="dxa"/>
          <w:trHeight w:val="107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A10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ЕГО входит в группу ЕГО, режим работы которых взаимосвязан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2330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 xml:space="preserve">Указывается «да» / «нет»; </w:t>
            </w:r>
          </w:p>
          <w:p w14:paraId="1AD3A715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для ЕГО, входящих в группу ЕГО, режим которых взаимосвязан, перечисляются станционные номера ЕГО, входящих в такую группу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E69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B4F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  <w:tr w:rsidR="006A0F18" w:rsidRPr="00B842F1" w14:paraId="11190278" w14:textId="77777777" w:rsidTr="009367B1">
        <w:trPr>
          <w:gridAfter w:val="1"/>
          <w:wAfter w:w="7" w:type="dxa"/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8B7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Наличие поперечных связей по пару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5B3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Указывается «да» / «нет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1C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324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  <w:tr w:rsidR="006A0F18" w:rsidRPr="00B842F1" w14:paraId="2B2CF6EB" w14:textId="77777777" w:rsidTr="009367B1">
        <w:trPr>
          <w:gridAfter w:val="1"/>
          <w:wAfter w:w="7" w:type="dxa"/>
          <w:trHeight w:val="4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8C6" w14:textId="77777777" w:rsidR="006A0F18" w:rsidRPr="00B842F1" w:rsidRDefault="006A0F18" w:rsidP="009367B1">
            <w:pPr>
              <w:spacing w:after="0" w:line="240" w:lineRule="auto"/>
              <w:ind w:right="-12"/>
              <w:jc w:val="both"/>
              <w:rPr>
                <w:rFonts w:ascii="Garamond" w:eastAsia="MS Mincho" w:hAnsi="Garamond" w:cs="Times New Roman"/>
                <w:lang w:eastAsia="ru-RU"/>
              </w:rPr>
            </w:pPr>
            <w:r w:rsidRPr="00B842F1">
              <w:rPr>
                <w:rFonts w:ascii="Garamond" w:eastAsia="MS Mincho" w:hAnsi="Garamond" w:cs="Times New Roman"/>
                <w:lang w:eastAsia="ru-RU"/>
              </w:rPr>
              <w:t>Суммарная установленная мощность ЕГО, режим работы которых взаимосвязан, МВт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9BA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73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824" w14:textId="77777777" w:rsidR="006A0F18" w:rsidRPr="00B842F1" w:rsidRDefault="006A0F18" w:rsidP="009367B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lang w:eastAsia="ru-RU"/>
              </w:rPr>
            </w:pPr>
          </w:p>
        </w:tc>
      </w:tr>
    </w:tbl>
    <w:p w14:paraId="7709670A" w14:textId="77777777" w:rsidR="006A0F18" w:rsidRPr="00B842F1" w:rsidRDefault="006A0F18" w:rsidP="006A0F18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</w:p>
    <w:p w14:paraId="3EC2EA63" w14:textId="77777777" w:rsidR="006A0F18" w:rsidRPr="00B842F1" w:rsidRDefault="006A0F18" w:rsidP="006A0F18">
      <w:pPr>
        <w:spacing w:after="0" w:line="240" w:lineRule="auto"/>
        <w:ind w:right="6"/>
        <w:jc w:val="both"/>
        <w:rPr>
          <w:rFonts w:ascii="Garamond" w:eastAsia="Times New Roman" w:hAnsi="Garamond" w:cs="Times New Roman"/>
          <w:i/>
          <w:iCs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i/>
          <w:iCs/>
          <w:sz w:val="20"/>
          <w:szCs w:val="20"/>
          <w:lang w:eastAsia="ru-RU"/>
        </w:rPr>
        <w:t xml:space="preserve">Примечания. </w:t>
      </w:r>
    </w:p>
    <w:p w14:paraId="56A6A644" w14:textId="77777777" w:rsidR="006A0F18" w:rsidRPr="00B842F1" w:rsidRDefault="006A0F18" w:rsidP="006A0F18">
      <w:pPr>
        <w:spacing w:after="0" w:line="240" w:lineRule="auto"/>
        <w:ind w:left="181" w:right="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1. Условная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ГТПг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включает в себя генерирующее оборудование, планируемое к вводу в эксплуатацию, в отношении которого на оптовом рынке на момент подачи заявления не зарегистрирована группа точек поставки генерации.</w:t>
      </w:r>
    </w:p>
    <w:p w14:paraId="5245516C" w14:textId="77777777" w:rsidR="006A0F18" w:rsidRPr="00B842F1" w:rsidRDefault="006A0F18" w:rsidP="006A0F18">
      <w:pPr>
        <w:spacing w:after="0" w:line="240" w:lineRule="auto"/>
        <w:ind w:left="181" w:right="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2.</w:t>
      </w:r>
      <w:r w:rsidRPr="00B842F1">
        <w:rPr>
          <w:rFonts w:ascii="Garamond" w:eastAsia="Times New Roman" w:hAnsi="Garamond" w:cs="Times New Roman"/>
          <w:b/>
          <w:bCs/>
          <w:sz w:val="20"/>
          <w:szCs w:val="20"/>
          <w:lang w:eastAsia="ru-RU"/>
        </w:rPr>
        <w:t xml:space="preserve"> 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Форма заполняется отдельно для каждой условной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ГТПг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, предложенной заявителем.</w:t>
      </w:r>
    </w:p>
    <w:p w14:paraId="48518A74" w14:textId="77777777" w:rsidR="006A0F18" w:rsidRPr="00B842F1" w:rsidRDefault="006A0F18" w:rsidP="006A0F18">
      <w:pPr>
        <w:spacing w:after="0" w:line="240" w:lineRule="auto"/>
        <w:ind w:left="181" w:right="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3. Размерность и состав технических параметров генерирующего оборудования указывается в соответствии с решением Правительства Российской Федерации, а также с </w:t>
      </w:r>
      <w:r w:rsidRPr="00B842F1">
        <w:rPr>
          <w:rFonts w:ascii="Garamond" w:eastAsia="Times New Roman" w:hAnsi="Garamond" w:cs="Times New Roman"/>
          <w:i/>
          <w:sz w:val="20"/>
          <w:szCs w:val="20"/>
          <w:lang w:eastAsia="ru-RU"/>
        </w:rPr>
        <w:t xml:space="preserve">Регламентом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 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(Приложение № 19.8.1 к </w:t>
      </w:r>
      <w:r w:rsidRPr="00B842F1">
        <w:rPr>
          <w:rFonts w:ascii="Garamond" w:eastAsia="Times New Roman" w:hAnsi="Garamond" w:cs="Times New Roman"/>
          <w:i/>
          <w:sz w:val="20"/>
          <w:szCs w:val="20"/>
          <w:lang w:eastAsia="ru-RU"/>
        </w:rPr>
        <w:t>Договору о присоединении к торговой системе оптового рынка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).</w:t>
      </w:r>
    </w:p>
    <w:p w14:paraId="7B396565" w14:textId="77777777" w:rsidR="006A0F18" w:rsidRPr="00B842F1" w:rsidRDefault="006A0F18" w:rsidP="006A0F18">
      <w:pPr>
        <w:spacing w:after="0" w:line="240" w:lineRule="auto"/>
        <w:ind w:left="181" w:right="6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4. В графе «Наименование ЕГО» указывается:</w:t>
      </w:r>
    </w:p>
    <w:p w14:paraId="63F3CB0D" w14:textId="77777777" w:rsidR="006A0F18" w:rsidRPr="00B842F1" w:rsidRDefault="006A0F18" w:rsidP="006A0F18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 xml:space="preserve">для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неблочного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генерирующего оборудования в качестве наименования ЕГО указывается наименование турбоагрегата.</w:t>
      </w:r>
    </w:p>
    <w:p w14:paraId="1AC19934" w14:textId="77777777" w:rsidR="006A0F18" w:rsidRPr="00B842F1" w:rsidRDefault="006A0F18" w:rsidP="006A0F18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ТГ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-1;</w:t>
      </w:r>
    </w:p>
    <w:p w14:paraId="101F0D73" w14:textId="77777777" w:rsidR="006A0F18" w:rsidRPr="00B842F1" w:rsidRDefault="006A0F18" w:rsidP="006A0F18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для блочного генерирующего оборудования, входящего в состав энергоблока, который представлен одним турбоагрегатом (генератором), в качестве наименования ЕГО указывается наименование энергоблока.</w:t>
      </w:r>
    </w:p>
    <w:p w14:paraId="1253B90A" w14:textId="77777777" w:rsidR="006A0F18" w:rsidRPr="00B842F1" w:rsidRDefault="006A0F18" w:rsidP="006A0F18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: Блок-1;</w:t>
      </w:r>
    </w:p>
    <w:p w14:paraId="30EE7A51" w14:textId="77777777" w:rsidR="006A0F18" w:rsidRPr="00B842F1" w:rsidRDefault="006A0F18" w:rsidP="006A0F18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для блочного генерирующего оборудования, входящего в состав энергоблока, который представлен двумя и более турбоагрегатами (генераторами), в качестве наименования ЕГО указывается составное наименование, формируемое в следующем порядке:</w:t>
      </w:r>
    </w:p>
    <w:p w14:paraId="47D74C6B" w14:textId="77777777" w:rsidR="006A0F18" w:rsidRPr="00B842F1" w:rsidRDefault="006A0F18" w:rsidP="006A0F18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наименование энергоблока, в состав которого входят турбоагрегаты (генераторы);</w:t>
      </w:r>
    </w:p>
    <w:p w14:paraId="299B7A4B" w14:textId="77777777" w:rsidR="006A0F18" w:rsidRPr="00B842F1" w:rsidRDefault="006A0F18" w:rsidP="006A0F18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–</w:t>
      </w: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ab/>
        <w:t>наименование турбоагрегата (генератора), входящего в состав энергоблока.</w:t>
      </w:r>
    </w:p>
    <w:p w14:paraId="4CAF456B" w14:textId="77777777" w:rsidR="006A0F18" w:rsidRPr="00B842F1" w:rsidRDefault="006A0F18" w:rsidP="006A0F18">
      <w:pPr>
        <w:spacing w:after="0" w:line="240" w:lineRule="auto"/>
        <w:ind w:left="1276" w:hanging="425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Блок 1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ТГ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-1.</w:t>
      </w:r>
    </w:p>
    <w:p w14:paraId="7B070038" w14:textId="77777777" w:rsidR="006A0F18" w:rsidRPr="00B842F1" w:rsidRDefault="006A0F18" w:rsidP="006A0F18">
      <w:pPr>
        <w:spacing w:after="0" w:line="240" w:lineRule="auto"/>
        <w:ind w:left="851"/>
        <w:jc w:val="both"/>
        <w:rPr>
          <w:rFonts w:ascii="Garamond" w:eastAsia="Times New Roman" w:hAnsi="Garamond" w:cs="Times New Roman"/>
          <w:sz w:val="20"/>
          <w:szCs w:val="20"/>
          <w:lang w:eastAsia="ru-RU"/>
        </w:rPr>
      </w:pPr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Для парогазовой установки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 в скобках дополнительно указывается тип турбины: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газовая турбина;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– паровая турбина. </w:t>
      </w:r>
    </w:p>
    <w:p w14:paraId="56A06931" w14:textId="77777777" w:rsidR="006A0F18" w:rsidRPr="00B842F1" w:rsidRDefault="006A0F18" w:rsidP="001D2FDC">
      <w:pPr>
        <w:spacing w:after="0" w:line="240" w:lineRule="auto"/>
        <w:ind w:left="851"/>
        <w:jc w:val="both"/>
        <w:rPr>
          <w:rFonts w:ascii="Garamond" w:hAnsi="Garamond"/>
          <w:b/>
        </w:rPr>
      </w:pPr>
      <w:proofErr w:type="gram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Например</w:t>
      </w:r>
      <w:proofErr w:type="gram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: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Г-1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ГТ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); 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ПГУ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-1 Г-2 (</w:t>
      </w:r>
      <w:proofErr w:type="spellStart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ПТ</w:t>
      </w:r>
      <w:proofErr w:type="spellEnd"/>
      <w:r w:rsidRPr="00B842F1">
        <w:rPr>
          <w:rFonts w:ascii="Garamond" w:eastAsia="Times New Roman" w:hAnsi="Garamond" w:cs="Times New Roman"/>
          <w:sz w:val="20"/>
          <w:szCs w:val="20"/>
          <w:lang w:eastAsia="ru-RU"/>
        </w:rPr>
        <w:t>).</w:t>
      </w:r>
    </w:p>
    <w:p w14:paraId="62F05896" w14:textId="77777777" w:rsidR="006A0F18" w:rsidRPr="00B842F1" w:rsidRDefault="006A0F18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39835FE3" w14:textId="77777777" w:rsidR="006A0F18" w:rsidRPr="00B842F1" w:rsidRDefault="006A0F18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000268CD" w14:textId="77777777" w:rsidR="006A0F18" w:rsidRPr="00B842F1" w:rsidRDefault="006A0F18" w:rsidP="001E719C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  <w:sectPr w:rsidR="006A0F18" w:rsidRPr="00B842F1" w:rsidSect="005E26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7B3212" w14:textId="77777777" w:rsidR="00A914E2" w:rsidRPr="00B842F1" w:rsidRDefault="00A914E2" w:rsidP="00963CC6">
      <w:pPr>
        <w:spacing w:after="0" w:line="240" w:lineRule="auto"/>
        <w:rPr>
          <w:rFonts w:ascii="Garamond" w:eastAsia="Batang" w:hAnsi="Garamond"/>
          <w:b/>
          <w:bCs/>
          <w:sz w:val="26"/>
          <w:szCs w:val="26"/>
        </w:rPr>
      </w:pPr>
      <w:r w:rsidRPr="00B842F1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 РЕГЛАМЕНТ ДОПУСКА К ТОРГОВОЙ СИСТЕМЕ ОПТОВОГО РЫНКА (Приложение № 1 к Договору о присоединении к торговой системе оптового рынка)</w:t>
      </w:r>
    </w:p>
    <w:p w14:paraId="4C3CE62F" w14:textId="77777777" w:rsidR="00A914E2" w:rsidRPr="00B842F1" w:rsidRDefault="00A914E2" w:rsidP="00963CC6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520"/>
        <w:gridCol w:w="7053"/>
      </w:tblGrid>
      <w:tr w:rsidR="00A914E2" w:rsidRPr="00B842F1" w14:paraId="13C2E3E1" w14:textId="77777777" w:rsidTr="00B426B1">
        <w:trPr>
          <w:trHeight w:val="435"/>
        </w:trPr>
        <w:tc>
          <w:tcPr>
            <w:tcW w:w="339" w:type="pct"/>
            <w:tcMar>
              <w:left w:w="57" w:type="dxa"/>
              <w:right w:w="57" w:type="dxa"/>
            </w:tcMar>
            <w:vAlign w:val="center"/>
          </w:tcPr>
          <w:p w14:paraId="57577443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51140A5A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39" w:type="pct"/>
            <w:vAlign w:val="center"/>
          </w:tcPr>
          <w:p w14:paraId="08DDFAA3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46E4EDD2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22" w:type="pct"/>
            <w:vAlign w:val="center"/>
          </w:tcPr>
          <w:p w14:paraId="57846A61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0DF1E3F5" w14:textId="77777777" w:rsidR="00A914E2" w:rsidRPr="00B842F1" w:rsidRDefault="00A914E2" w:rsidP="00963CC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A914E2" w:rsidRPr="00B842F1" w14:paraId="53A0958A" w14:textId="77777777" w:rsidTr="00B426B1">
        <w:trPr>
          <w:trHeight w:val="435"/>
        </w:trPr>
        <w:tc>
          <w:tcPr>
            <w:tcW w:w="339" w:type="pct"/>
            <w:tcMar>
              <w:left w:w="57" w:type="dxa"/>
              <w:right w:w="57" w:type="dxa"/>
            </w:tcMar>
            <w:vAlign w:val="center"/>
          </w:tcPr>
          <w:p w14:paraId="36ACF938" w14:textId="77777777" w:rsidR="00A914E2" w:rsidRPr="00B842F1" w:rsidRDefault="00A914E2" w:rsidP="00B426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b/>
                <w:bCs/>
                <w:lang w:eastAsia="ru-RU"/>
              </w:rPr>
              <w:t>3.15</w:t>
            </w:r>
          </w:p>
        </w:tc>
        <w:tc>
          <w:tcPr>
            <w:tcW w:w="2239" w:type="pct"/>
            <w:vAlign w:val="center"/>
          </w:tcPr>
          <w:p w14:paraId="24E1A1F4" w14:textId="77777777" w:rsidR="00A914E2" w:rsidRPr="00B842F1" w:rsidRDefault="00A914E2" w:rsidP="006A179F">
            <w:pPr>
              <w:spacing w:after="0" w:line="240" w:lineRule="auto"/>
              <w:ind w:firstLine="748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приложением 2 к </w:t>
            </w:r>
            <w:r w:rsidRPr="00B842F1">
              <w:rPr>
                <w:rFonts w:ascii="Garamond" w:eastAsia="Times New Roman" w:hAnsi="Garamond" w:cs="Times New Roman"/>
                <w:i/>
                <w:lang w:eastAsia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(Приложение № 1.1 к </w:t>
            </w:r>
            <w:r w:rsidRPr="00B842F1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), в следующем порядке:</w:t>
            </w:r>
          </w:p>
          <w:p w14:paraId="7F0EC17D" w14:textId="77777777" w:rsidR="00A914E2" w:rsidRPr="00B842F1" w:rsidRDefault="00A914E2" w:rsidP="00B426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lang w:eastAsia="ru-RU"/>
              </w:rPr>
              <w:t>…</w:t>
            </w:r>
          </w:p>
          <w:p w14:paraId="7421CCEC" w14:textId="77777777" w:rsidR="00A914E2" w:rsidRPr="00B842F1" w:rsidRDefault="00A914E2" w:rsidP="00B426B1">
            <w:pPr>
              <w:tabs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szCs w:val="24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– право участия в торговле мощностью на оптовом рынке,  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до проведения отбора проектов модернизации</w:t>
            </w:r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 условной ГТП, согласованной в отношении генерирующего оборудования КОММод, функционирующего после реализации мероприятий по модернизации, возникает с 1 (первого) числа месяца, следующего за месяцем вступления в силу акта Правительства Российской Федерации, которым утвержден Перечень объектов КОММод, в случае вступления его в силу до 20 (двадцатого) числа текущего месяца (включительно) или с 1 (первого) числа второго месяца, следующего за месяцем вступления в силу данного акта, в случае его вступления в силу после указанной даты, при условии включения соответствующего объекта КОММод в указанный Перечень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.</w:t>
            </w:r>
          </w:p>
          <w:p w14:paraId="4FBF64F5" w14:textId="77777777" w:rsidR="00A914E2" w:rsidRPr="00B842F1" w:rsidRDefault="00A914E2" w:rsidP="00B426B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2422" w:type="pct"/>
            <w:vAlign w:val="center"/>
          </w:tcPr>
          <w:p w14:paraId="7C90E224" w14:textId="77777777" w:rsidR="00A914E2" w:rsidRPr="00B842F1" w:rsidRDefault="00A914E2" w:rsidP="006A179F">
            <w:pPr>
              <w:spacing w:after="0" w:line="240" w:lineRule="auto"/>
              <w:ind w:firstLine="748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приложением 2 к </w:t>
            </w:r>
            <w:r w:rsidRPr="00B842F1">
              <w:rPr>
                <w:rFonts w:ascii="Garamond" w:eastAsia="Times New Roman" w:hAnsi="Garamond" w:cs="Times New Roman"/>
                <w:i/>
                <w:lang w:eastAsia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 xml:space="preserve"> (Приложение № 1.1 к </w:t>
            </w:r>
            <w:r w:rsidRPr="00B842F1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), в следующем порядке:</w:t>
            </w:r>
          </w:p>
          <w:p w14:paraId="5D4088CB" w14:textId="77777777" w:rsidR="00A914E2" w:rsidRPr="00B842F1" w:rsidRDefault="00A914E2" w:rsidP="00B426B1">
            <w:pPr>
              <w:spacing w:before="120" w:after="120" w:line="240" w:lineRule="auto"/>
              <w:ind w:left="360" w:hanging="360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B842F1">
              <w:rPr>
                <w:rFonts w:ascii="Garamond" w:eastAsia="Times New Roman" w:hAnsi="Garamond" w:cs="Garamond"/>
                <w:lang w:eastAsia="ru-RU"/>
              </w:rPr>
              <w:t>…</w:t>
            </w:r>
          </w:p>
          <w:p w14:paraId="0FCCCE8F" w14:textId="77777777" w:rsidR="00A914E2" w:rsidRPr="00B842F1" w:rsidRDefault="00A914E2" w:rsidP="00B426B1">
            <w:pPr>
              <w:tabs>
                <w:tab w:val="left" w:pos="900"/>
              </w:tabs>
              <w:spacing w:after="120"/>
              <w:ind w:firstLine="540"/>
              <w:jc w:val="both"/>
              <w:rPr>
                <w:rFonts w:ascii="Garamond" w:eastAsia="Times New Roman" w:hAnsi="Garamond" w:cs="Times New Roman"/>
                <w:szCs w:val="24"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– право участия в торговле мощностью на оптовом рынке,  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</w:t>
            </w:r>
            <w:r w:rsidRPr="00B842F1">
              <w:rPr>
                <w:rFonts w:ascii="Garamond" w:eastAsia="Times New Roman" w:hAnsi="Garamond" w:cs="Times New Roman"/>
                <w:lang w:eastAsia="ru-RU"/>
              </w:rPr>
              <w:t>до проведения отбора проектов модернизации</w:t>
            </w:r>
            <w:r w:rsidRPr="00B842F1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 условной ГТП, согласованной в отношении генерирующего оборудования КОММод, функционирующего после реализации мероприятий по модернизации, возникает с 1 (первого) числа месяца, следующего за месяцем вступления в силу акта Правительства Российской Федерации, которым утвержден Перечень объектов КОММод, в случае вступления его в силу до 20 (двадцатого) числа текущего месяца (включительно) или с 1 (первого) числа второго месяца, следующего за месяцем вступления в силу данного акта, в случае его вступления в силу после указанной даты, при условии включения соответствующего объекта КОММод в указанный Перечень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;</w:t>
            </w:r>
          </w:p>
          <w:p w14:paraId="3F1CEC43" w14:textId="77777777" w:rsidR="00A914E2" w:rsidRPr="00B842F1" w:rsidRDefault="00A914E2" w:rsidP="00212745">
            <w:pPr>
              <w:tabs>
                <w:tab w:val="left" w:pos="900"/>
              </w:tabs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 xml:space="preserve">– право участия в торговле мощностью на оптовом рынке,  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до утверждения Правительством Российской Федерации в соответствии с пунктом </w:t>
            </w:r>
            <w:bookmarkStart w:id="47" w:name="_Hlk196317303"/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11</w:t>
            </w:r>
            <w:r w:rsidR="00212745"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5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(</w:t>
            </w:r>
            <w:r w:rsidR="00212745"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2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) Правил оптового рынка</w:t>
            </w:r>
            <w:bookmarkEnd w:id="47"/>
            <w:r w:rsidR="00E1474C"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 xml:space="preserve"> п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 xml:space="preserve">еречня генерирующих объектов, подлежащих строительству в ценовых зонах оптового рынка, </w:t>
            </w:r>
            <w:r w:rsidR="00CE3636"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 xml:space="preserve">условной ГТП, согласованной в отношении генерирующего объекта, строительство которого предполагается по результатам его включения в указанный перечень, 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возникает с 1 (первого) числа месяца, следующего за месяцем вступления в силу акта Правительства Российско</w:t>
            </w:r>
            <w:r w:rsidR="00E1474C"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й Федерации, которым утвержден п</w:t>
            </w:r>
            <w:r w:rsidRPr="00B842F1">
              <w:rPr>
                <w:rFonts w:ascii="Garamond" w:eastAsia="Times New Roman" w:hAnsi="Garamond" w:cs="Times New Roman"/>
                <w:szCs w:val="24"/>
                <w:highlight w:val="yellow"/>
                <w:lang w:eastAsia="ru-RU"/>
              </w:rPr>
              <w:t>еречень генерирующих объектов, подлежащих строительству в ценовых зонах оптового рынка, в случае вступления его в силу до 20 (двадцатого) числа текущего месяца (включительно) или с 1 (первого) числа второго месяца, следующего за месяцем вступления в силу данного акта, в случае его вступления в силу после указанной даты, при условии включения соответствующего генерирующего объекта в указанный Перечень.</w:t>
            </w:r>
          </w:p>
        </w:tc>
      </w:tr>
    </w:tbl>
    <w:p w14:paraId="5295A8BF" w14:textId="77777777" w:rsidR="00A914E2" w:rsidRPr="00B842F1" w:rsidRDefault="00A914E2" w:rsidP="00A914E2">
      <w:pPr>
        <w:keepNext/>
        <w:tabs>
          <w:tab w:val="left" w:pos="1260"/>
        </w:tabs>
        <w:ind w:right="80"/>
      </w:pPr>
    </w:p>
    <w:p w14:paraId="52778A84" w14:textId="77777777" w:rsidR="00CE3636" w:rsidRPr="00B842F1" w:rsidRDefault="00CE3636" w:rsidP="00AC3252">
      <w:pPr>
        <w:spacing w:after="0" w:line="240" w:lineRule="auto"/>
        <w:rPr>
          <w:rFonts w:ascii="Garamond" w:hAnsi="Garamond"/>
          <w:b/>
          <w:iCs/>
          <w:sz w:val="26"/>
          <w:szCs w:val="26"/>
        </w:rPr>
      </w:pPr>
      <w:r w:rsidRPr="00B842F1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B842F1">
        <w:rPr>
          <w:rFonts w:ascii="Garamond" w:hAnsi="Garamond"/>
          <w:b/>
          <w:bCs/>
          <w:sz w:val="26"/>
          <w:szCs w:val="26"/>
        </w:rPr>
        <w:t>СОГЛАШЕНИЕ О ПРИМЕНЕНИИ ЭЛЕКТРОННОЙ ПОДПИСИ В ТОРГОВОЙ СИСТЕМЕ ОПТОВОГО РЫНКА</w:t>
      </w:r>
      <w:r w:rsidRPr="00B842F1">
        <w:rPr>
          <w:rFonts w:ascii="Garamond" w:hAnsi="Garamond"/>
          <w:b/>
          <w:iCs/>
          <w:sz w:val="26"/>
          <w:szCs w:val="26"/>
        </w:rPr>
        <w:t xml:space="preserve"> (</w:t>
      </w:r>
      <w:r w:rsidRPr="00B842F1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B842F1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B842F1">
        <w:rPr>
          <w:rFonts w:ascii="Garamond" w:hAnsi="Garamond"/>
          <w:b/>
          <w:iCs/>
          <w:sz w:val="26"/>
          <w:szCs w:val="26"/>
        </w:rPr>
        <w:t>)</w:t>
      </w:r>
    </w:p>
    <w:p w14:paraId="08A5F9EC" w14:textId="77777777" w:rsidR="00FF32B6" w:rsidRDefault="00FF32B6" w:rsidP="00650357">
      <w:pPr>
        <w:spacing w:after="0" w:line="240" w:lineRule="auto"/>
        <w:jc w:val="both"/>
        <w:rPr>
          <w:rFonts w:ascii="Garamond" w:hAnsi="Garamond"/>
          <w:b/>
          <w:iCs/>
          <w:sz w:val="24"/>
          <w:szCs w:val="24"/>
        </w:rPr>
      </w:pPr>
    </w:p>
    <w:p w14:paraId="4F09CFB5" w14:textId="51461524" w:rsidR="00CE3636" w:rsidRPr="00B842F1" w:rsidRDefault="00CE3636" w:rsidP="0065035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42F1">
        <w:rPr>
          <w:rFonts w:ascii="Garamond" w:hAnsi="Garamond"/>
          <w:b/>
          <w:iCs/>
          <w:sz w:val="24"/>
          <w:szCs w:val="24"/>
        </w:rPr>
        <w:t xml:space="preserve">Добавить позиции в </w:t>
      </w:r>
      <w:r w:rsidRPr="00B842F1">
        <w:rPr>
          <w:rFonts w:ascii="Garamond" w:hAnsi="Garamond"/>
          <w:b/>
          <w:sz w:val="24"/>
          <w:szCs w:val="24"/>
        </w:rPr>
        <w:t>приложение 2 к Правилам ЭДО СЭД КО:</w:t>
      </w:r>
    </w:p>
    <w:p w14:paraId="46721FDB" w14:textId="77777777" w:rsidR="006D34BB" w:rsidRPr="00B842F1" w:rsidRDefault="006D34BB" w:rsidP="00650357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</w:p>
    <w:tbl>
      <w:tblPr>
        <w:tblW w:w="15524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135"/>
        <w:gridCol w:w="1559"/>
        <w:gridCol w:w="2694"/>
        <w:gridCol w:w="709"/>
        <w:gridCol w:w="850"/>
        <w:gridCol w:w="709"/>
        <w:gridCol w:w="1129"/>
        <w:gridCol w:w="948"/>
        <w:gridCol w:w="850"/>
        <w:gridCol w:w="1516"/>
        <w:gridCol w:w="802"/>
        <w:gridCol w:w="867"/>
        <w:gridCol w:w="878"/>
        <w:gridCol w:w="878"/>
      </w:tblGrid>
      <w:tr w:rsidR="00CE3636" w:rsidRPr="00B842F1" w14:paraId="3F09F904" w14:textId="77777777" w:rsidTr="006D34BB">
        <w:trPr>
          <w:trHeight w:val="1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3CEAE1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0B76CD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D9981A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ACDA36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3C2F5F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CF21C9D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F40895B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E22520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3B717E3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1C4272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</w:t>
            </w:r>
            <w:proofErr w:type="spellStart"/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OID</w:t>
            </w:r>
            <w:proofErr w:type="spellEnd"/>
            <w:r w:rsidRPr="00B842F1">
              <w:rPr>
                <w:rFonts w:ascii="Arial" w:eastAsia="Batang" w:hAnsi="Arial" w:cs="Arial"/>
                <w:sz w:val="18"/>
                <w:szCs w:val="18"/>
                <w:lang w:eastAsia="ko-KR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12DE73C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eastAsia="Batang" w:hAnsi="Arial" w:cs="Arial"/>
                <w:sz w:val="16"/>
                <w:szCs w:val="16"/>
                <w:lang w:eastAsia="ko-KR"/>
              </w:rPr>
              <w:t>Адрес электронной почты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0C97C7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32782DD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DD427DC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2F1">
              <w:rPr>
                <w:rFonts w:ascii="Arial" w:hAnsi="Arial" w:cs="Arial"/>
                <w:sz w:val="18"/>
                <w:szCs w:val="18"/>
              </w:rPr>
              <w:t>Примечания</w:t>
            </w:r>
          </w:p>
        </w:tc>
      </w:tr>
      <w:tr w:rsidR="00CE3636" w:rsidRPr="00B842F1" w14:paraId="234BF4F2" w14:textId="77777777" w:rsidTr="006D34BB">
        <w:trPr>
          <w:trHeight w:val="5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DCF9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GTP_FORMA13J_WEB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A73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Форма </w:t>
            </w:r>
            <w:proofErr w:type="spellStart"/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D959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eastAsia="SimSun" w:hAnsi="Arial" w:cs="Arial"/>
                <w:sz w:val="18"/>
                <w:szCs w:val="18"/>
                <w:highlight w:val="yellow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EE52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21A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FC5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279E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WEB</w:t>
            </w:r>
            <w:proofErr w:type="spellEnd"/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-интерфейс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A414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5847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5A6F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1.3.6.1.4.1.18545.1.2.1.1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2879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5CC3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E2A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302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CE3636" w:rsidRPr="00B842F1" w14:paraId="1B27A76F" w14:textId="77777777" w:rsidTr="006D34BB">
        <w:trPr>
          <w:trHeight w:val="5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D00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GTP_FORMA13J_MED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E9C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Форма </w:t>
            </w:r>
            <w:proofErr w:type="spellStart"/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96B2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0435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1B0D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AB98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D950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Материальный носитель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8589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0CF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4860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1.3.6.1.4.1.18545.1.2.1.1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6709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AE26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842F1">
              <w:rPr>
                <w:rFonts w:ascii="Arial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8E3F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155" w14:textId="77777777" w:rsidR="00CE3636" w:rsidRPr="00B842F1" w:rsidRDefault="00CE3636" w:rsidP="00936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5B4F00B9" w14:textId="77777777" w:rsidR="00BD7C4D" w:rsidRPr="00B842F1" w:rsidRDefault="00BD7C4D">
      <w:pPr>
        <w:sectPr w:rsidR="00BD7C4D" w:rsidRPr="00B842F1" w:rsidSect="00963CC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00DBAA47" w14:textId="77777777" w:rsidR="004D62B0" w:rsidRPr="00B842F1" w:rsidRDefault="004D62B0" w:rsidP="00C64E4B">
      <w:pPr>
        <w:spacing w:after="0"/>
        <w:ind w:left="120" w:firstLine="22"/>
        <w:rPr>
          <w:rFonts w:ascii="Garamond" w:hAnsi="Garamond"/>
          <w:sz w:val="26"/>
          <w:szCs w:val="26"/>
        </w:rPr>
      </w:pPr>
      <w:r w:rsidRPr="00B842F1">
        <w:rPr>
          <w:rFonts w:ascii="Garamond" w:hAnsi="Garamond"/>
          <w:b/>
          <w:color w:val="000000"/>
          <w:sz w:val="26"/>
          <w:szCs w:val="26"/>
        </w:rPr>
        <w:t xml:space="preserve">Предложения по изменениям и дополнениям в ПРИЛОЖЕНИЕ 13. РЕГЛАМЕНТ ОПРЕДЕЛЕНИЯ ОБЪЕМОВ ФАКТИЧЕСКИ ПОСТАВЛЕННОЙ НА ОПТОВЫЙ РЫНОК МОЩНОСТИ (Приложение №13 к Договору о присоединении к торговой системе оптового рынка) </w:t>
      </w:r>
    </w:p>
    <w:p w14:paraId="06201CF2" w14:textId="77777777" w:rsidR="00C64E4B" w:rsidRPr="00B842F1" w:rsidRDefault="00C64E4B" w:rsidP="00C64E4B">
      <w:pPr>
        <w:spacing w:after="0"/>
        <w:ind w:left="120" w:firstLine="22"/>
        <w:rPr>
          <w:rFonts w:ascii="Garamond" w:hAnsi="Garamond"/>
          <w:sz w:val="26"/>
          <w:szCs w:val="26"/>
        </w:rPr>
      </w:pPr>
    </w:p>
    <w:tbl>
      <w:tblPr>
        <w:tblW w:w="4938" w:type="pct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870"/>
        <w:gridCol w:w="6870"/>
      </w:tblGrid>
      <w:tr w:rsidR="00C64E4B" w:rsidRPr="00B842F1" w14:paraId="2AF131B9" w14:textId="77777777" w:rsidTr="00D744A1">
        <w:trPr>
          <w:trHeight w:val="20"/>
          <w:tblCellSpacing w:w="0" w:type="auto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31768" w14:textId="77777777" w:rsidR="00C64E4B" w:rsidRPr="00B842F1" w:rsidRDefault="00C64E4B" w:rsidP="00290A7D">
            <w:pPr>
              <w:spacing w:after="0"/>
              <w:ind w:left="50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A531" w14:textId="77777777" w:rsidR="00C64E4B" w:rsidRPr="00B842F1" w:rsidRDefault="00C64E4B" w:rsidP="00D744A1">
            <w:pPr>
              <w:spacing w:after="0"/>
              <w:ind w:left="50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Редакция, действующая на момент вступления в силу изменений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0A0C" w14:textId="77777777" w:rsidR="00C64E4B" w:rsidRPr="00B842F1" w:rsidRDefault="00C64E4B" w:rsidP="00D744A1">
            <w:pPr>
              <w:spacing w:after="0"/>
              <w:ind w:left="50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Предлагаемая редакция</w:t>
            </w:r>
            <w:r w:rsidRPr="00B842F1">
              <w:rPr>
                <w:rFonts w:ascii="Garamond" w:hAnsi="Garamond"/>
              </w:rPr>
              <w:t xml:space="preserve"> (изменения выделены цветом)</w:t>
            </w:r>
          </w:p>
        </w:tc>
      </w:tr>
      <w:tr w:rsidR="00C64E4B" w:rsidRPr="00B842F1" w14:paraId="2DBCAABB" w14:textId="77777777" w:rsidTr="00D744A1">
        <w:trPr>
          <w:trHeight w:val="20"/>
          <w:tblCellSpacing w:w="0" w:type="auto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4500" w14:textId="77777777" w:rsidR="00C64E4B" w:rsidRPr="00B842F1" w:rsidRDefault="00C64E4B" w:rsidP="00290A7D">
            <w:pPr>
              <w:spacing w:after="0"/>
              <w:ind w:left="50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6.1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CCB8" w14:textId="77777777" w:rsidR="00C64E4B" w:rsidRPr="00B842F1" w:rsidRDefault="00C64E4B" w:rsidP="00D744A1">
            <w:pPr>
              <w:pStyle w:val="3"/>
              <w:keepNext w:val="0"/>
              <w:keepLines w:val="0"/>
              <w:spacing w:before="120" w:after="120" w:line="240" w:lineRule="auto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48" w:name="_Toc501977246"/>
            <w:bookmarkStart w:id="49" w:name="_Toc502318655"/>
            <w:bookmarkStart w:id="50" w:name="_Toc507079793"/>
            <w:bookmarkStart w:id="51" w:name="_Toc534811554"/>
            <w:bookmarkStart w:id="52" w:name="_Toc15650425"/>
            <w:bookmarkStart w:id="53" w:name="_Toc20495374"/>
            <w:bookmarkStart w:id="54" w:name="_Toc57848871"/>
            <w:bookmarkStart w:id="55" w:name="_Toc182906528"/>
            <w:r w:rsidRPr="00B842F1">
              <w:rPr>
                <w:rFonts w:ascii="Garamond" w:hAnsi="Garamond"/>
                <w:color w:val="auto"/>
                <w:sz w:val="22"/>
                <w:szCs w:val="22"/>
              </w:rPr>
              <w:t xml:space="preserve">СО определяет объем мощности, фактически поставленной на оптовый рынок в расчетном месяце </w:t>
            </w:r>
            <w:r w:rsidRPr="00B842F1">
              <w:rPr>
                <w:rFonts w:ascii="Garamond" w:hAnsi="Garamond"/>
                <w:i/>
                <w:color w:val="auto"/>
                <w:sz w:val="22"/>
                <w:szCs w:val="22"/>
              </w:rPr>
              <w:t>m</w:t>
            </w:r>
            <w:r w:rsidRPr="00B842F1">
              <w:rPr>
                <w:rFonts w:ascii="Garamond" w:hAnsi="Garamond"/>
                <w:color w:val="auto"/>
                <w:sz w:val="22"/>
                <w:szCs w:val="22"/>
              </w:rPr>
              <w:t xml:space="preserve"> в отношении соответствующих ГТП генерации участников ОРЭМ, расположенных в ценовых зонах оптового рынка,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  <w:p w14:paraId="35E67FC5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купли-продажи мощности по результатам КОМ:</w:t>
            </w:r>
          </w:p>
          <w:p w14:paraId="66C079A3" w14:textId="77777777" w:rsidR="00C64E4B" w:rsidRPr="00B842F1" w:rsidRDefault="00C64E4B" w:rsidP="00D744A1">
            <w:pPr>
              <w:pStyle w:val="4"/>
              <w:widowControl w:val="0"/>
              <w:spacing w:line="240" w:lineRule="auto"/>
              <w:ind w:left="1418"/>
              <w:jc w:val="both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- для расчетных периодов, заканчивающихся не позднее 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t>31.12.2026 включительно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:</w:t>
            </w:r>
          </w:p>
          <w:p w14:paraId="01075097" w14:textId="77777777" w:rsidR="00C64E4B" w:rsidRPr="00B842F1" w:rsidRDefault="00B842F1" w:rsidP="00D744A1">
            <w:pPr>
              <w:widowControl w:val="0"/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пост,j</m:t>
                  </m:r>
                  <w:proofErr w:type="spellEnd"/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</w:t>
            </w:r>
            <w:proofErr w:type="gramStart"/>
            <w:r w:rsidR="00C64E4B" w:rsidRPr="00B842F1">
              <w:rPr>
                <w:rFonts w:ascii="Garamond" w:hAnsi="Garamond"/>
              </w:rPr>
              <w:t xml:space="preserve">;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                                   (36.1)        </w:t>
            </w:r>
          </w:p>
          <w:p w14:paraId="10AB5353" w14:textId="77777777" w:rsidR="00C64E4B" w:rsidRPr="00B842F1" w:rsidRDefault="00C64E4B" w:rsidP="00D744A1">
            <w:pPr>
              <w:pStyle w:val="4"/>
              <w:widowControl w:val="0"/>
              <w:spacing w:line="240" w:lineRule="auto"/>
              <w:ind w:left="1418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- для расчетных периодов, начинающихся с 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t>01.01.2027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:</w:t>
            </w:r>
          </w:p>
          <w:p w14:paraId="17A85FE9" w14:textId="77777777" w:rsidR="00C64E4B" w:rsidRPr="00B842F1" w:rsidRDefault="00B842F1" w:rsidP="00D744A1">
            <w:pPr>
              <w:pStyle w:val="4"/>
              <w:spacing w:line="240" w:lineRule="auto"/>
              <w:ind w:left="1276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 w:val="0"/>
                      <w:color w:val="auto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пост,j</m:t>
                  </m:r>
                  <w:proofErr w:type="spellEnd"/>
                </m:sup>
              </m:sSubSup>
              <m:r>
                <w:rPr>
                  <w:rFonts w:ascii="Cambria Math" w:hAnsi="Cambria Math"/>
                  <w:color w:val="auto"/>
                  <w:sz w:val="22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 w:val="0"/>
                      <w:color w:val="auto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ф</m:t>
                  </m:r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акт,m</m:t>
                  </m:r>
                  <w:proofErr w:type="spellEnd"/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пост',j</m:t>
                  </m:r>
                  <w:proofErr w:type="spellEnd"/>
                </m:sup>
              </m:sSubSup>
              <m:r>
                <w:rPr>
                  <w:rFonts w:ascii="Cambria Math" w:hAnsi="Cambria Math" w:cs="Cambria Math"/>
                  <w:color w:val="auto"/>
                  <w:sz w:val="22"/>
                  <w:szCs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 w:val="0"/>
                      <w:color w:val="auto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ПП,m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i w:val="0"/>
                      <w:color w:val="auto"/>
                      <w:sz w:val="22"/>
                      <w:szCs w:val="22"/>
                    </w:rPr>
                    <m:t>j</m:t>
                  </m:r>
                </m:sup>
              </m:sSubSup>
            </m:oMath>
            <w:proofErr w:type="gramStart"/>
            <w:r w:rsidR="00C64E4B"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,   </w:t>
            </w:r>
            <w:proofErr w:type="gramEnd"/>
            <w:r w:rsidR="00C64E4B"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                              (36.2)</w:t>
            </w:r>
          </w:p>
          <w:p w14:paraId="4F10796B" w14:textId="77777777" w:rsidR="00DE13DA" w:rsidRPr="00B842F1" w:rsidRDefault="00DE13DA" w:rsidP="00D744A1">
            <w:pPr>
              <w:pStyle w:val="4"/>
              <w:spacing w:line="240" w:lineRule="auto"/>
              <w:ind w:left="1276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  <w:p w14:paraId="3A24D6AB" w14:textId="17F26CCF" w:rsidR="00DE13DA" w:rsidRPr="00B842F1" w:rsidRDefault="00DE13DA" w:rsidP="00D744A1">
            <w:pPr>
              <w:pStyle w:val="4"/>
              <w:spacing w:line="240" w:lineRule="auto"/>
              <w:ind w:left="1276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  <w:p w14:paraId="4A44FAD2" w14:textId="77777777" w:rsidR="00DE13DA" w:rsidRPr="00B842F1" w:rsidRDefault="00DE13DA" w:rsidP="00D744A1">
            <w:pPr>
              <w:jc w:val="both"/>
            </w:pPr>
          </w:p>
          <w:p w14:paraId="31743AEF" w14:textId="7FDF71FC" w:rsidR="00C64E4B" w:rsidRPr="00B842F1" w:rsidRDefault="00C64E4B" w:rsidP="00D744A1">
            <w:pPr>
              <w:pStyle w:val="4"/>
              <w:spacing w:line="240" w:lineRule="auto"/>
              <w:ind w:left="1276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где для оборудования (за исключением гидроэлектростанций при расчете за декабрь месяц каждого календарного года до 31.12.2026 включительно), 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в вынужденном режиме,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 а также договорам 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купли-продажи (поставки) мощности генерирующих объектов, функционирующих на отдельных территориях, ранее относившихся к неценовым зонам (далее – д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оговоры </w:t>
            </w:r>
            <w:r w:rsidRPr="00B842F1">
              <w:rPr>
                <w:rFonts w:ascii="Garamond" w:eastAsia="Calibri" w:hAnsi="Garamond" w:cs="Calibri"/>
                <w:i w:val="0"/>
                <w:color w:val="auto"/>
                <w:sz w:val="22"/>
                <w:szCs w:val="22"/>
              </w:rPr>
              <w:t>купли-продажи мощности по нерегулируемым ценам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)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:</w:t>
            </w:r>
          </w:p>
          <w:p w14:paraId="5305B761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;min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пред_обяз</m:t>
                          </m:r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;min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[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ПО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уст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]-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нед,m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сн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</m:oMath>
            <w:proofErr w:type="gramStart"/>
            <w:r w:rsidR="00C64E4B" w:rsidRPr="00B842F1">
              <w:rPr>
                <w:rFonts w:ascii="Garamond" w:hAnsi="Garamond"/>
              </w:rPr>
              <w:t xml:space="preserve">;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(36.1.1)</w:t>
            </w:r>
          </w:p>
          <w:p w14:paraId="1D58F08D" w14:textId="77777777" w:rsidR="00C64E4B" w:rsidRPr="00B842F1" w:rsidRDefault="00C64E4B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для оборудования, относящегося к гидроэлектростанциям при расчете за декабрь месяц каждого календарного года до 31.12.2026 включительно:</w:t>
            </w:r>
          </w:p>
          <w:p w14:paraId="78110705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min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Garamond" w:hAnsi="Garamond"/>
                                    </w:rPr>
                                    <m:t>ПО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p>
                              </m:sSub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m:r>
                                </m:e>
                              </m:func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Garamond" w:hAnsi="Garamond"/>
                                    </w:rPr>
                                    <m:t>уст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p>
                              </m:sSubSup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нед,m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сн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,дек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</m:oMath>
            <w:r w:rsidR="00C64E4B" w:rsidRPr="00B842F1">
              <w:rPr>
                <w:rFonts w:ascii="Garamond" w:hAnsi="Garamond"/>
              </w:rPr>
              <w:t>;</w:t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  <w:t xml:space="preserve">   </w:t>
            </w:r>
            <w:proofErr w:type="gramStart"/>
            <w:r w:rsidR="00C64E4B" w:rsidRPr="00B842F1">
              <w:rPr>
                <w:rFonts w:ascii="Garamond" w:hAnsi="Garamond"/>
              </w:rPr>
              <w:t xml:space="preserve">   (</w:t>
            </w:r>
            <w:proofErr w:type="gramEnd"/>
            <w:r w:rsidR="00C64E4B" w:rsidRPr="00B842F1">
              <w:rPr>
                <w:rFonts w:ascii="Garamond" w:hAnsi="Garamond"/>
              </w:rPr>
              <w:t>36.1.2)</w:t>
            </w:r>
          </w:p>
          <w:p w14:paraId="404734B1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ПП,m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показатель поставки, определяемый в соответствии с пунктом 9.4 настоящего Регламента;</w:t>
            </w:r>
          </w:p>
          <w:p w14:paraId="06BD371B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договору купли-продажи мощности по результатам КОМ НГО:</w:t>
            </w:r>
          </w:p>
          <w:p w14:paraId="23F7C141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=max⁡(0;min⁡(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откл_обяз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КОМ_НГО,j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;min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ПО,m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уст,m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нед,m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сн,m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proofErr w:type="gramStart"/>
            <w:r w:rsidR="00C64E4B" w:rsidRPr="00B842F1">
              <w:rPr>
                <w:rFonts w:ascii="Garamond" w:hAnsi="Garamond"/>
              </w:rPr>
              <w:t xml:space="preserve">,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(36.1.3)</w:t>
            </w:r>
          </w:p>
          <w:p w14:paraId="72BDA829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на модернизацию:</w:t>
            </w:r>
          </w:p>
          <w:p w14:paraId="70E92D05" w14:textId="77777777" w:rsidR="00C64E4B" w:rsidRPr="00B842F1" w:rsidRDefault="00C64E4B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6640" w:dyaOrig="400" w14:anchorId="7F97B5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45pt;height:18.35pt" o:ole="">
                  <v:imagedata r:id="rId8" o:title=""/>
                </v:shape>
                <o:OLEObject Type="Embed" ProgID="Equation.3" ShapeID="_x0000_i1025" DrawAspect="Content" ObjectID="_1809472451" r:id="rId9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3C710A09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(далее – на модернизацию генерирующих объектов, расположенных на отдельных территориях):</w:t>
            </w:r>
          </w:p>
          <w:p w14:paraId="579AC06D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факт, 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=(</m:t>
              </m:r>
              <m:func>
                <m:func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(0; min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Мод_бНЦЗ,j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func>
                    <m:func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ПО,j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;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уст,m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нед, 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СН,m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))</m:t>
              </m:r>
            </m:oMath>
            <w:proofErr w:type="gramStart"/>
            <w:r w:rsidR="00C64E4B" w:rsidRPr="00B842F1">
              <w:rPr>
                <w:rFonts w:ascii="Garamond" w:hAnsi="Garamond"/>
                <w:bCs/>
              </w:rPr>
              <w:t>;</w:t>
            </w:r>
            <w:r w:rsidR="00C64E4B" w:rsidRPr="00B842F1">
              <w:rPr>
                <w:rFonts w:ascii="Garamond" w:hAnsi="Garamond"/>
              </w:rPr>
              <w:t xml:space="preserve">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(36.4)</w:t>
            </w:r>
          </w:p>
          <w:p w14:paraId="66D50889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по договорам о предоставлении мощности, договорам купли-продажи (поставки) мощности новых атомных станций, договорам купли-продажи (поставки) мощности новых гидроэлектростанций (в том числе гидроаккумулирующих электростанций):</w:t>
            </w:r>
          </w:p>
          <w:p w14:paraId="15B5620A" w14:textId="77777777" w:rsidR="00C64E4B" w:rsidRPr="00B842F1" w:rsidRDefault="00C64E4B" w:rsidP="00D744A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78"/>
              </w:rPr>
              <w:object w:dxaOrig="6140" w:dyaOrig="1680" w14:anchorId="7A1D7A74">
                <v:shape id="_x0000_i1026" type="#_x0000_t75" style="width:4in;height:80.15pt" o:ole="">
                  <v:imagedata r:id="rId10" o:title=""/>
                </v:shape>
                <o:OLEObject Type="Embed" ProgID="Equation.3" ShapeID="_x0000_i1026" DrawAspect="Content" ObjectID="_1809472452" r:id="rId11"/>
              </w:object>
            </w:r>
            <w:r w:rsidRPr="00B842F1">
              <w:rPr>
                <w:rFonts w:ascii="Garamond" w:hAnsi="Garamond"/>
              </w:rPr>
              <w:t>;</w:t>
            </w:r>
            <w:r w:rsidRPr="00B842F1">
              <w:rPr>
                <w:rFonts w:ascii="Garamond" w:hAnsi="Garamond"/>
              </w:rPr>
              <w:tab/>
              <w:t xml:space="preserve">     </w:t>
            </w:r>
            <w:proofErr w:type="gramStart"/>
            <w:r w:rsidRPr="00B842F1">
              <w:rPr>
                <w:rFonts w:ascii="Garamond" w:hAnsi="Garamond"/>
              </w:rPr>
              <w:t xml:space="preserve">   (</w:t>
            </w:r>
            <w:proofErr w:type="gramEnd"/>
            <w:r w:rsidRPr="00B842F1">
              <w:rPr>
                <w:rFonts w:ascii="Garamond" w:hAnsi="Garamond"/>
              </w:rPr>
              <w:t>36.5)</w:t>
            </w:r>
          </w:p>
          <w:p w14:paraId="6A7ECD2E" w14:textId="77777777" w:rsidR="00C64E4B" w:rsidRPr="00B842F1" w:rsidRDefault="00C64E4B" w:rsidP="00D744A1">
            <w:pPr>
              <w:spacing w:before="120" w:after="120" w:line="240" w:lineRule="auto"/>
              <w:jc w:val="both"/>
            </w:pPr>
            <w:r w:rsidRPr="00B842F1">
              <w:rPr>
                <w:rFonts w:ascii="Garamond" w:hAnsi="Garamond"/>
              </w:rPr>
              <w:t>…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25CB8" w14:textId="77777777" w:rsidR="00C64E4B" w:rsidRPr="00B842F1" w:rsidRDefault="00C64E4B" w:rsidP="00D744A1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СО определяет объем мощности, фактически поставленной на оптовый рынок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отношении соответствующих ГТП генерации участников ОРЭМ, расположенных в ценовых зонах оптового рынка,</w:t>
            </w:r>
          </w:p>
          <w:p w14:paraId="12FBADC0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купли-продажи мощности по результатам КОМ:</w:t>
            </w:r>
          </w:p>
          <w:p w14:paraId="5C456D59" w14:textId="77777777" w:rsidR="00C64E4B" w:rsidRPr="00B842F1" w:rsidRDefault="00C64E4B" w:rsidP="00D744A1">
            <w:pPr>
              <w:pStyle w:val="4"/>
              <w:widowControl w:val="0"/>
              <w:spacing w:line="240" w:lineRule="auto"/>
              <w:ind w:left="1418"/>
              <w:jc w:val="both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- для расчетных периодов, заканчивающихся не позднее 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t xml:space="preserve">31-го числа (включительно) месяца 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  <w:highlight w:val="yellow"/>
              </w:rPr>
              <w:t xml:space="preserve">вступления в силу 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t>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softHyphen/>
              <w:t>», предусматривающего применение дифференциации оплаты мощности по итогам КОМ, начиная с 2025 года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:</w:t>
            </w:r>
          </w:p>
          <w:p w14:paraId="108EED2C" w14:textId="77777777" w:rsidR="00DE13DA" w:rsidRPr="00B842F1" w:rsidRDefault="00B842F1" w:rsidP="00D744A1">
            <w:pPr>
              <w:widowControl w:val="0"/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пост,j</m:t>
                  </m:r>
                  <w:proofErr w:type="spellEnd"/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</w:t>
            </w:r>
            <w:proofErr w:type="gramStart"/>
            <w:r w:rsidR="00C64E4B" w:rsidRPr="00B842F1">
              <w:rPr>
                <w:rFonts w:ascii="Garamond" w:hAnsi="Garamond"/>
              </w:rPr>
              <w:t xml:space="preserve">;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                                   (36.1)        </w:t>
            </w:r>
          </w:p>
          <w:p w14:paraId="5EF0B89A" w14:textId="77777777" w:rsidR="00DE13DA" w:rsidRPr="00B842F1" w:rsidRDefault="00C64E4B" w:rsidP="00D744A1">
            <w:pPr>
              <w:widowControl w:val="0"/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- для расчетных периодов, начинающихся с </w:t>
            </w:r>
            <w:r w:rsidRPr="00B842F1">
              <w:rPr>
                <w:rFonts w:ascii="Garamond" w:hAnsi="Garamond"/>
                <w:highlight w:val="yellow"/>
              </w:rPr>
              <w:t xml:space="preserve">1-го числа месяца, следующего за месяцем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вступления в силу </w:t>
            </w:r>
            <w:r w:rsidRPr="00B842F1">
              <w:rPr>
                <w:rFonts w:ascii="Garamond" w:hAnsi="Garamond"/>
                <w:highlight w:val="yellow"/>
              </w:rPr>
              <w:t>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  <w:t>», предусматривающего применение дифференциации оплаты мощности по итогам КОМ, начиная с 2025 года</w:t>
            </w:r>
            <w:r w:rsidRPr="00B842F1">
              <w:rPr>
                <w:rFonts w:ascii="Garamond" w:hAnsi="Garamond"/>
              </w:rPr>
              <w:t>:</w:t>
            </w:r>
          </w:p>
          <w:p w14:paraId="737C9035" w14:textId="408239D0" w:rsidR="00C64E4B" w:rsidRPr="00B842F1" w:rsidRDefault="00B842F1" w:rsidP="00D744A1">
            <w:pPr>
              <w:widowControl w:val="0"/>
              <w:spacing w:before="120" w:after="120" w:line="240" w:lineRule="auto"/>
              <w:ind w:left="1276"/>
              <w:jc w:val="both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пост,j</m:t>
                  </m:r>
                  <w:proofErr w:type="spellEnd"/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ПП,m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j</m:t>
                  </m:r>
                </m:sup>
              </m:sSubSup>
            </m:oMath>
            <w:proofErr w:type="gramStart"/>
            <w:r w:rsidR="00C64E4B" w:rsidRPr="00B842F1">
              <w:rPr>
                <w:rFonts w:ascii="Garamond" w:hAnsi="Garamond"/>
              </w:rPr>
              <w:t xml:space="preserve">,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                         (36.2)</w:t>
            </w:r>
          </w:p>
          <w:p w14:paraId="0CB53180" w14:textId="77777777" w:rsidR="00C64E4B" w:rsidRPr="00B842F1" w:rsidRDefault="00C64E4B" w:rsidP="00D744A1">
            <w:pPr>
              <w:pStyle w:val="4"/>
              <w:spacing w:line="240" w:lineRule="auto"/>
              <w:ind w:left="1276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где для оборудования (за исключением гидроэлектростанций при расчете за декабрь месяц каждого календарного года до 31.12.2026 включительно), 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в вынужденном режиме,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 а также договорам 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купли-продажи (поставки) мощности генерирующих объектов, функционирующих на отдельных территориях, ранее относившихся к неценовым зонам (далее – д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оговоры </w:t>
            </w:r>
            <w:r w:rsidRPr="00B842F1">
              <w:rPr>
                <w:rFonts w:ascii="Garamond" w:eastAsia="Calibri" w:hAnsi="Garamond" w:cs="Calibri"/>
                <w:i w:val="0"/>
                <w:color w:val="auto"/>
                <w:sz w:val="22"/>
                <w:szCs w:val="22"/>
              </w:rPr>
              <w:t>купли-продажи мощности по нерегулируемым ценам</w:t>
            </w: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)</w:t>
            </w: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:</w:t>
            </w:r>
          </w:p>
          <w:p w14:paraId="1E38B2E0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;min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пред_обяз</m:t>
                          </m:r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;min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[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ПО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;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уст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]-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нед,m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сн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</m:oMath>
            <w:proofErr w:type="gramStart"/>
            <w:r w:rsidR="00C64E4B" w:rsidRPr="00B842F1">
              <w:rPr>
                <w:rFonts w:ascii="Garamond" w:hAnsi="Garamond"/>
              </w:rPr>
              <w:t xml:space="preserve">;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(36.1.1)</w:t>
            </w:r>
          </w:p>
          <w:p w14:paraId="0032F7C5" w14:textId="77777777" w:rsidR="00C64E4B" w:rsidRPr="00B842F1" w:rsidRDefault="00C64E4B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для оборудования, относящегося к гидроэлектростанциям при расчете за декабрь месяц каждого календарного года до 31.12.2026 включительно:</w:t>
            </w:r>
          </w:p>
          <w:p w14:paraId="3E58037A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min</m:t>
                          </m:r>
                        </m:fName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Garamond" w:hAnsi="Garamond"/>
                                    </w:rPr>
                                    <m:t>ПО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p>
                              </m:sSub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m:r>
                                </m:e>
                              </m:func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Garamond" w:hAnsi="Garamond"/>
                                    </w:rPr>
                                    <m:t>уст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p>
                              </m:sSubSup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нед,m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>сн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,дек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</m:oMath>
            <w:r w:rsidR="00C64E4B" w:rsidRPr="00B842F1">
              <w:rPr>
                <w:rFonts w:ascii="Garamond" w:hAnsi="Garamond"/>
              </w:rPr>
              <w:t>;</w:t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</w:r>
            <w:r w:rsidR="00C64E4B" w:rsidRPr="00B842F1">
              <w:rPr>
                <w:rFonts w:ascii="Garamond" w:hAnsi="Garamond"/>
              </w:rPr>
              <w:tab/>
              <w:t xml:space="preserve">   </w:t>
            </w:r>
            <w:proofErr w:type="gramStart"/>
            <w:r w:rsidR="00C64E4B" w:rsidRPr="00B842F1">
              <w:rPr>
                <w:rFonts w:ascii="Garamond" w:hAnsi="Garamond"/>
              </w:rPr>
              <w:t xml:space="preserve">   (</w:t>
            </w:r>
            <w:proofErr w:type="gramEnd"/>
            <w:r w:rsidR="00C64E4B" w:rsidRPr="00B842F1">
              <w:rPr>
                <w:rFonts w:ascii="Garamond" w:hAnsi="Garamond"/>
              </w:rPr>
              <w:t>36.1.2)</w:t>
            </w:r>
          </w:p>
          <w:p w14:paraId="518A4107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ПП,m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показатель поставки, определяемый в соответствии с пунктом 9.4 настоящего Регламента;</w:t>
            </w:r>
          </w:p>
          <w:p w14:paraId="3FED8C60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договору купли-продажи мощности по результатам КОМ НГО:</w:t>
            </w:r>
          </w:p>
          <w:p w14:paraId="172F08C2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=max⁡(0;min⁡(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откл_обяз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КОМ_НГО,j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;min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ПО,m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уст,m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нед,m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сн,m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proofErr w:type="gramStart"/>
            <w:r w:rsidR="00C64E4B" w:rsidRPr="00B842F1">
              <w:rPr>
                <w:rFonts w:ascii="Garamond" w:hAnsi="Garamond"/>
              </w:rPr>
              <w:t xml:space="preserve">,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(36.1.3)</w:t>
            </w:r>
          </w:p>
          <w:p w14:paraId="026FB1B4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на модернизацию:</w:t>
            </w:r>
          </w:p>
          <w:p w14:paraId="1200F4D9" w14:textId="77777777" w:rsidR="00C64E4B" w:rsidRPr="00B842F1" w:rsidRDefault="00C64E4B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6640" w:dyaOrig="400" w14:anchorId="57EF9ADE">
                <v:shape id="_x0000_i1027" type="#_x0000_t75" style="width:329.45pt;height:18.35pt" o:ole="">
                  <v:imagedata r:id="rId8" o:title=""/>
                </v:shape>
                <o:OLEObject Type="Embed" ProgID="Equation.3" ShapeID="_x0000_i1027" DrawAspect="Content" ObjectID="_1809472453" r:id="rId12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49BDF3FD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i w:val="0"/>
                <w:color w:val="auto"/>
                <w:sz w:val="22"/>
                <w:szCs w:val="22"/>
              </w:rPr>
              <w:t>поставляющих мощность по 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(далее – на модернизацию генерирующих объектов, расположенных на отдельных территориях):</w:t>
            </w:r>
          </w:p>
          <w:p w14:paraId="17460283" w14:textId="77777777" w:rsidR="00C64E4B" w:rsidRPr="00B842F1" w:rsidRDefault="00B842F1" w:rsidP="00D744A1">
            <w:pPr>
              <w:spacing w:before="120" w:after="120" w:line="240" w:lineRule="auto"/>
              <w:ind w:left="1276"/>
              <w:jc w:val="both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факт, 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пост,j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=(</m:t>
              </m:r>
              <m:func>
                <m:func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(0; min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Мод_бНЦЗ,j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func>
                    <m:func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ПО,j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;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уст,m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нед, 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СН,m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))</m:t>
              </m:r>
            </m:oMath>
            <w:proofErr w:type="gramStart"/>
            <w:r w:rsidR="00C64E4B" w:rsidRPr="00B842F1">
              <w:rPr>
                <w:rFonts w:ascii="Garamond" w:hAnsi="Garamond"/>
                <w:bCs/>
              </w:rPr>
              <w:t>;</w:t>
            </w:r>
            <w:r w:rsidR="00C64E4B" w:rsidRPr="00B842F1">
              <w:rPr>
                <w:rFonts w:ascii="Garamond" w:hAnsi="Garamond"/>
              </w:rPr>
              <w:t xml:space="preserve">   </w:t>
            </w:r>
            <w:proofErr w:type="gramEnd"/>
            <w:r w:rsidR="00C64E4B" w:rsidRPr="00B842F1">
              <w:rPr>
                <w:rFonts w:ascii="Garamond" w:hAnsi="Garamond"/>
              </w:rPr>
              <w:t xml:space="preserve">     (36.4)</w:t>
            </w:r>
          </w:p>
          <w:p w14:paraId="73DB07A5" w14:textId="77777777" w:rsidR="00C64E4B" w:rsidRPr="00B842F1" w:rsidRDefault="00C64E4B" w:rsidP="00D744A1">
            <w:pPr>
              <w:pStyle w:val="4"/>
              <w:keepNext w:val="0"/>
              <w:keepLines w:val="0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по договорам о предоставлении мощности, договорам купли-продажи (поставки) мощности новых атомных станций, договорам купли-продажи (поставки) мощности новых гидроэлектростанций (в том числе гидроаккумулирующих электростанций):</w:t>
            </w:r>
          </w:p>
          <w:p w14:paraId="34C13DA7" w14:textId="77777777" w:rsidR="00C64E4B" w:rsidRPr="00B842F1" w:rsidRDefault="00C64E4B" w:rsidP="00D744A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78"/>
              </w:rPr>
              <w:object w:dxaOrig="6140" w:dyaOrig="1680" w14:anchorId="1E1511B0">
                <v:shape id="_x0000_i1028" type="#_x0000_t75" style="width:4in;height:80.15pt" o:ole="">
                  <v:imagedata r:id="rId10" o:title=""/>
                </v:shape>
                <o:OLEObject Type="Embed" ProgID="Equation.3" ShapeID="_x0000_i1028" DrawAspect="Content" ObjectID="_1809472454" r:id="rId13"/>
              </w:object>
            </w:r>
            <w:r w:rsidRPr="00B842F1">
              <w:rPr>
                <w:rFonts w:ascii="Garamond" w:hAnsi="Garamond"/>
              </w:rPr>
              <w:t>;</w:t>
            </w:r>
            <w:r w:rsidRPr="00B842F1">
              <w:rPr>
                <w:rFonts w:ascii="Garamond" w:hAnsi="Garamond"/>
              </w:rPr>
              <w:tab/>
              <w:t xml:space="preserve">     </w:t>
            </w:r>
            <w:proofErr w:type="gramStart"/>
            <w:r w:rsidRPr="00B842F1">
              <w:rPr>
                <w:rFonts w:ascii="Garamond" w:hAnsi="Garamond"/>
              </w:rPr>
              <w:t xml:space="preserve">   (</w:t>
            </w:r>
            <w:proofErr w:type="gramEnd"/>
            <w:r w:rsidRPr="00B842F1">
              <w:rPr>
                <w:rFonts w:ascii="Garamond" w:hAnsi="Garamond"/>
              </w:rPr>
              <w:t xml:space="preserve">36.5) </w:t>
            </w:r>
          </w:p>
          <w:p w14:paraId="7466FB1E" w14:textId="77777777" w:rsidR="00C64E4B" w:rsidRPr="00B842F1" w:rsidRDefault="00C64E4B" w:rsidP="00D744A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C64E4B" w:rsidRPr="00B842F1" w14:paraId="2DB11C35" w14:textId="77777777" w:rsidTr="00D744A1">
        <w:trPr>
          <w:trHeight w:val="20"/>
          <w:tblCellSpacing w:w="0" w:type="auto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E9316" w14:textId="77777777" w:rsidR="00C64E4B" w:rsidRPr="00B842F1" w:rsidRDefault="00C64E4B" w:rsidP="00290A7D">
            <w:pPr>
              <w:spacing w:after="0"/>
              <w:ind w:left="50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9.3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93F4" w14:textId="77777777" w:rsidR="00C64E4B" w:rsidRPr="00B842F1" w:rsidRDefault="00C64E4B" w:rsidP="00CD79E8">
            <w:pPr>
              <w:pStyle w:val="3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56" w:name="_Toc501977258"/>
            <w:bookmarkStart w:id="57" w:name="_Toc502318667"/>
            <w:bookmarkStart w:id="58" w:name="_Toc507079805"/>
            <w:bookmarkStart w:id="59" w:name="_Toc534811566"/>
            <w:bookmarkStart w:id="60" w:name="_Toc15650439"/>
            <w:bookmarkStart w:id="61" w:name="_Toc20495388"/>
            <w:bookmarkStart w:id="62" w:name="_Toc57848885"/>
            <w:bookmarkStart w:id="63" w:name="_Toc182906540"/>
            <w:r w:rsidRPr="00B842F1">
              <w:rPr>
                <w:rFonts w:ascii="Garamond" w:hAnsi="Garamond"/>
                <w:color w:val="auto"/>
                <w:sz w:val="22"/>
                <w:szCs w:val="22"/>
              </w:rPr>
              <w:t>Порядок расчета показателя дифференциации значений коэффициента готовности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  <w:p w14:paraId="2271ACC4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каждого участника ОРЭМ в отношении каждой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(до 31.12.2028, за исключением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расположенных </w:t>
            </w:r>
            <w:r w:rsidRPr="00B842F1">
              <w:rPr>
                <w:rFonts w:ascii="Garamond" w:hAnsi="Garamond"/>
                <w:bCs/>
              </w:rPr>
              <w:t>на отдельных территориях, ранее относившихся к неценовым зонам</w:t>
            </w:r>
            <w:r w:rsidRPr="00B842F1">
              <w:rPr>
                <w:rFonts w:ascii="Garamond" w:hAnsi="Garamond"/>
              </w:rPr>
              <w:t>) (в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КОМ, – до </w:t>
            </w:r>
            <w:r w:rsidRPr="00B842F1">
              <w:rPr>
                <w:rFonts w:ascii="Garamond" w:hAnsi="Garamond"/>
                <w:highlight w:val="yellow"/>
              </w:rPr>
              <w:t>31.12.2026</w:t>
            </w:r>
            <w:r w:rsidRPr="00B842F1">
              <w:rPr>
                <w:rFonts w:ascii="Garamond" w:hAnsi="Garamond"/>
              </w:rPr>
              <w:t xml:space="preserve">) СО рассчитывает показатель дифференциации значений коэффициентов готовности в расчетном месяце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29545B04">
                <v:shape id="_x0000_i1029" type="#_x0000_t75" style="width:29.2pt;height:21.75pt" o:ole="">
                  <v:imagedata r:id="rId14" o:title=""/>
                </v:shape>
                <o:OLEObject Type="Embed" ProgID="Equation.3" ShapeID="_x0000_i1029" DrawAspect="Content" ObjectID="_1809472455" r:id="rId15"/>
              </w:object>
            </w:r>
            <w:r w:rsidRPr="00B842F1">
              <w:rPr>
                <w:rFonts w:ascii="Garamond" w:hAnsi="Garamond"/>
              </w:rPr>
              <w:t>:</w:t>
            </w:r>
          </w:p>
          <w:bookmarkStart w:id="64" w:name="_Toc501977259"/>
          <w:bookmarkStart w:id="65" w:name="_Toc502318668"/>
          <w:bookmarkStart w:id="66" w:name="_Toc507079806"/>
          <w:bookmarkStart w:id="67" w:name="_Toc534811567"/>
          <w:bookmarkStart w:id="68" w:name="_Toc15650440"/>
          <w:bookmarkStart w:id="69" w:name="_Toc20495389"/>
          <w:bookmarkStart w:id="70" w:name="_Toc57848886"/>
          <w:bookmarkStart w:id="71" w:name="_Toc84948466"/>
          <w:p w14:paraId="7DFDACB9" w14:textId="77777777" w:rsidR="00C64E4B" w:rsidRPr="00B842F1" w:rsidRDefault="00C64E4B" w:rsidP="00D744A1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90"/>
              </w:rPr>
              <w:object w:dxaOrig="7320" w:dyaOrig="1920" w14:anchorId="24346645">
                <v:shape id="_x0000_i1030" type="#_x0000_t75" style="width:326.7pt;height:95.75pt" o:ole="">
                  <v:imagedata r:id="rId16" o:title=""/>
                </v:shape>
                <o:OLEObject Type="Embed" ProgID="Equation.3" ShapeID="_x0000_i1030" DrawAspect="Content" ObjectID="_1809472456" r:id="rId17"/>
              </w:object>
            </w:r>
            <w:r w:rsidRPr="00B842F1">
              <w:rPr>
                <w:rFonts w:ascii="Garamond" w:hAnsi="Garamond"/>
              </w:rPr>
              <w:t>.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1DF4877E" w14:textId="77777777" w:rsidR="00CD79E8" w:rsidRPr="00B842F1" w:rsidRDefault="00CD79E8" w:rsidP="00D744A1">
            <w:pPr>
              <w:widowControl w:val="0"/>
              <w:ind w:firstLine="567"/>
              <w:jc w:val="both"/>
              <w:rPr>
                <w:rFonts w:ascii="Garamond" w:hAnsi="Garamond"/>
              </w:rPr>
            </w:pPr>
            <w:bookmarkStart w:id="72" w:name="_Toc15650441"/>
            <w:bookmarkStart w:id="73" w:name="_Toc20495390"/>
            <w:bookmarkStart w:id="74" w:name="_Toc57848887"/>
            <w:bookmarkStart w:id="75" w:name="_Toc84948467"/>
          </w:p>
          <w:p w14:paraId="55F1E6B9" w14:textId="77777777" w:rsidR="00CD79E8" w:rsidRPr="00B842F1" w:rsidRDefault="00CD79E8" w:rsidP="00D744A1">
            <w:pPr>
              <w:widowControl w:val="0"/>
              <w:ind w:firstLine="567"/>
              <w:jc w:val="both"/>
              <w:rPr>
                <w:rFonts w:ascii="Garamond" w:hAnsi="Garamond"/>
              </w:rPr>
            </w:pPr>
          </w:p>
          <w:p w14:paraId="07D82707" w14:textId="34AC6D82" w:rsidR="00C64E4B" w:rsidRPr="00B842F1" w:rsidRDefault="00C64E4B" w:rsidP="00D744A1">
            <w:pPr>
              <w:widowControl w:val="0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Начиная с </w:t>
            </w:r>
            <w:r w:rsidRPr="00B842F1">
              <w:rPr>
                <w:rFonts w:ascii="Garamond" w:hAnsi="Garamond"/>
                <w:highlight w:val="yellow"/>
              </w:rPr>
              <w:t>01.01.2027</w:t>
            </w:r>
            <w:r w:rsidRPr="00B842F1">
              <w:rPr>
                <w:rFonts w:ascii="Garamond" w:hAnsi="Garamond"/>
              </w:rPr>
              <w:t xml:space="preserve"> 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 (за исключением генерирующих объектов, поставляющих мощность по итогам КОМ НГО, а также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рынка), СО рассчитывает показатель дифференциации значений коэффициентов готовности в расчетном месяце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0944394A">
                <v:shape id="_x0000_i1031" type="#_x0000_t75" style="width:29.2pt;height:23.1pt" o:ole="">
                  <v:imagedata r:id="rId14" o:title=""/>
                </v:shape>
                <o:OLEObject Type="Embed" ProgID="Equation.3" ShapeID="_x0000_i1031" DrawAspect="Content" ObjectID="_1809472457" r:id="rId18"/>
              </w:object>
            </w:r>
            <w:r w:rsidRPr="00B842F1">
              <w:rPr>
                <w:rFonts w:ascii="Garamond" w:hAnsi="Garamond"/>
              </w:rPr>
              <w:t>:</w:t>
            </w:r>
          </w:p>
          <w:p w14:paraId="0A5DE7BA" w14:textId="77777777" w:rsidR="00C64E4B" w:rsidRPr="00B842F1" w:rsidRDefault="00B842F1" w:rsidP="00D744A1">
            <w:pPr>
              <w:ind w:firstLine="567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диф,m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=1,9-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над,m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>.</w:t>
            </w:r>
          </w:p>
          <w:p w14:paraId="4F8F762E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Показатель дифференциации значений коэффициента готовности определяется равным единице (</w:t>
            </w:r>
            <w:r w:rsidRPr="00B842F1">
              <w:rPr>
                <w:rFonts w:ascii="Garamond" w:hAnsi="Garamond"/>
                <w:position w:val="-14"/>
              </w:rPr>
              <w:object w:dxaOrig="940" w:dyaOrig="400" w14:anchorId="195685A8">
                <v:shape id="_x0000_i1032" type="#_x0000_t75" style="width:48.9pt;height:23.1pt" o:ole="">
                  <v:imagedata r:id="rId19" o:title=""/>
                </v:shape>
                <o:OLEObject Type="Embed" ProgID="Equation.3" ShapeID="_x0000_i1032" DrawAspect="Content" ObjectID="_1809472458" r:id="rId20"/>
              </w:object>
            </w:r>
            <w:r w:rsidRPr="00B842F1">
              <w:rPr>
                <w:rFonts w:ascii="Garamond" w:hAnsi="Garamond"/>
              </w:rPr>
              <w:t>) в следующих случаях:</w:t>
            </w:r>
            <w:bookmarkEnd w:id="72"/>
            <w:bookmarkEnd w:id="73"/>
            <w:bookmarkEnd w:id="74"/>
            <w:bookmarkEnd w:id="75"/>
          </w:p>
          <w:p w14:paraId="4DB5919C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>, расположенных в неценовых зонах оптового рынка;</w:t>
            </w:r>
          </w:p>
          <w:p w14:paraId="499FF1C7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если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суммарный по всем отнесенным к ней ЕГО объем установленной мощности был равен нулю в течение всех 12 последних календарных месяцев, предшествующих расчетному месяцу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842F1">
              <w:rPr>
                <w:rFonts w:ascii="Garamond" w:hAnsi="Garamond"/>
                <w:sz w:val="22"/>
                <w:szCs w:val="22"/>
              </w:rPr>
              <w:t>;</w:t>
            </w:r>
          </w:p>
          <w:p w14:paraId="180B2C8C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965"/>
              </w:tabs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>поставка мощности в которых осуществляется по договорам на модернизацию,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для первого месяца периода поставки мощности по указанным договорам, в котором предельный объем поставки мощности больше нуля;</w:t>
            </w:r>
          </w:p>
          <w:p w14:paraId="7FB8B4BF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965"/>
              </w:tabs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до 31.12.2028 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расположенных 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>на отдельных территориях, ранее относившихся к неценовым зонам</w:t>
            </w:r>
            <w:r w:rsidRPr="00B842F1">
              <w:rPr>
                <w:rFonts w:ascii="Garamond" w:hAnsi="Garamond"/>
                <w:sz w:val="22"/>
                <w:szCs w:val="22"/>
              </w:rPr>
              <w:t>.</w:t>
            </w:r>
          </w:p>
          <w:p w14:paraId="6BFB04EF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bookmarkStart w:id="76" w:name="_Toc15650442"/>
            <w:bookmarkStart w:id="77" w:name="_Toc20495391"/>
            <w:bookmarkStart w:id="78" w:name="_Toc57848888"/>
            <w:bookmarkStart w:id="79" w:name="_Toc84948468"/>
            <w:r w:rsidRPr="00B842F1">
              <w:rPr>
                <w:rFonts w:ascii="Garamond" w:hAnsi="Garamond"/>
              </w:rPr>
              <w:t xml:space="preserve">Показатель дифференциации значений коэффициента готовности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2752333B">
                <v:shape id="_x0000_i1033" type="#_x0000_t75" style="width:29.2pt;height:23.1pt" o:ole="">
                  <v:imagedata r:id="rId14" o:title=""/>
                </v:shape>
                <o:OLEObject Type="Embed" ProgID="Equation.3" ShapeID="_x0000_i1033" DrawAspect="Content" ObjectID="_1809472459" r:id="rId21"/>
              </w:object>
            </w:r>
            <w:r w:rsidRPr="00B842F1">
              <w:rPr>
                <w:rFonts w:ascii="Garamond" w:hAnsi="Garamond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>, зарегистрированной в отношении генерирующего объекта, в состав которого входят определенные актом Правительства Российской Федерации образцы инновационного энергетического оборудования угольных электростанций с параметрами пара не менее 23 МПа с улучшенными экологическими характеристиками или экспериментальные образцы газовых турбин с установленной мощностью 65 МВт и более (далее -– образцы инновационного энергетического оборудования), не может принимать значение больше 1.</w:t>
            </w:r>
            <w:bookmarkEnd w:id="76"/>
            <w:bookmarkEnd w:id="77"/>
            <w:bookmarkEnd w:id="78"/>
            <w:bookmarkEnd w:id="79"/>
          </w:p>
          <w:p w14:paraId="17F94747" w14:textId="77777777" w:rsidR="00C64E4B" w:rsidRPr="00B842F1" w:rsidRDefault="00C64E4B" w:rsidP="00D744A1">
            <w:pPr>
              <w:spacing w:after="0"/>
              <w:ind w:left="50"/>
              <w:jc w:val="both"/>
              <w:rPr>
                <w:rFonts w:ascii="Garamond" w:hAnsi="Garamond"/>
                <w:b/>
              </w:rPr>
            </w:pPr>
            <w:bookmarkStart w:id="80" w:name="_Toc501977262"/>
            <w:bookmarkStart w:id="81" w:name="_Toc502318671"/>
            <w:bookmarkStart w:id="82" w:name="_Toc507079809"/>
            <w:bookmarkStart w:id="83" w:name="_Toc534811570"/>
            <w:bookmarkStart w:id="84" w:name="_Toc15650443"/>
            <w:bookmarkStart w:id="85" w:name="_Toc20495392"/>
            <w:bookmarkStart w:id="86" w:name="_Toc57848889"/>
            <w:bookmarkStart w:id="87" w:name="_Toc84948469"/>
            <w:r w:rsidRPr="00B842F1">
              <w:rPr>
                <w:rFonts w:ascii="Garamond" w:hAnsi="Garamond"/>
              </w:rPr>
              <w:t xml:space="preserve">Расчет показателя дифференциации значений коэффициента готовности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178436ED">
                <v:shape id="_x0000_i1034" type="#_x0000_t75" style="width:29.2pt;height:21.75pt" o:ole="">
                  <v:imagedata r:id="rId14" o:title=""/>
                </v:shape>
                <o:OLEObject Type="Embed" ProgID="Equation.3" ShapeID="_x0000_i1034" DrawAspect="Content" ObjectID="_1809472460" r:id="rId22"/>
              </w:object>
            </w:r>
            <w:r w:rsidRPr="00B842F1">
              <w:rPr>
                <w:rFonts w:ascii="Garamond" w:hAnsi="Garamond"/>
              </w:rPr>
              <w:t xml:space="preserve"> осуществляется с точностью до 4 знаков после запятой.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2B69" w14:textId="77777777" w:rsidR="00C64E4B" w:rsidRPr="00B842F1" w:rsidRDefault="00C64E4B" w:rsidP="00D744A1">
            <w:pPr>
              <w:pStyle w:val="3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color w:val="auto"/>
                <w:sz w:val="22"/>
                <w:szCs w:val="22"/>
              </w:rPr>
              <w:t>Порядок расчета показателя дифференциации значений коэффициента готовности</w:t>
            </w:r>
          </w:p>
          <w:p w14:paraId="3FFE32F6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каждого участника ОРЭМ в отношении каждой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(до 31.12.2028, за исключением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расположенных </w:t>
            </w:r>
            <w:r w:rsidRPr="00B842F1">
              <w:rPr>
                <w:rFonts w:ascii="Garamond" w:hAnsi="Garamond"/>
                <w:bCs/>
              </w:rPr>
              <w:t>на отдельных территориях, ранее относившихся к неценовым зонам</w:t>
            </w:r>
            <w:r w:rsidRPr="00B842F1">
              <w:rPr>
                <w:rFonts w:ascii="Garamond" w:hAnsi="Garamond"/>
              </w:rPr>
              <w:t>) (в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КОМ, – до </w:t>
            </w:r>
            <w:r w:rsidRPr="00B842F1">
              <w:rPr>
                <w:rFonts w:ascii="Garamond" w:hAnsi="Garamond"/>
                <w:highlight w:val="yellow"/>
              </w:rPr>
              <w:t xml:space="preserve">31-го числа (включительно) месяца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вступления в силу </w:t>
            </w:r>
            <w:r w:rsidRPr="00B842F1">
              <w:rPr>
                <w:rFonts w:ascii="Garamond" w:hAnsi="Garamond"/>
                <w:highlight w:val="yellow"/>
              </w:rPr>
              <w:t>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  <w:t>», предусматривающего применение дифференциации оплаты мощности по итогам КОМ, начиная с 2025 года</w:t>
            </w:r>
            <w:r w:rsidRPr="00B842F1">
              <w:rPr>
                <w:rFonts w:ascii="Garamond" w:hAnsi="Garamond"/>
              </w:rPr>
              <w:t xml:space="preserve">,) СО рассчитывает показатель дифференциации значений коэффициентов готовности в расчетном месяце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463BE96E">
                <v:shape id="_x0000_i1035" type="#_x0000_t75" style="width:29.2pt;height:21.75pt" o:ole="">
                  <v:imagedata r:id="rId14" o:title=""/>
                </v:shape>
                <o:OLEObject Type="Embed" ProgID="Equation.3" ShapeID="_x0000_i1035" DrawAspect="Content" ObjectID="_1809472461" r:id="rId23"/>
              </w:object>
            </w:r>
            <w:r w:rsidRPr="00B842F1">
              <w:rPr>
                <w:rFonts w:ascii="Garamond" w:hAnsi="Garamond"/>
              </w:rPr>
              <w:t>:</w:t>
            </w:r>
          </w:p>
          <w:p w14:paraId="15F5DCB7" w14:textId="77777777" w:rsidR="00C64E4B" w:rsidRPr="00B842F1" w:rsidRDefault="00C64E4B" w:rsidP="00D744A1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90"/>
              </w:rPr>
              <w:object w:dxaOrig="7320" w:dyaOrig="1920" w14:anchorId="0376F7CF">
                <v:shape id="_x0000_i1036" type="#_x0000_t75" style="width:326.7pt;height:95.75pt" o:ole="">
                  <v:imagedata r:id="rId16" o:title=""/>
                </v:shape>
                <o:OLEObject Type="Embed" ProgID="Equation.3" ShapeID="_x0000_i1036" DrawAspect="Content" ObjectID="_1809472462" r:id="rId24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142107B0" w14:textId="77777777" w:rsidR="00C64E4B" w:rsidRPr="00B842F1" w:rsidRDefault="00C64E4B" w:rsidP="00D744A1">
            <w:pPr>
              <w:widowControl w:val="0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Начиная с </w:t>
            </w:r>
            <w:r w:rsidRPr="00B842F1">
              <w:rPr>
                <w:rFonts w:ascii="Garamond" w:hAnsi="Garamond"/>
                <w:highlight w:val="yellow"/>
              </w:rPr>
              <w:t>1-го числа месяца следующего за месяцем вступления в силу 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  <w:t>», предусматривающего применение дифференциации оплаты мощности по итогам КОМ, начиная с 2025 года</w:t>
            </w:r>
            <w:r w:rsidRPr="00B842F1">
              <w:rPr>
                <w:rFonts w:ascii="Garamond" w:hAnsi="Garamond"/>
              </w:rPr>
              <w:t>,  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 (за исключением генерирующих объектов, поставляющих мощность по итогам КОМ НГО, а также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рынка), СО рассчитывает показатель дифференциации значений коэффициентов готовности в расчетном месяце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060D6152">
                <v:shape id="_x0000_i1037" type="#_x0000_t75" style="width:29.2pt;height:23.1pt" o:ole="">
                  <v:imagedata r:id="rId14" o:title=""/>
                </v:shape>
                <o:OLEObject Type="Embed" ProgID="Equation.3" ShapeID="_x0000_i1037" DrawAspect="Content" ObjectID="_1809472463" r:id="rId25"/>
              </w:object>
            </w:r>
            <w:r w:rsidRPr="00B842F1">
              <w:rPr>
                <w:rFonts w:ascii="Garamond" w:hAnsi="Garamond"/>
              </w:rPr>
              <w:t>:</w:t>
            </w:r>
          </w:p>
          <w:p w14:paraId="5230AF0C" w14:textId="77777777" w:rsidR="00C64E4B" w:rsidRPr="00B842F1" w:rsidRDefault="00B842F1" w:rsidP="00D744A1">
            <w:pPr>
              <w:ind w:firstLine="567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диф,m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=1,9-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над,m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>.</w:t>
            </w:r>
          </w:p>
          <w:p w14:paraId="30B83D78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Показатель дифференциации значений коэффициента готовности определяется равным единице (</w:t>
            </w:r>
            <w:r w:rsidRPr="00B842F1">
              <w:rPr>
                <w:rFonts w:ascii="Garamond" w:hAnsi="Garamond"/>
                <w:position w:val="-14"/>
              </w:rPr>
              <w:object w:dxaOrig="940" w:dyaOrig="400" w14:anchorId="4A5B4534">
                <v:shape id="_x0000_i1038" type="#_x0000_t75" style="width:48.9pt;height:23.1pt" o:ole="">
                  <v:imagedata r:id="rId19" o:title=""/>
                </v:shape>
                <o:OLEObject Type="Embed" ProgID="Equation.3" ShapeID="_x0000_i1038" DrawAspect="Content" ObjectID="_1809472464" r:id="rId26"/>
              </w:object>
            </w:r>
            <w:r w:rsidRPr="00B842F1">
              <w:rPr>
                <w:rFonts w:ascii="Garamond" w:hAnsi="Garamond"/>
              </w:rPr>
              <w:t>) в следующих случаях:</w:t>
            </w:r>
          </w:p>
          <w:p w14:paraId="271B03D4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>, расположенных в неценовых зонах оптового рынка;</w:t>
            </w:r>
          </w:p>
          <w:p w14:paraId="526EB0AF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если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суммарный по всем отнесенным к ней ЕГО объем установленной мощности был равен нулю в течение всех 12 последних календарных месяцев, предшествующих расчетному месяцу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842F1">
              <w:rPr>
                <w:rFonts w:ascii="Garamond" w:hAnsi="Garamond"/>
                <w:sz w:val="22"/>
                <w:szCs w:val="22"/>
              </w:rPr>
              <w:t>;</w:t>
            </w:r>
          </w:p>
          <w:p w14:paraId="7B7D0D27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965"/>
              </w:tabs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>поставка мощности в которых осуществляется по договорам на модернизацию,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для первого месяца периода поставки мощности по указанным договорам, в котором предельный объем поставки мощности больше нуля;</w:t>
            </w:r>
          </w:p>
          <w:p w14:paraId="076E7A5F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1965"/>
              </w:tabs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до 31.12.2028 для ГТП генерации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 j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расположенных 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>на отдельных территориях, ранее относившихся к неценовым зонам</w:t>
            </w:r>
            <w:r w:rsidRPr="00B842F1">
              <w:rPr>
                <w:rFonts w:ascii="Garamond" w:hAnsi="Garamond"/>
                <w:sz w:val="22"/>
                <w:szCs w:val="22"/>
              </w:rPr>
              <w:t>.</w:t>
            </w:r>
          </w:p>
          <w:p w14:paraId="345942E3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Показатель дифференциации значений коэффициента готовности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2A7AC17F">
                <v:shape id="_x0000_i1039" type="#_x0000_t75" style="width:29.2pt;height:23.1pt" o:ole="">
                  <v:imagedata r:id="rId14" o:title=""/>
                </v:shape>
                <o:OLEObject Type="Embed" ProgID="Equation.3" ShapeID="_x0000_i1039" DrawAspect="Content" ObjectID="_1809472465" r:id="rId27"/>
              </w:object>
            </w:r>
            <w:r w:rsidRPr="00B842F1">
              <w:rPr>
                <w:rFonts w:ascii="Garamond" w:hAnsi="Garamond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>, зарегистрированной в отношении генерирующего объекта, в состав которого входят определенные актом Правительства Российской Федерации образцы инновационного энергетического оборудования угольных электростанций с параметрами пара не менее 23 МПа с улучшенными экологическими характеристиками или экспериментальные образцы газовых турбин с установленной мощностью 65 МВт и более (далее -– образцы инновационного энергетического оборудования), не может принимать значение больше 1.</w:t>
            </w:r>
          </w:p>
          <w:p w14:paraId="5F67D707" w14:textId="77777777" w:rsidR="00C64E4B" w:rsidRPr="00B842F1" w:rsidRDefault="00C64E4B" w:rsidP="00D744A1">
            <w:pPr>
              <w:spacing w:after="0"/>
              <w:ind w:left="5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</w:rPr>
              <w:t xml:space="preserve">Расчет показателя дифференциации значений коэффициента готовности </w:t>
            </w:r>
            <w:r w:rsidRPr="00B842F1">
              <w:rPr>
                <w:rFonts w:ascii="Garamond" w:hAnsi="Garamond"/>
                <w:position w:val="-14"/>
              </w:rPr>
              <w:object w:dxaOrig="580" w:dyaOrig="400" w14:anchorId="425DE44D">
                <v:shape id="_x0000_i1040" type="#_x0000_t75" style="width:29.2pt;height:21.75pt" o:ole="">
                  <v:imagedata r:id="rId14" o:title=""/>
                </v:shape>
                <o:OLEObject Type="Embed" ProgID="Equation.3" ShapeID="_x0000_i1040" DrawAspect="Content" ObjectID="_1809472466" r:id="rId28"/>
              </w:object>
            </w:r>
            <w:r w:rsidRPr="00B842F1">
              <w:rPr>
                <w:rFonts w:ascii="Garamond" w:hAnsi="Garamond"/>
              </w:rPr>
              <w:t xml:space="preserve"> осуществляется с точностью до 4 знаков после запятой.</w:t>
            </w:r>
          </w:p>
        </w:tc>
      </w:tr>
      <w:tr w:rsidR="00C64E4B" w:rsidRPr="00B842F1" w14:paraId="16785D17" w14:textId="77777777" w:rsidTr="00D744A1">
        <w:trPr>
          <w:trHeight w:val="20"/>
          <w:tblCellSpacing w:w="0" w:type="auto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EFF9" w14:textId="77777777" w:rsidR="00C64E4B" w:rsidRPr="00B842F1" w:rsidRDefault="00C64E4B" w:rsidP="00290A7D">
            <w:pPr>
              <w:spacing w:after="0"/>
              <w:ind w:left="50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9.4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A11AE" w14:textId="77777777" w:rsidR="00C64E4B" w:rsidRPr="00B842F1" w:rsidRDefault="00C64E4B" w:rsidP="00D744A1">
            <w:pPr>
              <w:spacing w:after="0"/>
              <w:ind w:left="5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Порядок расчета показателя поставки</w:t>
            </w:r>
          </w:p>
          <w:p w14:paraId="5C34FB2E" w14:textId="77777777" w:rsidR="00C64E4B" w:rsidRPr="00B842F1" w:rsidRDefault="00C64E4B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Начиная с </w:t>
            </w:r>
            <w:r w:rsidRPr="00B842F1">
              <w:rPr>
                <w:rFonts w:ascii="Garamond" w:hAnsi="Garamond"/>
                <w:highlight w:val="yellow"/>
              </w:rPr>
              <w:t>01.01.2027</w:t>
            </w:r>
            <w:r w:rsidRPr="00B842F1">
              <w:rPr>
                <w:rFonts w:ascii="Garamond" w:hAnsi="Garamond"/>
              </w:rPr>
              <w:t xml:space="preserve"> СО рассчитывает показатель поставки 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 в расчетном месяце </w:t>
            </w:r>
            <w:r w:rsidRPr="00B842F1">
              <w:rPr>
                <w:rFonts w:ascii="Garamond" w:hAnsi="Garamond"/>
                <w:i/>
              </w:rPr>
              <w:t xml:space="preserve">m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>:</w:t>
            </w:r>
          </w:p>
          <w:p w14:paraId="7794EBAC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+(1-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)∙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min⁡</m:t>
              </m:r>
              <m:r>
                <w:rPr>
                  <w:rFonts w:ascii="Cambria Math" w:hAnsi="Cambria Math"/>
                </w:rPr>
                <m:t>(1;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РД,m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>факт,m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w:proofErr w:type="spellStart"/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>пост',j</m:t>
                      </m:r>
                      <w:proofErr w:type="spellEnd"/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den>
              </m:f>
            </m:oMath>
            <w:r w:rsidR="00C64E4B" w:rsidRPr="00B842F1">
              <w:rPr>
                <w:rFonts w:ascii="Garamond" w:hAnsi="Garamond"/>
              </w:rPr>
              <w:t xml:space="preserve">), </w:t>
            </w:r>
          </w:p>
          <w:p w14:paraId="67393E00" w14:textId="77777777" w:rsidR="00CD79E8" w:rsidRPr="00B842F1" w:rsidRDefault="00CD79E8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</w:p>
          <w:p w14:paraId="6C8D7D9A" w14:textId="77777777" w:rsidR="00CD79E8" w:rsidRPr="00B842F1" w:rsidRDefault="00CD79E8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</w:p>
          <w:p w14:paraId="44264943" w14:textId="77777777" w:rsidR="00CD79E8" w:rsidRPr="00B842F1" w:rsidRDefault="00CD79E8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</w:p>
          <w:p w14:paraId="27222F21" w14:textId="6EE43731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РД,m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пос</w:t>
            </w:r>
            <w:proofErr w:type="spellStart"/>
            <w:r w:rsidRPr="00B842F1">
              <w:rPr>
                <w:rFonts w:ascii="Garamond" w:hAnsi="Garamond"/>
              </w:rPr>
              <w:t>тавки</w:t>
            </w:r>
            <w:proofErr w:type="spellEnd"/>
            <w:r w:rsidRPr="00B842F1">
              <w:rPr>
                <w:rFonts w:ascii="Garamond" w:hAnsi="Garamond"/>
              </w:rPr>
              <w:t xml:space="preserve"> мощности по регулируемым договорам по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определяемый КО в соответствии с пунктом 4.8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), и переданный КО в СО не позднее 8-го числа месяца, следующего за отчетным; </w:t>
            </w:r>
          </w:p>
          <w:p w14:paraId="6576D263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величина, определяемая по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 в месяце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 xml:space="preserve"> в соответствии с п. 6.1 настоящего Регламента. </w:t>
            </w:r>
          </w:p>
          <w:p w14:paraId="1A721228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highlight w:val="yellow"/>
              </w:rPr>
              <w:t>Е</w:t>
            </w:r>
            <w:r w:rsidRPr="00B842F1">
              <w:rPr>
                <w:rFonts w:ascii="Garamond" w:hAnsi="Garamond"/>
              </w:rPr>
              <w:t xml:space="preserve">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 xml:space="preserve">, то показатель поставки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 w:rsidRPr="00B842F1">
              <w:rPr>
                <w:rFonts w:ascii="Garamond" w:hAnsi="Garamond"/>
                <w:highlight w:val="yellow"/>
              </w:rPr>
              <w:t>;</w:t>
            </w:r>
          </w:p>
          <w:p w14:paraId="252F5B7B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коэффициент, определяемый в следующем порядке:</w:t>
            </w:r>
          </w:p>
          <w:p w14:paraId="24D53415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- для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АЭС и ГЭС (</w:t>
            </w:r>
            <w:proofErr w:type="spellStart"/>
            <w:r w:rsidRPr="00B842F1">
              <w:rPr>
                <w:rFonts w:ascii="Garamond" w:hAnsi="Garamond"/>
              </w:rPr>
              <w:t>ГАЭС</w:t>
            </w:r>
            <w:proofErr w:type="spellEnd"/>
            <w:r w:rsidRPr="00B842F1">
              <w:rPr>
                <w:rFonts w:ascii="Garamond" w:hAnsi="Garamond"/>
              </w:rPr>
              <w:t>):</w:t>
            </w:r>
          </w:p>
          <w:p w14:paraId="223BDE86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АЭС/ГЭС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</w:t>
            </w:r>
          </w:p>
          <w:p w14:paraId="6DD48CCC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- для иных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>:</w:t>
            </w:r>
          </w:p>
          <w:p w14:paraId="0E2A7150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К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ТЭЦ/ТЭС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ТЭЦ/ТЭС</m:t>
                  </m:r>
                </m:sup>
              </m:sSup>
            </m:oMath>
            <w:r w:rsidR="00C64E4B" w:rsidRPr="00B842F1">
              <w:rPr>
                <w:rFonts w:ascii="Garamond" w:hAnsi="Garamond"/>
              </w:rPr>
              <w:t xml:space="preserve"> </w:t>
            </w:r>
          </w:p>
          <w:p w14:paraId="0D49BFA4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АЭС/ГЭС</m:t>
                  </m:r>
                </m:sup>
              </m:sSubSup>
            </m:oMath>
            <w:r w:rsidRPr="00B842F1">
              <w:rPr>
                <w:rFonts w:ascii="Garamond" w:hAnsi="Garamond"/>
                <w:highlight w:val="yellow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К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ТЭЦ/ТЭС</m:t>
                  </m:r>
                </m:sup>
              </m:sSup>
            </m:oMath>
            <w:r w:rsidRPr="00B842F1">
              <w:rPr>
                <w:rFonts w:ascii="Garamond" w:hAnsi="Garamond"/>
                <w:highlight w:val="yellow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ТЭЦ/ТЭС</m:t>
                  </m:r>
                </m:sup>
              </m:sSup>
            </m:oMath>
            <w:r w:rsidRPr="00B842F1">
              <w:rPr>
                <w:rFonts w:ascii="Garamond" w:hAnsi="Garamond"/>
                <w:highlight w:val="yellow"/>
              </w:rPr>
              <w:t xml:space="preserve"> – коэффициенты, определяемые в соответствии с пунктом 55 (1) Правил оптового рынка (в отношении генерирующего оборудования </w:t>
            </w:r>
            <w:proofErr w:type="spellStart"/>
            <w:r w:rsidRPr="00B842F1">
              <w:rPr>
                <w:rFonts w:ascii="Garamond" w:hAnsi="Garamond"/>
                <w:highlight w:val="yellow"/>
              </w:rPr>
              <w:t>АСЭ</w:t>
            </w:r>
            <w:proofErr w:type="spellEnd"/>
            <w:r w:rsidRPr="00B842F1">
              <w:rPr>
                <w:rFonts w:ascii="Garamond" w:hAnsi="Garamond"/>
                <w:highlight w:val="yellow"/>
              </w:rPr>
              <w:t>/ГЭС с учетом ценовой зоны, в которой расположено данное оборудование).</w:t>
            </w:r>
          </w:p>
          <w:p w14:paraId="6149A52F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В случае если указанные выше коэффициенты не определены пунктом 55 (1) Правил оптового рынка,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  <w:highlight w:val="yellow"/>
              </w:rPr>
              <w:t xml:space="preserve"> принимается равным 1.</w:t>
            </w:r>
          </w:p>
          <w:p w14:paraId="6152D52A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  <w:i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 xml:space="preserve">– показатель востребованности мощности, поставляемой на оптовый рынок по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 в месяце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>, определяемый в следующем порядке:</w:t>
            </w:r>
          </w:p>
          <w:p w14:paraId="41C884F9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d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m</m:t>
                          </m:r>
                        </m:e>
                      </m:acc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вкл,j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den>
              </m:f>
            </m:oMath>
            <w:r w:rsidR="00C64E4B" w:rsidRPr="00B842F1">
              <w:rPr>
                <w:rFonts w:ascii="Garamond" w:hAnsi="Garamond"/>
                <w:highlight w:val="yellow"/>
              </w:rPr>
              <w:t>,</w:t>
            </w:r>
          </w:p>
          <w:p w14:paraId="44A220B2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r>
                <w:rPr>
                  <w:rFonts w:ascii="Cambria Math" w:hAnsi="Cambria Math"/>
                  <w:highlight w:val="yellow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</m:oMath>
            <w:r w:rsidRPr="00B842F1">
              <w:rPr>
                <w:rFonts w:ascii="Garamond" w:hAnsi="Garamond"/>
              </w:rPr>
              <w:t xml:space="preserve"> – число суток в контрольном периоде показателя востребованности, используемом для расчета показателя востребованности мощности.</w:t>
            </w:r>
          </w:p>
          <w:p w14:paraId="1ACD1725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acc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acc>
            </m:oMath>
            <w:r w:rsidR="00C64E4B" w:rsidRPr="00B842F1">
              <w:rPr>
                <w:rFonts w:ascii="Garamond" w:hAnsi="Garamond"/>
                <w:bCs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>–</w:t>
            </w:r>
            <w:r w:rsidR="00C64E4B" w:rsidRPr="00B842F1">
              <w:rPr>
                <w:rFonts w:ascii="Garamond" w:hAnsi="Garamond"/>
                <w:bCs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 xml:space="preserve">контрольный период показателя востребованности </w:t>
            </w:r>
            <w:r w:rsidR="00C64E4B" w:rsidRPr="00B842F1">
              <w:rPr>
                <w:rFonts w:ascii="Garamond" w:hAnsi="Garamond"/>
                <w:highlight w:val="yellow"/>
              </w:rPr>
              <w:t>для целей настоящего пункта</w:t>
            </w:r>
            <w:r w:rsidR="00C64E4B" w:rsidRPr="00B842F1">
              <w:rPr>
                <w:rFonts w:ascii="Garamond" w:hAnsi="Garamond"/>
              </w:rPr>
              <w:t xml:space="preserve"> составляет 48 месяцев, предшествующих месяцу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 xml:space="preserve"> (для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, в состав которых входят только теплофикационные и (или) </w:t>
            </w:r>
            <w:proofErr w:type="spellStart"/>
            <w:r w:rsidR="00C64E4B" w:rsidRPr="00B842F1">
              <w:rPr>
                <w:rFonts w:ascii="Garamond" w:hAnsi="Garamond"/>
              </w:rPr>
              <w:t>противодавленческие</w:t>
            </w:r>
            <w:proofErr w:type="spellEnd"/>
            <w:r w:rsidR="00C64E4B" w:rsidRPr="00B842F1">
              <w:rPr>
                <w:rFonts w:ascii="Garamond" w:hAnsi="Garamond"/>
              </w:rPr>
              <w:t xml:space="preserve"> паровые турбины, – за исключением периода с мая по сентябрь</w:t>
            </w:r>
            <w:r w:rsidR="00C64E4B" w:rsidRPr="00B842F1" w:rsidDel="00555561">
              <w:rPr>
                <w:rFonts w:ascii="Garamond" w:hAnsi="Garamond"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>для первой ценовой зоны, с июня по август – для второй ценовой зоны);</w:t>
            </w:r>
          </w:p>
          <w:p w14:paraId="48FDAF0C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∈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m</m:t>
                      </m:r>
                    </m:e>
                  </m:acc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вкл,j</m:t>
                      </m:r>
                    </m:sup>
                  </m:sSubSup>
                </m:e>
              </m:nary>
            </m:oMath>
            <w:r w:rsidR="00C64E4B" w:rsidRPr="00B842F1">
              <w:rPr>
                <w:rFonts w:ascii="Garamond" w:hAnsi="Garamond"/>
              </w:rPr>
              <w:t xml:space="preserve"> – 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средневзвешенное по объему установленной мощности 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, отнесенных к соответствующей ГТП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j</w:t>
            </w:r>
            <w:r w:rsidR="00C64E4B" w:rsidRPr="00B842F1">
              <w:rPr>
                <w:rFonts w:ascii="Garamond" w:hAnsi="Garamond"/>
                <w:highlight w:val="yellow"/>
              </w:rPr>
              <w:t>,</w:t>
            </w:r>
            <w:r w:rsidR="00C64E4B" w:rsidRPr="00B842F1">
              <w:rPr>
                <w:rFonts w:ascii="Garamond" w:hAnsi="Garamond"/>
              </w:rPr>
              <w:t xml:space="preserve"> число суток 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в контрольном периоде показателя востребованности, в которые такие 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 находились во включенном состоянии не менее одного часа или во все часы суток находились в согласованном в установленном порядке с СО ремонте, длительность которого для такой 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 в течение контрольного периода показателя востребованности не превышает установленной настоящим пунктом предельной величины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пред,k</m:t>
                  </m:r>
                </m:sup>
              </m:sSubSup>
            </m:oMath>
            <w:r w:rsidR="00C64E4B" w:rsidRPr="00B842F1">
              <w:rPr>
                <w:rFonts w:ascii="Garamond" w:hAnsi="Garamond"/>
                <w:highlight w:val="yellow"/>
              </w:rPr>
              <w:t>), или субъекты оп</w:t>
            </w:r>
            <w:proofErr w:type="spellStart"/>
            <w:r w:rsidR="00C64E4B" w:rsidRPr="00B842F1">
              <w:rPr>
                <w:rFonts w:ascii="Garamond" w:hAnsi="Garamond"/>
                <w:highlight w:val="yellow"/>
              </w:rPr>
              <w:t>тового</w:t>
            </w:r>
            <w:proofErr w:type="spellEnd"/>
            <w:r w:rsidR="00C64E4B" w:rsidRPr="00B842F1">
              <w:rPr>
                <w:rFonts w:ascii="Garamond" w:hAnsi="Garamond"/>
                <w:highlight w:val="yellow"/>
              </w:rPr>
              <w:t xml:space="preserve"> рынка не осуществляли поставку (покупку) электрической энергии и мощности на оптовом рынке с использованием групп точек поставки, зарегистрированных в отношении таких 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</w:rPr>
              <w:t>, определяемое как:</w:t>
            </w:r>
          </w:p>
          <w:p w14:paraId="47313993" w14:textId="77777777" w:rsidR="00C64E4B" w:rsidRPr="00B842F1" w:rsidRDefault="00B842F1" w:rsidP="00D744A1">
            <w:pPr>
              <w:widowControl w:val="0"/>
              <w:ind w:left="1134" w:firstLine="460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вкл,j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l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уст,d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</m:t>
                          </m:r>
                        </m:sup>
                      </m:sSubSup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j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уст,d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</m:t>
                          </m:r>
                        </m:sup>
                      </m:sSubSup>
                    </m:e>
                  </m:nary>
                </m:den>
              </m:f>
            </m:oMath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если </w:t>
            </w:r>
            <w:r w:rsidR="00C64E4B" w:rsidRPr="00B842F1">
              <w:rPr>
                <w:rFonts w:ascii="Garamond" w:hAnsi="Garamond"/>
                <w:position w:val="-30"/>
                <w:highlight w:val="yellow"/>
              </w:rPr>
              <w:object w:dxaOrig="1340" w:dyaOrig="560" w14:anchorId="270C3C89">
                <v:shape id="_x0000_i1041" type="#_x0000_t75" style="width:65.2pt;height:29.2pt" o:ole="">
                  <v:imagedata r:id="rId29" o:title=""/>
                </v:shape>
                <o:OLEObject Type="Embed" ProgID="Equation.3" ShapeID="_x0000_i1041" DrawAspect="Content" ObjectID="_1809472467" r:id="rId30"/>
              </w:object>
            </w:r>
            <w:r w:rsidR="00C64E4B" w:rsidRPr="00B842F1">
              <w:rPr>
                <w:rFonts w:ascii="Garamond" w:hAnsi="Garamond"/>
                <w:highlight w:val="yellow"/>
              </w:rPr>
              <w:t>;</w:t>
            </w:r>
          </w:p>
          <w:p w14:paraId="467A8A8D" w14:textId="77777777" w:rsidR="00C64E4B" w:rsidRPr="00B842F1" w:rsidRDefault="00B842F1" w:rsidP="00D744A1">
            <w:pPr>
              <w:widowControl w:val="0"/>
              <w:ind w:left="1134" w:firstLine="460"/>
              <w:jc w:val="both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вкл,j</m:t>
                  </m:r>
                </m:sup>
              </m:sSubSup>
            </m:oMath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 = 0, если </w:t>
            </w:r>
            <w:r w:rsidR="00C64E4B" w:rsidRPr="00B842F1">
              <w:rPr>
                <w:rFonts w:ascii="Garamond" w:hAnsi="Garamond"/>
                <w:position w:val="-30"/>
                <w:highlight w:val="yellow"/>
              </w:rPr>
              <w:object w:dxaOrig="1340" w:dyaOrig="560" w14:anchorId="1B7B1017">
                <v:shape id="_x0000_i1042" type="#_x0000_t75" style="width:65.2pt;height:29.2pt" o:ole="">
                  <v:imagedata r:id="rId31" o:title=""/>
                </v:shape>
                <o:OLEObject Type="Embed" ProgID="Equation.3" ShapeID="_x0000_i1042" DrawAspect="Content" ObjectID="_1809472468" r:id="rId32"/>
              </w:object>
            </w:r>
            <w:r w:rsidR="00C64E4B" w:rsidRPr="00B842F1">
              <w:rPr>
                <w:rFonts w:ascii="Garamond" w:hAnsi="Garamond"/>
                <w:highlight w:val="yellow"/>
              </w:rPr>
              <w:t>,</w:t>
            </w:r>
          </w:p>
          <w:p w14:paraId="66222E5E" w14:textId="77777777" w:rsidR="00C64E4B" w:rsidRPr="00B842F1" w:rsidRDefault="00C64E4B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  <w:r w:rsidRPr="00B842F1">
              <w:rPr>
                <w:rFonts w:ascii="Garamond" w:hAnsi="Garamond"/>
                <w:bCs/>
              </w:rPr>
              <w:t xml:space="preserve">где </w:t>
            </w:r>
            <w:r w:rsidRPr="00B842F1">
              <w:rPr>
                <w:rFonts w:ascii="Garamond" w:hAnsi="Garamond"/>
                <w:i/>
                <w:highlight w:val="yellow"/>
              </w:rPr>
              <w:t>l</w:t>
            </w:r>
            <w:r w:rsidRPr="00B842F1">
              <w:rPr>
                <w:rFonts w:ascii="Garamond" w:hAnsi="Garamond"/>
              </w:rPr>
              <w:t xml:space="preserve"> – множество ЕГО </w:t>
            </w:r>
            <w:r w:rsidRPr="00B842F1">
              <w:rPr>
                <w:rFonts w:ascii="Garamond" w:hAnsi="Garamond"/>
                <w:i/>
              </w:rPr>
              <w:t>g</w:t>
            </w:r>
            <w:r w:rsidRPr="00B842F1">
              <w:rPr>
                <w:rFonts w:ascii="Garamond" w:hAnsi="Garamond"/>
                <w:bCs/>
              </w:rPr>
              <w:t xml:space="preserve">, в месяце </w:t>
            </w:r>
            <w:r w:rsidRPr="00B842F1">
              <w:rPr>
                <w:rFonts w:ascii="Garamond" w:hAnsi="Garamond"/>
                <w:bCs/>
                <w:i/>
              </w:rPr>
              <w:t>m</w:t>
            </w:r>
            <w:r w:rsidRPr="00B842F1">
              <w:rPr>
                <w:rFonts w:ascii="Garamond" w:hAnsi="Garamond"/>
                <w:bCs/>
              </w:rPr>
              <w:t xml:space="preserve"> входящих в состав ГТП </w:t>
            </w:r>
            <w:r w:rsidRPr="00B842F1">
              <w:rPr>
                <w:rFonts w:ascii="Garamond" w:hAnsi="Garamond"/>
                <w:bCs/>
                <w:i/>
              </w:rPr>
              <w:t>j</w:t>
            </w:r>
            <w:r w:rsidRPr="00B842F1">
              <w:rPr>
                <w:rFonts w:ascii="Garamond" w:hAnsi="Garamond"/>
                <w:bCs/>
              </w:rPr>
              <w:t xml:space="preserve">,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в контрольном периоде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acc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acc>
            </m:oMath>
            <w:r w:rsidRPr="00B842F1">
              <w:rPr>
                <w:rFonts w:ascii="Garamond" w:hAnsi="Garamond"/>
                <w:bCs/>
                <w:highlight w:val="yellow"/>
              </w:rPr>
              <w:t xml:space="preserve">, к которому относятся сутки </w:t>
            </w:r>
            <w:r w:rsidRPr="00B842F1">
              <w:rPr>
                <w:rFonts w:ascii="Garamond" w:hAnsi="Garamond"/>
                <w:bCs/>
                <w:i/>
                <w:highlight w:val="yellow"/>
              </w:rPr>
              <w:t>d</w:t>
            </w:r>
            <w:r w:rsidRPr="00B842F1">
              <w:rPr>
                <w:rFonts w:ascii="Garamond" w:hAnsi="Garamond"/>
                <w:bCs/>
                <w:highlight w:val="yellow"/>
              </w:rPr>
              <w:t>, для которых выполняется</w:t>
            </w:r>
            <w:r w:rsidRPr="00B842F1">
              <w:rPr>
                <w:rFonts w:ascii="Garamond" w:hAnsi="Garamond"/>
                <w:bCs/>
              </w:rPr>
              <w:t xml:space="preserve"> одно из условий:</w:t>
            </w:r>
          </w:p>
          <w:p w14:paraId="4859C29C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740" w:hanging="283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хотя бы в одном часе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h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суток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ЕГО находилась во включенном состоянии </w:t>
            </w:r>
            <w:r w:rsidRPr="00B842F1">
              <w:rPr>
                <w:rFonts w:ascii="Garamond" w:hAnsi="Garamond"/>
                <w:bCs/>
                <w:sz w:val="22"/>
                <w:szCs w:val="22"/>
                <w:highlight w:val="yellow"/>
              </w:rPr>
              <w:t>и при этом выполнялось одно из условий, указанных в п. 9.2 настоящего Регламента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; </w:t>
            </w:r>
          </w:p>
          <w:p w14:paraId="368BBB2E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740" w:hanging="28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ЕГО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g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во всех часах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h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суток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находилась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в согласованном в установленном порядке с СО ремонте, длительность которого для такой ЕГО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течение контрольного периода показателя востребованности не превышает предельной величины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пред,k</m:t>
                  </m:r>
                </m:sup>
              </m:sSubSup>
            </m:oMath>
            <w:r w:rsidRPr="00B842F1">
              <w:rPr>
                <w:rFonts w:ascii="Garamond" w:hAnsi="Garamond"/>
                <w:sz w:val="22"/>
                <w:szCs w:val="22"/>
              </w:rPr>
              <w:t>)</w:t>
            </w: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, или субъекты оптового рынка не осуществляли поставку (покупку) электрической энергии и мощности на оптовом рынке с использованием ГТП, зарегистрированных в отношении таких ЕГО </w:t>
            </w:r>
            <w:r w:rsidRPr="00B842F1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842F1">
              <w:rPr>
                <w:rFonts w:ascii="Garamond" w:hAnsi="Garamond"/>
                <w:sz w:val="22"/>
                <w:szCs w:val="22"/>
              </w:rPr>
              <w:t>;</w:t>
            </w:r>
          </w:p>
          <w:p w14:paraId="11005C68" w14:textId="77777777" w:rsidR="00143A2A" w:rsidRPr="00B842F1" w:rsidRDefault="00143A2A" w:rsidP="00D744A1">
            <w:pPr>
              <w:widowControl w:val="0"/>
              <w:ind w:firstLine="460"/>
              <w:jc w:val="both"/>
              <w:rPr>
                <w:rFonts w:ascii="Garamond" w:eastAsiaTheme="minorEastAsia" w:hAnsi="Garamond"/>
                <w:highlight w:val="cyan"/>
              </w:rPr>
            </w:pPr>
          </w:p>
          <w:p w14:paraId="4E2695D8" w14:textId="77777777" w:rsidR="00143A2A" w:rsidRPr="00B842F1" w:rsidRDefault="00143A2A" w:rsidP="00D744A1">
            <w:pPr>
              <w:widowControl w:val="0"/>
              <w:ind w:firstLine="460"/>
              <w:jc w:val="both"/>
              <w:rPr>
                <w:rFonts w:ascii="Garamond" w:eastAsiaTheme="minorEastAsia" w:hAnsi="Garamond"/>
                <w:highlight w:val="cyan"/>
              </w:rPr>
            </w:pPr>
          </w:p>
          <w:p w14:paraId="76FBEC6C" w14:textId="77777777" w:rsidR="00143A2A" w:rsidRPr="00B842F1" w:rsidRDefault="00143A2A" w:rsidP="00D744A1">
            <w:pPr>
              <w:widowControl w:val="0"/>
              <w:ind w:firstLine="460"/>
              <w:jc w:val="both"/>
              <w:rPr>
                <w:rFonts w:ascii="Garamond" w:eastAsiaTheme="minorEastAsia" w:hAnsi="Garamond"/>
                <w:highlight w:val="cyan"/>
              </w:rPr>
            </w:pPr>
          </w:p>
          <w:p w14:paraId="2A9F9C47" w14:textId="77777777" w:rsidR="00143A2A" w:rsidRPr="00B842F1" w:rsidRDefault="00143A2A" w:rsidP="00D744A1">
            <w:pPr>
              <w:widowControl w:val="0"/>
              <w:ind w:firstLine="460"/>
              <w:jc w:val="both"/>
              <w:rPr>
                <w:rFonts w:ascii="Garamond" w:eastAsiaTheme="minorEastAsia" w:hAnsi="Garamond"/>
                <w:highlight w:val="cyan"/>
              </w:rPr>
            </w:pPr>
          </w:p>
          <w:p w14:paraId="2998ABC1" w14:textId="64584D70" w:rsidR="00C64E4B" w:rsidRPr="00B842F1" w:rsidRDefault="00B842F1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пред,k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предельная длительность ремонта </w:t>
            </w:r>
            <w:r w:rsidR="00C64E4B" w:rsidRPr="00B842F1">
              <w:rPr>
                <w:rFonts w:ascii="Garamond" w:hAnsi="Garamond"/>
                <w:bCs/>
              </w:rPr>
              <w:t xml:space="preserve">ЕГО </w:t>
            </w:r>
            <w:r w:rsidR="00C64E4B" w:rsidRPr="00B842F1">
              <w:rPr>
                <w:rFonts w:ascii="Garamond" w:hAnsi="Garamond"/>
                <w:bCs/>
                <w:i/>
              </w:rPr>
              <w:t>g</w:t>
            </w:r>
            <w:r w:rsidR="00C64E4B" w:rsidRPr="00B842F1">
              <w:rPr>
                <w:rFonts w:ascii="Garamond" w:hAnsi="Garamond"/>
                <w:bCs/>
              </w:rPr>
              <w:t xml:space="preserve"> ТЭС, определяемая </w:t>
            </w:r>
            <w:r w:rsidR="00C64E4B" w:rsidRPr="00B842F1">
              <w:rPr>
                <w:rFonts w:ascii="Garamond" w:hAnsi="Garamond"/>
              </w:rPr>
              <w:t xml:space="preserve">как средневзвешенная по объему установленной мощности совокупная фактическая длительность ремонта </w:t>
            </w:r>
            <w:r w:rsidR="00C64E4B" w:rsidRPr="00B842F1">
              <w:rPr>
                <w:rFonts w:ascii="Garamond" w:hAnsi="Garamond"/>
                <w:bCs/>
              </w:rPr>
              <w:t xml:space="preserve">ЕГО </w:t>
            </w:r>
            <w:r w:rsidR="00C64E4B" w:rsidRPr="00B842F1">
              <w:rPr>
                <w:rFonts w:ascii="Garamond" w:hAnsi="Garamond"/>
                <w:bCs/>
                <w:i/>
              </w:rPr>
              <w:t>g</w:t>
            </w:r>
            <w:r w:rsidR="00C64E4B" w:rsidRPr="00B842F1">
              <w:rPr>
                <w:rFonts w:ascii="Garamond" w:hAnsi="Garamond"/>
                <w:bCs/>
              </w:rPr>
              <w:t xml:space="preserve"> ТЭС</w:t>
            </w:r>
            <w:r w:rsidR="00C64E4B" w:rsidRPr="00B842F1">
              <w:rPr>
                <w:rFonts w:ascii="Garamond" w:hAnsi="Garamond"/>
              </w:rPr>
              <w:t xml:space="preserve"> за контрольный период показателя востребованности, определенная в соответствии с п. 3.4.6 настоящего Регламента (за исключением периода проведения мероприятий по модернизации ЕГО, включенной в ГТП, к которой отнесены генерирующие объекты, в отношении которых заключены договоры на модернизацию), определяемая как:</w:t>
            </w:r>
          </w:p>
          <w:p w14:paraId="6101CEFF" w14:textId="77777777" w:rsidR="00C64E4B" w:rsidRPr="00B842F1" w:rsidRDefault="00B842F1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пред,k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∈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m</m:t>
                      </m:r>
                    </m:e>
                  </m:acc>
                </m:sub>
                <m:sup/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fPr>
                    <m:num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j</m:t>
                          </m:r>
                          <m:r>
                            <w:rPr>
                              <w:rFonts w:ascii="Cambria Math" w:hAnsi="Cambria Math" w:cs="Cambria Math"/>
                              <w:highlight w:val="yellow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k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Δ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'j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1,</m:t>
                                  </m:r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h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∙N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уст,d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num>
                    <m:den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j</m:t>
                          </m:r>
                          <m:r>
                            <w:rPr>
                              <w:rFonts w:ascii="Cambria Math" w:hAnsi="Cambria Math" w:cs="Cambria Math"/>
                              <w:highlight w:val="yellow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k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уст,d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den>
                  </m:f>
                </m:e>
              </m:nary>
            </m:oMath>
            <w:r w:rsidR="00C64E4B" w:rsidRPr="00B842F1">
              <w:rPr>
                <w:rFonts w:ascii="Garamond" w:hAnsi="Garamond"/>
              </w:rPr>
              <w:t>,</w:t>
            </w:r>
          </w:p>
          <w:p w14:paraId="596B74DA" w14:textId="77777777" w:rsidR="00143A2A" w:rsidRPr="00B842F1" w:rsidRDefault="00143A2A" w:rsidP="00D744A1">
            <w:pPr>
              <w:widowControl w:val="0"/>
              <w:jc w:val="both"/>
              <w:rPr>
                <w:rFonts w:ascii="Garamond" w:hAnsi="Garamond"/>
              </w:rPr>
            </w:pPr>
          </w:p>
          <w:p w14:paraId="465396B8" w14:textId="77777777" w:rsidR="00143A2A" w:rsidRPr="00B842F1" w:rsidRDefault="00143A2A" w:rsidP="00D744A1">
            <w:pPr>
              <w:widowControl w:val="0"/>
              <w:jc w:val="both"/>
              <w:rPr>
                <w:rFonts w:ascii="Garamond" w:hAnsi="Garamond"/>
              </w:rPr>
            </w:pPr>
          </w:p>
          <w:p w14:paraId="15777FBA" w14:textId="77777777" w:rsidR="00143A2A" w:rsidRPr="00B842F1" w:rsidRDefault="00143A2A" w:rsidP="00D744A1">
            <w:pPr>
              <w:widowControl w:val="0"/>
              <w:jc w:val="both"/>
              <w:rPr>
                <w:rFonts w:ascii="Garamond" w:hAnsi="Garamond"/>
              </w:rPr>
            </w:pPr>
          </w:p>
          <w:p w14:paraId="42C942ED" w14:textId="77777777" w:rsidR="00143A2A" w:rsidRPr="00B842F1" w:rsidRDefault="00143A2A" w:rsidP="00D744A1">
            <w:pPr>
              <w:widowControl w:val="0"/>
              <w:jc w:val="both"/>
              <w:rPr>
                <w:rFonts w:ascii="Garamond" w:hAnsi="Garamond"/>
              </w:rPr>
            </w:pPr>
          </w:p>
          <w:p w14:paraId="1D6EFC35" w14:textId="6BBCBDC6" w:rsidR="00C64E4B" w:rsidRPr="00B842F1" w:rsidRDefault="00C64E4B" w:rsidP="00D744A1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B842F1">
              <w:rPr>
                <w:rFonts w:ascii="Garamond" w:hAnsi="Garamond"/>
              </w:rPr>
              <w:t xml:space="preserve"> – признак отнесения к типу ГТП:</w:t>
            </w:r>
          </w:p>
          <w:p w14:paraId="45CE427D" w14:textId="3922C64E" w:rsidR="00C64E4B" w:rsidRPr="00B842F1" w:rsidRDefault="00C64E4B" w:rsidP="00D744A1">
            <w:pPr>
              <w:pStyle w:val="a7"/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>конденсационные ГТП (в состав которых входят только конденсационные турбины);</w:t>
            </w:r>
          </w:p>
          <w:p w14:paraId="061E6080" w14:textId="2ABCE0D9" w:rsidR="00143A2A" w:rsidRPr="00B842F1" w:rsidRDefault="00143A2A" w:rsidP="00143A2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</w:p>
          <w:p w14:paraId="2B0A9E9A" w14:textId="77777777" w:rsidR="00143A2A" w:rsidRPr="00B842F1" w:rsidRDefault="00143A2A" w:rsidP="00143A2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</w:p>
          <w:p w14:paraId="14D988F5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теплофикационные ГТП (в состав которых входят только теплофикационные и (или) </w:t>
            </w:r>
            <w:proofErr w:type="spellStart"/>
            <w:r w:rsidRPr="00B842F1">
              <w:rPr>
                <w:rFonts w:ascii="Garamond" w:hAnsi="Garamond"/>
                <w:sz w:val="22"/>
                <w:szCs w:val="22"/>
              </w:rPr>
              <w:t>противодавленческие</w:t>
            </w:r>
            <w:proofErr w:type="spellEnd"/>
            <w:r w:rsidRPr="00B842F1">
              <w:rPr>
                <w:rFonts w:ascii="Garamond" w:hAnsi="Garamond"/>
                <w:sz w:val="22"/>
                <w:szCs w:val="22"/>
              </w:rPr>
              <w:t xml:space="preserve"> паровые турбины)</w:t>
            </w: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;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уст,d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  <w:highlight w:val="yellow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уст,d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p>
                  </m:sSubSup>
                </m:e>
              </m:nary>
            </m:oMath>
            <w:r w:rsidRPr="00B842F1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</w:p>
          <w:p w14:paraId="7867E6C8" w14:textId="77777777" w:rsidR="00C64E4B" w:rsidRPr="00B842F1" w:rsidRDefault="00B842F1" w:rsidP="00D744A1">
            <w:pPr>
              <w:widowControl w:val="0"/>
              <w:ind w:firstLine="42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уст,d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p>
              </m:sSubSup>
            </m:oMath>
            <w:r w:rsidR="00C64E4B" w:rsidRPr="00B842F1">
              <w:rPr>
                <w:rFonts w:ascii="Garamond" w:hAnsi="Garamond"/>
                <w:highlight w:val="yellow"/>
              </w:rPr>
              <w:t xml:space="preserve"> – установленная мощность 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 месяце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m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 входящих в состав ГТП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j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 месяце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acc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acc>
            </m:oMath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к которому относятся сутки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d</w:t>
            </w:r>
            <w:r w:rsidR="00C64E4B" w:rsidRPr="00B842F1">
              <w:rPr>
                <w:rFonts w:ascii="Garamond" w:hAnsi="Garamond"/>
                <w:highlight w:val="yellow"/>
              </w:rPr>
              <w:t>.</w:t>
            </w:r>
          </w:p>
          <w:p w14:paraId="450D874F" w14:textId="77777777" w:rsidR="00C64E4B" w:rsidRPr="00B842F1" w:rsidRDefault="00C64E4B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Объем установленной мощности ЕГО </w:t>
            </w:r>
            <w:r w:rsidRPr="00B842F1">
              <w:rPr>
                <w:rFonts w:ascii="Garamond" w:hAnsi="Garamond"/>
                <w:i/>
              </w:rPr>
              <w:t>g</w:t>
            </w:r>
            <w:r w:rsidRPr="00B842F1">
              <w:rPr>
                <w:rFonts w:ascii="Garamond" w:hAnsi="Garamond"/>
              </w:rPr>
              <w:t xml:space="preserve">, входящей в состав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highlight w:val="yellow"/>
                    </w:rPr>
                  </m:ctrlPr>
                </m:acc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acc>
            </m:oMath>
            <w:r w:rsidRPr="00B842F1">
              <w:rPr>
                <w:rFonts w:ascii="Garamond" w:hAnsi="Garamond"/>
              </w:rPr>
              <w:t xml:space="preserve">, в отношении которой субъект оптового рынка имеет право на участие в торговле электроэнергией (мощностью), определяется равным величине установленной мощности, зарегистрированной в Реестре фактических параметров генерирующего оборудования в порядке, определенном </w:t>
            </w:r>
            <w:r w:rsidRPr="00B842F1">
              <w:rPr>
                <w:rFonts w:ascii="Garamond" w:hAnsi="Garamond"/>
                <w:i/>
              </w:rPr>
              <w:t>Регламентом аттестации генерирующего оборудования</w:t>
            </w:r>
            <w:r w:rsidRPr="00B842F1">
              <w:rPr>
                <w:rFonts w:ascii="Garamond" w:hAnsi="Garamond"/>
              </w:rPr>
              <w:t xml:space="preserve"> (</w:t>
            </w:r>
            <w:r w:rsidRPr="00B842F1">
              <w:rPr>
                <w:rFonts w:ascii="Garamond" w:hAnsi="Garamond"/>
                <w:caps/>
              </w:rPr>
              <w:t>п</w:t>
            </w:r>
            <w:r w:rsidRPr="00B842F1">
              <w:rPr>
                <w:rFonts w:ascii="Garamond" w:hAnsi="Garamond"/>
              </w:rPr>
              <w:t xml:space="preserve">риложение № 19.2 к </w:t>
            </w:r>
            <w:r w:rsidRPr="00B842F1">
              <w:rPr>
                <w:rFonts w:ascii="Garamond" w:hAnsi="Garamond"/>
                <w:i/>
                <w:caps/>
              </w:rPr>
              <w:t>д</w:t>
            </w:r>
            <w:r w:rsidRPr="00B842F1">
              <w:rPr>
                <w:rFonts w:ascii="Garamond" w:hAnsi="Garamond"/>
                <w:i/>
              </w:rPr>
              <w:t>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), а в случае отсутствия такой величины принимается равным величине установленной мощности, представленной участником оптового рынка Коммерческому оператору в соответствии с </w:t>
            </w:r>
            <w:r w:rsidRPr="00B842F1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842F1">
              <w:rPr>
                <w:rFonts w:ascii="Garamond" w:hAnsi="Garamond"/>
              </w:rPr>
              <w:t xml:space="preserve"> (Приложение № 1.1 к 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 в перечне паспортных технологических характеристик генерирующего оборудования по форме 12 (приложение 1 к данному Положению).</w:t>
            </w:r>
          </w:p>
          <w:p w14:paraId="330CB6E5" w14:textId="77777777" w:rsidR="00C64E4B" w:rsidRPr="00B842F1" w:rsidRDefault="00C64E4B" w:rsidP="00D744A1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Расчет показателя востребованности </w:t>
            </w:r>
            <w:r w:rsidRPr="00B842F1">
              <w:rPr>
                <w:rFonts w:ascii="Garamond" w:hAnsi="Garamond"/>
                <w:highlight w:val="yellow"/>
              </w:rPr>
              <w:object w:dxaOrig="540" w:dyaOrig="400" w14:anchorId="5B24FE4C">
                <v:shape id="_x0000_i1043" type="#_x0000_t75" style="width:29.2pt;height:23.1pt" o:ole="">
                  <v:imagedata r:id="rId33" o:title=""/>
                </v:shape>
                <o:OLEObject Type="Embed" ProgID="Equation.3" ShapeID="_x0000_i1043" DrawAspect="Content" ObjectID="_1809472469" r:id="rId34"/>
              </w:object>
            </w:r>
            <w:r w:rsidRPr="00B842F1">
              <w:rPr>
                <w:rFonts w:ascii="Garamond" w:hAnsi="Garamond"/>
              </w:rPr>
              <w:t xml:space="preserve"> осуществляется с точностью до 4 знаков после запятой.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136D4" w14:textId="77777777" w:rsidR="00C64E4B" w:rsidRPr="00B842F1" w:rsidRDefault="00C64E4B" w:rsidP="00D744A1">
            <w:pPr>
              <w:spacing w:after="0"/>
              <w:ind w:left="5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Порядок расчета показателя поставки</w:t>
            </w:r>
          </w:p>
          <w:p w14:paraId="3A310901" w14:textId="77777777" w:rsidR="00C64E4B" w:rsidRPr="00B842F1" w:rsidRDefault="00C64E4B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Начиная с </w:t>
            </w:r>
            <w:r w:rsidRPr="00B842F1">
              <w:rPr>
                <w:rFonts w:ascii="Garamond" w:hAnsi="Garamond"/>
                <w:highlight w:val="yellow"/>
              </w:rPr>
              <w:t>1-го числа месяца следующего за месяцем вступления в силу 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</w:r>
            <w:r w:rsidRPr="00B842F1">
              <w:rPr>
                <w:rFonts w:ascii="Garamond" w:hAnsi="Garamond"/>
                <w:highlight w:val="yellow"/>
              </w:rPr>
              <w:softHyphen/>
              <w:t>», предусматривающего применение дифференциации оплаты мощности по итогам КОМ, начиная с 2025 года</w:t>
            </w:r>
            <w:r w:rsidRPr="00B842F1">
              <w:rPr>
                <w:rFonts w:ascii="Garamond" w:hAnsi="Garamond"/>
              </w:rPr>
              <w:t>, СО рассчитывает показатель поставки в отношении ГТП генерации</w:t>
            </w:r>
            <w:r w:rsidRPr="00B842F1">
              <w:rPr>
                <w:rFonts w:ascii="Garamond" w:hAnsi="Garamond"/>
                <w:i/>
              </w:rPr>
              <w:t xml:space="preserve"> j</w:t>
            </w:r>
            <w:r w:rsidRPr="00B842F1">
              <w:rPr>
                <w:rFonts w:ascii="Garamond" w:hAnsi="Garamond"/>
              </w:rPr>
              <w:t xml:space="preserve"> участников ОРЭМ, функционирующих в ценовых зонах, поставляющих мощность по договорам купли-продажи мощности по результатам КОМ в расчетном месяце </w:t>
            </w:r>
            <w:r w:rsidRPr="00B842F1">
              <w:rPr>
                <w:rFonts w:ascii="Garamond" w:hAnsi="Garamond"/>
                <w:i/>
              </w:rPr>
              <w:t xml:space="preserve">m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>:</w:t>
            </w:r>
          </w:p>
          <w:p w14:paraId="063348BA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+(1-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)∙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min⁡</m:t>
              </m:r>
              <m:r>
                <w:rPr>
                  <w:rFonts w:ascii="Cambria Math" w:hAnsi="Cambria Math"/>
                </w:rPr>
                <m:t>(1;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РД,m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j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>факт,m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w:proofErr w:type="spellStart"/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>пост',j</m:t>
                      </m:r>
                      <w:proofErr w:type="spellEnd"/>
                      <m:ctrlPr>
                        <w:rPr>
                          <w:rFonts w:ascii="Cambria Math" w:hAnsi="Cambria Math"/>
                        </w:rPr>
                      </m:ctrlPr>
                    </m:sup>
                  </m:sSubSup>
                </m:den>
              </m:f>
            </m:oMath>
            <w:r w:rsidR="00C64E4B" w:rsidRPr="00B842F1">
              <w:rPr>
                <w:rFonts w:ascii="Garamond" w:hAnsi="Garamond"/>
              </w:rPr>
              <w:t xml:space="preserve">), </w:t>
            </w:r>
          </w:p>
          <w:p w14:paraId="7879C77B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РД,m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поста</w:t>
            </w:r>
            <w:proofErr w:type="spellStart"/>
            <w:r w:rsidRPr="00B842F1">
              <w:rPr>
                <w:rFonts w:ascii="Garamond" w:hAnsi="Garamond"/>
              </w:rPr>
              <w:t>вки</w:t>
            </w:r>
            <w:proofErr w:type="spellEnd"/>
            <w:r w:rsidRPr="00B842F1">
              <w:rPr>
                <w:rFonts w:ascii="Garamond" w:hAnsi="Garamond"/>
              </w:rPr>
              <w:t xml:space="preserve"> мощности по регулируемым договорам по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определяемый КО в соответствии с пунктом 4.8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), и переданный КО в СО не позднее 8-го числа месяца, следующего за отчетным; </w:t>
            </w:r>
          </w:p>
          <w:p w14:paraId="72E6B78F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величина, определяемая по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 в месяце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 xml:space="preserve"> в соответствии с п. 6.1 настоящего Регламента. </w:t>
            </w:r>
          </w:p>
          <w:p w14:paraId="181CEF26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highlight w:val="yellow"/>
              </w:rPr>
              <w:t>Для иных ГТП, а также е</w:t>
            </w:r>
            <w:r w:rsidRPr="00B842F1">
              <w:rPr>
                <w:rFonts w:ascii="Garamond" w:hAnsi="Garamond"/>
              </w:rPr>
              <w:t xml:space="preserve">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</w:rPr>
                    <m:t>факт,m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пост',j</m:t>
                  </m:r>
                  <w:proofErr w:type="spellEnd"/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 xml:space="preserve">, то показатель поставки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 w:rsidRPr="00B842F1">
              <w:rPr>
                <w:rFonts w:ascii="Garamond" w:eastAsiaTheme="minorEastAsia" w:hAnsi="Garamond"/>
                <w:highlight w:val="yellow"/>
              </w:rPr>
              <w:t>.</w:t>
            </w:r>
          </w:p>
          <w:p w14:paraId="290F4492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коэффициент, определяемый в следующем порядке:</w:t>
            </w:r>
          </w:p>
          <w:p w14:paraId="49C65E9E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- для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АЭС и ГЭС (</w:t>
            </w:r>
            <w:proofErr w:type="spellStart"/>
            <w:r w:rsidRPr="00B842F1">
              <w:rPr>
                <w:rFonts w:ascii="Garamond" w:hAnsi="Garamond"/>
              </w:rPr>
              <w:t>ГАЭС</w:t>
            </w:r>
            <w:proofErr w:type="spellEnd"/>
            <w:r w:rsidRPr="00B842F1">
              <w:rPr>
                <w:rFonts w:ascii="Garamond" w:hAnsi="Garamond"/>
              </w:rPr>
              <w:t>):</w:t>
            </w:r>
          </w:p>
          <w:p w14:paraId="5A28BB79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left="790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=0,945, если z=1</m:t>
              </m:r>
            </m:oMath>
            <w:r w:rsidR="00C64E4B" w:rsidRPr="00B842F1">
              <w:rPr>
                <w:rFonts w:ascii="Garamond" w:hAnsi="Garamond"/>
                <w:highlight w:val="yellow"/>
              </w:rPr>
              <w:t xml:space="preserve"> </w:t>
            </w:r>
          </w:p>
          <w:p w14:paraId="67ACF642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left="790"/>
              <w:jc w:val="both"/>
              <w:rPr>
                <w:rFonts w:ascii="Garamond" w:hAnsi="Garamon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д,m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=0,908, если z=2</m:t>
                </m:r>
              </m:oMath>
            </m:oMathPara>
          </w:p>
          <w:p w14:paraId="717031FE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- для иных ГТП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>:</w:t>
            </w:r>
          </w:p>
          <w:p w14:paraId="783ACC50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left="79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highlight w:val="yellow"/>
                </w:rPr>
                <m:t>0,2</m:t>
              </m:r>
              <m: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highlight w:val="yellow"/>
                </w:rPr>
                <m:t>0,8</m:t>
              </m:r>
            </m:oMath>
            <w:r w:rsidR="00C64E4B" w:rsidRPr="00B842F1">
              <w:rPr>
                <w:rFonts w:ascii="Garamond" w:hAnsi="Garamond"/>
              </w:rPr>
              <w:t>.</w:t>
            </w:r>
          </w:p>
          <w:p w14:paraId="02BD20C3" w14:textId="1F4732E6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z</m:t>
              </m:r>
            </m:oMath>
            <w:r w:rsidRPr="00B842F1">
              <w:rPr>
                <w:rFonts w:ascii="Garamond" w:hAnsi="Garamond"/>
                <w:highlight w:val="yellow"/>
              </w:rPr>
              <w:t xml:space="preserve"> – номер ценовой зо</w:t>
            </w:r>
            <w:proofErr w:type="spellStart"/>
            <w:r w:rsidRPr="00B842F1">
              <w:rPr>
                <w:rFonts w:ascii="Garamond" w:hAnsi="Garamond"/>
                <w:highlight w:val="yellow"/>
              </w:rPr>
              <w:t>ны</w:t>
            </w:r>
            <w:proofErr w:type="spellEnd"/>
            <w:r w:rsidRPr="00B842F1">
              <w:rPr>
                <w:rFonts w:ascii="Garamond" w:hAnsi="Garamond"/>
                <w:highlight w:val="yellow"/>
              </w:rPr>
              <w:t xml:space="preserve"> оптового рынка.</w:t>
            </w:r>
            <w:r w:rsidRPr="00B842F1">
              <w:rPr>
                <w:rFonts w:ascii="Garamond" w:hAnsi="Garamond"/>
              </w:rPr>
              <w:t xml:space="preserve">  </w:t>
            </w:r>
          </w:p>
          <w:p w14:paraId="097859FB" w14:textId="361F2EB2" w:rsidR="00143A2A" w:rsidRPr="00B842F1" w:rsidRDefault="00143A2A" w:rsidP="00D74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54F2B1E" w14:textId="77777777" w:rsidR="00143A2A" w:rsidRPr="00B842F1" w:rsidRDefault="00143A2A" w:rsidP="00D74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C9E8A85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bSup>
            </m:oMath>
            <w:r w:rsidR="00C64E4B" w:rsidRPr="00B842F1">
              <w:rPr>
                <w:rFonts w:ascii="Garamond" w:hAnsi="Garamond"/>
                <w:i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 xml:space="preserve">– показатель востребованности мощности, поставляемой на оптовый рынок по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 в месяце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>, определяемый в следующем порядке:</w:t>
            </w:r>
          </w:p>
          <w:p w14:paraId="5934D434" w14:textId="758F88CD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вкл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  <w:p w14:paraId="5ABDAF19" w14:textId="77777777" w:rsidR="00C64E4B" w:rsidRPr="00B842F1" w:rsidRDefault="00C64E4B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</m:oMath>
            <w:r w:rsidRPr="00B842F1">
              <w:rPr>
                <w:rFonts w:ascii="Garamond" w:hAnsi="Garamond"/>
              </w:rPr>
              <w:t xml:space="preserve"> – число суток в контрольном периоде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B842F1">
              <w:rPr>
                <w:rFonts w:ascii="Garamond" w:hAnsi="Garamond"/>
              </w:rPr>
              <w:t xml:space="preserve"> п</w:t>
            </w:r>
            <w:proofErr w:type="spellStart"/>
            <w:r w:rsidRPr="00B842F1">
              <w:rPr>
                <w:rFonts w:ascii="Garamond" w:hAnsi="Garamond"/>
              </w:rPr>
              <w:t>оказателя</w:t>
            </w:r>
            <w:proofErr w:type="spellEnd"/>
            <w:r w:rsidRPr="00B842F1">
              <w:rPr>
                <w:rFonts w:ascii="Garamond" w:hAnsi="Garamond"/>
              </w:rPr>
              <w:t xml:space="preserve"> востребованности, используемом для расчета показателя востребованности мощности </w:t>
            </w:r>
            <w:r w:rsidRPr="00B842F1">
              <w:rPr>
                <w:rFonts w:ascii="Garamond" w:hAnsi="Garamond"/>
                <w:highlight w:val="yellow"/>
              </w:rPr>
              <w:t xml:space="preserve">в месяце </w:t>
            </w:r>
            <w:r w:rsidRPr="00B842F1">
              <w:rPr>
                <w:rFonts w:ascii="Garamond" w:hAnsi="Garamond"/>
                <w:i/>
                <w:highlight w:val="yellow"/>
              </w:rPr>
              <w:t>m</w:t>
            </w:r>
            <w:r w:rsidRPr="00B842F1">
              <w:rPr>
                <w:rFonts w:ascii="Garamond" w:hAnsi="Garamond"/>
              </w:rPr>
              <w:t>.</w:t>
            </w:r>
          </w:p>
          <w:p w14:paraId="39F3349D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="00C64E4B" w:rsidRPr="00B842F1">
              <w:rPr>
                <w:rFonts w:ascii="Garamond" w:hAnsi="Garamond"/>
                <w:bCs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>–</w:t>
            </w:r>
            <w:r w:rsidR="00C64E4B" w:rsidRPr="00B842F1">
              <w:rPr>
                <w:rFonts w:ascii="Garamond" w:hAnsi="Garamond"/>
                <w:bCs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>контрольный период показателя востребованности</w:t>
            </w:r>
            <w:r w:rsidR="00C64E4B" w:rsidRPr="00B842F1">
              <w:rPr>
                <w:rFonts w:ascii="Garamond" w:hAnsi="Garamond"/>
                <w:highlight w:val="yellow"/>
              </w:rPr>
              <w:t>, составляющий</w:t>
            </w:r>
            <w:r w:rsidR="00C64E4B" w:rsidRPr="00B842F1">
              <w:rPr>
                <w:rFonts w:ascii="Garamond" w:hAnsi="Garamond"/>
              </w:rPr>
              <w:t xml:space="preserve"> 48 месяцев, предшествующих месяцу </w:t>
            </w:r>
            <w:r w:rsidR="00C64E4B" w:rsidRPr="00B842F1">
              <w:rPr>
                <w:rFonts w:ascii="Garamond" w:hAnsi="Garamond"/>
                <w:i/>
              </w:rPr>
              <w:t>m</w:t>
            </w:r>
            <w:r w:rsidR="00C64E4B" w:rsidRPr="00B842F1">
              <w:rPr>
                <w:rFonts w:ascii="Garamond" w:hAnsi="Garamond"/>
              </w:rPr>
              <w:t xml:space="preserve"> (для ГТП </w:t>
            </w:r>
            <w:r w:rsidR="00C64E4B" w:rsidRPr="00B842F1">
              <w:rPr>
                <w:rFonts w:ascii="Garamond" w:hAnsi="Garamond"/>
                <w:i/>
              </w:rPr>
              <w:t>j</w:t>
            </w:r>
            <w:r w:rsidR="00C64E4B" w:rsidRPr="00B842F1">
              <w:rPr>
                <w:rFonts w:ascii="Garamond" w:hAnsi="Garamond"/>
              </w:rPr>
              <w:t xml:space="preserve">, в состав которых входят только теплофикационные и (или) </w:t>
            </w:r>
            <w:proofErr w:type="spellStart"/>
            <w:r w:rsidR="00C64E4B" w:rsidRPr="00B842F1">
              <w:rPr>
                <w:rFonts w:ascii="Garamond" w:hAnsi="Garamond"/>
              </w:rPr>
              <w:t>противодавленческие</w:t>
            </w:r>
            <w:proofErr w:type="spellEnd"/>
            <w:r w:rsidR="00C64E4B" w:rsidRPr="00B842F1">
              <w:rPr>
                <w:rFonts w:ascii="Garamond" w:hAnsi="Garamond"/>
              </w:rPr>
              <w:t xml:space="preserve"> паровые турбины, – за исключением периода с мая по сентябрь</w:t>
            </w:r>
            <w:r w:rsidR="00C64E4B" w:rsidRPr="00B842F1" w:rsidDel="00555561">
              <w:rPr>
                <w:rFonts w:ascii="Garamond" w:hAnsi="Garamond"/>
              </w:rPr>
              <w:t xml:space="preserve"> </w:t>
            </w:r>
            <w:r w:rsidR="00C64E4B" w:rsidRPr="00B842F1">
              <w:rPr>
                <w:rFonts w:ascii="Garamond" w:hAnsi="Garamond"/>
              </w:rPr>
              <w:t>для первой ценовой зоны, с июня по август – для второй ценовой зоны);</w:t>
            </w:r>
          </w:p>
          <w:p w14:paraId="42363F68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вкл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число суток, определяемое как:</w:t>
            </w:r>
          </w:p>
          <w:p w14:paraId="362B407D" w14:textId="77777777" w:rsidR="00C64E4B" w:rsidRPr="00B842F1" w:rsidRDefault="00B842F1" w:rsidP="00D74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Theme="minorEastAsia" w:hAnsi="Garamond"/>
                <w:b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j,m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вкл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j,m</m:t>
                            </m:r>
                          </m:sub>
                        </m:sSub>
                      </m:sub>
                      <m:sup/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g,m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уст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g,m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вкл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j,m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уст</m:t>
                        </m:r>
                      </m:sup>
                    </m:sSubSup>
                  </m:den>
                </m:f>
              </m:oMath>
            </m:oMathPara>
          </w:p>
          <w:p w14:paraId="133E38D1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2C88A944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0A331CD7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368FBD03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2597C958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7B19A7D2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1FE82D81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2850F5F1" w14:textId="77777777" w:rsidR="00143A2A" w:rsidRPr="00B842F1" w:rsidRDefault="00143A2A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</w:p>
          <w:p w14:paraId="3455CEBB" w14:textId="067A99C2" w:rsidR="00C64E4B" w:rsidRPr="00B842F1" w:rsidRDefault="00C64E4B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  <w:r w:rsidRPr="00B842F1">
              <w:rPr>
                <w:rFonts w:ascii="Garamond" w:hAnsi="Garamond"/>
                <w:bCs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</m:t>
                  </m:r>
                </m:sub>
              </m:sSub>
            </m:oMath>
            <w:r w:rsidRPr="00B842F1">
              <w:rPr>
                <w:rFonts w:ascii="Garamond" w:hAnsi="Garamond"/>
              </w:rPr>
              <w:t xml:space="preserve"> – множество ЕГО </w:t>
            </w:r>
            <w:r w:rsidRPr="00B842F1">
              <w:rPr>
                <w:rFonts w:ascii="Garamond" w:hAnsi="Garamond"/>
                <w:i/>
              </w:rPr>
              <w:t>g</w:t>
            </w:r>
            <w:r w:rsidRPr="00B842F1">
              <w:rPr>
                <w:rFonts w:ascii="Garamond" w:hAnsi="Garamond"/>
                <w:bCs/>
              </w:rPr>
              <w:t xml:space="preserve">, в месяце </w:t>
            </w:r>
            <w:r w:rsidRPr="00B842F1">
              <w:rPr>
                <w:rFonts w:ascii="Garamond" w:hAnsi="Garamond"/>
                <w:bCs/>
                <w:i/>
              </w:rPr>
              <w:t>m</w:t>
            </w:r>
            <w:r w:rsidRPr="00B842F1">
              <w:rPr>
                <w:rFonts w:ascii="Garamond" w:hAnsi="Garamond"/>
                <w:bCs/>
              </w:rPr>
              <w:t xml:space="preserve"> входящих в состав ГТП </w:t>
            </w:r>
            <w:r w:rsidRPr="00B842F1">
              <w:rPr>
                <w:rFonts w:ascii="Garamond" w:hAnsi="Garamond"/>
                <w:bCs/>
                <w:i/>
              </w:rPr>
              <w:t>j</w:t>
            </w:r>
            <w:r w:rsidRPr="00B842F1">
              <w:rPr>
                <w:rFonts w:ascii="Garamond" w:hAnsi="Garamond"/>
                <w:bCs/>
              </w:rPr>
              <w:t>.</w:t>
            </w:r>
          </w:p>
          <w:p w14:paraId="5AE8B52C" w14:textId="77777777" w:rsidR="00C64E4B" w:rsidRPr="00B842F1" w:rsidRDefault="00B842F1" w:rsidP="00D744A1">
            <w:pPr>
              <w:widowControl w:val="0"/>
              <w:ind w:left="460" w:hanging="460"/>
              <w:jc w:val="both"/>
              <w:rPr>
                <w:rFonts w:ascii="Garamond" w:eastAsiaTheme="minorEastAsia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</m:oMath>
            <w:r w:rsidR="00C64E4B" w:rsidRPr="00B842F1">
              <w:rPr>
                <w:rFonts w:ascii="Garamond" w:eastAsiaTheme="minorEastAsia" w:hAnsi="Garamond"/>
                <w:bCs/>
                <w:highlight w:val="yellow"/>
              </w:rPr>
              <w:t xml:space="preserve"> – установленная мощность 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ЕГО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 месяце </w:t>
            </w:r>
            <m:oMath>
              <m:r>
                <w:rPr>
                  <w:rFonts w:ascii="Cambria Math" w:hAnsi="Cambria Math"/>
                  <w:highlight w:val="yellow"/>
                </w:rPr>
                <m:t>m</m:t>
              </m:r>
            </m:oMath>
            <w:r w:rsidR="00C64E4B" w:rsidRPr="00B842F1">
              <w:rPr>
                <w:rFonts w:ascii="Garamond" w:eastAsiaTheme="minorEastAsia" w:hAnsi="Garamond"/>
                <w:bCs/>
                <w:highlight w:val="yellow"/>
              </w:rPr>
              <w:t>.</w:t>
            </w:r>
          </w:p>
          <w:p w14:paraId="2C7B3FA3" w14:textId="77777777" w:rsidR="00C64E4B" w:rsidRPr="00B842F1" w:rsidRDefault="00B842F1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</m:oMath>
            <w:r w:rsidR="00C64E4B" w:rsidRPr="00B842F1">
              <w:rPr>
                <w:rFonts w:ascii="Garamond" w:eastAsiaTheme="minorEastAsia" w:hAnsi="Garamond"/>
                <w:bCs/>
                <w:highlight w:val="yellow"/>
              </w:rPr>
              <w:t xml:space="preserve"> – установленная мощность ГТП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 </w:t>
            </w:r>
            <w:r w:rsidR="00C64E4B" w:rsidRPr="00B842F1">
              <w:rPr>
                <w:rFonts w:ascii="Garamond" w:hAnsi="Garamond"/>
                <w:i/>
                <w:highlight w:val="yellow"/>
              </w:rPr>
              <w:t>j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 месяце </w:t>
            </w:r>
            <m:oMath>
              <m:r>
                <w:rPr>
                  <w:rFonts w:ascii="Cambria Math" w:hAnsi="Cambria Math"/>
                  <w:highlight w:val="yellow"/>
                </w:rPr>
                <m:t>m</m:t>
              </m:r>
            </m:oMath>
            <w:r w:rsidR="00C64E4B" w:rsidRPr="00B842F1">
              <w:rPr>
                <w:rFonts w:ascii="Garamond" w:eastAsiaTheme="minorEastAsia" w:hAnsi="Garamond"/>
                <w:bCs/>
              </w:rPr>
              <w:t>.</w:t>
            </w:r>
          </w:p>
          <w:p w14:paraId="0F452436" w14:textId="1961774A" w:rsidR="00C64E4B" w:rsidRPr="00B842F1" w:rsidRDefault="00B842F1" w:rsidP="00D744A1">
            <w:pPr>
              <w:widowControl w:val="0"/>
              <w:ind w:left="460" w:hanging="460"/>
              <w:jc w:val="both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вкл</m:t>
                  </m:r>
                </m:sup>
              </m:sSubSup>
            </m:oMath>
            <w:r w:rsidR="00C64E4B" w:rsidRPr="00B842F1">
              <w:rPr>
                <w:rFonts w:ascii="Garamond" w:eastAsiaTheme="minorEastAsia" w:hAnsi="Garamond"/>
                <w:bCs/>
              </w:rPr>
              <w:t xml:space="preserve"> </w:t>
            </w:r>
            <w:r w:rsidR="00C64E4B" w:rsidRPr="00B842F1">
              <w:rPr>
                <w:rFonts w:ascii="Garamond" w:eastAsiaTheme="minorEastAsia" w:hAnsi="Garamond"/>
                <w:bCs/>
                <w:highlight w:val="yellow"/>
              </w:rPr>
              <w:t>–</w:t>
            </w:r>
            <w:r w:rsidR="00C64E4B" w:rsidRPr="00B842F1">
              <w:rPr>
                <w:rFonts w:ascii="Garamond" w:eastAsiaTheme="minorEastAsia" w:hAnsi="Garamond"/>
                <w:bCs/>
              </w:rPr>
              <w:t xml:space="preserve"> </w:t>
            </w:r>
            <w:r w:rsidR="00C64E4B" w:rsidRPr="00B842F1">
              <w:rPr>
                <w:rFonts w:ascii="Garamond" w:eastAsiaTheme="minorEastAsia" w:hAnsi="Garamond"/>
                <w:bCs/>
                <w:highlight w:val="yellow"/>
              </w:rPr>
              <w:t xml:space="preserve">количество суток 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в контрольном периоде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 которые в отношении ЕГО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g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 было выполнено</w:t>
            </w:r>
            <w:r w:rsidR="00C64E4B" w:rsidRPr="00B842F1">
              <w:rPr>
                <w:rFonts w:ascii="Garamond" w:hAnsi="Garamond"/>
                <w:bCs/>
              </w:rPr>
              <w:t xml:space="preserve"> одно из условий:</w:t>
            </w:r>
          </w:p>
          <w:p w14:paraId="6A8AF6D8" w14:textId="3F7D56D6" w:rsidR="00C64E4B" w:rsidRPr="00B842F1" w:rsidRDefault="00C64E4B" w:rsidP="00D744A1">
            <w:pPr>
              <w:pStyle w:val="a7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740" w:hanging="283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хотя бы в одном часе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h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суток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ЕГО находилась во включенном состоянии; </w:t>
            </w:r>
          </w:p>
          <w:p w14:paraId="702CA464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740" w:hanging="28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ЕГО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g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во всех часах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h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суток </w:t>
            </w:r>
            <w:r w:rsidRPr="00B842F1">
              <w:rPr>
                <w:rFonts w:ascii="Garamond" w:hAnsi="Garamond"/>
                <w:bCs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bCs/>
                <w:sz w:val="22"/>
                <w:szCs w:val="22"/>
              </w:rPr>
              <w:t xml:space="preserve"> находилась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в согласованном в установленном порядке с СО ремонте, длительность которого для такой ЕГО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течение контрольного периода показателя востребованности не превышает предельной величины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1,m,z,k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пред</m:t>
                  </m:r>
                </m:sup>
              </m:sSubSup>
            </m:oMath>
            <w:r w:rsidRPr="00B842F1">
              <w:rPr>
                <w:rFonts w:ascii="Garamond" w:hAnsi="Garamond"/>
                <w:sz w:val="22"/>
                <w:szCs w:val="22"/>
              </w:rPr>
              <w:t>)</w:t>
            </w:r>
            <w:r w:rsidRPr="00B842F1">
              <w:rPr>
                <w:rFonts w:ascii="Garamond" w:hAnsi="Garamond"/>
                <w:sz w:val="22"/>
                <w:szCs w:val="22"/>
                <w:highlight w:val="cyan"/>
              </w:rPr>
              <w:t xml:space="preserve">. </w:t>
            </w: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При определении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g,m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вкл</m:t>
                  </m:r>
                </m:sup>
              </m:sSubSup>
            </m:oMath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суток нахождения в  указанном ремо</w:t>
            </w:r>
            <w:proofErr w:type="spellStart"/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>нте</w:t>
            </w:r>
            <w:proofErr w:type="spellEnd"/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 учитывается равным величине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1,m,z,k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пред</m:t>
                  </m:r>
                </m:sup>
              </m:sSubSup>
            </m:oMath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превышения такой величины</w:t>
            </w:r>
            <w:r w:rsidRPr="00B842F1">
              <w:rPr>
                <w:rFonts w:ascii="Garamond" w:hAnsi="Garamond"/>
                <w:sz w:val="22"/>
                <w:szCs w:val="22"/>
              </w:rPr>
              <w:t>;</w:t>
            </w:r>
          </w:p>
          <w:p w14:paraId="7BAB8E0E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740" w:hanging="283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ЕГО </w:t>
            </w:r>
            <w:r w:rsidRPr="00B842F1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 не была представлена в составе какой-либо ГТП, с использованием которой субъекты оптового рынка осуществляли поставку (покупку) электрической энергии и мощности на оптовом рынке.</w:t>
            </w:r>
          </w:p>
          <w:p w14:paraId="7F75A77E" w14:textId="77777777" w:rsidR="00C64E4B" w:rsidRPr="00B842F1" w:rsidRDefault="00B842F1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1,m,z,k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</m:sup>
              </m:sSubSup>
            </m:oMath>
            <w:r w:rsidR="00C64E4B" w:rsidRPr="00B842F1">
              <w:rPr>
                <w:rFonts w:ascii="Garamond" w:hAnsi="Garamond"/>
              </w:rPr>
              <w:t xml:space="preserve"> – предельная длительность ремонта </w:t>
            </w:r>
            <w:r w:rsidR="00C64E4B" w:rsidRPr="00B842F1">
              <w:rPr>
                <w:rFonts w:ascii="Garamond" w:hAnsi="Garamond"/>
                <w:bCs/>
              </w:rPr>
              <w:t xml:space="preserve">ЕГО ТЭС, 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входящей в ГТП с типом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k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z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>,</w:t>
            </w:r>
            <w:r w:rsidR="00C64E4B" w:rsidRPr="00B842F1">
              <w:rPr>
                <w:rFonts w:ascii="Garamond" w:hAnsi="Garamond"/>
                <w:bCs/>
              </w:rPr>
              <w:t xml:space="preserve"> определяемая </w:t>
            </w:r>
            <w:r w:rsidR="00C64E4B" w:rsidRPr="00B842F1">
              <w:rPr>
                <w:rFonts w:ascii="Garamond" w:hAnsi="Garamond"/>
              </w:rPr>
              <w:t xml:space="preserve">как средневзвешенная по объему установленной мощности совокупная фактическая длительность ремонта </w:t>
            </w:r>
            <w:r w:rsidR="00C64E4B" w:rsidRPr="00B842F1">
              <w:rPr>
                <w:rFonts w:ascii="Garamond" w:hAnsi="Garamond"/>
                <w:bCs/>
              </w:rPr>
              <w:t>ЕГО ТЭС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, входящей в ГТП с типом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k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="00C64E4B" w:rsidRPr="00B842F1">
              <w:rPr>
                <w:rFonts w:ascii="Garamond" w:hAnsi="Garamond"/>
                <w:bCs/>
                <w:i/>
                <w:highlight w:val="yellow"/>
              </w:rPr>
              <w:t>z</w:t>
            </w:r>
            <w:r w:rsidR="00C64E4B" w:rsidRPr="00B842F1">
              <w:rPr>
                <w:rFonts w:ascii="Garamond" w:hAnsi="Garamond"/>
                <w:bCs/>
                <w:highlight w:val="yellow"/>
              </w:rPr>
              <w:t>,</w:t>
            </w:r>
            <w:r w:rsidR="00C64E4B" w:rsidRPr="00B842F1">
              <w:rPr>
                <w:rFonts w:ascii="Garamond" w:hAnsi="Garamond"/>
              </w:rPr>
              <w:t xml:space="preserve"> за контрольный период показателя востребованности, определенная в соответствии с п. 3.4.6 настоящего Регламента (за исключением периода проведения мероприятий по модернизации </w:t>
            </w:r>
            <w:r w:rsidR="00C64E4B" w:rsidRPr="00B842F1">
              <w:rPr>
                <w:rFonts w:ascii="Garamond" w:hAnsi="Garamond"/>
                <w:highlight w:val="yellow"/>
              </w:rPr>
              <w:t xml:space="preserve">(в соответствии с информацией, передаваемой из КО в СО согласно п. 16.1 </w:t>
            </w:r>
            <w:r w:rsidR="00C64E4B" w:rsidRPr="00B842F1">
              <w:rPr>
                <w:rFonts w:ascii="Garamond" w:hAnsi="Garamond" w:cs="Arial"/>
                <w:i/>
                <w:highlight w:val="yellow"/>
              </w:rPr>
              <w:t>Регламента</w:t>
            </w:r>
            <w:r w:rsidR="00C64E4B" w:rsidRPr="00B842F1">
              <w:rPr>
                <w:rFonts w:ascii="Garamond" w:eastAsia="Times New Roman" w:hAnsi="Garamond" w:cs="Arial"/>
                <w:i/>
                <w:highlight w:val="yellow"/>
              </w:rPr>
              <w:t xml:space="preserve"> </w:t>
            </w:r>
            <w:r w:rsidR="00C64E4B" w:rsidRPr="00B842F1">
              <w:rPr>
                <w:rFonts w:ascii="Garamond" w:hAnsi="Garamond" w:cs="Arial"/>
                <w:i/>
                <w:highlight w:val="yellow"/>
              </w:rPr>
              <w:t>определения объемов покупки и продажи мощности на оптовом рынке</w:t>
            </w:r>
            <w:r w:rsidR="00C64E4B" w:rsidRPr="00B842F1">
              <w:rPr>
                <w:rFonts w:ascii="Garamond" w:hAnsi="Garamond" w:cs="Arial"/>
                <w:highlight w:val="yellow"/>
              </w:rPr>
              <w:t xml:space="preserve"> (Приложение № 13</w:t>
            </w:r>
            <w:r w:rsidR="00C64E4B" w:rsidRPr="00B842F1">
              <w:rPr>
                <w:rFonts w:ascii="Garamond" w:eastAsia="Times New Roman" w:hAnsi="Garamond" w:cs="Arial"/>
                <w:highlight w:val="yellow"/>
              </w:rPr>
              <w:t>.</w:t>
            </w:r>
            <w:r w:rsidR="00C64E4B" w:rsidRPr="00B842F1">
              <w:rPr>
                <w:rFonts w:ascii="Garamond" w:hAnsi="Garamond" w:cs="Arial"/>
                <w:highlight w:val="yellow"/>
              </w:rPr>
              <w:t>2</w:t>
            </w:r>
            <w:r w:rsidR="00C64E4B" w:rsidRPr="00B842F1">
              <w:rPr>
                <w:rFonts w:ascii="Garamond" w:eastAsia="Times New Roman" w:hAnsi="Garamond" w:cs="Arial"/>
                <w:highlight w:val="yellow"/>
              </w:rPr>
              <w:t xml:space="preserve"> к </w:t>
            </w:r>
            <w:r w:rsidR="00C64E4B" w:rsidRPr="00B842F1">
              <w:rPr>
                <w:rFonts w:ascii="Garamond" w:eastAsia="Times New Roman" w:hAnsi="Garamond" w:cs="Arial"/>
                <w:i/>
                <w:highlight w:val="yellow"/>
              </w:rPr>
              <w:t>Договору о присоединении к торговой системе оптового рынка</w:t>
            </w:r>
            <w:r w:rsidR="00C64E4B" w:rsidRPr="00B842F1">
              <w:rPr>
                <w:rFonts w:ascii="Garamond" w:eastAsia="Times New Roman" w:hAnsi="Garamond" w:cs="Arial"/>
                <w:highlight w:val="yellow"/>
              </w:rPr>
              <w:t>)</w:t>
            </w:r>
            <w:r w:rsidR="00C64E4B" w:rsidRPr="00B842F1">
              <w:rPr>
                <w:rFonts w:ascii="Garamond" w:hAnsi="Garamond"/>
                <w:highlight w:val="yellow"/>
              </w:rPr>
              <w:t>)</w:t>
            </w:r>
            <w:r w:rsidR="00C64E4B" w:rsidRPr="00B842F1">
              <w:rPr>
                <w:rFonts w:ascii="Garamond" w:hAnsi="Garamond"/>
              </w:rPr>
              <w:t xml:space="preserve"> ЕГО, включенной в ГТП, к которой отнесены генерирующие объекты, в отношении которых заключены договоры на модернизацию), определяемая как:</w:t>
            </w:r>
          </w:p>
          <w:p w14:paraId="5FA78914" w14:textId="77777777" w:rsidR="00C64E4B" w:rsidRPr="00B842F1" w:rsidRDefault="00B842F1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1,m,z,k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j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k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пл.рем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∙N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</m:t>
                          </m:r>
                        </m:sup>
                      </m:sSubSup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j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k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</m:t>
                          </m:r>
                        </m:sup>
                      </m:sSubSup>
                    </m:e>
                  </m:nary>
                </m:den>
              </m:f>
            </m:oMath>
            <w:r w:rsidR="00C64E4B" w:rsidRPr="00B842F1">
              <w:rPr>
                <w:rFonts w:ascii="Garamond" w:hAnsi="Garamond"/>
                <w:highlight w:val="yellow"/>
              </w:rPr>
              <w:t>,</w:t>
            </w:r>
          </w:p>
          <w:p w14:paraId="3942AB4B" w14:textId="77777777" w:rsidR="00C64E4B" w:rsidRPr="00B842F1" w:rsidRDefault="00C64E4B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</w:p>
          <w:p w14:paraId="4DB22CB8" w14:textId="77777777" w:rsidR="00C64E4B" w:rsidRPr="00B842F1" w:rsidRDefault="00C64E4B" w:rsidP="00D744A1">
            <w:pPr>
              <w:widowControl w:val="0"/>
              <w:ind w:firstLine="44"/>
              <w:jc w:val="both"/>
              <w:rPr>
                <w:rFonts w:ascii="Garamond" w:eastAsiaTheme="minorEastAsia" w:hAnsi="Garamond"/>
                <w:highlight w:val="cyan"/>
              </w:rPr>
            </w:pPr>
            <w:r w:rsidRPr="00B842F1">
              <w:rPr>
                <w:rFonts w:ascii="Garamond" w:hAnsi="Garamond"/>
              </w:rPr>
              <w:t>где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пл.рем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 xml:space="preserve"> </m:t>
              </m:r>
            </m:oMath>
            <w:r w:rsidRPr="00B842F1">
              <w:rPr>
                <w:rFonts w:ascii="Garamond" w:eastAsiaTheme="minorEastAsia" w:hAnsi="Garamond"/>
                <w:highlight w:val="yellow"/>
              </w:rPr>
              <w:t xml:space="preserve">– </w:t>
            </w:r>
            <w:r w:rsidRPr="00B842F1">
              <w:rPr>
                <w:rFonts w:ascii="Garamond" w:eastAsiaTheme="minorEastAsia" w:hAnsi="Garamond"/>
                <w:bCs/>
                <w:highlight w:val="yellow"/>
              </w:rPr>
              <w:t xml:space="preserve">количество суток контрольного периода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 w:cs="Cambria Math"/>
                      <w:highlight w:val="yellow"/>
                    </w:rPr>
                    <m:t>c</m:t>
                  </m:r>
                </m:sub>
              </m:sSub>
            </m:oMath>
            <w:r w:rsidRPr="00B842F1">
              <w:rPr>
                <w:rFonts w:ascii="Garamond" w:eastAsiaTheme="minorEastAsia" w:hAnsi="Garamond"/>
                <w:bCs/>
                <w:highlight w:val="yellow"/>
              </w:rPr>
              <w:t xml:space="preserve">,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в которых ЕГО </w:t>
            </w:r>
            <w:r w:rsidRPr="00B842F1">
              <w:rPr>
                <w:rFonts w:ascii="Garamond" w:hAnsi="Garamond"/>
                <w:bCs/>
                <w:i/>
                <w:highlight w:val="yellow"/>
              </w:rPr>
              <w:t>g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 находилась во всех часах соответствующих суток в отключенном состоянии (в ремонте или вынужденном простое) с величиной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'j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1,</m:t>
                  </m:r>
                  <m:r>
                    <w:rPr>
                      <w:rFonts w:ascii="Cambria Math" w:hAnsi="Cambria Math"/>
                      <w:highlight w:val="yellow"/>
                    </w:rPr>
                    <m:t>h</m:t>
                  </m:r>
                </m:sub>
              </m:sSub>
            </m:oMath>
            <w:r w:rsidRPr="00B842F1">
              <w:rPr>
                <w:rFonts w:ascii="Garamond" w:eastAsiaTheme="minorEastAsia" w:hAnsi="Garamond"/>
                <w:highlight w:val="yellow"/>
              </w:rPr>
              <w:t xml:space="preserve"> больше 0 (нуля);</w:t>
            </w:r>
          </w:p>
          <w:p w14:paraId="476A6BD4" w14:textId="77777777" w:rsidR="00C64E4B" w:rsidRPr="00B842F1" w:rsidRDefault="00C64E4B" w:rsidP="00D744A1">
            <w:pPr>
              <w:widowControl w:val="0"/>
              <w:jc w:val="both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k</m:t>
              </m:r>
            </m:oMath>
            <w:r w:rsidRPr="00B842F1">
              <w:rPr>
                <w:rFonts w:ascii="Garamond" w:hAnsi="Garamond"/>
              </w:rPr>
              <w:t xml:space="preserve"> – признак отнесения к типу ГТП:</w:t>
            </w:r>
          </w:p>
          <w:p w14:paraId="58B78DD0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теплофикационные ГТП (в состав которых входят только теплофикационные и (или) </w:t>
            </w:r>
            <w:proofErr w:type="spellStart"/>
            <w:r w:rsidRPr="00B842F1">
              <w:rPr>
                <w:rFonts w:ascii="Garamond" w:hAnsi="Garamond"/>
                <w:sz w:val="22"/>
                <w:szCs w:val="22"/>
              </w:rPr>
              <w:t>противодавленческие</w:t>
            </w:r>
            <w:proofErr w:type="spellEnd"/>
            <w:r w:rsidRPr="00B842F1">
              <w:rPr>
                <w:rFonts w:ascii="Garamond" w:hAnsi="Garamond"/>
                <w:sz w:val="22"/>
                <w:szCs w:val="22"/>
              </w:rPr>
              <w:t xml:space="preserve"> паровые турбины</w:t>
            </w:r>
            <w:r w:rsidR="008E65F2" w:rsidRPr="00B842F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A5309"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– </w:t>
            </w:r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тип</w:t>
            </w:r>
            <w:r w:rsidR="00AA5309" w:rsidRPr="00B842F1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 xml:space="preserve"> «Т», «Р», «П», «</w:t>
            </w:r>
            <w:proofErr w:type="spellStart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ПТ</w:t>
            </w:r>
            <w:proofErr w:type="spellEnd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», «</w:t>
            </w:r>
            <w:proofErr w:type="spellStart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ПР</w:t>
            </w:r>
            <w:proofErr w:type="spellEnd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», «</w:t>
            </w:r>
            <w:proofErr w:type="spellStart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ТР</w:t>
            </w:r>
            <w:proofErr w:type="spellEnd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» и «</w:t>
            </w:r>
            <w:proofErr w:type="spellStart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ПТР</w:t>
            </w:r>
            <w:proofErr w:type="spellEnd"/>
            <w:r w:rsidR="008E65F2" w:rsidRPr="00B842F1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B842F1">
              <w:rPr>
                <w:rFonts w:ascii="Garamond" w:hAnsi="Garamond"/>
                <w:sz w:val="22"/>
                <w:szCs w:val="22"/>
              </w:rPr>
              <w:t>);</w:t>
            </w:r>
          </w:p>
          <w:p w14:paraId="14C850B0" w14:textId="77777777" w:rsidR="00C64E4B" w:rsidRPr="00B842F1" w:rsidRDefault="00C64E4B" w:rsidP="00D744A1">
            <w:pPr>
              <w:pStyle w:val="a7"/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842F1">
              <w:rPr>
                <w:rFonts w:ascii="Garamond" w:hAnsi="Garamond"/>
                <w:sz w:val="22"/>
                <w:szCs w:val="22"/>
                <w:highlight w:val="yellow"/>
              </w:rPr>
              <w:t>иные ГТП.</w:t>
            </w:r>
          </w:p>
          <w:p w14:paraId="63CC2788" w14:textId="77777777" w:rsidR="00C64E4B" w:rsidRPr="00B842F1" w:rsidRDefault="00C64E4B" w:rsidP="00D744A1">
            <w:pPr>
              <w:widowControl w:val="0"/>
              <w:ind w:firstLine="46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Объем установленной мощности ЕГО </w:t>
            </w:r>
            <w:r w:rsidRPr="00B842F1">
              <w:rPr>
                <w:rFonts w:ascii="Garamond" w:hAnsi="Garamond"/>
                <w:i/>
              </w:rPr>
              <w:t>g</w:t>
            </w:r>
            <w:r w:rsidRPr="00B842F1">
              <w:rPr>
                <w:rFonts w:ascii="Garamond" w:hAnsi="Garamond"/>
              </w:rPr>
              <w:t xml:space="preserve">, входящей в состав ГТП генерации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m:oMath>
              <m:r>
                <w:rPr>
                  <w:rFonts w:ascii="Cambria Math" w:hAnsi="Cambria Math"/>
                  <w:highlight w:val="yellow"/>
                </w:rPr>
                <m:t>m</m:t>
              </m:r>
            </m:oMath>
            <w:r w:rsidRPr="00B842F1">
              <w:rPr>
                <w:rFonts w:ascii="Garamond" w:hAnsi="Garamond"/>
              </w:rPr>
              <w:t>, в отношении которой субъект оптового рынка имеет право на участие в торговле э</w:t>
            </w:r>
            <w:proofErr w:type="spellStart"/>
            <w:r w:rsidRPr="00B842F1">
              <w:rPr>
                <w:rFonts w:ascii="Garamond" w:hAnsi="Garamond"/>
              </w:rPr>
              <w:t>лектроэнергией</w:t>
            </w:r>
            <w:proofErr w:type="spellEnd"/>
            <w:r w:rsidRPr="00B842F1">
              <w:rPr>
                <w:rFonts w:ascii="Garamond" w:hAnsi="Garamond"/>
              </w:rPr>
              <w:t xml:space="preserve"> (мощностью), определяется равным величине установленной мощности, зарегистрированной в Реестре фактических параметров генерирующего оборудования в порядке, определенном </w:t>
            </w:r>
            <w:r w:rsidRPr="00B842F1">
              <w:rPr>
                <w:rFonts w:ascii="Garamond" w:hAnsi="Garamond"/>
                <w:i/>
              </w:rPr>
              <w:t>Регламентом аттестации генерирующего оборудования</w:t>
            </w:r>
            <w:r w:rsidRPr="00B842F1">
              <w:rPr>
                <w:rFonts w:ascii="Garamond" w:hAnsi="Garamond"/>
              </w:rPr>
              <w:t xml:space="preserve"> (</w:t>
            </w:r>
            <w:r w:rsidRPr="00B842F1">
              <w:rPr>
                <w:rFonts w:ascii="Garamond" w:hAnsi="Garamond"/>
                <w:caps/>
              </w:rPr>
              <w:t>п</w:t>
            </w:r>
            <w:r w:rsidRPr="00B842F1">
              <w:rPr>
                <w:rFonts w:ascii="Garamond" w:hAnsi="Garamond"/>
              </w:rPr>
              <w:t xml:space="preserve">риложение № 19.2 к </w:t>
            </w:r>
            <w:r w:rsidRPr="00B842F1">
              <w:rPr>
                <w:rFonts w:ascii="Garamond" w:hAnsi="Garamond"/>
                <w:i/>
                <w:caps/>
              </w:rPr>
              <w:t>д</w:t>
            </w:r>
            <w:r w:rsidRPr="00B842F1">
              <w:rPr>
                <w:rFonts w:ascii="Garamond" w:hAnsi="Garamond"/>
                <w:i/>
              </w:rPr>
              <w:t>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), а в случае отсутствия такой величины принимается равным величине установленной мощности, представленной участником оптового рынка Коммерческому оператору в соответствии с </w:t>
            </w:r>
            <w:r w:rsidRPr="00B842F1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842F1">
              <w:rPr>
                <w:rFonts w:ascii="Garamond" w:hAnsi="Garamond"/>
              </w:rPr>
              <w:t xml:space="preserve"> (Приложение № 1.1 к 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 в перечне паспортных технологических характеристик генерирующего оборудования по форме 12 (приложение 1 к данному Положению).</w:t>
            </w:r>
          </w:p>
          <w:p w14:paraId="2A158412" w14:textId="77777777" w:rsidR="00C64E4B" w:rsidRPr="00B842F1" w:rsidRDefault="00C64E4B" w:rsidP="00D744A1">
            <w:pPr>
              <w:jc w:val="both"/>
              <w:rPr>
                <w:rFonts w:ascii="Liberation Serif" w:hAnsi="Liberation Serif" w:cs="Liberation Serif"/>
              </w:rPr>
            </w:pPr>
            <w:r w:rsidRPr="00B842F1">
              <w:rPr>
                <w:rFonts w:ascii="Garamond" w:hAnsi="Garamond"/>
              </w:rPr>
              <w:t xml:space="preserve">Расчет показателя востребованности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осуществляется с точностью до 4 знаков после запятой. </w:t>
            </w:r>
            <w:r w:rsidRPr="00B842F1">
              <w:rPr>
                <w:rFonts w:ascii="Garamond" w:hAnsi="Garamond"/>
                <w:highlight w:val="yellow"/>
              </w:rPr>
              <w:t xml:space="preserve">Расчет величины предельной длительности ремонта </w:t>
            </w:r>
            <m:oMath>
              <m:sSubSup>
                <m:sSubSupPr>
                  <m:ctrlPr>
                    <w:rPr>
                      <w:rFonts w:ascii="Cambria Math" w:hAnsi="Cambria Math" w:cs="Calibri"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1,m,z,k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</m:sup>
              </m:sSubSup>
            </m:oMath>
            <w:r w:rsidRPr="00B842F1">
              <w:rPr>
                <w:rFonts w:ascii="Garamond" w:hAnsi="Garamond"/>
                <w:highlight w:val="yellow"/>
                <w14:ligatures w14:val="standardContextual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>осуществляется с точностью до целого.</w:t>
            </w:r>
          </w:p>
        </w:tc>
      </w:tr>
      <w:tr w:rsidR="00C64E4B" w:rsidRPr="00B842F1" w14:paraId="7AF52A9D" w14:textId="77777777" w:rsidTr="00D744A1">
        <w:trPr>
          <w:trHeight w:val="20"/>
          <w:tblCellSpacing w:w="0" w:type="auto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7F7D3" w14:textId="77777777" w:rsidR="00C64E4B" w:rsidRPr="00B842F1" w:rsidRDefault="00C64E4B" w:rsidP="00290A7D">
            <w:pPr>
              <w:spacing w:after="0"/>
              <w:ind w:left="50"/>
              <w:jc w:val="center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10.1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0B2388" w14:textId="77777777" w:rsidR="00C64E4B" w:rsidRPr="00B842F1" w:rsidRDefault="00C64E4B" w:rsidP="00D744A1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СО размещает на персональных страницах участников ОРЭМ на сайте ОРЭМ СО предварительные данные о параметрах готовности генерирующего оборудования к выработке электроэнергии, а также информацию о фактической нагрузке по данным </w:t>
            </w:r>
            <w:proofErr w:type="spellStart"/>
            <w:r w:rsidRPr="00B842F1">
              <w:rPr>
                <w:rFonts w:ascii="Garamond" w:hAnsi="Garamond"/>
              </w:rPr>
              <w:t>СОТИАССО</w:t>
            </w:r>
            <w:proofErr w:type="spellEnd"/>
            <w:r w:rsidRPr="00B842F1">
              <w:rPr>
                <w:rFonts w:ascii="Garamond" w:hAnsi="Garamond"/>
              </w:rPr>
              <w:t xml:space="preserve"> на конец каждого часа отчетного месяца по ГТП и по каждой из ЕГО, входящих в состав ГТП, в соответствии с формами 1 и 1.1 приложения 1 к настоящему Регламенту:</w:t>
            </w:r>
          </w:p>
          <w:p w14:paraId="355EF5FE" w14:textId="77777777" w:rsidR="00C64E4B" w:rsidRPr="00B842F1" w:rsidRDefault="00C64E4B" w:rsidP="00D744A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744" w:hanging="283"/>
              <w:contextualSpacing w:val="0"/>
              <w:jc w:val="both"/>
              <w:rPr>
                <w:rFonts w:ascii="Garamond" w:hAnsi="Garamond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нарастающим итогом за период с начала отчетного месяца до суток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– не позднее 19:00 московского времени суток </w:t>
            </w:r>
            <w:proofErr w:type="spellStart"/>
            <w:r w:rsidRPr="00B842F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B842F1">
              <w:rPr>
                <w:rFonts w:ascii="Garamond" w:hAnsi="Garamond"/>
                <w:sz w:val="22"/>
                <w:szCs w:val="22"/>
              </w:rPr>
              <w:t>+2</w:t>
            </w:r>
            <w:proofErr w:type="spellEnd"/>
            <w:r w:rsidRPr="00B842F1">
              <w:rPr>
                <w:rFonts w:ascii="Garamond" w:hAnsi="Garamond"/>
                <w:sz w:val="22"/>
                <w:szCs w:val="22"/>
              </w:rPr>
              <w:t xml:space="preserve"> (только в рабочие дни);</w:t>
            </w:r>
          </w:p>
          <w:p w14:paraId="170FE618" w14:textId="77777777" w:rsidR="00C64E4B" w:rsidRPr="00B842F1" w:rsidRDefault="00C64E4B" w:rsidP="00D744A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744" w:hanging="283"/>
              <w:contextualSpacing w:val="0"/>
              <w:jc w:val="both"/>
              <w:rPr>
                <w:rFonts w:ascii="Garamond" w:hAnsi="Garamond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по итогам отчетного месяца – не позднее 19:00 московского времени второго рабочего дня месяца, следующего за отчетным месяцем.</w:t>
            </w:r>
          </w:p>
          <w:p w14:paraId="57FAF1DF" w14:textId="77777777" w:rsidR="00C64E4B" w:rsidRPr="00B842F1" w:rsidRDefault="00C64E4B" w:rsidP="00D744A1">
            <w:pPr>
              <w:spacing w:after="0" w:line="240" w:lineRule="auto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Отчетные данные о параметрах готовности генерирующего оборудования участников ОРЭМ к выработке электроэнергии и объемах фактически поставленной на оптовый рынок мощности СО размещает на персональных страницах участников ОРЭМ на сайте ОРЭМ СО не позднее 10 (десятого) числа месяца, следующего за расчетным, в соответствии с формами 2, 3 приложения 1 к настоящему Регламенту.</w:t>
            </w:r>
          </w:p>
          <w:p w14:paraId="511DD8F8" w14:textId="77777777" w:rsidR="00C64E4B" w:rsidRPr="00B842F1" w:rsidRDefault="00C64E4B" w:rsidP="00D744A1">
            <w:pPr>
              <w:spacing w:after="0" w:line="240" w:lineRule="auto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Значения показателя надежности, показателя востребованности и показателя дифференциации значений показателей готовности на отчетный месяц СО размещает на персональных страницах участников ОРЭМ на сайте ОРЭМ СО не позднее 15-го числа отчетного месяца.</w:t>
            </w:r>
          </w:p>
          <w:p w14:paraId="01197D96" w14:textId="77777777" w:rsidR="00C64E4B" w:rsidRPr="00B842F1" w:rsidRDefault="00C64E4B" w:rsidP="00D744A1">
            <w:pPr>
              <w:widowControl w:val="0"/>
              <w:tabs>
                <w:tab w:val="left" w:pos="1965"/>
              </w:tabs>
              <w:spacing w:after="0" w:line="240" w:lineRule="auto"/>
              <w:ind w:firstLine="478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Информацию о величине мощности, соответствующей минимальному прогнозируемому уровню инсоляции / ветровой нагрузки / напора воды, рассчитываемой в соответствии с п. 3.4.9 настоящего Регламента, СО размещает на персональных страницах участников ОРЭМ на сайте ОРЭМ СО до начала отчетного месяца.</w:t>
            </w:r>
          </w:p>
          <w:p w14:paraId="49F38EA7" w14:textId="77777777" w:rsidR="00C64E4B" w:rsidRPr="00B842F1" w:rsidRDefault="00C64E4B" w:rsidP="00D744A1">
            <w:pPr>
              <w:spacing w:after="0" w:line="240" w:lineRule="auto"/>
              <w:ind w:left="5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46820" w14:textId="77777777" w:rsidR="00C64E4B" w:rsidRPr="00B842F1" w:rsidRDefault="00C64E4B" w:rsidP="00D744A1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СО размещает на персональных страницах участников ОРЭМ на сайте ОРЭМ СО предварительные данные о параметрах готовности генерирующего оборудования к выработке электроэнергии, а также информацию о фактической нагрузке по данным </w:t>
            </w:r>
            <w:proofErr w:type="spellStart"/>
            <w:r w:rsidRPr="00B842F1">
              <w:rPr>
                <w:rFonts w:ascii="Garamond" w:hAnsi="Garamond"/>
              </w:rPr>
              <w:t>СОТИАССО</w:t>
            </w:r>
            <w:proofErr w:type="spellEnd"/>
            <w:r w:rsidRPr="00B842F1">
              <w:rPr>
                <w:rFonts w:ascii="Garamond" w:hAnsi="Garamond"/>
              </w:rPr>
              <w:t xml:space="preserve"> на конец каждого часа отчетного месяца по ГТП и по каждой из ЕГО, входящих в состав ГТП, в соответствии с формами 1 и 1.1 приложения 1 к настоящему Регламенту:</w:t>
            </w:r>
          </w:p>
          <w:p w14:paraId="670B4F31" w14:textId="77777777" w:rsidR="00C64E4B" w:rsidRPr="00B842F1" w:rsidRDefault="00C64E4B" w:rsidP="00D744A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744" w:hanging="283"/>
              <w:contextualSpacing w:val="0"/>
              <w:jc w:val="both"/>
              <w:rPr>
                <w:rFonts w:ascii="Garamond" w:hAnsi="Garamond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нарастающим итогом за период с начала отчетного месяца до суток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– не позднее 19:00 московского времени суток </w:t>
            </w:r>
            <w:proofErr w:type="spellStart"/>
            <w:r w:rsidRPr="00B842F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B842F1">
              <w:rPr>
                <w:rFonts w:ascii="Garamond" w:hAnsi="Garamond"/>
                <w:sz w:val="22"/>
                <w:szCs w:val="22"/>
              </w:rPr>
              <w:t>+2</w:t>
            </w:r>
            <w:proofErr w:type="spellEnd"/>
            <w:r w:rsidRPr="00B842F1">
              <w:rPr>
                <w:rFonts w:ascii="Garamond" w:hAnsi="Garamond"/>
                <w:sz w:val="22"/>
                <w:szCs w:val="22"/>
              </w:rPr>
              <w:t xml:space="preserve"> (только в рабочие дни);</w:t>
            </w:r>
          </w:p>
          <w:p w14:paraId="37E9F427" w14:textId="77777777" w:rsidR="00C64E4B" w:rsidRPr="00B842F1" w:rsidRDefault="00C64E4B" w:rsidP="00D744A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744" w:hanging="283"/>
              <w:contextualSpacing w:val="0"/>
              <w:jc w:val="both"/>
              <w:rPr>
                <w:rFonts w:ascii="Garamond" w:hAnsi="Garamond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>по итогам отчетного месяца – не позднее 19:00 московского времени второго рабочего дня месяца, следующего за отчетным месяцем.</w:t>
            </w:r>
          </w:p>
          <w:p w14:paraId="25483E7B" w14:textId="77777777" w:rsidR="00C64E4B" w:rsidRPr="00B842F1" w:rsidRDefault="00C64E4B" w:rsidP="00D744A1">
            <w:pPr>
              <w:spacing w:after="0" w:line="240" w:lineRule="auto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Отчетные данные о параметрах готовности генерирующего оборудования участников ОРЭМ к выработке электроэнергии и объемах фактически поставленной на оптовый рынок мощности СО размещает на персональных страницах участников ОРЭМ на сайте ОРЭМ СО не позднее 10 (десятого) числа месяца, следующего за расчетным, в соответствии с формами 2, 3 приложения 1 к настоящему Регламенту.</w:t>
            </w:r>
          </w:p>
          <w:p w14:paraId="5F91C501" w14:textId="77777777" w:rsidR="00C64E4B" w:rsidRPr="00B842F1" w:rsidRDefault="00C64E4B" w:rsidP="00D744A1">
            <w:pPr>
              <w:spacing w:after="0" w:line="240" w:lineRule="auto"/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Значения показателя надежности, показателя востребованности и показателя дифференциации значений показателей готовности, </w:t>
            </w:r>
            <w:r w:rsidRPr="00B842F1">
              <w:rPr>
                <w:rFonts w:ascii="Garamond" w:hAnsi="Garamond"/>
                <w:highlight w:val="cyan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 xml:space="preserve">предельной длительности ремонта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ЕГО, коэффициентов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</m:oMath>
            <w:r w:rsidRPr="00B842F1">
              <w:rPr>
                <w:rFonts w:ascii="Garamond" w:eastAsiaTheme="minorEastAsia" w:hAnsi="Garamond"/>
                <w:highlight w:val="yellow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д,m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  <w:bCs/>
                <w:highlight w:val="yellow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ПП,m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на отчетный месяц СО размещает на персональных страницах участников ОРЭМ на сайте ОРЭМ СО не позднее 15-го числа отчетного месяца.</w:t>
            </w:r>
          </w:p>
          <w:p w14:paraId="763FACC6" w14:textId="77777777" w:rsidR="00C64E4B" w:rsidRPr="00B842F1" w:rsidRDefault="00C64E4B" w:rsidP="00D744A1">
            <w:pPr>
              <w:widowControl w:val="0"/>
              <w:tabs>
                <w:tab w:val="left" w:pos="1965"/>
              </w:tabs>
              <w:spacing w:after="0" w:line="240" w:lineRule="auto"/>
              <w:ind w:firstLine="478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Информацию о величине мощности, соответствующей минимальному прогнозируемому уровню инсоляции / ветровой нагрузки / напора воды, рассчитываемой в соответствии с п. 3.4.9 настоящего Регламента, СО размещает на персональных страницах участников ОРЭМ на сайте ОРЭМ СО до начала отчетного месяца.</w:t>
            </w:r>
          </w:p>
          <w:p w14:paraId="03D419F9" w14:textId="77777777" w:rsidR="00C64E4B" w:rsidRPr="00B842F1" w:rsidRDefault="00C64E4B" w:rsidP="00D744A1">
            <w:pPr>
              <w:spacing w:after="0"/>
              <w:ind w:left="5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</w:tbl>
    <w:p w14:paraId="2A70BBFA" w14:textId="77777777" w:rsidR="00290A7D" w:rsidRPr="00B842F1" w:rsidRDefault="00290A7D" w:rsidP="00290A7D">
      <w:pPr>
        <w:tabs>
          <w:tab w:val="left" w:pos="709"/>
        </w:tabs>
        <w:spacing w:after="0" w:line="240" w:lineRule="auto"/>
        <w:ind w:right="-142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highlight w:val="yellow"/>
          <w:lang w:eastAsia="ru-RU"/>
        </w:rPr>
        <w:t>Действующая редакция</w:t>
      </w:r>
    </w:p>
    <w:p w14:paraId="41E831DF" w14:textId="77777777" w:rsidR="00290A7D" w:rsidRPr="00B842F1" w:rsidRDefault="00290A7D" w:rsidP="00290A7D">
      <w:pPr>
        <w:ind w:left="1428"/>
        <w:jc w:val="right"/>
        <w:rPr>
          <w:rFonts w:ascii="Garamond" w:hAnsi="Garamond" w:cs="Arial"/>
          <w:b/>
          <w:bCs/>
          <w:i/>
        </w:rPr>
      </w:pPr>
      <w:r w:rsidRPr="00B842F1">
        <w:rPr>
          <w:rStyle w:val="aff1"/>
          <w:rFonts w:ascii="Garamond" w:hAnsi="Garamond" w:cs="Arial"/>
          <w:i/>
        </w:rPr>
        <w:t>Форма 3</w:t>
      </w:r>
    </w:p>
    <w:p w14:paraId="03CE1FDE" w14:textId="77777777" w:rsidR="00290A7D" w:rsidRPr="00B842F1" w:rsidRDefault="00290A7D" w:rsidP="00AD5B5B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>Ежемесячный отчет о показателях неготовности генерирующего оборудования к выработке электроэнергии и объемах фактически поставленной на оптовый ры</w:t>
      </w:r>
      <w:r w:rsidR="00AD5B5B" w:rsidRPr="00B842F1">
        <w:rPr>
          <w:rFonts w:ascii="Garamond" w:hAnsi="Garamond"/>
          <w:b/>
        </w:rPr>
        <w:t xml:space="preserve">нок мощности для ГТП генерации </w:t>
      </w:r>
    </w:p>
    <w:p w14:paraId="15A931B0" w14:textId="77777777" w:rsidR="00290A7D" w:rsidRPr="00B842F1" w:rsidRDefault="00290A7D" w:rsidP="00290A7D">
      <w:pPr>
        <w:rPr>
          <w:rFonts w:ascii="Garamond" w:hAnsi="Garamond"/>
          <w:b/>
        </w:rPr>
      </w:pPr>
      <w:r w:rsidRPr="00B842F1">
        <w:rPr>
          <w:rFonts w:ascii="Garamond" w:hAnsi="Garamond" w:cs="Arial CYR"/>
          <w:b/>
          <w:bCs/>
          <w:i/>
          <w:iCs/>
        </w:rPr>
        <w:t>Ежемесячный отчет о фактической поставке мощности генерирующего оборудования</w:t>
      </w:r>
    </w:p>
    <w:p w14:paraId="16E3DC98" w14:textId="77777777" w:rsidR="00290A7D" w:rsidRPr="00B842F1" w:rsidRDefault="00290A7D" w:rsidP="00290A7D">
      <w:pPr>
        <w:rPr>
          <w:rFonts w:ascii="Garamond" w:hAnsi="Garamond" w:cs="Arial CYR"/>
          <w:i/>
          <w:iCs/>
        </w:rPr>
      </w:pPr>
      <w:r w:rsidRPr="00B842F1">
        <w:rPr>
          <w:rFonts w:ascii="Garamond" w:hAnsi="Garamond" w:cs="Arial CYR"/>
          <w:i/>
          <w:iCs/>
        </w:rPr>
        <w:t>Субъект:</w:t>
      </w:r>
    </w:p>
    <w:p w14:paraId="3E927AC7" w14:textId="77777777" w:rsidR="00290A7D" w:rsidRPr="00B842F1" w:rsidRDefault="00290A7D" w:rsidP="00290A7D">
      <w:pPr>
        <w:rPr>
          <w:rFonts w:ascii="Garamond" w:hAnsi="Garamond"/>
          <w:b/>
        </w:rPr>
      </w:pPr>
      <w:r w:rsidRPr="00B842F1">
        <w:rPr>
          <w:rFonts w:ascii="Garamond" w:hAnsi="Garamond" w:cs="Arial CYR"/>
          <w:i/>
          <w:iCs/>
        </w:rPr>
        <w:t>Отчетный период: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64"/>
        <w:gridCol w:w="1188"/>
        <w:gridCol w:w="1275"/>
        <w:gridCol w:w="992"/>
        <w:gridCol w:w="1276"/>
        <w:gridCol w:w="1418"/>
        <w:gridCol w:w="1417"/>
        <w:gridCol w:w="1418"/>
        <w:gridCol w:w="1417"/>
        <w:gridCol w:w="1418"/>
        <w:gridCol w:w="1417"/>
      </w:tblGrid>
      <w:tr w:rsidR="00290A7D" w:rsidRPr="00B842F1" w14:paraId="19124F25" w14:textId="77777777" w:rsidTr="00290A7D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7CE9AE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Код ГТП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71D7355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620" w:dyaOrig="400" w14:anchorId="353C8F70">
                <v:shape id="_x0000_i1044" type="#_x0000_t75" style="width:27.85pt;height:21.75pt" o:ole="">
                  <v:imagedata r:id="rId35" o:title=""/>
                </v:shape>
                <o:OLEObject Type="Embed" ProgID="Equation.3" ShapeID="_x0000_i1044" DrawAspect="Content" ObjectID="_1809472470" r:id="rId36"/>
              </w:objec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5FDE436B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00" w:dyaOrig="400" w14:anchorId="6F578FC1">
                <v:shape id="_x0000_i1045" type="#_x0000_t75" style="width:36.7pt;height:21.75pt" o:ole="">
                  <v:imagedata r:id="rId37" o:title=""/>
                </v:shape>
                <o:OLEObject Type="Embed" ProgID="Equation.3" ShapeID="_x0000_i1045" DrawAspect="Content" ObjectID="_1809472471" r:id="rId38"/>
              </w:objec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CCD3AE8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600" w:dyaOrig="380" w14:anchorId="0D32D7AD">
                <v:shape id="_x0000_i1046" type="#_x0000_t75" style="width:29.2pt;height:20.4pt" o:ole="">
                  <v:imagedata r:id="rId39" o:title=""/>
                </v:shape>
                <o:OLEObject Type="Embed" ProgID="Equation.3" ShapeID="_x0000_i1046" DrawAspect="Content" ObjectID="_1809472472" r:id="rId40"/>
              </w:objec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59CAB9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60" w:dyaOrig="400" w14:anchorId="7288C55C">
                <v:shape id="_x0000_i1047" type="#_x0000_t75" style="width:29.2pt;height:21.75pt" o:ole="">
                  <v:imagedata r:id="rId41" o:title=""/>
                </v:shape>
                <o:OLEObject Type="Embed" ProgID="Equation.3" ShapeID="_x0000_i1047" DrawAspect="Content" ObjectID="_1809472473" r:id="rId42"/>
              </w:object>
            </w:r>
          </w:p>
        </w:tc>
        <w:tc>
          <w:tcPr>
            <w:tcW w:w="9781" w:type="dxa"/>
            <w:gridSpan w:val="7"/>
            <w:shd w:val="clear" w:color="auto" w:fill="auto"/>
          </w:tcPr>
          <w:p w14:paraId="47C2D92C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b/>
                <w:bCs/>
                <w:sz w:val="20"/>
              </w:rPr>
              <w:t>Показатели неготовности генерирующего оборудования к выработке электроэнергии</w:t>
            </w:r>
          </w:p>
        </w:tc>
      </w:tr>
      <w:tr w:rsidR="00290A7D" w:rsidRPr="00B842F1" w14:paraId="2C786C5D" w14:textId="77777777" w:rsidTr="00290A7D">
        <w:trPr>
          <w:trHeight w:val="465"/>
        </w:trPr>
        <w:tc>
          <w:tcPr>
            <w:tcW w:w="709" w:type="dxa"/>
            <w:vMerge/>
            <w:shd w:val="clear" w:color="auto" w:fill="auto"/>
            <w:vAlign w:val="center"/>
          </w:tcPr>
          <w:p w14:paraId="6E72EFF7" w14:textId="77777777" w:rsidR="00290A7D" w:rsidRPr="00B842F1" w:rsidRDefault="00290A7D" w:rsidP="00290A7D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A6CD968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4CDD3C3A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5C67EB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0B7CF6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C5B3FF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639" w:dyaOrig="380" w14:anchorId="04085F80">
                <v:shape id="_x0000_i1048" type="#_x0000_t75" style="width:38.7pt;height:19pt" o:ole="">
                  <v:imagedata r:id="rId43" o:title=""/>
                </v:shape>
                <o:OLEObject Type="Embed" ProgID="Equation.3" ShapeID="_x0000_i1048" DrawAspect="Content" ObjectID="_1809472474" r:id="rId4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7142E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920" w:dyaOrig="400" w14:anchorId="50445564">
                <v:shape id="_x0000_i1049" type="#_x0000_t75" style="width:44.15pt;height:21.75pt" o:ole="">
                  <v:imagedata r:id="rId45" o:title=""/>
                </v:shape>
                <o:OLEObject Type="Embed" ProgID="Equation.3" ShapeID="_x0000_i1049" DrawAspect="Content" ObjectID="_1809472475" r:id="rId46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DFAAE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60" w:dyaOrig="400" w14:anchorId="688CB764">
                <v:shape id="_x0000_i1050" type="#_x0000_t75" style="width:35.3pt;height:21.75pt" o:ole="">
                  <v:imagedata r:id="rId47" o:title=""/>
                </v:shape>
                <o:OLEObject Type="Embed" ProgID="Equation.3" ShapeID="_x0000_i1050" DrawAspect="Content" ObjectID="_1809472476" r:id="rId4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6DA78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940" w:dyaOrig="400" w14:anchorId="79645DE7">
                <v:shape id="_x0000_i1051" type="#_x0000_t75" style="width:50.95pt;height:21.75pt" o:ole="">
                  <v:imagedata r:id="rId49" o:title=""/>
                </v:shape>
                <o:OLEObject Type="Embed" ProgID="Equation.3" ShapeID="_x0000_i1051" DrawAspect="Content" ObjectID="_1809472477" r:id="rId50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8380F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820" w:dyaOrig="400" w14:anchorId="1A735A4F">
                <v:shape id="_x0000_i1052" type="#_x0000_t75" style="width:44.15pt;height:21.75pt" o:ole="">
                  <v:imagedata r:id="rId51" o:title=""/>
                </v:shape>
                <o:OLEObject Type="Embed" ProgID="Equation.3" ShapeID="_x0000_i1052" DrawAspect="Content" ObjectID="_1809472478" r:id="rId5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B8B10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80" w:dyaOrig="400" w14:anchorId="565C580C">
                <v:shape id="_x0000_i1053" type="#_x0000_t75" style="width:35.3pt;height:21.75pt" o:ole="">
                  <v:imagedata r:id="rId53" o:title=""/>
                </v:shape>
                <o:OLEObject Type="Embed" ProgID="Equation.3" ShapeID="_x0000_i1053" DrawAspect="Content" ObjectID="_1809472479" r:id="rId54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2C911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80" w:dyaOrig="400" w14:anchorId="2FAAABE9">
                <v:shape id="_x0000_i1054" type="#_x0000_t75" style="width:35.3pt;height:21.75pt" o:ole="">
                  <v:imagedata r:id="rId55" o:title=""/>
                </v:shape>
                <o:OLEObject Type="Embed" ProgID="Equation.3" ShapeID="_x0000_i1054" DrawAspect="Content" ObjectID="_1809472480" r:id="rId56"/>
              </w:object>
            </w:r>
          </w:p>
        </w:tc>
      </w:tr>
      <w:tr w:rsidR="00290A7D" w:rsidRPr="00B842F1" w14:paraId="0B80751A" w14:textId="77777777" w:rsidTr="00290A7D">
        <w:trPr>
          <w:trHeight w:val="427"/>
        </w:trPr>
        <w:tc>
          <w:tcPr>
            <w:tcW w:w="709" w:type="dxa"/>
            <w:vMerge/>
            <w:shd w:val="clear" w:color="auto" w:fill="auto"/>
            <w:vAlign w:val="center"/>
          </w:tcPr>
          <w:p w14:paraId="22E207CD" w14:textId="77777777" w:rsidR="00290A7D" w:rsidRPr="00B842F1" w:rsidRDefault="00290A7D" w:rsidP="00290A7D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451F90C" w14:textId="77777777" w:rsidR="00290A7D" w:rsidRPr="00B842F1" w:rsidRDefault="00290A7D" w:rsidP="00290A7D">
            <w:pPr>
              <w:spacing w:line="240" w:lineRule="auto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Предельный объем поставки мощности</w:t>
            </w:r>
          </w:p>
        </w:tc>
        <w:tc>
          <w:tcPr>
            <w:tcW w:w="1188" w:type="dxa"/>
            <w:shd w:val="clear" w:color="auto" w:fill="auto"/>
          </w:tcPr>
          <w:p w14:paraId="67CC1653" w14:textId="77777777" w:rsidR="00290A7D" w:rsidRPr="00B842F1" w:rsidRDefault="00290A7D" w:rsidP="00290A7D">
            <w:pPr>
              <w:spacing w:line="240" w:lineRule="auto"/>
              <w:ind w:right="-23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Фактически поставленный объем мощности</w:t>
            </w:r>
          </w:p>
        </w:tc>
        <w:tc>
          <w:tcPr>
            <w:tcW w:w="1275" w:type="dxa"/>
            <w:shd w:val="clear" w:color="auto" w:fill="auto"/>
          </w:tcPr>
          <w:p w14:paraId="1B816D9C" w14:textId="77777777" w:rsidR="00290A7D" w:rsidRPr="00B842F1" w:rsidRDefault="00290A7D" w:rsidP="00290A7D">
            <w:pPr>
              <w:spacing w:line="240" w:lineRule="auto"/>
              <w:rPr>
                <w:rFonts w:ascii="Garamond" w:hAnsi="Garamond" w:cs="Arial CYR"/>
                <w:bCs/>
                <w:sz w:val="20"/>
              </w:rPr>
            </w:pPr>
            <w:r w:rsidRPr="00B842F1">
              <w:rPr>
                <w:rFonts w:ascii="Garamond" w:hAnsi="Garamond" w:cs="Arial CYR"/>
                <w:bCs/>
                <w:sz w:val="20"/>
              </w:rPr>
              <w:t>Объем недопоставки мощности</w:t>
            </w:r>
          </w:p>
        </w:tc>
        <w:tc>
          <w:tcPr>
            <w:tcW w:w="992" w:type="dxa"/>
            <w:shd w:val="clear" w:color="auto" w:fill="auto"/>
          </w:tcPr>
          <w:p w14:paraId="4F56AC06" w14:textId="77777777" w:rsidR="00290A7D" w:rsidRPr="00B842F1" w:rsidRDefault="00290A7D" w:rsidP="00290A7D">
            <w:pPr>
              <w:spacing w:line="240" w:lineRule="auto"/>
              <w:rPr>
                <w:rFonts w:ascii="Garamond" w:hAnsi="Garamond" w:cs="Arial CYR"/>
                <w:bCs/>
                <w:sz w:val="20"/>
              </w:rPr>
            </w:pPr>
            <w:r w:rsidRPr="00B842F1">
              <w:rPr>
                <w:rFonts w:ascii="Garamond" w:hAnsi="Garamond" w:cs="Arial CYR"/>
                <w:bCs/>
                <w:sz w:val="20"/>
              </w:rPr>
              <w:t>Собственные нужды</w:t>
            </w:r>
          </w:p>
        </w:tc>
        <w:tc>
          <w:tcPr>
            <w:tcW w:w="1276" w:type="dxa"/>
            <w:shd w:val="clear" w:color="auto" w:fill="auto"/>
          </w:tcPr>
          <w:p w14:paraId="4B123E6B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 генерирующего оборудования к выработке электроэнергии</w:t>
            </w:r>
          </w:p>
        </w:tc>
        <w:tc>
          <w:tcPr>
            <w:tcW w:w="1418" w:type="dxa"/>
            <w:shd w:val="clear" w:color="auto" w:fill="auto"/>
          </w:tcPr>
          <w:p w14:paraId="15F1595A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</w:t>
            </w:r>
          </w:p>
          <w:p w14:paraId="66FD9A4C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в общем первичном регулировании</w:t>
            </w:r>
          </w:p>
        </w:tc>
        <w:tc>
          <w:tcPr>
            <w:tcW w:w="1417" w:type="dxa"/>
            <w:shd w:val="clear" w:color="auto" w:fill="auto"/>
          </w:tcPr>
          <w:p w14:paraId="2A155630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предоставлением диапазона регулирования реактивной мощности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F983D97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 во вторичном регулировании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E7F8EA3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 в автоматическом вторичном регулировании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E8FF9AD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способностью к выработке электроэнергии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46A425B" w14:textId="77777777" w:rsidR="00290A7D" w:rsidRPr="00B842F1" w:rsidRDefault="00290A7D" w:rsidP="00290A7D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 xml:space="preserve">Показатель неготовности, определяемый технической готовностью </w:t>
            </w:r>
            <w:proofErr w:type="spellStart"/>
            <w:r w:rsidRPr="00B842F1">
              <w:rPr>
                <w:rFonts w:ascii="Garamond" w:hAnsi="Garamond" w:cs="Arial"/>
                <w:sz w:val="20"/>
              </w:rPr>
              <w:t>СОТИАССО</w:t>
            </w:r>
            <w:proofErr w:type="spellEnd"/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290A7D" w:rsidRPr="00B842F1" w14:paraId="268CA35C" w14:textId="77777777" w:rsidTr="00290A7D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14:paraId="5A192A54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14:paraId="1279C816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64FDB939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4B7B99D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758AA2E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F858127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871DC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F4E3B5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067FA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1B7C3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39ACA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62740" w14:textId="77777777" w:rsidR="00290A7D" w:rsidRPr="00B842F1" w:rsidRDefault="00290A7D" w:rsidP="00290A7D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12</w:t>
            </w:r>
          </w:p>
        </w:tc>
      </w:tr>
    </w:tbl>
    <w:p w14:paraId="7C63C37B" w14:textId="77777777" w:rsidR="00290A7D" w:rsidRPr="00B842F1" w:rsidRDefault="00290A7D" w:rsidP="00290A7D">
      <w:pPr>
        <w:spacing w:line="240" w:lineRule="auto"/>
        <w:rPr>
          <w:rFonts w:ascii="Garamond" w:hAnsi="Garamond" w:cs="Arial"/>
          <w:sz w:val="20"/>
        </w:rPr>
      </w:pPr>
      <w:r w:rsidRPr="00B842F1">
        <w:rPr>
          <w:rFonts w:ascii="Garamond" w:hAnsi="Garamond"/>
          <w:b/>
        </w:rPr>
        <w:t xml:space="preserve">Примечание. </w:t>
      </w:r>
      <w:r w:rsidRPr="00B842F1">
        <w:rPr>
          <w:rFonts w:ascii="Garamond" w:hAnsi="Garamond" w:cs="Arial"/>
          <w:sz w:val="20"/>
        </w:rPr>
        <w:t xml:space="preserve">Округление объемов невыполнения требований производится с точностью до трех знаков после запятой.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2410"/>
        <w:gridCol w:w="1984"/>
      </w:tblGrid>
      <w:tr w:rsidR="00AD5B5B" w:rsidRPr="00B842F1" w14:paraId="43CF259F" w14:textId="77777777" w:rsidTr="00B842F1">
        <w:trPr>
          <w:trHeight w:val="74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A4F3554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Код ГТП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BDA3DD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60" w:dyaOrig="400" w14:anchorId="4191E488">
                <v:shape id="_x0000_i1055" type="#_x0000_t75" style="width:29.2pt;height:21.75pt" o:ole="">
                  <v:imagedata r:id="rId57" o:title=""/>
                </v:shape>
                <o:OLEObject Type="Embed" ProgID="Equation.3" ShapeID="_x0000_i1055" DrawAspect="Content" ObjectID="_1809472481" r:id="rId58"/>
              </w:objec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44590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40" w:dyaOrig="400" w14:anchorId="14F91BE9">
                <v:shape id="_x0000_i1056" type="#_x0000_t75" style="width:29.2pt;height:21.75pt" o:ole="">
                  <v:imagedata r:id="rId33" o:title=""/>
                </v:shape>
                <o:OLEObject Type="Embed" ProgID="Equation.3" ShapeID="_x0000_i1056" DrawAspect="Content" ObjectID="_1809472482" r:id="rId59"/>
              </w:object>
            </w:r>
          </w:p>
        </w:tc>
        <w:tc>
          <w:tcPr>
            <w:tcW w:w="1984" w:type="dxa"/>
            <w:shd w:val="clear" w:color="auto" w:fill="auto"/>
          </w:tcPr>
          <w:p w14:paraId="0A178828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80" w:dyaOrig="400" w14:anchorId="33B07FB4">
                <v:shape id="_x0000_i1057" type="#_x0000_t75" style="width:29.2pt;height:21.75pt" o:ole="">
                  <v:imagedata r:id="rId14" o:title=""/>
                </v:shape>
                <o:OLEObject Type="Embed" ProgID="Equation.3" ShapeID="_x0000_i1057" DrawAspect="Content" ObjectID="_1809472483" r:id="rId60"/>
              </w:object>
            </w:r>
          </w:p>
        </w:tc>
      </w:tr>
      <w:tr w:rsidR="00AD5B5B" w:rsidRPr="00B842F1" w14:paraId="40770381" w14:textId="77777777" w:rsidTr="00B842F1">
        <w:trPr>
          <w:trHeight w:val="427"/>
        </w:trPr>
        <w:tc>
          <w:tcPr>
            <w:tcW w:w="1701" w:type="dxa"/>
            <w:vMerge/>
            <w:shd w:val="clear" w:color="auto" w:fill="auto"/>
            <w:vAlign w:val="center"/>
          </w:tcPr>
          <w:p w14:paraId="7CE31C59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FC38F80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надежности</w:t>
            </w:r>
          </w:p>
        </w:tc>
        <w:tc>
          <w:tcPr>
            <w:tcW w:w="2410" w:type="dxa"/>
            <w:shd w:val="clear" w:color="auto" w:fill="auto"/>
          </w:tcPr>
          <w:p w14:paraId="7C64DD11" w14:textId="77777777" w:rsidR="00AD5B5B" w:rsidRPr="00B842F1" w:rsidRDefault="00AD5B5B" w:rsidP="00B842F1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востребованности</w:t>
            </w:r>
          </w:p>
        </w:tc>
        <w:tc>
          <w:tcPr>
            <w:tcW w:w="1984" w:type="dxa"/>
            <w:shd w:val="clear" w:color="auto" w:fill="auto"/>
          </w:tcPr>
          <w:p w14:paraId="4481BE86" w14:textId="77777777" w:rsidR="00AD5B5B" w:rsidRPr="00B842F1" w:rsidRDefault="00AD5B5B" w:rsidP="00B842F1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дифференциации значений коэффициентов готовности</w:t>
            </w:r>
          </w:p>
        </w:tc>
      </w:tr>
      <w:tr w:rsidR="00AD5B5B" w:rsidRPr="00B842F1" w14:paraId="6E58456B" w14:textId="77777777" w:rsidTr="00B842F1">
        <w:trPr>
          <w:trHeight w:val="270"/>
        </w:trPr>
        <w:tc>
          <w:tcPr>
            <w:tcW w:w="1701" w:type="dxa"/>
            <w:shd w:val="clear" w:color="auto" w:fill="auto"/>
            <w:vAlign w:val="center"/>
          </w:tcPr>
          <w:p w14:paraId="30CE4A20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4FE746E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60C592C0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14:paraId="169BB415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15</w:t>
            </w:r>
          </w:p>
        </w:tc>
      </w:tr>
    </w:tbl>
    <w:p w14:paraId="4B6C1820" w14:textId="77777777" w:rsidR="00AD5B5B" w:rsidRPr="00B842F1" w:rsidRDefault="00AD5B5B" w:rsidP="00290A7D">
      <w:pPr>
        <w:spacing w:line="240" w:lineRule="auto"/>
        <w:rPr>
          <w:rFonts w:ascii="Garamond" w:hAnsi="Garamond" w:cs="Arial"/>
          <w:b/>
          <w:bCs/>
          <w:sz w:val="16"/>
          <w:szCs w:val="16"/>
        </w:rPr>
      </w:pPr>
    </w:p>
    <w:p w14:paraId="0CE66004" w14:textId="77777777" w:rsidR="00290A7D" w:rsidRPr="00B842F1" w:rsidRDefault="00290A7D" w:rsidP="00290A7D">
      <w:pPr>
        <w:tabs>
          <w:tab w:val="left" w:pos="709"/>
        </w:tabs>
        <w:spacing w:after="0" w:line="240" w:lineRule="auto"/>
        <w:ind w:right="-142"/>
        <w:rPr>
          <w:rFonts w:ascii="Garamond" w:eastAsia="Times New Roman" w:hAnsi="Garamond" w:cs="Times New Roman"/>
          <w:b/>
          <w:lang w:eastAsia="ru-RU"/>
        </w:rPr>
      </w:pPr>
      <w:r w:rsidRPr="00B842F1">
        <w:rPr>
          <w:rFonts w:ascii="Garamond" w:eastAsia="Times New Roman" w:hAnsi="Garamond" w:cs="Times New Roman"/>
          <w:b/>
          <w:highlight w:val="yellow"/>
          <w:lang w:eastAsia="ru-RU"/>
        </w:rPr>
        <w:t>Предлагаемая редакция</w:t>
      </w:r>
    </w:p>
    <w:p w14:paraId="7CFE2B80" w14:textId="77777777" w:rsidR="00AD5B5B" w:rsidRPr="00B842F1" w:rsidRDefault="00AD5B5B" w:rsidP="00AD5B5B">
      <w:pPr>
        <w:tabs>
          <w:tab w:val="left" w:pos="709"/>
        </w:tabs>
        <w:spacing w:after="0" w:line="240" w:lineRule="auto"/>
        <w:ind w:right="-142"/>
        <w:rPr>
          <w:rFonts w:ascii="Garamond" w:eastAsia="Times New Roman" w:hAnsi="Garamond" w:cs="Times New Roman"/>
          <w:b/>
          <w:lang w:eastAsia="ru-RU"/>
        </w:rPr>
      </w:pPr>
    </w:p>
    <w:p w14:paraId="3DD7DA97" w14:textId="77777777" w:rsidR="00AD5B5B" w:rsidRPr="00B842F1" w:rsidRDefault="00AD5B5B" w:rsidP="00AD5B5B">
      <w:pPr>
        <w:ind w:left="1428"/>
        <w:jc w:val="right"/>
        <w:rPr>
          <w:rFonts w:ascii="Garamond" w:hAnsi="Garamond" w:cs="Arial"/>
          <w:b/>
          <w:bCs/>
          <w:i/>
        </w:rPr>
      </w:pPr>
      <w:r w:rsidRPr="00B842F1">
        <w:rPr>
          <w:rStyle w:val="aff1"/>
          <w:rFonts w:ascii="Garamond" w:hAnsi="Garamond" w:cs="Arial"/>
          <w:i/>
        </w:rPr>
        <w:t>Форма 3</w:t>
      </w:r>
    </w:p>
    <w:p w14:paraId="1CE9ADE5" w14:textId="77777777" w:rsidR="00AD5B5B" w:rsidRPr="00B842F1" w:rsidRDefault="00AD5B5B" w:rsidP="00AD5B5B">
      <w:pPr>
        <w:jc w:val="center"/>
        <w:rPr>
          <w:rFonts w:ascii="Garamond" w:hAnsi="Garamond"/>
          <w:b/>
        </w:rPr>
      </w:pPr>
      <w:r w:rsidRPr="00B842F1">
        <w:rPr>
          <w:rFonts w:ascii="Garamond" w:hAnsi="Garamond"/>
          <w:b/>
        </w:rPr>
        <w:t xml:space="preserve">Ежемесячный отчет о показателях неготовности генерирующего оборудования к выработке электроэнергии и объемах фактически поставленной на оптовый рынок мощности для ГТП генерации </w:t>
      </w:r>
    </w:p>
    <w:p w14:paraId="4BC0F844" w14:textId="77777777" w:rsidR="00AD5B5B" w:rsidRPr="00B842F1" w:rsidRDefault="00AD5B5B" w:rsidP="00AD5B5B">
      <w:pPr>
        <w:rPr>
          <w:rFonts w:ascii="Garamond" w:hAnsi="Garamond"/>
          <w:b/>
        </w:rPr>
      </w:pPr>
      <w:r w:rsidRPr="00B842F1">
        <w:rPr>
          <w:rFonts w:ascii="Garamond" w:hAnsi="Garamond" w:cs="Arial CYR"/>
          <w:b/>
          <w:bCs/>
          <w:i/>
          <w:iCs/>
        </w:rPr>
        <w:t>Ежемесячный отчет о фактической поставке мощности генерирующего оборудования</w:t>
      </w:r>
    </w:p>
    <w:p w14:paraId="45012CE2" w14:textId="77777777" w:rsidR="00AD5B5B" w:rsidRPr="00B842F1" w:rsidRDefault="00AD5B5B" w:rsidP="00AD5B5B">
      <w:pPr>
        <w:rPr>
          <w:rFonts w:ascii="Garamond" w:hAnsi="Garamond" w:cs="Arial CYR"/>
          <w:i/>
          <w:iCs/>
        </w:rPr>
      </w:pPr>
      <w:r w:rsidRPr="00B842F1">
        <w:rPr>
          <w:rFonts w:ascii="Garamond" w:hAnsi="Garamond" w:cs="Arial CYR"/>
          <w:i/>
          <w:iCs/>
        </w:rPr>
        <w:t>Субъект:</w:t>
      </w:r>
    </w:p>
    <w:p w14:paraId="5923AE52" w14:textId="77777777" w:rsidR="00AD5B5B" w:rsidRPr="00B842F1" w:rsidRDefault="00AD5B5B" w:rsidP="00AD5B5B">
      <w:pPr>
        <w:rPr>
          <w:rFonts w:ascii="Garamond" w:hAnsi="Garamond"/>
          <w:b/>
        </w:rPr>
      </w:pPr>
      <w:r w:rsidRPr="00B842F1">
        <w:rPr>
          <w:rFonts w:ascii="Garamond" w:hAnsi="Garamond" w:cs="Arial CYR"/>
          <w:i/>
          <w:iCs/>
        </w:rPr>
        <w:t>Отчетный период: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64"/>
        <w:gridCol w:w="1188"/>
        <w:gridCol w:w="1275"/>
        <w:gridCol w:w="992"/>
        <w:gridCol w:w="1276"/>
        <w:gridCol w:w="1418"/>
        <w:gridCol w:w="1417"/>
        <w:gridCol w:w="1418"/>
        <w:gridCol w:w="1417"/>
        <w:gridCol w:w="1418"/>
        <w:gridCol w:w="1417"/>
      </w:tblGrid>
      <w:tr w:rsidR="00AD5B5B" w:rsidRPr="00B842F1" w14:paraId="424DA5F1" w14:textId="77777777" w:rsidTr="00B842F1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8E35FEC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Код ГТП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5E3BC4C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620" w:dyaOrig="400" w14:anchorId="151FEFDD">
                <v:shape id="_x0000_i1058" type="#_x0000_t75" style="width:27.85pt;height:21.75pt" o:ole="">
                  <v:imagedata r:id="rId35" o:title=""/>
                </v:shape>
                <o:OLEObject Type="Embed" ProgID="Equation.3" ShapeID="_x0000_i1058" DrawAspect="Content" ObjectID="_1809472484" r:id="rId61"/>
              </w:objec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1CBB881A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00" w:dyaOrig="400" w14:anchorId="0541B21A">
                <v:shape id="_x0000_i1059" type="#_x0000_t75" style="width:36.7pt;height:21.75pt" o:ole="">
                  <v:imagedata r:id="rId37" o:title=""/>
                </v:shape>
                <o:OLEObject Type="Embed" ProgID="Equation.3" ShapeID="_x0000_i1059" DrawAspect="Content" ObjectID="_1809472485" r:id="rId62"/>
              </w:objec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16114C6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600" w:dyaOrig="380" w14:anchorId="445A477E">
                <v:shape id="_x0000_i1060" type="#_x0000_t75" style="width:29.2pt;height:20.4pt" o:ole="">
                  <v:imagedata r:id="rId39" o:title=""/>
                </v:shape>
                <o:OLEObject Type="Embed" ProgID="Equation.3" ShapeID="_x0000_i1060" DrawAspect="Content" ObjectID="_1809472486" r:id="rId63"/>
              </w:objec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66ED2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60" w:dyaOrig="400" w14:anchorId="56758184">
                <v:shape id="_x0000_i1061" type="#_x0000_t75" style="width:29.2pt;height:21.75pt" o:ole="">
                  <v:imagedata r:id="rId41" o:title=""/>
                </v:shape>
                <o:OLEObject Type="Embed" ProgID="Equation.3" ShapeID="_x0000_i1061" DrawAspect="Content" ObjectID="_1809472487" r:id="rId64"/>
              </w:object>
            </w:r>
          </w:p>
        </w:tc>
        <w:tc>
          <w:tcPr>
            <w:tcW w:w="9781" w:type="dxa"/>
            <w:gridSpan w:val="7"/>
            <w:shd w:val="clear" w:color="auto" w:fill="auto"/>
          </w:tcPr>
          <w:p w14:paraId="5BA41F3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b/>
                <w:bCs/>
                <w:sz w:val="20"/>
              </w:rPr>
              <w:t>Показатели неготовности генерирующего оборудования к выработке электроэнергии</w:t>
            </w:r>
          </w:p>
        </w:tc>
      </w:tr>
      <w:tr w:rsidR="00AD5B5B" w:rsidRPr="00B842F1" w14:paraId="3610BAEF" w14:textId="77777777" w:rsidTr="00B842F1">
        <w:trPr>
          <w:trHeight w:val="465"/>
        </w:trPr>
        <w:tc>
          <w:tcPr>
            <w:tcW w:w="709" w:type="dxa"/>
            <w:vMerge/>
            <w:shd w:val="clear" w:color="auto" w:fill="auto"/>
            <w:vAlign w:val="center"/>
          </w:tcPr>
          <w:p w14:paraId="37E3F428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F1A61B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7222C839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B681563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3095959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B571C4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639" w:dyaOrig="380" w14:anchorId="74F68F80">
                <v:shape id="_x0000_i1062" type="#_x0000_t75" style="width:38.7pt;height:19pt" o:ole="">
                  <v:imagedata r:id="rId43" o:title=""/>
                </v:shape>
                <o:OLEObject Type="Embed" ProgID="Equation.3" ShapeID="_x0000_i1062" DrawAspect="Content" ObjectID="_1809472488" r:id="rId65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A3C27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920" w:dyaOrig="400" w14:anchorId="31EC0694">
                <v:shape id="_x0000_i1063" type="#_x0000_t75" style="width:44.15pt;height:21.75pt" o:ole="">
                  <v:imagedata r:id="rId45" o:title=""/>
                </v:shape>
                <o:OLEObject Type="Embed" ProgID="Equation.3" ShapeID="_x0000_i1063" DrawAspect="Content" ObjectID="_1809472489" r:id="rId66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276BE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60" w:dyaOrig="400" w14:anchorId="46C536F4">
                <v:shape id="_x0000_i1064" type="#_x0000_t75" style="width:35.3pt;height:21.75pt" o:ole="">
                  <v:imagedata r:id="rId47" o:title=""/>
                </v:shape>
                <o:OLEObject Type="Embed" ProgID="Equation.3" ShapeID="_x0000_i1064" DrawAspect="Content" ObjectID="_1809472490" r:id="rId67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210F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2"/>
                <w:sz w:val="20"/>
              </w:rPr>
              <w:object w:dxaOrig="940" w:dyaOrig="400" w14:anchorId="16DA0AA8">
                <v:shape id="_x0000_i1065" type="#_x0000_t75" style="width:50.95pt;height:21.75pt" o:ole="">
                  <v:imagedata r:id="rId49" o:title=""/>
                </v:shape>
                <o:OLEObject Type="Embed" ProgID="Equation.3" ShapeID="_x0000_i1065" DrawAspect="Content" ObjectID="_1809472491" r:id="rId68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0D70D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820" w:dyaOrig="400" w14:anchorId="45D7849B">
                <v:shape id="_x0000_i1066" type="#_x0000_t75" style="width:44.15pt;height:21.75pt" o:ole="">
                  <v:imagedata r:id="rId51" o:title=""/>
                </v:shape>
                <o:OLEObject Type="Embed" ProgID="Equation.3" ShapeID="_x0000_i1066" DrawAspect="Content" ObjectID="_1809472492" r:id="rId69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6DDF9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80" w:dyaOrig="400" w14:anchorId="78070346">
                <v:shape id="_x0000_i1067" type="#_x0000_t75" style="width:35.3pt;height:21.75pt" o:ole="">
                  <v:imagedata r:id="rId53" o:title=""/>
                </v:shape>
                <o:OLEObject Type="Embed" ProgID="Equation.3" ShapeID="_x0000_i1067" DrawAspect="Content" ObjectID="_1809472493" r:id="rId70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E6189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780" w:dyaOrig="400" w14:anchorId="401593E2">
                <v:shape id="_x0000_i1068" type="#_x0000_t75" style="width:35.3pt;height:21.75pt" o:ole="">
                  <v:imagedata r:id="rId55" o:title=""/>
                </v:shape>
                <o:OLEObject Type="Embed" ProgID="Equation.3" ShapeID="_x0000_i1068" DrawAspect="Content" ObjectID="_1809472494" r:id="rId71"/>
              </w:object>
            </w:r>
          </w:p>
        </w:tc>
      </w:tr>
      <w:tr w:rsidR="00AD5B5B" w:rsidRPr="00B842F1" w14:paraId="6C9944D7" w14:textId="77777777" w:rsidTr="00B842F1">
        <w:trPr>
          <w:trHeight w:val="427"/>
        </w:trPr>
        <w:tc>
          <w:tcPr>
            <w:tcW w:w="709" w:type="dxa"/>
            <w:vMerge/>
            <w:shd w:val="clear" w:color="auto" w:fill="auto"/>
            <w:vAlign w:val="center"/>
          </w:tcPr>
          <w:p w14:paraId="3AE02789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44597BE6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Предельный объем поставки мощности</w:t>
            </w:r>
          </w:p>
        </w:tc>
        <w:tc>
          <w:tcPr>
            <w:tcW w:w="1188" w:type="dxa"/>
            <w:shd w:val="clear" w:color="auto" w:fill="auto"/>
          </w:tcPr>
          <w:p w14:paraId="37F30B2F" w14:textId="77777777" w:rsidR="00AD5B5B" w:rsidRPr="00B842F1" w:rsidRDefault="00AD5B5B" w:rsidP="00B842F1">
            <w:pPr>
              <w:spacing w:line="240" w:lineRule="auto"/>
              <w:ind w:right="-23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Фактически поставленный объем мощности</w:t>
            </w:r>
          </w:p>
        </w:tc>
        <w:tc>
          <w:tcPr>
            <w:tcW w:w="1275" w:type="dxa"/>
            <w:shd w:val="clear" w:color="auto" w:fill="auto"/>
          </w:tcPr>
          <w:p w14:paraId="0200E1BF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 CYR"/>
                <w:bCs/>
                <w:sz w:val="20"/>
              </w:rPr>
            </w:pPr>
            <w:r w:rsidRPr="00B842F1">
              <w:rPr>
                <w:rFonts w:ascii="Garamond" w:hAnsi="Garamond" w:cs="Arial CYR"/>
                <w:bCs/>
                <w:sz w:val="20"/>
              </w:rPr>
              <w:t>Объем недопоставки мощности</w:t>
            </w:r>
          </w:p>
        </w:tc>
        <w:tc>
          <w:tcPr>
            <w:tcW w:w="992" w:type="dxa"/>
            <w:shd w:val="clear" w:color="auto" w:fill="auto"/>
          </w:tcPr>
          <w:p w14:paraId="76E0FD6D" w14:textId="77777777" w:rsidR="00AD5B5B" w:rsidRPr="00B842F1" w:rsidRDefault="00AD5B5B" w:rsidP="00B842F1">
            <w:pPr>
              <w:spacing w:line="240" w:lineRule="auto"/>
              <w:rPr>
                <w:rFonts w:ascii="Garamond" w:hAnsi="Garamond" w:cs="Arial CYR"/>
                <w:bCs/>
                <w:sz w:val="20"/>
              </w:rPr>
            </w:pPr>
            <w:r w:rsidRPr="00B842F1">
              <w:rPr>
                <w:rFonts w:ascii="Garamond" w:hAnsi="Garamond" w:cs="Arial CYR"/>
                <w:bCs/>
                <w:sz w:val="20"/>
              </w:rPr>
              <w:t>Собственные нужды</w:t>
            </w:r>
          </w:p>
        </w:tc>
        <w:tc>
          <w:tcPr>
            <w:tcW w:w="1276" w:type="dxa"/>
            <w:shd w:val="clear" w:color="auto" w:fill="auto"/>
          </w:tcPr>
          <w:p w14:paraId="306742C6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 генерирующего оборудования к выработке электроэнергии</w:t>
            </w:r>
          </w:p>
        </w:tc>
        <w:tc>
          <w:tcPr>
            <w:tcW w:w="1418" w:type="dxa"/>
            <w:shd w:val="clear" w:color="auto" w:fill="auto"/>
          </w:tcPr>
          <w:p w14:paraId="0479805F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</w:t>
            </w:r>
          </w:p>
          <w:p w14:paraId="443E7934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в общем первичном регулировании</w:t>
            </w:r>
          </w:p>
        </w:tc>
        <w:tc>
          <w:tcPr>
            <w:tcW w:w="1417" w:type="dxa"/>
            <w:shd w:val="clear" w:color="auto" w:fill="auto"/>
          </w:tcPr>
          <w:p w14:paraId="2BBC9EAD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предоставлением диапазона регулирования реактивной мощности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E202411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 во вторичном регулировании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2149C7C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 CYR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участием в автоматическом вторичном регулировании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BC401B5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Показатель неготовности, определяемый способностью к выработке электроэнергии</w:t>
            </w:r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9827398" w14:textId="77777777" w:rsidR="00AD5B5B" w:rsidRPr="00B842F1" w:rsidRDefault="00AD5B5B" w:rsidP="00B842F1">
            <w:pPr>
              <w:spacing w:line="240" w:lineRule="auto"/>
              <w:ind w:right="-106"/>
              <w:rPr>
                <w:rFonts w:ascii="Garamond" w:hAnsi="Garamond" w:cs="Arial"/>
                <w:b/>
                <w:bCs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 xml:space="preserve">Показатель неготовности, определяемый технической готовностью </w:t>
            </w:r>
            <w:proofErr w:type="spellStart"/>
            <w:r w:rsidRPr="00B842F1">
              <w:rPr>
                <w:rFonts w:ascii="Garamond" w:hAnsi="Garamond" w:cs="Arial"/>
                <w:sz w:val="20"/>
              </w:rPr>
              <w:t>СОТИАССО</w:t>
            </w:r>
            <w:proofErr w:type="spellEnd"/>
            <w:r w:rsidRPr="00B842F1"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AD5B5B" w:rsidRPr="00B842F1" w14:paraId="7535D4C3" w14:textId="77777777" w:rsidTr="00B842F1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14:paraId="4EF2D5E7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14:paraId="5504EB0A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38B9BC98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884E484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D3F78DE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70C991D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ADDC7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AF907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0644C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4A108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29F8C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FB092" w14:textId="77777777" w:rsidR="00AD5B5B" w:rsidRPr="00B842F1" w:rsidRDefault="00AD5B5B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 CYR"/>
                <w:sz w:val="20"/>
              </w:rPr>
              <w:t>12</w:t>
            </w:r>
          </w:p>
        </w:tc>
      </w:tr>
    </w:tbl>
    <w:p w14:paraId="2D302345" w14:textId="77777777" w:rsidR="00AD5B5B" w:rsidRPr="00B842F1" w:rsidRDefault="00AD5B5B" w:rsidP="00AD5B5B">
      <w:pPr>
        <w:spacing w:line="240" w:lineRule="auto"/>
        <w:rPr>
          <w:rFonts w:ascii="Garamond" w:hAnsi="Garamond" w:cs="Arial"/>
          <w:sz w:val="20"/>
        </w:rPr>
      </w:pPr>
      <w:r w:rsidRPr="00B842F1">
        <w:rPr>
          <w:rFonts w:ascii="Garamond" w:hAnsi="Garamond"/>
          <w:b/>
        </w:rPr>
        <w:t xml:space="preserve">Примечание. </w:t>
      </w:r>
      <w:r w:rsidRPr="00B842F1">
        <w:rPr>
          <w:rFonts w:ascii="Garamond" w:hAnsi="Garamond" w:cs="Arial"/>
          <w:sz w:val="20"/>
        </w:rPr>
        <w:t xml:space="preserve">Округление объемов невыполнения требований производится с точностью до трех знаков после запятой. </w:t>
      </w:r>
    </w:p>
    <w:tbl>
      <w:tblPr>
        <w:tblW w:w="12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426"/>
        <w:gridCol w:w="993"/>
        <w:gridCol w:w="1701"/>
        <w:gridCol w:w="1418"/>
        <w:gridCol w:w="2087"/>
        <w:gridCol w:w="1296"/>
        <w:gridCol w:w="1296"/>
        <w:gridCol w:w="972"/>
      </w:tblGrid>
      <w:tr w:rsidR="00363F68" w:rsidRPr="00B842F1" w14:paraId="06DFF466" w14:textId="77777777" w:rsidTr="00052CE0">
        <w:trPr>
          <w:trHeight w:val="772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2AC5CD3C" w14:textId="77777777" w:rsidR="00363F68" w:rsidRPr="00B842F1" w:rsidRDefault="00363F68" w:rsidP="00B842F1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Код ГТП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5F2EFF" w14:textId="77777777" w:rsidR="00363F68" w:rsidRPr="00B842F1" w:rsidRDefault="00363F68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60" w:dyaOrig="400" w14:anchorId="16D71DE5">
                <v:shape id="_x0000_i1069" type="#_x0000_t75" style="width:29.2pt;height:21.75pt" o:ole="">
                  <v:imagedata r:id="rId57" o:title=""/>
                </v:shape>
                <o:OLEObject Type="Embed" ProgID="Equation.3" ShapeID="_x0000_i1069" DrawAspect="Content" ObjectID="_1809472495" r:id="rId72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A8F4" w14:textId="77777777" w:rsidR="00363F68" w:rsidRPr="00B842F1" w:rsidRDefault="00363F68" w:rsidP="00B842F1">
            <w:pPr>
              <w:spacing w:line="240" w:lineRule="auto"/>
              <w:jc w:val="center"/>
              <w:rPr>
                <w:rFonts w:ascii="Garamond" w:hAnsi="Garamond" w:cs="Arial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40" w:dyaOrig="400" w14:anchorId="55A29708">
                <v:shape id="_x0000_i1070" type="#_x0000_t75" style="width:29.2pt;height:21.75pt" o:ole="">
                  <v:imagedata r:id="rId33" o:title=""/>
                </v:shape>
                <o:OLEObject Type="Embed" ProgID="Equation.3" ShapeID="_x0000_i1070" DrawAspect="Content" ObjectID="_1809472496" r:id="rId73"/>
              </w:object>
            </w:r>
          </w:p>
        </w:tc>
        <w:tc>
          <w:tcPr>
            <w:tcW w:w="1701" w:type="dxa"/>
            <w:shd w:val="clear" w:color="auto" w:fill="auto"/>
          </w:tcPr>
          <w:p w14:paraId="37507AF3" w14:textId="77777777" w:rsidR="00363F68" w:rsidRPr="00B842F1" w:rsidRDefault="00363F68" w:rsidP="00B842F1">
            <w:pPr>
              <w:spacing w:line="240" w:lineRule="auto"/>
              <w:jc w:val="center"/>
              <w:rPr>
                <w:rFonts w:ascii="Garamond" w:hAnsi="Garamond"/>
                <w:position w:val="-14"/>
                <w:sz w:val="20"/>
              </w:rPr>
            </w:pPr>
            <w:r w:rsidRPr="00B842F1">
              <w:rPr>
                <w:rFonts w:ascii="Garamond" w:hAnsi="Garamond"/>
                <w:position w:val="-14"/>
                <w:sz w:val="20"/>
              </w:rPr>
              <w:object w:dxaOrig="580" w:dyaOrig="400" w14:anchorId="5988FAA0">
                <v:shape id="_x0000_i1071" type="#_x0000_t75" style="width:29.2pt;height:21.75pt" o:ole="">
                  <v:imagedata r:id="rId14" o:title=""/>
                </v:shape>
                <o:OLEObject Type="Embed" ProgID="Equation.3" ShapeID="_x0000_i1071" DrawAspect="Content" ObjectID="_1809472497" r:id="rId74"/>
              </w:object>
            </w:r>
          </w:p>
        </w:tc>
        <w:tc>
          <w:tcPr>
            <w:tcW w:w="1418" w:type="dxa"/>
          </w:tcPr>
          <w:p w14:paraId="25898735" w14:textId="77777777" w:rsidR="00363F68" w:rsidRPr="00B842F1" w:rsidRDefault="00B842F1" w:rsidP="00B842F1">
            <w:pPr>
              <w:spacing w:line="240" w:lineRule="auto"/>
              <w:jc w:val="center"/>
              <w:rPr>
                <w:rFonts w:ascii="Garamond" w:hAnsi="Garamond"/>
                <w:sz w:val="20"/>
                <w:highlight w:val="cy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1,m,z,k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пред</m:t>
                    </m:r>
                  </m:sup>
                </m:sSubSup>
              </m:oMath>
            </m:oMathPara>
          </w:p>
        </w:tc>
        <w:tc>
          <w:tcPr>
            <w:tcW w:w="2087" w:type="dxa"/>
          </w:tcPr>
          <w:p w14:paraId="2814C84F" w14:textId="77777777" w:rsidR="00363F68" w:rsidRPr="00B842F1" w:rsidRDefault="00B842F1" w:rsidP="00B842F1">
            <w:pPr>
              <w:spacing w:line="240" w:lineRule="auto"/>
              <w:jc w:val="center"/>
              <w:rPr>
                <w:rFonts w:ascii="Garamond" w:eastAsia="Calibri" w:hAnsi="Garamond" w:cs="Times New Roman"/>
                <w:highlight w:val="cy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j,m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вкл</m:t>
                    </m:r>
                  </m:sup>
                </m:sSubSup>
              </m:oMath>
            </m:oMathPara>
          </w:p>
        </w:tc>
        <w:tc>
          <w:tcPr>
            <w:tcW w:w="1296" w:type="dxa"/>
          </w:tcPr>
          <w:p w14:paraId="40554030" w14:textId="77777777" w:rsidR="00363F68" w:rsidRPr="00B842F1" w:rsidRDefault="00B842F1" w:rsidP="00B842F1">
            <w:pPr>
              <w:spacing w:line="240" w:lineRule="auto"/>
              <w:jc w:val="center"/>
              <w:rPr>
                <w:rFonts w:ascii="Garamond" w:hAnsi="Garamond"/>
                <w:sz w:val="20"/>
                <w:highlight w:val="cy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В,m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296" w:type="dxa"/>
          </w:tcPr>
          <w:p w14:paraId="218C41D6" w14:textId="77777777" w:rsidR="00363F68" w:rsidRPr="00B842F1" w:rsidRDefault="00B842F1" w:rsidP="00B842F1">
            <w:pPr>
              <w:spacing w:line="240" w:lineRule="auto"/>
              <w:jc w:val="center"/>
              <w:rPr>
                <w:rFonts w:ascii="Garamond" w:hAnsi="Garamond"/>
                <w:sz w:val="20"/>
                <w:highlight w:val="cy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д,m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972" w:type="dxa"/>
          </w:tcPr>
          <w:p w14:paraId="1CC684C3" w14:textId="77777777" w:rsidR="00363F68" w:rsidRPr="00B842F1" w:rsidRDefault="00B842F1" w:rsidP="00B842F1">
            <w:pPr>
              <w:spacing w:line="240" w:lineRule="auto"/>
              <w:jc w:val="center"/>
              <w:rPr>
                <w:rFonts w:ascii="Garamond" w:hAnsi="Garamond"/>
                <w:sz w:val="20"/>
                <w:highlight w:val="cy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ПП,m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j</m:t>
                    </m:r>
                  </m:sup>
                </m:sSubSup>
              </m:oMath>
            </m:oMathPara>
          </w:p>
        </w:tc>
      </w:tr>
      <w:tr w:rsidR="00363F68" w:rsidRPr="00B842F1" w14:paraId="78A68A64" w14:textId="77777777" w:rsidTr="00052CE0">
        <w:trPr>
          <w:trHeight w:val="442"/>
        </w:trPr>
        <w:tc>
          <w:tcPr>
            <w:tcW w:w="1296" w:type="dxa"/>
            <w:vMerge/>
            <w:shd w:val="clear" w:color="auto" w:fill="auto"/>
            <w:vAlign w:val="center"/>
          </w:tcPr>
          <w:p w14:paraId="58AFB270" w14:textId="77777777" w:rsidR="00363F68" w:rsidRPr="00B842F1" w:rsidRDefault="00363F68" w:rsidP="00B842F1">
            <w:pPr>
              <w:spacing w:line="240" w:lineRule="auto"/>
              <w:rPr>
                <w:rFonts w:ascii="Garamond" w:hAnsi="Garamond" w:cs="Arial CYR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75D542B" w14:textId="77777777" w:rsidR="00363F68" w:rsidRPr="00B842F1" w:rsidRDefault="00363F68" w:rsidP="00B842F1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надежности</w:t>
            </w:r>
          </w:p>
        </w:tc>
        <w:tc>
          <w:tcPr>
            <w:tcW w:w="993" w:type="dxa"/>
            <w:shd w:val="clear" w:color="auto" w:fill="auto"/>
          </w:tcPr>
          <w:p w14:paraId="0272DB87" w14:textId="77777777" w:rsidR="00363F68" w:rsidRPr="00B842F1" w:rsidRDefault="00363F68" w:rsidP="00B842F1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востребованности</w:t>
            </w:r>
          </w:p>
        </w:tc>
        <w:tc>
          <w:tcPr>
            <w:tcW w:w="1701" w:type="dxa"/>
            <w:shd w:val="clear" w:color="auto" w:fill="auto"/>
          </w:tcPr>
          <w:p w14:paraId="0B5C7EB9" w14:textId="77777777" w:rsidR="00363F68" w:rsidRPr="00B842F1" w:rsidRDefault="00363F68" w:rsidP="00B842F1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Показатель дифференциации значений коэффициентов готовности</w:t>
            </w:r>
          </w:p>
        </w:tc>
        <w:tc>
          <w:tcPr>
            <w:tcW w:w="1418" w:type="dxa"/>
          </w:tcPr>
          <w:p w14:paraId="767626EB" w14:textId="77777777" w:rsidR="00363F68" w:rsidRPr="00B842F1" w:rsidRDefault="00363F68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  <w:highlight w:val="cyan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 xml:space="preserve">Предельная длительность ремонта ЕГО входящей в ГТП с типом </w:t>
            </w:r>
            <w:r w:rsidRPr="00B842F1">
              <w:rPr>
                <w:rFonts w:ascii="Garamond" w:hAnsi="Garamond" w:cs="Arial"/>
                <w:bCs/>
                <w:i/>
                <w:sz w:val="20"/>
                <w:highlight w:val="yellow"/>
              </w:rPr>
              <w:t>k</w:t>
            </w:r>
          </w:p>
        </w:tc>
        <w:tc>
          <w:tcPr>
            <w:tcW w:w="2087" w:type="dxa"/>
          </w:tcPr>
          <w:p w14:paraId="2DC0008C" w14:textId="77777777" w:rsidR="00363F68" w:rsidRPr="00B842F1" w:rsidRDefault="00363F68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  <w:highlight w:val="cyan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Число суток, когда ЕГО в ГТП учитывались как включенные в работу для целей расчета показателя поставки</w:t>
            </w:r>
          </w:p>
        </w:tc>
        <w:tc>
          <w:tcPr>
            <w:tcW w:w="1296" w:type="dxa"/>
          </w:tcPr>
          <w:p w14:paraId="39E1B6E1" w14:textId="77777777" w:rsidR="00363F68" w:rsidRPr="00B842F1" w:rsidRDefault="00363F68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  <w:highlight w:val="cyan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Показатель востребованности для целей расчета показателя поставки</w:t>
            </w:r>
          </w:p>
        </w:tc>
        <w:tc>
          <w:tcPr>
            <w:tcW w:w="1296" w:type="dxa"/>
          </w:tcPr>
          <w:p w14:paraId="23319C2C" w14:textId="77777777" w:rsidR="00363F68" w:rsidRPr="00B842F1" w:rsidRDefault="00363F68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  <w:highlight w:val="cyan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Коэффициент для целей расчета показателя поставки</w:t>
            </w:r>
          </w:p>
        </w:tc>
        <w:tc>
          <w:tcPr>
            <w:tcW w:w="972" w:type="dxa"/>
          </w:tcPr>
          <w:p w14:paraId="414113EF" w14:textId="77777777" w:rsidR="00363F68" w:rsidRPr="00B842F1" w:rsidRDefault="00363F68" w:rsidP="00B842F1">
            <w:pPr>
              <w:spacing w:line="240" w:lineRule="auto"/>
              <w:ind w:right="-23"/>
              <w:jc w:val="center"/>
              <w:rPr>
                <w:rFonts w:ascii="Garamond" w:hAnsi="Garamond" w:cs="Arial"/>
                <w:bCs/>
                <w:sz w:val="20"/>
                <w:highlight w:val="cyan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Показатель поставки</w:t>
            </w:r>
          </w:p>
        </w:tc>
      </w:tr>
      <w:tr w:rsidR="00363F68" w:rsidRPr="00B842F1" w14:paraId="361193C4" w14:textId="77777777" w:rsidTr="00052CE0">
        <w:trPr>
          <w:trHeight w:val="279"/>
        </w:trPr>
        <w:tc>
          <w:tcPr>
            <w:tcW w:w="1296" w:type="dxa"/>
            <w:shd w:val="clear" w:color="auto" w:fill="auto"/>
            <w:vAlign w:val="center"/>
          </w:tcPr>
          <w:p w14:paraId="281824FA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 CYR"/>
                <w:sz w:val="20"/>
              </w:rPr>
            </w:pPr>
            <w:r w:rsidRPr="00B842F1">
              <w:rPr>
                <w:rFonts w:ascii="Garamond" w:hAnsi="Garamond" w:cs="Arial"/>
                <w:sz w:val="20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414F4E08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14:paraId="1A716020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0A816F97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</w:rPr>
            </w:pPr>
            <w:r w:rsidRPr="00B842F1">
              <w:rPr>
                <w:rFonts w:ascii="Garamond" w:hAnsi="Garamond" w:cs="Arial"/>
                <w:bCs/>
                <w:sz w:val="20"/>
              </w:rPr>
              <w:t>15</w:t>
            </w:r>
          </w:p>
        </w:tc>
        <w:tc>
          <w:tcPr>
            <w:tcW w:w="1418" w:type="dxa"/>
          </w:tcPr>
          <w:p w14:paraId="22A29DAB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  <w:highlight w:val="yellow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16</w:t>
            </w:r>
          </w:p>
        </w:tc>
        <w:tc>
          <w:tcPr>
            <w:tcW w:w="2087" w:type="dxa"/>
          </w:tcPr>
          <w:p w14:paraId="53876A3C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  <w:highlight w:val="yellow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17</w:t>
            </w:r>
          </w:p>
        </w:tc>
        <w:tc>
          <w:tcPr>
            <w:tcW w:w="1296" w:type="dxa"/>
          </w:tcPr>
          <w:p w14:paraId="0D0353B8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  <w:highlight w:val="yellow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18</w:t>
            </w:r>
          </w:p>
        </w:tc>
        <w:tc>
          <w:tcPr>
            <w:tcW w:w="1296" w:type="dxa"/>
          </w:tcPr>
          <w:p w14:paraId="53AF7E1A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  <w:highlight w:val="yellow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19</w:t>
            </w:r>
          </w:p>
        </w:tc>
        <w:tc>
          <w:tcPr>
            <w:tcW w:w="972" w:type="dxa"/>
          </w:tcPr>
          <w:p w14:paraId="0E85977F" w14:textId="77777777" w:rsidR="00363F68" w:rsidRPr="00B842F1" w:rsidRDefault="00363F68" w:rsidP="00363F68">
            <w:pPr>
              <w:spacing w:line="240" w:lineRule="auto"/>
              <w:jc w:val="center"/>
              <w:rPr>
                <w:rFonts w:ascii="Garamond" w:hAnsi="Garamond" w:cs="Arial"/>
                <w:bCs/>
                <w:sz w:val="20"/>
                <w:highlight w:val="yellow"/>
              </w:rPr>
            </w:pPr>
            <w:r w:rsidRPr="00B842F1">
              <w:rPr>
                <w:rFonts w:ascii="Garamond" w:hAnsi="Garamond" w:cs="Arial"/>
                <w:bCs/>
                <w:sz w:val="20"/>
                <w:highlight w:val="yellow"/>
              </w:rPr>
              <w:t>20</w:t>
            </w:r>
          </w:p>
        </w:tc>
      </w:tr>
    </w:tbl>
    <w:p w14:paraId="5608E367" w14:textId="77777777" w:rsidR="00CF330F" w:rsidRPr="00B842F1" w:rsidRDefault="00CF330F" w:rsidP="006D34BB">
      <w:pPr>
        <w:tabs>
          <w:tab w:val="left" w:pos="709"/>
        </w:tabs>
        <w:spacing w:after="0" w:line="240" w:lineRule="auto"/>
        <w:ind w:right="-142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14:paraId="2467CBC0" w14:textId="77777777" w:rsidR="00CF330F" w:rsidRPr="00B842F1" w:rsidRDefault="00CF330F" w:rsidP="006D34BB">
      <w:pPr>
        <w:tabs>
          <w:tab w:val="left" w:pos="709"/>
        </w:tabs>
        <w:spacing w:after="0" w:line="240" w:lineRule="auto"/>
        <w:ind w:right="-142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14:paraId="5B5E9B9F" w14:textId="2E08D889" w:rsidR="00DE6BDA" w:rsidRPr="00B842F1" w:rsidRDefault="00DE6BDA" w:rsidP="006D34BB">
      <w:pPr>
        <w:tabs>
          <w:tab w:val="left" w:pos="709"/>
        </w:tabs>
        <w:spacing w:after="0" w:line="240" w:lineRule="auto"/>
        <w:ind w:right="-142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B842F1">
        <w:rPr>
          <w:rFonts w:ascii="Garamond" w:eastAsia="Times New Roman" w:hAnsi="Garamond" w:cs="Times New Roman"/>
          <w:b/>
          <w:sz w:val="28"/>
          <w:szCs w:val="28"/>
          <w:lang w:eastAsia="ru-RU"/>
        </w:rPr>
        <w:t>Приложение № 1.3.2</w:t>
      </w:r>
    </w:p>
    <w:p w14:paraId="5784FF4C" w14:textId="77777777" w:rsidR="00DE6BDA" w:rsidRPr="00B842F1" w:rsidRDefault="00DE6BDA" w:rsidP="006D34BB">
      <w:pPr>
        <w:tabs>
          <w:tab w:val="left" w:pos="709"/>
        </w:tabs>
        <w:spacing w:after="0" w:line="240" w:lineRule="auto"/>
        <w:ind w:right="-284"/>
        <w:rPr>
          <w:rFonts w:ascii="Garamond" w:hAnsi="Garamond"/>
          <w:b/>
          <w:sz w:val="28"/>
          <w:szCs w:val="28"/>
        </w:rPr>
      </w:pPr>
    </w:p>
    <w:p w14:paraId="2442ECF7" w14:textId="77777777" w:rsidR="00DE6BDA" w:rsidRPr="00B842F1" w:rsidRDefault="00DE6BDA" w:rsidP="006D3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ru-RU"/>
        </w:rPr>
      </w:pPr>
      <w:r w:rsidRPr="00B842F1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 w:rsidRPr="00B842F1">
        <w:rPr>
          <w:rFonts w:ascii="Garamond" w:eastAsia="Times New Roman" w:hAnsi="Garamond" w:cs="Garamond"/>
          <w:sz w:val="24"/>
          <w:szCs w:val="24"/>
          <w:lang w:eastAsia="ru-RU"/>
        </w:rPr>
        <w:t xml:space="preserve"> с 1-го числа месяца, следующего за месяцем вступления в силу постановления Правительства Российской Федерации «О внесении изменений в некоторые акты Правительства Российской Федерации».</w:t>
      </w:r>
    </w:p>
    <w:p w14:paraId="368977DA" w14:textId="77777777" w:rsidR="00DE6BDA" w:rsidRPr="00B842F1" w:rsidRDefault="00DE6BDA" w:rsidP="006D34BB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52C7C1E8" w14:textId="5AF914F8" w:rsidR="00A85D62" w:rsidRPr="00B842F1" w:rsidRDefault="00A85D62" w:rsidP="009974AD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sz w:val="26"/>
          <w:szCs w:val="26"/>
        </w:rPr>
      </w:pPr>
      <w:r w:rsidRPr="00B842F1">
        <w:rPr>
          <w:rFonts w:ascii="Garamond" w:eastAsia="Batang" w:hAnsi="Garamond"/>
          <w:b/>
          <w:bCs/>
          <w:sz w:val="26"/>
          <w:szCs w:val="26"/>
        </w:rPr>
        <w:t>В случае вступления в силу постановления Правительства Российской Федерации «О внесении изменений в некоторые акты Правительства Российской Федерации» не позднее 31.05.2025 (включительно) изложить изменения в следующей редакции:</w:t>
      </w:r>
    </w:p>
    <w:p w14:paraId="5466C7B5" w14:textId="77777777" w:rsidR="00A85D62" w:rsidRPr="00B842F1" w:rsidRDefault="00A85D62" w:rsidP="006D34BB">
      <w:pPr>
        <w:tabs>
          <w:tab w:val="left" w:pos="1134"/>
        </w:tabs>
        <w:spacing w:after="0" w:line="240" w:lineRule="auto"/>
        <w:ind w:right="23"/>
        <w:outlineLvl w:val="0"/>
        <w:rPr>
          <w:rFonts w:ascii="Garamond" w:eastAsia="Batang" w:hAnsi="Garamond"/>
          <w:b/>
          <w:bCs/>
          <w:sz w:val="26"/>
          <w:szCs w:val="26"/>
        </w:rPr>
      </w:pPr>
    </w:p>
    <w:p w14:paraId="06085036" w14:textId="77777777" w:rsidR="00A85D62" w:rsidRPr="00B842F1" w:rsidRDefault="00A85D62" w:rsidP="006D34BB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  <w:r w:rsidRPr="00B842F1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B842F1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B842F1">
        <w:rPr>
          <w:rFonts w:ascii="Garamond" w:eastAsia="Batang" w:hAnsi="Garamond"/>
          <w:b/>
          <w:bCs/>
          <w:sz w:val="26"/>
          <w:szCs w:val="26"/>
        </w:rPr>
        <w:t>в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bookmarkStart w:id="88" w:name="_Toc266971352"/>
      <w:bookmarkStart w:id="89" w:name="_Toc286999945"/>
      <w:bookmarkStart w:id="90" w:name="_Toc455402941"/>
      <w:bookmarkStart w:id="91" w:name="_Toc470790487"/>
      <w:bookmarkStart w:id="92" w:name="_Toc133395980"/>
      <w:bookmarkStart w:id="93" w:name="_Toc134529110"/>
      <w:bookmarkStart w:id="94" w:name="_Toc169870463"/>
      <w:bookmarkStart w:id="95" w:name="_Toc183244714"/>
      <w:bookmarkStart w:id="96" w:name="_Toc185324889"/>
      <w:bookmarkStart w:id="97" w:name="_Toc185656257"/>
      <w:bookmarkStart w:id="98" w:name="_Toc185656410"/>
      <w:r w:rsidRPr="00B842F1">
        <w:rPr>
          <w:rFonts w:ascii="Garamond" w:eastAsia="Batang" w:hAnsi="Garamond"/>
          <w:b/>
          <w:bCs/>
          <w:sz w:val="26"/>
          <w:szCs w:val="26"/>
        </w:rPr>
        <w:t>РЕГЛАМЕНТ</w:t>
      </w:r>
      <w:bookmarkEnd w:id="88"/>
      <w:bookmarkEnd w:id="89"/>
      <w:bookmarkEnd w:id="90"/>
      <w:bookmarkEnd w:id="91"/>
      <w:r w:rsidRPr="00B842F1">
        <w:rPr>
          <w:rFonts w:ascii="Garamond" w:eastAsia="Batang" w:hAnsi="Garamond"/>
          <w:b/>
          <w:bCs/>
          <w:sz w:val="26"/>
          <w:szCs w:val="26"/>
        </w:rPr>
        <w:t xml:space="preserve"> </w:t>
      </w:r>
      <w:bookmarkEnd w:id="92"/>
      <w:bookmarkEnd w:id="93"/>
      <w:bookmarkEnd w:id="94"/>
      <w:bookmarkEnd w:id="95"/>
      <w:bookmarkEnd w:id="96"/>
      <w:bookmarkEnd w:id="97"/>
      <w:bookmarkEnd w:id="98"/>
      <w:r w:rsidRPr="00B842F1">
        <w:rPr>
          <w:rFonts w:ascii="Garamond" w:eastAsia="Batang" w:hAnsi="Garamond"/>
          <w:b/>
          <w:bCs/>
          <w:sz w:val="26"/>
          <w:szCs w:val="26"/>
        </w:rPr>
        <w:t>ФИНАНСОВЫХ РАСЧЕТОВ НА ОПТОВОМ РЫНКЕ ЭЛЕКТРОЭНЕРГИИ (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B842F1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№ 16 </w:t>
      </w:r>
      <w:r w:rsidRPr="00B842F1">
        <w:rPr>
          <w:rFonts w:ascii="Garamond" w:eastAsia="Batang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14:paraId="07F9D8D9" w14:textId="77777777" w:rsidR="00A85D62" w:rsidRPr="00B842F1" w:rsidRDefault="00A85D62" w:rsidP="006D34BB">
      <w:pPr>
        <w:widowControl w:val="0"/>
        <w:numPr>
          <w:ilvl w:val="1"/>
          <w:numId w:val="0"/>
        </w:numPr>
        <w:spacing w:after="0" w:line="240" w:lineRule="auto"/>
        <w:ind w:left="-142"/>
        <w:outlineLvl w:val="1"/>
        <w:rPr>
          <w:rFonts w:eastAsia="Batang"/>
          <w:b/>
          <w:bCs/>
          <w:caps/>
          <w:sz w:val="26"/>
          <w:szCs w:val="26"/>
        </w:rPr>
      </w:pPr>
    </w:p>
    <w:tbl>
      <w:tblPr>
        <w:tblW w:w="14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18"/>
        <w:gridCol w:w="7019"/>
      </w:tblGrid>
      <w:tr w:rsidR="00A85D62" w:rsidRPr="00B842F1" w14:paraId="37A7C2FB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1700BD46" w14:textId="77777777" w:rsidR="00A85D62" w:rsidRPr="00B842F1" w:rsidRDefault="00A85D62" w:rsidP="006D34BB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 xml:space="preserve">№ </w:t>
            </w:r>
          </w:p>
          <w:p w14:paraId="1269E200" w14:textId="77777777" w:rsidR="00A85D62" w:rsidRPr="00B842F1" w:rsidRDefault="00A85D62" w:rsidP="006D34BB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030FDCFD" w14:textId="77777777" w:rsidR="00A85D62" w:rsidRPr="00B842F1" w:rsidRDefault="00A85D62" w:rsidP="006D34BB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 xml:space="preserve">Редакция, действующая на момент </w:t>
            </w:r>
          </w:p>
          <w:p w14:paraId="129D983A" w14:textId="77777777" w:rsidR="00A85D62" w:rsidRPr="00B842F1" w:rsidRDefault="00A85D62" w:rsidP="006D34BB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42E59308" w14:textId="77777777" w:rsidR="00A85D62" w:rsidRPr="00B842F1" w:rsidRDefault="00A85D62" w:rsidP="006D34BB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Предлагаемая редакция</w:t>
            </w:r>
          </w:p>
          <w:p w14:paraId="7C467FF5" w14:textId="77777777" w:rsidR="00A85D62" w:rsidRPr="00B842F1" w:rsidRDefault="00A85D62" w:rsidP="006D34BB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B842F1">
              <w:rPr>
                <w:rFonts w:ascii="Garamond" w:hAnsi="Garamond" w:cs="Calibri"/>
              </w:rPr>
              <w:t>(изменения выделены цветом)</w:t>
            </w:r>
          </w:p>
        </w:tc>
      </w:tr>
      <w:tr w:rsidR="00A85D62" w:rsidRPr="00B842F1" w14:paraId="54719F92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39EFDD18" w14:textId="77777777" w:rsidR="00A85D62" w:rsidRPr="00B842F1" w:rsidRDefault="00A85D62" w:rsidP="00F2728C">
            <w:pPr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13.1.2</w:t>
            </w:r>
          </w:p>
        </w:tc>
        <w:tc>
          <w:tcPr>
            <w:tcW w:w="7018" w:type="dxa"/>
            <w:vAlign w:val="center"/>
          </w:tcPr>
          <w:p w14:paraId="4201A741" w14:textId="77777777" w:rsidR="00A85D62" w:rsidRPr="00B842F1" w:rsidRDefault="00A85D62" w:rsidP="00E70F7F">
            <w:pPr>
              <w:shd w:val="clear" w:color="auto" w:fill="FFFFFF"/>
              <w:spacing w:before="100" w:after="100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B842F1">
              <w:rPr>
                <w:rFonts w:ascii="Garamond" w:hAnsi="Garamond"/>
                <w:b/>
                <w:bCs/>
                <w:color w:val="000000"/>
              </w:rPr>
              <w:t>Даты платежей</w:t>
            </w:r>
          </w:p>
          <w:p w14:paraId="547A31AB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Покупатель обязан осуществлять оплату мощности по договорам, указанным в п. 13.1.1 настоящего Регламента, в размере, определенном в соответствии с настоящим Регламентом.</w:t>
            </w:r>
          </w:p>
          <w:p w14:paraId="6ED04AC7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Датами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являются 14 и 28-е числа расчетного месяца. Датой итоговых платежей за расчетный месяц является 21-е число месяца, следующего за расчетным. В отношении расчетного периода = январь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является 28 января.</w:t>
            </w:r>
          </w:p>
          <w:p w14:paraId="47D1B671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5350FA85" w14:textId="77777777" w:rsidR="00A85D62" w:rsidRPr="00B842F1" w:rsidRDefault="00A85D62" w:rsidP="00E70F7F">
            <w:pPr>
              <w:pStyle w:val="3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64A7A89D" w14:textId="77777777" w:rsidR="00A85D62" w:rsidRPr="00B842F1" w:rsidRDefault="00A85D62" w:rsidP="00E70F7F">
            <w:pPr>
              <w:shd w:val="clear" w:color="auto" w:fill="FFFFFF"/>
              <w:spacing w:before="100" w:after="100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B842F1">
              <w:rPr>
                <w:rFonts w:ascii="Garamond" w:hAnsi="Garamond"/>
                <w:b/>
                <w:bCs/>
                <w:color w:val="000000"/>
              </w:rPr>
              <w:t>Даты платежей</w:t>
            </w:r>
          </w:p>
          <w:p w14:paraId="0EFC893F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Покупатель обязан осуществлять оплату мощности по договорам, указанным в п. 13.1.1 настоящего Регламента, в размере, определенном в соответствии с настоящим Регламентом.</w:t>
            </w:r>
          </w:p>
          <w:p w14:paraId="0929F32F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Датами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являются 14 и 28-е числа расчетного месяца. Датой итоговых платежей за расчетный месяц является 21-е число месяца, следующего за расчетным. В отношении расчетного периода = январь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 xml:space="preserve"> является 28 января. </w:t>
            </w:r>
            <w:r w:rsidRPr="00B842F1">
              <w:rPr>
                <w:rFonts w:ascii="Garamond" w:hAnsi="Garamond"/>
                <w:color w:val="000000"/>
                <w:highlight w:val="yellow"/>
              </w:rPr>
              <w:t>В отношении расчетного периода = июнь 2025 года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  <w:highlight w:val="yellow"/>
              </w:rPr>
              <w:t>d</w:t>
            </w:r>
            <w:r w:rsidRPr="00B842F1">
              <w:rPr>
                <w:rFonts w:ascii="Garamond" w:hAnsi="Garamond"/>
                <w:color w:val="000000"/>
                <w:highlight w:val="yellow"/>
              </w:rPr>
              <w:t> является 28.06.2025.</w:t>
            </w:r>
          </w:p>
          <w:p w14:paraId="2962F584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</w:tr>
      <w:tr w:rsidR="00A85D62" w:rsidRPr="00B842F1" w14:paraId="5B16B2F6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26037CFB" w14:textId="77777777" w:rsidR="00A85D62" w:rsidRPr="00B842F1" w:rsidRDefault="00A85D62" w:rsidP="00F2728C">
            <w:pPr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13.1.3.1</w:t>
            </w:r>
          </w:p>
        </w:tc>
        <w:tc>
          <w:tcPr>
            <w:tcW w:w="7018" w:type="dxa"/>
            <w:vAlign w:val="center"/>
          </w:tcPr>
          <w:p w14:paraId="6EDE73F6" w14:textId="77777777" w:rsidR="00A85D62" w:rsidRPr="00B842F1" w:rsidRDefault="00A85D62" w:rsidP="00E70F7F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bookmarkStart w:id="99" w:name="_Toc194342793"/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Расчет предварительных авансовых обязательств/требований участников оптового рынка и ФСК по договорам КОМ (в том числе по договорам КОМ в целях компенсации потерь)</w:t>
            </w:r>
            <w:bookmarkEnd w:id="99"/>
          </w:p>
          <w:p w14:paraId="671388D8" w14:textId="77777777" w:rsidR="00A85D62" w:rsidRPr="00B842F1" w:rsidRDefault="00A85D62" w:rsidP="00E70F7F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рассчитывается следующим образом: </w:t>
            </w:r>
          </w:p>
          <w:p w14:paraId="7375B6A2" w14:textId="77777777" w:rsidR="00A85D62" w:rsidRPr="00B842F1" w:rsidRDefault="00A85D62" w:rsidP="00E70F7F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00" w:dyaOrig="400" w14:anchorId="7703BB77">
                <v:shape id="_x0000_i1072" type="#_x0000_t75" style="width:270.35pt;height:19.7pt" o:ole="">
                  <v:imagedata r:id="rId75" o:title=""/>
                </v:shape>
                <o:OLEObject Type="Embed" ProgID="Equation.3" ShapeID="_x0000_i1072" DrawAspect="Content" ObjectID="_1809472498" r:id="rId76"/>
              </w:object>
            </w:r>
            <w:r w:rsidRPr="00B842F1">
              <w:rPr>
                <w:rFonts w:ascii="Garamond" w:hAnsi="Garamond"/>
              </w:rPr>
              <w:t xml:space="preserve">.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653BC149">
                <v:shape id="_x0000_i1073" type="#_x0000_t75" style="width:8.85pt;height:17pt" o:ole="">
                  <v:imagedata r:id="rId77" o:title=""/>
                </v:shape>
                <o:OLEObject Type="Embed" ProgID="Equation.3" ShapeID="_x0000_i1073" DrawAspect="Content" ObjectID="_1809472499" r:id="rId78"/>
              </w:object>
            </w:r>
          </w:p>
          <w:p w14:paraId="05EC61D6" w14:textId="77777777" w:rsidR="00A85D62" w:rsidRPr="00B842F1" w:rsidRDefault="00A85D62" w:rsidP="00E70F7F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13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КОМ в целях компенсации потерь рассчитывается по формуле:</w:t>
            </w:r>
          </w:p>
          <w:p w14:paraId="58720151" w14:textId="77777777" w:rsidR="00A85D62" w:rsidRPr="00B842F1" w:rsidRDefault="00A85D62" w:rsidP="00E70F7F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360" w:dyaOrig="400" w14:anchorId="4072ED81">
                <v:shape id="_x0000_i1074" type="#_x0000_t75" style="width:266.95pt;height:19.7pt" o:ole="">
                  <v:imagedata r:id="rId79" o:title=""/>
                </v:shape>
                <o:OLEObject Type="Embed" ProgID="Equation.3" ShapeID="_x0000_i1074" DrawAspect="Content" ObjectID="_1809472500" r:id="rId80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140E3B7E">
                <v:shape id="_x0000_i1075" type="#_x0000_t75" style="width:8.85pt;height:17pt" o:ole="">
                  <v:imagedata r:id="rId77" o:title=""/>
                </v:shape>
                <o:OLEObject Type="Embed" ProgID="Equation.3" ShapeID="_x0000_i1075" DrawAspect="Content" ObjectID="_1809472501" r:id="rId81"/>
              </w:object>
            </w:r>
          </w:p>
          <w:p w14:paraId="28A97192" w14:textId="77777777" w:rsidR="00A85D62" w:rsidRPr="00B842F1" w:rsidRDefault="00A85D62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1340" w:dyaOrig="400" w14:anchorId="010D0B26">
                <v:shape id="_x0000_i1076" type="#_x0000_t75" style="width:66.55pt;height:19.7pt" o:ole="">
                  <v:imagedata r:id="rId82" o:title=""/>
                </v:shape>
                <o:OLEObject Type="Embed" ProgID="Equation.3" ShapeID="_x0000_i1076" DrawAspect="Content" ObjectID="_1809472502" r:id="rId83"/>
              </w:object>
            </w:r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0776AC29" w14:textId="77777777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 w:cs="Arial"/>
                <w:position w:val="-14"/>
              </w:rPr>
              <w:object w:dxaOrig="1400" w:dyaOrig="400" w14:anchorId="6C715105">
                <v:shape id="_x0000_i1077" type="#_x0000_t75" style="width:69.95pt;height:19.7pt" o:ole="">
                  <v:imagedata r:id="rId84" o:title=""/>
                </v:shape>
                <o:OLEObject Type="Embed" ProgID="Equation.3" ShapeID="_x0000_i1077" DrawAspect="Content" ObjectID="_1809472503" r:id="rId85"/>
              </w:object>
            </w:r>
            <w:r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, отнесенного к ценовой зоне </w:t>
            </w:r>
            <w:r w:rsidRPr="00B842F1">
              <w:rPr>
                <w:rFonts w:ascii="Garamond" w:hAnsi="Garamond"/>
                <w:i/>
              </w:rPr>
              <w:t>z,</w:t>
            </w:r>
            <w:r w:rsidRPr="00B842F1">
              <w:rPr>
                <w:rFonts w:ascii="Garamond" w:hAnsi="Garamond"/>
              </w:rPr>
              <w:t xml:space="preserve"> по договорам КОМ в целях компенсации потерь,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6EB74442" w14:textId="77777777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920" w:dyaOrig="360" w14:anchorId="523E3111">
                <v:shape id="_x0000_i1078" type="#_x0000_t75" style="width:45.5pt;height:18.35pt" o:ole="">
                  <v:imagedata r:id="rId86" o:title=""/>
                </v:shape>
                <o:OLEObject Type="Embed" ProgID="Equation.3" ShapeID="_x0000_i1078" DrawAspect="Content" ObjectID="_1809472504" r:id="rId87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36ED2F1F">
                <v:shape id="_x0000_i1079" type="#_x0000_t75" style="width:27.15pt;height:17pt" o:ole="">
                  <v:imagedata r:id="rId88" o:title=""/>
                </v:shape>
                <o:OLEObject Type="Embed" ProgID="Equation.3" ShapeID="_x0000_i1079" DrawAspect="Content" ObjectID="_1809472505" r:id="rId89"/>
              </w:object>
            </w:r>
            <w:r w:rsidRPr="00B842F1">
              <w:rPr>
                <w:rFonts w:ascii="Garamond" w:hAnsi="Garamond"/>
              </w:rPr>
              <w:t xml:space="preserve"> = 1. При расчете </w:t>
            </w:r>
            <w:r w:rsidRPr="00B842F1">
              <w:rPr>
                <w:rFonts w:ascii="Garamond" w:hAnsi="Garamond"/>
                <w:position w:val="-10"/>
              </w:rPr>
              <w:object w:dxaOrig="920" w:dyaOrig="360" w14:anchorId="443578DA">
                <v:shape id="_x0000_i1080" type="#_x0000_t75" style="width:46.85pt;height:21.05pt" o:ole="">
                  <v:imagedata r:id="rId86" o:title=""/>
                </v:shape>
                <o:OLEObject Type="Embed" ProgID="Equation.3" ShapeID="_x0000_i1080" DrawAspect="Content" ObjectID="_1809472506" r:id="rId90"/>
              </w:object>
            </w:r>
            <w:r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526A0CB3">
                <v:shape id="_x0000_i1081" type="#_x0000_t75" style="width:29.9pt;height:21.05pt" o:ole="">
                  <v:imagedata r:id="rId91" o:title=""/>
                </v:shape>
                <o:OLEObject Type="Embed" ProgID="Equation.3" ShapeID="_x0000_i1081" DrawAspect="Content" ObjectID="_1809472507" r:id="rId92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</w:rPr>
              <w:object w:dxaOrig="680" w:dyaOrig="340" w14:anchorId="49761022">
                <v:shape id="_x0000_i1082" type="#_x0000_t75" style="width:36.7pt;height:21.05pt" o:ole="">
                  <v:imagedata r:id="rId93" o:title=""/>
                </v:shape>
                <o:OLEObject Type="Embed" ProgID="Equation.3" ShapeID="_x0000_i1082" DrawAspect="Content" ObjectID="_1809472508" r:id="rId94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5155D1C6">
                <v:shape id="_x0000_i1083" type="#_x0000_t75" style="width:36.7pt;height:21.05pt" o:ole="">
                  <v:imagedata r:id="rId93" o:title=""/>
                </v:shape>
                <o:OLEObject Type="Embed" ProgID="Equation.3" ShapeID="_x0000_i1083" DrawAspect="Content" ObjectID="_1809472509" r:id="rId95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>;</w:t>
            </w:r>
          </w:p>
          <w:p w14:paraId="07C28DFE" w14:textId="77777777" w:rsidR="00A85D62" w:rsidRPr="00B842F1" w:rsidRDefault="00A85D62" w:rsidP="00AE1537">
            <w:pPr>
              <w:pStyle w:val="afa"/>
              <w:ind w:left="540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645D8892" wp14:editId="734D3B9A">
                  <wp:extent cx="344805" cy="259080"/>
                  <wp:effectExtent l="0" t="0" r="0" b="0"/>
                  <wp:docPr id="2417" name="Рисунок 2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74F478BB" wp14:editId="61C88C73">
                  <wp:extent cx="344805" cy="259080"/>
                  <wp:effectExtent l="0" t="0" r="0" b="0"/>
                  <wp:docPr id="241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4DCE000C" w14:textId="77777777" w:rsidR="00A85D62" w:rsidRPr="00B842F1" w:rsidRDefault="00A85D62" w:rsidP="00E70F7F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72E49DBB" w14:textId="77777777" w:rsidR="00A85D62" w:rsidRPr="00B842F1" w:rsidRDefault="00AE1537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30"/>
              </w:rPr>
              <w:object w:dxaOrig="6780" w:dyaOrig="560" w14:anchorId="65C114FB">
                <v:shape id="_x0000_i1084" type="#_x0000_t75" style="width:332.85pt;height:27.15pt" o:ole="">
                  <v:imagedata r:id="rId97" o:title=""/>
                </v:shape>
                <o:OLEObject Type="Embed" ProgID="Equation.3" ShapeID="_x0000_i1084" DrawAspect="Content" ObjectID="_1809472510" r:id="rId98"/>
              </w:object>
            </w:r>
            <w:r w:rsidR="00A85D62" w:rsidRPr="00B842F1">
              <w:rPr>
                <w:rFonts w:ascii="Garamond" w:hAnsi="Garamond"/>
              </w:rPr>
              <w:t>.</w:t>
            </w:r>
          </w:p>
          <w:p w14:paraId="4783F2D0" w14:textId="77777777" w:rsidR="00A85D62" w:rsidRPr="00B842F1" w:rsidRDefault="00A85D62" w:rsidP="00E70F7F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380" w:dyaOrig="360" w14:anchorId="3B4ECF07">
                <v:shape id="_x0000_i1085" type="#_x0000_t75" style="width:71.3pt;height:18.35pt" o:ole="">
                  <v:imagedata r:id="rId99" o:title=""/>
                </v:shape>
                <o:OLEObject Type="Embed" ProgID="Equation.3" ShapeID="_x0000_i1085" DrawAspect="Content" ObjectID="_1809472511" r:id="rId100"/>
              </w:object>
            </w:r>
            <w:r w:rsidRPr="00B842F1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2C06F459" w14:textId="77777777" w:rsidR="00A85D62" w:rsidRPr="00B842F1" w:rsidRDefault="00A85D62" w:rsidP="00E70F7F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60" w:dyaOrig="400" w14:anchorId="59692452">
                <v:shape id="_x0000_i1086" type="#_x0000_t75" style="width:273.05pt;height:21.05pt" o:ole="">
                  <v:imagedata r:id="rId101" o:title=""/>
                </v:shape>
                <o:OLEObject Type="Embed" ProgID="Equation.3" ShapeID="_x0000_i1086" DrawAspect="Content" ObjectID="_1809472512" r:id="rId10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21D8CB8E" w14:textId="77777777" w:rsidR="00A85D62" w:rsidRPr="00B842F1" w:rsidRDefault="00A85D62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где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1A34365" wp14:editId="5F5D38DB">
                  <wp:extent cx="638175" cy="259080"/>
                  <wp:effectExtent l="0" t="0" r="0" b="0"/>
                  <wp:docPr id="2422" name="Рисунок 2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в отношении которой для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определена величина </w:t>
            </w:r>
            <w:r w:rsidRPr="00B842F1">
              <w:rPr>
                <w:rFonts w:ascii="Garamond" w:hAnsi="Garamond"/>
                <w:position w:val="-14"/>
              </w:rPr>
              <w:object w:dxaOrig="1420" w:dyaOrig="400" w14:anchorId="165B081F">
                <v:shape id="_x0000_i1087" type="#_x0000_t75" style="width:71.3pt;height:21.05pt" o:ole="">
                  <v:imagedata r:id="rId104" o:title=""/>
                </v:shape>
                <o:OLEObject Type="Embed" ProgID="Equation.3" ShapeID="_x0000_i1087" DrawAspect="Content" ObjectID="_1809472513" r:id="rId105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1505DC88" w14:textId="77777777" w:rsidR="00A85D62" w:rsidRPr="00B842F1" w:rsidRDefault="00A85D62" w:rsidP="00E70F7F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3D534994">
                <v:shape id="_x0000_i1088" type="#_x0000_t75" style="width:51.6pt;height:21.05pt" o:ole="">
                  <v:imagedata r:id="rId106" o:title=""/>
                </v:shape>
                <o:OLEObject Type="Embed" ProgID="Equation.3" ShapeID="_x0000_i1088" DrawAspect="Content" ObjectID="_1809472514" r:id="rId107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3F3A9512">
                <v:shape id="_x0000_i1089" type="#_x0000_t75" style="width:55.7pt;height:21.05pt" o:ole="">
                  <v:imagedata r:id="rId108" o:title=""/>
                </v:shape>
                <o:OLEObject Type="Embed" ProgID="Equation.3" ShapeID="_x0000_i1089" DrawAspect="Content" ObjectID="_1809472515" r:id="rId109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4"/>
              </w:rPr>
              <w:object w:dxaOrig="1160" w:dyaOrig="400" w14:anchorId="4575B95E">
                <v:shape id="_x0000_i1090" type="#_x0000_t75" style="width:56.4pt;height:21.05pt" o:ole="">
                  <v:imagedata r:id="rId110" o:title=""/>
                </v:shape>
                <o:OLEObject Type="Embed" ProgID="Equation.3" ShapeID="_x0000_i1090" DrawAspect="Content" ObjectID="_1809472516" r:id="rId111"/>
              </w:object>
            </w:r>
            <w:r w:rsidRPr="00B842F1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рассчитываются и не учитываются.</w:t>
            </w:r>
          </w:p>
          <w:p w14:paraId="1CEA0DFF" w14:textId="77777777" w:rsidR="00A85D62" w:rsidRPr="00B842F1" w:rsidRDefault="00A85D62" w:rsidP="00E70F7F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</w:t>
            </w:r>
            <w:r w:rsidRPr="00B842F1">
              <w:rPr>
                <w:rFonts w:ascii="Garamond" w:hAnsi="Garamond"/>
              </w:rPr>
              <w:drawing>
                <wp:inline distT="0" distB="0" distL="0" distR="0" wp14:anchorId="50551F38" wp14:editId="6C9B798A">
                  <wp:extent cx="638175" cy="259080"/>
                  <wp:effectExtent l="0" t="0" r="0" b="0"/>
                  <wp:docPr id="242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239286F0">
                <v:shape id="_x0000_i1091" type="#_x0000_t75" style="width:29.9pt;height:21.05pt" o:ole="">
                  <v:imagedata r:id="rId91" o:title=""/>
                </v:shape>
                <o:OLEObject Type="Embed" ProgID="Equation.3" ShapeID="_x0000_i1091" DrawAspect="Content" ObjectID="_1809472517" r:id="rId112"/>
              </w:object>
            </w:r>
            <w:r w:rsidRPr="00B842F1">
              <w:rPr>
                <w:rFonts w:ascii="Garamond" w:hAnsi="Garamond"/>
              </w:rPr>
              <w:t xml:space="preserve"> определяется равным</w:t>
            </w:r>
            <w:r w:rsidRPr="00B842F1">
              <w:rPr>
                <w:rFonts w:ascii="Garamond" w:hAnsi="Garamond"/>
              </w:rPr>
              <w:object w:dxaOrig="680" w:dyaOrig="340" w14:anchorId="474F7CEE">
                <v:shape id="_x0000_i1092" type="#_x0000_t75" style="width:36.7pt;height:21.05pt" o:ole="">
                  <v:imagedata r:id="rId93" o:title=""/>
                </v:shape>
                <o:OLEObject Type="Embed" ProgID="Equation.3" ShapeID="_x0000_i1092" DrawAspect="Content" ObjectID="_1809472518" r:id="rId113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4F7884D6">
                <v:shape id="_x0000_i1093" type="#_x0000_t75" style="width:36.7pt;height:21.05pt" o:ole="">
                  <v:imagedata r:id="rId93" o:title=""/>
                </v:shape>
                <o:OLEObject Type="Embed" ProgID="Equation.3" ShapeID="_x0000_i1093" DrawAspect="Content" ObjectID="_1809472519" r:id="rId114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.</w:t>
            </w:r>
          </w:p>
          <w:p w14:paraId="5A27B924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5D8CDF6E">
                <v:shape id="_x0000_i1094" type="#_x0000_t75" style="width:51.6pt;height:21.05pt" o:ole="">
                  <v:imagedata r:id="rId106" o:title=""/>
                </v:shape>
                <o:OLEObject Type="Embed" ProgID="Equation.3" ShapeID="_x0000_i1094" DrawAspect="Content" ObjectID="_1809472520" r:id="rId115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B842F1">
              <w:rPr>
                <w:rFonts w:ascii="Garamond" w:hAnsi="Garamond" w:cs="Calibri"/>
              </w:rPr>
              <w:t>составляющей цены на мощность, определенной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 w:cs="Calibri"/>
              </w:rPr>
              <w:t>решением</w:t>
            </w:r>
            <w:r w:rsidRPr="00B842F1">
              <w:rPr>
                <w:rFonts w:ascii="Garamond" w:hAnsi="Garamond"/>
              </w:rPr>
              <w:t xml:space="preserve">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 (далее – денежные средства, необходимые для обеспечения безопасной эксплуатации атомных станций и компенсации затрат), 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00646910">
                <v:shape id="_x0000_i1095" type="#_x0000_t75" style="width:35.3pt;height:21.05pt" o:ole="">
                  <v:imagedata r:id="rId116" o:title=""/>
                </v:shape>
                <o:OLEObject Type="Embed" ProgID="Equation.3" ShapeID="_x0000_i1095" DrawAspect="Content" ObjectID="_1809472521" r:id="rId117"/>
              </w:object>
            </w:r>
            <w:r w:rsidRPr="00B842F1">
              <w:rPr>
                <w:rFonts w:ascii="Garamond" w:hAnsi="Garamond"/>
              </w:rPr>
              <w:t xml:space="preserve"> для месяца поставки мощности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= январь для расчета авансовых обязательств/требований за расчетный период – январь 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271F4615">
                <v:shape id="_x0000_i1096" type="#_x0000_t75" style="width:35.3pt;height:21.05pt" o:ole="">
                  <v:imagedata r:id="rId116" o:title=""/>
                </v:shape>
                <o:OLEObject Type="Embed" ProgID="Equation.3" ShapeID="_x0000_i1096" DrawAspect="Content" ObjectID="_1809472522" r:id="rId118"/>
              </w:object>
            </w:r>
            <w:r w:rsidRPr="00B842F1">
              <w:rPr>
                <w:rFonts w:ascii="Garamond" w:hAnsi="Garamond"/>
              </w:rPr>
              <w:t xml:space="preserve"> определяется равной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75D0611A" wp14:editId="562A29FD">
                  <wp:extent cx="690113" cy="227535"/>
                  <wp:effectExtent l="0" t="0" r="0" b="1270"/>
                  <wp:docPr id="2434" name="Рисунок 2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7" cy="2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2A99BF61" wp14:editId="674FB85D">
                  <wp:extent cx="758825" cy="250190"/>
                  <wp:effectExtent l="0" t="0" r="0" b="0"/>
                  <wp:docPr id="2435" name="Рисунок 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</w:t>
            </w:r>
            <w:r w:rsidRPr="00B842F1">
              <w:rPr>
                <w:rFonts w:ascii="Garamond" w:hAnsi="Garamond" w:cs="Calibri"/>
              </w:rPr>
              <w:t>составляющая цены на мощность, определенная</w:t>
            </w:r>
            <w:r w:rsidRPr="00B842F1">
              <w:rPr>
                <w:rFonts w:ascii="Garamond" w:hAnsi="Garamond"/>
              </w:rPr>
              <w:t xml:space="preserve"> федеральным органом исполнительной власти в сфере государственного регулирования тарифов или Правительством Российской Федерации для месяца </w:t>
            </w:r>
            <w:r w:rsidRPr="00B842F1">
              <w:rPr>
                <w:rFonts w:ascii="Garamond" w:hAnsi="Garamond"/>
                <w:i/>
                <w:iCs/>
              </w:rPr>
              <w:t>m-</w:t>
            </w:r>
            <w:r w:rsidRPr="00B842F1">
              <w:rPr>
                <w:rFonts w:ascii="Garamond" w:hAnsi="Garamond"/>
                <w:iCs/>
              </w:rPr>
              <w:t>1</w:t>
            </w:r>
            <w:r w:rsidRPr="00B842F1">
              <w:rPr>
                <w:rFonts w:ascii="Garamond" w:hAnsi="Garamond"/>
              </w:rPr>
              <w:t xml:space="preserve"> = декабрь предшествующего года.</w:t>
            </w:r>
          </w:p>
          <w:p w14:paraId="40F67B2F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февраль – декабрь в отсутствие по состоянию на первый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eastAsiaTheme="minorHAnsi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4AE0A37F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7860B69A">
                <v:shape id="_x0000_i1097" type="#_x0000_t75" style="width:80.15pt;height:18.35pt" o:ole="">
                  <v:imagedata r:id="rId120" o:title=""/>
                </v:shape>
                <o:OLEObject Type="Embed" ProgID="Equation.3" ShapeID="_x0000_i1097" DrawAspect="Content" ObjectID="_1809472523" r:id="rId121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314A2496">
                <v:shape id="_x0000_i1098" type="#_x0000_t75" style="width:60.45pt;height:14.95pt" o:ole="">
                  <v:imagedata r:id="rId122" o:title=""/>
                </v:shape>
                <o:OLEObject Type="Embed" ProgID="Equation.3" ShapeID="_x0000_i1098" DrawAspect="Content" ObjectID="_1809472524" r:id="rId123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Крым и г. Севастополя)</w:t>
            </w:r>
            <w:r w:rsidRPr="00B842F1">
              <w:rPr>
                <w:rFonts w:ascii="Garamond" w:hAnsi="Garamond" w:cs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</w:t>
            </w:r>
            <w:r w:rsidRPr="00B842F1">
              <w:rPr>
                <w:rFonts w:ascii="Garamond" w:hAnsi="Garamond"/>
                <w:position w:val="-14"/>
              </w:rPr>
              <w:object w:dxaOrig="2460" w:dyaOrig="400" w14:anchorId="046A650A">
                <v:shape id="_x0000_i1099" type="#_x0000_t75" style="width:122.25pt;height:19.7pt" o:ole="">
                  <v:imagedata r:id="rId124" o:title=""/>
                </v:shape>
                <o:OLEObject Type="Embed" ProgID="Equation.3" ShapeID="_x0000_i1099" DrawAspect="Content" ObjectID="_1809472525" r:id="rId125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26ED2EC8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00B2DC3F">
                <v:shape id="_x0000_i1100" type="#_x0000_t75" style="width:31.9pt;height:19.7pt" o:ole="">
                  <v:imagedata r:id="rId126" o:title=""/>
                </v:shape>
                <o:OLEObject Type="Embed" ProgID="Equation.3" ShapeID="_x0000_i1100" DrawAspect="Content" ObjectID="_1809472526" r:id="rId127"/>
              </w:object>
            </w:r>
            <w:r w:rsidRPr="00B842F1">
              <w:rPr>
                <w:rFonts w:ascii="Garamond" w:hAnsi="Garamond"/>
              </w:rPr>
              <w:t xml:space="preserve">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74287ADB" w14:textId="77777777" w:rsidR="00A85D62" w:rsidRPr="00B842F1" w:rsidRDefault="00A85D62" w:rsidP="00E70F7F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68B8056C">
                <v:shape id="_x0000_i1101" type="#_x0000_t75" style="width:27.15pt;height:18.35pt" o:ole="">
                  <v:imagedata r:id="rId128" o:title=""/>
                </v:shape>
                <o:OLEObject Type="Embed" ProgID="Equation.3" ShapeID="_x0000_i1101" DrawAspect="Content" ObjectID="_1809472527" r:id="rId129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76B4E456">
                <v:shape id="_x0000_i1102" type="#_x0000_t75" style="width:29.9pt;height:19pt" o:ole="">
                  <v:imagedata r:id="rId91" o:title=""/>
                </v:shape>
                <o:OLEObject Type="Embed" ProgID="Equation.3" ShapeID="_x0000_i1102" DrawAspect="Content" ObjectID="_1809472528" r:id="rId130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14A8B653">
                <v:shape id="_x0000_i1103" type="#_x0000_t75" style="width:36.7pt;height:19pt" o:ole="">
                  <v:imagedata r:id="rId93" o:title=""/>
                </v:shape>
                <o:OLEObject Type="Embed" ProgID="Equation.3" ShapeID="_x0000_i1103" DrawAspect="Content" ObjectID="_1809472529" r:id="rId131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27674407">
                <v:shape id="_x0000_i1104" type="#_x0000_t75" style="width:36.7pt;height:19pt" o:ole="">
                  <v:imagedata r:id="rId93" o:title=""/>
                </v:shape>
                <o:OLEObject Type="Embed" ProgID="Equation.3" ShapeID="_x0000_i1104" DrawAspect="Content" ObjectID="_1809472530" r:id="rId13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</w:t>
            </w:r>
            <w:r w:rsidRPr="00B842F1">
              <w:rPr>
                <w:rFonts w:ascii="Garamond" w:hAnsi="Garamond" w:cs="Calibri"/>
              </w:rPr>
              <w:t>определенный</w:t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);</w:t>
            </w:r>
          </w:p>
          <w:p w14:paraId="4FFE1958" w14:textId="77777777" w:rsidR="00A85D62" w:rsidRPr="00B842F1" w:rsidRDefault="00A85D62" w:rsidP="00AE1537">
            <w:pPr>
              <w:pStyle w:val="afa"/>
              <w:ind w:left="567" w:firstLine="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FA98B06" wp14:editId="66472DC8">
                  <wp:extent cx="344805" cy="259080"/>
                  <wp:effectExtent l="0" t="0" r="0" b="0"/>
                  <wp:docPr id="6825237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53B4523B" wp14:editId="47C395F2">
                  <wp:extent cx="344805" cy="259080"/>
                  <wp:effectExtent l="0" t="0" r="0" b="0"/>
                  <wp:docPr id="204901105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1);</w:t>
            </w:r>
          </w:p>
          <w:p w14:paraId="621F337C" w14:textId="77777777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6207192D" w14:textId="77777777" w:rsidR="00A85D62" w:rsidRPr="00B842F1" w:rsidRDefault="00A85D62" w:rsidP="00E70F7F">
            <w:pPr>
              <w:pStyle w:val="afc"/>
            </w:pPr>
          </w:p>
        </w:tc>
        <w:tc>
          <w:tcPr>
            <w:tcW w:w="7019" w:type="dxa"/>
            <w:vAlign w:val="center"/>
          </w:tcPr>
          <w:p w14:paraId="455DBA39" w14:textId="77777777" w:rsidR="00A85D62" w:rsidRPr="00B842F1" w:rsidRDefault="00A85D62" w:rsidP="00E70F7F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Расчет предварительных авансовых обязательств/требований участников оптового рынка и ФСК по договорам КОМ (в том числе по договорам КОМ в целях компенсации потерь)</w:t>
            </w:r>
          </w:p>
          <w:p w14:paraId="37BE059C" w14:textId="77777777" w:rsidR="00A85D62" w:rsidRPr="00B842F1" w:rsidRDefault="00A85D62" w:rsidP="00E70F7F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рассчитывается следующим образом: </w:t>
            </w:r>
          </w:p>
          <w:p w14:paraId="0FE9F08A" w14:textId="77777777" w:rsidR="00A85D62" w:rsidRPr="00B842F1" w:rsidRDefault="00A85D62" w:rsidP="00E70F7F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00" w:dyaOrig="400" w14:anchorId="355C5010">
                <v:shape id="_x0000_i1105" type="#_x0000_t75" style="width:270.35pt;height:19.7pt" o:ole="">
                  <v:imagedata r:id="rId75" o:title=""/>
                </v:shape>
                <o:OLEObject Type="Embed" ProgID="Equation.3" ShapeID="_x0000_i1105" DrawAspect="Content" ObjectID="_1809472531" r:id="rId133"/>
              </w:object>
            </w:r>
            <w:r w:rsidRPr="00B842F1">
              <w:rPr>
                <w:rFonts w:ascii="Garamond" w:hAnsi="Garamond"/>
              </w:rPr>
              <w:t xml:space="preserve">.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317845E9">
                <v:shape id="_x0000_i1106" type="#_x0000_t75" style="width:8.85pt;height:17pt" o:ole="">
                  <v:imagedata r:id="rId77" o:title=""/>
                </v:shape>
                <o:OLEObject Type="Embed" ProgID="Equation.3" ShapeID="_x0000_i1106" DrawAspect="Content" ObjectID="_1809472532" r:id="rId134"/>
              </w:object>
            </w:r>
          </w:p>
          <w:p w14:paraId="1CBDA0D2" w14:textId="77777777" w:rsidR="00A85D62" w:rsidRPr="00B842F1" w:rsidRDefault="00A85D62" w:rsidP="00E70F7F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13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КОМ в целях компенсации потерь рассчитывается по формуле:</w:t>
            </w:r>
          </w:p>
          <w:p w14:paraId="31CF6517" w14:textId="77777777" w:rsidR="00A85D62" w:rsidRPr="00B842F1" w:rsidRDefault="00A85D62" w:rsidP="00E70F7F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360" w:dyaOrig="400" w14:anchorId="6E1EDC26">
                <v:shape id="_x0000_i1107" type="#_x0000_t75" style="width:266.95pt;height:19.7pt" o:ole="">
                  <v:imagedata r:id="rId79" o:title=""/>
                </v:shape>
                <o:OLEObject Type="Embed" ProgID="Equation.3" ShapeID="_x0000_i1107" DrawAspect="Content" ObjectID="_1809472533" r:id="rId135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30F09C36">
                <v:shape id="_x0000_i1108" type="#_x0000_t75" style="width:8.85pt;height:17pt" o:ole="">
                  <v:imagedata r:id="rId77" o:title=""/>
                </v:shape>
                <o:OLEObject Type="Embed" ProgID="Equation.3" ShapeID="_x0000_i1108" DrawAspect="Content" ObjectID="_1809472534" r:id="rId136"/>
              </w:object>
            </w:r>
          </w:p>
          <w:p w14:paraId="7C660429" w14:textId="77777777" w:rsidR="00A85D62" w:rsidRPr="00B842F1" w:rsidRDefault="00A85D62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1340" w:dyaOrig="400" w14:anchorId="19A58794">
                <v:shape id="_x0000_i1109" type="#_x0000_t75" style="width:66.55pt;height:19.7pt" o:ole="">
                  <v:imagedata r:id="rId82" o:title=""/>
                </v:shape>
                <o:OLEObject Type="Embed" ProgID="Equation.3" ShapeID="_x0000_i1109" DrawAspect="Content" ObjectID="_1809472535" r:id="rId137"/>
              </w:object>
            </w:r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70BA8CCE" w14:textId="77777777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 w:cs="Arial"/>
                <w:position w:val="-14"/>
              </w:rPr>
              <w:object w:dxaOrig="1400" w:dyaOrig="400" w14:anchorId="7E4F08EF">
                <v:shape id="_x0000_i1110" type="#_x0000_t75" style="width:69.95pt;height:19.7pt" o:ole="">
                  <v:imagedata r:id="rId84" o:title=""/>
                </v:shape>
                <o:OLEObject Type="Embed" ProgID="Equation.3" ShapeID="_x0000_i1110" DrawAspect="Content" ObjectID="_1809472536" r:id="rId138"/>
              </w:object>
            </w:r>
            <w:r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, отнесенного к ценовой зоне </w:t>
            </w:r>
            <w:r w:rsidRPr="00B842F1">
              <w:rPr>
                <w:rFonts w:ascii="Garamond" w:hAnsi="Garamond"/>
                <w:i/>
              </w:rPr>
              <w:t>z,</w:t>
            </w:r>
            <w:r w:rsidRPr="00B842F1">
              <w:rPr>
                <w:rFonts w:ascii="Garamond" w:hAnsi="Garamond"/>
              </w:rPr>
              <w:t xml:space="preserve"> по договорам КОМ в целях компенсации потерь,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3FB8BB0A" w14:textId="50B1FD50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0"/>
              </w:rPr>
              <w:object w:dxaOrig="920" w:dyaOrig="360" w14:anchorId="3916C6AA">
                <v:shape id="_x0000_i1111" type="#_x0000_t75" style="width:45.5pt;height:18.35pt" o:ole="">
                  <v:imagedata r:id="rId86" o:title=""/>
                </v:shape>
                <o:OLEObject Type="Embed" ProgID="Equation.3" ShapeID="_x0000_i1111" DrawAspect="Content" ObjectID="_1809472537" r:id="rId139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39D03BC1">
                <v:shape id="_x0000_i1112" type="#_x0000_t75" style="width:27.15pt;height:17pt" o:ole="">
                  <v:imagedata r:id="rId88" o:title=""/>
                </v:shape>
                <o:OLEObject Type="Embed" ProgID="Equation.3" ShapeID="_x0000_i1112" DrawAspect="Content" ObjectID="_1809472538" r:id="rId140"/>
              </w:object>
            </w:r>
            <w:r w:rsidRPr="00B842F1">
              <w:rPr>
                <w:rFonts w:ascii="Garamond" w:hAnsi="Garamond"/>
              </w:rPr>
              <w:t xml:space="preserve"> = 1. При расчете </w:t>
            </w:r>
            <w:r w:rsidRPr="00B842F1">
              <w:rPr>
                <w:rFonts w:ascii="Garamond" w:hAnsi="Garamond"/>
                <w:position w:val="-10"/>
              </w:rPr>
              <w:object w:dxaOrig="920" w:dyaOrig="360" w14:anchorId="04912658">
                <v:shape id="_x0000_i1113" type="#_x0000_t75" style="width:46.85pt;height:21.05pt" o:ole="">
                  <v:imagedata r:id="rId86" o:title=""/>
                </v:shape>
                <o:OLEObject Type="Embed" ProgID="Equation.3" ShapeID="_x0000_i1113" DrawAspect="Content" ObjectID="_1809472539" r:id="rId141"/>
              </w:object>
            </w:r>
            <w:r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4F78BF88">
                <v:shape id="_x0000_i1114" type="#_x0000_t75" style="width:29.9pt;height:21.05pt" o:ole="">
                  <v:imagedata r:id="rId91" o:title=""/>
                </v:shape>
                <o:OLEObject Type="Embed" ProgID="Equation.3" ShapeID="_x0000_i1114" DrawAspect="Content" ObjectID="_1809472540" r:id="rId142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</w:rPr>
              <w:object w:dxaOrig="680" w:dyaOrig="340" w14:anchorId="66589BC5">
                <v:shape id="_x0000_i1115" type="#_x0000_t75" style="width:36.7pt;height:21.05pt" o:ole="">
                  <v:imagedata r:id="rId93" o:title=""/>
                </v:shape>
                <o:OLEObject Type="Embed" ProgID="Equation.3" ShapeID="_x0000_i1115" DrawAspect="Content" ObjectID="_1809472541" r:id="rId143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705CCCD3">
                <v:shape id="_x0000_i1116" type="#_x0000_t75" style="width:36.7pt;height:21.05pt" o:ole="">
                  <v:imagedata r:id="rId93" o:title=""/>
                </v:shape>
                <o:OLEObject Type="Embed" ProgID="Equation.3" ShapeID="_x0000_i1116" DrawAspect="Content" ObjectID="_1809472542" r:id="rId144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. При этом в отношении расчетных периодов, приходящихся на период с 01.06.2025 по 31.12.2026 (включительно), </w:t>
            </w:r>
            <w:r w:rsidRPr="00B842F1">
              <w:rPr>
                <w:rFonts w:ascii="Garamond" w:hAnsi="Garamond"/>
                <w:position w:val="-10"/>
                <w:highlight w:val="yellow"/>
              </w:rPr>
              <w:object w:dxaOrig="920" w:dyaOrig="360" w14:anchorId="332AA8F3">
                <v:shape id="_x0000_i1117" type="#_x0000_t75" style="width:45.5pt;height:18.35pt" o:ole="">
                  <v:imagedata r:id="rId86" o:title=""/>
                </v:shape>
                <o:OLEObject Type="Embed" ProgID="Equation.3" ShapeID="_x0000_i1117" DrawAspect="Content" ObjectID="_1809472543" r:id="rId145"/>
              </w:object>
            </w:r>
            <w:r w:rsidR="00CD204E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>определяется в соответствии с формулой:</w:t>
            </w:r>
          </w:p>
          <w:p w14:paraId="2CEC4062" w14:textId="09A3F730" w:rsidR="00A85D62" w:rsidRPr="00B842F1" w:rsidRDefault="00A85D62" w:rsidP="00515549">
            <w:pPr>
              <w:pStyle w:val="afa"/>
              <w:ind w:left="540"/>
              <w:jc w:val="center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120" w:dyaOrig="400" w14:anchorId="06A03425">
                <v:shape id="_x0000_i1118" type="#_x0000_t75" style="width:156.25pt;height:19.7pt" o:ole="">
                  <v:imagedata r:id="rId146" o:title=""/>
                </v:shape>
                <o:OLEObject Type="Embed" ProgID="Equation.3" ShapeID="_x0000_i1118" DrawAspect="Content" ObjectID="_1809472544" r:id="rId147"/>
              </w:object>
            </w:r>
            <w:r w:rsidR="00515549">
              <w:rPr>
                <w:rFonts w:ascii="Garamond" w:hAnsi="Garamond"/>
                <w:highlight w:val="yellow"/>
              </w:rPr>
              <w:t>,</w:t>
            </w:r>
          </w:p>
          <w:p w14:paraId="7E6EA998" w14:textId="77777777" w:rsidR="00A85D62" w:rsidRPr="00B842F1" w:rsidRDefault="00A85D62" w:rsidP="00515549">
            <w:pPr>
              <w:pStyle w:val="afa"/>
              <w:ind w:left="540" w:hanging="1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639" w:dyaOrig="400" w14:anchorId="4AFD15F4">
                <v:shape id="_x0000_i1119" type="#_x0000_t75" style="width:31.9pt;height:19.7pt" o:ole="">
                  <v:imagedata r:id="rId148" o:title=""/>
                </v:shape>
                <o:OLEObject Type="Embed" ProgID="Equation.3" ShapeID="_x0000_i1119" DrawAspect="Content" ObjectID="_1809472545" r:id="rId149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  <w:highlight w:val="yellow"/>
              </w:rPr>
              <w:t>X</w:t>
            </w:r>
            <w:r w:rsidRPr="00B842F1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  <w:highlight w:val="yellow"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highlight w:val="yellow"/>
              </w:rPr>
              <w:t>);</w:t>
            </w:r>
          </w:p>
          <w:p w14:paraId="766D1CAF" w14:textId="77777777" w:rsidR="00A85D62" w:rsidRPr="00B842F1" w:rsidRDefault="00A85D62" w:rsidP="00515549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  <w:highlight w:val="yellow"/>
              </w:rPr>
              <w:object w:dxaOrig="540" w:dyaOrig="340" w14:anchorId="6A40196A">
                <v:shape id="_x0000_i1798" type="#_x0000_t75" style="width:27.15pt;height:17pt" o:ole="">
                  <v:imagedata r:id="rId150" o:title=""/>
                </v:shape>
                <o:OLEObject Type="Embed" ProgID="Equation.3" ShapeID="_x0000_i1798" DrawAspect="Content" ObjectID="_1809472546" r:id="rId151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52F25824" w14:textId="77777777" w:rsidR="00A85D62" w:rsidRPr="00B842F1" w:rsidRDefault="00A85D62" w:rsidP="00515549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81BE74D" wp14:editId="21854F1D">
                  <wp:extent cx="344805" cy="259080"/>
                  <wp:effectExtent l="0" t="0" r="0" b="0"/>
                  <wp:docPr id="1708502948" name="Рисунок 1708502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1238D2B8" wp14:editId="28F8A5C0">
                  <wp:extent cx="344805" cy="259080"/>
                  <wp:effectExtent l="0" t="0" r="0" b="0"/>
                  <wp:docPr id="205408043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362C2C94" w14:textId="77777777" w:rsidR="00A85D62" w:rsidRPr="00B842F1" w:rsidRDefault="00A85D62" w:rsidP="00E70F7F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57B6F8E4" w14:textId="77777777" w:rsidR="00A85D62" w:rsidRPr="00B842F1" w:rsidRDefault="00AE1537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30"/>
              </w:rPr>
              <w:object w:dxaOrig="6780" w:dyaOrig="560" w14:anchorId="65FB8679">
                <v:shape id="_x0000_i1121" type="#_x0000_t75" style="width:330.1pt;height:27.15pt" o:ole="">
                  <v:imagedata r:id="rId97" o:title=""/>
                </v:shape>
                <o:OLEObject Type="Embed" ProgID="Equation.3" ShapeID="_x0000_i1121" DrawAspect="Content" ObjectID="_1809472547" r:id="rId152"/>
              </w:object>
            </w:r>
            <w:r w:rsidR="00A85D62" w:rsidRPr="00B842F1">
              <w:rPr>
                <w:rFonts w:ascii="Garamond" w:hAnsi="Garamond"/>
              </w:rPr>
              <w:t>.</w:t>
            </w:r>
          </w:p>
          <w:p w14:paraId="2177157A" w14:textId="77777777" w:rsidR="00A85D62" w:rsidRPr="00B842F1" w:rsidRDefault="00A85D62" w:rsidP="00E70F7F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380" w:dyaOrig="360" w14:anchorId="7D62B3FC">
                <v:shape id="_x0000_i1122" type="#_x0000_t75" style="width:71.3pt;height:18.35pt" o:ole="">
                  <v:imagedata r:id="rId99" o:title=""/>
                </v:shape>
                <o:OLEObject Type="Embed" ProgID="Equation.3" ShapeID="_x0000_i1122" DrawAspect="Content" ObjectID="_1809472548" r:id="rId153"/>
              </w:object>
            </w:r>
            <w:r w:rsidRPr="00B842F1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707FAA35" w14:textId="77777777" w:rsidR="00A85D62" w:rsidRPr="00B842F1" w:rsidRDefault="00A85D62" w:rsidP="00E70F7F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60" w:dyaOrig="400" w14:anchorId="4E9FB731">
                <v:shape id="_x0000_i1123" type="#_x0000_t75" style="width:273.05pt;height:21.05pt" o:ole="">
                  <v:imagedata r:id="rId101" o:title=""/>
                </v:shape>
                <o:OLEObject Type="Embed" ProgID="Equation.3" ShapeID="_x0000_i1123" DrawAspect="Content" ObjectID="_1809472549" r:id="rId15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6CB198A1" w14:textId="77777777" w:rsidR="00A85D62" w:rsidRPr="00B842F1" w:rsidRDefault="00A85D62" w:rsidP="00E70F7F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где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6043BB53" wp14:editId="217647E7">
                  <wp:extent cx="638175" cy="259080"/>
                  <wp:effectExtent l="0" t="0" r="0" b="0"/>
                  <wp:docPr id="272951065" name="Рисунок 27295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в отношении которой для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определена величина </w:t>
            </w:r>
            <w:r w:rsidRPr="00B842F1">
              <w:rPr>
                <w:rFonts w:ascii="Garamond" w:hAnsi="Garamond"/>
                <w:position w:val="-14"/>
              </w:rPr>
              <w:object w:dxaOrig="1420" w:dyaOrig="400" w14:anchorId="51B14035">
                <v:shape id="_x0000_i1124" type="#_x0000_t75" style="width:71.3pt;height:21.05pt" o:ole="">
                  <v:imagedata r:id="rId104" o:title=""/>
                </v:shape>
                <o:OLEObject Type="Embed" ProgID="Equation.3" ShapeID="_x0000_i1124" DrawAspect="Content" ObjectID="_1809472550" r:id="rId155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74394F8C" w14:textId="77777777" w:rsidR="00A85D62" w:rsidRPr="00B842F1" w:rsidRDefault="00A85D62" w:rsidP="00E70F7F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17F9228C">
                <v:shape id="_x0000_i1125" type="#_x0000_t75" style="width:51.6pt;height:21.05pt" o:ole="">
                  <v:imagedata r:id="rId106" o:title=""/>
                </v:shape>
                <o:OLEObject Type="Embed" ProgID="Equation.3" ShapeID="_x0000_i1125" DrawAspect="Content" ObjectID="_1809472551" r:id="rId156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4BAF20E9">
                <v:shape id="_x0000_i1126" type="#_x0000_t75" style="width:55.7pt;height:21.05pt" o:ole="">
                  <v:imagedata r:id="rId108" o:title=""/>
                </v:shape>
                <o:OLEObject Type="Embed" ProgID="Equation.3" ShapeID="_x0000_i1126" DrawAspect="Content" ObjectID="_1809472552" r:id="rId157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4"/>
              </w:rPr>
              <w:object w:dxaOrig="1160" w:dyaOrig="400" w14:anchorId="188E727F">
                <v:shape id="_x0000_i1127" type="#_x0000_t75" style="width:56.4pt;height:21.05pt" o:ole="">
                  <v:imagedata r:id="rId110" o:title=""/>
                </v:shape>
                <o:OLEObject Type="Embed" ProgID="Equation.3" ShapeID="_x0000_i1127" DrawAspect="Content" ObjectID="_1809472553" r:id="rId158"/>
              </w:object>
            </w:r>
            <w:r w:rsidRPr="00B842F1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рассчитываются и не учитываются.</w:t>
            </w:r>
          </w:p>
          <w:p w14:paraId="55AD9FD3" w14:textId="77777777" w:rsidR="00A85D62" w:rsidRPr="00B842F1" w:rsidRDefault="00A85D62" w:rsidP="00E70F7F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</w:t>
            </w:r>
            <w:r w:rsidRPr="00B842F1">
              <w:rPr>
                <w:rFonts w:ascii="Garamond" w:hAnsi="Garamond"/>
              </w:rPr>
              <w:drawing>
                <wp:inline distT="0" distB="0" distL="0" distR="0" wp14:anchorId="2BCB4289" wp14:editId="2FC457CA">
                  <wp:extent cx="638175" cy="259080"/>
                  <wp:effectExtent l="0" t="0" r="0" b="0"/>
                  <wp:docPr id="28845424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1A68A7F1">
                <v:shape id="_x0000_i1128" type="#_x0000_t75" style="width:29.9pt;height:21.05pt" o:ole="">
                  <v:imagedata r:id="rId91" o:title=""/>
                </v:shape>
                <o:OLEObject Type="Embed" ProgID="Equation.3" ShapeID="_x0000_i1128" DrawAspect="Content" ObjectID="_1809472554" r:id="rId159"/>
              </w:object>
            </w:r>
            <w:r w:rsidRPr="00B842F1">
              <w:rPr>
                <w:rFonts w:ascii="Garamond" w:hAnsi="Garamond"/>
              </w:rPr>
              <w:t xml:space="preserve"> определяется равным</w:t>
            </w:r>
            <w:r w:rsidRPr="00B842F1">
              <w:rPr>
                <w:rFonts w:ascii="Garamond" w:hAnsi="Garamond"/>
              </w:rPr>
              <w:object w:dxaOrig="680" w:dyaOrig="340" w14:anchorId="3BFF8DEF">
                <v:shape id="_x0000_i1129" type="#_x0000_t75" style="width:36.7pt;height:21.05pt" o:ole="">
                  <v:imagedata r:id="rId93" o:title=""/>
                </v:shape>
                <o:OLEObject Type="Embed" ProgID="Equation.3" ShapeID="_x0000_i1129" DrawAspect="Content" ObjectID="_1809472555" r:id="rId160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55F4EB4E">
                <v:shape id="_x0000_i1130" type="#_x0000_t75" style="width:36.7pt;height:21.05pt" o:ole="">
                  <v:imagedata r:id="rId93" o:title=""/>
                </v:shape>
                <o:OLEObject Type="Embed" ProgID="Equation.3" ShapeID="_x0000_i1130" DrawAspect="Content" ObjectID="_1809472556" r:id="rId161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.</w:t>
            </w:r>
          </w:p>
          <w:p w14:paraId="00D94623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2FF3F53D">
                <v:shape id="_x0000_i1131" type="#_x0000_t75" style="width:51.6pt;height:21.05pt" o:ole="">
                  <v:imagedata r:id="rId106" o:title=""/>
                </v:shape>
                <o:OLEObject Type="Embed" ProgID="Equation.3" ShapeID="_x0000_i1131" DrawAspect="Content" ObjectID="_1809472557" r:id="rId162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B842F1">
              <w:rPr>
                <w:rFonts w:ascii="Garamond" w:hAnsi="Garamond" w:cs="Calibri"/>
              </w:rPr>
              <w:t>составляющей цены на мощность, определенной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 w:cs="Calibri"/>
              </w:rPr>
              <w:t>решением</w:t>
            </w:r>
            <w:r w:rsidRPr="00B842F1">
              <w:rPr>
                <w:rFonts w:ascii="Garamond" w:hAnsi="Garamond"/>
              </w:rPr>
              <w:t xml:space="preserve">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 (далее – денежные средства, необходимые для обеспечения безопасной эксплуатации атомных станций и компенсации затрат), 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3D140033">
                <v:shape id="_x0000_i1132" type="#_x0000_t75" style="width:35.3pt;height:21.05pt" o:ole="">
                  <v:imagedata r:id="rId116" o:title=""/>
                </v:shape>
                <o:OLEObject Type="Embed" ProgID="Equation.3" ShapeID="_x0000_i1132" DrawAspect="Content" ObjectID="_1809472558" r:id="rId163"/>
              </w:object>
            </w:r>
            <w:r w:rsidRPr="00B842F1">
              <w:rPr>
                <w:rFonts w:ascii="Garamond" w:hAnsi="Garamond"/>
              </w:rPr>
              <w:t xml:space="preserve"> для месяца поставки мощности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= январь для расчета авансовых обязательств/требований за расчетный период – январь 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4358729A">
                <v:shape id="_x0000_i1133" type="#_x0000_t75" style="width:35.3pt;height:21.05pt" o:ole="">
                  <v:imagedata r:id="rId116" o:title=""/>
                </v:shape>
                <o:OLEObject Type="Embed" ProgID="Equation.3" ShapeID="_x0000_i1133" DrawAspect="Content" ObjectID="_1809472559" r:id="rId164"/>
              </w:object>
            </w:r>
            <w:r w:rsidRPr="00B842F1">
              <w:rPr>
                <w:rFonts w:ascii="Garamond" w:hAnsi="Garamond"/>
              </w:rPr>
              <w:t xml:space="preserve"> определяется равной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3316220" wp14:editId="088E39D9">
                  <wp:extent cx="690113" cy="227535"/>
                  <wp:effectExtent l="0" t="0" r="0" b="1270"/>
                  <wp:docPr id="1480307299" name="Рисунок 1480307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7" cy="2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534DF39A" wp14:editId="70873681">
                  <wp:extent cx="758825" cy="250190"/>
                  <wp:effectExtent l="0" t="0" r="0" b="0"/>
                  <wp:docPr id="1675880314" name="Рисунок 1675880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</w:t>
            </w:r>
            <w:r w:rsidRPr="00B842F1">
              <w:rPr>
                <w:rFonts w:ascii="Garamond" w:hAnsi="Garamond" w:cs="Calibri"/>
              </w:rPr>
              <w:t>составляющая цены на мощность, определенная</w:t>
            </w:r>
            <w:r w:rsidRPr="00B842F1">
              <w:rPr>
                <w:rFonts w:ascii="Garamond" w:hAnsi="Garamond"/>
              </w:rPr>
              <w:t xml:space="preserve"> федеральным органом исполнительной власти в сфере государственного регулирования тарифов или Правительством Российской Федерации для месяца </w:t>
            </w:r>
            <w:r w:rsidRPr="00B842F1">
              <w:rPr>
                <w:rFonts w:ascii="Garamond" w:hAnsi="Garamond"/>
                <w:i/>
                <w:iCs/>
              </w:rPr>
              <w:t>m-</w:t>
            </w:r>
            <w:r w:rsidRPr="00B842F1">
              <w:rPr>
                <w:rFonts w:ascii="Garamond" w:hAnsi="Garamond"/>
                <w:iCs/>
              </w:rPr>
              <w:t>1</w:t>
            </w:r>
            <w:r w:rsidRPr="00B842F1">
              <w:rPr>
                <w:rFonts w:ascii="Garamond" w:hAnsi="Garamond"/>
              </w:rPr>
              <w:t xml:space="preserve"> = декабрь предшествующего года.</w:t>
            </w:r>
          </w:p>
          <w:p w14:paraId="2A645015" w14:textId="77777777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февраль – декабрь в отсутствие по состоянию на первый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eastAsiaTheme="minorHAnsi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65610547" w14:textId="6CE590AB" w:rsidR="00A85D62" w:rsidRPr="00B842F1" w:rsidRDefault="00A85D62" w:rsidP="00E70F7F">
            <w:pPr>
              <w:pStyle w:val="afa"/>
              <w:ind w:left="567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</w:rPr>
              <w:t xml:space="preserve">Для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0E42F1B8">
                <v:shape id="_x0000_i1134" type="#_x0000_t75" style="width:80.15pt;height:18.35pt" o:ole="">
                  <v:imagedata r:id="rId120" o:title=""/>
                </v:shape>
                <o:OLEObject Type="Embed" ProgID="Equation.3" ShapeID="_x0000_i1134" DrawAspect="Content" ObjectID="_1809472560" r:id="rId165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393FE740">
                <v:shape id="_x0000_i1135" type="#_x0000_t75" style="width:60.45pt;height:14.95pt" o:ole="">
                  <v:imagedata r:id="rId122" o:title=""/>
                </v:shape>
                <o:OLEObject Type="Embed" ProgID="Equation.3" ShapeID="_x0000_i1135" DrawAspect="Content" ObjectID="_1809472561" r:id="rId166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Крым и г. Севастополя)</w:t>
            </w:r>
            <w:r w:rsidRPr="00B842F1">
              <w:rPr>
                <w:rFonts w:ascii="Garamond" w:hAnsi="Garamond" w:cs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</w:t>
            </w:r>
            <w:r w:rsidRPr="00B842F1">
              <w:rPr>
                <w:rFonts w:ascii="Garamond" w:hAnsi="Garamond"/>
                <w:position w:val="-14"/>
              </w:rPr>
              <w:object w:dxaOrig="2480" w:dyaOrig="400" w14:anchorId="6397600F">
                <v:shape id="_x0000_i1136" type="#_x0000_t75" style="width:122.95pt;height:19.7pt" o:ole="">
                  <v:imagedata r:id="rId167" o:title=""/>
                </v:shape>
                <o:OLEObject Type="Embed" ProgID="Equation.3" ShapeID="_x0000_i1136" DrawAspect="Content" ObjectID="_1809472562" r:id="rId168"/>
              </w:object>
            </w:r>
            <w:r w:rsidR="00CD204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>(при определении авансовых требований в отношении расчетных периодов, приходящихся на период с 01.06.2025 по 31.12.2026 (включительно)</w:t>
            </w:r>
            <w:r w:rsidR="00CD204E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3200" w:dyaOrig="400" w14:anchorId="414D092C">
                <v:shape id="_x0000_i1137" type="#_x0000_t75" style="width:160.3pt;height:19.7pt" o:ole="">
                  <v:imagedata r:id="rId169" o:title=""/>
                </v:shape>
                <o:OLEObject Type="Embed" ProgID="Equation.3" ShapeID="_x0000_i1137" DrawAspect="Content" ObjectID="_1809472563" r:id="rId170"/>
              </w:object>
            </w:r>
            <w:r w:rsidRPr="00B842F1">
              <w:rPr>
                <w:rFonts w:ascii="Garamond" w:hAnsi="Garamond"/>
                <w:highlight w:val="yellow"/>
              </w:rPr>
              <w:t>).</w:t>
            </w:r>
          </w:p>
          <w:p w14:paraId="56145D5B" w14:textId="66B96E74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В целях определения авансовых требований участника оптового рынка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i</w:t>
            </w:r>
            <w:r w:rsidRPr="00B842F1">
              <w:rPr>
                <w:rFonts w:ascii="Garamond" w:hAnsi="Garamond"/>
                <w:highlight w:val="yellow"/>
              </w:rPr>
              <w:t xml:space="preserve"> по договорам КОМ в отношении расчетных периодов, приходящихся на период с 01.06.2025 по 31.12.2026 (включительно),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1040" w:dyaOrig="400" w14:anchorId="4365C223">
                <v:shape id="_x0000_i1138" type="#_x0000_t75" style="width:51.6pt;height:20.4pt" o:ole="">
                  <v:imagedata r:id="rId171" o:title=""/>
                </v:shape>
                <o:OLEObject Type="Embed" ProgID="Equation.3" ShapeID="_x0000_i1138" DrawAspect="Content" ObjectID="_1809472564" r:id="rId172"/>
              </w:object>
            </w:r>
            <w:r w:rsidR="00CD204E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>определяется в соответствии с формулой</w:t>
            </w:r>
            <w:r w:rsidR="00CD204E">
              <w:rPr>
                <w:rFonts w:ascii="Garamond" w:hAnsi="Garamond"/>
                <w:highlight w:val="yellow"/>
              </w:rPr>
              <w:t>: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3200" w:dyaOrig="400" w14:anchorId="31D59ACC">
                <v:shape id="_x0000_i1139" type="#_x0000_t75" style="width:160.3pt;height:19.7pt" o:ole="">
                  <v:imagedata r:id="rId169" o:title=""/>
                </v:shape>
                <o:OLEObject Type="Embed" ProgID="Equation.3" ShapeID="_x0000_i1139" DrawAspect="Content" ObjectID="_1809472565" r:id="rId173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. </w:t>
            </w:r>
          </w:p>
          <w:p w14:paraId="664E4512" w14:textId="03015A7F" w:rsidR="00A85D62" w:rsidRPr="00B842F1" w:rsidRDefault="00A85D62" w:rsidP="00E70F7F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highlight w:val="yellow"/>
              </w:rPr>
              <w:t>При этом в целях определения авансовых требований в отношении расчетных периодов, приходящихся на период с 01.06.2025 по 31.12.2026 (включительно)</w:t>
            </w:r>
            <w:r w:rsidR="00CD204E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p</w:t>
            </w:r>
            <w:r w:rsidRPr="00B842F1">
              <w:rPr>
                <w:rFonts w:ascii="Garamond" w:hAnsi="Garamond"/>
                <w:highlight w:val="yellow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= 1)</w:t>
            </w:r>
            <w:r w:rsidR="00CD204E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1040" w:dyaOrig="400" w14:anchorId="6AA05508">
                <v:shape id="_x0000_i1140" type="#_x0000_t75" style="width:51.6pt;height:20.4pt" o:ole="">
                  <v:imagedata r:id="rId171" o:title=""/>
                </v:shape>
                <o:OLEObject Type="Embed" ProgID="Equation.3" ShapeID="_x0000_i1140" DrawAspect="Content" ObjectID="_1809472566" r:id="rId174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определяется в соответствии с формулой: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4200" w:dyaOrig="400" w14:anchorId="23EAF457">
                <v:shape id="_x0000_i1141" type="#_x0000_t75" style="width:209.9pt;height:19.7pt" o:ole="">
                  <v:imagedata r:id="rId175" o:title=""/>
                </v:shape>
                <o:OLEObject Type="Embed" ProgID="Equation.3" ShapeID="_x0000_i1141" DrawAspect="Content" ObjectID="_1809472567" r:id="rId176"/>
              </w:object>
            </w:r>
            <w:r w:rsidR="00CD204E">
              <w:rPr>
                <w:rFonts w:ascii="Garamond" w:hAnsi="Garamond"/>
                <w:highlight w:val="yellow"/>
              </w:rPr>
              <w:t>.</w:t>
            </w:r>
          </w:p>
          <w:p w14:paraId="63BCBBA6" w14:textId="77777777" w:rsidR="00A85D62" w:rsidRPr="00B842F1" w:rsidRDefault="00A85D62" w:rsidP="00515549">
            <w:pPr>
              <w:pStyle w:val="afa"/>
              <w:ind w:left="567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07AC7EAF">
                <v:shape id="_x0000_i1142" type="#_x0000_t75" style="width:31.9pt;height:19.7pt" o:ole="">
                  <v:imagedata r:id="rId126" o:title=""/>
                </v:shape>
                <o:OLEObject Type="Embed" ProgID="Equation.3" ShapeID="_x0000_i1142" DrawAspect="Content" ObjectID="_1809472568" r:id="rId177"/>
              </w:object>
            </w:r>
            <w:r w:rsidRPr="00B842F1">
              <w:rPr>
                <w:rFonts w:ascii="Garamond" w:hAnsi="Garamond"/>
              </w:rPr>
              <w:t xml:space="preserve">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5A77AFA9" w14:textId="77777777" w:rsidR="00A85D62" w:rsidRPr="00B842F1" w:rsidRDefault="00A85D62" w:rsidP="00E70F7F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7F84A137">
                <v:shape id="_x0000_i1143" type="#_x0000_t75" style="width:27.15pt;height:18.35pt" o:ole="">
                  <v:imagedata r:id="rId128" o:title=""/>
                </v:shape>
                <o:OLEObject Type="Embed" ProgID="Equation.3" ShapeID="_x0000_i1143" DrawAspect="Content" ObjectID="_1809472569" r:id="rId178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1E29AA2D">
                <v:shape id="_x0000_i1144" type="#_x0000_t75" style="width:29.9pt;height:19pt" o:ole="">
                  <v:imagedata r:id="rId91" o:title=""/>
                </v:shape>
                <o:OLEObject Type="Embed" ProgID="Equation.3" ShapeID="_x0000_i1144" DrawAspect="Content" ObjectID="_1809472570" r:id="rId179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3F72491A">
                <v:shape id="_x0000_i1145" type="#_x0000_t75" style="width:36.7pt;height:19pt" o:ole="">
                  <v:imagedata r:id="rId93" o:title=""/>
                </v:shape>
                <o:OLEObject Type="Embed" ProgID="Equation.3" ShapeID="_x0000_i1145" DrawAspect="Content" ObjectID="_1809472571" r:id="rId180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1E6B5299">
                <v:shape id="_x0000_i1146" type="#_x0000_t75" style="width:36.7pt;height:19pt" o:ole="">
                  <v:imagedata r:id="rId93" o:title=""/>
                </v:shape>
                <o:OLEObject Type="Embed" ProgID="Equation.3" ShapeID="_x0000_i1146" DrawAspect="Content" ObjectID="_1809472572" r:id="rId181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</w:t>
            </w:r>
            <w:r w:rsidRPr="00B842F1">
              <w:rPr>
                <w:rFonts w:ascii="Garamond" w:hAnsi="Garamond" w:cs="Calibri"/>
              </w:rPr>
              <w:t>определенный</w:t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);</w:t>
            </w:r>
          </w:p>
          <w:p w14:paraId="3C9AD6DD" w14:textId="77777777" w:rsidR="00A85D62" w:rsidRPr="00B842F1" w:rsidRDefault="00A85D62" w:rsidP="00515549">
            <w:pPr>
              <w:pStyle w:val="afa"/>
              <w:ind w:left="567" w:firstLine="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164C7D7E" wp14:editId="0F77104F">
                  <wp:extent cx="344805" cy="259080"/>
                  <wp:effectExtent l="0" t="0" r="0" b="0"/>
                  <wp:docPr id="24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65B96FC1" wp14:editId="16011CC7">
                  <wp:extent cx="344805" cy="259080"/>
                  <wp:effectExtent l="0" t="0" r="0" b="0"/>
                  <wp:docPr id="244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1);</w:t>
            </w:r>
          </w:p>
          <w:p w14:paraId="1B31A86A" w14:textId="77777777" w:rsidR="00A85D62" w:rsidRPr="00B842F1" w:rsidRDefault="00A85D62" w:rsidP="00E70F7F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A85D62" w:rsidRPr="00B842F1" w14:paraId="75E263C9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10DC7A03" w14:textId="77777777" w:rsidR="00A85D62" w:rsidRPr="00B842F1" w:rsidRDefault="00A85D62" w:rsidP="00A85D62">
            <w:pPr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13.1.4.1</w:t>
            </w:r>
          </w:p>
        </w:tc>
        <w:tc>
          <w:tcPr>
            <w:tcW w:w="7018" w:type="dxa"/>
            <w:vAlign w:val="center"/>
          </w:tcPr>
          <w:p w14:paraId="7541751E" w14:textId="77777777" w:rsidR="00A85D62" w:rsidRPr="00B842F1" w:rsidRDefault="00A85D62" w:rsidP="00A85D62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6B36EA4B" w14:textId="77777777" w:rsidR="00A85D62" w:rsidRPr="00B842F1" w:rsidRDefault="00A85D62" w:rsidP="00A85D62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object w:dxaOrig="999" w:dyaOrig="400" w14:anchorId="43B9B3B8">
                <v:shape id="_x0000_i1147" type="#_x0000_t75" style="width:50.25pt;height:21.05pt" o:ole="">
                  <v:imagedata r:id="rId182" o:title=""/>
                </v:shape>
                <o:OLEObject Type="Embed" ProgID="Equation.3" ShapeID="_x0000_i1147" DrawAspect="Content" ObjectID="_1809472573" r:id="rId183"/>
              </w:object>
            </w:r>
            <w:r w:rsidRPr="00B842F1">
              <w:rPr>
                <w:rFonts w:ascii="Garamond" w:hAnsi="Garamond"/>
              </w:rPr>
              <w:t xml:space="preserve"> – предельный объем мощности объекта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определенный СО в отношении расчетного периода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842F1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 (</w:t>
            </w:r>
            <w:r w:rsidRPr="00B842F1">
              <w:rPr>
                <w:rFonts w:ascii="Garamond" w:hAnsi="Garamond"/>
              </w:rPr>
              <w:t>Приложение № 13.2</w:t>
            </w:r>
            <w:r w:rsidRPr="00B842F1">
              <w:rPr>
                <w:rFonts w:ascii="Garamond" w:hAnsi="Garamond"/>
                <w:i/>
              </w:rPr>
              <w:t xml:space="preserve"> </w:t>
            </w:r>
            <w:r w:rsidRPr="00B842F1">
              <w:rPr>
                <w:rFonts w:ascii="Garamond" w:hAnsi="Garamond"/>
              </w:rPr>
              <w:t>к</w:t>
            </w:r>
            <w:r w:rsidRPr="00B842F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</w:p>
          <w:p w14:paraId="34C73CC1" w14:textId="77777777" w:rsidR="00A85D62" w:rsidRPr="00B842F1" w:rsidRDefault="00A85D62" w:rsidP="00A85D62">
            <w:pPr>
              <w:pStyle w:val="afa"/>
              <w:ind w:firstLine="567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475" w:dyaOrig="405" w14:anchorId="463060E0">
                <v:shape id="_x0000_i1148" type="#_x0000_t75" style="width:123.6pt;height:21.05pt" o:ole="">
                  <v:imagedata r:id="rId184" o:title=""/>
                </v:shape>
                <o:OLEObject Type="Embed" ProgID="Equation.3" ShapeID="_x0000_i1148" DrawAspect="Content" ObjectID="_1809472574" r:id="rId185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A72752E" w14:textId="77777777" w:rsidR="00A85D62" w:rsidRPr="00B842F1" w:rsidRDefault="00A85D62" w:rsidP="00A85D62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490152B5">
                <v:shape id="_x0000_i1149" type="#_x0000_t75" style="width:27.15pt;height:17pt" o:ole="">
                  <v:imagedata r:id="rId128" o:title=""/>
                </v:shape>
                <o:OLEObject Type="Embed" ProgID="Equation.3" ShapeID="_x0000_i1149" DrawAspect="Content" ObjectID="_1809472575" r:id="rId18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</w:p>
          <w:p w14:paraId="740640F9" w14:textId="77777777" w:rsidR="00A85D62" w:rsidRPr="00B842F1" w:rsidRDefault="00A85D62" w:rsidP="00A85D62">
            <w:pPr>
              <w:pStyle w:val="afa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</w:rPr>
              <w:object w:dxaOrig="2840" w:dyaOrig="680" w14:anchorId="52CEC1B8">
                <v:shape id="_x0000_i1150" type="#_x0000_t75" style="width:143.3pt;height:35.3pt" o:ole="">
                  <v:imagedata r:id="rId187" o:title=""/>
                </v:shape>
                <o:OLEObject Type="Embed" ProgID="Equation.3" ShapeID="_x0000_i1150" DrawAspect="Content" ObjectID="_1809472576" r:id="rId188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2EF77370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position w:val="-4"/>
              </w:rPr>
              <w:object w:dxaOrig="1020" w:dyaOrig="240" w14:anchorId="60EA931F">
                <v:shape id="_x0000_i1151" type="#_x0000_t75" style="width:50.95pt;height:14.25pt" o:ole="">
                  <v:imagedata r:id="rId189" o:title=""/>
                </v:shape>
                <o:OLEObject Type="Embed" ProgID="Equation.3" ShapeID="_x0000_i1151" DrawAspect="Content" ObjectID="_1809472577" r:id="rId190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66146794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в котором осуществляется поставка мощности;</w:t>
            </w:r>
          </w:p>
          <w:p w14:paraId="37D67514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395651B7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80" w:dyaOrig="360" w14:anchorId="221AFFF4">
                <v:shape id="_x0000_i1152" type="#_x0000_t75" style="width:44.15pt;height:18.35pt" o:ole="">
                  <v:imagedata r:id="rId191" o:title=""/>
                </v:shape>
                <o:OLEObject Type="Embed" ProgID="Equation.3" ShapeID="_x0000_i1152" DrawAspect="Content" ObjectID="_1809472578" r:id="rId192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3F899DF7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80" w:dyaOrig="360" w14:anchorId="00D9F881">
                <v:shape id="_x0000_i1153" type="#_x0000_t75" style="width:44.15pt;height:18.35pt" o:ole="">
                  <v:imagedata r:id="rId191" o:title=""/>
                </v:shape>
                <o:OLEObject Type="Embed" ProgID="Equation.3" ShapeID="_x0000_i1153" DrawAspect="Content" ObjectID="_1809472579" r:id="rId193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Х-i+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1D7DE752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451F1D91">
                <v:shape id="_x0000_i1154" type="#_x0000_t75" style="width:27.15pt;height:17pt" o:ole="">
                  <v:imagedata r:id="rId128" o:title=""/>
                </v:shape>
                <o:OLEObject Type="Embed" ProgID="Equation.3" ShapeID="_x0000_i1154" DrawAspect="Content" ObjectID="_1809472580" r:id="rId194"/>
              </w:object>
            </w:r>
            <w:r w:rsidRPr="00B842F1">
              <w:rPr>
                <w:rFonts w:ascii="Garamond" w:hAnsi="Garamond"/>
              </w:rPr>
              <w:t xml:space="preserve"> определяется с точностью до 4 знаков после запятой.</w:t>
            </w:r>
          </w:p>
          <w:p w14:paraId="021FFF6C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для которого выполняется условие: </w:t>
            </w:r>
            <w:r w:rsidRPr="00B842F1">
              <w:rPr>
                <w:rFonts w:ascii="Garamond" w:hAnsi="Garamond"/>
                <w:i/>
              </w:rPr>
              <w:t>Y = X</w:t>
            </w:r>
            <w:r w:rsidRPr="00B842F1">
              <w:rPr>
                <w:rFonts w:ascii="Garamond" w:hAnsi="Garamond"/>
              </w:rPr>
              <w:t xml:space="preserve">-1,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55BE2010">
                <v:shape id="_x0000_i1155" type="#_x0000_t75" style="width:27.15pt;height:17pt" o:ole="">
                  <v:imagedata r:id="rId195" o:title=""/>
                </v:shape>
                <o:OLEObject Type="Embed" ProgID="Equation.3" ShapeID="_x0000_i1155" DrawAspect="Content" ObjectID="_1809472581" r:id="rId196"/>
              </w:object>
            </w:r>
            <w:r w:rsidRPr="00B842F1">
              <w:rPr>
                <w:rFonts w:ascii="Garamond" w:hAnsi="Garamond"/>
              </w:rPr>
              <w:t xml:space="preserve"> = 1.</w:t>
            </w:r>
          </w:p>
          <w:p w14:paraId="2096826A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79E0E9B0">
                <v:shape id="_x0000_i1156" type="#_x0000_t75" style="width:31.9pt;height:19.7pt" o:ole="">
                  <v:imagedata r:id="rId197" o:title=""/>
                </v:shape>
                <o:OLEObject Type="Embed" ProgID="Equation.3" ShapeID="_x0000_i1156" DrawAspect="Content" ObjectID="_1809472582" r:id="rId198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4915EE7B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 xml:space="preserve">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Правительством Российской Федерации (далее – перечень генерирующих объектов на территориях, ранее относившихся к НЦЗ), и не принято решений о применении иных надбавок,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696ACA95" w14:textId="77777777" w:rsidR="00A85D62" w:rsidRPr="00B842F1" w:rsidRDefault="00B842F1" w:rsidP="00A85D62">
            <w:pPr>
              <w:jc w:val="center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40EAB788" w14:textId="77777777" w:rsidR="00A85D62" w:rsidRPr="00B842F1" w:rsidRDefault="00A85D62" w:rsidP="00A85D62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078FAA7C" w14:textId="77777777" w:rsidR="00A85D62" w:rsidRPr="00B842F1" w:rsidRDefault="00B842F1" w:rsidP="00A85D62">
            <w:pPr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надб МодНЦЗ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прод_КОМ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2D8C14DD" w14:textId="77777777" w:rsidR="00A85D62" w:rsidRPr="00B842F1" w:rsidRDefault="00A85D62" w:rsidP="006D34BB">
            <w:pPr>
              <w:ind w:left="459" w:hanging="459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размер средств, учитываемый в отношении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определяемый по формуле:</w:t>
            </w:r>
          </w:p>
          <w:p w14:paraId="72093680" w14:textId="77777777" w:rsidR="00A85D62" w:rsidRPr="00B842F1" w:rsidRDefault="00B842F1" w:rsidP="00A85D62">
            <w:pPr>
              <w:ind w:left="525" w:hanging="283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667CD2FF" w14:textId="77777777" w:rsidR="00A85D62" w:rsidRPr="00B842F1" w:rsidRDefault="00A85D62" w:rsidP="00A85D62">
            <w:pPr>
              <w:spacing w:after="0"/>
              <w:ind w:left="120" w:firstLine="500"/>
              <w:jc w:val="center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Pr="00B842F1">
              <w:rPr>
                <w:rFonts w:ascii="Garamond" w:hAnsi="Garamond"/>
                <w:color w:val="000000"/>
              </w:rPr>
              <w:t>;</w:t>
            </w:r>
          </w:p>
          <w:p w14:paraId="5DB75C46" w14:textId="77777777" w:rsidR="00A85D62" w:rsidRPr="00B842F1" w:rsidRDefault="00B842F1" w:rsidP="006D34BB">
            <w:pPr>
              <w:spacing w:after="0"/>
              <w:ind w:left="42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="00A85D62" w:rsidRPr="00B842F1">
              <w:rPr>
                <w:rFonts w:ascii="Garamond" w:hAnsi="Garamond"/>
              </w:rPr>
              <w:t xml:space="preserve"> – </w:t>
            </w:r>
            <w:r w:rsidR="00A85D62" w:rsidRPr="00B842F1">
              <w:rPr>
                <w:rFonts w:ascii="Garamond" w:hAnsi="Garamond"/>
                <w:color w:val="000000"/>
              </w:rPr>
              <w:t>размер средств, учитываемый в отношении участника оптового рынка </w:t>
            </w:r>
            <w:r w:rsidR="00A85D62" w:rsidRPr="00B842F1">
              <w:rPr>
                <w:rFonts w:ascii="Garamond" w:hAnsi="Garamond"/>
                <w:i/>
                <w:color w:val="000000"/>
              </w:rPr>
              <w:t>i</w:t>
            </w:r>
            <w:r w:rsidR="00A85D62" w:rsidRPr="00B842F1">
              <w:rPr>
                <w:rFonts w:ascii="Garamond" w:hAnsi="Garamond"/>
                <w:color w:val="000000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</w:t>
            </w:r>
            <w:r w:rsidR="00A85D62" w:rsidRPr="00B842F1">
              <w:rPr>
                <w:rFonts w:ascii="Garamond" w:hAnsi="Garamond"/>
              </w:rPr>
              <w:t>на территориях, ранее относившихся к НЦЗ</w:t>
            </w:r>
            <w:r w:rsidR="00A85D62" w:rsidRPr="00B842F1">
              <w:rPr>
                <w:rFonts w:ascii="Garamond" w:hAnsi="Garamond"/>
                <w:color w:val="000000"/>
              </w:rPr>
              <w:t xml:space="preserve">, и определяемый в соответствии с пунктом </w:t>
            </w:r>
            <w:r w:rsidR="00A85D62" w:rsidRPr="00B842F1">
              <w:rPr>
                <w:rFonts w:ascii="Garamond" w:hAnsi="Garamond"/>
              </w:rPr>
              <w:t>31.1.5.1 настоящего Регламента</w:t>
            </w:r>
            <w:r w:rsidR="00A85D62" w:rsidRPr="00B842F1">
              <w:rPr>
                <w:rFonts w:ascii="Garamond" w:hAnsi="Garamond"/>
                <w:color w:val="000000"/>
              </w:rPr>
              <w:t>;</w:t>
            </w:r>
          </w:p>
          <w:p w14:paraId="5E5BC8E3" w14:textId="77777777" w:rsidR="00A85D62" w:rsidRPr="00B842F1" w:rsidRDefault="00B842F1" w:rsidP="00A85D62">
            <w:pPr>
              <w:pStyle w:val="afa"/>
              <w:ind w:left="432" w:firstLine="27"/>
              <w:rPr>
                <w:rFonts w:ascii="Garamond" w:hAnsi="Garamond" w:cs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85D62" w:rsidRPr="00B842F1">
              <w:rPr>
                <w:rFonts w:ascii="Garamond" w:hAnsi="Garamond"/>
                <w:color w:val="000000"/>
              </w:rPr>
              <w:t xml:space="preserve"> </w:t>
            </w:r>
            <w:r w:rsidR="00A85D62" w:rsidRPr="00B842F1">
              <w:rPr>
                <w:rFonts w:ascii="Garamond" w:hAnsi="Garamond" w:cs="Garamond"/>
              </w:rPr>
              <w:t xml:space="preserve">– сумма объемов фактического пикового потребления покупателей в соответствующей ценовой зоне оптового рынка </w:t>
            </w:r>
            <w:r w:rsidR="00A85D62" w:rsidRPr="00B842F1">
              <w:rPr>
                <w:rFonts w:ascii="Garamond" w:hAnsi="Garamond" w:cs="Garamond"/>
                <w:i/>
              </w:rPr>
              <w:t>z</w:t>
            </w:r>
            <w:r w:rsidR="00A85D62" w:rsidRPr="00B842F1">
              <w:rPr>
                <w:rFonts w:ascii="Garamond" w:hAnsi="Garamond" w:cs="Garamond"/>
              </w:rPr>
              <w:t xml:space="preserve">, за исключением покупателей на входящей в состав ДФО отдельной территории ценовых зон, ранее относившейся к НЦЗ, в месяце </w:t>
            </w:r>
            <w:r w:rsidR="00A85D62" w:rsidRPr="00B842F1">
              <w:rPr>
                <w:rFonts w:ascii="Garamond" w:hAnsi="Garamond" w:cs="Garamond"/>
                <w:i/>
              </w:rPr>
              <w:t>m</w:t>
            </w:r>
            <w:r w:rsidR="00A85D62" w:rsidRPr="00B842F1">
              <w:rPr>
                <w:rFonts w:ascii="Garamond" w:hAnsi="Garamond" w:cs="Garamond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настоящим пунктом</w:t>
            </w:r>
            <w:r w:rsidR="00A85D62" w:rsidRPr="00B842F1">
              <w:rPr>
                <w:rFonts w:ascii="Garamond" w:hAnsi="Garamond"/>
                <w:color w:val="000000"/>
              </w:rPr>
              <w:t>.</w:t>
            </w:r>
          </w:p>
          <w:p w14:paraId="0236960B" w14:textId="77777777" w:rsidR="00A85D62" w:rsidRPr="00B842F1" w:rsidRDefault="00A85D62" w:rsidP="00A85D62">
            <w:pPr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4"/>
              </w:rPr>
              <w:object w:dxaOrig="1320" w:dyaOrig="700" w14:anchorId="44720A03">
                <v:shape id="_x0000_i1157" type="#_x0000_t75" style="width:65.9pt;height:36.7pt" o:ole="">
                  <v:imagedata r:id="rId199" o:title=""/>
                </v:shape>
                <o:OLEObject Type="Embed" ProgID="Equation.DSMT4" ShapeID="_x0000_i1157" DrawAspect="Content" ObjectID="_1809472583" r:id="rId200"/>
              </w:object>
            </w:r>
            <w:r w:rsidRPr="00B842F1">
              <w:rPr>
                <w:rFonts w:ascii="Garamond" w:hAnsi="Garamond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0326D4DA" w14:textId="77777777" w:rsidR="00A85D62" w:rsidRPr="00B842F1" w:rsidRDefault="00A85D62" w:rsidP="00AE1537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03C07329" w14:textId="77777777" w:rsidR="00A85D62" w:rsidRPr="00B842F1" w:rsidRDefault="00A85D62" w:rsidP="00AE1537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090EACB5" w14:textId="77777777" w:rsidR="00A85D62" w:rsidRPr="00B842F1" w:rsidRDefault="00B842F1" w:rsidP="00A85D62">
            <w:pPr>
              <w:jc w:val="center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13044C2D" w14:textId="77777777" w:rsidR="00A85D62" w:rsidRPr="00B842F1" w:rsidRDefault="00B842F1" w:rsidP="00A85D62">
            <w:pPr>
              <w:ind w:left="34" w:hanging="3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="00A85D62" w:rsidRPr="00B842F1">
              <w:rPr>
                <w:rFonts w:ascii="Garamond" w:hAnsi="Garamond"/>
              </w:rPr>
              <w:t xml:space="preserve"> – </w:t>
            </w:r>
            <w:r w:rsidR="00A85D62" w:rsidRPr="00B842F1">
              <w:rPr>
                <w:rFonts w:ascii="Garamond" w:hAnsi="Garamond" w:cs="Calibri"/>
              </w:rPr>
              <w:t xml:space="preserve">составляющая цены на мощность 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A85D62" w:rsidRPr="00B842F1">
              <w:rPr>
                <w:rFonts w:ascii="Garamond" w:hAnsi="Garamond" w:cs="Calibri"/>
                <w:i/>
              </w:rPr>
              <w:t>p</w:t>
            </w:r>
            <w:r w:rsidR="00A85D62" w:rsidRPr="00B842F1">
              <w:rPr>
                <w:rFonts w:ascii="Garamond" w:hAnsi="Garamond" w:cs="Calibri"/>
              </w:rPr>
              <w:t xml:space="preserve">), для периода, соответствующего месяцу поставки мощности </w:t>
            </w:r>
            <w:r w:rsidR="00A85D62" w:rsidRPr="00B842F1">
              <w:rPr>
                <w:rFonts w:ascii="Garamond" w:hAnsi="Garamond" w:cs="Calibri"/>
                <w:i/>
              </w:rPr>
              <w:t>m</w:t>
            </w:r>
            <w:r w:rsidR="00A85D62" w:rsidRPr="00B842F1">
              <w:rPr>
                <w:rFonts w:ascii="Garamond" w:hAnsi="Garamond" w:cs="Calibri"/>
              </w:rPr>
              <w:t>, определенная</w:t>
            </w:r>
            <w:r w:rsidR="00A85D62" w:rsidRPr="00B842F1">
              <w:rPr>
                <w:rFonts w:ascii="Garamond" w:hAnsi="Garamond"/>
              </w:rPr>
              <w:t xml:space="preserve">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="00A85D62"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="00A85D62" w:rsidRPr="00B842F1">
              <w:rPr>
                <w:rFonts w:ascii="Garamond" w:hAnsi="Garamond"/>
              </w:rPr>
              <w:t>.</w:t>
            </w:r>
          </w:p>
          <w:p w14:paraId="26EB0B64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отсутствие по состоянию на последний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2220BD88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 (далее – территория Калининградской области),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65F6DF57">
                <v:shape id="_x0000_i1158" type="#_x0000_t75" style="width:48.9pt;height:21.05pt" o:ole="">
                  <v:imagedata r:id="rId201" o:title=""/>
                </v:shape>
                <o:OLEObject Type="Embed" ProgID="Equation.3" ShapeID="_x0000_i1158" DrawAspect="Content" ObjectID="_1809472584" r:id="rId202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5D13BD18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700" w:dyaOrig="400" w14:anchorId="4AE30D08">
                <v:shape id="_x0000_i1159" type="#_x0000_t75" style="width:180.7pt;height:21.05pt" o:ole="">
                  <v:imagedata r:id="rId203" o:title=""/>
                </v:shape>
                <o:OLEObject Type="Embed" ProgID="Equation.3" ShapeID="_x0000_i1159" DrawAspect="Content" ObjectID="_1809472585" r:id="rId20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94A2A21" w14:textId="77777777" w:rsidR="00A85D62" w:rsidRPr="00B842F1" w:rsidRDefault="00A85D62" w:rsidP="00A85D62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надбавки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0377D27D">
                <v:shape id="_x0000_i1160" type="#_x0000_t75" style="width:55.7pt;height:21.05pt" o:ole="">
                  <v:imagedata r:id="rId205" o:title=""/>
                </v:shape>
                <o:OLEObject Type="Embed" ProgID="Equation.3" ShapeID="_x0000_i1160" DrawAspect="Content" ObjectID="_1809472586" r:id="rId206"/>
              </w:object>
            </w:r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0D3F256F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64"/>
              </w:rPr>
              <w:object w:dxaOrig="3379" w:dyaOrig="1080" w14:anchorId="26D2AC13">
                <v:shape id="_x0000_i1161" type="#_x0000_t75" style="width:182.7pt;height:57.05pt" o:ole="">
                  <v:imagedata r:id="rId207" o:title=""/>
                </v:shape>
                <o:OLEObject Type="Embed" ProgID="Equation.3" ShapeID="_x0000_i1161" DrawAspect="Content" ObjectID="_1809472587" r:id="rId208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4A8BC6F3" w14:textId="77777777" w:rsidR="00A85D62" w:rsidRPr="00B842F1" w:rsidRDefault="00A85D62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840" w:dyaOrig="400" w14:anchorId="7B202440">
                <v:shape id="_x0000_i1162" type="#_x0000_t75" style="width:42.1pt;height:21.05pt" o:ole="">
                  <v:imagedata r:id="rId209" o:title=""/>
                </v:shape>
                <o:OLEObject Type="Embed" ProgID="Equation.3" ShapeID="_x0000_i1162" DrawAspect="Content" ObjectID="_1809472588" r:id="rId210"/>
              </w:object>
            </w:r>
            <w:r w:rsidRPr="00B842F1">
              <w:rPr>
                <w:rFonts w:ascii="Garamond" w:hAnsi="Garamond"/>
              </w:rPr>
              <w:t xml:space="preserve"> – сумма произведений регулируемой цены (тарифа) на мощность, установленной для генерирующего оборудования, расположенного на территории Калининградской области, коэффициента сезонности, применяемого в месяце, в котором осуществляется поставка, величины, равной разности единицы и коэффициента снижения, и минимального значения из двух величин – предельного объема поставки мощности генерирующего оборудования, расположенного на территории Калининградской области, и его установленной мощности, определенной на основании прогнозного баланса на соответствующий период регулирования, уменьшенного на объем недопоставки мощности, определяемая в соответствии с п. 15.6.5 </w:t>
            </w:r>
            <w:r w:rsidRPr="00B842F1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B842F1">
              <w:rPr>
                <w:rFonts w:ascii="Garamond" w:hAnsi="Garamond"/>
              </w:rPr>
              <w:t xml:space="preserve"> (Приложение № 14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). </w:t>
            </w:r>
          </w:p>
          <w:p w14:paraId="6F5C37E2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6"/>
              </w:rPr>
              <w:object w:dxaOrig="1719" w:dyaOrig="720" w14:anchorId="1B1B92CE">
                <v:shape id="_x0000_i1163" type="#_x0000_t75" style="width:86.25pt;height:36.7pt" o:ole="">
                  <v:imagedata r:id="rId211" o:title=""/>
                </v:shape>
                <o:OLEObject Type="Embed" ProgID="Equation.3" ShapeID="_x0000_i1163" DrawAspect="Content" ObjectID="_1809472589" r:id="rId212"/>
              </w:object>
            </w:r>
            <w:r w:rsidRPr="00B842F1">
              <w:rPr>
                <w:rFonts w:ascii="Garamond" w:hAnsi="Garamond"/>
              </w:rPr>
              <w:t xml:space="preserve">, то </w:t>
            </w:r>
            <w:r w:rsidRPr="00B842F1">
              <w:rPr>
                <w:rFonts w:ascii="Garamond" w:hAnsi="Garamond"/>
                <w:position w:val="-14"/>
              </w:rPr>
              <w:object w:dxaOrig="1500" w:dyaOrig="400" w14:anchorId="0BDB9D84">
                <v:shape id="_x0000_i1164" type="#_x0000_t75" style="width:72.7pt;height:21.05pt" o:ole="">
                  <v:imagedata r:id="rId213" o:title=""/>
                </v:shape>
                <o:OLEObject Type="Embed" ProgID="Equation.3" ShapeID="_x0000_i1164" DrawAspect="Content" ObjectID="_1809472590" r:id="rId214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3FD8D09D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033678AB">
                <v:shape id="_x0000_i1165" type="#_x0000_t75" style="width:55.7pt;height:21.05pt" o:ole="">
                  <v:imagedata r:id="rId205" o:title=""/>
                </v:shape>
                <o:OLEObject Type="Embed" ProgID="Equation.3" ShapeID="_x0000_i1165" DrawAspect="Content" ObjectID="_1809472591" r:id="rId215"/>
              </w:object>
            </w:r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7BC7E615" w14:textId="77777777" w:rsidR="00A85D62" w:rsidRPr="00B842F1" w:rsidRDefault="00A85D62" w:rsidP="00A85D62">
            <w:pPr>
              <w:ind w:firstLine="72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>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5BBFF5F0">
                <v:shape id="_x0000_i1166" type="#_x0000_t75" style="width:48.9pt;height:21.05pt" o:ole="">
                  <v:imagedata r:id="rId201" o:title=""/>
                </v:shape>
                <o:OLEObject Type="Embed" ProgID="Equation.3" ShapeID="_x0000_i1166" DrawAspect="Content" ObjectID="_1809472592" r:id="rId216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3ED2A5AC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739" w:dyaOrig="400" w14:anchorId="6E4ACC68">
                <v:shape id="_x0000_i1167" type="#_x0000_t75" style="width:184.75pt;height:21.05pt" o:ole="">
                  <v:imagedata r:id="rId217" o:title=""/>
                </v:shape>
                <o:OLEObject Type="Embed" ProgID="Equation.3" ShapeID="_x0000_i1167" DrawAspect="Content" ObjectID="_1809472593" r:id="rId218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322A7CA5" w14:textId="77777777" w:rsidR="00A85D62" w:rsidRPr="00B842F1" w:rsidRDefault="00A85D62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если указанный участник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также является производителем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то </w:t>
            </w:r>
            <w:r w:rsidRPr="00B842F1">
              <w:rPr>
                <w:rFonts w:ascii="Garamond" w:hAnsi="Garamond"/>
                <w:position w:val="-14"/>
                <w:lang w:eastAsia="ru-RU"/>
              </w:rPr>
              <w:drawing>
                <wp:inline distT="0" distB="0" distL="0" distR="0" wp14:anchorId="4690A8EB" wp14:editId="36AD1205">
                  <wp:extent cx="612775" cy="233045"/>
                  <wp:effectExtent l="0" t="0" r="0" b="0"/>
                  <wp:docPr id="2552" name="Рисунок 2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22FC9285" w14:textId="77777777" w:rsidR="00A85D62" w:rsidRPr="00B842F1" w:rsidRDefault="00B842F1" w:rsidP="00A85D62">
            <w:pPr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надб_ДФО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 w:rsidR="00A85D62" w:rsidRPr="00B842F1">
              <w:rPr>
                <w:rFonts w:ascii="Garamond" w:hAnsi="Garamond"/>
              </w:rPr>
              <w:t>.</w:t>
            </w:r>
          </w:p>
          <w:p w14:paraId="4E8DC438" w14:textId="77777777" w:rsidR="00A85D62" w:rsidRPr="00B842F1" w:rsidRDefault="00A85D62" w:rsidP="00A85D62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2FAD7242" w14:textId="77777777" w:rsidR="00A85D62" w:rsidRPr="00B842F1" w:rsidRDefault="00A85D62" w:rsidP="00A85D62">
            <w:pPr>
              <w:pStyle w:val="3"/>
              <w:rPr>
                <w:rFonts w:ascii="Garamond" w:hAnsi="Garamond"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2C05269E" w14:textId="77777777" w:rsidR="00A85D62" w:rsidRPr="00B842F1" w:rsidRDefault="00A85D62" w:rsidP="00A85D62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5CA750AA" w14:textId="77777777" w:rsidR="00A85D62" w:rsidRPr="00B842F1" w:rsidRDefault="00A85D62" w:rsidP="00A85D62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object w:dxaOrig="999" w:dyaOrig="400" w14:anchorId="28990AB5">
                <v:shape id="_x0000_i1168" type="#_x0000_t75" style="width:50.25pt;height:21.05pt" o:ole="">
                  <v:imagedata r:id="rId182" o:title=""/>
                </v:shape>
                <o:OLEObject Type="Embed" ProgID="Equation.3" ShapeID="_x0000_i1168" DrawAspect="Content" ObjectID="_1809472594" r:id="rId220"/>
              </w:object>
            </w:r>
            <w:r w:rsidRPr="00B842F1">
              <w:rPr>
                <w:rFonts w:ascii="Garamond" w:hAnsi="Garamond"/>
              </w:rPr>
              <w:t xml:space="preserve"> – предельный объем мощности объекта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определенный СО в отношении расчетного периода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842F1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 (</w:t>
            </w:r>
            <w:r w:rsidRPr="00B842F1">
              <w:rPr>
                <w:rFonts w:ascii="Garamond" w:hAnsi="Garamond"/>
              </w:rPr>
              <w:t>Приложение № 13.2</w:t>
            </w:r>
            <w:r w:rsidRPr="00B842F1">
              <w:rPr>
                <w:rFonts w:ascii="Garamond" w:hAnsi="Garamond"/>
                <w:i/>
              </w:rPr>
              <w:t xml:space="preserve"> </w:t>
            </w:r>
            <w:r w:rsidRPr="00B842F1">
              <w:rPr>
                <w:rFonts w:ascii="Garamond" w:hAnsi="Garamond"/>
              </w:rPr>
              <w:t>к</w:t>
            </w:r>
            <w:r w:rsidRPr="00B842F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</w:p>
          <w:p w14:paraId="19CE7EB9" w14:textId="77777777" w:rsidR="00A85D62" w:rsidRPr="00B842F1" w:rsidRDefault="00A85D62" w:rsidP="00A85D62">
            <w:pPr>
              <w:pStyle w:val="afa"/>
              <w:ind w:firstLine="567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940" w:dyaOrig="400" w14:anchorId="123C80C6">
                <v:shape id="_x0000_i1169" type="#_x0000_t75" style="width:146.7pt;height:21.05pt" o:ole="">
                  <v:imagedata r:id="rId221" o:title=""/>
                </v:shape>
                <o:OLEObject Type="Embed" ProgID="Equation.3" ShapeID="_x0000_i1169" DrawAspect="Content" ObjectID="_1809472595" r:id="rId22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21E04771" w14:textId="77777777" w:rsidR="00A85D62" w:rsidRPr="00B842F1" w:rsidRDefault="00A85D62" w:rsidP="00A85D62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3624D631">
                <v:shape id="_x0000_i1170" type="#_x0000_t75" style="width:27.15pt;height:17pt" o:ole="">
                  <v:imagedata r:id="rId128" o:title=""/>
                </v:shape>
                <o:OLEObject Type="Embed" ProgID="Equation.3" ShapeID="_x0000_i1170" DrawAspect="Content" ObjectID="_1809472596" r:id="rId223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</w:p>
          <w:p w14:paraId="3421716D" w14:textId="77777777" w:rsidR="00A85D62" w:rsidRPr="00B842F1" w:rsidRDefault="00A85D62" w:rsidP="00A85D62">
            <w:pPr>
              <w:pStyle w:val="afa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</w:rPr>
              <w:object w:dxaOrig="2840" w:dyaOrig="680" w14:anchorId="3E39DA5C">
                <v:shape id="_x0000_i1171" type="#_x0000_t75" style="width:143.3pt;height:35.3pt" o:ole="">
                  <v:imagedata r:id="rId187" o:title=""/>
                </v:shape>
                <o:OLEObject Type="Embed" ProgID="Equation.3" ShapeID="_x0000_i1171" DrawAspect="Content" ObjectID="_1809472597" r:id="rId22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02091EFE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position w:val="-4"/>
              </w:rPr>
              <w:object w:dxaOrig="1020" w:dyaOrig="240" w14:anchorId="4C7ADCFA">
                <v:shape id="_x0000_i1172" type="#_x0000_t75" style="width:50.95pt;height:14.25pt" o:ole="">
                  <v:imagedata r:id="rId189" o:title=""/>
                </v:shape>
                <o:OLEObject Type="Embed" ProgID="Equation.3" ShapeID="_x0000_i1172" DrawAspect="Content" ObjectID="_1809472598" r:id="rId225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32F6B92F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в котором осуществляется поставка мощности;</w:t>
            </w:r>
          </w:p>
          <w:p w14:paraId="3E2B21C9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17BBE11B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80" w:dyaOrig="360" w14:anchorId="207C4FB2">
                <v:shape id="_x0000_i1173" type="#_x0000_t75" style="width:44.15pt;height:18.35pt" o:ole="">
                  <v:imagedata r:id="rId191" o:title=""/>
                </v:shape>
                <o:OLEObject Type="Embed" ProgID="Equation.3" ShapeID="_x0000_i1173" DrawAspect="Content" ObjectID="_1809472599" r:id="rId226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1DB78E6B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80" w:dyaOrig="360" w14:anchorId="5C0A1037">
                <v:shape id="_x0000_i1174" type="#_x0000_t75" style="width:44.15pt;height:18.35pt" o:ole="">
                  <v:imagedata r:id="rId191" o:title=""/>
                </v:shape>
                <o:OLEObject Type="Embed" ProgID="Equation.3" ShapeID="_x0000_i1174" DrawAspect="Content" ObjectID="_1809472600" r:id="rId227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Х-i+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25DF6EE5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091D02CC">
                <v:shape id="_x0000_i1175" type="#_x0000_t75" style="width:27.15pt;height:17pt" o:ole="">
                  <v:imagedata r:id="rId128" o:title=""/>
                </v:shape>
                <o:OLEObject Type="Embed" ProgID="Equation.3" ShapeID="_x0000_i1175" DrawAspect="Content" ObjectID="_1809472601" r:id="rId228"/>
              </w:object>
            </w:r>
            <w:r w:rsidRPr="00B842F1">
              <w:rPr>
                <w:rFonts w:ascii="Garamond" w:hAnsi="Garamond"/>
              </w:rPr>
              <w:t xml:space="preserve"> определяется с точностью до 4 знаков после запятой.</w:t>
            </w:r>
          </w:p>
          <w:p w14:paraId="07AE20BC" w14:textId="77777777" w:rsidR="00A85D62" w:rsidRPr="00B842F1" w:rsidRDefault="00A85D62" w:rsidP="00515549">
            <w:pPr>
              <w:pStyle w:val="afa"/>
              <w:ind w:left="540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для которого выполняется условие: </w:t>
            </w:r>
            <w:r w:rsidRPr="00B842F1">
              <w:rPr>
                <w:rFonts w:ascii="Garamond" w:hAnsi="Garamond"/>
                <w:i/>
              </w:rPr>
              <w:t>Y = X</w:t>
            </w:r>
            <w:r w:rsidRPr="00B842F1">
              <w:rPr>
                <w:rFonts w:ascii="Garamond" w:hAnsi="Garamond"/>
              </w:rPr>
              <w:t xml:space="preserve">-1,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39010668">
                <v:shape id="_x0000_i1176" type="#_x0000_t75" style="width:27.15pt;height:17pt" o:ole="">
                  <v:imagedata r:id="rId195" o:title=""/>
                </v:shape>
                <o:OLEObject Type="Embed" ProgID="Equation.3" ShapeID="_x0000_i1176" DrawAspect="Content" ObjectID="_1809472602" r:id="rId229"/>
              </w:object>
            </w:r>
            <w:r w:rsidRPr="00B842F1">
              <w:rPr>
                <w:rFonts w:ascii="Garamond" w:hAnsi="Garamond"/>
              </w:rPr>
              <w:t xml:space="preserve"> = 1.</w:t>
            </w:r>
          </w:p>
          <w:p w14:paraId="3E2A8219" w14:textId="5F046413" w:rsidR="00F13C69" w:rsidRPr="00B842F1" w:rsidRDefault="00B842F1" w:rsidP="00515549">
            <w:pPr>
              <w:ind w:left="567"/>
              <w:jc w:val="center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1,1516, если m∈t</m:t>
                        </m: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иначе: 1</m:t>
                        </m:r>
                      </m:e>
                    </m:eqArr>
                  </m:e>
                </m:d>
              </m:oMath>
            </m:oMathPara>
          </w:p>
          <w:p w14:paraId="7FCDBC97" w14:textId="43D373AA" w:rsidR="00F13C69" w:rsidRPr="00B842F1" w:rsidRDefault="00F13C69" w:rsidP="00F13C69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  <w:iCs/>
                <w:highlight w:val="yellow"/>
              </w:rPr>
              <w:t>t</w:t>
            </w:r>
            <w:r w:rsidRPr="00B842F1">
              <w:rPr>
                <w:rFonts w:ascii="Garamond" w:hAnsi="Garamond"/>
                <w:highlight w:val="yellow"/>
              </w:rPr>
              <w:t xml:space="preserve"> – период начиная с 1-го числа месяца</w:t>
            </w:r>
            <w:r w:rsidR="00CD204E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постановления Правительства Российской Федерации </w:t>
            </w:r>
            <w:r w:rsidRPr="00B842F1">
              <w:rPr>
                <w:rFonts w:ascii="Garamond" w:hAnsi="Garamond"/>
                <w:highlight w:val="yellow"/>
              </w:rPr>
              <w:t xml:space="preserve">«О внесении изменений в некоторые акты Правительства Российской Федерации», предусматривающего применение дополнительного коэффициента индексации </w:t>
            </w:r>
            <w:r w:rsidR="006C5006" w:rsidRPr="00B842F1">
              <w:rPr>
                <w:rFonts w:ascii="Garamond" w:hAnsi="Garamond"/>
                <w:highlight w:val="yellow"/>
              </w:rPr>
              <w:t xml:space="preserve">цены КОМ </w:t>
            </w:r>
            <w:r w:rsidRPr="00B842F1">
              <w:rPr>
                <w:rFonts w:ascii="Garamond" w:hAnsi="Garamond"/>
                <w:highlight w:val="yellow"/>
              </w:rPr>
              <w:t>на 2025 и 2026 годы, и по 31.12.2026 (включительно)</w:t>
            </w:r>
            <w:r w:rsidR="00CD204E">
              <w:rPr>
                <w:rFonts w:ascii="Garamond" w:hAnsi="Garamond"/>
              </w:rPr>
              <w:t>;</w:t>
            </w:r>
          </w:p>
          <w:p w14:paraId="12C8DFF3" w14:textId="77777777" w:rsidR="00A85D62" w:rsidRPr="00B842F1" w:rsidRDefault="00A85D62" w:rsidP="00515549">
            <w:pPr>
              <w:pStyle w:val="afa"/>
              <w:ind w:left="540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775F8364">
                <v:shape id="_x0000_i1177" type="#_x0000_t75" style="width:31.9pt;height:19.7pt" o:ole="">
                  <v:imagedata r:id="rId197" o:title=""/>
                </v:shape>
                <o:OLEObject Type="Embed" ProgID="Equation.3" ShapeID="_x0000_i1177" DrawAspect="Content" ObjectID="_1809472603" r:id="rId230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3F4420C1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 xml:space="preserve">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Правительством Российской Федерации (далее – перечень генерирующих объектов на территориях, ранее относившихся к НЦЗ), и не принято решений о применении иных надбавок,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33A95DC9" w14:textId="77777777" w:rsidR="00A85D62" w:rsidRPr="00B842F1" w:rsidRDefault="00B842F1" w:rsidP="00A85D62">
            <w:pPr>
              <w:jc w:val="center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037FC16A" w14:textId="77777777" w:rsidR="00A85D62" w:rsidRPr="00B842F1" w:rsidRDefault="00A85D62" w:rsidP="00A85D62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572BA75E" w14:textId="77777777" w:rsidR="00A85D62" w:rsidRPr="00B842F1" w:rsidRDefault="00B842F1" w:rsidP="00A85D62">
            <w:pPr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надб МодНЦЗ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прод_КОМ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40C0B344" w14:textId="77777777" w:rsidR="00A85D62" w:rsidRPr="00B842F1" w:rsidRDefault="00A85D62" w:rsidP="006D34BB">
            <w:pPr>
              <w:ind w:left="459" w:hanging="459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</m:t>
                  </m:r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одНЦЗ</m:t>
                  </m:r>
                  <w:proofErr w:type="spellEnd"/>
                </m:sup>
              </m:sSubSup>
            </m:oMath>
            <w:r w:rsidRPr="00B842F1">
              <w:rPr>
                <w:rFonts w:ascii="Garamond" w:hAnsi="Garamond"/>
              </w:rPr>
              <w:t xml:space="preserve"> – размер средств, учитываемый в отношении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определяемый по формуле:</w:t>
            </w:r>
          </w:p>
          <w:p w14:paraId="3BAA03AE" w14:textId="77777777" w:rsidR="00A85D62" w:rsidRPr="00B842F1" w:rsidRDefault="00B842F1" w:rsidP="00A85D62">
            <w:pPr>
              <w:ind w:left="525" w:hanging="283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045C0B19" w14:textId="77777777" w:rsidR="00A85D62" w:rsidRPr="00B842F1" w:rsidRDefault="00A85D62" w:rsidP="00A85D62">
            <w:pPr>
              <w:spacing w:after="0"/>
              <w:ind w:left="120" w:firstLine="500"/>
              <w:jc w:val="center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Pr="00B842F1">
              <w:rPr>
                <w:rFonts w:ascii="Garamond" w:hAnsi="Garamond"/>
                <w:color w:val="000000"/>
              </w:rPr>
              <w:t>;</w:t>
            </w:r>
          </w:p>
          <w:p w14:paraId="5A226C3D" w14:textId="77777777" w:rsidR="00A85D62" w:rsidRPr="00B842F1" w:rsidRDefault="00B842F1" w:rsidP="006D34BB">
            <w:pPr>
              <w:spacing w:after="0"/>
              <w:ind w:left="42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="00A85D62" w:rsidRPr="00B842F1">
              <w:rPr>
                <w:rFonts w:ascii="Garamond" w:hAnsi="Garamond"/>
              </w:rPr>
              <w:t xml:space="preserve"> – </w:t>
            </w:r>
            <w:r w:rsidR="00A85D62" w:rsidRPr="00B842F1">
              <w:rPr>
                <w:rFonts w:ascii="Garamond" w:hAnsi="Garamond"/>
                <w:color w:val="000000"/>
              </w:rPr>
              <w:t>размер средств, учитываемый в отношении участника оптового рынка </w:t>
            </w:r>
            <w:r w:rsidR="00A85D62" w:rsidRPr="00B842F1">
              <w:rPr>
                <w:rFonts w:ascii="Garamond" w:hAnsi="Garamond"/>
                <w:i/>
                <w:color w:val="000000"/>
              </w:rPr>
              <w:t>i</w:t>
            </w:r>
            <w:r w:rsidR="00A85D62" w:rsidRPr="00B842F1">
              <w:rPr>
                <w:rFonts w:ascii="Garamond" w:hAnsi="Garamond"/>
                <w:color w:val="000000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</w:t>
            </w:r>
            <w:r w:rsidR="00A85D62" w:rsidRPr="00B842F1">
              <w:rPr>
                <w:rFonts w:ascii="Garamond" w:hAnsi="Garamond"/>
              </w:rPr>
              <w:t>на территориях, ранее относившихся к НЦЗ</w:t>
            </w:r>
            <w:r w:rsidR="00A85D62" w:rsidRPr="00B842F1">
              <w:rPr>
                <w:rFonts w:ascii="Garamond" w:hAnsi="Garamond"/>
                <w:color w:val="000000"/>
              </w:rPr>
              <w:t xml:space="preserve">, и определяемый в соответствии с пунктом </w:t>
            </w:r>
            <w:r w:rsidR="00A85D62" w:rsidRPr="00B842F1">
              <w:rPr>
                <w:rFonts w:ascii="Garamond" w:hAnsi="Garamond"/>
              </w:rPr>
              <w:t>31.1.5.1 настоящего Регламента</w:t>
            </w:r>
            <w:r w:rsidR="00A85D62" w:rsidRPr="00B842F1">
              <w:rPr>
                <w:rFonts w:ascii="Garamond" w:hAnsi="Garamond"/>
                <w:color w:val="000000"/>
              </w:rPr>
              <w:t>;</w:t>
            </w:r>
          </w:p>
          <w:p w14:paraId="759F35CD" w14:textId="77777777" w:rsidR="00A85D62" w:rsidRPr="00B842F1" w:rsidRDefault="00B842F1" w:rsidP="00A85D62">
            <w:pPr>
              <w:pStyle w:val="afa"/>
              <w:ind w:left="432" w:firstLine="27"/>
              <w:rPr>
                <w:rFonts w:ascii="Garamond" w:hAnsi="Garamond" w:cs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85D62" w:rsidRPr="00B842F1">
              <w:rPr>
                <w:rFonts w:ascii="Garamond" w:hAnsi="Garamond"/>
                <w:color w:val="000000"/>
              </w:rPr>
              <w:t xml:space="preserve"> </w:t>
            </w:r>
            <w:r w:rsidR="00A85D62" w:rsidRPr="00B842F1">
              <w:rPr>
                <w:rFonts w:ascii="Garamond" w:hAnsi="Garamond" w:cs="Garamond"/>
              </w:rPr>
              <w:t xml:space="preserve">– сумма объемов фактического пикового потребления покупателей в соответствующей ценовой зоне оптового рынка </w:t>
            </w:r>
            <w:r w:rsidR="00A85D62" w:rsidRPr="00B842F1">
              <w:rPr>
                <w:rFonts w:ascii="Garamond" w:hAnsi="Garamond" w:cs="Garamond"/>
                <w:i/>
              </w:rPr>
              <w:t>z</w:t>
            </w:r>
            <w:r w:rsidR="00A85D62" w:rsidRPr="00B842F1">
              <w:rPr>
                <w:rFonts w:ascii="Garamond" w:hAnsi="Garamond" w:cs="Garamond"/>
              </w:rPr>
              <w:t xml:space="preserve">, за исключением покупателей на входящей в состав ДФО отдельной территории ценовых зон, ранее относившейся к НЦЗ, в месяце </w:t>
            </w:r>
            <w:r w:rsidR="00A85D62" w:rsidRPr="00B842F1">
              <w:rPr>
                <w:rFonts w:ascii="Garamond" w:hAnsi="Garamond" w:cs="Garamond"/>
                <w:i/>
              </w:rPr>
              <w:t>m</w:t>
            </w:r>
            <w:r w:rsidR="00A85D62" w:rsidRPr="00B842F1">
              <w:rPr>
                <w:rFonts w:ascii="Garamond" w:hAnsi="Garamond" w:cs="Garamond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настоящим пунктом</w:t>
            </w:r>
            <w:r w:rsidR="00A85D62" w:rsidRPr="00B842F1">
              <w:rPr>
                <w:rFonts w:ascii="Garamond" w:hAnsi="Garamond"/>
                <w:color w:val="000000"/>
              </w:rPr>
              <w:t>.</w:t>
            </w:r>
          </w:p>
          <w:p w14:paraId="77DFEAE9" w14:textId="77777777" w:rsidR="00A85D62" w:rsidRPr="00B842F1" w:rsidRDefault="00A85D62" w:rsidP="00A85D62">
            <w:pPr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4"/>
              </w:rPr>
              <w:object w:dxaOrig="1320" w:dyaOrig="700" w14:anchorId="26409BB3">
                <v:shape id="_x0000_i1178" type="#_x0000_t75" style="width:65.9pt;height:36.7pt" o:ole="">
                  <v:imagedata r:id="rId199" o:title=""/>
                </v:shape>
                <o:OLEObject Type="Embed" ProgID="Equation.DSMT4" ShapeID="_x0000_i1178" DrawAspect="Content" ObjectID="_1809472604" r:id="rId231"/>
              </w:object>
            </w:r>
            <w:r w:rsidRPr="00B842F1">
              <w:rPr>
                <w:rFonts w:ascii="Garamond" w:hAnsi="Garamond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6443ED25" w14:textId="77777777" w:rsidR="00A85D62" w:rsidRPr="00B842F1" w:rsidRDefault="00A85D62" w:rsidP="00AE1537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1CED9210" w14:textId="77777777" w:rsidR="00A85D62" w:rsidRPr="00B842F1" w:rsidRDefault="00A85D62" w:rsidP="00AE1537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61093FAF" w14:textId="77777777" w:rsidR="00A85D62" w:rsidRPr="00B842F1" w:rsidRDefault="00B842F1" w:rsidP="00A85D62">
            <w:pPr>
              <w:jc w:val="center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3ADD0E8A" w14:textId="77777777" w:rsidR="00A85D62" w:rsidRPr="00B842F1" w:rsidRDefault="00B842F1" w:rsidP="00A85D62">
            <w:pPr>
              <w:ind w:left="34" w:hanging="3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="00A85D62" w:rsidRPr="00B842F1">
              <w:rPr>
                <w:rFonts w:ascii="Garamond" w:hAnsi="Garamond"/>
              </w:rPr>
              <w:t xml:space="preserve"> – </w:t>
            </w:r>
            <w:r w:rsidR="00A85D62" w:rsidRPr="00B842F1">
              <w:rPr>
                <w:rFonts w:ascii="Garamond" w:hAnsi="Garamond" w:cs="Calibri"/>
              </w:rPr>
              <w:t xml:space="preserve">составляющая цены на мощность 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A85D62" w:rsidRPr="00B842F1">
              <w:rPr>
                <w:rFonts w:ascii="Garamond" w:hAnsi="Garamond" w:cs="Calibri"/>
                <w:i/>
              </w:rPr>
              <w:t>p</w:t>
            </w:r>
            <w:r w:rsidR="00A85D62" w:rsidRPr="00B842F1">
              <w:rPr>
                <w:rFonts w:ascii="Garamond" w:hAnsi="Garamond" w:cs="Calibri"/>
              </w:rPr>
              <w:t xml:space="preserve">), для периода, соответствующего месяцу поставки мощности </w:t>
            </w:r>
            <w:r w:rsidR="00A85D62" w:rsidRPr="00B842F1">
              <w:rPr>
                <w:rFonts w:ascii="Garamond" w:hAnsi="Garamond" w:cs="Calibri"/>
                <w:i/>
              </w:rPr>
              <w:t>m</w:t>
            </w:r>
            <w:r w:rsidR="00A85D62" w:rsidRPr="00B842F1">
              <w:rPr>
                <w:rFonts w:ascii="Garamond" w:hAnsi="Garamond" w:cs="Calibri"/>
              </w:rPr>
              <w:t>, определенная</w:t>
            </w:r>
            <w:r w:rsidR="00A85D62" w:rsidRPr="00B842F1">
              <w:rPr>
                <w:rFonts w:ascii="Garamond" w:hAnsi="Garamond"/>
              </w:rPr>
              <w:t xml:space="preserve">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="00A85D62"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="00A85D62" w:rsidRPr="00B842F1">
              <w:rPr>
                <w:rFonts w:ascii="Garamond" w:hAnsi="Garamond"/>
              </w:rPr>
              <w:t>.</w:t>
            </w:r>
          </w:p>
          <w:p w14:paraId="4D83A889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отсутствие по состоянию на последний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4EE578E5" w14:textId="77777777" w:rsidR="00A85D62" w:rsidRPr="00B842F1" w:rsidRDefault="00A85D62" w:rsidP="00A85D6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 (далее – территория Калининградской области),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17A1EBFC">
                <v:shape id="_x0000_i1179" type="#_x0000_t75" style="width:48.9pt;height:21.05pt" o:ole="">
                  <v:imagedata r:id="rId201" o:title=""/>
                </v:shape>
                <o:OLEObject Type="Embed" ProgID="Equation.3" ShapeID="_x0000_i1179" DrawAspect="Content" ObjectID="_1809472605" r:id="rId232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545BBCF6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4300" w:dyaOrig="400" w14:anchorId="39E6E0BD">
                <v:shape id="_x0000_i1180" type="#_x0000_t75" style="width:209.9pt;height:21.05pt" o:ole="">
                  <v:imagedata r:id="rId233" o:title=""/>
                </v:shape>
                <o:OLEObject Type="Embed" ProgID="Equation.3" ShapeID="_x0000_i1180" DrawAspect="Content" ObjectID="_1809472606" r:id="rId23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E6D060D" w14:textId="77777777" w:rsidR="00A85D62" w:rsidRPr="00B842F1" w:rsidRDefault="00A85D62" w:rsidP="00A85D62">
            <w:pPr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надбавки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6948835B">
                <v:shape id="_x0000_i1181" type="#_x0000_t75" style="width:55.7pt;height:21.05pt" o:ole="">
                  <v:imagedata r:id="rId205" o:title=""/>
                </v:shape>
                <o:OLEObject Type="Embed" ProgID="Equation.3" ShapeID="_x0000_i1181" DrawAspect="Content" ObjectID="_1809472607" r:id="rId235"/>
              </w:object>
            </w:r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178E1504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64"/>
              </w:rPr>
              <w:object w:dxaOrig="3379" w:dyaOrig="1080" w14:anchorId="1DE42BF4">
                <v:shape id="_x0000_i1182" type="#_x0000_t75" style="width:182.7pt;height:57.05pt" o:ole="">
                  <v:imagedata r:id="rId207" o:title=""/>
                </v:shape>
                <o:OLEObject Type="Embed" ProgID="Equation.3" ShapeID="_x0000_i1182" DrawAspect="Content" ObjectID="_1809472608" r:id="rId236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40C8EA55" w14:textId="77777777" w:rsidR="00A85D62" w:rsidRPr="00B842F1" w:rsidRDefault="00A85D62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840" w:dyaOrig="400" w14:anchorId="5576E6B6">
                <v:shape id="_x0000_i1183" type="#_x0000_t75" style="width:42.1pt;height:21.05pt" o:ole="">
                  <v:imagedata r:id="rId209" o:title=""/>
                </v:shape>
                <o:OLEObject Type="Embed" ProgID="Equation.3" ShapeID="_x0000_i1183" DrawAspect="Content" ObjectID="_1809472609" r:id="rId237"/>
              </w:object>
            </w:r>
            <w:r w:rsidRPr="00B842F1">
              <w:rPr>
                <w:rFonts w:ascii="Garamond" w:hAnsi="Garamond"/>
              </w:rPr>
              <w:t xml:space="preserve"> – сумма произведений регулируемой цены (тарифа) на мощность, установленной для генерирующего оборудования, расположенного на территории Калининградской области, коэффициента сезонности, применяемого в месяце, в котором осуществляется поставка, величины, равной разности единицы и коэффициента снижения, и минимального значения из двух величин – предельного объема поставки мощности генерирующего оборудования, расположенного на территории Калининградской области, и его установленной мощности, определенной на основании прогнозного баланса на соответствующий период регулирования, уменьшенного на объем недопоставки мощности, определяемая в соответствии с п. 15.6.5 </w:t>
            </w:r>
            <w:r w:rsidRPr="00B842F1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B842F1">
              <w:rPr>
                <w:rFonts w:ascii="Garamond" w:hAnsi="Garamond"/>
              </w:rPr>
              <w:t xml:space="preserve"> (Приложение № 14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). </w:t>
            </w:r>
          </w:p>
          <w:p w14:paraId="76D29B56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6"/>
              </w:rPr>
              <w:object w:dxaOrig="1719" w:dyaOrig="720" w14:anchorId="4D7DC15D">
                <v:shape id="_x0000_i1184" type="#_x0000_t75" style="width:86.25pt;height:36.7pt" o:ole="">
                  <v:imagedata r:id="rId211" o:title=""/>
                </v:shape>
                <o:OLEObject Type="Embed" ProgID="Equation.3" ShapeID="_x0000_i1184" DrawAspect="Content" ObjectID="_1809472610" r:id="rId238"/>
              </w:object>
            </w:r>
            <w:r w:rsidRPr="00B842F1">
              <w:rPr>
                <w:rFonts w:ascii="Garamond" w:hAnsi="Garamond"/>
              </w:rPr>
              <w:t xml:space="preserve">, то </w:t>
            </w:r>
            <w:r w:rsidRPr="00B842F1">
              <w:rPr>
                <w:rFonts w:ascii="Garamond" w:hAnsi="Garamond"/>
                <w:position w:val="-14"/>
              </w:rPr>
              <w:object w:dxaOrig="1500" w:dyaOrig="400" w14:anchorId="6C6FE02E">
                <v:shape id="_x0000_i1185" type="#_x0000_t75" style="width:72.7pt;height:21.05pt" o:ole="">
                  <v:imagedata r:id="rId213" o:title=""/>
                </v:shape>
                <o:OLEObject Type="Embed" ProgID="Equation.3" ShapeID="_x0000_i1185" DrawAspect="Content" ObjectID="_1809472611" r:id="rId239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089E37FE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1AF824EC">
                <v:shape id="_x0000_i1186" type="#_x0000_t75" style="width:55.7pt;height:21.05pt" o:ole="">
                  <v:imagedata r:id="rId205" o:title=""/>
                </v:shape>
                <o:OLEObject Type="Embed" ProgID="Equation.3" ShapeID="_x0000_i1186" DrawAspect="Content" ObjectID="_1809472612" r:id="rId240"/>
              </w:object>
            </w:r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38D6C797" w14:textId="77777777" w:rsidR="00A85D62" w:rsidRPr="00B842F1" w:rsidRDefault="00A85D62" w:rsidP="00A85D62">
            <w:pPr>
              <w:ind w:firstLine="72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>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3CAD2DE7">
                <v:shape id="_x0000_i1187" type="#_x0000_t75" style="width:48.9pt;height:21.05pt" o:ole="">
                  <v:imagedata r:id="rId201" o:title=""/>
                </v:shape>
                <o:OLEObject Type="Embed" ProgID="Equation.3" ShapeID="_x0000_i1187" DrawAspect="Content" ObjectID="_1809472613" r:id="rId241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22B3CE2A" w14:textId="77777777" w:rsidR="00A85D62" w:rsidRPr="00B842F1" w:rsidRDefault="00A85D62" w:rsidP="00A85D62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4340" w:dyaOrig="400" w14:anchorId="5AC6CB49">
                <v:shape id="_x0000_i1188" type="#_x0000_t75" style="width:213.95pt;height:21.05pt" o:ole="">
                  <v:imagedata r:id="rId242" o:title=""/>
                </v:shape>
                <o:OLEObject Type="Embed" ProgID="Equation.3" ShapeID="_x0000_i1188" DrawAspect="Content" ObjectID="_1809472614" r:id="rId243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66F8E0B8" w14:textId="77777777" w:rsidR="00A85D62" w:rsidRPr="00B842F1" w:rsidRDefault="00A85D62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если указанный участник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также является производителем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то </w:t>
            </w:r>
            <w:r w:rsidRPr="00B842F1">
              <w:rPr>
                <w:rFonts w:ascii="Garamond" w:hAnsi="Garamond"/>
                <w:position w:val="-14"/>
                <w:lang w:eastAsia="ru-RU"/>
              </w:rPr>
              <w:drawing>
                <wp:inline distT="0" distB="0" distL="0" distR="0" wp14:anchorId="17719D98" wp14:editId="7CB77D2C">
                  <wp:extent cx="612775" cy="233045"/>
                  <wp:effectExtent l="0" t="0" r="0" b="0"/>
                  <wp:docPr id="1520427205" name="Рисунок 1520427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74D1ED46" w14:textId="77777777" w:rsidR="00A85D62" w:rsidRPr="00B842F1" w:rsidRDefault="00B842F1" w:rsidP="00A85D62">
            <w:pPr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инд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надб_ДФО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 w:rsidR="00A85D62" w:rsidRPr="00B842F1">
              <w:rPr>
                <w:rFonts w:ascii="Garamond" w:hAnsi="Garamond"/>
              </w:rPr>
              <w:t>.</w:t>
            </w:r>
          </w:p>
          <w:p w14:paraId="34888EFE" w14:textId="77777777" w:rsidR="00A85D62" w:rsidRPr="00B842F1" w:rsidRDefault="00A85D62" w:rsidP="006D34BB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A85D62" w:rsidRPr="00B842F1" w14:paraId="6F0302DD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091B1B19" w14:textId="77777777" w:rsidR="00A85D62" w:rsidRPr="00B842F1" w:rsidRDefault="00A85D62" w:rsidP="00A85D6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13.1.4.2</w:t>
            </w:r>
          </w:p>
        </w:tc>
        <w:tc>
          <w:tcPr>
            <w:tcW w:w="7018" w:type="dxa"/>
            <w:vAlign w:val="center"/>
          </w:tcPr>
          <w:p w14:paraId="6FEB31F8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а)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b/>
              </w:rPr>
              <w:t xml:space="preserve">Предварительная стоимость мощности, потребляемой в месяце </w:t>
            </w:r>
            <w:r w:rsidRPr="00B842F1">
              <w:rPr>
                <w:rFonts w:ascii="Garamond" w:hAnsi="Garamond"/>
                <w:b/>
                <w:i/>
              </w:rPr>
              <w:t>m</w:t>
            </w:r>
            <w:r w:rsidRPr="00B842F1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ценовой зоны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 и договорам КОМ НГО, рассчитывается по формуле:</w:t>
            </w:r>
          </w:p>
          <w:p w14:paraId="2CE8F786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4020" w:dyaOrig="400" w14:anchorId="264A0097">
                <v:shape id="_x0000_i1189" type="#_x0000_t75" style="width:201.05pt;height:21.05pt" o:ole="">
                  <v:imagedata r:id="rId244" o:title=""/>
                </v:shape>
                <o:OLEObject Type="Embed" ProgID="Equation.3" ShapeID="_x0000_i1189" DrawAspect="Content" ObjectID="_1809472615" r:id="rId245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006C900C" w14:textId="77777777" w:rsidR="00A85D62" w:rsidRPr="00B842F1" w:rsidRDefault="00A85D62" w:rsidP="00A85D62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2040" w:dyaOrig="400" w14:anchorId="00056139">
                <v:shape id="_x0000_i1190" type="#_x0000_t75" style="width:101.9pt;height:21.05pt" o:ole="">
                  <v:imagedata r:id="rId246" o:title=""/>
                </v:shape>
                <o:OLEObject Type="Embed" ProgID="Equation.3" ShapeID="_x0000_i1190" DrawAspect="Content" ObjectID="_1809472616" r:id="rId247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если величина поставки мощности между ценовыми зонами по результатам КОМ в отношении расчетного месяца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object w:dxaOrig="800" w:dyaOrig="400" w14:anchorId="696F7C4E">
                <v:shape id="_x0000_i1191" type="#_x0000_t75" style="width:44.15pt;height:21.05pt" o:ole="">
                  <v:imagedata r:id="rId248" o:title=""/>
                </v:shape>
                <o:OLEObject Type="Embed" ProgID="Equation.3" ShapeID="_x0000_i1191" DrawAspect="Content" ObjectID="_1809472617" r:id="rId249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определенная в соответствии с п. 3.7 </w:t>
            </w:r>
            <w:r w:rsidRPr="00B842F1">
              <w:rPr>
                <w:rFonts w:ascii="Garamond" w:hAnsi="Garamond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  <w:position w:val="-14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position w:val="-14"/>
              </w:rPr>
              <w:t xml:space="preserve">), равна нулю, а также для расчетного периода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, относящегося к 2016 году. </w:t>
            </w:r>
          </w:p>
          <w:p w14:paraId="5FDED0F5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  <w:position w:val="-14"/>
              </w:rPr>
            </w:pPr>
          </w:p>
          <w:p w14:paraId="0203347B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t>…</w:t>
            </w:r>
          </w:p>
          <w:p w14:paraId="5000F9B8" w14:textId="77777777" w:rsidR="00A85D62" w:rsidRPr="00B842F1" w:rsidRDefault="00A85D62" w:rsidP="00AE1537">
            <w:pPr>
              <w:pStyle w:val="afa"/>
              <w:ind w:left="540" w:firstLine="55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drawing>
                <wp:inline distT="0" distB="0" distL="0" distR="0" wp14:anchorId="7500A9CE" wp14:editId="357F3A00">
                  <wp:extent cx="344805" cy="259080"/>
                  <wp:effectExtent l="0" t="0" r="0" b="0"/>
                  <wp:docPr id="2641" name="Рисунок 2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5078FA09" w14:textId="77777777" w:rsidR="00A85D62" w:rsidRPr="00B842F1" w:rsidRDefault="00A85D62" w:rsidP="00AE1537">
            <w:pPr>
              <w:pStyle w:val="afa"/>
              <w:ind w:firstLine="55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360" w:dyaOrig="400" w14:anchorId="6CE0D6B5">
                <v:shape id="_x0000_i1192" type="#_x0000_t75" style="width:118.2pt;height:19.7pt" o:ole="">
                  <v:imagedata r:id="rId251" o:title=""/>
                </v:shape>
                <o:OLEObject Type="Embed" ProgID="Equation.3" ShapeID="_x0000_i1192" DrawAspect="Content" ObjectID="_1809472618" r:id="rId25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4C1D1538" w14:textId="77777777" w:rsidR="00A85D62" w:rsidRPr="00B842F1" w:rsidRDefault="00A85D62" w:rsidP="00AE1537">
            <w:pPr>
              <w:pStyle w:val="afa"/>
              <w:ind w:left="540" w:firstLine="55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0899CD40">
                <v:shape id="_x0000_i1193" type="#_x0000_t75" style="width:31.9pt;height:19.7pt" o:ole="">
                  <v:imagedata r:id="rId148" o:title=""/>
                </v:shape>
                <o:OLEObject Type="Embed" ProgID="Equation.3" ShapeID="_x0000_i1193" DrawAspect="Content" ObjectID="_1809472619" r:id="rId253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12C3D90B" w14:textId="77777777" w:rsidR="00A85D62" w:rsidRPr="00B842F1" w:rsidRDefault="00A85D62" w:rsidP="00AE1537">
            <w:pPr>
              <w:pStyle w:val="afa"/>
              <w:ind w:left="540" w:firstLine="55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0F63CE85">
                <v:shape id="_x0000_i1194" type="#_x0000_t75" style="width:27.15pt;height:17pt" o:ole="">
                  <v:imagedata r:id="rId150" o:title=""/>
                </v:shape>
                <o:OLEObject Type="Embed" ProgID="Equation.3" ShapeID="_x0000_i1194" DrawAspect="Content" ObjectID="_1809472620" r:id="rId254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</w:t>
            </w:r>
            <w:r w:rsidRPr="00B842F1">
              <w:rPr>
                <w:rFonts w:ascii="Garamond" w:hAnsi="Garamond"/>
                <w:highlight w:val="yellow"/>
              </w:rPr>
              <w:t>.</w:t>
            </w:r>
          </w:p>
          <w:p w14:paraId="7E6A2A59" w14:textId="77777777" w:rsidR="00A85D62" w:rsidRPr="00B842F1" w:rsidRDefault="00A85D62" w:rsidP="00A85D6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49E790BE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б)</w:t>
            </w:r>
            <w:r w:rsidRPr="00B842F1">
              <w:rPr>
                <w:rFonts w:ascii="Garamond" w:hAnsi="Garamond"/>
              </w:rPr>
              <w:t xml:space="preserve"> </w:t>
            </w:r>
            <w:proofErr w:type="gramStart"/>
            <w:r w:rsidRPr="00B842F1">
              <w:rPr>
                <w:rFonts w:ascii="Garamond" w:hAnsi="Garamond"/>
                <w:b/>
              </w:rPr>
              <w:t>В</w:t>
            </w:r>
            <w:proofErr w:type="gramEnd"/>
            <w:r w:rsidRPr="00B842F1">
              <w:rPr>
                <w:rFonts w:ascii="Garamond" w:hAnsi="Garamond"/>
                <w:b/>
              </w:rPr>
              <w:t xml:space="preserve"> случае если в месяце</w:t>
            </w:r>
            <w:r w:rsidRPr="00B842F1">
              <w:rPr>
                <w:rFonts w:ascii="Garamond" w:hAnsi="Garamond"/>
                <w:b/>
                <w:i/>
              </w:rPr>
              <w:t xml:space="preserve"> m</w:t>
            </w:r>
            <w:r w:rsidRPr="00B842F1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B842F1">
              <w:rPr>
                <w:rFonts w:ascii="Garamond" w:hAnsi="Garamond"/>
                <w:b/>
                <w:i/>
              </w:rPr>
              <w:t xml:space="preserve"> p</w:t>
            </w:r>
            <w:r w:rsidRPr="00B842F1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b/>
                <w:i/>
              </w:rPr>
              <w:t xml:space="preserve">j </w:t>
            </w:r>
            <w:r w:rsidRPr="00B842F1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  <w:b/>
              </w:rPr>
              <w:t xml:space="preserve"> в ГТП генерации </w:t>
            </w:r>
            <w:r w:rsidRPr="00B842F1">
              <w:rPr>
                <w:rFonts w:ascii="Garamond" w:hAnsi="Garamond"/>
                <w:b/>
                <w:i/>
              </w:rPr>
              <w:t>p</w:t>
            </w:r>
            <w:r w:rsidRPr="00B842F1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B842F1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КОМ и договорам КОМ НГО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определяется в соответствии с приведенными ниже формулами.</w:t>
            </w:r>
          </w:p>
          <w:p w14:paraId="53A89EF7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</w:rPr>
              <w:object w:dxaOrig="980" w:dyaOrig="380" w14:anchorId="02F675A0">
                <v:shape id="_x0000_i1195" type="#_x0000_t75" style="width:48.9pt;height:19pt" o:ole="">
                  <v:imagedata r:id="rId255" o:title=""/>
                </v:shape>
                <o:OLEObject Type="Embed" ProgID="Equation.3" ShapeID="_x0000_i1195" DrawAspect="Content" ObjectID="_1809472621" r:id="rId256"/>
              </w:object>
            </w:r>
            <w:r w:rsidRPr="00B842F1">
              <w:rPr>
                <w:rFonts w:ascii="Garamond" w:hAnsi="Garamond"/>
              </w:rPr>
              <w:t xml:space="preserve"> :</w:t>
            </w:r>
          </w:p>
          <w:p w14:paraId="06E750B0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1) если ГТП генерации является:</w:t>
            </w:r>
          </w:p>
          <w:p w14:paraId="730F1313" w14:textId="77777777" w:rsidR="00A85D62" w:rsidRPr="00B842F1" w:rsidRDefault="00A85D62" w:rsidP="00A85D62">
            <w:pPr>
              <w:pStyle w:val="afa"/>
              <w:ind w:left="33"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</w:t>
            </w:r>
          </w:p>
          <w:p w14:paraId="245BC760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или</w:t>
            </w:r>
          </w:p>
          <w:p w14:paraId="6FFC70EF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расположенной в первой или второй ценовой зоне оптового рынка,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</w:t>
            </w:r>
            <w:r w:rsidRPr="00B842F1">
              <w:rPr>
                <w:rFonts w:ascii="Garamond" w:hAnsi="Garamond"/>
                <w:color w:val="000000"/>
              </w:rPr>
              <w:t xml:space="preserve">включенных в перечень генерирующих объектов </w:t>
            </w:r>
            <w:r w:rsidRPr="00B842F1">
              <w:rPr>
                <w:rFonts w:ascii="Garamond" w:hAnsi="Garamond"/>
              </w:rPr>
              <w:t>на территориях, ранее относившихся к НЦЗ</w:t>
            </w:r>
            <w:r w:rsidRPr="00B842F1">
              <w:rPr>
                <w:rFonts w:ascii="Garamond" w:hAnsi="Garamond"/>
                <w:color w:val="000000"/>
              </w:rPr>
              <w:t>,</w:t>
            </w:r>
            <w:r w:rsidRPr="00B842F1">
              <w:rPr>
                <w:rFonts w:ascii="Garamond" w:hAnsi="Garamond"/>
              </w:rPr>
              <w:t xml:space="preserve"> или</w:t>
            </w:r>
          </w:p>
          <w:p w14:paraId="42857078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или</w:t>
            </w:r>
          </w:p>
          <w:p w14:paraId="143877F3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– ГТП генерации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440B1C2B">
                <v:shape id="_x0000_i1196" type="#_x0000_t75" style="width:80.15pt;height:18.35pt" o:ole="">
                  <v:imagedata r:id="rId120" o:title=""/>
                </v:shape>
                <o:OLEObject Type="Embed" ProgID="Equation.3" ShapeID="_x0000_i1196" DrawAspect="Content" ObjectID="_1809472622" r:id="rId257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79447B6E">
                <v:shape id="_x0000_i1197" type="#_x0000_t75" style="width:62.5pt;height:14.95pt" o:ole="">
                  <v:imagedata r:id="rId122" o:title=""/>
                </v:shape>
                <o:OLEObject Type="Embed" ProgID="Equation.3" ShapeID="_x0000_i1197" DrawAspect="Content" ObjectID="_1809472623" r:id="rId258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B842F1">
              <w:rPr>
                <w:rFonts w:ascii="Garamond" w:hAnsi="Garamond" w:cs="Garamond"/>
              </w:rPr>
              <w:t xml:space="preserve">), </w:t>
            </w:r>
            <w:r w:rsidRPr="00B842F1">
              <w:rPr>
                <w:rFonts w:ascii="Garamond" w:hAnsi="Garamond"/>
              </w:rPr>
              <w:t>–</w:t>
            </w:r>
          </w:p>
          <w:p w14:paraId="555E5C46" w14:textId="77777777" w:rsidR="00A85D62" w:rsidRPr="00B842F1" w:rsidRDefault="00A85D62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  <w:highlight w:val="yellow"/>
              </w:rPr>
              <w:object w:dxaOrig="6480" w:dyaOrig="680" w14:anchorId="53402BB0">
                <v:shape id="_x0000_i1198" type="#_x0000_t75" style="width:324pt;height:35.3pt" o:ole="">
                  <v:imagedata r:id="rId259" o:title=""/>
                </v:shape>
                <o:OLEObject Type="Embed" ProgID="Equation.3" ShapeID="_x0000_i1198" DrawAspect="Content" ObjectID="_1809472624" r:id="rId260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2006CFB6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2) для остальных ГТП генерации:</w:t>
            </w:r>
          </w:p>
          <w:p w14:paraId="405B2A45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047178E7" w14:textId="77777777" w:rsidR="00A85D62" w:rsidRPr="00B842F1" w:rsidRDefault="00A85D62" w:rsidP="00AE1537">
            <w:pPr>
              <w:pStyle w:val="afa"/>
              <w:ind w:left="453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45" w:dyaOrig="405" w14:anchorId="5FD8DB2C">
                <v:shape id="_x0000_i1199" type="#_x0000_t75" style="width:31.9pt;height:21.05pt" o:ole="">
                  <v:imagedata r:id="rId197" o:title=""/>
                </v:shape>
                <o:OLEObject Type="Embed" ProgID="Equation.3" ShapeID="_x0000_i1199" DrawAspect="Content" ObjectID="_1809472625" r:id="rId261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1037F59C" w14:textId="77777777" w:rsidR="00A85D62" w:rsidRPr="00B842F1" w:rsidRDefault="00A85D62" w:rsidP="00AE1537">
            <w:pPr>
              <w:pStyle w:val="afa"/>
              <w:ind w:left="453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5" w14:anchorId="1D5D17D4">
                <v:shape id="_x0000_i1200" type="#_x0000_t75" style="width:27.15pt;height:17pt" o:ole="">
                  <v:imagedata r:id="rId150" o:title=""/>
                </v:shape>
                <o:OLEObject Type="Embed" ProgID="Equation.3" ShapeID="_x0000_i1200" DrawAspect="Content" ObjectID="_1809472626" r:id="rId26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4DD62448" w14:textId="77777777" w:rsidR="00A85D62" w:rsidRPr="00B842F1" w:rsidRDefault="00A85D62" w:rsidP="00AE1537">
            <w:pPr>
              <w:pStyle w:val="afa"/>
              <w:ind w:left="453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1767E8A0" wp14:editId="0853F5FB">
                  <wp:extent cx="215900" cy="241300"/>
                  <wp:effectExtent l="0" t="0" r="0" b="0"/>
                  <wp:docPr id="2665" name="Рисунок 2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Pr="00B842F1">
              <w:rPr>
                <w:rFonts w:ascii="Garamond" w:hAnsi="Garamond"/>
                <w:i/>
              </w:rPr>
              <w:t xml:space="preserve">k </w:t>
            </w:r>
            <w:r w:rsidRPr="00B842F1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Pr="00B842F1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Pr="00B842F1">
              <w:rPr>
                <w:rFonts w:ascii="Garamond" w:hAnsi="Garamond"/>
              </w:rPr>
              <w:t xml:space="preserve"> равной </w:t>
            </w:r>
            <w:r w:rsidRPr="00B842F1">
              <w:rPr>
                <w:rFonts w:ascii="Garamond" w:hAnsi="Garamond"/>
                <w:position w:val="-18"/>
              </w:rPr>
              <w:drawing>
                <wp:inline distT="0" distB="0" distL="0" distR="0" wp14:anchorId="181045F9" wp14:editId="4359263E">
                  <wp:extent cx="621030" cy="276225"/>
                  <wp:effectExtent l="0" t="0" r="0" b="0"/>
                  <wp:docPr id="2666" name="Рисунок 2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заключенных поставщиком </w:t>
            </w:r>
            <w:r w:rsidRPr="00B842F1">
              <w:rPr>
                <w:rFonts w:ascii="Garamond" w:hAnsi="Garamond"/>
                <w:i/>
              </w:rPr>
              <w:t xml:space="preserve">j </w:t>
            </w:r>
            <w:r w:rsidRPr="00B842F1">
              <w:rPr>
                <w:rFonts w:ascii="Garamond" w:hAnsi="Garamond"/>
              </w:rPr>
              <w:t xml:space="preserve">по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;</w:t>
            </w:r>
          </w:p>
          <w:p w14:paraId="2B3ACA5B" w14:textId="77777777" w:rsidR="00A85D62" w:rsidRPr="00B842F1" w:rsidRDefault="00A85D62" w:rsidP="00AE1537">
            <w:pPr>
              <w:pStyle w:val="afa"/>
              <w:ind w:left="453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N</w:t>
            </w:r>
            <w:r w:rsidRPr="00B842F1">
              <w:rPr>
                <w:rFonts w:ascii="Garamond" w:hAnsi="Garamond"/>
              </w:rPr>
              <w:t xml:space="preserve"> – количество множеств</w:t>
            </w: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4E1CE89F" wp14:editId="4614FC45">
                  <wp:extent cx="215900" cy="241300"/>
                  <wp:effectExtent l="0" t="0" r="0" b="0"/>
                  <wp:docPr id="2667" name="Рисунок 2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>;</w:t>
            </w:r>
          </w:p>
          <w:p w14:paraId="0971C3A1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6C6A9E4C" w14:textId="77777777" w:rsidR="00A85D62" w:rsidRPr="00B842F1" w:rsidRDefault="00A85D62" w:rsidP="00A85D6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5147CD42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а)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b/>
              </w:rPr>
              <w:t xml:space="preserve">Предварительная стоимость мощности, потребляемой в месяце </w:t>
            </w:r>
            <w:r w:rsidRPr="00B842F1">
              <w:rPr>
                <w:rFonts w:ascii="Garamond" w:hAnsi="Garamond"/>
                <w:b/>
                <w:i/>
              </w:rPr>
              <w:t>m</w:t>
            </w:r>
            <w:r w:rsidRPr="00B842F1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ценовой зоны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 и договорам КОМ НГО, рассчитывается по формуле:</w:t>
            </w:r>
          </w:p>
          <w:p w14:paraId="4A9A3C5C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4020" w:dyaOrig="400" w14:anchorId="2E1EBB1C">
                <v:shape id="_x0000_i1201" type="#_x0000_t75" style="width:201.05pt;height:21.05pt" o:ole="">
                  <v:imagedata r:id="rId244" o:title=""/>
                </v:shape>
                <o:OLEObject Type="Embed" ProgID="Equation.3" ShapeID="_x0000_i1201" DrawAspect="Content" ObjectID="_1809472627" r:id="rId266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1A0A7808" w14:textId="77777777" w:rsidR="00A85D62" w:rsidRPr="00B842F1" w:rsidRDefault="00A85D62" w:rsidP="00A85D62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2040" w:dyaOrig="400" w14:anchorId="6BFCE50E">
                <v:shape id="_x0000_i1202" type="#_x0000_t75" style="width:101.9pt;height:21.05pt" o:ole="">
                  <v:imagedata r:id="rId246" o:title=""/>
                </v:shape>
                <o:OLEObject Type="Embed" ProgID="Equation.3" ShapeID="_x0000_i1202" DrawAspect="Content" ObjectID="_1809472628" r:id="rId267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если величина поставки мощности между ценовыми зонами по результатам КОМ в отношении расчетного месяца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object w:dxaOrig="800" w:dyaOrig="400" w14:anchorId="5FEC39A7">
                <v:shape id="_x0000_i1203" type="#_x0000_t75" style="width:44.15pt;height:21.05pt" o:ole="">
                  <v:imagedata r:id="rId248" o:title=""/>
                </v:shape>
                <o:OLEObject Type="Embed" ProgID="Equation.3" ShapeID="_x0000_i1203" DrawAspect="Content" ObjectID="_1809472629" r:id="rId268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определенная в соответствии с п. 3.7 </w:t>
            </w:r>
            <w:r w:rsidRPr="00B842F1">
              <w:rPr>
                <w:rFonts w:ascii="Garamond" w:hAnsi="Garamond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  <w:position w:val="-14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position w:val="-14"/>
              </w:rPr>
              <w:t xml:space="preserve">), равна нулю, а также для расчетного периода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, относящегося к 2016 году. </w:t>
            </w:r>
          </w:p>
          <w:p w14:paraId="1EAB7FE2" w14:textId="77777777" w:rsidR="00A85D62" w:rsidRPr="00B842F1" w:rsidRDefault="00A85D62" w:rsidP="00A85D6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t>…</w:t>
            </w:r>
          </w:p>
          <w:p w14:paraId="3455C4B0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drawing>
                <wp:inline distT="0" distB="0" distL="0" distR="0" wp14:anchorId="046CA758" wp14:editId="575C8F1E">
                  <wp:extent cx="344805" cy="259080"/>
                  <wp:effectExtent l="0" t="0" r="0" b="0"/>
                  <wp:docPr id="195787015" name="Рисунок 195787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596767A2" w14:textId="77777777" w:rsidR="00A85D62" w:rsidRPr="00B842F1" w:rsidRDefault="00A85D62" w:rsidP="00AE1537">
            <w:pPr>
              <w:pStyle w:val="afa"/>
              <w:ind w:hanging="10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880" w:dyaOrig="400" w14:anchorId="14EB5BED">
                <v:shape id="_x0000_i1204" type="#_x0000_t75" style="width:2in;height:19.7pt" o:ole="">
                  <v:imagedata r:id="rId269" o:title=""/>
                </v:shape>
                <o:OLEObject Type="Embed" ProgID="Equation.3" ShapeID="_x0000_i1204" DrawAspect="Content" ObjectID="_1809472630" r:id="rId270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6EFF8791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24324766">
                <v:shape id="_x0000_i1205" type="#_x0000_t75" style="width:31.9pt;height:19.7pt" o:ole="">
                  <v:imagedata r:id="rId148" o:title=""/>
                </v:shape>
                <o:OLEObject Type="Embed" ProgID="Equation.3" ShapeID="_x0000_i1205" DrawAspect="Content" ObjectID="_1809472631" r:id="rId271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5C00BE16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37E9E5A7">
                <v:shape id="_x0000_i1206" type="#_x0000_t75" style="width:27.15pt;height:17pt" o:ole="">
                  <v:imagedata r:id="rId150" o:title=""/>
                </v:shape>
                <o:OLEObject Type="Embed" ProgID="Equation.3" ShapeID="_x0000_i1206" DrawAspect="Content" ObjectID="_1809472632" r:id="rId27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</w:t>
            </w:r>
            <w:r w:rsidRPr="00B842F1">
              <w:rPr>
                <w:rFonts w:ascii="Garamond" w:hAnsi="Garamond"/>
                <w:highlight w:val="yellow"/>
              </w:rPr>
              <w:t>;</w:t>
            </w:r>
          </w:p>
          <w:p w14:paraId="238927F0" w14:textId="60571AFC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  <w:highlight w:val="yellow"/>
              </w:rPr>
              <w:object w:dxaOrig="420" w:dyaOrig="380" w14:anchorId="231C0A17">
                <v:shape id="_x0000_i1207" type="#_x0000_t75" style="width:21.05pt;height:19pt" o:ole="">
                  <v:imagedata r:id="rId273" o:title=""/>
                </v:shape>
                <o:OLEObject Type="Embed" ProgID="Equation.3" ShapeID="_x0000_i1207" DrawAspect="Content" ObjectID="_1809472633" r:id="rId274"/>
              </w:object>
            </w:r>
            <w:r w:rsidRPr="00B842F1">
              <w:rPr>
                <w:rFonts w:ascii="Garamond" w:hAnsi="Garamond"/>
                <w:highlight w:val="yellow"/>
              </w:rPr>
              <w:t>– коэффициент, определенный в соответствии с п.</w:t>
            </w:r>
            <w:r w:rsidR="001C5F33">
              <w:rPr>
                <w:rFonts w:ascii="Garamond" w:hAnsi="Garamond"/>
                <w:highlight w:val="yellow"/>
              </w:rPr>
              <w:t> </w:t>
            </w:r>
            <w:r w:rsidRPr="00B842F1">
              <w:rPr>
                <w:rFonts w:ascii="Garamond" w:hAnsi="Garamond"/>
                <w:highlight w:val="yellow"/>
              </w:rPr>
              <w:t>13.1.</w:t>
            </w:r>
            <w:r w:rsidR="00F13C69" w:rsidRPr="00B842F1">
              <w:rPr>
                <w:rFonts w:ascii="Garamond" w:hAnsi="Garamond"/>
                <w:highlight w:val="yellow"/>
              </w:rPr>
              <w:t>4</w:t>
            </w:r>
            <w:r w:rsidRPr="00B842F1">
              <w:rPr>
                <w:rFonts w:ascii="Garamond" w:hAnsi="Garamond"/>
                <w:highlight w:val="yellow"/>
              </w:rPr>
              <w:t>.1 настоящего Регламента.</w:t>
            </w:r>
          </w:p>
          <w:p w14:paraId="5FCDE2C6" w14:textId="77777777" w:rsidR="00A85D62" w:rsidRPr="00B842F1" w:rsidRDefault="00A85D62" w:rsidP="00A85D6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7881B5CB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б)</w:t>
            </w:r>
            <w:r w:rsidRPr="00B842F1">
              <w:rPr>
                <w:rFonts w:ascii="Garamond" w:hAnsi="Garamond"/>
              </w:rPr>
              <w:t xml:space="preserve"> </w:t>
            </w:r>
            <w:proofErr w:type="gramStart"/>
            <w:r w:rsidRPr="00B842F1">
              <w:rPr>
                <w:rFonts w:ascii="Garamond" w:hAnsi="Garamond"/>
                <w:b/>
              </w:rPr>
              <w:t>В</w:t>
            </w:r>
            <w:proofErr w:type="gramEnd"/>
            <w:r w:rsidRPr="00B842F1">
              <w:rPr>
                <w:rFonts w:ascii="Garamond" w:hAnsi="Garamond"/>
                <w:b/>
              </w:rPr>
              <w:t xml:space="preserve"> случае если в месяце</w:t>
            </w:r>
            <w:r w:rsidRPr="00B842F1">
              <w:rPr>
                <w:rFonts w:ascii="Garamond" w:hAnsi="Garamond"/>
                <w:b/>
                <w:i/>
              </w:rPr>
              <w:t xml:space="preserve"> m</w:t>
            </w:r>
            <w:r w:rsidRPr="00B842F1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B842F1">
              <w:rPr>
                <w:rFonts w:ascii="Garamond" w:hAnsi="Garamond"/>
                <w:b/>
                <w:i/>
              </w:rPr>
              <w:t xml:space="preserve"> p</w:t>
            </w:r>
            <w:r w:rsidRPr="00B842F1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b/>
                <w:i/>
              </w:rPr>
              <w:t xml:space="preserve">j </w:t>
            </w:r>
            <w:r w:rsidRPr="00B842F1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  <w:b/>
              </w:rPr>
              <w:t xml:space="preserve"> в ГТП генерации </w:t>
            </w:r>
            <w:r w:rsidRPr="00B842F1">
              <w:rPr>
                <w:rFonts w:ascii="Garamond" w:hAnsi="Garamond"/>
                <w:b/>
                <w:i/>
              </w:rPr>
              <w:t>p</w:t>
            </w:r>
            <w:r w:rsidRPr="00B842F1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B842F1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КОМ и договорам КОМ НГО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определяется в соответствии с приведенными ниже формулами.</w:t>
            </w:r>
          </w:p>
          <w:p w14:paraId="23283438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</w:rPr>
              <w:object w:dxaOrig="980" w:dyaOrig="380" w14:anchorId="05BBE6B5">
                <v:shape id="_x0000_i1208" type="#_x0000_t75" style="width:48.9pt;height:19pt" o:ole="">
                  <v:imagedata r:id="rId255" o:title=""/>
                </v:shape>
                <o:OLEObject Type="Embed" ProgID="Equation.3" ShapeID="_x0000_i1208" DrawAspect="Content" ObjectID="_1809472634" r:id="rId275"/>
              </w:object>
            </w:r>
            <w:r w:rsidRPr="00B842F1">
              <w:rPr>
                <w:rFonts w:ascii="Garamond" w:hAnsi="Garamond"/>
              </w:rPr>
              <w:t xml:space="preserve"> :</w:t>
            </w:r>
          </w:p>
          <w:p w14:paraId="58680B67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1) если ГТП генерации является:</w:t>
            </w:r>
          </w:p>
          <w:p w14:paraId="2A8A5E10" w14:textId="77777777" w:rsidR="00A85D62" w:rsidRPr="00B842F1" w:rsidRDefault="00A85D62" w:rsidP="00A85D62">
            <w:pPr>
              <w:pStyle w:val="afa"/>
              <w:ind w:left="33"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</w:t>
            </w:r>
          </w:p>
          <w:p w14:paraId="19475804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или</w:t>
            </w:r>
          </w:p>
          <w:p w14:paraId="610860E0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расположенной в первой или второй ценовой зоне оптового рынка,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</w:t>
            </w:r>
            <w:r w:rsidRPr="00B842F1">
              <w:rPr>
                <w:rFonts w:ascii="Garamond" w:hAnsi="Garamond"/>
                <w:color w:val="000000"/>
              </w:rPr>
              <w:t xml:space="preserve">включенных в перечень генерирующих объектов </w:t>
            </w:r>
            <w:r w:rsidRPr="00B842F1">
              <w:rPr>
                <w:rFonts w:ascii="Garamond" w:hAnsi="Garamond"/>
              </w:rPr>
              <w:t>на территориях, ранее относившихся к НЦЗ</w:t>
            </w:r>
            <w:r w:rsidRPr="00B842F1">
              <w:rPr>
                <w:rFonts w:ascii="Garamond" w:hAnsi="Garamond"/>
                <w:color w:val="000000"/>
              </w:rPr>
              <w:t>,</w:t>
            </w:r>
            <w:r w:rsidRPr="00B842F1">
              <w:rPr>
                <w:rFonts w:ascii="Garamond" w:hAnsi="Garamond"/>
              </w:rPr>
              <w:t xml:space="preserve"> или</w:t>
            </w:r>
          </w:p>
          <w:p w14:paraId="19795FE6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или</w:t>
            </w:r>
          </w:p>
          <w:p w14:paraId="6060AAF5" w14:textId="77777777" w:rsidR="00A85D62" w:rsidRPr="00B842F1" w:rsidRDefault="00A85D62" w:rsidP="00A85D62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– ГТП генерации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148E52C5">
                <v:shape id="_x0000_i1209" type="#_x0000_t75" style="width:80.15pt;height:18.35pt" o:ole="">
                  <v:imagedata r:id="rId120" o:title=""/>
                </v:shape>
                <o:OLEObject Type="Embed" ProgID="Equation.3" ShapeID="_x0000_i1209" DrawAspect="Content" ObjectID="_1809472635" r:id="rId276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330A1F11">
                <v:shape id="_x0000_i1210" type="#_x0000_t75" style="width:62.5pt;height:14.95pt" o:ole="">
                  <v:imagedata r:id="rId122" o:title=""/>
                </v:shape>
                <o:OLEObject Type="Embed" ProgID="Equation.3" ShapeID="_x0000_i1210" DrawAspect="Content" ObjectID="_1809472636" r:id="rId277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B842F1">
              <w:rPr>
                <w:rFonts w:ascii="Garamond" w:hAnsi="Garamond" w:cs="Garamond"/>
              </w:rPr>
              <w:t xml:space="preserve">), </w:t>
            </w:r>
            <w:r w:rsidRPr="00B842F1">
              <w:rPr>
                <w:rFonts w:ascii="Garamond" w:hAnsi="Garamond"/>
              </w:rPr>
              <w:t>–</w:t>
            </w:r>
          </w:p>
          <w:p w14:paraId="778B5FE1" w14:textId="77777777" w:rsidR="00A85D62" w:rsidRPr="00B842F1" w:rsidRDefault="00AE1537" w:rsidP="00A85D6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  <w:highlight w:val="yellow"/>
              </w:rPr>
              <w:object w:dxaOrig="7080" w:dyaOrig="680" w14:anchorId="26569E4D">
                <v:shape id="_x0000_i1211" type="#_x0000_t75" style="width:334.85pt;height:31.25pt" o:ole="">
                  <v:imagedata r:id="rId278" o:title=""/>
                </v:shape>
                <o:OLEObject Type="Embed" ProgID="Equation.3" ShapeID="_x0000_i1211" DrawAspect="Content" ObjectID="_1809472637" r:id="rId279"/>
              </w:object>
            </w:r>
            <w:r w:rsidR="00A85D62" w:rsidRPr="00B842F1">
              <w:rPr>
                <w:rFonts w:ascii="Garamond" w:hAnsi="Garamond"/>
              </w:rPr>
              <w:t>;</w:t>
            </w:r>
          </w:p>
          <w:p w14:paraId="38EA23A3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2) для остальных ГТП генерации:</w:t>
            </w:r>
          </w:p>
          <w:p w14:paraId="09660972" w14:textId="77777777" w:rsidR="00A85D62" w:rsidRPr="00B842F1" w:rsidRDefault="00A85D62" w:rsidP="00A85D6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2A851D1A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45" w:dyaOrig="405" w14:anchorId="6403C29E">
                <v:shape id="_x0000_i1212" type="#_x0000_t75" style="width:31.9pt;height:21.05pt" o:ole="">
                  <v:imagedata r:id="rId197" o:title=""/>
                </v:shape>
                <o:OLEObject Type="Embed" ProgID="Equation.3" ShapeID="_x0000_i1212" DrawAspect="Content" ObjectID="_1809472638" r:id="rId280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4FBA3B3F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5" w14:anchorId="7F4E0EA5">
                <v:shape id="_x0000_i1213" type="#_x0000_t75" style="width:27.15pt;height:17pt" o:ole="">
                  <v:imagedata r:id="rId150" o:title=""/>
                </v:shape>
                <o:OLEObject Type="Embed" ProgID="Equation.3" ShapeID="_x0000_i1213" DrawAspect="Content" ObjectID="_1809472639" r:id="rId281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367FC0B2" w14:textId="64B14D60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  <w:highlight w:val="yellow"/>
              </w:rPr>
              <w:object w:dxaOrig="420" w:dyaOrig="380" w14:anchorId="7094DBAE">
                <v:shape id="_x0000_i1214" type="#_x0000_t75" style="width:21.05pt;height:19pt" o:ole="">
                  <v:imagedata r:id="rId273" o:title=""/>
                </v:shape>
                <o:OLEObject Type="Embed" ProgID="Equation.3" ShapeID="_x0000_i1214" DrawAspect="Content" ObjectID="_1809472640" r:id="rId282"/>
              </w:object>
            </w:r>
            <w:r w:rsidRPr="00B842F1">
              <w:rPr>
                <w:rFonts w:ascii="Garamond" w:hAnsi="Garamond"/>
                <w:highlight w:val="yellow"/>
              </w:rPr>
              <w:t>– коэффициент, определенный в соответствии с п.</w:t>
            </w:r>
            <w:r w:rsidR="001C5F33">
              <w:rPr>
                <w:rFonts w:ascii="Garamond" w:hAnsi="Garamond"/>
                <w:highlight w:val="yellow"/>
              </w:rPr>
              <w:t> </w:t>
            </w:r>
            <w:r w:rsidRPr="00B842F1">
              <w:rPr>
                <w:rFonts w:ascii="Garamond" w:hAnsi="Garamond"/>
                <w:highlight w:val="yellow"/>
              </w:rPr>
              <w:t>13.1.</w:t>
            </w:r>
            <w:r w:rsidR="00F13C69" w:rsidRPr="00B842F1">
              <w:rPr>
                <w:rFonts w:ascii="Garamond" w:hAnsi="Garamond"/>
                <w:highlight w:val="yellow"/>
              </w:rPr>
              <w:t>4</w:t>
            </w:r>
            <w:r w:rsidRPr="00B842F1">
              <w:rPr>
                <w:rFonts w:ascii="Garamond" w:hAnsi="Garamond"/>
                <w:highlight w:val="yellow"/>
              </w:rPr>
              <w:t>.1 настоящего Регламента</w:t>
            </w:r>
            <w:r w:rsidRPr="00B842F1">
              <w:rPr>
                <w:rFonts w:ascii="Garamond" w:hAnsi="Garamond"/>
              </w:rPr>
              <w:t>;</w:t>
            </w:r>
          </w:p>
          <w:p w14:paraId="5E103A37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19BC9946" wp14:editId="7350DE08">
                  <wp:extent cx="215900" cy="241300"/>
                  <wp:effectExtent l="0" t="0" r="0" b="0"/>
                  <wp:docPr id="1003937949" name="Рисунок 1003937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Pr="00B842F1">
              <w:rPr>
                <w:rFonts w:ascii="Garamond" w:hAnsi="Garamond"/>
                <w:i/>
              </w:rPr>
              <w:t xml:space="preserve">k </w:t>
            </w:r>
            <w:r w:rsidRPr="00B842F1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Pr="00B842F1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Pr="00B842F1">
              <w:rPr>
                <w:rFonts w:ascii="Garamond" w:hAnsi="Garamond"/>
              </w:rPr>
              <w:t xml:space="preserve"> равной </w:t>
            </w:r>
            <w:r w:rsidRPr="00B842F1">
              <w:rPr>
                <w:rFonts w:ascii="Garamond" w:hAnsi="Garamond"/>
                <w:position w:val="-18"/>
              </w:rPr>
              <w:drawing>
                <wp:inline distT="0" distB="0" distL="0" distR="0" wp14:anchorId="0062BD50" wp14:editId="670568D2">
                  <wp:extent cx="621030" cy="276225"/>
                  <wp:effectExtent l="0" t="0" r="0" b="0"/>
                  <wp:docPr id="563341822" name="Рисунок 56334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заключенных поставщиком </w:t>
            </w:r>
            <w:r w:rsidRPr="00B842F1">
              <w:rPr>
                <w:rFonts w:ascii="Garamond" w:hAnsi="Garamond"/>
                <w:i/>
              </w:rPr>
              <w:t xml:space="preserve">j </w:t>
            </w:r>
            <w:r w:rsidRPr="00B842F1">
              <w:rPr>
                <w:rFonts w:ascii="Garamond" w:hAnsi="Garamond"/>
              </w:rPr>
              <w:t xml:space="preserve">по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;</w:t>
            </w:r>
          </w:p>
          <w:p w14:paraId="2F9629BF" w14:textId="77777777" w:rsidR="00A85D62" w:rsidRPr="00B842F1" w:rsidRDefault="00A85D62" w:rsidP="00AE153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N</w:t>
            </w:r>
            <w:r w:rsidRPr="00B842F1">
              <w:rPr>
                <w:rFonts w:ascii="Garamond" w:hAnsi="Garamond"/>
              </w:rPr>
              <w:t xml:space="preserve"> – количество множеств</w:t>
            </w: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55933A6C" wp14:editId="0C352C4F">
                  <wp:extent cx="215900" cy="241300"/>
                  <wp:effectExtent l="0" t="0" r="0" b="0"/>
                  <wp:docPr id="920223804" name="Рисунок 92022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>;</w:t>
            </w:r>
          </w:p>
          <w:p w14:paraId="2ECC4F17" w14:textId="77777777" w:rsidR="00A85D62" w:rsidRPr="00B842F1" w:rsidRDefault="00A85D62" w:rsidP="006D34BB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180522" w:rsidRPr="00B842F1" w14:paraId="317E2F45" w14:textId="77777777" w:rsidTr="006D34BB">
        <w:trPr>
          <w:trHeight w:val="435"/>
        </w:trPr>
        <w:tc>
          <w:tcPr>
            <w:tcW w:w="851" w:type="dxa"/>
            <w:vMerge w:val="restart"/>
            <w:vAlign w:val="center"/>
          </w:tcPr>
          <w:p w14:paraId="6191CC7F" w14:textId="77777777" w:rsidR="00180522" w:rsidRPr="00B842F1" w:rsidRDefault="00180522" w:rsidP="004C0F39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13.1.7</w:t>
            </w:r>
          </w:p>
        </w:tc>
        <w:tc>
          <w:tcPr>
            <w:tcW w:w="7018" w:type="dxa"/>
            <w:vAlign w:val="center"/>
          </w:tcPr>
          <w:p w14:paraId="315F19DA" w14:textId="77777777" w:rsidR="00180522" w:rsidRPr="00B842F1" w:rsidRDefault="00180522" w:rsidP="004C0F3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286F8162" w14:textId="77777777" w:rsidR="00180522" w:rsidRPr="00B842F1" w:rsidRDefault="00180522" w:rsidP="001C5F33">
            <w:pPr>
              <w:autoSpaceDE w:val="0"/>
              <w:autoSpaceDN w:val="0"/>
              <w:adjustRightInd w:val="0"/>
              <w:ind w:firstLine="53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КО не позднее 10-го числа расчетного месяца (в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= январь не позднее чем за 4 (четыре) рабочих дня до даты авансового платежа) 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(приложения 59, 59.1 настоящего Регламента).</w:t>
            </w:r>
          </w:p>
          <w:p w14:paraId="58C3677D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  <w:tc>
          <w:tcPr>
            <w:tcW w:w="7019" w:type="dxa"/>
            <w:vAlign w:val="center"/>
          </w:tcPr>
          <w:p w14:paraId="5B660CE9" w14:textId="77777777" w:rsidR="00180522" w:rsidRPr="00B842F1" w:rsidRDefault="00180522" w:rsidP="004C0F3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750A3310" w14:textId="1C666EA7" w:rsidR="00180522" w:rsidRPr="00B842F1" w:rsidRDefault="00180522" w:rsidP="001C5F33">
            <w:pPr>
              <w:autoSpaceDE w:val="0"/>
              <w:autoSpaceDN w:val="0"/>
              <w:adjustRightInd w:val="0"/>
              <w:ind w:firstLine="53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КО не позднее 10-го числа расчетного месяца (в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= январь не позднее чем за 4 (четыре) рабочих дня до даты авансового платежа</w:t>
            </w:r>
            <w:r w:rsidR="001C5F33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,</w:t>
            </w:r>
            <w:r w:rsidRPr="00B842F1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highlight w:val="yellow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 = июнь 2025 года не позднее 24.06.2025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) 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(приложения 59, 59.1 настоящего Регламента).</w:t>
            </w:r>
          </w:p>
          <w:p w14:paraId="2355E6A6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</w:tr>
      <w:tr w:rsidR="00180522" w:rsidRPr="00B842F1" w14:paraId="61888901" w14:textId="77777777" w:rsidTr="006D34BB">
        <w:trPr>
          <w:trHeight w:val="557"/>
        </w:trPr>
        <w:tc>
          <w:tcPr>
            <w:tcW w:w="851" w:type="dxa"/>
            <w:vMerge/>
            <w:vAlign w:val="center"/>
          </w:tcPr>
          <w:p w14:paraId="50E8300C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4037" w:type="dxa"/>
            <w:gridSpan w:val="2"/>
            <w:vAlign w:val="center"/>
          </w:tcPr>
          <w:p w14:paraId="76882F39" w14:textId="77777777" w:rsidR="00180522" w:rsidRPr="00B842F1" w:rsidRDefault="00180522" w:rsidP="00AE153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highlight w:val="cyan"/>
              </w:rPr>
            </w:pPr>
            <w:r w:rsidRPr="00B842F1">
              <w:rPr>
                <w:rFonts w:ascii="Garamond" w:hAnsi="Garamond"/>
                <w:b/>
                <w:bCs/>
                <w:i/>
                <w:iCs/>
              </w:rPr>
              <w:t xml:space="preserve">В случае принятия вопроса </w:t>
            </w:r>
            <w:proofErr w:type="spellStart"/>
            <w:r w:rsidRPr="00B842F1">
              <w:rPr>
                <w:rFonts w:ascii="Garamond" w:hAnsi="Garamond"/>
                <w:b/>
                <w:bCs/>
                <w:i/>
                <w:iCs/>
              </w:rPr>
              <w:t>Х.1</w:t>
            </w:r>
            <w:proofErr w:type="spellEnd"/>
            <w:r w:rsidRPr="00B842F1">
              <w:rPr>
                <w:rFonts w:ascii="Garamond" w:hAnsi="Garamond"/>
                <w:b/>
                <w:bCs/>
                <w:i/>
                <w:iCs/>
              </w:rPr>
              <w:t xml:space="preserve"> «Изменения, связанные с уточнением порядка формирования обязательств по поставке мощности на оптовый рынок» изменения в п. 13.1.7 Регламента 16 </w:t>
            </w:r>
            <w:r w:rsidR="00AE1537" w:rsidRPr="00B842F1">
              <w:rPr>
                <w:rFonts w:ascii="Garamond" w:hAnsi="Garamond"/>
                <w:b/>
                <w:bCs/>
                <w:i/>
                <w:iCs/>
              </w:rPr>
              <w:t xml:space="preserve">начиная с </w:t>
            </w:r>
            <w:r w:rsidRPr="00B842F1">
              <w:rPr>
                <w:rFonts w:ascii="Garamond" w:hAnsi="Garamond"/>
                <w:b/>
                <w:bCs/>
                <w:i/>
                <w:iCs/>
              </w:rPr>
              <w:t>1 июня 2025 года изложить в представленной ниже редакции:</w:t>
            </w:r>
          </w:p>
        </w:tc>
      </w:tr>
      <w:tr w:rsidR="00180522" w:rsidRPr="00B842F1" w14:paraId="23E261F0" w14:textId="77777777" w:rsidTr="006D34BB">
        <w:trPr>
          <w:trHeight w:val="557"/>
        </w:trPr>
        <w:tc>
          <w:tcPr>
            <w:tcW w:w="851" w:type="dxa"/>
            <w:vMerge/>
            <w:vAlign w:val="center"/>
          </w:tcPr>
          <w:p w14:paraId="4DFCC966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7018" w:type="dxa"/>
            <w:vAlign w:val="center"/>
          </w:tcPr>
          <w:p w14:paraId="75C72651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7415F094" w14:textId="77777777" w:rsidR="00180522" w:rsidRPr="00B842F1" w:rsidRDefault="00180522" w:rsidP="00180522">
            <w:pPr>
              <w:pStyle w:val="afa"/>
              <w:ind w:firstLine="60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КО не позднее 10-го числа расчетного месяца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июнь 2025 года не позднее </w:t>
            </w:r>
            <w:r w:rsidRPr="00B842F1">
              <w:rPr>
                <w:rFonts w:ascii="Garamond" w:hAnsi="Garamond"/>
                <w:highlight w:val="yellow"/>
              </w:rPr>
              <w:t>11-го числа расчетного месяца</w:t>
            </w:r>
            <w:r w:rsidRPr="00B842F1">
              <w:rPr>
                <w:rFonts w:ascii="Garamond" w:hAnsi="Garamond"/>
              </w:rPr>
              <w:t>)</w:t>
            </w:r>
            <w:r w:rsidRPr="00B842F1">
              <w:rPr>
                <w:rFonts w:ascii="Garamond" w:hAnsi="Garamond"/>
                <w:color w:val="000000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B842F1">
              <w:rPr>
                <w:rFonts w:ascii="Garamond" w:hAnsi="Garamond"/>
                <w:i/>
              </w:rPr>
              <w:t>d</w:t>
            </w:r>
            <w:r w:rsidRPr="00B842F1">
              <w:rPr>
                <w:rFonts w:ascii="Garamond" w:hAnsi="Garamond"/>
              </w:rPr>
              <w:t xml:space="preserve"> (приложения 59, 59.1 настоящего Регламента).</w:t>
            </w:r>
          </w:p>
          <w:p w14:paraId="08BB410D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i/>
                <w:iCs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  <w:tc>
          <w:tcPr>
            <w:tcW w:w="7019" w:type="dxa"/>
            <w:vAlign w:val="center"/>
          </w:tcPr>
          <w:p w14:paraId="12BB36C3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3330A2AB" w14:textId="77777777" w:rsidR="00180522" w:rsidRPr="00B842F1" w:rsidRDefault="00180522" w:rsidP="00180522">
            <w:pPr>
              <w:pStyle w:val="afa"/>
              <w:ind w:firstLine="60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КО не позднее 10-го числа расчетного месяца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июнь 2025 года не позднее </w:t>
            </w:r>
            <w:r w:rsidRPr="00B842F1">
              <w:rPr>
                <w:rFonts w:ascii="Garamond" w:hAnsi="Garamond"/>
                <w:highlight w:val="yellow"/>
              </w:rPr>
              <w:t>24.06.2025</w:t>
            </w:r>
            <w:r w:rsidRPr="00B842F1">
              <w:rPr>
                <w:rFonts w:ascii="Garamond" w:hAnsi="Garamond"/>
              </w:rPr>
              <w:t>)</w:t>
            </w:r>
            <w:r w:rsidRPr="00B842F1">
              <w:rPr>
                <w:rFonts w:ascii="Garamond" w:hAnsi="Garamond"/>
                <w:color w:val="000000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B842F1">
              <w:rPr>
                <w:rFonts w:ascii="Garamond" w:hAnsi="Garamond"/>
                <w:i/>
              </w:rPr>
              <w:t>d</w:t>
            </w:r>
            <w:r w:rsidRPr="00B842F1">
              <w:rPr>
                <w:rFonts w:ascii="Garamond" w:hAnsi="Garamond"/>
              </w:rPr>
              <w:t xml:space="preserve"> (приложения 59, 59.1 настоящего Регламента).</w:t>
            </w:r>
          </w:p>
          <w:p w14:paraId="6BDD4D10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</w:tr>
      <w:tr w:rsidR="00180522" w:rsidRPr="00B842F1" w14:paraId="503E4D84" w14:textId="77777777" w:rsidTr="006D34BB">
        <w:trPr>
          <w:trHeight w:val="435"/>
        </w:trPr>
        <w:tc>
          <w:tcPr>
            <w:tcW w:w="851" w:type="dxa"/>
            <w:vMerge w:val="restart"/>
            <w:vAlign w:val="center"/>
          </w:tcPr>
          <w:p w14:paraId="3ED4093B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13.1.8</w:t>
            </w:r>
          </w:p>
        </w:tc>
        <w:tc>
          <w:tcPr>
            <w:tcW w:w="7018" w:type="dxa"/>
            <w:vAlign w:val="center"/>
          </w:tcPr>
          <w:p w14:paraId="6772FC7D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  <w:p w14:paraId="414D425E" w14:textId="77777777" w:rsidR="00180522" w:rsidRPr="00B842F1" w:rsidRDefault="00180522" w:rsidP="001C5F33">
            <w:pPr>
              <w:autoSpaceDE w:val="0"/>
              <w:autoSpaceDN w:val="0"/>
              <w:adjustRightInd w:val="0"/>
              <w:ind w:firstLine="53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Не позднее 10-го числа расчетного месяца (в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= январь не позднее чем за 4 (четыре) рабочих дня до даты авансового платежа) 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 d 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(приложение 57 настоящего Регламента).</w:t>
            </w:r>
          </w:p>
          <w:p w14:paraId="4BF7ECC2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t>…</w:t>
            </w:r>
          </w:p>
        </w:tc>
        <w:tc>
          <w:tcPr>
            <w:tcW w:w="7019" w:type="dxa"/>
            <w:vAlign w:val="center"/>
          </w:tcPr>
          <w:p w14:paraId="0142BBCD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  <w:p w14:paraId="782B5B78" w14:textId="4644F5AA" w:rsidR="00180522" w:rsidRPr="00B842F1" w:rsidRDefault="00180522" w:rsidP="001C5F33">
            <w:pPr>
              <w:autoSpaceDE w:val="0"/>
              <w:autoSpaceDN w:val="0"/>
              <w:adjustRightInd w:val="0"/>
              <w:ind w:firstLine="53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Не позднее 10-го числа расчетного месяца (в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= январь не позднее чем за 4 (четыре) рабочих дня до даты авансового платежа</w:t>
            </w:r>
            <w:r w:rsidR="001C5F33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,</w:t>
            </w:r>
            <w:r w:rsidRPr="00B842F1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в отношении расчетного месяца </w:t>
            </w:r>
            <w:r w:rsidRPr="00B842F1">
              <w:rPr>
                <w:rStyle w:val="afe"/>
                <w:rFonts w:ascii="Garamond" w:hAnsi="Garamond"/>
                <w:color w:val="000000"/>
                <w:highlight w:val="yellow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 = июнь 2025 года не позднее 24.06.2025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) 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 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 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B842F1">
              <w:rPr>
                <w:rStyle w:val="afe"/>
                <w:rFonts w:ascii="Garamond" w:hAnsi="Garamond"/>
                <w:color w:val="000000"/>
                <w:shd w:val="clear" w:color="auto" w:fill="FFFFFF"/>
              </w:rPr>
              <w:t> d </w:t>
            </w:r>
            <w:r w:rsidRPr="00B842F1">
              <w:rPr>
                <w:rFonts w:ascii="Garamond" w:hAnsi="Garamond"/>
                <w:color w:val="000000"/>
                <w:shd w:val="clear" w:color="auto" w:fill="FFFFFF"/>
              </w:rPr>
              <w:t>(приложение 57 настоящего Регламента).</w:t>
            </w:r>
          </w:p>
          <w:p w14:paraId="32610D0C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t>…</w:t>
            </w:r>
          </w:p>
        </w:tc>
      </w:tr>
      <w:tr w:rsidR="00180522" w:rsidRPr="00B842F1" w14:paraId="7273FFBE" w14:textId="77777777" w:rsidTr="006D34BB">
        <w:trPr>
          <w:trHeight w:val="435"/>
        </w:trPr>
        <w:tc>
          <w:tcPr>
            <w:tcW w:w="851" w:type="dxa"/>
            <w:vMerge/>
            <w:vAlign w:val="center"/>
          </w:tcPr>
          <w:p w14:paraId="013097B9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4037" w:type="dxa"/>
            <w:gridSpan w:val="2"/>
            <w:vAlign w:val="center"/>
          </w:tcPr>
          <w:p w14:paraId="403954B8" w14:textId="77777777" w:rsidR="00180522" w:rsidRPr="00B842F1" w:rsidRDefault="00180522" w:rsidP="00AE153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  <w:b/>
                <w:bCs/>
                <w:i/>
                <w:iCs/>
              </w:rPr>
              <w:t xml:space="preserve">В случае принятия вопроса </w:t>
            </w:r>
            <w:proofErr w:type="spellStart"/>
            <w:r w:rsidRPr="00B842F1">
              <w:rPr>
                <w:rFonts w:ascii="Garamond" w:hAnsi="Garamond"/>
                <w:b/>
                <w:bCs/>
                <w:i/>
                <w:iCs/>
              </w:rPr>
              <w:t>Х.1</w:t>
            </w:r>
            <w:proofErr w:type="spellEnd"/>
            <w:r w:rsidRPr="00B842F1">
              <w:rPr>
                <w:rFonts w:ascii="Garamond" w:hAnsi="Garamond"/>
                <w:b/>
                <w:bCs/>
                <w:i/>
                <w:iCs/>
              </w:rPr>
              <w:t xml:space="preserve"> «Изменения, связанные с уточнением порядка формирования обязательств по поставке мощности на оптовый рынок» изменения в п. 13.1.8 Регламента 16</w:t>
            </w:r>
            <w:r w:rsidR="00AE1537" w:rsidRPr="00B842F1">
              <w:rPr>
                <w:rFonts w:ascii="Garamond" w:hAnsi="Garamond"/>
                <w:b/>
                <w:bCs/>
                <w:i/>
                <w:iCs/>
              </w:rPr>
              <w:t xml:space="preserve"> начиная с </w:t>
            </w:r>
            <w:r w:rsidRPr="00B842F1">
              <w:rPr>
                <w:rFonts w:ascii="Garamond" w:hAnsi="Garamond"/>
                <w:b/>
                <w:bCs/>
                <w:i/>
                <w:iCs/>
              </w:rPr>
              <w:t>1 июня 2025 года изложить в представленной ниже редакции:</w:t>
            </w:r>
          </w:p>
        </w:tc>
      </w:tr>
      <w:tr w:rsidR="00180522" w:rsidRPr="00B842F1" w14:paraId="172E913C" w14:textId="77777777" w:rsidTr="006D34BB">
        <w:trPr>
          <w:trHeight w:val="435"/>
        </w:trPr>
        <w:tc>
          <w:tcPr>
            <w:tcW w:w="851" w:type="dxa"/>
            <w:vMerge/>
            <w:vAlign w:val="center"/>
          </w:tcPr>
          <w:p w14:paraId="67270CB7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7018" w:type="dxa"/>
            <w:vAlign w:val="center"/>
          </w:tcPr>
          <w:p w14:paraId="601FA983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39B6E90C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Не позднее 10-го числа расчетного месяца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июнь 2025 года не позднее </w:t>
            </w:r>
            <w:r w:rsidRPr="00B842F1">
              <w:rPr>
                <w:rFonts w:ascii="Garamond" w:hAnsi="Garamond"/>
                <w:highlight w:val="yellow"/>
              </w:rPr>
              <w:t>11-го числа расчетного месяца</w:t>
            </w:r>
            <w:r w:rsidRPr="00B842F1">
              <w:rPr>
                <w:rFonts w:ascii="Garamond" w:hAnsi="Garamond"/>
              </w:rPr>
              <w:t>)</w:t>
            </w:r>
            <w:r w:rsidRPr="00B842F1">
              <w:rPr>
                <w:rFonts w:ascii="Garamond" w:hAnsi="Garamond"/>
                <w:color w:val="000000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B842F1">
              <w:rPr>
                <w:rFonts w:ascii="Garamond" w:hAnsi="Garamond"/>
                <w:i/>
              </w:rPr>
              <w:t>d</w:t>
            </w:r>
            <w:r w:rsidRPr="00B842F1">
              <w:rPr>
                <w:rFonts w:ascii="Garamond" w:hAnsi="Garamond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B842F1">
              <w:rPr>
                <w:rFonts w:ascii="Garamond" w:hAnsi="Garamond"/>
                <w:i/>
              </w:rPr>
              <w:t xml:space="preserve"> d </w:t>
            </w:r>
            <w:r w:rsidRPr="00B842F1">
              <w:rPr>
                <w:rFonts w:ascii="Garamond" w:hAnsi="Garamond"/>
              </w:rPr>
              <w:t>(приложение 57 настоящего Регламента).</w:t>
            </w:r>
          </w:p>
          <w:p w14:paraId="39173EC3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  <w:tc>
          <w:tcPr>
            <w:tcW w:w="7019" w:type="dxa"/>
            <w:vAlign w:val="center"/>
          </w:tcPr>
          <w:p w14:paraId="4BCF8AAB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74079510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Не позднее 10-го числа расчетного месяца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июнь 2025 года не позднее </w:t>
            </w:r>
            <w:r w:rsidRPr="00B842F1">
              <w:rPr>
                <w:rFonts w:ascii="Garamond" w:hAnsi="Garamond"/>
                <w:highlight w:val="yellow"/>
              </w:rPr>
              <w:t>24.06.2025</w:t>
            </w:r>
            <w:r w:rsidRPr="00B842F1">
              <w:rPr>
                <w:rFonts w:ascii="Garamond" w:hAnsi="Garamond"/>
              </w:rPr>
              <w:t>)</w:t>
            </w:r>
            <w:r w:rsidRPr="00B842F1">
              <w:rPr>
                <w:rFonts w:ascii="Garamond" w:hAnsi="Garamond"/>
                <w:color w:val="000000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B842F1">
              <w:rPr>
                <w:rFonts w:ascii="Garamond" w:hAnsi="Garamond"/>
                <w:i/>
              </w:rPr>
              <w:t>d</w:t>
            </w:r>
            <w:r w:rsidRPr="00B842F1">
              <w:rPr>
                <w:rFonts w:ascii="Garamond" w:hAnsi="Garamond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B842F1">
              <w:rPr>
                <w:rFonts w:ascii="Garamond" w:hAnsi="Garamond"/>
                <w:i/>
              </w:rPr>
              <w:t xml:space="preserve"> d </w:t>
            </w:r>
            <w:r w:rsidRPr="00B842F1">
              <w:rPr>
                <w:rFonts w:ascii="Garamond" w:hAnsi="Garamond"/>
              </w:rPr>
              <w:t>(приложение 57 настоящего Регламента).</w:t>
            </w:r>
          </w:p>
          <w:p w14:paraId="61EE89EF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180522" w:rsidRPr="00B842F1" w14:paraId="76DEE7B4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7086647D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13.2.3</w:t>
            </w:r>
          </w:p>
        </w:tc>
        <w:tc>
          <w:tcPr>
            <w:tcW w:w="7018" w:type="dxa"/>
            <w:vAlign w:val="center"/>
          </w:tcPr>
          <w:p w14:paraId="6ECA0A5D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57FC94D5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 xml:space="preserve">б) Расчет величины денежной суммы, обусловленной отказом поставщика </w:t>
            </w:r>
            <w:r w:rsidRPr="00B842F1">
              <w:rPr>
                <w:rFonts w:ascii="Garamond" w:hAnsi="Garamond"/>
                <w:b/>
                <w:color w:val="000000"/>
              </w:rPr>
              <w:t xml:space="preserve">от исполнения обязательств </w:t>
            </w:r>
            <w:r w:rsidRPr="00B842F1">
              <w:rPr>
                <w:rFonts w:ascii="Garamond" w:hAnsi="Garamond"/>
                <w:b/>
              </w:rPr>
              <w:t xml:space="preserve">по договору КОМ </w:t>
            </w:r>
          </w:p>
          <w:p w14:paraId="0FE6A3BF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начиная с расчетного месяца </w:t>
            </w:r>
            <w:proofErr w:type="spellStart"/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+1</w:t>
            </w:r>
            <w:proofErr w:type="spellEnd"/>
            <w:r w:rsidRPr="00B842F1">
              <w:rPr>
                <w:rFonts w:ascii="Garamond" w:hAnsi="Garamond"/>
              </w:rPr>
              <w:t xml:space="preserve"> от исполнения обязательств по поставке мощности ГТП генерации</w:t>
            </w:r>
            <w:r w:rsidRPr="00B842F1">
              <w:rPr>
                <w:rFonts w:ascii="Garamond" w:hAnsi="Garamond"/>
                <w:i/>
              </w:rPr>
              <w:t xml:space="preserve"> p</w:t>
            </w:r>
            <w:r w:rsidRPr="00B842F1">
              <w:rPr>
                <w:rFonts w:ascii="Garamond" w:hAnsi="Garamond"/>
              </w:rPr>
              <w:t xml:space="preserve"> по договорам КОМ, заключенным в целях поставки мощности в году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определяется для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 </w:t>
            </w:r>
          </w:p>
          <w:p w14:paraId="1E248D3D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3500" w:dyaOrig="400" w14:anchorId="6EF19BD4">
                <v:shape id="_x0000_i1215" type="#_x0000_t75" style="width:175.9pt;height:19.7pt" o:ole="">
                  <v:imagedata r:id="rId283" o:title=""/>
                </v:shape>
                <o:OLEObject Type="Embed" ProgID="Equation.3" ShapeID="_x0000_i1215" DrawAspect="Content" ObjectID="_1809472641" r:id="rId28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7B4B0F22" w14:textId="77777777" w:rsidR="00180522" w:rsidRPr="00B842F1" w:rsidRDefault="00180522" w:rsidP="00180522">
            <w:pPr>
              <w:pStyle w:val="aff0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45F3F8A5">
                <v:shape id="_x0000_i1216" type="#_x0000_t75" style="width:46.2pt;height:19.7pt" o:ole="">
                  <v:imagedata r:id="rId285" o:title=""/>
                </v:shape>
                <o:OLEObject Type="Embed" ProgID="Equation.3" ShapeID="_x0000_i1216" DrawAspect="Content" ObjectID="_1809472642" r:id="rId286"/>
              </w:objec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договору КОМ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0990917A" w14:textId="77777777" w:rsidR="00180522" w:rsidRPr="00B842F1" w:rsidRDefault="00180522" w:rsidP="00180522">
            <w:pPr>
              <w:ind w:left="42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0A29AE32" w14:textId="77777777" w:rsidR="00180522" w:rsidRPr="00B842F1" w:rsidRDefault="00180522" w:rsidP="0018052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Цена мощности определяется в отношении года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, в которой расположена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в соответствии с формулой:</w:t>
            </w:r>
          </w:p>
          <w:p w14:paraId="7C0C6277" w14:textId="77777777" w:rsidR="00180522" w:rsidRPr="00B842F1" w:rsidRDefault="00180522" w:rsidP="0018052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3B96A9AF">
                <v:shape id="_x0000_i1217" type="#_x0000_t75" style="width:80.15pt;height:18.35pt" o:ole="">
                  <v:imagedata r:id="rId287" o:title=""/>
                </v:shape>
                <o:OLEObject Type="Embed" ProgID="Equation.3" ShapeID="_x0000_i1217" DrawAspect="Content" ObjectID="_1809472643" r:id="rId288"/>
              </w:object>
            </w:r>
          </w:p>
          <w:p w14:paraId="022A792D" w14:textId="77777777" w:rsidR="00180522" w:rsidRPr="00B842F1" w:rsidRDefault="00180522" w:rsidP="001C5F33">
            <w:pPr>
              <w:ind w:left="426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120" w:dyaOrig="400" w14:anchorId="1DF86CF4">
                <v:shape id="_x0000_i1218" type="#_x0000_t75" style="width:106.65pt;height:19.7pt" o:ole="">
                  <v:imagedata r:id="rId289" o:title=""/>
                </v:shape>
                <o:OLEObject Type="Embed" ProgID="Equation.3" ShapeID="_x0000_i1218" DrawAspect="Content" ObjectID="_1809472644" r:id="rId290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32777643" w14:textId="77777777" w:rsidR="00180522" w:rsidRPr="00B842F1" w:rsidRDefault="00180522" w:rsidP="00180522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20" w:dyaOrig="340" w14:anchorId="5E787FF7">
                <v:shape id="_x0000_i1219" type="#_x0000_t75" style="width:25.8pt;height:17pt" o:ole="">
                  <v:imagedata r:id="rId291" o:title=""/>
                </v:shape>
                <o:OLEObject Type="Embed" ProgID="Equation.3" ShapeID="_x0000_i1219" DrawAspect="Content" ObjectID="_1809472645" r:id="rId29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  <w:r w:rsidRPr="00B842F1">
              <w:rPr>
                <w:rFonts w:ascii="Garamond" w:hAnsi="Garamond"/>
                <w:position w:val="-28"/>
              </w:rPr>
              <w:object w:dxaOrig="2780" w:dyaOrig="680" w14:anchorId="4FD210D4">
                <v:shape id="_x0000_i1220" type="#_x0000_t75" style="width:138.55pt;height:35.3pt" o:ole="">
                  <v:imagedata r:id="rId293" o:title=""/>
                </v:shape>
                <o:OLEObject Type="Embed" ProgID="Equation.3" ShapeID="_x0000_i1220" DrawAspect="Content" ObjectID="_1809472646" r:id="rId294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2C00A3B0" w14:textId="77777777" w:rsidR="00180522" w:rsidRPr="00B842F1" w:rsidRDefault="00180522" w:rsidP="00180522">
            <w:pPr>
              <w:pStyle w:val="afa"/>
              <w:ind w:left="540" w:hanging="428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4"/>
              </w:rPr>
              <w:object w:dxaOrig="960" w:dyaOrig="240" w14:anchorId="48DC76A6">
                <v:shape id="_x0000_i1221" type="#_x0000_t75" style="width:48.25pt;height:14.25pt" o:ole="">
                  <v:imagedata r:id="rId295" o:title=""/>
                </v:shape>
                <o:OLEObject Type="Embed" ProgID="Equation.3" ShapeID="_x0000_i1221" DrawAspect="Content" ObjectID="_1809472647" r:id="rId296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2F945C06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T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которому принадлежит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;</w:t>
            </w:r>
          </w:p>
          <w:p w14:paraId="699B17C9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7DEC7067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59" w:dyaOrig="360" w14:anchorId="4CC08BC8">
                <v:shape id="_x0000_i1222" type="#_x0000_t75" style="width:42.8pt;height:18.35pt" o:ole="">
                  <v:imagedata r:id="rId297" o:title=""/>
                </v:shape>
                <o:OLEObject Type="Embed" ProgID="Equation.3" ShapeID="_x0000_i1222" DrawAspect="Content" ObjectID="_1809472648" r:id="rId298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72A11F51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59" w:dyaOrig="360" w14:anchorId="11BF4A75">
                <v:shape id="_x0000_i1223" type="#_x0000_t75" style="width:42.8pt;height:18.35pt" o:ole="">
                  <v:imagedata r:id="rId299" o:title=""/>
                </v:shape>
                <o:OLEObject Type="Embed" ProgID="Equation.3" ShapeID="_x0000_i1223" DrawAspect="Content" ObjectID="_1809472649" r:id="rId300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T-i+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2A3B6907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4438FC19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592C1AA8" w14:textId="77777777" w:rsidR="00180522" w:rsidRPr="00B842F1" w:rsidRDefault="00180522" w:rsidP="0018052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0C077521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 xml:space="preserve">б) Расчет величины денежной суммы, обусловленной отказом поставщика </w:t>
            </w:r>
            <w:r w:rsidRPr="00B842F1">
              <w:rPr>
                <w:rFonts w:ascii="Garamond" w:hAnsi="Garamond"/>
                <w:b/>
                <w:color w:val="000000"/>
              </w:rPr>
              <w:t xml:space="preserve">от исполнения обязательств </w:t>
            </w:r>
            <w:r w:rsidRPr="00B842F1">
              <w:rPr>
                <w:rFonts w:ascii="Garamond" w:hAnsi="Garamond"/>
                <w:b/>
              </w:rPr>
              <w:t xml:space="preserve">по договору КОМ </w:t>
            </w:r>
          </w:p>
          <w:p w14:paraId="15251B27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начиная с расчетного месяца </w:t>
            </w:r>
            <w:proofErr w:type="spellStart"/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+1</w:t>
            </w:r>
            <w:proofErr w:type="spellEnd"/>
            <w:r w:rsidRPr="00B842F1">
              <w:rPr>
                <w:rFonts w:ascii="Garamond" w:hAnsi="Garamond"/>
              </w:rPr>
              <w:t xml:space="preserve"> от исполнения обязательств по поставке мощности ГТП генерации</w:t>
            </w:r>
            <w:r w:rsidRPr="00B842F1">
              <w:rPr>
                <w:rFonts w:ascii="Garamond" w:hAnsi="Garamond"/>
                <w:i/>
              </w:rPr>
              <w:t xml:space="preserve"> p</w:t>
            </w:r>
            <w:r w:rsidRPr="00B842F1">
              <w:rPr>
                <w:rFonts w:ascii="Garamond" w:hAnsi="Garamond"/>
              </w:rPr>
              <w:t xml:space="preserve"> по договорам КОМ, заключенным в целях поставки мощности в году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определяется для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 </w:t>
            </w:r>
          </w:p>
          <w:p w14:paraId="4B8F686E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3500" w:dyaOrig="400" w14:anchorId="729812F6">
                <v:shape id="_x0000_i1224" type="#_x0000_t75" style="width:175.9pt;height:19.7pt" o:ole="">
                  <v:imagedata r:id="rId283" o:title=""/>
                </v:shape>
                <o:OLEObject Type="Embed" ProgID="Equation.3" ShapeID="_x0000_i1224" DrawAspect="Content" ObjectID="_1809472650" r:id="rId301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7A625D1" w14:textId="77777777" w:rsidR="00180522" w:rsidRPr="00B842F1" w:rsidRDefault="00180522" w:rsidP="00180522">
            <w:pPr>
              <w:pStyle w:val="aff0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4F1C6ADE">
                <v:shape id="_x0000_i1225" type="#_x0000_t75" style="width:46.2pt;height:19.7pt" o:ole="">
                  <v:imagedata r:id="rId285" o:title=""/>
                </v:shape>
                <o:OLEObject Type="Embed" ProgID="Equation.3" ShapeID="_x0000_i1225" DrawAspect="Content" ObjectID="_1809472651" r:id="rId302"/>
              </w:objec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договору КОМ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1C05A54F" w14:textId="77777777" w:rsidR="00180522" w:rsidRPr="00B842F1" w:rsidRDefault="00180522" w:rsidP="00180522">
            <w:pPr>
              <w:ind w:left="42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1FA38E22" w14:textId="77777777" w:rsidR="00180522" w:rsidRPr="00B842F1" w:rsidRDefault="00180522" w:rsidP="0018052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Цена мощности определяется в отношении года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, в которой расположена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в соответствии с формулой:</w:t>
            </w:r>
          </w:p>
          <w:p w14:paraId="60907E4C" w14:textId="77777777" w:rsidR="00180522" w:rsidRPr="00B842F1" w:rsidRDefault="00180522" w:rsidP="00180522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103C9819">
                <v:shape id="_x0000_i1226" type="#_x0000_t75" style="width:80.15pt;height:18.35pt" o:ole="">
                  <v:imagedata r:id="rId287" o:title=""/>
                </v:shape>
                <o:OLEObject Type="Embed" ProgID="Equation.3" ShapeID="_x0000_i1226" DrawAspect="Content" ObjectID="_1809472652" r:id="rId303"/>
              </w:object>
            </w:r>
          </w:p>
          <w:p w14:paraId="224A228C" w14:textId="77777777" w:rsidR="00180522" w:rsidRPr="00B842F1" w:rsidRDefault="00180522" w:rsidP="001C5F33">
            <w:pPr>
              <w:ind w:left="426"/>
              <w:jc w:val="center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080" w:dyaOrig="400" w14:anchorId="7FA3BB90">
                <v:shape id="_x0000_i1227" type="#_x0000_t75" style="width:154.2pt;height:19.7pt" o:ole="">
                  <v:imagedata r:id="rId304" o:title=""/>
                </v:shape>
                <o:OLEObject Type="Embed" ProgID="Equation.3" ShapeID="_x0000_i1227" DrawAspect="Content" ObjectID="_1809472653" r:id="rId305"/>
              </w:object>
            </w:r>
            <w:r w:rsidRPr="00B842F1">
              <w:rPr>
                <w:rFonts w:ascii="Garamond" w:hAnsi="Garamond"/>
                <w:highlight w:val="yellow"/>
              </w:rPr>
              <w:t>,</w:t>
            </w:r>
          </w:p>
          <w:p w14:paraId="111C0EC8" w14:textId="77777777" w:rsidR="00180522" w:rsidRPr="00B842F1" w:rsidRDefault="00180522" w:rsidP="00180522">
            <w:pPr>
              <w:jc w:val="both"/>
              <w:rPr>
                <w:rFonts w:ascii="Garamond" w:hAnsi="Garamond"/>
                <w:i/>
                <w:highlight w:val="yellow"/>
              </w:rPr>
            </w:pPr>
            <w:r w:rsidRPr="001C5F33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инд_отказ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1,1516, если m∈t ∪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X= 2025 или 2026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 xml:space="preserve">  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иначе: 1</m:t>
                      </m:r>
                    </m:e>
                  </m:eqArr>
                </m:e>
              </m:d>
            </m:oMath>
          </w:p>
          <w:p w14:paraId="7C6FD1CA" w14:textId="6C7ABCA2" w:rsidR="00180522" w:rsidRPr="00B842F1" w:rsidRDefault="00180522" w:rsidP="00180522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  <w:iCs/>
                <w:highlight w:val="yellow"/>
              </w:rPr>
              <w:t>t</w:t>
            </w:r>
            <w:r w:rsidRPr="00B842F1">
              <w:rPr>
                <w:rFonts w:ascii="Garamond" w:hAnsi="Garamond"/>
                <w:highlight w:val="yellow"/>
              </w:rPr>
              <w:t xml:space="preserve"> – период начиная с 1-го числа месяца</w:t>
            </w:r>
            <w:r w:rsidR="00AE1537" w:rsidRPr="00B842F1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постановления Правительства Российской Федерации </w:t>
            </w:r>
            <w:r w:rsidRPr="00B842F1">
              <w:rPr>
                <w:rFonts w:ascii="Garamond" w:hAnsi="Garamond"/>
                <w:highlight w:val="yellow"/>
              </w:rPr>
              <w:t xml:space="preserve">«О внесении изменений в некоторые акты Правительства Российской Федерации», </w:t>
            </w:r>
            <w:bookmarkStart w:id="100" w:name="_Hlk198548981"/>
            <w:r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bookmarkEnd w:id="100"/>
            <w:r w:rsidRPr="00B842F1">
              <w:rPr>
                <w:rFonts w:ascii="Garamond" w:hAnsi="Garamond"/>
                <w:highlight w:val="yellow"/>
              </w:rPr>
              <w:t>, и по 31.12.2026 (включительно);</w:t>
            </w:r>
          </w:p>
          <w:p w14:paraId="68D028FE" w14:textId="77777777" w:rsidR="00180522" w:rsidRPr="00B842F1" w:rsidRDefault="00180522" w:rsidP="00CD204E">
            <w:pPr>
              <w:pStyle w:val="afa"/>
              <w:ind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20" w:dyaOrig="340" w14:anchorId="475F8444">
                <v:shape id="_x0000_i1228" type="#_x0000_t75" style="width:25.8pt;height:17pt" o:ole="">
                  <v:imagedata r:id="rId291" o:title=""/>
                </v:shape>
                <o:OLEObject Type="Embed" ProgID="Equation.3" ShapeID="_x0000_i1228" DrawAspect="Content" ObjectID="_1809472654" r:id="rId30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  <w:r w:rsidRPr="00B842F1">
              <w:rPr>
                <w:rFonts w:ascii="Garamond" w:hAnsi="Garamond"/>
                <w:position w:val="-28"/>
              </w:rPr>
              <w:object w:dxaOrig="2780" w:dyaOrig="680" w14:anchorId="3661EF68">
                <v:shape id="_x0000_i1229" type="#_x0000_t75" style="width:138.55pt;height:35.3pt" o:ole="">
                  <v:imagedata r:id="rId293" o:title=""/>
                </v:shape>
                <o:OLEObject Type="Embed" ProgID="Equation.3" ShapeID="_x0000_i1229" DrawAspect="Content" ObjectID="_1809472655" r:id="rId307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14C186CC" w14:textId="77777777" w:rsidR="00180522" w:rsidRPr="00B842F1" w:rsidRDefault="00180522" w:rsidP="00180522">
            <w:pPr>
              <w:pStyle w:val="afa"/>
              <w:ind w:left="540" w:hanging="428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4"/>
              </w:rPr>
              <w:object w:dxaOrig="960" w:dyaOrig="240" w14:anchorId="662A464A">
                <v:shape id="_x0000_i1230" type="#_x0000_t75" style="width:48.25pt;height:14.25pt" o:ole="">
                  <v:imagedata r:id="rId295" o:title=""/>
                </v:shape>
                <o:OLEObject Type="Embed" ProgID="Equation.3" ShapeID="_x0000_i1230" DrawAspect="Content" ObjectID="_1809472656" r:id="rId308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5F5CF083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T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которому принадлежит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;</w:t>
            </w:r>
          </w:p>
          <w:p w14:paraId="0B83B878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57489621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59" w:dyaOrig="360" w14:anchorId="7ED77918">
                <v:shape id="_x0000_i1231" type="#_x0000_t75" style="width:42.8pt;height:18.35pt" o:ole="">
                  <v:imagedata r:id="rId297" o:title=""/>
                </v:shape>
                <o:OLEObject Type="Embed" ProgID="Equation.3" ShapeID="_x0000_i1231" DrawAspect="Content" ObjectID="_1809472657" r:id="rId309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16B45538" w14:textId="77777777" w:rsidR="00180522" w:rsidRPr="00B842F1" w:rsidRDefault="00180522" w:rsidP="00180522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59" w:dyaOrig="360" w14:anchorId="2B4D835C">
                <v:shape id="_x0000_i1232" type="#_x0000_t75" style="width:42.8pt;height:18.35pt" o:ole="">
                  <v:imagedata r:id="rId299" o:title=""/>
                </v:shape>
                <o:OLEObject Type="Embed" ProgID="Equation.3" ShapeID="_x0000_i1232" DrawAspect="Content" ObjectID="_1809472658" r:id="rId310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T-i+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1F360808" w14:textId="77777777" w:rsidR="00180522" w:rsidRPr="00B842F1" w:rsidRDefault="00180522" w:rsidP="006D34B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180522" w:rsidRPr="00B842F1" w14:paraId="72C7AAC0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606BEB8F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30.1.2</w:t>
            </w:r>
          </w:p>
        </w:tc>
        <w:tc>
          <w:tcPr>
            <w:tcW w:w="7018" w:type="dxa"/>
            <w:vAlign w:val="center"/>
          </w:tcPr>
          <w:p w14:paraId="2738C0DD" w14:textId="77777777" w:rsidR="00180522" w:rsidRPr="00B842F1" w:rsidRDefault="00180522" w:rsidP="00180522">
            <w:pPr>
              <w:shd w:val="clear" w:color="auto" w:fill="FFFFFF"/>
              <w:spacing w:before="100" w:after="100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B842F1">
              <w:rPr>
                <w:rFonts w:ascii="Garamond" w:hAnsi="Garamond"/>
                <w:b/>
                <w:bCs/>
                <w:color w:val="000000"/>
              </w:rPr>
              <w:t>Даты платежей</w:t>
            </w:r>
          </w:p>
          <w:p w14:paraId="474BB80D" w14:textId="77777777" w:rsidR="00180522" w:rsidRPr="00B842F1" w:rsidRDefault="00180522" w:rsidP="00180522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Покупатель обязан осуществлять оплату мощности по заключенным им договорам купли-продажи мощности по нерегулируемым ценам в размере, определенном в соответствии с настоящим Регламентом.</w:t>
            </w:r>
          </w:p>
          <w:p w14:paraId="3EE0956D" w14:textId="77777777" w:rsidR="00180522" w:rsidRPr="00B842F1" w:rsidRDefault="00180522" w:rsidP="00180522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Датами платежей по авансовым обязательствам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В отношении расчетного периода = январь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является 28 января.</w:t>
            </w:r>
          </w:p>
          <w:p w14:paraId="48D1541C" w14:textId="77777777" w:rsidR="00180522" w:rsidRPr="00B842F1" w:rsidRDefault="00180522" w:rsidP="00180522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21948406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5999A974" w14:textId="77777777" w:rsidR="00180522" w:rsidRPr="00B842F1" w:rsidRDefault="00180522" w:rsidP="00180522">
            <w:pPr>
              <w:shd w:val="clear" w:color="auto" w:fill="FFFFFF"/>
              <w:spacing w:before="100" w:after="100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B842F1">
              <w:rPr>
                <w:rFonts w:ascii="Garamond" w:hAnsi="Garamond"/>
                <w:b/>
                <w:bCs/>
                <w:color w:val="000000"/>
              </w:rPr>
              <w:t>Даты платежей</w:t>
            </w:r>
          </w:p>
          <w:p w14:paraId="7706A7B8" w14:textId="77777777" w:rsidR="00180522" w:rsidRPr="00B842F1" w:rsidRDefault="00180522" w:rsidP="00180522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Покупатель обязан осуществлять оплату мощности по заключенным им договорам купли-продажи мощности по нерегулируемым ценам в размере, определенном в соответствии с настоящим Регламентом.</w:t>
            </w:r>
          </w:p>
          <w:p w14:paraId="555D4337" w14:textId="77777777" w:rsidR="00180522" w:rsidRPr="00B842F1" w:rsidRDefault="00180522" w:rsidP="00180522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Датами платежей по авансовым обязательствам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> 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В отношении расчетного периода = январь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</w:rPr>
              <w:t>d</w:t>
            </w:r>
            <w:r w:rsidRPr="00B842F1">
              <w:rPr>
                <w:rFonts w:ascii="Garamond" w:hAnsi="Garamond"/>
                <w:color w:val="000000"/>
              </w:rPr>
              <w:t xml:space="preserve"> является 28 января. </w:t>
            </w:r>
            <w:r w:rsidRPr="00B842F1">
              <w:rPr>
                <w:rFonts w:ascii="Garamond" w:hAnsi="Garamond"/>
                <w:color w:val="000000"/>
                <w:highlight w:val="yellow"/>
              </w:rPr>
              <w:t>В отношении расчетного периода = июнь 2025 года датой авансовых платежей </w:t>
            </w:r>
            <w:r w:rsidRPr="00B842F1">
              <w:rPr>
                <w:rFonts w:ascii="Garamond" w:hAnsi="Garamond"/>
                <w:i/>
                <w:iCs/>
                <w:color w:val="000000"/>
                <w:highlight w:val="yellow"/>
              </w:rPr>
              <w:t>d</w:t>
            </w:r>
            <w:r w:rsidRPr="00B842F1">
              <w:rPr>
                <w:rFonts w:ascii="Garamond" w:hAnsi="Garamond"/>
                <w:color w:val="000000"/>
                <w:highlight w:val="yellow"/>
              </w:rPr>
              <w:t> является 28.06.2025.</w:t>
            </w:r>
          </w:p>
          <w:p w14:paraId="75E87B1B" w14:textId="77777777" w:rsidR="00180522" w:rsidRPr="00B842F1" w:rsidRDefault="00180522" w:rsidP="001C5F33">
            <w:pPr>
              <w:pStyle w:val="3"/>
              <w:ind w:firstLine="530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color w:val="000000"/>
                <w:sz w:val="22"/>
                <w:szCs w:val="22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</w:tr>
      <w:tr w:rsidR="00180522" w:rsidRPr="00B842F1" w14:paraId="06D2874D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70EE6FF9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30.1.4.1</w:t>
            </w:r>
          </w:p>
        </w:tc>
        <w:tc>
          <w:tcPr>
            <w:tcW w:w="7018" w:type="dxa"/>
            <w:vAlign w:val="center"/>
          </w:tcPr>
          <w:p w14:paraId="064A96C7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bookmarkStart w:id="101" w:name="_Toc194342947"/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  <w:t>Расчет предварительных авансовых обязательств/требований участников оптового рынка и ФСК по договорам купли-продажи мощности по нерегулируемым ценам</w:t>
            </w:r>
            <w:bookmarkEnd w:id="101"/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</w:p>
          <w:p w14:paraId="7686F262" w14:textId="77777777" w:rsidR="00180522" w:rsidRPr="00B842F1" w:rsidRDefault="00180522" w:rsidP="00180522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следующим образом: </w:t>
            </w:r>
          </w:p>
          <w:p w14:paraId="320D8C3E" w14:textId="77777777" w:rsidR="00180522" w:rsidRPr="00B842F1" w:rsidRDefault="00B842F1" w:rsidP="00180522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. </w:t>
            </w:r>
          </w:p>
          <w:p w14:paraId="4CC9FD11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30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купли-продажи мощности по нерегулируемым ценам рассчитывается по формуле:</w:t>
            </w:r>
          </w:p>
          <w:p w14:paraId="7BFE4725" w14:textId="77777777" w:rsidR="00180522" w:rsidRPr="00B842F1" w:rsidRDefault="00B842F1" w:rsidP="00180522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, </w:t>
            </w:r>
          </w:p>
          <w:p w14:paraId="64FC4BB4" w14:textId="77777777" w:rsidR="00180522" w:rsidRPr="00B842F1" w:rsidRDefault="00180522" w:rsidP="00180522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(для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i/>
              </w:rPr>
              <w:t xml:space="preserve">sz = </w:t>
            </w:r>
            <w:r w:rsidRPr="00B842F1">
              <w:rPr>
                <w:rFonts w:ascii="Garamond" w:hAnsi="Garamond"/>
              </w:rPr>
              <w:t xml:space="preserve">3) по договорам купли-продажи мощности по нерегулируемым ценам, определенный в соответствии с п. 8.10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3DF11C92" w14:textId="77777777" w:rsidR="00180522" w:rsidRPr="00B842F1" w:rsidRDefault="00B842F1" w:rsidP="00180522">
            <w:pPr>
              <w:pStyle w:val="af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180522" w:rsidRPr="00B842F1">
              <w:rPr>
                <w:rFonts w:ascii="Garamond" w:hAnsi="Garamond"/>
                <w:i/>
              </w:rPr>
              <w:t>f</w:t>
            </w:r>
            <w:r w:rsidR="00180522" w:rsidRPr="00B842F1">
              <w:rPr>
                <w:rFonts w:ascii="Garamond" w:hAnsi="Garamond"/>
              </w:rPr>
              <w:t xml:space="preserve">, </w:t>
            </w:r>
            <w:r w:rsidR="00180522"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180522" w:rsidRPr="00B842F1">
              <w:rPr>
                <w:rFonts w:ascii="Garamond" w:hAnsi="Garamond"/>
                <w:bCs/>
                <w:i/>
              </w:rPr>
              <w:t xml:space="preserve">z </w:t>
            </w:r>
            <w:r w:rsidR="00180522" w:rsidRPr="00B842F1">
              <w:rPr>
                <w:rFonts w:ascii="Garamond" w:hAnsi="Garamond"/>
              </w:rPr>
              <w:t xml:space="preserve">(для </w:t>
            </w:r>
            <w:r w:rsidR="00180522" w:rsidRPr="00B842F1">
              <w:rPr>
                <w:rFonts w:ascii="Garamond" w:hAnsi="Garamond"/>
                <w:i/>
              </w:rPr>
              <w:t>z</w:t>
            </w:r>
            <w:r w:rsidR="00180522"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f∈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</m:sSub>
            </m:oMath>
            <w:r w:rsidR="00180522" w:rsidRPr="00B842F1">
              <w:rPr>
                <w:rFonts w:ascii="Garamond" w:hAnsi="Garamond"/>
                <w:bCs/>
                <w:i/>
              </w:rPr>
              <w:t>,</w:t>
            </w:r>
            <w:r w:rsidR="00180522" w:rsidRPr="00B842F1">
              <w:rPr>
                <w:rFonts w:ascii="Garamond" w:hAnsi="Garamond"/>
              </w:rPr>
              <w:t xml:space="preserve"> где </w:t>
            </w:r>
            <w:r w:rsidR="00180522" w:rsidRPr="00B842F1">
              <w:rPr>
                <w:rFonts w:ascii="Garamond" w:hAnsi="Garamond"/>
                <w:i/>
              </w:rPr>
              <w:t xml:space="preserve">sz = </w:t>
            </w:r>
            <w:r w:rsidR="00180522" w:rsidRPr="00B842F1">
              <w:rPr>
                <w:rFonts w:ascii="Garamond" w:hAnsi="Garamond"/>
              </w:rPr>
              <w:t xml:space="preserve">3) по договору купли-продажи мощности по нерегулируемым ценам, определенный в соответствии с п. 8.10 </w:t>
            </w:r>
            <w:r w:rsidR="00180522" w:rsidRPr="00B842F1">
              <w:rPr>
                <w:rFonts w:ascii="Garamond" w:hAnsi="Garamond"/>
                <w:i/>
              </w:rPr>
              <w:t>Регламента</w:t>
            </w:r>
            <w:r w:rsidR="00180522" w:rsidRPr="00B842F1">
              <w:rPr>
                <w:rFonts w:ascii="Garamond" w:hAnsi="Garamond"/>
              </w:rPr>
              <w:t xml:space="preserve"> </w:t>
            </w:r>
            <w:r w:rsidR="00180522" w:rsidRPr="00B842F1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="00180522" w:rsidRPr="00B842F1">
              <w:rPr>
                <w:rFonts w:ascii="Garamond" w:hAnsi="Garamond"/>
              </w:rPr>
              <w:t xml:space="preserve"> (Приложение № 13.2 к </w:t>
            </w:r>
            <w:r w:rsidR="00180522"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180522" w:rsidRPr="00B842F1">
              <w:rPr>
                <w:rFonts w:ascii="Garamond" w:hAnsi="Garamond"/>
              </w:rPr>
              <w:t>);</w:t>
            </w:r>
          </w:p>
          <w:p w14:paraId="65E1E142" w14:textId="77777777" w:rsidR="00180522" w:rsidRPr="00B842F1" w:rsidRDefault="00B842F1" w:rsidP="00180522">
            <w:pPr>
              <w:pStyle w:val="af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="00180522" w:rsidRPr="00B842F1">
              <w:rPr>
                <w:rFonts w:ascii="Garamond" w:hAnsi="Garamond"/>
                <w:i/>
              </w:rPr>
              <w:t>Х</w:t>
            </w:r>
            <w:r w:rsidR="00180522"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180522" w:rsidRPr="00B842F1">
              <w:rPr>
                <w:rFonts w:ascii="Garamond" w:hAnsi="Garamond"/>
                <w:i/>
              </w:rPr>
              <w:t>Х</w:t>
            </w:r>
            <w:r w:rsidR="00180522"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="00180522" w:rsidRPr="00B842F1">
              <w:rPr>
                <w:rFonts w:ascii="Garamond" w:hAnsi="Garamond"/>
                <w:i/>
              </w:rPr>
              <w:t>X</w:t>
            </w:r>
            <w:r w:rsidR="00180522" w:rsidRPr="00B842F1">
              <w:rPr>
                <w:rFonts w:ascii="Garamond" w:hAnsi="Garamond"/>
              </w:rPr>
              <w:t xml:space="preserve">–1, где </w:t>
            </w:r>
            <w:r w:rsidR="00180522" w:rsidRPr="00B842F1">
              <w:rPr>
                <w:rFonts w:ascii="Garamond" w:hAnsi="Garamond"/>
                <w:i/>
              </w:rPr>
              <w:t>X</w:t>
            </w:r>
            <w:r w:rsidR="00180522"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  <w:highlight w:val="yellow"/>
              </w:rPr>
              <w:t>;</w:t>
            </w:r>
          </w:p>
          <w:p w14:paraId="258B811D" w14:textId="77777777" w:rsidR="00180522" w:rsidRPr="00B842F1" w:rsidRDefault="00180522" w:rsidP="00180522">
            <w:pPr>
              <w:pStyle w:val="afa"/>
              <w:ind w:left="539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сезонный коэффициент, отражающий распределе</w:t>
            </w:r>
            <w:proofErr w:type="spellStart"/>
            <w:r w:rsidRPr="00B842F1">
              <w:rPr>
                <w:rFonts w:ascii="Garamond" w:hAnsi="Garamond"/>
              </w:rPr>
              <w:t>ние</w:t>
            </w:r>
            <w:proofErr w:type="spellEnd"/>
            <w:r w:rsidRPr="00B842F1">
              <w:rPr>
                <w:rFonts w:ascii="Garamond" w:hAnsi="Garamond"/>
              </w:rPr>
              <w:t xml:space="preserve">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73E4EABB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019" w:type="dxa"/>
            <w:vAlign w:val="center"/>
          </w:tcPr>
          <w:p w14:paraId="300E06CA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  <w:t xml:space="preserve">Расчет предварительных авансовых обязательств/требований участников оптового рынка и ФСК по договорам купли-продажи мощности по нерегулируемым ценам </w:t>
            </w:r>
          </w:p>
          <w:p w14:paraId="25273ACB" w14:textId="77777777" w:rsidR="00180522" w:rsidRPr="00B842F1" w:rsidRDefault="00180522" w:rsidP="00180522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следующим образом: </w:t>
            </w:r>
          </w:p>
          <w:p w14:paraId="6D073531" w14:textId="77777777" w:rsidR="00180522" w:rsidRPr="00B842F1" w:rsidRDefault="00B842F1" w:rsidP="00180522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. </w:t>
            </w:r>
          </w:p>
          <w:p w14:paraId="48908286" w14:textId="77777777" w:rsidR="00180522" w:rsidRPr="00B842F1" w:rsidRDefault="00180522" w:rsidP="00180522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30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купли-продажи мощности по нерегулируемым ценам рассчитывается по формуле:</w:t>
            </w:r>
          </w:p>
          <w:p w14:paraId="6AEC33E8" w14:textId="77777777" w:rsidR="00180522" w:rsidRPr="00B842F1" w:rsidRDefault="00B842F1" w:rsidP="00180522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, </w:t>
            </w:r>
          </w:p>
          <w:p w14:paraId="02903456" w14:textId="77777777" w:rsidR="00180522" w:rsidRPr="00B842F1" w:rsidRDefault="00180522" w:rsidP="00180522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(для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i/>
              </w:rPr>
              <w:t xml:space="preserve">sz = </w:t>
            </w:r>
            <w:r w:rsidRPr="00B842F1">
              <w:rPr>
                <w:rFonts w:ascii="Garamond" w:hAnsi="Garamond"/>
              </w:rPr>
              <w:t xml:space="preserve">3) по договорам купли-продажи мощности по нерегулируемым ценам, определенный в соответствии с п. 8.10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71346DD4" w14:textId="77777777" w:rsidR="00180522" w:rsidRPr="00B842F1" w:rsidRDefault="00B842F1" w:rsidP="00180522">
            <w:pPr>
              <w:pStyle w:val="af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>– объем мощности, использу</w:t>
            </w:r>
            <w:proofErr w:type="spellStart"/>
            <w:r w:rsidR="00180522" w:rsidRPr="00B842F1">
              <w:rPr>
                <w:rFonts w:ascii="Garamond" w:hAnsi="Garamond"/>
              </w:rPr>
              <w:t>емый</w:t>
            </w:r>
            <w:proofErr w:type="spellEnd"/>
            <w:r w:rsidR="00180522" w:rsidRPr="00B842F1">
              <w:rPr>
                <w:rFonts w:ascii="Garamond" w:hAnsi="Garamond"/>
              </w:rPr>
              <w:t xml:space="preserve"> для расчета авансовых обязательств ФСК в расчетном месяце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180522" w:rsidRPr="00B842F1">
              <w:rPr>
                <w:rFonts w:ascii="Garamond" w:hAnsi="Garamond"/>
                <w:i/>
              </w:rPr>
              <w:t>f</w:t>
            </w:r>
            <w:r w:rsidR="00180522" w:rsidRPr="00B842F1">
              <w:rPr>
                <w:rFonts w:ascii="Garamond" w:hAnsi="Garamond"/>
              </w:rPr>
              <w:t xml:space="preserve">, </w:t>
            </w:r>
            <w:r w:rsidR="00180522"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180522" w:rsidRPr="00B842F1">
              <w:rPr>
                <w:rFonts w:ascii="Garamond" w:hAnsi="Garamond"/>
                <w:bCs/>
                <w:i/>
              </w:rPr>
              <w:t xml:space="preserve">z </w:t>
            </w:r>
            <w:r w:rsidR="00180522" w:rsidRPr="00B842F1">
              <w:rPr>
                <w:rFonts w:ascii="Garamond" w:hAnsi="Garamond"/>
              </w:rPr>
              <w:t xml:space="preserve">(для </w:t>
            </w:r>
            <w:r w:rsidR="00180522" w:rsidRPr="00B842F1">
              <w:rPr>
                <w:rFonts w:ascii="Garamond" w:hAnsi="Garamond"/>
                <w:i/>
              </w:rPr>
              <w:t>z</w:t>
            </w:r>
            <w:r w:rsidR="00180522"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f∈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</m:sSub>
            </m:oMath>
            <w:r w:rsidR="00180522" w:rsidRPr="00B842F1">
              <w:rPr>
                <w:rFonts w:ascii="Garamond" w:hAnsi="Garamond"/>
                <w:bCs/>
                <w:i/>
              </w:rPr>
              <w:t>,</w:t>
            </w:r>
            <w:r w:rsidR="00180522" w:rsidRPr="00B842F1">
              <w:rPr>
                <w:rFonts w:ascii="Garamond" w:hAnsi="Garamond"/>
              </w:rPr>
              <w:t xml:space="preserve"> где </w:t>
            </w:r>
            <w:r w:rsidR="00180522" w:rsidRPr="00B842F1">
              <w:rPr>
                <w:rFonts w:ascii="Garamond" w:hAnsi="Garamond"/>
                <w:i/>
              </w:rPr>
              <w:t xml:space="preserve">sz = </w:t>
            </w:r>
            <w:r w:rsidR="00180522" w:rsidRPr="00B842F1">
              <w:rPr>
                <w:rFonts w:ascii="Garamond" w:hAnsi="Garamond"/>
              </w:rPr>
              <w:t xml:space="preserve">3) по договору купли-продажи мощности по нерегулируемым ценам, определенный в соответствии с п. 8.10 </w:t>
            </w:r>
            <w:r w:rsidR="00180522" w:rsidRPr="00B842F1">
              <w:rPr>
                <w:rFonts w:ascii="Garamond" w:hAnsi="Garamond"/>
                <w:i/>
              </w:rPr>
              <w:t>Регламента</w:t>
            </w:r>
            <w:r w:rsidR="00180522" w:rsidRPr="00B842F1">
              <w:rPr>
                <w:rFonts w:ascii="Garamond" w:hAnsi="Garamond"/>
              </w:rPr>
              <w:t xml:space="preserve"> </w:t>
            </w:r>
            <w:r w:rsidR="00180522" w:rsidRPr="00B842F1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="00180522" w:rsidRPr="00B842F1">
              <w:rPr>
                <w:rFonts w:ascii="Garamond" w:hAnsi="Garamond"/>
              </w:rPr>
              <w:t xml:space="preserve"> (Приложение № 13.2 к </w:t>
            </w:r>
            <w:r w:rsidR="00180522"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180522" w:rsidRPr="00B842F1">
              <w:rPr>
                <w:rFonts w:ascii="Garamond" w:hAnsi="Garamond"/>
              </w:rPr>
              <w:t>);</w:t>
            </w:r>
          </w:p>
          <w:p w14:paraId="03664CC4" w14:textId="39DA5D69" w:rsidR="00180522" w:rsidRPr="00B842F1" w:rsidRDefault="00B842F1" w:rsidP="00180522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="00180522" w:rsidRPr="00B842F1">
              <w:rPr>
                <w:rFonts w:ascii="Garamond" w:hAnsi="Garamond"/>
                <w:i/>
              </w:rPr>
              <w:t>Х</w:t>
            </w:r>
            <w:r w:rsidR="00180522"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180522" w:rsidRPr="00B842F1">
              <w:rPr>
                <w:rFonts w:ascii="Garamond" w:hAnsi="Garamond"/>
                <w:i/>
              </w:rPr>
              <w:t>Х</w:t>
            </w:r>
            <w:r w:rsidR="00180522"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180522" w:rsidRPr="00B842F1">
              <w:rPr>
                <w:rFonts w:ascii="Garamond" w:hAnsi="Garamond"/>
              </w:rPr>
              <w:t xml:space="preserve"> – коэффициент индексации, определенный в соотве</w:t>
            </w:r>
            <w:proofErr w:type="spellStart"/>
            <w:r w:rsidR="00180522" w:rsidRPr="00B842F1">
              <w:rPr>
                <w:rFonts w:ascii="Garamond" w:hAnsi="Garamond"/>
              </w:rPr>
              <w:t>тствии</w:t>
            </w:r>
            <w:proofErr w:type="spellEnd"/>
            <w:r w:rsidR="00180522" w:rsidRPr="00B842F1">
              <w:rPr>
                <w:rFonts w:ascii="Garamond" w:hAnsi="Garamond"/>
              </w:rPr>
              <w:t xml:space="preserve"> с пунктом 13.1.4.1 настоящего Регламента, для года </w:t>
            </w:r>
            <w:r w:rsidR="00180522" w:rsidRPr="00B842F1">
              <w:rPr>
                <w:rFonts w:ascii="Garamond" w:hAnsi="Garamond"/>
                <w:i/>
              </w:rPr>
              <w:t>X</w:t>
            </w:r>
            <w:r w:rsidR="00180522" w:rsidRPr="00B842F1">
              <w:rPr>
                <w:rFonts w:ascii="Garamond" w:hAnsi="Garamond"/>
              </w:rPr>
              <w:t xml:space="preserve">–1, где </w:t>
            </w:r>
            <w:r w:rsidR="00180522" w:rsidRPr="00B842F1">
              <w:rPr>
                <w:rFonts w:ascii="Garamond" w:hAnsi="Garamond"/>
                <w:i/>
              </w:rPr>
              <w:t>X</w:t>
            </w:r>
            <w:r w:rsidR="00180522"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. </w:t>
            </w:r>
            <w:r w:rsidR="00180522" w:rsidRPr="00B842F1">
              <w:rPr>
                <w:rFonts w:ascii="Garamond" w:hAnsi="Garamond"/>
                <w:highlight w:val="yellow"/>
              </w:rPr>
              <w:t xml:space="preserve">При этом в отношении расчетных периодов, приходящихся на период с 01.06.2025 по 31.12.2026 (включительно), </w:t>
            </w:r>
            <w:r w:rsidR="00180522" w:rsidRPr="00B842F1">
              <w:rPr>
                <w:rFonts w:ascii="Garamond" w:hAnsi="Garamond"/>
                <w:position w:val="-10"/>
                <w:highlight w:val="yellow"/>
              </w:rPr>
              <w:object w:dxaOrig="920" w:dyaOrig="360" w14:anchorId="57B51ACA">
                <v:shape id="_x0000_i1233" type="#_x0000_t75" style="width:45.5pt;height:18.35pt" o:ole="">
                  <v:imagedata r:id="rId86" o:title=""/>
                </v:shape>
                <o:OLEObject Type="Embed" ProgID="Equation.3" ShapeID="_x0000_i1233" DrawAspect="Content" ObjectID="_1809472659" r:id="rId311"/>
              </w:object>
            </w:r>
            <w:r w:rsidR="00CD204E">
              <w:rPr>
                <w:rFonts w:ascii="Garamond" w:hAnsi="Garamond"/>
                <w:highlight w:val="yellow"/>
              </w:rPr>
              <w:t xml:space="preserve"> </w:t>
            </w:r>
            <w:r w:rsidR="00180522" w:rsidRPr="00B842F1">
              <w:rPr>
                <w:rFonts w:ascii="Garamond" w:hAnsi="Garamond"/>
                <w:highlight w:val="yellow"/>
              </w:rPr>
              <w:t xml:space="preserve">определяется в соответствии с формулой: </w:t>
            </w:r>
            <w:r w:rsidR="00180522" w:rsidRPr="00B842F1">
              <w:rPr>
                <w:rFonts w:ascii="Garamond" w:hAnsi="Garamond"/>
                <w:position w:val="-14"/>
                <w:highlight w:val="yellow"/>
              </w:rPr>
              <w:object w:dxaOrig="3120" w:dyaOrig="400" w14:anchorId="59D1A454">
                <v:shape id="_x0000_i1234" type="#_x0000_t75" style="width:156.25pt;height:19.7pt" o:ole="">
                  <v:imagedata r:id="rId146" o:title=""/>
                </v:shape>
                <o:OLEObject Type="Embed" ProgID="Equation.3" ShapeID="_x0000_i1234" DrawAspect="Content" ObjectID="_1809472660" r:id="rId312"/>
              </w:object>
            </w:r>
            <w:r w:rsidR="00CD204E">
              <w:rPr>
                <w:rFonts w:ascii="Garamond" w:hAnsi="Garamond"/>
                <w:highlight w:val="yellow"/>
              </w:rPr>
              <w:t>;</w:t>
            </w:r>
          </w:p>
          <w:p w14:paraId="069BB13B" w14:textId="05F9787F" w:rsidR="00180522" w:rsidRPr="00B842F1" w:rsidRDefault="00180522" w:rsidP="001C5F33">
            <w:pPr>
              <w:pStyle w:val="afa"/>
              <w:ind w:left="540" w:hanging="1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639" w:dyaOrig="400" w14:anchorId="5A9A0866">
                <v:shape id="_x0000_i1235" type="#_x0000_t75" style="width:31.9pt;height:19.7pt" o:ole="">
                  <v:imagedata r:id="rId148" o:title=""/>
                </v:shape>
                <o:OLEObject Type="Embed" ProgID="Equation.3" ShapeID="_x0000_i1235" DrawAspect="Content" ObjectID="_1809472661" r:id="rId313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  <w:highlight w:val="yellow"/>
              </w:rPr>
              <w:t>X</w:t>
            </w:r>
            <w:r w:rsidRPr="00B842F1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на основе </w:t>
            </w:r>
            <w:r w:rsidR="00CD204E">
              <w:rPr>
                <w:rFonts w:ascii="Garamond" w:hAnsi="Garamond"/>
                <w:highlight w:val="yellow"/>
              </w:rPr>
              <w:t>р</w:t>
            </w:r>
            <w:r w:rsidRPr="00B842F1">
              <w:rPr>
                <w:rFonts w:ascii="Garamond" w:hAnsi="Garamond"/>
                <w:highlight w:val="yellow"/>
              </w:rPr>
              <w:t xml:space="preserve">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  <w:highlight w:val="yellow"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highlight w:val="yellow"/>
              </w:rPr>
              <w:t>);</w:t>
            </w:r>
          </w:p>
          <w:p w14:paraId="1DEAD67D" w14:textId="77777777" w:rsidR="00180522" w:rsidRPr="00B842F1" w:rsidRDefault="00180522" w:rsidP="001C5F33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  <w:highlight w:val="yellow"/>
              </w:rPr>
              <w:object w:dxaOrig="540" w:dyaOrig="340" w14:anchorId="624121BF">
                <v:shape id="_x0000_i1807" type="#_x0000_t75" style="width:27.15pt;height:17pt" o:ole="">
                  <v:imagedata r:id="rId150" o:title=""/>
                </v:shape>
                <o:OLEObject Type="Embed" ProgID="Equation.3" ShapeID="_x0000_i1807" DrawAspect="Content" ObjectID="_1809472662" r:id="rId314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553339C6" w14:textId="77777777" w:rsidR="00180522" w:rsidRPr="00B842F1" w:rsidRDefault="00B842F1" w:rsidP="001C5F33">
            <w:pPr>
              <w:pStyle w:val="afa"/>
              <w:ind w:left="539" w:hanging="1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180522" w:rsidRPr="00B842F1">
              <w:rPr>
                <w:rFonts w:ascii="Garamond" w:hAnsi="Garamond"/>
              </w:rPr>
              <w:t xml:space="preserve"> – сез</w:t>
            </w:r>
            <w:proofErr w:type="spellStart"/>
            <w:r w:rsidR="00180522" w:rsidRPr="00B842F1">
              <w:rPr>
                <w:rFonts w:ascii="Garamond" w:hAnsi="Garamond"/>
              </w:rPr>
              <w:t>онный</w:t>
            </w:r>
            <w:proofErr w:type="spellEnd"/>
            <w:r w:rsidR="00180522" w:rsidRPr="00B842F1">
              <w:rPr>
                <w:rFonts w:ascii="Garamond" w:hAnsi="Garamond"/>
              </w:rPr>
              <w:t xml:space="preserve">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="00180522" w:rsidRPr="00B842F1">
              <w:rPr>
                <w:rFonts w:ascii="Garamond" w:hAnsi="Garamond"/>
                <w:i/>
              </w:rPr>
              <w:t>m</w:t>
            </w:r>
            <w:r w:rsidR="00180522" w:rsidRPr="00B842F1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180522" w:rsidRPr="00B842F1">
              <w:rPr>
                <w:rFonts w:ascii="Garamond" w:hAnsi="Garamond"/>
                <w:position w:val="-14"/>
              </w:rPr>
              <w:t xml:space="preserve"> </w:t>
            </w:r>
            <w:r w:rsidR="00180522" w:rsidRPr="00B842F1">
              <w:rPr>
                <w:rFonts w:ascii="Garamond" w:hAnsi="Garamond"/>
              </w:rPr>
              <w:t>= 1).</w:t>
            </w:r>
          </w:p>
          <w:p w14:paraId="293C3BE5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  <w:tr w:rsidR="00180522" w:rsidRPr="00B842F1" w14:paraId="2483FA00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559D56E9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30.1.6</w:t>
            </w:r>
          </w:p>
        </w:tc>
        <w:tc>
          <w:tcPr>
            <w:tcW w:w="7018" w:type="dxa"/>
            <w:vAlign w:val="center"/>
          </w:tcPr>
          <w:p w14:paraId="101BFC7E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…</w:t>
            </w:r>
          </w:p>
          <w:p w14:paraId="1CB22B11" w14:textId="77777777" w:rsidR="00180522" w:rsidRPr="00B842F1" w:rsidRDefault="00180522" w:rsidP="00CD204E">
            <w:pPr>
              <w:pStyle w:val="3"/>
              <w:ind w:firstLine="532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КО не позднее 10-го числа расчетного месяца (в отношении расчетного месяца </w:t>
            </w:r>
            <w:r w:rsidRPr="00B842F1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 = январь не позднее чем за 4 (четыре) рабочих дня до даты авансового платежа) 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 </w:t>
            </w:r>
            <w:r w:rsidRPr="00B842F1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 (приложения 170.1 настоящего Регламента).</w:t>
            </w:r>
          </w:p>
          <w:p w14:paraId="7A2AF4FA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…</w:t>
            </w:r>
          </w:p>
        </w:tc>
        <w:tc>
          <w:tcPr>
            <w:tcW w:w="7019" w:type="dxa"/>
            <w:vAlign w:val="center"/>
          </w:tcPr>
          <w:p w14:paraId="5D0517CD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…</w:t>
            </w:r>
          </w:p>
          <w:p w14:paraId="276EEC6A" w14:textId="5F711A6C" w:rsidR="00180522" w:rsidRPr="00B842F1" w:rsidRDefault="00180522" w:rsidP="00CD204E">
            <w:pPr>
              <w:pStyle w:val="3"/>
              <w:ind w:firstLine="532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КО не позднее 10-го числа расчетного месяца (в отношении расчетного месяца </w:t>
            </w:r>
            <w:r w:rsidRPr="00B842F1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 = январь не позднее чем за 4 (четыре) рабочих дня до даты авансового платежа</w:t>
            </w:r>
            <w:r w:rsidR="00CD204E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>,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 xml:space="preserve"> в отношении расчетного месяца </w:t>
            </w:r>
            <w:r w:rsidRPr="00B842F1">
              <w:rPr>
                <w:rFonts w:ascii="Garamond" w:hAnsi="Garamond"/>
                <w:bCs/>
                <w:i/>
                <w:color w:val="auto"/>
                <w:sz w:val="22"/>
                <w:szCs w:val="22"/>
                <w:highlight w:val="yellow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 xml:space="preserve"> = июнь 2025 года не позднее 24.06.2025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) 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 </w:t>
            </w:r>
            <w:r w:rsidRPr="00B842F1">
              <w:rPr>
                <w:rFonts w:ascii="Garamond" w:hAnsi="Garamond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d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 (приложения 170.1 настоящего Регламента).</w:t>
            </w:r>
          </w:p>
          <w:p w14:paraId="65706949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shd w:val="clear" w:color="auto" w:fill="FFFFFF"/>
              </w:rPr>
              <w:t>…</w:t>
            </w:r>
          </w:p>
        </w:tc>
      </w:tr>
      <w:tr w:rsidR="00180522" w:rsidRPr="00B842F1" w14:paraId="51117868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761A9BBA" w14:textId="77777777" w:rsidR="00180522" w:rsidRPr="00B842F1" w:rsidRDefault="00180522" w:rsidP="00180522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30.1.7</w:t>
            </w:r>
          </w:p>
        </w:tc>
        <w:tc>
          <w:tcPr>
            <w:tcW w:w="7018" w:type="dxa"/>
            <w:vAlign w:val="center"/>
          </w:tcPr>
          <w:p w14:paraId="75D52494" w14:textId="77777777" w:rsidR="00180522" w:rsidRPr="00B842F1" w:rsidRDefault="00180522" w:rsidP="005946B7">
            <w:pPr>
              <w:pStyle w:val="3"/>
              <w:ind w:firstLine="530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Не позднее 10-го числа расчетного месяца (в отношении расчетного месяца m = январь не позднее чем за 4 (четыре) рабочих дня до даты авансового платежа) КО определяет величины авансовых обязательств/требований по договорам купли-продажи мощности по нерегулируемым ценам на даты платежей d и передает в ЦФР в электронном виде с ЭП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 d (приложение 170.5 настоящего Регламента).</w:t>
            </w:r>
          </w:p>
          <w:p w14:paraId="0CE94545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7019" w:type="dxa"/>
            <w:vAlign w:val="center"/>
          </w:tcPr>
          <w:p w14:paraId="6C131326" w14:textId="514021E3" w:rsidR="00180522" w:rsidRPr="00B842F1" w:rsidRDefault="00180522" w:rsidP="005946B7">
            <w:pPr>
              <w:pStyle w:val="3"/>
              <w:ind w:firstLine="530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 xml:space="preserve">Не позднее 10-го числа расчетного месяца (в отношении расчетного месяца </w:t>
            </w:r>
            <w:r w:rsidRPr="005946B7">
              <w:rPr>
                <w:rFonts w:ascii="Garamond" w:hAnsi="Garamond"/>
                <w:bCs/>
                <w:i/>
                <w:color w:val="auto"/>
                <w:sz w:val="22"/>
                <w:szCs w:val="22"/>
                <w:lang w:eastAsia="ar-SA"/>
              </w:rPr>
              <w:t>m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 xml:space="preserve"> = январь не позднее чем за 4 (четыре) рабочих дня до даты авансового платежа</w:t>
            </w:r>
            <w:r w:rsidR="005946B7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>,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 xml:space="preserve"> в отношении расчетного месяца </w:t>
            </w:r>
            <w:r w:rsidRPr="00B842F1">
              <w:rPr>
                <w:rFonts w:ascii="Garamond" w:hAnsi="Garamond"/>
                <w:bCs/>
                <w:i/>
                <w:color w:val="auto"/>
                <w:sz w:val="22"/>
                <w:szCs w:val="22"/>
                <w:highlight w:val="yellow"/>
                <w:shd w:val="clear" w:color="auto" w:fill="FFFFFF"/>
              </w:rPr>
              <w:t>m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 xml:space="preserve"> = июнь 2025 года не позднее 24.06.2025</w:t>
            </w: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) КО определяет величины авансовых обязательств/требований по договорам купли-продажи мощности по нерегулируемым ценам на даты платежей d и передает в ЦФР в электронном виде с ЭП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 d (приложение 170.5 настоящего Регламента).</w:t>
            </w:r>
          </w:p>
          <w:p w14:paraId="32D283A7" w14:textId="77777777" w:rsidR="00180522" w:rsidRPr="00B842F1" w:rsidRDefault="00180522" w:rsidP="00180522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Cs/>
                <w:color w:val="auto"/>
                <w:sz w:val="22"/>
                <w:szCs w:val="22"/>
                <w:lang w:eastAsia="ar-SA"/>
              </w:rPr>
              <w:t>…</w:t>
            </w:r>
          </w:p>
        </w:tc>
      </w:tr>
    </w:tbl>
    <w:p w14:paraId="26450659" w14:textId="77777777" w:rsidR="001E719C" w:rsidRPr="00B842F1" w:rsidRDefault="001E719C"/>
    <w:p w14:paraId="411152A2" w14:textId="51006D8C" w:rsidR="00DA5133" w:rsidRPr="00B842F1" w:rsidRDefault="00DA5133" w:rsidP="00DA5133">
      <w:pPr>
        <w:tabs>
          <w:tab w:val="left" w:pos="1134"/>
        </w:tabs>
        <w:spacing w:after="0"/>
        <w:ind w:right="23"/>
        <w:jc w:val="both"/>
        <w:outlineLvl w:val="0"/>
        <w:rPr>
          <w:rFonts w:ascii="Garamond" w:eastAsia="Batang" w:hAnsi="Garamond"/>
          <w:b/>
          <w:bCs/>
          <w:sz w:val="26"/>
          <w:szCs w:val="26"/>
        </w:rPr>
      </w:pP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В </w:t>
      </w:r>
      <w:r w:rsidRPr="00B842F1">
        <w:rPr>
          <w:rFonts w:ascii="Garamond" w:eastAsia="Batang" w:hAnsi="Garamond"/>
          <w:b/>
          <w:bCs/>
          <w:sz w:val="26"/>
          <w:szCs w:val="26"/>
        </w:rPr>
        <w:t>случае вступления в силу постановления Правительства Российской Федерации «О внесении изменений в некоторые акты Правительства Российской Федерации» с 01.06.2025 и позднее изложить изменения в следующей редакции:</w:t>
      </w:r>
    </w:p>
    <w:p w14:paraId="509BE392" w14:textId="77777777" w:rsidR="00DA5133" w:rsidRPr="00B842F1" w:rsidRDefault="00DA5133" w:rsidP="00DA5133">
      <w:pPr>
        <w:tabs>
          <w:tab w:val="left" w:pos="1134"/>
        </w:tabs>
        <w:spacing w:after="0"/>
        <w:ind w:right="23"/>
        <w:outlineLvl w:val="0"/>
        <w:rPr>
          <w:rFonts w:ascii="Garamond" w:eastAsia="Batang" w:hAnsi="Garamond"/>
          <w:b/>
          <w:bCs/>
          <w:sz w:val="26"/>
          <w:szCs w:val="26"/>
        </w:rPr>
      </w:pPr>
    </w:p>
    <w:p w14:paraId="07764643" w14:textId="77777777" w:rsidR="00DA5133" w:rsidRPr="00B842F1" w:rsidRDefault="00DA5133" w:rsidP="006D34BB">
      <w:pPr>
        <w:widowControl w:val="0"/>
        <w:numPr>
          <w:ilvl w:val="1"/>
          <w:numId w:val="0"/>
        </w:numPr>
        <w:spacing w:after="0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  <w:r w:rsidRPr="00B842F1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B842F1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B842F1">
        <w:rPr>
          <w:rFonts w:ascii="Garamond" w:eastAsia="Batang" w:hAnsi="Garamond"/>
          <w:b/>
          <w:bCs/>
          <w:sz w:val="26"/>
          <w:szCs w:val="26"/>
        </w:rPr>
        <w:t>в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B842F1">
        <w:rPr>
          <w:rFonts w:ascii="Garamond" w:eastAsia="Batang" w:hAnsi="Garamond"/>
          <w:b/>
          <w:bCs/>
          <w:sz w:val="26"/>
          <w:szCs w:val="26"/>
        </w:rPr>
        <w:t>РЕГЛАМЕНТ ФИНАНСОВЫХ РАСЧЕТОВ НА ОПТОВОМ РЫНКЕ ЭЛЕКТРОЭНЕРГИИ (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B842F1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 xml:space="preserve">№ 16 </w:t>
      </w:r>
      <w:r w:rsidRPr="00B842F1">
        <w:rPr>
          <w:rFonts w:ascii="Garamond" w:eastAsia="Batang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B842F1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14:paraId="5F72333B" w14:textId="77777777" w:rsidR="00DA5133" w:rsidRPr="00B842F1" w:rsidRDefault="00DA5133" w:rsidP="00DA5133">
      <w:pPr>
        <w:widowControl w:val="0"/>
        <w:numPr>
          <w:ilvl w:val="1"/>
          <w:numId w:val="0"/>
        </w:numPr>
        <w:spacing w:after="0"/>
        <w:ind w:left="-142"/>
        <w:outlineLvl w:val="1"/>
        <w:rPr>
          <w:rFonts w:eastAsia="Batang"/>
          <w:b/>
          <w:bCs/>
          <w:caps/>
          <w:sz w:val="26"/>
          <w:szCs w:val="26"/>
        </w:rPr>
      </w:pPr>
    </w:p>
    <w:tbl>
      <w:tblPr>
        <w:tblW w:w="14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18"/>
        <w:gridCol w:w="7019"/>
      </w:tblGrid>
      <w:tr w:rsidR="00DA5133" w:rsidRPr="00B842F1" w14:paraId="55AF7437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3B2455CC" w14:textId="77777777" w:rsidR="00DA5133" w:rsidRPr="00B842F1" w:rsidRDefault="00DA5133" w:rsidP="00DA5133">
            <w:pPr>
              <w:widowControl w:val="0"/>
              <w:spacing w:after="0"/>
              <w:jc w:val="both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 xml:space="preserve">№ </w:t>
            </w:r>
          </w:p>
          <w:p w14:paraId="7BFC3425" w14:textId="77777777" w:rsidR="00DA5133" w:rsidRPr="00B842F1" w:rsidRDefault="00DA5133" w:rsidP="00DA5133">
            <w:pPr>
              <w:widowControl w:val="0"/>
              <w:spacing w:after="0"/>
              <w:ind w:left="-113" w:right="-108"/>
              <w:jc w:val="both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156962C2" w14:textId="77777777" w:rsidR="00DA5133" w:rsidRPr="00B842F1" w:rsidRDefault="00DA5133" w:rsidP="00DA5133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Редакция, действующая на момент</w:t>
            </w:r>
          </w:p>
          <w:p w14:paraId="06FE74F0" w14:textId="77777777" w:rsidR="00DA5133" w:rsidRPr="00B842F1" w:rsidRDefault="00DA5133" w:rsidP="00DA5133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6AD8C119" w14:textId="77777777" w:rsidR="00DA5133" w:rsidRPr="00B842F1" w:rsidRDefault="00DA5133" w:rsidP="00DA5133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</w:rPr>
            </w:pPr>
            <w:r w:rsidRPr="00B842F1">
              <w:rPr>
                <w:rFonts w:ascii="Garamond" w:hAnsi="Garamond" w:cs="Calibri"/>
                <w:b/>
              </w:rPr>
              <w:t>Предлагаемая редакция</w:t>
            </w:r>
          </w:p>
          <w:p w14:paraId="1874D8D7" w14:textId="77777777" w:rsidR="00DA5133" w:rsidRPr="00B842F1" w:rsidRDefault="00DA5133" w:rsidP="00DA5133">
            <w:pPr>
              <w:widowControl w:val="0"/>
              <w:spacing w:after="0"/>
              <w:jc w:val="center"/>
              <w:rPr>
                <w:rFonts w:ascii="Garamond" w:hAnsi="Garamond" w:cs="Calibri"/>
              </w:rPr>
            </w:pPr>
            <w:r w:rsidRPr="00B842F1">
              <w:rPr>
                <w:rFonts w:ascii="Garamond" w:hAnsi="Garamond" w:cs="Calibri"/>
              </w:rPr>
              <w:t>(изменения выделены цветом)</w:t>
            </w:r>
          </w:p>
        </w:tc>
      </w:tr>
      <w:tr w:rsidR="00DA5133" w:rsidRPr="00B842F1" w14:paraId="64D4C6A9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470A4017" w14:textId="77777777" w:rsidR="00DA5133" w:rsidRPr="00B842F1" w:rsidRDefault="00DA5133" w:rsidP="00DA5133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13.1.3.1</w:t>
            </w:r>
          </w:p>
        </w:tc>
        <w:tc>
          <w:tcPr>
            <w:tcW w:w="7018" w:type="dxa"/>
            <w:vAlign w:val="center"/>
          </w:tcPr>
          <w:p w14:paraId="6F499196" w14:textId="77777777" w:rsidR="00DA5133" w:rsidRPr="00B842F1" w:rsidRDefault="00DA5133" w:rsidP="00DA5133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Расчет предварительных авансовых обязательств/требований участников оптового рынка и ФСК по договорам КОМ (в том числе по договорам КОМ в целях компенсации потерь)</w:t>
            </w:r>
          </w:p>
          <w:p w14:paraId="74632286" w14:textId="77777777" w:rsidR="00DA5133" w:rsidRPr="00B842F1" w:rsidRDefault="00DA5133" w:rsidP="00DA5133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рассчитывается следующим образом: </w:t>
            </w:r>
          </w:p>
          <w:p w14:paraId="1A305269" w14:textId="77777777" w:rsidR="00DA5133" w:rsidRPr="00B842F1" w:rsidRDefault="00DA5133" w:rsidP="00DA5133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00" w:dyaOrig="400" w14:anchorId="77B87D6A">
                <v:shape id="_x0000_i1237" type="#_x0000_t75" style="width:270.35pt;height:19.7pt" o:ole="">
                  <v:imagedata r:id="rId75" o:title=""/>
                </v:shape>
                <o:OLEObject Type="Embed" ProgID="Equation.3" ShapeID="_x0000_i1237" DrawAspect="Content" ObjectID="_1809472663" r:id="rId315"/>
              </w:object>
            </w:r>
            <w:r w:rsidRPr="00B842F1">
              <w:rPr>
                <w:rFonts w:ascii="Garamond" w:hAnsi="Garamond"/>
              </w:rPr>
              <w:t xml:space="preserve">.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7BB05453">
                <v:shape id="_x0000_i1238" type="#_x0000_t75" style="width:8.85pt;height:17pt" o:ole="">
                  <v:imagedata r:id="rId77" o:title=""/>
                </v:shape>
                <o:OLEObject Type="Embed" ProgID="Equation.3" ShapeID="_x0000_i1238" DrawAspect="Content" ObjectID="_1809472664" r:id="rId316"/>
              </w:object>
            </w:r>
          </w:p>
          <w:p w14:paraId="4AD656FE" w14:textId="77777777" w:rsidR="00DA5133" w:rsidRPr="00B842F1" w:rsidRDefault="00DA5133" w:rsidP="00DA5133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13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КОМ в целях компенсации потерь рассчитывается по формуле:</w:t>
            </w:r>
          </w:p>
          <w:p w14:paraId="1BD427BE" w14:textId="77777777" w:rsidR="00DA5133" w:rsidRPr="00B842F1" w:rsidRDefault="00DA5133" w:rsidP="00DA5133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360" w:dyaOrig="400" w14:anchorId="369FE811">
                <v:shape id="_x0000_i1239" type="#_x0000_t75" style="width:266.95pt;height:19.7pt" o:ole="">
                  <v:imagedata r:id="rId79" o:title=""/>
                </v:shape>
                <o:OLEObject Type="Embed" ProgID="Equation.3" ShapeID="_x0000_i1239" DrawAspect="Content" ObjectID="_1809472665" r:id="rId317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2F96AE04">
                <v:shape id="_x0000_i1240" type="#_x0000_t75" style="width:8.85pt;height:17pt" o:ole="">
                  <v:imagedata r:id="rId77" o:title=""/>
                </v:shape>
                <o:OLEObject Type="Embed" ProgID="Equation.3" ShapeID="_x0000_i1240" DrawAspect="Content" ObjectID="_1809472666" r:id="rId318"/>
              </w:object>
            </w:r>
          </w:p>
          <w:p w14:paraId="350552DB" w14:textId="77777777" w:rsidR="00DA5133" w:rsidRPr="00B842F1" w:rsidRDefault="00DA5133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1340" w:dyaOrig="400" w14:anchorId="429EA120">
                <v:shape id="_x0000_i1241" type="#_x0000_t75" style="width:66.55pt;height:19.7pt" o:ole="">
                  <v:imagedata r:id="rId82" o:title=""/>
                </v:shape>
                <o:OLEObject Type="Embed" ProgID="Equation.3" ShapeID="_x0000_i1241" DrawAspect="Content" ObjectID="_1809472667" r:id="rId319"/>
              </w:object>
            </w:r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28486331" w14:textId="77777777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 w:cs="Arial"/>
                <w:b/>
                <w:bCs/>
                <w:position w:val="-14"/>
              </w:rPr>
              <w:object w:dxaOrig="1400" w:dyaOrig="400" w14:anchorId="5A982203">
                <v:shape id="_x0000_i1242" type="#_x0000_t75" style="width:69.95pt;height:19.7pt" o:ole="">
                  <v:imagedata r:id="rId84" o:title=""/>
                </v:shape>
                <o:OLEObject Type="Embed" ProgID="Equation.3" ShapeID="_x0000_i1242" DrawAspect="Content" ObjectID="_1809472668" r:id="rId320"/>
              </w:object>
            </w:r>
            <w:r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Pr="00B842F1">
              <w:rPr>
                <w:rFonts w:ascii="Garamond" w:hAnsi="Garamond"/>
                <w:bCs/>
                <w:i/>
              </w:rPr>
              <w:t>z,</w:t>
            </w:r>
            <w:r w:rsidRPr="00B842F1">
              <w:rPr>
                <w:rFonts w:ascii="Garamond" w:hAnsi="Garamond"/>
                <w:bCs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по договорам КОМ в целях компенсации потерь,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7C121B26" w14:textId="77777777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920" w:dyaOrig="360" w14:anchorId="195DC1AE">
                <v:shape id="_x0000_i1243" type="#_x0000_t75" style="width:45.5pt;height:18.35pt" o:ole="">
                  <v:imagedata r:id="rId86" o:title=""/>
                </v:shape>
                <o:OLEObject Type="Embed" ProgID="Equation.3" ShapeID="_x0000_i1243" DrawAspect="Content" ObjectID="_1809472669" r:id="rId321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3CDBFBF7">
                <v:shape id="_x0000_i1244" type="#_x0000_t75" style="width:27.15pt;height:17pt" o:ole="">
                  <v:imagedata r:id="rId88" o:title=""/>
                </v:shape>
                <o:OLEObject Type="Embed" ProgID="Equation.3" ShapeID="_x0000_i1244" DrawAspect="Content" ObjectID="_1809472670" r:id="rId322"/>
              </w:object>
            </w:r>
            <w:r w:rsidRPr="00B842F1">
              <w:rPr>
                <w:rFonts w:ascii="Garamond" w:hAnsi="Garamond"/>
              </w:rPr>
              <w:t xml:space="preserve"> = 1. При расчете </w:t>
            </w:r>
            <w:r w:rsidRPr="00B842F1">
              <w:rPr>
                <w:rFonts w:ascii="Garamond" w:hAnsi="Garamond"/>
                <w:position w:val="-10"/>
              </w:rPr>
              <w:object w:dxaOrig="920" w:dyaOrig="360" w14:anchorId="5E5DFEB5">
                <v:shape id="_x0000_i1245" type="#_x0000_t75" style="width:46.85pt;height:21.05pt" o:ole="">
                  <v:imagedata r:id="rId86" o:title=""/>
                </v:shape>
                <o:OLEObject Type="Embed" ProgID="Equation.3" ShapeID="_x0000_i1245" DrawAspect="Content" ObjectID="_1809472671" r:id="rId323"/>
              </w:object>
            </w:r>
            <w:r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570146A3">
                <v:shape id="_x0000_i1246" type="#_x0000_t75" style="width:29.9pt;height:21.05pt" o:ole="">
                  <v:imagedata r:id="rId91" o:title=""/>
                </v:shape>
                <o:OLEObject Type="Embed" ProgID="Equation.3" ShapeID="_x0000_i1246" DrawAspect="Content" ObjectID="_1809472672" r:id="rId324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</w:rPr>
              <w:object w:dxaOrig="680" w:dyaOrig="340" w14:anchorId="66FFAFBB">
                <v:shape id="_x0000_i1247" type="#_x0000_t75" style="width:36.7pt;height:21.05pt" o:ole="">
                  <v:imagedata r:id="rId93" o:title=""/>
                </v:shape>
                <o:OLEObject Type="Embed" ProgID="Equation.3" ShapeID="_x0000_i1247" DrawAspect="Content" ObjectID="_1809472673" r:id="rId325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7A0594F0">
                <v:shape id="_x0000_i1248" type="#_x0000_t75" style="width:36.7pt;height:21.05pt" o:ole="">
                  <v:imagedata r:id="rId93" o:title=""/>
                </v:shape>
                <o:OLEObject Type="Embed" ProgID="Equation.3" ShapeID="_x0000_i1248" DrawAspect="Content" ObjectID="_1809472674" r:id="rId32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>;</w:t>
            </w:r>
          </w:p>
          <w:p w14:paraId="5DA88487" w14:textId="77777777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432FACA1" wp14:editId="16FE76A1">
                  <wp:extent cx="344805" cy="259080"/>
                  <wp:effectExtent l="0" t="0" r="0" b="0"/>
                  <wp:docPr id="1009047126" name="Рисунок 1009047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B19C5AC" wp14:editId="66C12063">
                  <wp:extent cx="344805" cy="259080"/>
                  <wp:effectExtent l="0" t="0" r="0" b="0"/>
                  <wp:docPr id="166767976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24F11579" w14:textId="77777777" w:rsidR="00DA5133" w:rsidRPr="00B842F1" w:rsidRDefault="00DA5133" w:rsidP="00DA5133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4FD1820C" w14:textId="77777777" w:rsidR="00DA5133" w:rsidRPr="00B842F1" w:rsidRDefault="00AE1537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30"/>
              </w:rPr>
              <w:object w:dxaOrig="6780" w:dyaOrig="560" w14:anchorId="1A046C0E">
                <v:shape id="_x0000_i1249" type="#_x0000_t75" style="width:332.85pt;height:27.15pt" o:ole="">
                  <v:imagedata r:id="rId97" o:title=""/>
                </v:shape>
                <o:OLEObject Type="Embed" ProgID="Equation.3" ShapeID="_x0000_i1249" DrawAspect="Content" ObjectID="_1809472675" r:id="rId327"/>
              </w:object>
            </w:r>
            <w:r w:rsidR="00DA5133" w:rsidRPr="00B842F1">
              <w:rPr>
                <w:rFonts w:ascii="Garamond" w:hAnsi="Garamond"/>
              </w:rPr>
              <w:t>.</w:t>
            </w:r>
          </w:p>
          <w:p w14:paraId="3376DDF4" w14:textId="77777777" w:rsidR="00DA5133" w:rsidRPr="00B842F1" w:rsidRDefault="00DA5133" w:rsidP="00DA5133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380" w:dyaOrig="360" w14:anchorId="36B212C1">
                <v:shape id="_x0000_i1250" type="#_x0000_t75" style="width:71.3pt;height:18.35pt" o:ole="">
                  <v:imagedata r:id="rId99" o:title=""/>
                </v:shape>
                <o:OLEObject Type="Embed" ProgID="Equation.3" ShapeID="_x0000_i1250" DrawAspect="Content" ObjectID="_1809472676" r:id="rId328"/>
              </w:object>
            </w:r>
            <w:r w:rsidRPr="00B842F1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722D9A14" w14:textId="77777777" w:rsidR="00DA5133" w:rsidRPr="00B842F1" w:rsidRDefault="00DA5133" w:rsidP="00DA5133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60" w:dyaOrig="400" w14:anchorId="68863C65">
                <v:shape id="_x0000_i1251" type="#_x0000_t75" style="width:273.05pt;height:21.05pt" o:ole="">
                  <v:imagedata r:id="rId101" o:title=""/>
                </v:shape>
                <o:OLEObject Type="Embed" ProgID="Equation.3" ShapeID="_x0000_i1251" DrawAspect="Content" ObjectID="_1809472677" r:id="rId329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A7CD332" w14:textId="77777777" w:rsidR="00DA5133" w:rsidRPr="00B842F1" w:rsidRDefault="00DA5133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где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00C7D712" wp14:editId="0D9281FE">
                  <wp:extent cx="638175" cy="259080"/>
                  <wp:effectExtent l="0" t="0" r="0" b="0"/>
                  <wp:docPr id="776560343" name="Рисунок 77656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в отношении которой для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определена величина </w:t>
            </w:r>
            <w:r w:rsidRPr="00B842F1">
              <w:rPr>
                <w:rFonts w:ascii="Garamond" w:hAnsi="Garamond"/>
                <w:position w:val="-14"/>
              </w:rPr>
              <w:object w:dxaOrig="1420" w:dyaOrig="400" w14:anchorId="4891A672">
                <v:shape id="_x0000_i1252" type="#_x0000_t75" style="width:71.3pt;height:21.05pt" o:ole="">
                  <v:imagedata r:id="rId104" o:title=""/>
                </v:shape>
                <o:OLEObject Type="Embed" ProgID="Equation.3" ShapeID="_x0000_i1252" DrawAspect="Content" ObjectID="_1809472678" r:id="rId330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01BF0E98" w14:textId="77777777" w:rsidR="00DA5133" w:rsidRPr="00B842F1" w:rsidRDefault="00DA5133" w:rsidP="00DA5133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16AB3919">
                <v:shape id="_x0000_i1253" type="#_x0000_t75" style="width:51.6pt;height:21.05pt" o:ole="">
                  <v:imagedata r:id="rId106" o:title=""/>
                </v:shape>
                <o:OLEObject Type="Embed" ProgID="Equation.3" ShapeID="_x0000_i1253" DrawAspect="Content" ObjectID="_1809472679" r:id="rId331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41BA2F6D">
                <v:shape id="_x0000_i1254" type="#_x0000_t75" style="width:55.7pt;height:21.05pt" o:ole="">
                  <v:imagedata r:id="rId108" o:title=""/>
                </v:shape>
                <o:OLEObject Type="Embed" ProgID="Equation.3" ShapeID="_x0000_i1254" DrawAspect="Content" ObjectID="_1809472680" r:id="rId332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4"/>
              </w:rPr>
              <w:object w:dxaOrig="1160" w:dyaOrig="400" w14:anchorId="1EBA3D0B">
                <v:shape id="_x0000_i1255" type="#_x0000_t75" style="width:56.4pt;height:21.05pt" o:ole="">
                  <v:imagedata r:id="rId110" o:title=""/>
                </v:shape>
                <o:OLEObject Type="Embed" ProgID="Equation.3" ShapeID="_x0000_i1255" DrawAspect="Content" ObjectID="_1809472681" r:id="rId333"/>
              </w:object>
            </w:r>
            <w:r w:rsidRPr="00B842F1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рассчитываются и не учитываются.</w:t>
            </w:r>
          </w:p>
          <w:p w14:paraId="199F8023" w14:textId="77777777" w:rsidR="00DA5133" w:rsidRPr="00B842F1" w:rsidRDefault="00DA5133" w:rsidP="00DA5133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</w:t>
            </w:r>
            <w:r w:rsidRPr="00B842F1">
              <w:rPr>
                <w:rFonts w:ascii="Garamond" w:hAnsi="Garamond"/>
              </w:rPr>
              <w:drawing>
                <wp:inline distT="0" distB="0" distL="0" distR="0" wp14:anchorId="69C49DAB" wp14:editId="36E19EAF">
                  <wp:extent cx="638175" cy="259080"/>
                  <wp:effectExtent l="0" t="0" r="0" b="0"/>
                  <wp:docPr id="188384976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08917931">
                <v:shape id="_x0000_i1256" type="#_x0000_t75" style="width:29.9pt;height:21.05pt" o:ole="">
                  <v:imagedata r:id="rId91" o:title=""/>
                </v:shape>
                <o:OLEObject Type="Embed" ProgID="Equation.3" ShapeID="_x0000_i1256" DrawAspect="Content" ObjectID="_1809472682" r:id="rId334"/>
              </w:object>
            </w:r>
            <w:r w:rsidRPr="00B842F1">
              <w:rPr>
                <w:rFonts w:ascii="Garamond" w:hAnsi="Garamond"/>
              </w:rPr>
              <w:t xml:space="preserve"> определяется равным</w:t>
            </w:r>
            <w:r w:rsidRPr="00B842F1">
              <w:rPr>
                <w:rFonts w:ascii="Garamond" w:hAnsi="Garamond"/>
              </w:rPr>
              <w:object w:dxaOrig="680" w:dyaOrig="340" w14:anchorId="4FE30991">
                <v:shape id="_x0000_i1257" type="#_x0000_t75" style="width:36.7pt;height:21.05pt" o:ole="">
                  <v:imagedata r:id="rId93" o:title=""/>
                </v:shape>
                <o:OLEObject Type="Embed" ProgID="Equation.3" ShapeID="_x0000_i1257" DrawAspect="Content" ObjectID="_1809472683" r:id="rId335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53F2E56D">
                <v:shape id="_x0000_i1258" type="#_x0000_t75" style="width:36.7pt;height:21.05pt" o:ole="">
                  <v:imagedata r:id="rId93" o:title=""/>
                </v:shape>
                <o:OLEObject Type="Embed" ProgID="Equation.3" ShapeID="_x0000_i1258" DrawAspect="Content" ObjectID="_1809472684" r:id="rId33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.</w:t>
            </w:r>
          </w:p>
          <w:p w14:paraId="17038AEC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28587A10">
                <v:shape id="_x0000_i1259" type="#_x0000_t75" style="width:51.6pt;height:21.05pt" o:ole="">
                  <v:imagedata r:id="rId106" o:title=""/>
                </v:shape>
                <o:OLEObject Type="Embed" ProgID="Equation.3" ShapeID="_x0000_i1259" DrawAspect="Content" ObjectID="_1809472685" r:id="rId337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B842F1">
              <w:rPr>
                <w:rFonts w:ascii="Garamond" w:hAnsi="Garamond" w:cs="Calibri"/>
              </w:rPr>
              <w:t>составляющей цены на мощность, определенной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 w:cs="Calibri"/>
              </w:rPr>
              <w:t>решением</w:t>
            </w:r>
            <w:r w:rsidRPr="00B842F1">
              <w:rPr>
                <w:rFonts w:ascii="Garamond" w:hAnsi="Garamond"/>
              </w:rPr>
              <w:t xml:space="preserve">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 (далее – денежные средства, необходимые для обеспечения безопасной эксплуатации атомных станций и компенсации затрат), 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654F8E21">
                <v:shape id="_x0000_i1260" type="#_x0000_t75" style="width:35.3pt;height:21.05pt" o:ole="">
                  <v:imagedata r:id="rId116" o:title=""/>
                </v:shape>
                <o:OLEObject Type="Embed" ProgID="Equation.3" ShapeID="_x0000_i1260" DrawAspect="Content" ObjectID="_1809472686" r:id="rId338"/>
              </w:object>
            </w:r>
            <w:r w:rsidRPr="00B842F1">
              <w:rPr>
                <w:rFonts w:ascii="Garamond" w:hAnsi="Garamond"/>
              </w:rPr>
              <w:t xml:space="preserve"> для месяца поставки мощности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= январь для расчета авансовых обязательств/требований за расчетный период – январь 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380C6B6B">
                <v:shape id="_x0000_i1261" type="#_x0000_t75" style="width:35.3pt;height:21.05pt" o:ole="">
                  <v:imagedata r:id="rId116" o:title=""/>
                </v:shape>
                <o:OLEObject Type="Embed" ProgID="Equation.3" ShapeID="_x0000_i1261" DrawAspect="Content" ObjectID="_1809472687" r:id="rId339"/>
              </w:object>
            </w:r>
            <w:r w:rsidRPr="00B842F1">
              <w:rPr>
                <w:rFonts w:ascii="Garamond" w:hAnsi="Garamond"/>
              </w:rPr>
              <w:t xml:space="preserve"> определяется равной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4F81C322" wp14:editId="4027D255">
                  <wp:extent cx="690113" cy="227535"/>
                  <wp:effectExtent l="0" t="0" r="0" b="1270"/>
                  <wp:docPr id="52051317" name="Рисунок 5205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7" cy="2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52BCDEB2" wp14:editId="32B82802">
                  <wp:extent cx="758825" cy="250190"/>
                  <wp:effectExtent l="0" t="0" r="0" b="0"/>
                  <wp:docPr id="971354887" name="Рисунок 971354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</w:t>
            </w:r>
            <w:r w:rsidRPr="00B842F1">
              <w:rPr>
                <w:rFonts w:ascii="Garamond" w:hAnsi="Garamond" w:cs="Calibri"/>
              </w:rPr>
              <w:t>составляющая цены на мощность, определенная</w:t>
            </w:r>
            <w:r w:rsidRPr="00B842F1">
              <w:rPr>
                <w:rFonts w:ascii="Garamond" w:hAnsi="Garamond"/>
              </w:rPr>
              <w:t xml:space="preserve"> федеральным органом исполнительной власти в сфере государственного регулирования тарифов или Правительством Российской Федерации для месяца </w:t>
            </w:r>
            <w:r w:rsidRPr="00B842F1">
              <w:rPr>
                <w:rFonts w:ascii="Garamond" w:hAnsi="Garamond"/>
                <w:i/>
                <w:iCs/>
              </w:rPr>
              <w:t>m-</w:t>
            </w:r>
            <w:r w:rsidRPr="00B842F1">
              <w:rPr>
                <w:rFonts w:ascii="Garamond" w:hAnsi="Garamond"/>
                <w:iCs/>
              </w:rPr>
              <w:t>1</w:t>
            </w:r>
            <w:r w:rsidRPr="00B842F1">
              <w:rPr>
                <w:rFonts w:ascii="Garamond" w:hAnsi="Garamond"/>
              </w:rPr>
              <w:t xml:space="preserve"> = декабрь предшествующего года.</w:t>
            </w:r>
          </w:p>
          <w:p w14:paraId="7DF53FCB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февраль – декабрь в отсутствие по состоянию на первый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eastAsiaTheme="minorHAnsi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449D5A90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5DE3AA4B">
                <v:shape id="_x0000_i1262" type="#_x0000_t75" style="width:80.15pt;height:18.35pt" o:ole="">
                  <v:imagedata r:id="rId120" o:title=""/>
                </v:shape>
                <o:OLEObject Type="Embed" ProgID="Equation.3" ShapeID="_x0000_i1262" DrawAspect="Content" ObjectID="_1809472688" r:id="rId340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0208E9B9">
                <v:shape id="_x0000_i1263" type="#_x0000_t75" style="width:60.45pt;height:14.95pt" o:ole="">
                  <v:imagedata r:id="rId122" o:title=""/>
                </v:shape>
                <o:OLEObject Type="Embed" ProgID="Equation.3" ShapeID="_x0000_i1263" DrawAspect="Content" ObjectID="_1809472689" r:id="rId341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Крым и г. Севастополя)</w:t>
            </w:r>
            <w:r w:rsidRPr="00B842F1">
              <w:rPr>
                <w:rFonts w:ascii="Garamond" w:hAnsi="Garamond" w:cs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</w:t>
            </w:r>
            <w:r w:rsidRPr="005946B7">
              <w:rPr>
                <w:rFonts w:ascii="Garamond" w:hAnsi="Garamond"/>
                <w:position w:val="-14"/>
                <w:highlight w:val="yellow"/>
              </w:rPr>
              <w:object w:dxaOrig="2460" w:dyaOrig="400" w14:anchorId="2AFB15F5">
                <v:shape id="_x0000_i1264" type="#_x0000_t75" style="width:122.25pt;height:19.7pt" o:ole="">
                  <v:imagedata r:id="rId124" o:title=""/>
                </v:shape>
                <o:OLEObject Type="Embed" ProgID="Equation.3" ShapeID="_x0000_i1264" DrawAspect="Content" ObjectID="_1809472690" r:id="rId342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63A81E0D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7D8610E0">
                <v:shape id="_x0000_i1265" type="#_x0000_t75" style="width:31.9pt;height:19.7pt" o:ole="">
                  <v:imagedata r:id="rId126" o:title=""/>
                </v:shape>
                <o:OLEObject Type="Embed" ProgID="Equation.3" ShapeID="_x0000_i1265" DrawAspect="Content" ObjectID="_1809472691" r:id="rId343"/>
              </w:object>
            </w:r>
            <w:r w:rsidRPr="00B842F1">
              <w:rPr>
                <w:rFonts w:ascii="Garamond" w:hAnsi="Garamond"/>
              </w:rPr>
              <w:t xml:space="preserve">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4395CD76" w14:textId="77777777" w:rsidR="00DA5133" w:rsidRPr="00B842F1" w:rsidRDefault="00DA5133" w:rsidP="00DA5133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1B424D0D">
                <v:shape id="_x0000_i1266" type="#_x0000_t75" style="width:27.15pt;height:18.35pt" o:ole="">
                  <v:imagedata r:id="rId128" o:title=""/>
                </v:shape>
                <o:OLEObject Type="Embed" ProgID="Equation.3" ShapeID="_x0000_i1266" DrawAspect="Content" ObjectID="_1809472692" r:id="rId344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59929FF2">
                <v:shape id="_x0000_i1267" type="#_x0000_t75" style="width:29.9pt;height:19pt" o:ole="">
                  <v:imagedata r:id="rId91" o:title=""/>
                </v:shape>
                <o:OLEObject Type="Embed" ProgID="Equation.3" ShapeID="_x0000_i1267" DrawAspect="Content" ObjectID="_1809472693" r:id="rId345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690EF7E7">
                <v:shape id="_x0000_i1268" type="#_x0000_t75" style="width:36.7pt;height:19pt" o:ole="">
                  <v:imagedata r:id="rId93" o:title=""/>
                </v:shape>
                <o:OLEObject Type="Embed" ProgID="Equation.3" ShapeID="_x0000_i1268" DrawAspect="Content" ObjectID="_1809472694" r:id="rId346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7E4955D2">
                <v:shape id="_x0000_i1269" type="#_x0000_t75" style="width:36.7pt;height:19pt" o:ole="">
                  <v:imagedata r:id="rId93" o:title=""/>
                </v:shape>
                <o:OLEObject Type="Embed" ProgID="Equation.3" ShapeID="_x0000_i1269" DrawAspect="Content" ObjectID="_1809472695" r:id="rId347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</w:t>
            </w:r>
            <w:r w:rsidRPr="00B842F1">
              <w:rPr>
                <w:rFonts w:ascii="Garamond" w:hAnsi="Garamond" w:cs="Calibri"/>
              </w:rPr>
              <w:t>определенный</w:t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);</w:t>
            </w:r>
          </w:p>
          <w:p w14:paraId="64F8018E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5E6E519F" wp14:editId="493E362D">
                  <wp:extent cx="344805" cy="259080"/>
                  <wp:effectExtent l="0" t="0" r="0" b="0"/>
                  <wp:docPr id="7116975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72B12806" wp14:editId="1159598E">
                  <wp:extent cx="344805" cy="259080"/>
                  <wp:effectExtent l="0" t="0" r="0" b="0"/>
                  <wp:docPr id="9365756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1);</w:t>
            </w:r>
          </w:p>
          <w:p w14:paraId="19608EB0" w14:textId="77777777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284EB135" w14:textId="77777777" w:rsidR="00DA5133" w:rsidRPr="00B842F1" w:rsidRDefault="00DA5133" w:rsidP="00DA5133">
            <w:pPr>
              <w:pStyle w:val="afc"/>
            </w:pPr>
          </w:p>
        </w:tc>
        <w:tc>
          <w:tcPr>
            <w:tcW w:w="7019" w:type="dxa"/>
            <w:vAlign w:val="center"/>
          </w:tcPr>
          <w:p w14:paraId="6DF10BBA" w14:textId="77777777" w:rsidR="00DA5133" w:rsidRPr="00B842F1" w:rsidRDefault="00DA5133" w:rsidP="00DA5133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Расчет предварительных авансовых обязательств/требований участников оптового рынка и ФСК по договорам КОМ (в том числе по договорам КОМ в целях компенсации потерь)</w:t>
            </w:r>
          </w:p>
          <w:p w14:paraId="535BD7BA" w14:textId="77777777" w:rsidR="00DA5133" w:rsidRPr="00B842F1" w:rsidRDefault="00DA5133" w:rsidP="00DA5133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рассчитывается следующим образом: </w:t>
            </w:r>
          </w:p>
          <w:p w14:paraId="056FEFD6" w14:textId="77777777" w:rsidR="00DA5133" w:rsidRPr="00B842F1" w:rsidRDefault="00DA5133" w:rsidP="00DA5133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00" w:dyaOrig="400" w14:anchorId="2BCD5B4D">
                <v:shape id="_x0000_i1270" type="#_x0000_t75" style="width:270.35pt;height:19.7pt" o:ole="">
                  <v:imagedata r:id="rId75" o:title=""/>
                </v:shape>
                <o:OLEObject Type="Embed" ProgID="Equation.3" ShapeID="_x0000_i1270" DrawAspect="Content" ObjectID="_1809472696" r:id="rId348"/>
              </w:object>
            </w:r>
            <w:r w:rsidRPr="00B842F1">
              <w:rPr>
                <w:rFonts w:ascii="Garamond" w:hAnsi="Garamond"/>
              </w:rPr>
              <w:t xml:space="preserve">.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00347417">
                <v:shape id="_x0000_i1271" type="#_x0000_t75" style="width:8.85pt;height:17pt" o:ole="">
                  <v:imagedata r:id="rId77" o:title=""/>
                </v:shape>
                <o:OLEObject Type="Embed" ProgID="Equation.3" ShapeID="_x0000_i1271" DrawAspect="Content" ObjectID="_1809472697" r:id="rId349"/>
              </w:object>
            </w:r>
          </w:p>
          <w:p w14:paraId="3250A27C" w14:textId="77777777" w:rsidR="00DA5133" w:rsidRPr="00B842F1" w:rsidRDefault="00DA5133" w:rsidP="00DA5133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13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КОМ в целях компенсации потерь рассчитывается по формуле:</w:t>
            </w:r>
          </w:p>
          <w:p w14:paraId="5A763C4C" w14:textId="77777777" w:rsidR="00DA5133" w:rsidRPr="00B842F1" w:rsidRDefault="00DA5133" w:rsidP="00DA5133">
            <w:pPr>
              <w:widowControl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360" w:dyaOrig="400" w14:anchorId="77564508">
                <v:shape id="_x0000_i1272" type="#_x0000_t75" style="width:266.95pt;height:19.7pt" o:ole="">
                  <v:imagedata r:id="rId79" o:title=""/>
                </v:shape>
                <o:OLEObject Type="Embed" ProgID="Equation.3" ShapeID="_x0000_i1272" DrawAspect="Content" ObjectID="_1809472698" r:id="rId350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0"/>
              </w:rPr>
              <w:object w:dxaOrig="180" w:dyaOrig="340" w14:anchorId="43A34A54">
                <v:shape id="_x0000_i1273" type="#_x0000_t75" style="width:8.85pt;height:17pt" o:ole="">
                  <v:imagedata r:id="rId77" o:title=""/>
                </v:shape>
                <o:OLEObject Type="Embed" ProgID="Equation.3" ShapeID="_x0000_i1273" DrawAspect="Content" ObjectID="_1809472699" r:id="rId351"/>
              </w:object>
            </w:r>
          </w:p>
          <w:p w14:paraId="04F413DE" w14:textId="77777777" w:rsidR="00DA5133" w:rsidRPr="00B842F1" w:rsidRDefault="00DA5133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1340" w:dyaOrig="400" w14:anchorId="6A675B7E">
                <v:shape id="_x0000_i1274" type="#_x0000_t75" style="width:66.55pt;height:19.7pt" o:ole="">
                  <v:imagedata r:id="rId82" o:title=""/>
                </v:shape>
                <o:OLEObject Type="Embed" ProgID="Equation.3" ShapeID="_x0000_i1274" DrawAspect="Content" ObjectID="_1809472700" r:id="rId352"/>
              </w:object>
            </w:r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22AAE07A" w14:textId="77777777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 w:cs="Arial"/>
                <w:b/>
                <w:bCs/>
                <w:position w:val="-14"/>
              </w:rPr>
              <w:object w:dxaOrig="1400" w:dyaOrig="400" w14:anchorId="1A2DEEF5">
                <v:shape id="_x0000_i1275" type="#_x0000_t75" style="width:69.95pt;height:19.7pt" o:ole="">
                  <v:imagedata r:id="rId84" o:title=""/>
                </v:shape>
                <o:OLEObject Type="Embed" ProgID="Equation.3" ShapeID="_x0000_i1275" DrawAspect="Content" ObjectID="_1809472701" r:id="rId353"/>
              </w:object>
            </w:r>
            <w:r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Pr="00B842F1">
              <w:rPr>
                <w:rFonts w:ascii="Garamond" w:hAnsi="Garamond"/>
                <w:bCs/>
                <w:i/>
              </w:rPr>
              <w:t>z,</w:t>
            </w:r>
            <w:r w:rsidRPr="00B842F1">
              <w:rPr>
                <w:rFonts w:ascii="Garamond" w:hAnsi="Garamond"/>
                <w:bCs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по договорам КОМ в целях компенсации потерь, определенный в соответствии с п. 8.6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10725DF9" w14:textId="7EF9CBED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0"/>
              </w:rPr>
              <w:object w:dxaOrig="920" w:dyaOrig="360" w14:anchorId="6F34DBFB">
                <v:shape id="_x0000_i1276" type="#_x0000_t75" style="width:45.5pt;height:18.35pt" o:ole="">
                  <v:imagedata r:id="rId86" o:title=""/>
                </v:shape>
                <o:OLEObject Type="Embed" ProgID="Equation.3" ShapeID="_x0000_i1276" DrawAspect="Content" ObjectID="_1809472702" r:id="rId354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59E8281D">
                <v:shape id="_x0000_i1277" type="#_x0000_t75" style="width:27.15pt;height:17pt" o:ole="">
                  <v:imagedata r:id="rId88" o:title=""/>
                </v:shape>
                <o:OLEObject Type="Embed" ProgID="Equation.3" ShapeID="_x0000_i1277" DrawAspect="Content" ObjectID="_1809472703" r:id="rId355"/>
              </w:object>
            </w:r>
            <w:r w:rsidRPr="00B842F1">
              <w:rPr>
                <w:rFonts w:ascii="Garamond" w:hAnsi="Garamond"/>
              </w:rPr>
              <w:t xml:space="preserve"> = 1. При расчете </w:t>
            </w:r>
            <w:r w:rsidRPr="00B842F1">
              <w:rPr>
                <w:rFonts w:ascii="Garamond" w:hAnsi="Garamond"/>
                <w:position w:val="-10"/>
              </w:rPr>
              <w:object w:dxaOrig="920" w:dyaOrig="360" w14:anchorId="3A57CB29">
                <v:shape id="_x0000_i1278" type="#_x0000_t75" style="width:46.85pt;height:21.05pt" o:ole="">
                  <v:imagedata r:id="rId86" o:title=""/>
                </v:shape>
                <o:OLEObject Type="Embed" ProgID="Equation.3" ShapeID="_x0000_i1278" DrawAspect="Content" ObjectID="_1809472704" r:id="rId356"/>
              </w:object>
            </w:r>
            <w:r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5519A994">
                <v:shape id="_x0000_i1279" type="#_x0000_t75" style="width:29.9pt;height:21.05pt" o:ole="">
                  <v:imagedata r:id="rId91" o:title=""/>
                </v:shape>
                <o:OLEObject Type="Embed" ProgID="Equation.3" ShapeID="_x0000_i1279" DrawAspect="Content" ObjectID="_1809472705" r:id="rId357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</w:rPr>
              <w:object w:dxaOrig="680" w:dyaOrig="340" w14:anchorId="548B69C2">
                <v:shape id="_x0000_i1280" type="#_x0000_t75" style="width:36.7pt;height:21.05pt" o:ole="">
                  <v:imagedata r:id="rId93" o:title=""/>
                </v:shape>
                <o:OLEObject Type="Embed" ProgID="Equation.3" ShapeID="_x0000_i1280" DrawAspect="Content" ObjectID="_1809472706" r:id="rId358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03650CE6">
                <v:shape id="_x0000_i1281" type="#_x0000_t75" style="width:36.7pt;height:21.05pt" o:ole="">
                  <v:imagedata r:id="rId93" o:title=""/>
                </v:shape>
                <o:OLEObject Type="Embed" ProgID="Equation.3" ShapeID="_x0000_i1281" DrawAspect="Content" ObjectID="_1809472707" r:id="rId359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. При этом в целях расчета авансовых обязательств в отношении расчетных периодов, приходящихся на период с расчетного месяца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="00EE5CA8">
              <w:rPr>
                <w:rFonts w:ascii="Garamond" w:hAnsi="Garamond"/>
                <w:highlight w:val="yellow"/>
              </w:rPr>
              <w:t>–</w:t>
            </w:r>
            <w:r w:rsidRPr="00B842F1">
              <w:rPr>
                <w:rFonts w:ascii="Garamond" w:hAnsi="Garamond"/>
                <w:highlight w:val="yellow"/>
              </w:rPr>
              <w:t xml:space="preserve"> месяца</w:t>
            </w:r>
            <w:r w:rsidR="00EE5CA8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постановления Правительства Российской Федерации </w:t>
            </w:r>
            <w:r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</w:t>
            </w:r>
            <w:r w:rsidR="00106506" w:rsidRPr="00B842F1">
              <w:rPr>
                <w:rFonts w:ascii="Garamond" w:hAnsi="Garamond"/>
                <w:highlight w:val="yellow"/>
              </w:rPr>
              <w:t>,</w:t>
            </w:r>
            <w:r w:rsidR="001065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106506" w:rsidRPr="00B842F1">
              <w:rPr>
                <w:rFonts w:ascii="Garamond" w:hAnsi="Garamond"/>
                <w:highlight w:val="yellow"/>
              </w:rPr>
              <w:t xml:space="preserve">предусматривающего применение дополнительного коэффициента индексации </w:t>
            </w:r>
            <w:r w:rsidR="006C5006" w:rsidRPr="00B842F1">
              <w:rPr>
                <w:rFonts w:ascii="Garamond" w:hAnsi="Garamond"/>
                <w:highlight w:val="yellow"/>
              </w:rPr>
              <w:t xml:space="preserve">цены КОМ </w:t>
            </w:r>
            <w:r w:rsidR="00106506" w:rsidRPr="00B842F1">
              <w:rPr>
                <w:rFonts w:ascii="Garamond" w:hAnsi="Garamond"/>
                <w:highlight w:val="yellow"/>
              </w:rPr>
              <w:t xml:space="preserve">на 2025 и 2026 годы, </w:t>
            </w:r>
            <w:r w:rsidRPr="00B842F1">
              <w:rPr>
                <w:rFonts w:ascii="Garamond" w:hAnsi="Garamond"/>
                <w:highlight w:val="yellow"/>
              </w:rPr>
              <w:t xml:space="preserve"> и по 31.12.2026 (включительно), </w:t>
            </w:r>
            <w:r w:rsidRPr="00B842F1">
              <w:rPr>
                <w:rFonts w:ascii="Garamond" w:hAnsi="Garamond"/>
                <w:position w:val="-10"/>
                <w:highlight w:val="yellow"/>
              </w:rPr>
              <w:object w:dxaOrig="920" w:dyaOrig="360" w14:anchorId="56AC89BA">
                <v:shape id="_x0000_i1282" type="#_x0000_t75" style="width:45.5pt;height:18.35pt" o:ole="">
                  <v:imagedata r:id="rId86" o:title=""/>
                </v:shape>
                <o:OLEObject Type="Embed" ProgID="Equation.3" ShapeID="_x0000_i1282" DrawAspect="Content" ObjectID="_1809472708" r:id="rId360"/>
              </w:object>
            </w:r>
            <w:r w:rsidR="00EE5CA8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>определяется в соответствии с формулой:</w:t>
            </w:r>
          </w:p>
          <w:p w14:paraId="0E8BCF09" w14:textId="2B43A31B" w:rsidR="00DA5133" w:rsidRPr="00B842F1" w:rsidRDefault="00DA5133" w:rsidP="005946B7">
            <w:pPr>
              <w:pStyle w:val="afa"/>
              <w:ind w:left="540"/>
              <w:jc w:val="center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120" w:dyaOrig="400" w14:anchorId="342C8AEC">
                <v:shape id="_x0000_i1283" type="#_x0000_t75" style="width:156.25pt;height:19.7pt" o:ole="">
                  <v:imagedata r:id="rId146" o:title=""/>
                </v:shape>
                <o:OLEObject Type="Embed" ProgID="Equation.3" ShapeID="_x0000_i1283" DrawAspect="Content" ObjectID="_1809472709" r:id="rId361"/>
              </w:object>
            </w:r>
            <w:r w:rsidR="005946B7">
              <w:rPr>
                <w:rFonts w:ascii="Garamond" w:hAnsi="Garamond"/>
                <w:highlight w:val="yellow"/>
              </w:rPr>
              <w:t>,</w:t>
            </w:r>
          </w:p>
          <w:p w14:paraId="24923AE0" w14:textId="7EA0EEE0" w:rsidR="00DA5133" w:rsidRPr="00B842F1" w:rsidRDefault="00DA5133" w:rsidP="005946B7">
            <w:pPr>
              <w:pStyle w:val="afa"/>
              <w:ind w:left="540" w:hanging="1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639" w:dyaOrig="400" w14:anchorId="2BDA5E38">
                <v:shape id="_x0000_i1284" type="#_x0000_t75" style="width:31.9pt;height:19.7pt" o:ole="">
                  <v:imagedata r:id="rId148" o:title=""/>
                </v:shape>
                <o:OLEObject Type="Embed" ProgID="Equation.3" ShapeID="_x0000_i1284" DrawAspect="Content" ObjectID="_1809472710" r:id="rId362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  <w:highlight w:val="yellow"/>
              </w:rPr>
              <w:t>X</w:t>
            </w:r>
            <w:r w:rsidRPr="00B842F1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на основе </w:t>
            </w:r>
            <w:r w:rsidR="00EE5CA8">
              <w:rPr>
                <w:rFonts w:ascii="Garamond" w:hAnsi="Garamond"/>
                <w:highlight w:val="yellow"/>
              </w:rPr>
              <w:t>р</w:t>
            </w:r>
            <w:r w:rsidRPr="00B842F1">
              <w:rPr>
                <w:rFonts w:ascii="Garamond" w:hAnsi="Garamond"/>
                <w:highlight w:val="yellow"/>
              </w:rPr>
              <w:t xml:space="preserve">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  <w:highlight w:val="yellow"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highlight w:val="yellow"/>
              </w:rPr>
              <w:t>);</w:t>
            </w:r>
          </w:p>
          <w:p w14:paraId="18E97C78" w14:textId="77777777" w:rsidR="00DA5133" w:rsidRPr="00B842F1" w:rsidRDefault="00DA5133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  <w:highlight w:val="yellow"/>
              </w:rPr>
              <w:object w:dxaOrig="540" w:dyaOrig="340" w14:anchorId="735D660E">
                <v:shape id="_x0000_i1824" type="#_x0000_t75" style="width:27.15pt;height:17pt" o:ole="">
                  <v:imagedata r:id="rId150" o:title=""/>
                </v:shape>
                <o:OLEObject Type="Embed" ProgID="Equation.3" ShapeID="_x0000_i1824" DrawAspect="Content" ObjectID="_1809472711" r:id="rId363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5058B9F2" w14:textId="77777777" w:rsidR="00DA5133" w:rsidRPr="00B842F1" w:rsidRDefault="00DA5133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61210D83" wp14:editId="4C10401E">
                  <wp:extent cx="344805" cy="259080"/>
                  <wp:effectExtent l="0" t="0" r="0" b="0"/>
                  <wp:docPr id="1355094329" name="Рисунок 1355094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26789D76" wp14:editId="7C3D742E">
                  <wp:extent cx="344805" cy="259080"/>
                  <wp:effectExtent l="0" t="0" r="0" b="0"/>
                  <wp:docPr id="1759764532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76E25526" w14:textId="77777777" w:rsidR="00DA5133" w:rsidRPr="00B842F1" w:rsidRDefault="00DA5133" w:rsidP="00DA5133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63E983A5" w14:textId="77777777" w:rsidR="00DA5133" w:rsidRPr="00B842F1" w:rsidRDefault="00AE1537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30"/>
              </w:rPr>
              <w:object w:dxaOrig="6780" w:dyaOrig="560" w14:anchorId="5C9F1161">
                <v:shape id="_x0000_i1286" type="#_x0000_t75" style="width:328.1pt;height:27.15pt" o:ole="">
                  <v:imagedata r:id="rId97" o:title=""/>
                </v:shape>
                <o:OLEObject Type="Embed" ProgID="Equation.3" ShapeID="_x0000_i1286" DrawAspect="Content" ObjectID="_1809472712" r:id="rId364"/>
              </w:object>
            </w:r>
            <w:r w:rsidR="00DA5133" w:rsidRPr="00B842F1">
              <w:rPr>
                <w:rFonts w:ascii="Garamond" w:hAnsi="Garamond"/>
              </w:rPr>
              <w:t>.</w:t>
            </w:r>
          </w:p>
          <w:p w14:paraId="106C4010" w14:textId="77777777" w:rsidR="00DA5133" w:rsidRPr="00B842F1" w:rsidRDefault="00DA5133" w:rsidP="00DA5133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380" w:dyaOrig="360" w14:anchorId="5D6A9C10">
                <v:shape id="_x0000_i1287" type="#_x0000_t75" style="width:71.3pt;height:18.35pt" o:ole="">
                  <v:imagedata r:id="rId99" o:title=""/>
                </v:shape>
                <o:OLEObject Type="Embed" ProgID="Equation.3" ShapeID="_x0000_i1287" DrawAspect="Content" ObjectID="_1809472713" r:id="rId365"/>
              </w:object>
            </w:r>
            <w:r w:rsidRPr="00B842F1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23E2679A" w14:textId="77777777" w:rsidR="00DA5133" w:rsidRPr="00B842F1" w:rsidRDefault="00DA5133" w:rsidP="00DA5133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5460" w:dyaOrig="400" w14:anchorId="5DF20C3E">
                <v:shape id="_x0000_i1288" type="#_x0000_t75" style="width:273.05pt;height:21.05pt" o:ole="">
                  <v:imagedata r:id="rId101" o:title=""/>
                </v:shape>
                <o:OLEObject Type="Embed" ProgID="Equation.3" ShapeID="_x0000_i1288" DrawAspect="Content" ObjectID="_1809472714" r:id="rId366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3FAD44DB" w14:textId="77777777" w:rsidR="00DA5133" w:rsidRPr="00B842F1" w:rsidRDefault="00DA5133" w:rsidP="00DA5133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где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29CC9F16" wp14:editId="29FFCC6F">
                  <wp:extent cx="638175" cy="259080"/>
                  <wp:effectExtent l="0" t="0" r="0" b="0"/>
                  <wp:docPr id="1381224833" name="Рисунок 138122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в отношении которой для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определена величина </w:t>
            </w:r>
            <w:r w:rsidRPr="00B842F1">
              <w:rPr>
                <w:rFonts w:ascii="Garamond" w:hAnsi="Garamond"/>
                <w:position w:val="-14"/>
              </w:rPr>
              <w:object w:dxaOrig="1420" w:dyaOrig="400" w14:anchorId="55529610">
                <v:shape id="_x0000_i1289" type="#_x0000_t75" style="width:71.3pt;height:21.05pt" o:ole="">
                  <v:imagedata r:id="rId104" o:title=""/>
                </v:shape>
                <o:OLEObject Type="Embed" ProgID="Equation.3" ShapeID="_x0000_i1289" DrawAspect="Content" ObjectID="_1809472715" r:id="rId367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75374B17" w14:textId="77777777" w:rsidR="00DA5133" w:rsidRPr="00B842F1" w:rsidRDefault="00DA5133" w:rsidP="00DA5133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5C53D88D">
                <v:shape id="_x0000_i1290" type="#_x0000_t75" style="width:51.6pt;height:21.05pt" o:ole="">
                  <v:imagedata r:id="rId106" o:title=""/>
                </v:shape>
                <o:OLEObject Type="Embed" ProgID="Equation.3" ShapeID="_x0000_i1290" DrawAspect="Content" ObjectID="_1809472716" r:id="rId368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17A772EA">
                <v:shape id="_x0000_i1291" type="#_x0000_t75" style="width:55.7pt;height:21.05pt" o:ole="">
                  <v:imagedata r:id="rId108" o:title=""/>
                </v:shape>
                <o:OLEObject Type="Embed" ProgID="Equation.3" ShapeID="_x0000_i1291" DrawAspect="Content" ObjectID="_1809472717" r:id="rId369"/>
              </w:object>
            </w:r>
            <w:r w:rsidRPr="00B842F1">
              <w:rPr>
                <w:rFonts w:ascii="Garamond" w:hAnsi="Garamond"/>
              </w:rPr>
              <w:t xml:space="preserve">, </w:t>
            </w:r>
            <w:r w:rsidRPr="00B842F1">
              <w:rPr>
                <w:rFonts w:ascii="Garamond" w:hAnsi="Garamond"/>
                <w:position w:val="-14"/>
              </w:rPr>
              <w:object w:dxaOrig="1160" w:dyaOrig="400" w14:anchorId="0DF03EBF">
                <v:shape id="_x0000_i1292" type="#_x0000_t75" style="width:56.4pt;height:21.05pt" o:ole="">
                  <v:imagedata r:id="rId110" o:title=""/>
                </v:shape>
                <o:OLEObject Type="Embed" ProgID="Equation.3" ShapeID="_x0000_i1292" DrawAspect="Content" ObjectID="_1809472718" r:id="rId370"/>
              </w:object>
            </w:r>
            <w:r w:rsidRPr="00B842F1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рассчитываются и не учитываются.</w:t>
            </w:r>
          </w:p>
          <w:p w14:paraId="6548A0C6" w14:textId="77777777" w:rsidR="00DA5133" w:rsidRPr="00B842F1" w:rsidRDefault="00DA5133" w:rsidP="00DA5133">
            <w:pPr>
              <w:pStyle w:val="afa"/>
              <w:ind w:left="540" w:firstLine="2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</w:t>
            </w:r>
            <w:r w:rsidRPr="00B842F1">
              <w:rPr>
                <w:rFonts w:ascii="Garamond" w:hAnsi="Garamond"/>
              </w:rPr>
              <w:drawing>
                <wp:inline distT="0" distB="0" distL="0" distR="0" wp14:anchorId="54A3E0A7" wp14:editId="2DEE5A82">
                  <wp:extent cx="638175" cy="259080"/>
                  <wp:effectExtent l="0" t="0" r="0" b="0"/>
                  <wp:docPr id="32668062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</w:t>
            </w:r>
            <w:r w:rsidRPr="00B842F1">
              <w:rPr>
                <w:rFonts w:ascii="Garamond" w:hAnsi="Garamond"/>
              </w:rPr>
              <w:object w:dxaOrig="540" w:dyaOrig="340" w14:anchorId="2C130006">
                <v:shape id="_x0000_i1293" type="#_x0000_t75" style="width:29.9pt;height:21.05pt" o:ole="">
                  <v:imagedata r:id="rId91" o:title=""/>
                </v:shape>
                <o:OLEObject Type="Embed" ProgID="Equation.3" ShapeID="_x0000_i1293" DrawAspect="Content" ObjectID="_1809472719" r:id="rId371"/>
              </w:object>
            </w:r>
            <w:r w:rsidRPr="00B842F1">
              <w:rPr>
                <w:rFonts w:ascii="Garamond" w:hAnsi="Garamond"/>
              </w:rPr>
              <w:t xml:space="preserve"> определяется равным</w:t>
            </w:r>
            <w:r w:rsidRPr="00B842F1">
              <w:rPr>
                <w:rFonts w:ascii="Garamond" w:hAnsi="Garamond"/>
              </w:rPr>
              <w:object w:dxaOrig="680" w:dyaOrig="340" w14:anchorId="6FF4B500">
                <v:shape id="_x0000_i1294" type="#_x0000_t75" style="width:36.7pt;height:21.05pt" o:ole="">
                  <v:imagedata r:id="rId93" o:title=""/>
                </v:shape>
                <o:OLEObject Type="Embed" ProgID="Equation.3" ShapeID="_x0000_i1294" DrawAspect="Content" ObjectID="_1809472720" r:id="rId372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</w:rPr>
              <w:object w:dxaOrig="680" w:dyaOrig="340" w14:anchorId="19D0C480">
                <v:shape id="_x0000_i1295" type="#_x0000_t75" style="width:36.7pt;height:21.05pt" o:ole="">
                  <v:imagedata r:id="rId93" o:title=""/>
                </v:shape>
                <o:OLEObject Type="Embed" ProgID="Equation.3" ShapeID="_x0000_i1295" DrawAspect="Content" ObjectID="_1809472721" r:id="rId373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.</w:t>
            </w:r>
          </w:p>
          <w:p w14:paraId="2E4CA9AB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 целях определения </w:t>
            </w:r>
            <w:r w:rsidRPr="00B842F1">
              <w:rPr>
                <w:rFonts w:ascii="Garamond" w:hAnsi="Garamond"/>
                <w:position w:val="-14"/>
              </w:rPr>
              <w:object w:dxaOrig="1040" w:dyaOrig="400" w14:anchorId="790F33F2">
                <v:shape id="_x0000_i1296" type="#_x0000_t75" style="width:51.6pt;height:21.05pt" o:ole="">
                  <v:imagedata r:id="rId106" o:title=""/>
                </v:shape>
                <o:OLEObject Type="Embed" ProgID="Equation.3" ShapeID="_x0000_i1296" DrawAspect="Content" ObjectID="_1809472722" r:id="rId374"/>
              </w:object>
            </w:r>
            <w:r w:rsidRPr="00B842F1">
              <w:rPr>
                <w:rFonts w:ascii="Garamond" w:hAnsi="Garamond"/>
              </w:rPr>
              <w:t xml:space="preserve"> 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B842F1">
              <w:rPr>
                <w:rFonts w:ascii="Garamond" w:hAnsi="Garamond" w:cs="Calibri"/>
              </w:rPr>
              <w:t>составляющей цены на мощность, определенной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 w:cs="Calibri"/>
              </w:rPr>
              <w:t>решением</w:t>
            </w:r>
            <w:r w:rsidRPr="00B842F1">
              <w:rPr>
                <w:rFonts w:ascii="Garamond" w:hAnsi="Garamond"/>
              </w:rPr>
              <w:t xml:space="preserve">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 (далее – денежные средства, необходимые для обеспечения безопасной эксплуатации атомных станций и компенсации затрат), 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5748B5C3">
                <v:shape id="_x0000_i1297" type="#_x0000_t75" style="width:35.3pt;height:21.05pt" o:ole="">
                  <v:imagedata r:id="rId116" o:title=""/>
                </v:shape>
                <o:OLEObject Type="Embed" ProgID="Equation.3" ShapeID="_x0000_i1297" DrawAspect="Content" ObjectID="_1809472723" r:id="rId375"/>
              </w:object>
            </w:r>
            <w:r w:rsidRPr="00B842F1">
              <w:rPr>
                <w:rFonts w:ascii="Garamond" w:hAnsi="Garamond"/>
              </w:rPr>
              <w:t xml:space="preserve"> для месяца поставки мощности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= январь для расчета авансовых обязательств/требований за расчетный период – январь </w:t>
            </w:r>
            <w:r w:rsidRPr="00B842F1">
              <w:rPr>
                <w:rFonts w:ascii="Garamond" w:hAnsi="Garamond"/>
                <w:position w:val="-14"/>
              </w:rPr>
              <w:object w:dxaOrig="760" w:dyaOrig="400" w14:anchorId="1B71D495">
                <v:shape id="_x0000_i1298" type="#_x0000_t75" style="width:35.3pt;height:21.05pt" o:ole="">
                  <v:imagedata r:id="rId116" o:title=""/>
                </v:shape>
                <o:OLEObject Type="Embed" ProgID="Equation.3" ShapeID="_x0000_i1298" DrawAspect="Content" ObjectID="_1809472724" r:id="rId376"/>
              </w:object>
            </w:r>
            <w:r w:rsidRPr="00B842F1">
              <w:rPr>
                <w:rFonts w:ascii="Garamond" w:hAnsi="Garamond"/>
              </w:rPr>
              <w:t xml:space="preserve"> определяется равной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78F50A54" wp14:editId="6B9A2D2D">
                  <wp:extent cx="690113" cy="227535"/>
                  <wp:effectExtent l="0" t="0" r="0" b="1270"/>
                  <wp:docPr id="2104173998" name="Рисунок 2104173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7" cy="2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14C41082" wp14:editId="40BA1A20">
                  <wp:extent cx="758825" cy="250190"/>
                  <wp:effectExtent l="0" t="0" r="0" b="0"/>
                  <wp:docPr id="1414290243" name="Рисунок 1414290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</w:t>
            </w:r>
            <w:r w:rsidRPr="00B842F1">
              <w:rPr>
                <w:rFonts w:ascii="Garamond" w:hAnsi="Garamond" w:cs="Calibri"/>
              </w:rPr>
              <w:t>составляющая цены на мощность, определенная</w:t>
            </w:r>
            <w:r w:rsidRPr="00B842F1">
              <w:rPr>
                <w:rFonts w:ascii="Garamond" w:hAnsi="Garamond"/>
              </w:rPr>
              <w:t xml:space="preserve"> федеральным органом исполнительной власти в сфере государственного регулирования тарифов или Правительством Российской Федерации для месяца </w:t>
            </w:r>
            <w:r w:rsidRPr="00B842F1">
              <w:rPr>
                <w:rFonts w:ascii="Garamond" w:hAnsi="Garamond"/>
                <w:i/>
                <w:iCs/>
              </w:rPr>
              <w:t>m-</w:t>
            </w:r>
            <w:r w:rsidRPr="00B842F1">
              <w:rPr>
                <w:rFonts w:ascii="Garamond" w:hAnsi="Garamond"/>
                <w:iCs/>
              </w:rPr>
              <w:t>1</w:t>
            </w:r>
            <w:r w:rsidRPr="00B842F1">
              <w:rPr>
                <w:rFonts w:ascii="Garamond" w:hAnsi="Garamond"/>
              </w:rPr>
              <w:t xml:space="preserve"> = декабрь предшествующего года.</w:t>
            </w:r>
          </w:p>
          <w:p w14:paraId="4E15C183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февраль – декабрь в отсутствие по состоянию на первый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eastAsiaTheme="minorHAnsi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33ADA7DD" w14:textId="64E8CD65" w:rsidR="00DA5133" w:rsidRPr="00B842F1" w:rsidRDefault="00DA5133" w:rsidP="00756A2C">
            <w:pPr>
              <w:pStyle w:val="afa"/>
              <w:ind w:left="567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</w:rPr>
              <w:t xml:space="preserve">Для ГТП генерации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3E8921BB">
                <v:shape id="_x0000_i1299" type="#_x0000_t75" style="width:80.15pt;height:18.35pt" o:ole="">
                  <v:imagedata r:id="rId120" o:title=""/>
                </v:shape>
                <o:OLEObject Type="Embed" ProgID="Equation.3" ShapeID="_x0000_i1299" DrawAspect="Content" ObjectID="_1809472725" r:id="rId377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2DDFD030">
                <v:shape id="_x0000_i1300" type="#_x0000_t75" style="width:60.45pt;height:14.95pt" o:ole="">
                  <v:imagedata r:id="rId122" o:title=""/>
                </v:shape>
                <o:OLEObject Type="Embed" ProgID="Equation.3" ShapeID="_x0000_i1300" DrawAspect="Content" ObjectID="_1809472726" r:id="rId378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Крым и г. Севастополя)</w:t>
            </w:r>
            <w:r w:rsidRPr="00B842F1">
              <w:rPr>
                <w:rFonts w:ascii="Garamond" w:hAnsi="Garamond" w:cs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для предварительных авансовых обязательств/требований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2480" w:dyaOrig="400" w14:anchorId="7E427F53">
                <v:shape id="_x0000_i1301" type="#_x0000_t75" style="width:122.95pt;height:19.7pt" o:ole="">
                  <v:imagedata r:id="rId167" o:title=""/>
                </v:shape>
                <o:OLEObject Type="Embed" ProgID="Equation.3" ShapeID="_x0000_i1301" DrawAspect="Content" ObjectID="_1809472727" r:id="rId379"/>
              </w:object>
            </w:r>
            <w:r w:rsidR="00EE5CA8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 xml:space="preserve">(при определении авансовых требований в отношении расчетных периодов, приходящихся на период с расчетного месяца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="005946B7">
              <w:rPr>
                <w:rFonts w:ascii="Garamond" w:hAnsi="Garamond"/>
                <w:highlight w:val="yellow"/>
              </w:rPr>
              <w:t>–</w:t>
            </w:r>
            <w:r w:rsidRPr="00B842F1">
              <w:rPr>
                <w:rFonts w:ascii="Garamond" w:hAnsi="Garamond"/>
                <w:highlight w:val="yellow"/>
              </w:rPr>
              <w:t xml:space="preserve"> месяца</w:t>
            </w:r>
            <w:r w:rsidR="005946B7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постановления Правительства Российской Федерации </w:t>
            </w:r>
            <w:r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</w:t>
            </w:r>
            <w:r w:rsidR="00756A2C" w:rsidRPr="00B842F1">
              <w:rPr>
                <w:rFonts w:ascii="Garamond" w:hAnsi="Garamond"/>
                <w:highlight w:val="yellow"/>
              </w:rPr>
              <w:t>,</w:t>
            </w:r>
            <w:r w:rsidR="00756A2C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756A2C" w:rsidRPr="00B842F1">
              <w:rPr>
                <w:rFonts w:ascii="Garamond" w:hAnsi="Garamond"/>
                <w:highlight w:val="yellow"/>
              </w:rPr>
              <w:t xml:space="preserve">предусматривающего применение дополнительного коэффициента индексации </w:t>
            </w:r>
            <w:r w:rsidR="006C5006" w:rsidRPr="00B842F1">
              <w:rPr>
                <w:rFonts w:ascii="Garamond" w:hAnsi="Garamond"/>
                <w:highlight w:val="yellow"/>
              </w:rPr>
              <w:t xml:space="preserve">цены КОМ </w:t>
            </w:r>
            <w:r w:rsidR="00756A2C" w:rsidRPr="00B842F1">
              <w:rPr>
                <w:rFonts w:ascii="Garamond" w:hAnsi="Garamond"/>
                <w:highlight w:val="yellow"/>
              </w:rPr>
              <w:t xml:space="preserve">на 2025 и 2026 годы, </w:t>
            </w:r>
            <w:r w:rsidRPr="00B842F1">
              <w:rPr>
                <w:rFonts w:ascii="Garamond" w:hAnsi="Garamond"/>
                <w:highlight w:val="yellow"/>
              </w:rPr>
              <w:t>и по 31.12.2026</w:t>
            </w:r>
            <w:r w:rsidR="005946B7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 xml:space="preserve">(включительно),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3200" w:dyaOrig="400" w14:anchorId="581B94B4">
                <v:shape id="_x0000_i1302" type="#_x0000_t75" style="width:160.3pt;height:19.7pt" o:ole="">
                  <v:imagedata r:id="rId169" o:title=""/>
                </v:shape>
                <o:OLEObject Type="Embed" ProgID="Equation.3" ShapeID="_x0000_i1302" DrawAspect="Content" ObjectID="_1809472728" r:id="rId380"/>
              </w:object>
            </w:r>
            <w:r w:rsidRPr="00B842F1">
              <w:rPr>
                <w:rFonts w:ascii="Garamond" w:hAnsi="Garamond"/>
                <w:highlight w:val="yellow"/>
              </w:rPr>
              <w:t>).</w:t>
            </w:r>
          </w:p>
          <w:p w14:paraId="280DAAFE" w14:textId="150A96BA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В целях определения авансовых требований участника оптового рынка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i</w:t>
            </w:r>
            <w:r w:rsidRPr="00B842F1">
              <w:rPr>
                <w:rFonts w:ascii="Garamond" w:hAnsi="Garamond"/>
                <w:highlight w:val="yellow"/>
              </w:rPr>
              <w:t xml:space="preserve"> по договорам КОМ в отношении расчетных периодов, приходящихся на период с расчетного месяца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="005946B7">
              <w:rPr>
                <w:rFonts w:ascii="Garamond" w:hAnsi="Garamond"/>
                <w:highlight w:val="yellow"/>
              </w:rPr>
              <w:t>–</w:t>
            </w:r>
            <w:r w:rsidRPr="00B842F1">
              <w:rPr>
                <w:rFonts w:ascii="Garamond" w:hAnsi="Garamond"/>
                <w:highlight w:val="yellow"/>
              </w:rPr>
              <w:t xml:space="preserve"> месяца</w:t>
            </w:r>
            <w:r w:rsidR="005946B7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</w:t>
            </w:r>
            <w:r w:rsidR="006C5006" w:rsidRPr="00B842F1">
              <w:rPr>
                <w:rFonts w:ascii="Garamond" w:hAnsi="Garamond"/>
                <w:bCs/>
                <w:highlight w:val="yellow"/>
              </w:rPr>
              <w:t xml:space="preserve">постановления Правительства Российской Федерации </w:t>
            </w:r>
            <w:r w:rsidR="006C5006"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Федерации»,</w:t>
            </w:r>
            <w:r w:rsidR="006C50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6C5006"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r w:rsidR="00756A2C" w:rsidRPr="00B842F1">
              <w:rPr>
                <w:rFonts w:ascii="Garamond" w:hAnsi="Garamond"/>
                <w:highlight w:val="yellow"/>
              </w:rPr>
              <w:t xml:space="preserve">, </w:t>
            </w:r>
            <w:r w:rsidRPr="00B842F1">
              <w:rPr>
                <w:rFonts w:ascii="Garamond" w:hAnsi="Garamond"/>
                <w:highlight w:val="yellow"/>
              </w:rPr>
              <w:t xml:space="preserve">и по 31.12.2026 (включительно),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1040" w:dyaOrig="400" w14:anchorId="3524997A">
                <v:shape id="_x0000_i1303" type="#_x0000_t75" style="width:51.6pt;height:20.4pt" o:ole="">
                  <v:imagedata r:id="rId171" o:title=""/>
                </v:shape>
                <o:OLEObject Type="Embed" ProgID="Equation.3" ShapeID="_x0000_i1303" DrawAspect="Content" ObjectID="_1809472729" r:id="rId381"/>
              </w:object>
            </w:r>
            <w:r w:rsidR="00EE5CA8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highlight w:val="yellow"/>
              </w:rPr>
              <w:t xml:space="preserve">определяется в соответствии с формулой: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3200" w:dyaOrig="400" w14:anchorId="5820C039">
                <v:shape id="_x0000_i1304" type="#_x0000_t75" style="width:160.3pt;height:19.7pt" o:ole="">
                  <v:imagedata r:id="rId169" o:title=""/>
                </v:shape>
                <o:OLEObject Type="Embed" ProgID="Equation.3" ShapeID="_x0000_i1304" DrawAspect="Content" ObjectID="_1809472730" r:id="rId382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. </w:t>
            </w:r>
          </w:p>
          <w:p w14:paraId="2F65A6B8" w14:textId="6204E71A" w:rsidR="00DA5133" w:rsidRPr="00B842F1" w:rsidRDefault="00DA5133" w:rsidP="00DA5133">
            <w:pPr>
              <w:pStyle w:val="afa"/>
              <w:ind w:left="54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При этом в целях определения авансовых требований в отношении расчетных периодов, приходящихся на период с расчетного месяца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m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="005946B7">
              <w:rPr>
                <w:rFonts w:ascii="Garamond" w:hAnsi="Garamond"/>
                <w:highlight w:val="yellow"/>
              </w:rPr>
              <w:t>–</w:t>
            </w:r>
            <w:r w:rsidRPr="00B842F1">
              <w:rPr>
                <w:rFonts w:ascii="Garamond" w:hAnsi="Garamond"/>
                <w:highlight w:val="yellow"/>
              </w:rPr>
              <w:t xml:space="preserve"> месяца</w:t>
            </w:r>
            <w:r w:rsidR="005946B7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</w:t>
            </w:r>
            <w:r w:rsidR="006C5006" w:rsidRPr="00B842F1">
              <w:rPr>
                <w:rFonts w:ascii="Garamond" w:hAnsi="Garamond"/>
                <w:bCs/>
                <w:highlight w:val="yellow"/>
              </w:rPr>
              <w:t xml:space="preserve">постановления Правительства Российской Федерации </w:t>
            </w:r>
            <w:r w:rsidR="006C5006"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Федерации»,</w:t>
            </w:r>
            <w:r w:rsidR="006C50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6C5006"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r w:rsidR="00756A2C" w:rsidRPr="00B842F1">
              <w:rPr>
                <w:rFonts w:ascii="Garamond" w:hAnsi="Garamond"/>
                <w:highlight w:val="yellow"/>
              </w:rPr>
              <w:t xml:space="preserve">, </w:t>
            </w:r>
            <w:r w:rsidRPr="00B842F1">
              <w:rPr>
                <w:rFonts w:ascii="Garamond" w:hAnsi="Garamond"/>
                <w:highlight w:val="yellow"/>
              </w:rPr>
              <w:t xml:space="preserve">и по 31.12.2026 (включительно), в отношении ГТП генерации 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p</w:t>
            </w:r>
            <w:r w:rsidRPr="00B842F1">
              <w:rPr>
                <w:rFonts w:ascii="Garamond" w:hAnsi="Garamond"/>
                <w:highlight w:val="yellow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  <w:iCs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= 1)</w:t>
            </w:r>
            <w:r w:rsidR="00EE5CA8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1040" w:dyaOrig="400" w14:anchorId="7B7B41EA">
                <v:shape id="_x0000_i1305" type="#_x0000_t75" style="width:51.6pt;height:20.4pt" o:ole="">
                  <v:imagedata r:id="rId171" o:title=""/>
                </v:shape>
                <o:OLEObject Type="Embed" ProgID="Equation.3" ShapeID="_x0000_i1305" DrawAspect="Content" ObjectID="_1809472731" r:id="rId383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определяется в соответствии с формулой:</w:t>
            </w:r>
            <w:r w:rsidRPr="00B842F1">
              <w:rPr>
                <w:rFonts w:ascii="Garamond" w:hAnsi="Garamond"/>
                <w:position w:val="-14"/>
                <w:highlight w:val="yellow"/>
              </w:rPr>
              <w:object w:dxaOrig="4200" w:dyaOrig="400" w14:anchorId="429CADD6">
                <v:shape id="_x0000_i1306" type="#_x0000_t75" style="width:209.9pt;height:19.7pt" o:ole="">
                  <v:imagedata r:id="rId175" o:title=""/>
                </v:shape>
                <o:OLEObject Type="Embed" ProgID="Equation.3" ShapeID="_x0000_i1306" DrawAspect="Content" ObjectID="_1809472732" r:id="rId384"/>
              </w:object>
            </w:r>
            <w:r w:rsidR="005946B7">
              <w:rPr>
                <w:rFonts w:ascii="Garamond" w:hAnsi="Garamond"/>
                <w:highlight w:val="yellow"/>
              </w:rPr>
              <w:t>.</w:t>
            </w:r>
          </w:p>
          <w:p w14:paraId="69B9AF84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0FC5C017">
                <v:shape id="_x0000_i1307" type="#_x0000_t75" style="width:31.9pt;height:19.7pt" o:ole="">
                  <v:imagedata r:id="rId126" o:title=""/>
                </v:shape>
                <o:OLEObject Type="Embed" ProgID="Equation.3" ShapeID="_x0000_i1307" DrawAspect="Content" ObjectID="_1809472733" r:id="rId385"/>
              </w:object>
            </w:r>
            <w:r w:rsidRPr="00B842F1">
              <w:rPr>
                <w:rFonts w:ascii="Garamond" w:hAnsi="Garamond"/>
              </w:rPr>
              <w:t xml:space="preserve">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138F5085" w14:textId="77777777" w:rsidR="00DA5133" w:rsidRPr="00B842F1" w:rsidRDefault="00DA5133" w:rsidP="00DA5133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3066E190">
                <v:shape id="_x0000_i1308" type="#_x0000_t75" style="width:27.15pt;height:18.35pt" o:ole="">
                  <v:imagedata r:id="rId128" o:title=""/>
                </v:shape>
                <o:OLEObject Type="Embed" ProgID="Equation.3" ShapeID="_x0000_i1308" DrawAspect="Content" ObjectID="_1809472734" r:id="rId38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Pr="00B842F1">
              <w:rPr>
                <w:rFonts w:ascii="Garamond" w:hAnsi="Garamond"/>
                <w:i/>
              </w:rPr>
              <w:t xml:space="preserve">m </w:t>
            </w:r>
            <w:r w:rsidRPr="00B842F1">
              <w:rPr>
                <w:rFonts w:ascii="Garamond" w:hAnsi="Garamond"/>
              </w:rPr>
              <w:t xml:space="preserve">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коэффициент индексации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75E8156B">
                <v:shape id="_x0000_i1309" type="#_x0000_t75" style="width:29.9pt;height:19pt" o:ole="">
                  <v:imagedata r:id="rId91" o:title=""/>
                </v:shape>
                <o:OLEObject Type="Embed" ProgID="Equation.3" ShapeID="_x0000_i1309" DrawAspect="Content" ObjectID="_1809472735" r:id="rId387"/>
              </w:object>
            </w:r>
            <w:r w:rsidRPr="00B842F1">
              <w:rPr>
                <w:rFonts w:ascii="Garamond" w:hAnsi="Garamond"/>
              </w:rPr>
              <w:t xml:space="preserve"> определяется равным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638AAE58">
                <v:shape id="_x0000_i1310" type="#_x0000_t75" style="width:36.7pt;height:19pt" o:ole="">
                  <v:imagedata r:id="rId93" o:title=""/>
                </v:shape>
                <o:OLEObject Type="Embed" ProgID="Equation.3" ShapeID="_x0000_i1310" DrawAspect="Content" ObjectID="_1809472736" r:id="rId388"/>
              </w:object>
            </w:r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position w:val="-10"/>
              </w:rPr>
              <w:object w:dxaOrig="680" w:dyaOrig="340" w14:anchorId="5A4F4534">
                <v:shape id="_x0000_i1311" type="#_x0000_t75" style="width:36.7pt;height:19pt" o:ole="">
                  <v:imagedata r:id="rId93" o:title=""/>
                </v:shape>
                <o:OLEObject Type="Embed" ProgID="Equation.3" ShapeID="_x0000_i1311" DrawAspect="Content" ObjectID="_1809472737" r:id="rId389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</w:t>
            </w:r>
            <w:r w:rsidRPr="00B842F1">
              <w:rPr>
                <w:rFonts w:ascii="Garamond" w:hAnsi="Garamond" w:cs="Calibri"/>
              </w:rPr>
              <w:t>определенный</w:t>
            </w:r>
            <w:r w:rsidRPr="00B842F1">
              <w:rPr>
                <w:rFonts w:ascii="Garamond" w:hAnsi="Garamond"/>
              </w:rPr>
              <w:t xml:space="preserve"> в соответствии с пунктом 13.1.4.1 настоящего Регламента, для года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–1, где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);</w:t>
            </w:r>
          </w:p>
          <w:p w14:paraId="7C10B190" w14:textId="77777777" w:rsidR="00DA5133" w:rsidRPr="00B842F1" w:rsidRDefault="00DA5133" w:rsidP="00DA5133">
            <w:pPr>
              <w:pStyle w:val="afa"/>
              <w:ind w:left="567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2E1EB090" wp14:editId="6A684187">
                  <wp:extent cx="344805" cy="259080"/>
                  <wp:effectExtent l="0" t="0" r="0" b="0"/>
                  <wp:docPr id="9344665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</w:t>
            </w:r>
            <w:r w:rsidRPr="00B842F1">
              <w:rPr>
                <w:rFonts w:ascii="Garamond" w:hAnsi="Garamond"/>
                <w:position w:val="-14"/>
              </w:rPr>
              <w:drawing>
                <wp:inline distT="0" distB="0" distL="0" distR="0" wp14:anchorId="3CA6C13E" wp14:editId="64504242">
                  <wp:extent cx="344805" cy="259080"/>
                  <wp:effectExtent l="0" t="0" r="0" b="0"/>
                  <wp:docPr id="66098193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1);</w:t>
            </w:r>
          </w:p>
          <w:p w14:paraId="2778EACF" w14:textId="77777777" w:rsidR="00DA5133" w:rsidRPr="00B842F1" w:rsidRDefault="00DA5133" w:rsidP="00DA5133">
            <w:pPr>
              <w:shd w:val="clear" w:color="auto" w:fill="FFFFFF"/>
              <w:spacing w:before="100" w:after="100"/>
              <w:ind w:firstLine="51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C867FE" w:rsidRPr="00B842F1" w14:paraId="01E1ADDC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51D63BD4" w14:textId="77777777" w:rsidR="00C867FE" w:rsidRPr="00B842F1" w:rsidRDefault="00C867FE" w:rsidP="00C867FE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13.1.4.1</w:t>
            </w:r>
          </w:p>
        </w:tc>
        <w:tc>
          <w:tcPr>
            <w:tcW w:w="7018" w:type="dxa"/>
            <w:vAlign w:val="center"/>
          </w:tcPr>
          <w:p w14:paraId="22C20637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0875296D" w14:textId="77777777" w:rsidR="00C867FE" w:rsidRPr="00B842F1" w:rsidRDefault="00C867FE" w:rsidP="00C867FE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object w:dxaOrig="999" w:dyaOrig="400" w14:anchorId="760ADCE7">
                <v:shape id="_x0000_i1312" type="#_x0000_t75" style="width:50.25pt;height:21.05pt" o:ole="">
                  <v:imagedata r:id="rId182" o:title=""/>
                </v:shape>
                <o:OLEObject Type="Embed" ProgID="Equation.3" ShapeID="_x0000_i1312" DrawAspect="Content" ObjectID="_1809472738" r:id="rId390"/>
              </w:object>
            </w:r>
            <w:r w:rsidRPr="00B842F1">
              <w:rPr>
                <w:rFonts w:ascii="Garamond" w:hAnsi="Garamond"/>
              </w:rPr>
              <w:t xml:space="preserve"> – предельный объем мощности объекта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определенный СО в отношении расчетного периода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842F1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 (</w:t>
            </w:r>
            <w:r w:rsidRPr="00B842F1">
              <w:rPr>
                <w:rFonts w:ascii="Garamond" w:hAnsi="Garamond"/>
              </w:rPr>
              <w:t>Приложение № 13.2</w:t>
            </w:r>
            <w:r w:rsidRPr="00B842F1">
              <w:rPr>
                <w:rFonts w:ascii="Garamond" w:hAnsi="Garamond"/>
                <w:i/>
              </w:rPr>
              <w:t xml:space="preserve"> </w:t>
            </w:r>
            <w:r w:rsidRPr="00B842F1">
              <w:rPr>
                <w:rFonts w:ascii="Garamond" w:hAnsi="Garamond"/>
              </w:rPr>
              <w:t>к</w:t>
            </w:r>
            <w:r w:rsidRPr="00B842F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</w:p>
          <w:p w14:paraId="11C2EBFB" w14:textId="77777777" w:rsidR="00C867FE" w:rsidRPr="00B842F1" w:rsidRDefault="00C867FE" w:rsidP="00AE1537">
            <w:pPr>
              <w:pStyle w:val="afa"/>
              <w:ind w:firstLine="567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475" w:dyaOrig="405" w14:anchorId="19C97E95">
                <v:shape id="_x0000_i1313" type="#_x0000_t75" style="width:123.6pt;height:21.05pt" o:ole="">
                  <v:imagedata r:id="rId184" o:title=""/>
                </v:shape>
                <o:OLEObject Type="Embed" ProgID="Equation.3" ShapeID="_x0000_i1313" DrawAspect="Content" ObjectID="_1809472739" r:id="rId391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7DE3A431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6209ECEC">
                <v:shape id="_x0000_i1314" type="#_x0000_t75" style="width:27.15pt;height:17pt" o:ole="">
                  <v:imagedata r:id="rId128" o:title=""/>
                </v:shape>
                <o:OLEObject Type="Embed" ProgID="Equation.3" ShapeID="_x0000_i1314" DrawAspect="Content" ObjectID="_1809472740" r:id="rId39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</w:p>
          <w:p w14:paraId="211EEBDB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</w:rPr>
              <w:object w:dxaOrig="2840" w:dyaOrig="680" w14:anchorId="31D30EEC">
                <v:shape id="_x0000_i1315" type="#_x0000_t75" style="width:143.3pt;height:35.3pt" o:ole="">
                  <v:imagedata r:id="rId187" o:title=""/>
                </v:shape>
                <o:OLEObject Type="Embed" ProgID="Equation.3" ShapeID="_x0000_i1315" DrawAspect="Content" ObjectID="_1809472741" r:id="rId393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3A4AF45F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position w:val="-4"/>
              </w:rPr>
              <w:object w:dxaOrig="1020" w:dyaOrig="240" w14:anchorId="08F050E0">
                <v:shape id="_x0000_i1316" type="#_x0000_t75" style="width:50.95pt;height:14.25pt" o:ole="">
                  <v:imagedata r:id="rId189" o:title=""/>
                </v:shape>
                <o:OLEObject Type="Embed" ProgID="Equation.3" ShapeID="_x0000_i1316" DrawAspect="Content" ObjectID="_1809472742" r:id="rId394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688DA2BF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в котором осуществляется поставка мощности;</w:t>
            </w:r>
          </w:p>
          <w:p w14:paraId="1CA9691B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2A3203FB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80" w:dyaOrig="360" w14:anchorId="065B4C63">
                <v:shape id="_x0000_i1317" type="#_x0000_t75" style="width:44.15pt;height:18.35pt" o:ole="">
                  <v:imagedata r:id="rId191" o:title=""/>
                </v:shape>
                <o:OLEObject Type="Embed" ProgID="Equation.3" ShapeID="_x0000_i1317" DrawAspect="Content" ObjectID="_1809472743" r:id="rId395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5BCF7F7C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80" w:dyaOrig="360" w14:anchorId="778E2F7A">
                <v:shape id="_x0000_i1318" type="#_x0000_t75" style="width:44.15pt;height:18.35pt" o:ole="">
                  <v:imagedata r:id="rId191" o:title=""/>
                </v:shape>
                <o:OLEObject Type="Embed" ProgID="Equation.3" ShapeID="_x0000_i1318" DrawAspect="Content" ObjectID="_1809472744" r:id="rId396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Х-i+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425AA6F1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24C06065">
                <v:shape id="_x0000_i1319" type="#_x0000_t75" style="width:27.15pt;height:17pt" o:ole="">
                  <v:imagedata r:id="rId128" o:title=""/>
                </v:shape>
                <o:OLEObject Type="Embed" ProgID="Equation.3" ShapeID="_x0000_i1319" DrawAspect="Content" ObjectID="_1809472745" r:id="rId397"/>
              </w:object>
            </w:r>
            <w:r w:rsidRPr="00B842F1">
              <w:rPr>
                <w:rFonts w:ascii="Garamond" w:hAnsi="Garamond"/>
              </w:rPr>
              <w:t xml:space="preserve"> определяется с точностью до 4 знаков после запятой.</w:t>
            </w:r>
          </w:p>
          <w:p w14:paraId="2AC33ECC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для которого выполняется условие: </w:t>
            </w:r>
            <w:r w:rsidRPr="00B842F1">
              <w:rPr>
                <w:rFonts w:ascii="Garamond" w:hAnsi="Garamond"/>
                <w:i/>
              </w:rPr>
              <w:t>Y = X</w:t>
            </w:r>
            <w:r w:rsidRPr="00B842F1">
              <w:rPr>
                <w:rFonts w:ascii="Garamond" w:hAnsi="Garamond"/>
              </w:rPr>
              <w:t xml:space="preserve">-1,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033ECCF3">
                <v:shape id="_x0000_i1320" type="#_x0000_t75" style="width:27.15pt;height:17pt" o:ole="">
                  <v:imagedata r:id="rId195" o:title=""/>
                </v:shape>
                <o:OLEObject Type="Embed" ProgID="Equation.3" ShapeID="_x0000_i1320" DrawAspect="Content" ObjectID="_1809472746" r:id="rId398"/>
              </w:object>
            </w:r>
            <w:r w:rsidRPr="00B842F1">
              <w:rPr>
                <w:rFonts w:ascii="Garamond" w:hAnsi="Garamond"/>
              </w:rPr>
              <w:t xml:space="preserve"> = 1.</w:t>
            </w:r>
          </w:p>
          <w:p w14:paraId="1F4CEA62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1B4939FB">
                <v:shape id="_x0000_i1321" type="#_x0000_t75" style="width:31.9pt;height:19.7pt" o:ole="">
                  <v:imagedata r:id="rId197" o:title=""/>
                </v:shape>
                <o:OLEObject Type="Embed" ProgID="Equation.3" ShapeID="_x0000_i1321" DrawAspect="Content" ObjectID="_1809472747" r:id="rId399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64C87602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 xml:space="preserve">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Правительством Российской Федерации (далее – перечень генерирующих объектов на территориях, ранее относившихся к НЦЗ), и не принято решений о применении иных надбавок,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</m:t>
                  </m:r>
                  <w:proofErr w:type="spellStart"/>
                  <m:r>
                    <m:rPr>
                      <m:nor/>
                    </m:rPr>
                    <w:rPr>
                      <w:rFonts w:ascii="Garamond" w:hAnsi="Garamond"/>
                    </w:rPr>
                    <m:t>од_КОМ</m:t>
                  </m:r>
                  <w:proofErr w:type="spellEnd"/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796424B5" w14:textId="77777777" w:rsidR="00C867FE" w:rsidRPr="00B842F1" w:rsidRDefault="00B842F1" w:rsidP="00C867FE">
            <w:pPr>
              <w:jc w:val="both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11E128DF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05E9A2E5" w14:textId="77777777" w:rsidR="00C867FE" w:rsidRPr="00B842F1" w:rsidRDefault="00B842F1" w:rsidP="00C867FE">
            <w:pPr>
              <w:jc w:val="both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надб МодНЦЗ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прод_КОМ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6F1AE149" w14:textId="77777777" w:rsidR="00C867FE" w:rsidRPr="00B842F1" w:rsidRDefault="00C867FE" w:rsidP="00C867FE">
            <w:pPr>
              <w:ind w:left="459" w:hanging="459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размер средств, учитываемый в отношении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определяемый по формуле:</w:t>
            </w:r>
          </w:p>
          <w:p w14:paraId="7541B343" w14:textId="77777777" w:rsidR="00C867FE" w:rsidRPr="00B842F1" w:rsidRDefault="00B842F1" w:rsidP="00C867FE">
            <w:pPr>
              <w:ind w:left="525" w:hanging="283"/>
              <w:jc w:val="both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74871A61" w14:textId="77777777" w:rsidR="00C867FE" w:rsidRPr="00B842F1" w:rsidRDefault="00C867FE" w:rsidP="00C867FE">
            <w:pPr>
              <w:spacing w:after="0"/>
              <w:ind w:left="120" w:firstLine="50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Pr="00B842F1">
              <w:rPr>
                <w:rFonts w:ascii="Garamond" w:hAnsi="Garamond"/>
                <w:color w:val="000000"/>
              </w:rPr>
              <w:t>;</w:t>
            </w:r>
          </w:p>
          <w:p w14:paraId="7E0C03FB" w14:textId="77777777" w:rsidR="00C867FE" w:rsidRPr="00B842F1" w:rsidRDefault="00B842F1" w:rsidP="00C867FE">
            <w:pPr>
              <w:spacing w:after="0"/>
              <w:ind w:left="42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="00C867FE" w:rsidRPr="00B842F1">
              <w:rPr>
                <w:rFonts w:ascii="Garamond" w:hAnsi="Garamond"/>
              </w:rPr>
              <w:t xml:space="preserve"> – </w:t>
            </w:r>
            <w:r w:rsidR="00C867FE" w:rsidRPr="00B842F1">
              <w:rPr>
                <w:rFonts w:ascii="Garamond" w:hAnsi="Garamond"/>
                <w:color w:val="000000"/>
              </w:rPr>
              <w:t>размер средств, учитываемый в отношении участника оптового рынка </w:t>
            </w:r>
            <w:r w:rsidR="00C867FE" w:rsidRPr="00B842F1">
              <w:rPr>
                <w:rFonts w:ascii="Garamond" w:hAnsi="Garamond"/>
                <w:i/>
                <w:color w:val="000000"/>
              </w:rPr>
              <w:t>i</w:t>
            </w:r>
            <w:r w:rsidR="00C867FE" w:rsidRPr="00B842F1">
              <w:rPr>
                <w:rFonts w:ascii="Garamond" w:hAnsi="Garamond"/>
                <w:color w:val="000000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</w:t>
            </w:r>
            <w:r w:rsidR="00C867FE" w:rsidRPr="00B842F1">
              <w:rPr>
                <w:rFonts w:ascii="Garamond" w:hAnsi="Garamond"/>
              </w:rPr>
              <w:t>на территориях, ранее относившихся к НЦЗ</w:t>
            </w:r>
            <w:r w:rsidR="00C867FE" w:rsidRPr="00B842F1">
              <w:rPr>
                <w:rFonts w:ascii="Garamond" w:hAnsi="Garamond"/>
                <w:color w:val="000000"/>
              </w:rPr>
              <w:t xml:space="preserve">, и определяемый в соответствии с пунктом </w:t>
            </w:r>
            <w:r w:rsidR="00C867FE" w:rsidRPr="00B842F1">
              <w:rPr>
                <w:rFonts w:ascii="Garamond" w:hAnsi="Garamond"/>
              </w:rPr>
              <w:t>31.1.5.1 настоящего Регламента</w:t>
            </w:r>
            <w:r w:rsidR="00C867FE" w:rsidRPr="00B842F1">
              <w:rPr>
                <w:rFonts w:ascii="Garamond" w:hAnsi="Garamond"/>
                <w:color w:val="000000"/>
              </w:rPr>
              <w:t>;</w:t>
            </w:r>
          </w:p>
          <w:p w14:paraId="2E01A10E" w14:textId="77777777" w:rsidR="00C867FE" w:rsidRPr="00B842F1" w:rsidRDefault="00B842F1" w:rsidP="00C867FE">
            <w:pPr>
              <w:pStyle w:val="afa"/>
              <w:ind w:left="432" w:firstLine="27"/>
              <w:rPr>
                <w:rFonts w:ascii="Garamond" w:hAnsi="Garamond" w:cs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C867FE" w:rsidRPr="00B842F1">
              <w:rPr>
                <w:rFonts w:ascii="Garamond" w:hAnsi="Garamond"/>
                <w:color w:val="000000"/>
              </w:rPr>
              <w:t xml:space="preserve"> </w:t>
            </w:r>
            <w:r w:rsidR="00C867FE" w:rsidRPr="00B842F1">
              <w:rPr>
                <w:rFonts w:ascii="Garamond" w:hAnsi="Garamond" w:cs="Garamond"/>
              </w:rPr>
              <w:t xml:space="preserve">– сумма объемов фактического пикового потребления покупателей в соответствующей ценовой зоне оптового рынка </w:t>
            </w:r>
            <w:r w:rsidR="00C867FE" w:rsidRPr="00B842F1">
              <w:rPr>
                <w:rFonts w:ascii="Garamond" w:hAnsi="Garamond" w:cs="Garamond"/>
                <w:i/>
              </w:rPr>
              <w:t>z</w:t>
            </w:r>
            <w:r w:rsidR="00C867FE" w:rsidRPr="00B842F1">
              <w:rPr>
                <w:rFonts w:ascii="Garamond" w:hAnsi="Garamond" w:cs="Garamond"/>
              </w:rPr>
              <w:t xml:space="preserve">, за исключением покупателей на входящей в состав ДФО отдельной территории ценовых зон, ранее относившейся к НЦЗ, в месяце </w:t>
            </w:r>
            <w:r w:rsidR="00C867FE" w:rsidRPr="00B842F1">
              <w:rPr>
                <w:rFonts w:ascii="Garamond" w:hAnsi="Garamond" w:cs="Garamond"/>
                <w:i/>
              </w:rPr>
              <w:t>m</w:t>
            </w:r>
            <w:r w:rsidR="00C867FE" w:rsidRPr="00B842F1">
              <w:rPr>
                <w:rFonts w:ascii="Garamond" w:hAnsi="Garamond" w:cs="Garamond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настоящим пунктом</w:t>
            </w:r>
            <w:r w:rsidR="00C867FE" w:rsidRPr="00B842F1">
              <w:rPr>
                <w:rFonts w:ascii="Garamond" w:hAnsi="Garamond"/>
                <w:color w:val="000000"/>
              </w:rPr>
              <w:t>.</w:t>
            </w:r>
          </w:p>
          <w:p w14:paraId="0F8C6D15" w14:textId="77777777" w:rsidR="00C867FE" w:rsidRPr="00B842F1" w:rsidRDefault="00C867FE" w:rsidP="00C867FE">
            <w:pPr>
              <w:ind w:left="54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4"/>
              </w:rPr>
              <w:object w:dxaOrig="1320" w:dyaOrig="700" w14:anchorId="63421266">
                <v:shape id="_x0000_i1322" type="#_x0000_t75" style="width:65.9pt;height:36.7pt" o:ole="">
                  <v:imagedata r:id="rId199" o:title=""/>
                </v:shape>
                <o:OLEObject Type="Embed" ProgID="Equation.DSMT4" ShapeID="_x0000_i1322" DrawAspect="Content" ObjectID="_1809472748" r:id="rId400"/>
              </w:object>
            </w:r>
            <w:r w:rsidRPr="00B842F1">
              <w:rPr>
                <w:rFonts w:ascii="Garamond" w:hAnsi="Garamond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19416DB0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7E19AF1B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3A5FAB86" w14:textId="77777777" w:rsidR="00C867FE" w:rsidRPr="00B842F1" w:rsidRDefault="00B842F1" w:rsidP="00C867FE">
            <w:pPr>
              <w:jc w:val="both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03441251" w14:textId="77777777" w:rsidR="00C867FE" w:rsidRPr="00B842F1" w:rsidRDefault="00B842F1" w:rsidP="00C867FE">
            <w:pPr>
              <w:ind w:left="34" w:hanging="3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="00C867FE" w:rsidRPr="00B842F1">
              <w:rPr>
                <w:rFonts w:ascii="Garamond" w:hAnsi="Garamond"/>
              </w:rPr>
              <w:t xml:space="preserve"> – </w:t>
            </w:r>
            <w:r w:rsidR="00C867FE" w:rsidRPr="00B842F1">
              <w:rPr>
                <w:rFonts w:ascii="Garamond" w:hAnsi="Garamond" w:cs="Calibri"/>
              </w:rPr>
              <w:t xml:space="preserve">составляющая цены на мощность 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C867FE" w:rsidRPr="00B842F1">
              <w:rPr>
                <w:rFonts w:ascii="Garamond" w:hAnsi="Garamond" w:cs="Calibri"/>
                <w:i/>
              </w:rPr>
              <w:t>p</w:t>
            </w:r>
            <w:r w:rsidR="00C867FE" w:rsidRPr="00B842F1">
              <w:rPr>
                <w:rFonts w:ascii="Garamond" w:hAnsi="Garamond" w:cs="Calibri"/>
              </w:rPr>
              <w:t xml:space="preserve">), для периода, соответствующего месяцу поставки мощности </w:t>
            </w:r>
            <w:r w:rsidR="00C867FE" w:rsidRPr="00B842F1">
              <w:rPr>
                <w:rFonts w:ascii="Garamond" w:hAnsi="Garamond" w:cs="Calibri"/>
                <w:i/>
              </w:rPr>
              <w:t>m</w:t>
            </w:r>
            <w:r w:rsidR="00C867FE" w:rsidRPr="00B842F1">
              <w:rPr>
                <w:rFonts w:ascii="Garamond" w:hAnsi="Garamond" w:cs="Calibri"/>
              </w:rPr>
              <w:t>, определенная</w:t>
            </w:r>
            <w:r w:rsidR="00C867FE" w:rsidRPr="00B842F1">
              <w:rPr>
                <w:rFonts w:ascii="Garamond" w:hAnsi="Garamond"/>
              </w:rPr>
              <w:t xml:space="preserve">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="00C867FE"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="00C867FE" w:rsidRPr="00B842F1">
              <w:rPr>
                <w:rFonts w:ascii="Garamond" w:hAnsi="Garamond"/>
              </w:rPr>
              <w:t>.</w:t>
            </w:r>
          </w:p>
          <w:p w14:paraId="657F70B6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отсутствие по состоянию на последний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6513D44D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 (далее – территория Калининградской области),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78C8B715">
                <v:shape id="_x0000_i1323" type="#_x0000_t75" style="width:48.9pt;height:21.05pt" o:ole="">
                  <v:imagedata r:id="rId201" o:title=""/>
                </v:shape>
                <o:OLEObject Type="Embed" ProgID="Equation.3" ShapeID="_x0000_i1323" DrawAspect="Content" ObjectID="_1809472749" r:id="rId401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44C48B2E" w14:textId="77777777" w:rsidR="00C867FE" w:rsidRPr="00B842F1" w:rsidRDefault="00C867FE" w:rsidP="00AE1537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700" w:dyaOrig="400" w14:anchorId="47248D46">
                <v:shape id="_x0000_i1324" type="#_x0000_t75" style="width:180.7pt;height:21.05pt" o:ole="">
                  <v:imagedata r:id="rId203" o:title=""/>
                </v:shape>
                <o:OLEObject Type="Embed" ProgID="Equation.3" ShapeID="_x0000_i1324" DrawAspect="Content" ObjectID="_1809472750" r:id="rId40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431C2B31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надбавки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604C9EF4">
                <v:shape id="_x0000_i1325" type="#_x0000_t75" style="width:55.7pt;height:21.05pt" o:ole="">
                  <v:imagedata r:id="rId205" o:title=""/>
                </v:shape>
                <o:OLEObject Type="Embed" ProgID="Equation.3" ShapeID="_x0000_i1325" DrawAspect="Content" ObjectID="_1809472751" r:id="rId403"/>
              </w:object>
            </w:r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2AB1DB95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64"/>
              </w:rPr>
              <w:object w:dxaOrig="3379" w:dyaOrig="1080" w14:anchorId="767ADF63">
                <v:shape id="_x0000_i1326" type="#_x0000_t75" style="width:182.7pt;height:57.05pt" o:ole="">
                  <v:imagedata r:id="rId207" o:title=""/>
                </v:shape>
                <o:OLEObject Type="Embed" ProgID="Equation.3" ShapeID="_x0000_i1326" DrawAspect="Content" ObjectID="_1809472752" r:id="rId40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0441A25F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840" w:dyaOrig="400" w14:anchorId="62D8D69E">
                <v:shape id="_x0000_i1327" type="#_x0000_t75" style="width:42.1pt;height:21.05pt" o:ole="">
                  <v:imagedata r:id="rId209" o:title=""/>
                </v:shape>
                <o:OLEObject Type="Embed" ProgID="Equation.3" ShapeID="_x0000_i1327" DrawAspect="Content" ObjectID="_1809472753" r:id="rId405"/>
              </w:object>
            </w:r>
            <w:r w:rsidRPr="00B842F1">
              <w:rPr>
                <w:rFonts w:ascii="Garamond" w:hAnsi="Garamond"/>
              </w:rPr>
              <w:t xml:space="preserve"> – сумма произведений регулируемой цены (тарифа) на мощность, установленной для генерирующего оборудования, расположенного на территории Калининградской области, коэффициента сезонности, применяемого в месяце, в котором осуществляется поставка, величины, равной разности единицы и коэффициента снижения, и минимального значения из двух величин – предельного объема поставки мощности генерирующего оборудования, расположенного на территории Калининградской области, и его установленной мощности, определенной на основании прогнозного баланса на соответствующий период регулирования, уменьшенного на объем недопоставки мощности, определяемая в соответствии с п. 15.6.5 </w:t>
            </w:r>
            <w:r w:rsidRPr="00B842F1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B842F1">
              <w:rPr>
                <w:rFonts w:ascii="Garamond" w:hAnsi="Garamond"/>
              </w:rPr>
              <w:t xml:space="preserve"> (Приложение № 14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). </w:t>
            </w:r>
          </w:p>
          <w:p w14:paraId="64FED5AD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6"/>
              </w:rPr>
              <w:object w:dxaOrig="1719" w:dyaOrig="720" w14:anchorId="33AE5CC4">
                <v:shape id="_x0000_i1328" type="#_x0000_t75" style="width:86.25pt;height:36.7pt" o:ole="">
                  <v:imagedata r:id="rId211" o:title=""/>
                </v:shape>
                <o:OLEObject Type="Embed" ProgID="Equation.3" ShapeID="_x0000_i1328" DrawAspect="Content" ObjectID="_1809472754" r:id="rId406"/>
              </w:object>
            </w:r>
            <w:r w:rsidRPr="00B842F1">
              <w:rPr>
                <w:rFonts w:ascii="Garamond" w:hAnsi="Garamond"/>
              </w:rPr>
              <w:t xml:space="preserve">, то </w:t>
            </w:r>
            <w:r w:rsidRPr="00B842F1">
              <w:rPr>
                <w:rFonts w:ascii="Garamond" w:hAnsi="Garamond"/>
                <w:position w:val="-14"/>
              </w:rPr>
              <w:object w:dxaOrig="1500" w:dyaOrig="400" w14:anchorId="43299E39">
                <v:shape id="_x0000_i1329" type="#_x0000_t75" style="width:72.7pt;height:21.05pt" o:ole="">
                  <v:imagedata r:id="rId213" o:title=""/>
                </v:shape>
                <o:OLEObject Type="Embed" ProgID="Equation.3" ShapeID="_x0000_i1329" DrawAspect="Content" ObjectID="_1809472755" r:id="rId407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1F582C69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2EA7D470">
                <v:shape id="_x0000_i1330" type="#_x0000_t75" style="width:55.7pt;height:21.05pt" o:ole="">
                  <v:imagedata r:id="rId205" o:title=""/>
                </v:shape>
                <o:OLEObject Type="Embed" ProgID="Equation.3" ShapeID="_x0000_i1330" DrawAspect="Content" ObjectID="_1809472756" r:id="rId408"/>
              </w:object>
            </w:r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14AC7477" w14:textId="77777777" w:rsidR="00C867FE" w:rsidRPr="00B842F1" w:rsidRDefault="00C867FE" w:rsidP="00C867FE">
            <w:pPr>
              <w:ind w:firstLine="72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>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778D9D75">
                <v:shape id="_x0000_i1331" type="#_x0000_t75" style="width:48.9pt;height:21.05pt" o:ole="">
                  <v:imagedata r:id="rId201" o:title=""/>
                </v:shape>
                <o:OLEObject Type="Embed" ProgID="Equation.3" ShapeID="_x0000_i1331" DrawAspect="Content" ObjectID="_1809472757" r:id="rId409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36FCB52D" w14:textId="77777777" w:rsidR="00C867FE" w:rsidRPr="00B842F1" w:rsidRDefault="00C867FE" w:rsidP="00AE1537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739" w:dyaOrig="400" w14:anchorId="0EDE8A5E">
                <v:shape id="_x0000_i1332" type="#_x0000_t75" style="width:184.75pt;height:21.05pt" o:ole="">
                  <v:imagedata r:id="rId217" o:title=""/>
                </v:shape>
                <o:OLEObject Type="Embed" ProgID="Equation.3" ShapeID="_x0000_i1332" DrawAspect="Content" ObjectID="_1809472758" r:id="rId410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17BF3ED1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если указанный участник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также является производителем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то </w:t>
            </w:r>
            <w:r w:rsidRPr="00B842F1">
              <w:rPr>
                <w:rFonts w:ascii="Garamond" w:hAnsi="Garamond"/>
                <w:position w:val="-14"/>
                <w:lang w:eastAsia="ru-RU"/>
              </w:rPr>
              <w:drawing>
                <wp:inline distT="0" distB="0" distL="0" distR="0" wp14:anchorId="0A6EEB2E" wp14:editId="5C40EB92">
                  <wp:extent cx="612775" cy="233045"/>
                  <wp:effectExtent l="0" t="0" r="0" b="0"/>
                  <wp:docPr id="526048184" name="Рисунок 526048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1ED985A2" w14:textId="77777777" w:rsidR="00C867FE" w:rsidRPr="00B842F1" w:rsidRDefault="00B842F1" w:rsidP="00C867FE">
            <w:pPr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надб_ДФО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 w:rsidR="00C867FE" w:rsidRPr="00B842F1">
              <w:rPr>
                <w:rFonts w:ascii="Garamond" w:hAnsi="Garamond"/>
              </w:rPr>
              <w:t>.</w:t>
            </w:r>
          </w:p>
          <w:p w14:paraId="19E86A0D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0439322B" w14:textId="77777777" w:rsidR="00C867FE" w:rsidRPr="00B842F1" w:rsidRDefault="00C867FE" w:rsidP="00C867FE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21464D00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2104C761" w14:textId="77777777" w:rsidR="00C867FE" w:rsidRPr="00B842F1" w:rsidRDefault="00C867FE" w:rsidP="00C867FE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  <w:position w:val="-14"/>
              </w:rPr>
              <w:object w:dxaOrig="999" w:dyaOrig="400" w14:anchorId="419A3228">
                <v:shape id="_x0000_i1333" type="#_x0000_t75" style="width:50.25pt;height:21.05pt" o:ole="">
                  <v:imagedata r:id="rId182" o:title=""/>
                </v:shape>
                <o:OLEObject Type="Embed" ProgID="Equation.3" ShapeID="_x0000_i1333" DrawAspect="Content" ObjectID="_1809472759" r:id="rId411"/>
              </w:object>
            </w:r>
            <w:r w:rsidRPr="00B842F1">
              <w:rPr>
                <w:rFonts w:ascii="Garamond" w:hAnsi="Garamond"/>
              </w:rPr>
              <w:t xml:space="preserve"> – предельный объем мощности объекта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определенный СО в отношении расчетного периода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,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842F1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 (</w:t>
            </w:r>
            <w:r w:rsidRPr="00B842F1">
              <w:rPr>
                <w:rFonts w:ascii="Garamond" w:hAnsi="Garamond"/>
              </w:rPr>
              <w:t>Приложение № 13.2</w:t>
            </w:r>
            <w:r w:rsidRPr="00B842F1">
              <w:rPr>
                <w:rFonts w:ascii="Garamond" w:hAnsi="Garamond"/>
                <w:i/>
              </w:rPr>
              <w:t xml:space="preserve"> </w:t>
            </w:r>
            <w:r w:rsidRPr="00B842F1">
              <w:rPr>
                <w:rFonts w:ascii="Garamond" w:hAnsi="Garamond"/>
              </w:rPr>
              <w:t>к</w:t>
            </w:r>
            <w:r w:rsidRPr="00B842F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</w:p>
          <w:p w14:paraId="4F618790" w14:textId="77777777" w:rsidR="00C867FE" w:rsidRPr="00B842F1" w:rsidRDefault="00C867FE" w:rsidP="00AE1537">
            <w:pPr>
              <w:pStyle w:val="afa"/>
              <w:ind w:firstLine="567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940" w:dyaOrig="400" w14:anchorId="5382F482">
                <v:shape id="_x0000_i1334" type="#_x0000_t75" style="width:146.7pt;height:21.05pt" o:ole="">
                  <v:imagedata r:id="rId221" o:title=""/>
                </v:shape>
                <o:OLEObject Type="Embed" ProgID="Equation.3" ShapeID="_x0000_i1334" DrawAspect="Content" ObjectID="_1809472760" r:id="rId41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6B9A8969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61EB001B">
                <v:shape id="_x0000_i1335" type="#_x0000_t75" style="width:27.15pt;height:17pt" o:ole="">
                  <v:imagedata r:id="rId128" o:title=""/>
                </v:shape>
                <o:OLEObject Type="Embed" ProgID="Equation.3" ShapeID="_x0000_i1335" DrawAspect="Content" ObjectID="_1809472761" r:id="rId413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</w:p>
          <w:p w14:paraId="229662C7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</w:rPr>
              <w:object w:dxaOrig="2840" w:dyaOrig="680" w14:anchorId="0F7006B2">
                <v:shape id="_x0000_i1336" type="#_x0000_t75" style="width:143.3pt;height:35.3pt" o:ole="">
                  <v:imagedata r:id="rId187" o:title=""/>
                </v:shape>
                <o:OLEObject Type="Embed" ProgID="Equation.3" ShapeID="_x0000_i1336" DrawAspect="Content" ObjectID="_1809472762" r:id="rId41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7E5839D7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position w:val="-4"/>
              </w:rPr>
              <w:object w:dxaOrig="1020" w:dyaOrig="240" w14:anchorId="57BD89F1">
                <v:shape id="_x0000_i1337" type="#_x0000_t75" style="width:50.95pt;height:14.25pt" o:ole="">
                  <v:imagedata r:id="rId189" o:title=""/>
                </v:shape>
                <o:OLEObject Type="Embed" ProgID="Equation.3" ShapeID="_x0000_i1337" DrawAspect="Content" ObjectID="_1809472763" r:id="rId415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19AFED3C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в котором осуществляется поставка мощности;</w:t>
            </w:r>
          </w:p>
          <w:p w14:paraId="0D2CE1A7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0DD988C1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80" w:dyaOrig="360" w14:anchorId="1D61D3FF">
                <v:shape id="_x0000_i1338" type="#_x0000_t75" style="width:44.15pt;height:18.35pt" o:ole="">
                  <v:imagedata r:id="rId191" o:title=""/>
                </v:shape>
                <o:OLEObject Type="Embed" ProgID="Equation.3" ShapeID="_x0000_i1338" DrawAspect="Content" ObjectID="_1809472764" r:id="rId416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6D6019B8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80" w:dyaOrig="360" w14:anchorId="4D0E9143">
                <v:shape id="_x0000_i1339" type="#_x0000_t75" style="width:44.15pt;height:18.35pt" o:ole="">
                  <v:imagedata r:id="rId191" o:title=""/>
                </v:shape>
                <o:OLEObject Type="Embed" ProgID="Equation.3" ShapeID="_x0000_i1339" DrawAspect="Content" ObjectID="_1809472765" r:id="rId417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Х-i+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Х-i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Х-i-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1AC79E3C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42E796F3">
                <v:shape id="_x0000_i1340" type="#_x0000_t75" style="width:27.15pt;height:17pt" o:ole="">
                  <v:imagedata r:id="rId128" o:title=""/>
                </v:shape>
                <o:OLEObject Type="Embed" ProgID="Equation.3" ShapeID="_x0000_i1340" DrawAspect="Content" ObjectID="_1809472766" r:id="rId418"/>
              </w:object>
            </w:r>
            <w:r w:rsidRPr="00B842F1">
              <w:rPr>
                <w:rFonts w:ascii="Garamond" w:hAnsi="Garamond"/>
              </w:rPr>
              <w:t xml:space="preserve"> определяется с точностью до 4 знаков после запятой.</w:t>
            </w:r>
          </w:p>
          <w:p w14:paraId="770E16F8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для которого выполняется условие: </w:t>
            </w:r>
            <w:r w:rsidRPr="00B842F1">
              <w:rPr>
                <w:rFonts w:ascii="Garamond" w:hAnsi="Garamond"/>
                <w:i/>
              </w:rPr>
              <w:t>Y = X</w:t>
            </w:r>
            <w:r w:rsidRPr="00B842F1">
              <w:rPr>
                <w:rFonts w:ascii="Garamond" w:hAnsi="Garamond"/>
              </w:rPr>
              <w:t xml:space="preserve">-1, </w:t>
            </w:r>
            <w:r w:rsidRPr="00B842F1">
              <w:rPr>
                <w:rFonts w:ascii="Garamond" w:hAnsi="Garamond"/>
                <w:position w:val="-10"/>
              </w:rPr>
              <w:object w:dxaOrig="540" w:dyaOrig="340" w14:anchorId="4996B96D">
                <v:shape id="_x0000_i1341" type="#_x0000_t75" style="width:27.15pt;height:17pt" o:ole="">
                  <v:imagedata r:id="rId195" o:title=""/>
                </v:shape>
                <o:OLEObject Type="Embed" ProgID="Equation.3" ShapeID="_x0000_i1341" DrawAspect="Content" ObjectID="_1809472767" r:id="rId419"/>
              </w:object>
            </w:r>
            <w:r w:rsidRPr="00B842F1">
              <w:rPr>
                <w:rFonts w:ascii="Garamond" w:hAnsi="Garamond"/>
              </w:rPr>
              <w:t xml:space="preserve"> = 1.</w:t>
            </w:r>
          </w:p>
          <w:p w14:paraId="72942A9E" w14:textId="647B8831" w:rsidR="00F13C69" w:rsidRPr="00B842F1" w:rsidRDefault="00B842F1" w:rsidP="005946B7">
            <w:pPr>
              <w:ind w:left="567"/>
              <w:jc w:val="center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1,1516, если m∈t</m:t>
                        </m: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иначе: 1</m:t>
                        </m:r>
                      </m:e>
                    </m:eqArr>
                  </m:e>
                </m:d>
              </m:oMath>
            </m:oMathPara>
          </w:p>
          <w:p w14:paraId="3933D96C" w14:textId="56DE9BC2" w:rsidR="00F13C69" w:rsidRPr="00B842F1" w:rsidRDefault="00F13C69" w:rsidP="00F13C69">
            <w:pPr>
              <w:ind w:left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  <w:iCs/>
                <w:highlight w:val="yellow"/>
              </w:rPr>
              <w:t>t</w:t>
            </w:r>
            <w:r w:rsidRPr="00B842F1">
              <w:rPr>
                <w:rFonts w:ascii="Garamond" w:hAnsi="Garamond"/>
                <w:highlight w:val="yellow"/>
              </w:rPr>
              <w:t xml:space="preserve"> – период начиная с 1-го числа месяца</w:t>
            </w:r>
            <w:r w:rsidR="00AE1537" w:rsidRPr="00B842F1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</w:t>
            </w:r>
            <w:r w:rsidR="006C5006" w:rsidRPr="00B842F1">
              <w:rPr>
                <w:rFonts w:ascii="Garamond" w:hAnsi="Garamond"/>
                <w:bCs/>
                <w:highlight w:val="yellow"/>
              </w:rPr>
              <w:t xml:space="preserve">постановления Правительства Российской Федерации </w:t>
            </w:r>
            <w:r w:rsidR="006C5006"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Федерации»,</w:t>
            </w:r>
            <w:r w:rsidR="006C50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6C5006"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r w:rsidRPr="00B842F1">
              <w:rPr>
                <w:rFonts w:ascii="Garamond" w:hAnsi="Garamond"/>
                <w:highlight w:val="yellow"/>
              </w:rPr>
              <w:t>, и по 31.12.2026 (включительно)</w:t>
            </w:r>
            <w:r w:rsidR="005946B7">
              <w:rPr>
                <w:rFonts w:ascii="Garamond" w:hAnsi="Garamond"/>
              </w:rPr>
              <w:t>;</w:t>
            </w:r>
          </w:p>
          <w:p w14:paraId="1528DEFA" w14:textId="77777777" w:rsidR="00C867FE" w:rsidRPr="00B842F1" w:rsidRDefault="00C867FE" w:rsidP="005946B7">
            <w:pPr>
              <w:pStyle w:val="afa"/>
              <w:ind w:left="540" w:firstLine="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36545993">
                <v:shape id="_x0000_i1342" type="#_x0000_t75" style="width:31.9pt;height:19.7pt" o:ole="">
                  <v:imagedata r:id="rId197" o:title=""/>
                </v:shape>
                <o:OLEObject Type="Embed" ProgID="Equation.3" ShapeID="_x0000_i1342" DrawAspect="Content" ObjectID="_1809472768" r:id="rId420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5BFECF05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 xml:space="preserve">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Правительством Российской Федерации (далее – перечень генерирующих объектов на территориях, ранее относившихся к НЦЗ), и не принято решений о применении иных надбавок,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5958E77B" w14:textId="77777777" w:rsidR="00C867FE" w:rsidRPr="00B842F1" w:rsidRDefault="00B842F1" w:rsidP="00C867FE">
            <w:pPr>
              <w:jc w:val="both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42B52C68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3B7559A3" w14:textId="77777777" w:rsidR="00C867FE" w:rsidRPr="00B842F1" w:rsidRDefault="00B842F1" w:rsidP="00C867FE">
            <w:pPr>
              <w:jc w:val="both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надб МодНЦЗ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прод_КОМ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1FFCA379" w14:textId="77777777" w:rsidR="00C867FE" w:rsidRPr="00B842F1" w:rsidRDefault="00C867FE" w:rsidP="00C867FE">
            <w:pPr>
              <w:ind w:left="459" w:hanging="459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размер средств, учитываемый в отношении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определяемый по формуле:</w:t>
            </w:r>
          </w:p>
          <w:p w14:paraId="3A1829F5" w14:textId="77777777" w:rsidR="00C867FE" w:rsidRPr="00B842F1" w:rsidRDefault="00B842F1" w:rsidP="00C867FE">
            <w:pPr>
              <w:ind w:left="525" w:hanging="283"/>
              <w:jc w:val="both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4C0E5D0B" w14:textId="77777777" w:rsidR="00C867FE" w:rsidRPr="00B842F1" w:rsidRDefault="00C867FE" w:rsidP="00C867FE">
            <w:pPr>
              <w:spacing w:after="0"/>
              <w:ind w:left="120" w:firstLine="500"/>
              <w:jc w:val="both"/>
              <w:rPr>
                <w:rFonts w:ascii="Garamond" w:hAnsi="Garamond"/>
                <w:color w:val="000000"/>
              </w:rPr>
            </w:pPr>
            <w:r w:rsidRPr="00B842F1">
              <w:rPr>
                <w:rFonts w:ascii="Garamond" w:hAnsi="Garamond"/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Pr="00B842F1">
              <w:rPr>
                <w:rFonts w:ascii="Garamond" w:hAnsi="Garamond"/>
                <w:color w:val="000000"/>
              </w:rPr>
              <w:t>;</w:t>
            </w:r>
          </w:p>
          <w:p w14:paraId="5E143BF2" w14:textId="77777777" w:rsidR="00C867FE" w:rsidRPr="00B842F1" w:rsidRDefault="00B842F1" w:rsidP="00C867FE">
            <w:pPr>
              <w:spacing w:after="0"/>
              <w:ind w:left="426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 Мод бНЦЗ</m:t>
                  </m:r>
                </m:sup>
              </m:sSubSup>
            </m:oMath>
            <w:r w:rsidR="00C867FE" w:rsidRPr="00B842F1">
              <w:rPr>
                <w:rFonts w:ascii="Garamond" w:hAnsi="Garamond"/>
              </w:rPr>
              <w:t xml:space="preserve"> – </w:t>
            </w:r>
            <w:r w:rsidR="00C867FE" w:rsidRPr="00B842F1">
              <w:rPr>
                <w:rFonts w:ascii="Garamond" w:hAnsi="Garamond"/>
                <w:color w:val="000000"/>
              </w:rPr>
              <w:t>размер средств, учитываемый в отношении участника оптового рынка </w:t>
            </w:r>
            <w:r w:rsidR="00C867FE" w:rsidRPr="00B842F1">
              <w:rPr>
                <w:rFonts w:ascii="Garamond" w:hAnsi="Garamond"/>
                <w:i/>
                <w:color w:val="000000"/>
              </w:rPr>
              <w:t>i</w:t>
            </w:r>
            <w:r w:rsidR="00C867FE" w:rsidRPr="00B842F1">
              <w:rPr>
                <w:rFonts w:ascii="Garamond" w:hAnsi="Garamond"/>
                <w:color w:val="000000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</w:t>
            </w:r>
            <w:r w:rsidR="00C867FE" w:rsidRPr="00B842F1">
              <w:rPr>
                <w:rFonts w:ascii="Garamond" w:hAnsi="Garamond"/>
              </w:rPr>
              <w:t>на территориях, ранее относившихся к НЦЗ</w:t>
            </w:r>
            <w:r w:rsidR="00C867FE" w:rsidRPr="00B842F1">
              <w:rPr>
                <w:rFonts w:ascii="Garamond" w:hAnsi="Garamond"/>
                <w:color w:val="000000"/>
              </w:rPr>
              <w:t xml:space="preserve">, и определяемый в соответствии с пунктом </w:t>
            </w:r>
            <w:r w:rsidR="00C867FE" w:rsidRPr="00B842F1">
              <w:rPr>
                <w:rFonts w:ascii="Garamond" w:hAnsi="Garamond"/>
              </w:rPr>
              <w:t>31.1.5.1 настоящего Регламента</w:t>
            </w:r>
            <w:r w:rsidR="00C867FE" w:rsidRPr="00B842F1">
              <w:rPr>
                <w:rFonts w:ascii="Garamond" w:hAnsi="Garamond"/>
                <w:color w:val="000000"/>
              </w:rPr>
              <w:t>;</w:t>
            </w:r>
          </w:p>
          <w:p w14:paraId="494CA1A8" w14:textId="77777777" w:rsidR="00C867FE" w:rsidRPr="00B842F1" w:rsidRDefault="00B842F1" w:rsidP="00C867FE">
            <w:pPr>
              <w:pStyle w:val="afa"/>
              <w:ind w:left="432" w:firstLine="27"/>
              <w:rPr>
                <w:rFonts w:ascii="Garamond" w:hAnsi="Garamond" w:cs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C867FE" w:rsidRPr="00B842F1">
              <w:rPr>
                <w:rFonts w:ascii="Garamond" w:hAnsi="Garamond"/>
                <w:color w:val="000000"/>
              </w:rPr>
              <w:t xml:space="preserve"> </w:t>
            </w:r>
            <w:r w:rsidR="00C867FE" w:rsidRPr="00B842F1">
              <w:rPr>
                <w:rFonts w:ascii="Garamond" w:hAnsi="Garamond" w:cs="Garamond"/>
              </w:rPr>
              <w:t xml:space="preserve">– сумма объемов фактического пикового потребления покупателей в соответствующей ценовой зоне оптового рынка </w:t>
            </w:r>
            <w:r w:rsidR="00C867FE" w:rsidRPr="00B842F1">
              <w:rPr>
                <w:rFonts w:ascii="Garamond" w:hAnsi="Garamond" w:cs="Garamond"/>
                <w:i/>
              </w:rPr>
              <w:t>z</w:t>
            </w:r>
            <w:r w:rsidR="00C867FE" w:rsidRPr="00B842F1">
              <w:rPr>
                <w:rFonts w:ascii="Garamond" w:hAnsi="Garamond" w:cs="Garamond"/>
              </w:rPr>
              <w:t xml:space="preserve">, за исключением покупателей на входящей в состав ДФО отдельной территории ценовых зон, ранее относившейся к НЦЗ, в месяце </w:t>
            </w:r>
            <w:r w:rsidR="00C867FE" w:rsidRPr="00B842F1">
              <w:rPr>
                <w:rFonts w:ascii="Garamond" w:hAnsi="Garamond" w:cs="Garamond"/>
                <w:i/>
              </w:rPr>
              <w:t>m</w:t>
            </w:r>
            <w:r w:rsidR="00C867FE" w:rsidRPr="00B842F1">
              <w:rPr>
                <w:rFonts w:ascii="Garamond" w:hAnsi="Garamond" w:cs="Garamond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настоящим пунктом</w:t>
            </w:r>
            <w:r w:rsidR="00C867FE" w:rsidRPr="00B842F1">
              <w:rPr>
                <w:rFonts w:ascii="Garamond" w:hAnsi="Garamond"/>
                <w:color w:val="000000"/>
              </w:rPr>
              <w:t>.</w:t>
            </w:r>
          </w:p>
          <w:p w14:paraId="1BE295B5" w14:textId="77777777" w:rsidR="00C867FE" w:rsidRPr="00B842F1" w:rsidRDefault="00C867FE" w:rsidP="00C867FE">
            <w:pPr>
              <w:ind w:left="54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4"/>
              </w:rPr>
              <w:object w:dxaOrig="1320" w:dyaOrig="700" w14:anchorId="5CFD211C">
                <v:shape id="_x0000_i1343" type="#_x0000_t75" style="width:65.9pt;height:36.7pt" o:ole="">
                  <v:imagedata r:id="rId199" o:title=""/>
                </v:shape>
                <o:OLEObject Type="Embed" ProgID="Equation.DSMT4" ShapeID="_x0000_i1343" DrawAspect="Content" ObjectID="_1809472769" r:id="rId421"/>
              </w:object>
            </w:r>
            <w:r w:rsidRPr="00B842F1">
              <w:rPr>
                <w:rFonts w:ascii="Garamond" w:hAnsi="Garamond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5E95F4E7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39E12BF1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0E5F9738" w14:textId="77777777" w:rsidR="00C867FE" w:rsidRPr="00B842F1" w:rsidRDefault="00B842F1" w:rsidP="00C867FE">
            <w:pPr>
              <w:jc w:val="both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надб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0438EA95" w14:textId="77777777" w:rsidR="00C867FE" w:rsidRPr="00B842F1" w:rsidRDefault="00B842F1" w:rsidP="00C867FE">
            <w:pPr>
              <w:ind w:left="34" w:hanging="3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="00C867FE" w:rsidRPr="00B842F1">
              <w:rPr>
                <w:rFonts w:ascii="Garamond" w:hAnsi="Garamond"/>
              </w:rPr>
              <w:t xml:space="preserve"> – </w:t>
            </w:r>
            <w:r w:rsidR="00C867FE" w:rsidRPr="00B842F1">
              <w:rPr>
                <w:rFonts w:ascii="Garamond" w:hAnsi="Garamond" w:cs="Calibri"/>
              </w:rPr>
              <w:t xml:space="preserve">составляющая цены на мощность 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C867FE" w:rsidRPr="00B842F1">
              <w:rPr>
                <w:rFonts w:ascii="Garamond" w:hAnsi="Garamond" w:cs="Calibri"/>
                <w:i/>
              </w:rPr>
              <w:t>p</w:t>
            </w:r>
            <w:r w:rsidR="00C867FE" w:rsidRPr="00B842F1">
              <w:rPr>
                <w:rFonts w:ascii="Garamond" w:hAnsi="Garamond" w:cs="Calibri"/>
              </w:rPr>
              <w:t xml:space="preserve">), для периода, соответствующего месяцу поставки мощности </w:t>
            </w:r>
            <w:r w:rsidR="00C867FE" w:rsidRPr="00B842F1">
              <w:rPr>
                <w:rFonts w:ascii="Garamond" w:hAnsi="Garamond" w:cs="Calibri"/>
                <w:i/>
              </w:rPr>
              <w:t>m</w:t>
            </w:r>
            <w:r w:rsidR="00C867FE" w:rsidRPr="00B842F1">
              <w:rPr>
                <w:rFonts w:ascii="Garamond" w:hAnsi="Garamond" w:cs="Calibri"/>
              </w:rPr>
              <w:t>, определенная</w:t>
            </w:r>
            <w:r w:rsidR="00C867FE" w:rsidRPr="00B842F1">
              <w:rPr>
                <w:rFonts w:ascii="Garamond" w:hAnsi="Garamond"/>
              </w:rPr>
              <w:t xml:space="preserve">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="00C867FE"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="00C867FE" w:rsidRPr="00B842F1">
              <w:rPr>
                <w:rFonts w:ascii="Garamond" w:hAnsi="Garamond"/>
              </w:rPr>
              <w:t>.</w:t>
            </w:r>
          </w:p>
          <w:p w14:paraId="168C0231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отсутствие по состоянию на последний день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B842F1">
              <w:rPr>
                <w:rFonts w:ascii="Garamond" w:hAnsi="Garamond" w:cs="Garamond"/>
              </w:rPr>
              <w:t>, необходимых для обеспечения безопасной эксплуатации атомных станций и компенсации затрат</w:t>
            </w:r>
            <w:r w:rsidRPr="00B842F1">
              <w:rPr>
                <w:rFonts w:ascii="Garamond" w:hAnsi="Garamond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842F1">
              <w:rPr>
                <w:rFonts w:ascii="Garamond" w:hAnsi="Garamond"/>
              </w:rPr>
              <w:t>.</w:t>
            </w:r>
          </w:p>
          <w:p w14:paraId="143CBDC9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 (далее – территория Калининградской области),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75EC1EAA">
                <v:shape id="_x0000_i1344" type="#_x0000_t75" style="width:48.9pt;height:21.05pt" o:ole="">
                  <v:imagedata r:id="rId201" o:title=""/>
                </v:shape>
                <o:OLEObject Type="Embed" ProgID="Equation.3" ShapeID="_x0000_i1344" DrawAspect="Content" ObjectID="_1809472770" r:id="rId422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79499365" w14:textId="77777777" w:rsidR="00C867FE" w:rsidRPr="00B842F1" w:rsidRDefault="00C867FE" w:rsidP="00AE1537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4300" w:dyaOrig="400" w14:anchorId="7E614462">
                <v:shape id="_x0000_i1345" type="#_x0000_t75" style="width:209.9pt;height:21.05pt" o:ole="">
                  <v:imagedata r:id="rId233" o:title=""/>
                </v:shape>
                <o:OLEObject Type="Embed" ProgID="Equation.3" ShapeID="_x0000_i1345" DrawAspect="Content" ObjectID="_1809472771" r:id="rId423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16A87F8E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надбавки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748961B4">
                <v:shape id="_x0000_i1346" type="#_x0000_t75" style="width:55.7pt;height:21.05pt" o:ole="">
                  <v:imagedata r:id="rId205" o:title=""/>
                </v:shape>
                <o:OLEObject Type="Embed" ProgID="Equation.3" ShapeID="_x0000_i1346" DrawAspect="Content" ObjectID="_1809472772" r:id="rId424"/>
              </w:object>
            </w:r>
            <w:r w:rsidRPr="00B842F1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593239C9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64"/>
              </w:rPr>
              <w:object w:dxaOrig="3379" w:dyaOrig="1080" w14:anchorId="55762B34">
                <v:shape id="_x0000_i1347" type="#_x0000_t75" style="width:182.7pt;height:57.05pt" o:ole="">
                  <v:imagedata r:id="rId207" o:title=""/>
                </v:shape>
                <o:OLEObject Type="Embed" ProgID="Equation.3" ShapeID="_x0000_i1347" DrawAspect="Content" ObjectID="_1809472773" r:id="rId425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76DFADA1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840" w:dyaOrig="400" w14:anchorId="31644AA0">
                <v:shape id="_x0000_i1348" type="#_x0000_t75" style="width:42.1pt;height:21.05pt" o:ole="">
                  <v:imagedata r:id="rId209" o:title=""/>
                </v:shape>
                <o:OLEObject Type="Embed" ProgID="Equation.3" ShapeID="_x0000_i1348" DrawAspect="Content" ObjectID="_1809472774" r:id="rId426"/>
              </w:object>
            </w:r>
            <w:r w:rsidRPr="00B842F1">
              <w:rPr>
                <w:rFonts w:ascii="Garamond" w:hAnsi="Garamond"/>
              </w:rPr>
              <w:t xml:space="preserve"> – сумма произведений регулируемой цены (тарифа) на мощность, установленной для генерирующего оборудования, расположенного на территории Калининградской области, коэффициента сезонности, применяемого в месяце, в котором осуществляется поставка, величины, равной разности единицы и коэффициента снижения, и минимального значения из двух величин – предельного объема поставки мощности генерирующего оборудования, расположенного на территории Калининградской области, и его установленной мощности, определенной на основании прогнозного баланса на соответствующий период регулирования, уменьшенного на объем недопоставки мощности, определяемая в соответствии с п. 15.6.5 </w:t>
            </w:r>
            <w:r w:rsidRPr="00B842F1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B842F1">
              <w:rPr>
                <w:rFonts w:ascii="Garamond" w:hAnsi="Garamond"/>
              </w:rPr>
              <w:t xml:space="preserve"> (Приложение № 14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 xml:space="preserve">). </w:t>
            </w:r>
          </w:p>
          <w:p w14:paraId="7E1502FA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случае если </w:t>
            </w:r>
            <w:r w:rsidRPr="00B842F1">
              <w:rPr>
                <w:rFonts w:ascii="Garamond" w:hAnsi="Garamond"/>
                <w:position w:val="-46"/>
              </w:rPr>
              <w:object w:dxaOrig="1719" w:dyaOrig="720" w14:anchorId="6F8FA2B4">
                <v:shape id="_x0000_i1349" type="#_x0000_t75" style="width:86.25pt;height:36.7pt" o:ole="">
                  <v:imagedata r:id="rId211" o:title=""/>
                </v:shape>
                <o:OLEObject Type="Embed" ProgID="Equation.3" ShapeID="_x0000_i1349" DrawAspect="Content" ObjectID="_1809472775" r:id="rId427"/>
              </w:object>
            </w:r>
            <w:r w:rsidRPr="00B842F1">
              <w:rPr>
                <w:rFonts w:ascii="Garamond" w:hAnsi="Garamond"/>
              </w:rPr>
              <w:t xml:space="preserve">, то </w:t>
            </w:r>
            <w:r w:rsidRPr="00B842F1">
              <w:rPr>
                <w:rFonts w:ascii="Garamond" w:hAnsi="Garamond"/>
                <w:position w:val="-14"/>
              </w:rPr>
              <w:object w:dxaOrig="1500" w:dyaOrig="400" w14:anchorId="7461D7A3">
                <v:shape id="_x0000_i1350" type="#_x0000_t75" style="width:72.7pt;height:21.05pt" o:ole="">
                  <v:imagedata r:id="rId213" o:title=""/>
                </v:shape>
                <o:OLEObject Type="Embed" ProgID="Equation.3" ShapeID="_x0000_i1350" DrawAspect="Content" ObjectID="_1809472776" r:id="rId428"/>
              </w:object>
            </w:r>
            <w:r w:rsidRPr="00B842F1">
              <w:rPr>
                <w:rFonts w:ascii="Garamond" w:hAnsi="Garamond"/>
              </w:rPr>
              <w:t>.</w:t>
            </w:r>
          </w:p>
          <w:p w14:paraId="07203D04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расчете величины </w:t>
            </w:r>
            <w:r w:rsidRPr="00B842F1">
              <w:rPr>
                <w:rFonts w:ascii="Garamond" w:hAnsi="Garamond"/>
                <w:position w:val="-14"/>
              </w:rPr>
              <w:object w:dxaOrig="1140" w:dyaOrig="400" w14:anchorId="689A78FB">
                <v:shape id="_x0000_i1351" type="#_x0000_t75" style="width:55.7pt;height:21.05pt" o:ole="">
                  <v:imagedata r:id="rId205" o:title=""/>
                </v:shape>
                <o:OLEObject Type="Embed" ProgID="Equation.3" ShapeID="_x0000_i1351" DrawAspect="Content" ObjectID="_1809472777" r:id="rId429"/>
              </w:object>
            </w:r>
            <w:r w:rsidRPr="00B842F1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7AD1703B" w14:textId="77777777" w:rsidR="00C867FE" w:rsidRPr="00B842F1" w:rsidRDefault="00C867FE" w:rsidP="00C867FE">
            <w:pPr>
              <w:ind w:firstLine="72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  <w:i/>
              </w:rPr>
              <w:t xml:space="preserve">p </w:t>
            </w:r>
            <w:r w:rsidRPr="00B842F1">
              <w:rPr>
                <w:rFonts w:ascii="Garamond" w:hAnsi="Garamond"/>
              </w:rPr>
              <w:t>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</w:t>
            </w:r>
            <w:r w:rsidRPr="00B842F1">
              <w:rPr>
                <w:rFonts w:ascii="Garamond" w:hAnsi="Garamond"/>
                <w:position w:val="-14"/>
              </w:rPr>
              <w:object w:dxaOrig="980" w:dyaOrig="400" w14:anchorId="09201D43">
                <v:shape id="_x0000_i1352" type="#_x0000_t75" style="width:48.9pt;height:21.05pt" o:ole="">
                  <v:imagedata r:id="rId201" o:title=""/>
                </v:shape>
                <o:OLEObject Type="Embed" ProgID="Equation.3" ShapeID="_x0000_i1352" DrawAspect="Content" ObjectID="_1809472778" r:id="rId430"/>
              </w:object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4FCB86F6" w14:textId="77777777" w:rsidR="00C867FE" w:rsidRPr="00B842F1" w:rsidRDefault="00C867FE" w:rsidP="00AE1537">
            <w:pPr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4340" w:dyaOrig="400" w14:anchorId="300F5248">
                <v:shape id="_x0000_i1353" type="#_x0000_t75" style="width:213.95pt;height:21.05pt" o:ole="">
                  <v:imagedata r:id="rId242" o:title=""/>
                </v:shape>
                <o:OLEObject Type="Embed" ProgID="Equation.3" ShapeID="_x0000_i1353" DrawAspect="Content" ObjectID="_1809472779" r:id="rId431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4E056B33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при этом если указанный участник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также является производителем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то </w:t>
            </w:r>
            <w:r w:rsidRPr="00B842F1">
              <w:rPr>
                <w:rFonts w:ascii="Garamond" w:hAnsi="Garamond"/>
                <w:position w:val="-14"/>
                <w:lang w:eastAsia="ru-RU"/>
              </w:rPr>
              <w:drawing>
                <wp:inline distT="0" distB="0" distL="0" distR="0" wp14:anchorId="56D45DCF" wp14:editId="2C1FBD3F">
                  <wp:extent cx="612775" cy="233045"/>
                  <wp:effectExtent l="0" t="0" r="0" b="0"/>
                  <wp:docPr id="763736796" name="Рисунок 76373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определяется по формуле:</w:t>
            </w:r>
          </w:p>
          <w:p w14:paraId="40EE6994" w14:textId="77777777" w:rsidR="00C867FE" w:rsidRPr="00B842F1" w:rsidRDefault="00B842F1" w:rsidP="00C867FE">
            <w:pPr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прод_КОМ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инд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надб_ДФО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 w:rsidR="00C867FE" w:rsidRPr="00B842F1">
              <w:rPr>
                <w:rFonts w:ascii="Garamond" w:hAnsi="Garamond"/>
              </w:rPr>
              <w:t>.</w:t>
            </w:r>
          </w:p>
          <w:p w14:paraId="15553BBE" w14:textId="77777777" w:rsidR="00C867FE" w:rsidRPr="00B842F1" w:rsidRDefault="00C867FE" w:rsidP="006D34B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</w:tc>
      </w:tr>
      <w:tr w:rsidR="00C867FE" w:rsidRPr="00B842F1" w14:paraId="7EF38073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49D78F7D" w14:textId="77777777" w:rsidR="00C867FE" w:rsidRPr="00B842F1" w:rsidRDefault="00C867FE" w:rsidP="00C867FE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13.1.4.2</w:t>
            </w:r>
          </w:p>
        </w:tc>
        <w:tc>
          <w:tcPr>
            <w:tcW w:w="7018" w:type="dxa"/>
            <w:vAlign w:val="center"/>
          </w:tcPr>
          <w:p w14:paraId="6DA87B96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а)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b/>
              </w:rPr>
              <w:t xml:space="preserve">Предварительная стоимость мощности, потребляемой в месяце </w:t>
            </w:r>
            <w:r w:rsidRPr="00B842F1">
              <w:rPr>
                <w:rFonts w:ascii="Garamond" w:hAnsi="Garamond"/>
                <w:b/>
                <w:i/>
              </w:rPr>
              <w:t>m</w:t>
            </w:r>
            <w:r w:rsidRPr="00B842F1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ценовой зоны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 и договорам КОМ НГО, рассчитывается по формуле:</w:t>
            </w:r>
          </w:p>
          <w:p w14:paraId="739A1DC7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4020" w:dyaOrig="400" w14:anchorId="58ABD4B4">
                <v:shape id="_x0000_i1354" type="#_x0000_t75" style="width:201.05pt;height:21.05pt" o:ole="">
                  <v:imagedata r:id="rId244" o:title=""/>
                </v:shape>
                <o:OLEObject Type="Embed" ProgID="Equation.3" ShapeID="_x0000_i1354" DrawAspect="Content" ObjectID="_1809472780" r:id="rId432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7A7557E5" w14:textId="77777777" w:rsidR="00C867FE" w:rsidRPr="00B842F1" w:rsidRDefault="00C867FE" w:rsidP="00C867FE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2040" w:dyaOrig="400" w14:anchorId="530BEDC8">
                <v:shape id="_x0000_i1355" type="#_x0000_t75" style="width:101.9pt;height:21.05pt" o:ole="">
                  <v:imagedata r:id="rId246" o:title=""/>
                </v:shape>
                <o:OLEObject Type="Embed" ProgID="Equation.3" ShapeID="_x0000_i1355" DrawAspect="Content" ObjectID="_1809472781" r:id="rId433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если величина поставки мощности между ценовыми зонами по результатам КОМ в отношении расчетного месяца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object w:dxaOrig="800" w:dyaOrig="400" w14:anchorId="0BADFD2F">
                <v:shape id="_x0000_i1356" type="#_x0000_t75" style="width:44.15pt;height:21.05pt" o:ole="">
                  <v:imagedata r:id="rId248" o:title=""/>
                </v:shape>
                <o:OLEObject Type="Embed" ProgID="Equation.3" ShapeID="_x0000_i1356" DrawAspect="Content" ObjectID="_1809472782" r:id="rId434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определенная в соответствии с п. 3.7 </w:t>
            </w:r>
            <w:r w:rsidRPr="00B842F1">
              <w:rPr>
                <w:rFonts w:ascii="Garamond" w:hAnsi="Garamond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  <w:position w:val="-14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position w:val="-14"/>
              </w:rPr>
              <w:t xml:space="preserve">), равна нулю, а также для расчетного периода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, относящегося к 2016 году. </w:t>
            </w:r>
          </w:p>
          <w:p w14:paraId="02B9EF18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t>…</w:t>
            </w:r>
          </w:p>
          <w:p w14:paraId="32162BC9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drawing>
                <wp:inline distT="0" distB="0" distL="0" distR="0" wp14:anchorId="2CD69A4A" wp14:editId="3FE9D4C9">
                  <wp:extent cx="344805" cy="259080"/>
                  <wp:effectExtent l="0" t="0" r="0" b="0"/>
                  <wp:docPr id="1942338718" name="Рисунок 1942338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179A7D1D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360" w:dyaOrig="400" w14:anchorId="0894FCF0">
                <v:shape id="_x0000_i1357" type="#_x0000_t75" style="width:118.2pt;height:19.7pt" o:ole="">
                  <v:imagedata r:id="rId251" o:title=""/>
                </v:shape>
                <o:OLEObject Type="Embed" ProgID="Equation.3" ShapeID="_x0000_i1357" DrawAspect="Content" ObjectID="_1809472783" r:id="rId435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1CBE89C5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56B83577">
                <v:shape id="_x0000_i1358" type="#_x0000_t75" style="width:31.9pt;height:19.7pt" o:ole="">
                  <v:imagedata r:id="rId148" o:title=""/>
                </v:shape>
                <o:OLEObject Type="Embed" ProgID="Equation.3" ShapeID="_x0000_i1358" DrawAspect="Content" ObjectID="_1809472784" r:id="rId436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54B801F0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73E7EB7F">
                <v:shape id="_x0000_i1359" type="#_x0000_t75" style="width:27.15pt;height:17pt" o:ole="">
                  <v:imagedata r:id="rId150" o:title=""/>
                </v:shape>
                <o:OLEObject Type="Embed" ProgID="Equation.3" ShapeID="_x0000_i1359" DrawAspect="Content" ObjectID="_1809472785" r:id="rId437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</w:t>
            </w:r>
            <w:r w:rsidRPr="00B842F1">
              <w:rPr>
                <w:rFonts w:ascii="Garamond" w:hAnsi="Garamond"/>
                <w:highlight w:val="yellow"/>
              </w:rPr>
              <w:t>.</w:t>
            </w:r>
          </w:p>
          <w:p w14:paraId="322F36F2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585BA4D3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б)</w:t>
            </w:r>
            <w:r w:rsidRPr="00B842F1">
              <w:rPr>
                <w:rFonts w:ascii="Garamond" w:hAnsi="Garamond"/>
              </w:rPr>
              <w:t xml:space="preserve"> </w:t>
            </w:r>
            <w:proofErr w:type="gramStart"/>
            <w:r w:rsidRPr="00B842F1">
              <w:rPr>
                <w:rFonts w:ascii="Garamond" w:hAnsi="Garamond"/>
                <w:b/>
              </w:rPr>
              <w:t>В</w:t>
            </w:r>
            <w:proofErr w:type="gramEnd"/>
            <w:r w:rsidRPr="00B842F1">
              <w:rPr>
                <w:rFonts w:ascii="Garamond" w:hAnsi="Garamond"/>
                <w:b/>
              </w:rPr>
              <w:t xml:space="preserve"> случае если в месяце</w:t>
            </w:r>
            <w:r w:rsidRPr="00B842F1">
              <w:rPr>
                <w:rFonts w:ascii="Garamond" w:hAnsi="Garamond"/>
                <w:b/>
                <w:i/>
              </w:rPr>
              <w:t xml:space="preserve"> m</w:t>
            </w:r>
            <w:r w:rsidRPr="00B842F1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B842F1">
              <w:rPr>
                <w:rFonts w:ascii="Garamond" w:hAnsi="Garamond"/>
                <w:b/>
                <w:i/>
              </w:rPr>
              <w:t xml:space="preserve"> p</w:t>
            </w:r>
            <w:r w:rsidRPr="00B842F1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b/>
                <w:i/>
              </w:rPr>
              <w:t xml:space="preserve">j </w:t>
            </w:r>
            <w:r w:rsidRPr="00B842F1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  <w:b/>
              </w:rPr>
              <w:t xml:space="preserve"> в ГТП генерации </w:t>
            </w:r>
            <w:r w:rsidRPr="00B842F1">
              <w:rPr>
                <w:rFonts w:ascii="Garamond" w:hAnsi="Garamond"/>
                <w:b/>
                <w:i/>
              </w:rPr>
              <w:t>p</w:t>
            </w:r>
            <w:r w:rsidRPr="00B842F1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B842F1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КОМ и договорам КОМ НГО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определяется в соответствии с приведенными ниже формулами.</w:t>
            </w:r>
          </w:p>
          <w:p w14:paraId="4ECF145C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</w:rPr>
              <w:object w:dxaOrig="980" w:dyaOrig="380" w14:anchorId="23425C1A">
                <v:shape id="_x0000_i1360" type="#_x0000_t75" style="width:48.9pt;height:19pt" o:ole="">
                  <v:imagedata r:id="rId255" o:title=""/>
                </v:shape>
                <o:OLEObject Type="Embed" ProgID="Equation.3" ShapeID="_x0000_i1360" DrawAspect="Content" ObjectID="_1809472786" r:id="rId438"/>
              </w:object>
            </w:r>
            <w:r w:rsidRPr="00B842F1">
              <w:rPr>
                <w:rFonts w:ascii="Garamond" w:hAnsi="Garamond"/>
              </w:rPr>
              <w:t xml:space="preserve"> :</w:t>
            </w:r>
          </w:p>
          <w:p w14:paraId="794CE1DD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1) если ГТП генерации является:</w:t>
            </w:r>
          </w:p>
          <w:p w14:paraId="1581D053" w14:textId="77777777" w:rsidR="00C867FE" w:rsidRPr="00B842F1" w:rsidRDefault="00C867FE" w:rsidP="00C867FE">
            <w:pPr>
              <w:pStyle w:val="afa"/>
              <w:ind w:left="33"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</w:t>
            </w:r>
          </w:p>
          <w:p w14:paraId="3021CF81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или</w:t>
            </w:r>
          </w:p>
          <w:p w14:paraId="1C22490E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расположенной в первой или второй ценовой зоне оптового рынка,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</w:t>
            </w:r>
            <w:r w:rsidRPr="00B842F1">
              <w:rPr>
                <w:rFonts w:ascii="Garamond" w:hAnsi="Garamond"/>
                <w:color w:val="000000"/>
              </w:rPr>
              <w:t xml:space="preserve">включенных в перечень генерирующих объектов </w:t>
            </w:r>
            <w:r w:rsidRPr="00B842F1">
              <w:rPr>
                <w:rFonts w:ascii="Garamond" w:hAnsi="Garamond"/>
              </w:rPr>
              <w:t>на территориях, ранее относившихся к НЦЗ</w:t>
            </w:r>
            <w:r w:rsidRPr="00B842F1">
              <w:rPr>
                <w:rFonts w:ascii="Garamond" w:hAnsi="Garamond"/>
                <w:color w:val="000000"/>
              </w:rPr>
              <w:t>,</w:t>
            </w:r>
            <w:r w:rsidRPr="00B842F1">
              <w:rPr>
                <w:rFonts w:ascii="Garamond" w:hAnsi="Garamond"/>
              </w:rPr>
              <w:t xml:space="preserve"> или</w:t>
            </w:r>
          </w:p>
          <w:p w14:paraId="6A59529C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или</w:t>
            </w:r>
          </w:p>
          <w:p w14:paraId="7FC3112C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– ГТП генерации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43D419C0">
                <v:shape id="_x0000_i1361" type="#_x0000_t75" style="width:80.15pt;height:18.35pt" o:ole="">
                  <v:imagedata r:id="rId120" o:title=""/>
                </v:shape>
                <o:OLEObject Type="Embed" ProgID="Equation.3" ShapeID="_x0000_i1361" DrawAspect="Content" ObjectID="_1809472787" r:id="rId439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3AECBF74">
                <v:shape id="_x0000_i1362" type="#_x0000_t75" style="width:62.5pt;height:14.95pt" o:ole="">
                  <v:imagedata r:id="rId122" o:title=""/>
                </v:shape>
                <o:OLEObject Type="Embed" ProgID="Equation.3" ShapeID="_x0000_i1362" DrawAspect="Content" ObjectID="_1809472788" r:id="rId440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B842F1">
              <w:rPr>
                <w:rFonts w:ascii="Garamond" w:hAnsi="Garamond" w:cs="Garamond"/>
              </w:rPr>
              <w:t xml:space="preserve">), </w:t>
            </w:r>
            <w:r w:rsidRPr="00B842F1">
              <w:rPr>
                <w:rFonts w:ascii="Garamond" w:hAnsi="Garamond"/>
              </w:rPr>
              <w:t>–</w:t>
            </w:r>
          </w:p>
          <w:p w14:paraId="7976B167" w14:textId="77777777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  <w:highlight w:val="yellow"/>
              </w:rPr>
              <w:object w:dxaOrig="6480" w:dyaOrig="680" w14:anchorId="2779A3C7">
                <v:shape id="_x0000_i1363" type="#_x0000_t75" style="width:324pt;height:35.3pt" o:ole="">
                  <v:imagedata r:id="rId259" o:title=""/>
                </v:shape>
                <o:OLEObject Type="Embed" ProgID="Equation.3" ShapeID="_x0000_i1363" DrawAspect="Content" ObjectID="_1809472789" r:id="rId441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5980B653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2) для остальных ГТП генерации:</w:t>
            </w:r>
          </w:p>
          <w:p w14:paraId="39DF7C5F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4DB329C5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45" w:dyaOrig="405" w14:anchorId="008CCC95">
                <v:shape id="_x0000_i1364" type="#_x0000_t75" style="width:31.9pt;height:21.05pt" o:ole="">
                  <v:imagedata r:id="rId197" o:title=""/>
                </v:shape>
                <o:OLEObject Type="Embed" ProgID="Equation.3" ShapeID="_x0000_i1364" DrawAspect="Content" ObjectID="_1809472790" r:id="rId442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6D563B90" w14:textId="77777777" w:rsidR="00C867FE" w:rsidRPr="00B842F1" w:rsidRDefault="00C867FE" w:rsidP="00C867FE">
            <w:pPr>
              <w:pStyle w:val="afa"/>
              <w:ind w:left="432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5" w14:anchorId="349127F4">
                <v:shape id="_x0000_i1365" type="#_x0000_t75" style="width:27.15pt;height:17pt" o:ole="">
                  <v:imagedata r:id="rId150" o:title=""/>
                </v:shape>
                <o:OLEObject Type="Embed" ProgID="Equation.3" ShapeID="_x0000_i1365" DrawAspect="Content" ObjectID="_1809472791" r:id="rId443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2037EAB7" w14:textId="77777777" w:rsidR="00C867FE" w:rsidRPr="00B842F1" w:rsidRDefault="00C867FE" w:rsidP="00C867FE">
            <w:pPr>
              <w:pStyle w:val="afa"/>
              <w:ind w:left="432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3FB67B7B" wp14:editId="56ABF9BB">
                  <wp:extent cx="215900" cy="241300"/>
                  <wp:effectExtent l="0" t="0" r="0" b="0"/>
                  <wp:docPr id="1722502526" name="Рисунок 1722502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Pr="00B842F1">
              <w:rPr>
                <w:rFonts w:ascii="Garamond" w:hAnsi="Garamond"/>
                <w:i/>
              </w:rPr>
              <w:t xml:space="preserve">k </w:t>
            </w:r>
            <w:r w:rsidRPr="00B842F1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Pr="00B842F1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Pr="00B842F1">
              <w:rPr>
                <w:rFonts w:ascii="Garamond" w:hAnsi="Garamond"/>
              </w:rPr>
              <w:t xml:space="preserve"> равной </w:t>
            </w:r>
            <w:r w:rsidRPr="00B842F1">
              <w:rPr>
                <w:rFonts w:ascii="Garamond" w:hAnsi="Garamond"/>
                <w:position w:val="-18"/>
              </w:rPr>
              <w:drawing>
                <wp:inline distT="0" distB="0" distL="0" distR="0" wp14:anchorId="1E986D94" wp14:editId="58B076CB">
                  <wp:extent cx="621030" cy="276225"/>
                  <wp:effectExtent l="0" t="0" r="0" b="0"/>
                  <wp:docPr id="2013837802" name="Рисунок 2013837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заключенных поставщиком </w:t>
            </w:r>
            <w:r w:rsidRPr="00B842F1">
              <w:rPr>
                <w:rFonts w:ascii="Garamond" w:hAnsi="Garamond"/>
                <w:i/>
              </w:rPr>
              <w:t xml:space="preserve">j </w:t>
            </w:r>
            <w:r w:rsidRPr="00B842F1">
              <w:rPr>
                <w:rFonts w:ascii="Garamond" w:hAnsi="Garamond"/>
              </w:rPr>
              <w:t xml:space="preserve">по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;</w:t>
            </w:r>
          </w:p>
          <w:p w14:paraId="1C343B6F" w14:textId="77777777" w:rsidR="00C867FE" w:rsidRPr="00B842F1" w:rsidRDefault="00C867FE" w:rsidP="00C867FE">
            <w:pPr>
              <w:pStyle w:val="afa"/>
              <w:ind w:left="432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N</w:t>
            </w:r>
            <w:r w:rsidRPr="00B842F1">
              <w:rPr>
                <w:rFonts w:ascii="Garamond" w:hAnsi="Garamond"/>
              </w:rPr>
              <w:t xml:space="preserve"> – количество множеств</w:t>
            </w: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04CA3426" wp14:editId="5C3F4695">
                  <wp:extent cx="215900" cy="241300"/>
                  <wp:effectExtent l="0" t="0" r="0" b="0"/>
                  <wp:docPr id="39898911" name="Рисунок 39898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>;</w:t>
            </w:r>
          </w:p>
          <w:p w14:paraId="1AD8D9B5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0C24BA11" w14:textId="77777777" w:rsidR="00C867FE" w:rsidRPr="00B842F1" w:rsidRDefault="00C867FE" w:rsidP="00C867FE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7802D253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а)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b/>
              </w:rPr>
              <w:t xml:space="preserve">Предварительная стоимость мощности, потребляемой в месяце </w:t>
            </w:r>
            <w:r w:rsidRPr="00B842F1">
              <w:rPr>
                <w:rFonts w:ascii="Garamond" w:hAnsi="Garamond"/>
                <w:b/>
                <w:i/>
              </w:rPr>
              <w:t>m</w:t>
            </w:r>
            <w:r w:rsidRPr="00B842F1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ценовой зоны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по договорам КОМ и договорам КОМ НГО, рассчитывается по формуле:</w:t>
            </w:r>
          </w:p>
          <w:p w14:paraId="1F4BA42E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object w:dxaOrig="4020" w:dyaOrig="400" w14:anchorId="0283A57D">
                <v:shape id="_x0000_i1366" type="#_x0000_t75" style="width:201.05pt;height:21.05pt" o:ole="">
                  <v:imagedata r:id="rId244" o:title=""/>
                </v:shape>
                <o:OLEObject Type="Embed" ProgID="Equation.3" ShapeID="_x0000_i1366" DrawAspect="Content" ObjectID="_1809472792" r:id="rId444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33E62D16" w14:textId="77777777" w:rsidR="00C867FE" w:rsidRPr="00B842F1" w:rsidRDefault="00C867FE" w:rsidP="00C867FE">
            <w:pPr>
              <w:pStyle w:val="afa"/>
              <w:rPr>
                <w:rFonts w:ascii="Garamond" w:hAnsi="Garamond"/>
                <w:position w:val="-14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</w:rPr>
              <w:object w:dxaOrig="2040" w:dyaOrig="400" w14:anchorId="0F705A58">
                <v:shape id="_x0000_i1367" type="#_x0000_t75" style="width:101.9pt;height:21.05pt" o:ole="">
                  <v:imagedata r:id="rId246" o:title=""/>
                </v:shape>
                <o:OLEObject Type="Embed" ProgID="Equation.3" ShapeID="_x0000_i1367" DrawAspect="Content" ObjectID="_1809472793" r:id="rId445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если величина поставки мощности между ценовыми зонами по результатам КОМ в отношении расчетного месяца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  <w:position w:val="-14"/>
              </w:rPr>
              <w:object w:dxaOrig="800" w:dyaOrig="400" w14:anchorId="6446A2B5">
                <v:shape id="_x0000_i1368" type="#_x0000_t75" style="width:44.15pt;height:21.05pt" o:ole="">
                  <v:imagedata r:id="rId248" o:title=""/>
                </v:shape>
                <o:OLEObject Type="Embed" ProgID="Equation.3" ShapeID="_x0000_i1368" DrawAspect="Content" ObjectID="_1809472794" r:id="rId446"/>
              </w:object>
            </w:r>
            <w:r w:rsidRPr="00B842F1">
              <w:rPr>
                <w:rFonts w:ascii="Garamond" w:hAnsi="Garamond"/>
                <w:position w:val="-14"/>
              </w:rPr>
              <w:t xml:space="preserve">, определенная в соответствии с п. 3.7 </w:t>
            </w:r>
            <w:r w:rsidRPr="00B842F1">
              <w:rPr>
                <w:rFonts w:ascii="Garamond" w:hAnsi="Garamond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  <w:position w:val="-14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  <w:position w:val="-14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position w:val="-14"/>
              </w:rPr>
              <w:t xml:space="preserve">), равна нулю, а также для расчетного периода </w:t>
            </w:r>
            <w:r w:rsidRPr="00B842F1">
              <w:rPr>
                <w:rFonts w:ascii="Garamond" w:hAnsi="Garamond"/>
                <w:i/>
                <w:position w:val="-14"/>
              </w:rPr>
              <w:t>m</w:t>
            </w:r>
            <w:r w:rsidRPr="00B842F1">
              <w:rPr>
                <w:rFonts w:ascii="Garamond" w:hAnsi="Garamond"/>
                <w:position w:val="-14"/>
              </w:rPr>
              <w:t xml:space="preserve">, относящегося к 2016 году. </w:t>
            </w:r>
          </w:p>
          <w:p w14:paraId="205C7D8F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t>…</w:t>
            </w:r>
          </w:p>
          <w:p w14:paraId="1749A541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drawing>
                <wp:inline distT="0" distB="0" distL="0" distR="0" wp14:anchorId="04DCE834" wp14:editId="29C4BC54">
                  <wp:extent cx="344805" cy="259080"/>
                  <wp:effectExtent l="0" t="0" r="0" b="0"/>
                  <wp:docPr id="1602685539" name="Рисунок 1602685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7F555AF8" w14:textId="77777777" w:rsidR="00C867FE" w:rsidRPr="00B842F1" w:rsidRDefault="00C867FE" w:rsidP="005946B7">
            <w:pPr>
              <w:pStyle w:val="afa"/>
              <w:ind w:firstLine="567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880" w:dyaOrig="400" w14:anchorId="7B79A726">
                <v:shape id="_x0000_i1369" type="#_x0000_t75" style="width:2in;height:19.7pt" o:ole="">
                  <v:imagedata r:id="rId269" o:title=""/>
                </v:shape>
                <o:OLEObject Type="Embed" ProgID="Equation.3" ShapeID="_x0000_i1369" DrawAspect="Content" ObjectID="_1809472795" r:id="rId447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088FCA51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39" w:dyaOrig="400" w14:anchorId="050E4555">
                <v:shape id="_x0000_i1370" type="#_x0000_t75" style="width:31.9pt;height:19.7pt" o:ole="">
                  <v:imagedata r:id="rId148" o:title=""/>
                </v:shape>
                <o:OLEObject Type="Embed" ProgID="Equation.3" ShapeID="_x0000_i1370" DrawAspect="Content" ObjectID="_1809472796" r:id="rId448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0F514066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0" w14:anchorId="0F869058">
                <v:shape id="_x0000_i1857" type="#_x0000_t75" style="width:27.15pt;height:17pt" o:ole="">
                  <v:imagedata r:id="rId150" o:title=""/>
                </v:shape>
                <o:OLEObject Type="Embed" ProgID="Equation.3" ShapeID="_x0000_i1857" DrawAspect="Content" ObjectID="_1809472797" r:id="rId449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</w:t>
            </w:r>
            <w:r w:rsidRPr="00B842F1">
              <w:rPr>
                <w:rFonts w:ascii="Garamond" w:hAnsi="Garamond"/>
                <w:highlight w:val="yellow"/>
              </w:rPr>
              <w:t>;</w:t>
            </w:r>
          </w:p>
          <w:p w14:paraId="3B203AA8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  <w:highlight w:val="yellow"/>
              </w:rPr>
              <w:object w:dxaOrig="420" w:dyaOrig="380" w14:anchorId="385C37DE">
                <v:shape id="_x0000_i1858" type="#_x0000_t75" style="width:21.05pt;height:19pt" o:ole="">
                  <v:imagedata r:id="rId273" o:title=""/>
                </v:shape>
                <o:OLEObject Type="Embed" ProgID="Equation.3" ShapeID="_x0000_i1858" DrawAspect="Content" ObjectID="_1809472798" r:id="rId450"/>
              </w:object>
            </w:r>
            <w:r w:rsidRPr="00B842F1">
              <w:rPr>
                <w:rFonts w:ascii="Garamond" w:hAnsi="Garamond"/>
                <w:highlight w:val="yellow"/>
              </w:rPr>
              <w:t>– коэффициент, определенный в соответствии с п.</w:t>
            </w:r>
            <w:r w:rsidR="00AE1537" w:rsidRPr="00B842F1">
              <w:rPr>
                <w:rFonts w:ascii="Garamond" w:hAnsi="Garamond"/>
                <w:highlight w:val="yellow"/>
              </w:rPr>
              <w:t> </w:t>
            </w:r>
            <w:r w:rsidRPr="00B842F1">
              <w:rPr>
                <w:rFonts w:ascii="Garamond" w:hAnsi="Garamond"/>
                <w:highlight w:val="yellow"/>
              </w:rPr>
              <w:t>13.1.</w:t>
            </w:r>
            <w:r w:rsidR="00F13C69" w:rsidRPr="00B842F1">
              <w:rPr>
                <w:rFonts w:ascii="Garamond" w:hAnsi="Garamond"/>
                <w:highlight w:val="yellow"/>
              </w:rPr>
              <w:t>4</w:t>
            </w:r>
            <w:r w:rsidRPr="00B842F1">
              <w:rPr>
                <w:rFonts w:ascii="Garamond" w:hAnsi="Garamond"/>
                <w:highlight w:val="yellow"/>
              </w:rPr>
              <w:t>.1 настоящего Регламента.</w:t>
            </w:r>
          </w:p>
          <w:p w14:paraId="5E77224F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1B6C2464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b/>
              </w:rPr>
              <w:t>б)</w:t>
            </w:r>
            <w:r w:rsidRPr="00B842F1">
              <w:rPr>
                <w:rFonts w:ascii="Garamond" w:hAnsi="Garamond"/>
              </w:rPr>
              <w:t xml:space="preserve"> </w:t>
            </w:r>
            <w:proofErr w:type="gramStart"/>
            <w:r w:rsidRPr="00B842F1">
              <w:rPr>
                <w:rFonts w:ascii="Garamond" w:hAnsi="Garamond"/>
                <w:b/>
              </w:rPr>
              <w:t>В</w:t>
            </w:r>
            <w:proofErr w:type="gramEnd"/>
            <w:r w:rsidRPr="00B842F1">
              <w:rPr>
                <w:rFonts w:ascii="Garamond" w:hAnsi="Garamond"/>
                <w:b/>
              </w:rPr>
              <w:t xml:space="preserve"> случае если в месяце</w:t>
            </w:r>
            <w:r w:rsidRPr="00B842F1">
              <w:rPr>
                <w:rFonts w:ascii="Garamond" w:hAnsi="Garamond"/>
                <w:b/>
                <w:i/>
              </w:rPr>
              <w:t xml:space="preserve"> m</w:t>
            </w:r>
            <w:r w:rsidRPr="00B842F1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B842F1">
              <w:rPr>
                <w:rFonts w:ascii="Garamond" w:hAnsi="Garamond"/>
                <w:b/>
                <w:i/>
              </w:rPr>
              <w:t xml:space="preserve"> p</w:t>
            </w:r>
            <w:r w:rsidRPr="00B842F1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b/>
                <w:i/>
              </w:rPr>
              <w:t xml:space="preserve">j </w:t>
            </w:r>
            <w:r w:rsidRPr="00B842F1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B842F1">
              <w:rPr>
                <w:rFonts w:ascii="Garamond" w:hAnsi="Garamond"/>
                <w:b/>
                <w:i/>
              </w:rPr>
              <w:t>j</w:t>
            </w:r>
            <w:r w:rsidRPr="00B842F1">
              <w:rPr>
                <w:rFonts w:ascii="Garamond" w:hAnsi="Garamond"/>
                <w:b/>
              </w:rPr>
              <w:t xml:space="preserve"> в ГТП генерации </w:t>
            </w:r>
            <w:r w:rsidRPr="00B842F1">
              <w:rPr>
                <w:rFonts w:ascii="Garamond" w:hAnsi="Garamond"/>
                <w:b/>
                <w:i/>
              </w:rPr>
              <w:t>p</w:t>
            </w:r>
            <w:r w:rsidRPr="00B842F1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B842F1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КОМ и договорам КОМ НГО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определяется в соответствии с приведенными ниже формулами.</w:t>
            </w:r>
          </w:p>
          <w:p w14:paraId="1EBCD531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 отношении ГТП генерации </w:t>
            </w:r>
            <w:r w:rsidRPr="00B842F1">
              <w:rPr>
                <w:rFonts w:ascii="Garamond" w:hAnsi="Garamond"/>
              </w:rPr>
              <w:object w:dxaOrig="980" w:dyaOrig="380" w14:anchorId="44D80675">
                <v:shape id="_x0000_i1373" type="#_x0000_t75" style="width:48.9pt;height:19pt" o:ole="">
                  <v:imagedata r:id="rId255" o:title=""/>
                </v:shape>
                <o:OLEObject Type="Embed" ProgID="Equation.3" ShapeID="_x0000_i1373" DrawAspect="Content" ObjectID="_1809472799" r:id="rId451"/>
              </w:object>
            </w:r>
            <w:r w:rsidRPr="00B842F1">
              <w:rPr>
                <w:rFonts w:ascii="Garamond" w:hAnsi="Garamond"/>
              </w:rPr>
              <w:t xml:space="preserve"> :</w:t>
            </w:r>
          </w:p>
          <w:p w14:paraId="4D4B6981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1) если ГТП генерации является:</w:t>
            </w:r>
          </w:p>
          <w:p w14:paraId="611B5640" w14:textId="77777777" w:rsidR="00C867FE" w:rsidRPr="00B842F1" w:rsidRDefault="00C867FE" w:rsidP="00C867FE">
            <w:pPr>
              <w:pStyle w:val="afa"/>
              <w:ind w:left="33"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</w:t>
            </w:r>
          </w:p>
          <w:p w14:paraId="70C8ADAA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 xml:space="preserve">p, </w:t>
            </w:r>
            <w:r w:rsidRPr="00B842F1">
              <w:rPr>
                <w:rFonts w:ascii="Garamond" w:hAnsi="Garamond"/>
              </w:rPr>
              <w:t>расположенной в первой ценовой зоне оптового рынка (</w:t>
            </w:r>
            <w:r w:rsidRPr="00B842F1">
              <w:rPr>
                <w:rFonts w:ascii="Garamond" w:hAnsi="Garamond"/>
                <w:i/>
              </w:rPr>
              <w:t xml:space="preserve">z </w:t>
            </w:r>
            <w:r w:rsidRPr="00B842F1">
              <w:rPr>
                <w:rFonts w:ascii="Garamond" w:hAnsi="Garamond"/>
              </w:rPr>
              <w:t>= 1), участника оптового рынка</w:t>
            </w:r>
            <w:r w:rsidRPr="00B842F1">
              <w:rPr>
                <w:rFonts w:ascii="Garamond" w:hAnsi="Garamond"/>
                <w:i/>
              </w:rPr>
              <w:t xml:space="preserve"> i</w:t>
            </w:r>
            <w:r w:rsidRPr="00B842F1">
              <w:rPr>
                <w:rFonts w:ascii="Garamond" w:hAnsi="Garamond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или</w:t>
            </w:r>
          </w:p>
          <w:p w14:paraId="5DBB397C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 xml:space="preserve">, расположенной в первой или второй ценовой зоне оптового рынка,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</w:t>
            </w:r>
            <w:r w:rsidRPr="00B842F1">
              <w:rPr>
                <w:rFonts w:ascii="Garamond" w:hAnsi="Garamond"/>
                <w:color w:val="000000"/>
              </w:rPr>
              <w:t xml:space="preserve">включенных в перечень генерирующих объектов </w:t>
            </w:r>
            <w:r w:rsidRPr="00B842F1">
              <w:rPr>
                <w:rFonts w:ascii="Garamond" w:hAnsi="Garamond"/>
              </w:rPr>
              <w:t>на территориях, ранее относившихся к НЦЗ</w:t>
            </w:r>
            <w:r w:rsidRPr="00B842F1">
              <w:rPr>
                <w:rFonts w:ascii="Garamond" w:hAnsi="Garamond"/>
                <w:color w:val="000000"/>
              </w:rPr>
              <w:t>,</w:t>
            </w:r>
            <w:r w:rsidRPr="00B842F1">
              <w:rPr>
                <w:rFonts w:ascii="Garamond" w:hAnsi="Garamond"/>
              </w:rPr>
              <w:t xml:space="preserve"> или</w:t>
            </w:r>
          </w:p>
          <w:p w14:paraId="72992515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–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отнесенной к атомным станциям, расположенным в первой ценовой зоне (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1), или</w:t>
            </w:r>
          </w:p>
          <w:p w14:paraId="78308B10" w14:textId="77777777" w:rsidR="00C867FE" w:rsidRPr="00B842F1" w:rsidRDefault="00C867FE" w:rsidP="00C867FE">
            <w:pPr>
              <w:ind w:left="33"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– ГТП генерации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2E7C82EF">
                <v:shape id="_x0000_i1374" type="#_x0000_t75" style="width:80.15pt;height:18.35pt" o:ole="">
                  <v:imagedata r:id="rId120" o:title=""/>
                </v:shape>
                <o:OLEObject Type="Embed" ProgID="Equation.3" ShapeID="_x0000_i1374" DrawAspect="Content" ObjectID="_1809472800" r:id="rId452"/>
              </w:object>
            </w:r>
            <w:r w:rsidRPr="00B842F1">
              <w:rPr>
                <w:rFonts w:ascii="Garamond" w:hAnsi="Garamond"/>
              </w:rPr>
              <w:t xml:space="preserve"> (где </w:t>
            </w:r>
            <w:r w:rsidRPr="00B842F1">
              <w:rPr>
                <w:rFonts w:ascii="Garamond" w:hAnsi="Garamond"/>
                <w:position w:val="-4"/>
              </w:rPr>
              <w:object w:dxaOrig="1219" w:dyaOrig="300" w14:anchorId="79B7C8C9">
                <v:shape id="_x0000_i1375" type="#_x0000_t75" style="width:62.5pt;height:14.95pt" o:ole="">
                  <v:imagedata r:id="rId122" o:title=""/>
                </v:shape>
                <o:OLEObject Type="Embed" ProgID="Equation.3" ShapeID="_x0000_i1375" DrawAspect="Content" ObjectID="_1809472801" r:id="rId453"/>
              </w:object>
            </w:r>
            <w:r w:rsidRPr="00B842F1">
              <w:rPr>
                <w:rFonts w:ascii="Garamond" w:hAnsi="Garamond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B842F1">
              <w:rPr>
                <w:rFonts w:ascii="Garamond" w:hAnsi="Garamond" w:cs="Garamond"/>
              </w:rPr>
              <w:t xml:space="preserve">), </w:t>
            </w:r>
            <w:r w:rsidRPr="00B842F1">
              <w:rPr>
                <w:rFonts w:ascii="Garamond" w:hAnsi="Garamond"/>
              </w:rPr>
              <w:t>–</w:t>
            </w:r>
          </w:p>
          <w:p w14:paraId="7953EF80" w14:textId="77777777" w:rsidR="00C867FE" w:rsidRPr="00B842F1" w:rsidRDefault="00AE1537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28"/>
                <w:highlight w:val="yellow"/>
              </w:rPr>
              <w:object w:dxaOrig="7080" w:dyaOrig="680" w14:anchorId="1A9ECF8B">
                <v:shape id="_x0000_i1376" type="#_x0000_t75" style="width:337.6pt;height:32.6pt" o:ole="">
                  <v:imagedata r:id="rId278" o:title=""/>
                </v:shape>
                <o:OLEObject Type="Embed" ProgID="Equation.3" ShapeID="_x0000_i1376" DrawAspect="Content" ObjectID="_1809472802" r:id="rId454"/>
              </w:object>
            </w:r>
            <w:r w:rsidR="00C867FE" w:rsidRPr="00B842F1">
              <w:rPr>
                <w:rFonts w:ascii="Garamond" w:hAnsi="Garamond"/>
              </w:rPr>
              <w:t>;</w:t>
            </w:r>
          </w:p>
          <w:p w14:paraId="24180A19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2) для остальных ГТП генерации:</w:t>
            </w:r>
          </w:p>
          <w:p w14:paraId="494819A7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6E0CFAD3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645" w:dyaOrig="405" w14:anchorId="598CB92C">
                <v:shape id="_x0000_i1377" type="#_x0000_t75" style="width:31.9pt;height:21.05pt" o:ole="">
                  <v:imagedata r:id="rId197" o:title=""/>
                </v:shape>
                <o:OLEObject Type="Embed" ProgID="Equation.3" ShapeID="_x0000_i1377" DrawAspect="Content" ObjectID="_1809472803" r:id="rId455"/>
              </w:object>
            </w:r>
            <w:r w:rsidRPr="00B842F1">
              <w:rPr>
                <w:rFonts w:ascii="Garamond" w:hAnsi="Garamond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02FF64B8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</w:rPr>
              <w:object w:dxaOrig="540" w:dyaOrig="345" w14:anchorId="06A8B73D">
                <v:shape id="_x0000_i1891" type="#_x0000_t75" style="width:27.15pt;height:17pt" o:ole="">
                  <v:imagedata r:id="rId150" o:title=""/>
                </v:shape>
                <o:OLEObject Type="Embed" ProgID="Equation.3" ShapeID="_x0000_i1891" DrawAspect="Content" ObjectID="_1809472804" r:id="rId456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1AC7A842" w14:textId="77777777" w:rsidR="00C867FE" w:rsidRPr="00B842F1" w:rsidRDefault="00C867FE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  <w:highlight w:val="yellow"/>
              </w:rPr>
              <w:object w:dxaOrig="420" w:dyaOrig="380" w14:anchorId="118A4201">
                <v:shape id="_x0000_i1892" type="#_x0000_t75" style="width:21.05pt;height:19pt" o:ole="">
                  <v:imagedata r:id="rId273" o:title=""/>
                </v:shape>
                <o:OLEObject Type="Embed" ProgID="Equation.3" ShapeID="_x0000_i1892" DrawAspect="Content" ObjectID="_1809472805" r:id="rId457"/>
              </w:object>
            </w:r>
            <w:r w:rsidRPr="00B842F1">
              <w:rPr>
                <w:rFonts w:ascii="Garamond" w:hAnsi="Garamond"/>
                <w:highlight w:val="yellow"/>
              </w:rPr>
              <w:t>– коэффициент, определенный в соответствии с п.</w:t>
            </w:r>
            <w:r w:rsidR="00AE1537" w:rsidRPr="00B842F1">
              <w:rPr>
                <w:rFonts w:ascii="Garamond" w:hAnsi="Garamond"/>
                <w:highlight w:val="yellow"/>
              </w:rPr>
              <w:t> </w:t>
            </w:r>
            <w:r w:rsidRPr="00B842F1">
              <w:rPr>
                <w:rFonts w:ascii="Garamond" w:hAnsi="Garamond"/>
                <w:highlight w:val="yellow"/>
              </w:rPr>
              <w:t>13.1.</w:t>
            </w:r>
            <w:r w:rsidR="00F13C69" w:rsidRPr="00B842F1">
              <w:rPr>
                <w:rFonts w:ascii="Garamond" w:hAnsi="Garamond"/>
                <w:highlight w:val="yellow"/>
              </w:rPr>
              <w:t>4</w:t>
            </w:r>
            <w:r w:rsidRPr="00B842F1">
              <w:rPr>
                <w:rFonts w:ascii="Garamond" w:hAnsi="Garamond"/>
                <w:highlight w:val="yellow"/>
              </w:rPr>
              <w:t>.1 настоящего Регламента</w:t>
            </w:r>
            <w:r w:rsidRPr="00B842F1">
              <w:rPr>
                <w:rFonts w:ascii="Garamond" w:hAnsi="Garamond"/>
              </w:rPr>
              <w:t>;</w:t>
            </w:r>
          </w:p>
          <w:p w14:paraId="788EB568" w14:textId="77777777" w:rsidR="00C867FE" w:rsidRPr="00B842F1" w:rsidRDefault="00C867FE" w:rsidP="00C867FE">
            <w:pPr>
              <w:pStyle w:val="afa"/>
              <w:ind w:left="432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0012E59A" wp14:editId="6FFEF220">
                  <wp:extent cx="215900" cy="241300"/>
                  <wp:effectExtent l="0" t="0" r="0" b="0"/>
                  <wp:docPr id="1085889827" name="Рисунок 1085889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Pr="00B842F1">
              <w:rPr>
                <w:rFonts w:ascii="Garamond" w:hAnsi="Garamond"/>
                <w:i/>
              </w:rPr>
              <w:t xml:space="preserve">k </w:t>
            </w:r>
            <w:r w:rsidRPr="00B842F1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Pr="00B842F1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Pr="00B842F1">
              <w:rPr>
                <w:rFonts w:ascii="Garamond" w:hAnsi="Garamond"/>
              </w:rPr>
              <w:t xml:space="preserve"> равной </w:t>
            </w:r>
            <w:r w:rsidRPr="00B842F1">
              <w:rPr>
                <w:rFonts w:ascii="Garamond" w:hAnsi="Garamond"/>
                <w:position w:val="-18"/>
              </w:rPr>
              <w:drawing>
                <wp:inline distT="0" distB="0" distL="0" distR="0" wp14:anchorId="229BA3C6" wp14:editId="47E6A4A4">
                  <wp:extent cx="621030" cy="276225"/>
                  <wp:effectExtent l="0" t="0" r="0" b="0"/>
                  <wp:docPr id="863791373" name="Рисунок 86379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 xml:space="preserve">, заключенных поставщиком </w:t>
            </w:r>
            <w:r w:rsidRPr="00B842F1">
              <w:rPr>
                <w:rFonts w:ascii="Garamond" w:hAnsi="Garamond"/>
                <w:i/>
              </w:rPr>
              <w:t xml:space="preserve">j </w:t>
            </w:r>
            <w:r w:rsidRPr="00B842F1">
              <w:rPr>
                <w:rFonts w:ascii="Garamond" w:hAnsi="Garamond"/>
              </w:rPr>
              <w:t xml:space="preserve">по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;</w:t>
            </w:r>
          </w:p>
          <w:p w14:paraId="15D247ED" w14:textId="77777777" w:rsidR="00C867FE" w:rsidRPr="00B842F1" w:rsidRDefault="00C867FE" w:rsidP="00C867FE">
            <w:pPr>
              <w:pStyle w:val="afa"/>
              <w:ind w:left="432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>N</w:t>
            </w:r>
            <w:r w:rsidRPr="00B842F1">
              <w:rPr>
                <w:rFonts w:ascii="Garamond" w:hAnsi="Garamond"/>
              </w:rPr>
              <w:t xml:space="preserve"> – количество множеств</w:t>
            </w:r>
            <w:r w:rsidRPr="00B842F1">
              <w:rPr>
                <w:rFonts w:ascii="Garamond" w:hAnsi="Garamond"/>
                <w:position w:val="-12"/>
              </w:rPr>
              <w:drawing>
                <wp:inline distT="0" distB="0" distL="0" distR="0" wp14:anchorId="76470CE1" wp14:editId="1EC603C2">
                  <wp:extent cx="215900" cy="241300"/>
                  <wp:effectExtent l="0" t="0" r="0" b="0"/>
                  <wp:docPr id="151958937" name="Рисунок 151958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2F1">
              <w:rPr>
                <w:rFonts w:ascii="Garamond" w:hAnsi="Garamond"/>
              </w:rPr>
              <w:t>;</w:t>
            </w:r>
          </w:p>
          <w:p w14:paraId="3F1E0D5D" w14:textId="77777777" w:rsidR="00C867FE" w:rsidRPr="00B842F1" w:rsidRDefault="00C867FE" w:rsidP="006D34BB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C867FE" w:rsidRPr="00B842F1" w14:paraId="77B3986E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5E93A98C" w14:textId="77777777" w:rsidR="00C867FE" w:rsidRPr="00B842F1" w:rsidRDefault="00C867FE" w:rsidP="00C867FE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13.2.3</w:t>
            </w:r>
          </w:p>
        </w:tc>
        <w:tc>
          <w:tcPr>
            <w:tcW w:w="7018" w:type="dxa"/>
            <w:vAlign w:val="center"/>
          </w:tcPr>
          <w:p w14:paraId="61DC3DBE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593992B7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 xml:space="preserve">б) Расчет величины денежной суммы, обусловленной отказом поставщика </w:t>
            </w:r>
            <w:r w:rsidRPr="00B842F1">
              <w:rPr>
                <w:rFonts w:ascii="Garamond" w:hAnsi="Garamond"/>
                <w:b/>
                <w:color w:val="000000"/>
              </w:rPr>
              <w:t xml:space="preserve">от исполнения обязательств </w:t>
            </w:r>
            <w:r w:rsidRPr="00B842F1">
              <w:rPr>
                <w:rFonts w:ascii="Garamond" w:hAnsi="Garamond"/>
                <w:b/>
              </w:rPr>
              <w:t xml:space="preserve">по договору КОМ </w:t>
            </w:r>
          </w:p>
          <w:p w14:paraId="10BE5784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начиная с расчетного месяца </w:t>
            </w:r>
            <w:proofErr w:type="spellStart"/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+1</w:t>
            </w:r>
            <w:proofErr w:type="spellEnd"/>
            <w:r w:rsidRPr="00B842F1">
              <w:rPr>
                <w:rFonts w:ascii="Garamond" w:hAnsi="Garamond"/>
              </w:rPr>
              <w:t xml:space="preserve"> от исполнения обязательств по поставке мощности ГТП генерации</w:t>
            </w:r>
            <w:r w:rsidRPr="00B842F1">
              <w:rPr>
                <w:rFonts w:ascii="Garamond" w:hAnsi="Garamond"/>
                <w:i/>
              </w:rPr>
              <w:t xml:space="preserve"> p</w:t>
            </w:r>
            <w:r w:rsidRPr="00B842F1">
              <w:rPr>
                <w:rFonts w:ascii="Garamond" w:hAnsi="Garamond"/>
              </w:rPr>
              <w:t xml:space="preserve"> по договорам КОМ, заключенным в целях поставки мощности в году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определяется для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 </w:t>
            </w:r>
          </w:p>
          <w:p w14:paraId="71301F0B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3500" w:dyaOrig="400" w14:anchorId="2D8AF23C">
                <v:shape id="_x0000_i1380" type="#_x0000_t75" style="width:175.9pt;height:19.7pt" o:ole="">
                  <v:imagedata r:id="rId283" o:title=""/>
                </v:shape>
                <o:OLEObject Type="Embed" ProgID="Equation.3" ShapeID="_x0000_i1380" DrawAspect="Content" ObjectID="_1809472806" r:id="rId458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5E23DCC2" w14:textId="77777777" w:rsidR="00C867FE" w:rsidRPr="00B842F1" w:rsidRDefault="00C867FE" w:rsidP="00C867FE">
            <w:pPr>
              <w:pStyle w:val="aff0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467BA995">
                <v:shape id="_x0000_i1381" type="#_x0000_t75" style="width:46.2pt;height:19.7pt" o:ole="">
                  <v:imagedata r:id="rId285" o:title=""/>
                </v:shape>
                <o:OLEObject Type="Embed" ProgID="Equation.3" ShapeID="_x0000_i1381" DrawAspect="Content" ObjectID="_1809472807" r:id="rId459"/>
              </w:objec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договору КОМ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20D8F0BF" w14:textId="77777777" w:rsidR="00C867FE" w:rsidRPr="00B842F1" w:rsidRDefault="00C867FE" w:rsidP="00C867FE">
            <w:pPr>
              <w:ind w:left="42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3D9882F0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Цена мощности определяется в отношении года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, в которой расположена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в соответствии с формулой:</w:t>
            </w:r>
          </w:p>
          <w:p w14:paraId="1EE409D4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1125A567">
                <v:shape id="_x0000_i1382" type="#_x0000_t75" style="width:80.15pt;height:18.35pt" o:ole="">
                  <v:imagedata r:id="rId287" o:title=""/>
                </v:shape>
                <o:OLEObject Type="Embed" ProgID="Equation.3" ShapeID="_x0000_i1382" DrawAspect="Content" ObjectID="_1809472808" r:id="rId460"/>
              </w:object>
            </w:r>
          </w:p>
          <w:p w14:paraId="2D59DF49" w14:textId="77777777" w:rsidR="00C867FE" w:rsidRPr="00B842F1" w:rsidRDefault="00C867FE" w:rsidP="005946B7">
            <w:pPr>
              <w:ind w:left="426"/>
              <w:jc w:val="center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2120" w:dyaOrig="400" w14:anchorId="6C4725F3">
                <v:shape id="_x0000_i1383" type="#_x0000_t75" style="width:106.65pt;height:19.7pt" o:ole="">
                  <v:imagedata r:id="rId289" o:title=""/>
                </v:shape>
                <o:OLEObject Type="Embed" ProgID="Equation.3" ShapeID="_x0000_i1383" DrawAspect="Content" ObjectID="_1809472809" r:id="rId461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6BD7C21E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10"/>
              </w:rPr>
              <w:object w:dxaOrig="520" w:dyaOrig="340" w14:anchorId="0087CAB3">
                <v:shape id="_x0000_i1384" type="#_x0000_t75" style="width:25.8pt;height:17pt" o:ole="">
                  <v:imagedata r:id="rId291" o:title=""/>
                </v:shape>
                <o:OLEObject Type="Embed" ProgID="Equation.3" ShapeID="_x0000_i1384" DrawAspect="Content" ObjectID="_1809472810" r:id="rId462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  <w:r w:rsidRPr="00B842F1">
              <w:rPr>
                <w:rFonts w:ascii="Garamond" w:hAnsi="Garamond"/>
                <w:position w:val="-28"/>
              </w:rPr>
              <w:object w:dxaOrig="2780" w:dyaOrig="680" w14:anchorId="7477EC65">
                <v:shape id="_x0000_i1385" type="#_x0000_t75" style="width:138.55pt;height:35.3pt" o:ole="">
                  <v:imagedata r:id="rId293" o:title=""/>
                </v:shape>
                <o:OLEObject Type="Embed" ProgID="Equation.3" ShapeID="_x0000_i1385" DrawAspect="Content" ObjectID="_1809472811" r:id="rId463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4F3EE77E" w14:textId="77777777" w:rsidR="00C867FE" w:rsidRPr="00B842F1" w:rsidRDefault="00C867FE" w:rsidP="00C867FE">
            <w:pPr>
              <w:pStyle w:val="afa"/>
              <w:ind w:left="540" w:hanging="428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4"/>
              </w:rPr>
              <w:object w:dxaOrig="960" w:dyaOrig="240" w14:anchorId="37B4E7D0">
                <v:shape id="_x0000_i1386" type="#_x0000_t75" style="width:48.25pt;height:14.25pt" o:ole="">
                  <v:imagedata r:id="rId295" o:title=""/>
                </v:shape>
                <o:OLEObject Type="Embed" ProgID="Equation.3" ShapeID="_x0000_i1386" DrawAspect="Content" ObjectID="_1809472812" r:id="rId464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3B43AA82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T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которому принадлежит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;</w:t>
            </w:r>
          </w:p>
          <w:p w14:paraId="2DF11FFC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1664C976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59" w:dyaOrig="360" w14:anchorId="322DE503">
                <v:shape id="_x0000_i1387" type="#_x0000_t75" style="width:42.8pt;height:18.35pt" o:ole="">
                  <v:imagedata r:id="rId297" o:title=""/>
                </v:shape>
                <o:OLEObject Type="Embed" ProgID="Equation.3" ShapeID="_x0000_i1387" DrawAspect="Content" ObjectID="_1809472813" r:id="rId465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33916F36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59" w:dyaOrig="360" w14:anchorId="25B784C0">
                <v:shape id="_x0000_i1388" type="#_x0000_t75" style="width:42.8pt;height:18.35pt" o:ole="">
                  <v:imagedata r:id="rId299" o:title=""/>
                </v:shape>
                <o:OLEObject Type="Embed" ProgID="Equation.3" ShapeID="_x0000_i1388" DrawAspect="Content" ObjectID="_1809472814" r:id="rId466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T-i+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6D643F0F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39D4177D" w14:textId="77777777" w:rsidR="00C867FE" w:rsidRPr="00B842F1" w:rsidRDefault="00C867FE" w:rsidP="00C867FE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19" w:type="dxa"/>
            <w:vAlign w:val="center"/>
          </w:tcPr>
          <w:p w14:paraId="1895E5C3" w14:textId="77777777" w:rsidR="00C867FE" w:rsidRPr="00B842F1" w:rsidRDefault="00C867FE" w:rsidP="00C867F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…</w:t>
            </w:r>
          </w:p>
          <w:p w14:paraId="499C2B07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 xml:space="preserve">б) Расчет величины денежной суммы, обусловленной отказом поставщика </w:t>
            </w:r>
            <w:r w:rsidRPr="00B842F1">
              <w:rPr>
                <w:rFonts w:ascii="Garamond" w:hAnsi="Garamond"/>
                <w:b/>
                <w:color w:val="000000"/>
              </w:rPr>
              <w:t xml:space="preserve">от исполнения обязательств </w:t>
            </w:r>
            <w:r w:rsidRPr="00B842F1">
              <w:rPr>
                <w:rFonts w:ascii="Garamond" w:hAnsi="Garamond"/>
                <w:b/>
              </w:rPr>
              <w:t xml:space="preserve">по договору КОМ </w:t>
            </w:r>
          </w:p>
          <w:p w14:paraId="072B866F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</w:rPr>
              <w:t>i</w:t>
            </w:r>
            <w:r w:rsidRPr="00B842F1">
              <w:rPr>
                <w:rFonts w:ascii="Garamond" w:hAnsi="Garamond"/>
              </w:rPr>
              <w:t xml:space="preserve"> начиная с расчетного месяца </w:t>
            </w:r>
            <w:proofErr w:type="spellStart"/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+1</w:t>
            </w:r>
            <w:proofErr w:type="spellEnd"/>
            <w:r w:rsidRPr="00B842F1">
              <w:rPr>
                <w:rFonts w:ascii="Garamond" w:hAnsi="Garamond"/>
              </w:rPr>
              <w:t xml:space="preserve"> от исполнения обязательств по поставке мощности ГТП генерации</w:t>
            </w:r>
            <w:r w:rsidRPr="00B842F1">
              <w:rPr>
                <w:rFonts w:ascii="Garamond" w:hAnsi="Garamond"/>
                <w:i/>
              </w:rPr>
              <w:t xml:space="preserve"> p</w:t>
            </w:r>
            <w:r w:rsidRPr="00B842F1">
              <w:rPr>
                <w:rFonts w:ascii="Garamond" w:hAnsi="Garamond"/>
              </w:rPr>
              <w:t xml:space="preserve"> по договорам КОМ, заключенным в целях поставки мощности в году </w:t>
            </w:r>
            <w:r w:rsidRPr="00B842F1">
              <w:rPr>
                <w:rFonts w:ascii="Garamond" w:hAnsi="Garamond"/>
                <w:i/>
              </w:rPr>
              <w:t>X</w:t>
            </w:r>
            <w:r w:rsidRPr="00B842F1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, определяется для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 </w:t>
            </w:r>
          </w:p>
          <w:p w14:paraId="2BD11077" w14:textId="77777777" w:rsidR="00C867FE" w:rsidRPr="00B842F1" w:rsidRDefault="00C867FE" w:rsidP="00C867FE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4"/>
              </w:rPr>
              <w:object w:dxaOrig="3500" w:dyaOrig="400" w14:anchorId="0C6C795E">
                <v:shape id="_x0000_i1389" type="#_x0000_t75" style="width:175.9pt;height:19.7pt" o:ole="">
                  <v:imagedata r:id="rId283" o:title=""/>
                </v:shape>
                <o:OLEObject Type="Embed" ProgID="Equation.3" ShapeID="_x0000_i1389" DrawAspect="Content" ObjectID="_1809472815" r:id="rId467"/>
              </w:object>
            </w:r>
            <w:r w:rsidRPr="00B842F1">
              <w:rPr>
                <w:rFonts w:ascii="Garamond" w:hAnsi="Garamond"/>
              </w:rPr>
              <w:t>,</w:t>
            </w:r>
          </w:p>
          <w:p w14:paraId="0E716B4B" w14:textId="77777777" w:rsidR="00C867FE" w:rsidRPr="00B842F1" w:rsidRDefault="00C867FE" w:rsidP="00C867FE">
            <w:pPr>
              <w:pStyle w:val="aff0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842F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42F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3878C6CB">
                <v:shape id="_x0000_i1390" type="#_x0000_t75" style="width:46.2pt;height:19.7pt" o:ole="">
                  <v:imagedata r:id="rId285" o:title=""/>
                </v:shape>
                <o:OLEObject Type="Embed" ProgID="Equation.3" ShapeID="_x0000_i1390" DrawAspect="Content" ObjectID="_1809472816" r:id="rId468"/>
              </w:objec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договору КОМ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842F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42F1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302DC95B" w14:textId="77777777" w:rsidR="00C867FE" w:rsidRPr="00B842F1" w:rsidRDefault="00C867FE" w:rsidP="00C867FE">
            <w:pPr>
              <w:ind w:left="426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  <w:p w14:paraId="679268DF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Цена мощности определяется в отношении года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, в которой расположена ГТП генерации </w:t>
            </w:r>
            <w:r w:rsidRPr="00B842F1">
              <w:rPr>
                <w:rFonts w:ascii="Garamond" w:hAnsi="Garamond"/>
                <w:i/>
              </w:rPr>
              <w:t>p</w:t>
            </w:r>
            <w:r w:rsidRPr="00B842F1">
              <w:rPr>
                <w:rFonts w:ascii="Garamond" w:hAnsi="Garamond"/>
              </w:rPr>
              <w:t>, в соответствии с формулой:</w:t>
            </w:r>
          </w:p>
          <w:p w14:paraId="76CE116B" w14:textId="77777777" w:rsidR="00C867FE" w:rsidRPr="00B842F1" w:rsidRDefault="00C867FE" w:rsidP="00C867FE">
            <w:pPr>
              <w:ind w:firstLine="567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для </w:t>
            </w:r>
            <w:r w:rsidRPr="00B842F1">
              <w:rPr>
                <w:rFonts w:ascii="Garamond" w:hAnsi="Garamond"/>
                <w:position w:val="-10"/>
              </w:rPr>
              <w:object w:dxaOrig="1600" w:dyaOrig="360" w14:anchorId="0C6F23B4">
                <v:shape id="_x0000_i1391" type="#_x0000_t75" style="width:80.15pt;height:18.35pt" o:ole="">
                  <v:imagedata r:id="rId287" o:title=""/>
                </v:shape>
                <o:OLEObject Type="Embed" ProgID="Equation.3" ShapeID="_x0000_i1391" DrawAspect="Content" ObjectID="_1809472817" r:id="rId469"/>
              </w:object>
            </w:r>
          </w:p>
          <w:p w14:paraId="5A7F30FA" w14:textId="77777777" w:rsidR="00C867FE" w:rsidRPr="00B842F1" w:rsidRDefault="00C867FE" w:rsidP="005946B7">
            <w:pPr>
              <w:ind w:left="426"/>
              <w:jc w:val="center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3080" w:dyaOrig="400" w14:anchorId="1EB96E95">
                <v:shape id="_x0000_i1392" type="#_x0000_t75" style="width:154.2pt;height:19.7pt" o:ole="">
                  <v:imagedata r:id="rId304" o:title=""/>
                </v:shape>
                <o:OLEObject Type="Embed" ProgID="Equation.3" ShapeID="_x0000_i1392" DrawAspect="Content" ObjectID="_1809472818" r:id="rId470"/>
              </w:object>
            </w:r>
            <w:r w:rsidRPr="00B842F1">
              <w:rPr>
                <w:rFonts w:ascii="Garamond" w:hAnsi="Garamond"/>
                <w:highlight w:val="yellow"/>
              </w:rPr>
              <w:t>,</w:t>
            </w:r>
          </w:p>
          <w:p w14:paraId="5C86D171" w14:textId="77777777" w:rsidR="00C867FE" w:rsidRPr="00B842F1" w:rsidRDefault="00C867FE" w:rsidP="00C867FE">
            <w:pPr>
              <w:jc w:val="both"/>
              <w:rPr>
                <w:rFonts w:ascii="Garamond" w:hAnsi="Garamond"/>
                <w:i/>
                <w:highlight w:val="yellow"/>
              </w:rPr>
            </w:pPr>
            <w:r w:rsidRPr="00B842F1">
              <w:rPr>
                <w:rFonts w:ascii="Garamond" w:hAnsi="Garamond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инд_отказ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1,1516, если m∈t ∪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X= 2025 или 2026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 xml:space="preserve">  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иначе: 1</m:t>
                      </m:r>
                    </m:e>
                  </m:eqArr>
                </m:e>
              </m:d>
            </m:oMath>
          </w:p>
          <w:p w14:paraId="3B1DC819" w14:textId="4127354E" w:rsidR="00C867FE" w:rsidRPr="00B842F1" w:rsidRDefault="00C867FE" w:rsidP="00C867FE">
            <w:pPr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  <w:iCs/>
                <w:highlight w:val="yellow"/>
              </w:rPr>
              <w:t>t</w:t>
            </w:r>
            <w:r w:rsidRPr="00B842F1">
              <w:rPr>
                <w:rFonts w:ascii="Garamond" w:hAnsi="Garamond"/>
                <w:highlight w:val="yellow"/>
              </w:rPr>
              <w:t xml:space="preserve"> – период начиная с 1-го числа месяца</w:t>
            </w:r>
            <w:r w:rsidR="00AE1537" w:rsidRPr="00B842F1">
              <w:rPr>
                <w:rFonts w:ascii="Garamond" w:hAnsi="Garamond"/>
                <w:highlight w:val="yellow"/>
              </w:rPr>
              <w:t>,</w:t>
            </w:r>
            <w:r w:rsidRPr="00B842F1">
              <w:rPr>
                <w:rFonts w:ascii="Garamond" w:hAnsi="Garamond"/>
                <w:highlight w:val="yellow"/>
              </w:rPr>
              <w:t xml:space="preserve"> </w:t>
            </w:r>
            <w:r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</w:t>
            </w:r>
            <w:r w:rsidR="006C5006" w:rsidRPr="00B842F1">
              <w:rPr>
                <w:rFonts w:ascii="Garamond" w:hAnsi="Garamond"/>
                <w:bCs/>
                <w:highlight w:val="yellow"/>
              </w:rPr>
              <w:t xml:space="preserve">постановления Правительства Российской Федерации </w:t>
            </w:r>
            <w:r w:rsidR="006C5006"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Федерации»,</w:t>
            </w:r>
            <w:r w:rsidR="006C50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6C5006"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r w:rsidRPr="00B842F1">
              <w:rPr>
                <w:rFonts w:ascii="Garamond" w:hAnsi="Garamond"/>
                <w:highlight w:val="yellow"/>
              </w:rPr>
              <w:t>, и по 31.12.2026 (включительно);</w:t>
            </w:r>
          </w:p>
          <w:p w14:paraId="00923E14" w14:textId="77777777" w:rsidR="00C867FE" w:rsidRPr="00B842F1" w:rsidRDefault="00C867FE" w:rsidP="00C867FE">
            <w:pPr>
              <w:pStyle w:val="afa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position w:val="-10"/>
              </w:rPr>
              <w:object w:dxaOrig="520" w:dyaOrig="340" w14:anchorId="4AD41AD4">
                <v:shape id="_x0000_i1393" type="#_x0000_t75" style="width:25.8pt;height:17pt" o:ole="">
                  <v:imagedata r:id="rId291" o:title=""/>
                </v:shape>
                <o:OLEObject Type="Embed" ProgID="Equation.3" ShapeID="_x0000_i1393" DrawAspect="Content" ObjectID="_1809472819" r:id="rId471"/>
              </w:object>
            </w:r>
            <w:r w:rsidRPr="00B842F1">
              <w:rPr>
                <w:rFonts w:ascii="Garamond" w:hAnsi="Garamond"/>
              </w:rPr>
              <w:t xml:space="preserve"> – коэффициент индексации, определяемый по формуле: </w:t>
            </w:r>
            <w:r w:rsidRPr="00B842F1">
              <w:rPr>
                <w:rFonts w:ascii="Garamond" w:hAnsi="Garamond"/>
                <w:position w:val="-28"/>
              </w:rPr>
              <w:object w:dxaOrig="2780" w:dyaOrig="680" w14:anchorId="4616028B">
                <v:shape id="_x0000_i1394" type="#_x0000_t75" style="width:138.55pt;height:35.3pt" o:ole="">
                  <v:imagedata r:id="rId293" o:title=""/>
                </v:shape>
                <o:OLEObject Type="Embed" ProgID="Equation.3" ShapeID="_x0000_i1394" DrawAspect="Content" ObjectID="_1809472820" r:id="rId472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05643453" w14:textId="77777777" w:rsidR="00C867FE" w:rsidRPr="00B842F1" w:rsidRDefault="00C867FE" w:rsidP="00C867FE">
            <w:pPr>
              <w:pStyle w:val="afa"/>
              <w:ind w:left="540" w:hanging="428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w:r w:rsidRPr="00B842F1">
              <w:rPr>
                <w:rFonts w:ascii="Garamond" w:hAnsi="Garamond"/>
                <w:position w:val="-4"/>
              </w:rPr>
              <w:object w:dxaOrig="960" w:dyaOrig="240" w14:anchorId="556C6BEE">
                <v:shape id="_x0000_i1395" type="#_x0000_t75" style="width:48.25pt;height:14.25pt" o:ole="">
                  <v:imagedata r:id="rId295" o:title=""/>
                </v:shape>
                <o:OLEObject Type="Embed" ProgID="Equation.3" ShapeID="_x0000_i1395" DrawAspect="Content" ObjectID="_1809472821" r:id="rId473"/>
              </w:object>
            </w:r>
            <w:r w:rsidRPr="00B842F1">
              <w:rPr>
                <w:rFonts w:ascii="Garamond" w:hAnsi="Garamond"/>
              </w:rPr>
              <w:t>;</w:t>
            </w:r>
          </w:p>
          <w:p w14:paraId="70380A53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  <w:i/>
              </w:rPr>
            </w:pPr>
            <w:r w:rsidRPr="00B842F1">
              <w:rPr>
                <w:rFonts w:ascii="Garamond" w:hAnsi="Garamond"/>
                <w:i/>
              </w:rPr>
              <w:t>T</w:t>
            </w:r>
            <w:r w:rsidRPr="00B842F1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  <w:i/>
              </w:rPr>
              <w:t>–</w:t>
            </w:r>
            <w:r w:rsidRPr="00B842F1">
              <w:rPr>
                <w:rFonts w:ascii="Garamond" w:hAnsi="Garamond"/>
              </w:rPr>
              <w:t xml:space="preserve"> год, которому принадлежит месяц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>;</w:t>
            </w:r>
          </w:p>
          <w:p w14:paraId="30F10401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i/>
              </w:rPr>
              <w:t xml:space="preserve">Y – </w:t>
            </w:r>
            <w:r w:rsidRPr="00B842F1">
              <w:rPr>
                <w:rFonts w:ascii="Garamond" w:hAnsi="Garamond"/>
              </w:rPr>
              <w:t xml:space="preserve">год, в котором проводился конкурентный отбор мощности на год </w:t>
            </w:r>
            <w:r w:rsidRPr="00B842F1">
              <w:rPr>
                <w:rFonts w:ascii="Garamond" w:hAnsi="Garamond"/>
                <w:i/>
              </w:rPr>
              <w:t>Х</w:t>
            </w:r>
            <w:r w:rsidRPr="00B842F1">
              <w:rPr>
                <w:rFonts w:ascii="Garamond" w:hAnsi="Garamond"/>
              </w:rPr>
              <w:t xml:space="preserve">; </w:t>
            </w:r>
          </w:p>
          <w:p w14:paraId="29335988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2"/>
              </w:rPr>
              <w:object w:dxaOrig="859" w:dyaOrig="360" w14:anchorId="3B7576B5">
                <v:shape id="_x0000_i1396" type="#_x0000_t75" style="width:42.8pt;height:18.35pt" o:ole="">
                  <v:imagedata r:id="rId297" o:title=""/>
                </v:shape>
                <o:OLEObject Type="Embed" ProgID="Equation.3" ShapeID="_x0000_i1396" DrawAspect="Content" ObjectID="_1809472822" r:id="rId474"/>
              </w:object>
            </w:r>
            <w:r w:rsidRPr="00B842F1" w:rsidDel="001521BE">
              <w:rPr>
                <w:rFonts w:ascii="Garamond" w:hAnsi="Garamond"/>
              </w:rPr>
              <w:t xml:space="preserve"> </w:t>
            </w:r>
            <w:r w:rsidRPr="00B842F1">
              <w:rPr>
                <w:rFonts w:ascii="Garamond" w:hAnsi="Garamond"/>
              </w:rPr>
              <w:t xml:space="preserve">– индекс потребительских цен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в процентах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31FE6E9B" w14:textId="77777777" w:rsidR="00C867FE" w:rsidRPr="00B842F1" w:rsidRDefault="00C867FE" w:rsidP="00C867FE">
            <w:pPr>
              <w:pStyle w:val="afa"/>
              <w:ind w:left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</w:t>
            </w:r>
            <w:r w:rsidRPr="00B842F1">
              <w:rPr>
                <w:rFonts w:ascii="Garamond" w:hAnsi="Garamond"/>
                <w:position w:val="-12"/>
              </w:rPr>
              <w:object w:dxaOrig="859" w:dyaOrig="360" w14:anchorId="2457D127">
                <v:shape id="_x0000_i1397" type="#_x0000_t75" style="width:42.8pt;height:18.35pt" o:ole="">
                  <v:imagedata r:id="rId299" o:title=""/>
                </v:shape>
                <o:OLEObject Type="Embed" ProgID="Equation.3" ShapeID="_x0000_i1397" DrawAspect="Content" ObjectID="_1809472823" r:id="rId475"/>
              </w:object>
            </w:r>
            <w:r w:rsidRPr="00B842F1">
              <w:rPr>
                <w:rFonts w:ascii="Garamond" w:hAnsi="Garamond"/>
              </w:rPr>
              <w:t xml:space="preserve"> определяется в году </w:t>
            </w:r>
            <w:proofErr w:type="spellStart"/>
            <w:r w:rsidRPr="00B842F1">
              <w:rPr>
                <w:rFonts w:ascii="Garamond" w:hAnsi="Garamond"/>
                <w:i/>
              </w:rPr>
              <w:t>T-i+</w:t>
            </w:r>
            <w:r w:rsidRPr="00B842F1">
              <w:rPr>
                <w:rFonts w:ascii="Garamond" w:hAnsi="Garamond"/>
              </w:rPr>
              <w:t>1</w:t>
            </w:r>
            <w:proofErr w:type="spellEnd"/>
            <w:r w:rsidRPr="00B842F1">
              <w:rPr>
                <w:rFonts w:ascii="Garamond" w:hAnsi="Garamond"/>
              </w:rPr>
              <w:t xml:space="preserve"> для декабря года </w:t>
            </w:r>
            <w:r w:rsidRPr="00B842F1">
              <w:rPr>
                <w:rFonts w:ascii="Garamond" w:hAnsi="Garamond"/>
                <w:i/>
              </w:rPr>
              <w:t>T-i</w:t>
            </w:r>
            <w:r w:rsidRPr="00B842F1">
              <w:rPr>
                <w:rFonts w:ascii="Garamond" w:hAnsi="Garamond"/>
              </w:rPr>
              <w:t xml:space="preserve"> к декабрю года </w:t>
            </w:r>
            <w:r w:rsidRPr="00B842F1">
              <w:rPr>
                <w:rFonts w:ascii="Garamond" w:hAnsi="Garamond"/>
                <w:i/>
              </w:rPr>
              <w:t>T-i-</w:t>
            </w:r>
            <w:r w:rsidRPr="00B842F1">
              <w:rPr>
                <w:rFonts w:ascii="Garamond" w:hAnsi="Garamond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B842F1">
              <w:rPr>
                <w:rFonts w:ascii="Garamond" w:hAnsi="Garamond"/>
                <w:i/>
              </w:rPr>
              <w:t xml:space="preserve">Регламентом </w:t>
            </w:r>
            <w:r w:rsidRPr="00B842F1">
              <w:rPr>
                <w:rFonts w:ascii="Garamond" w:hAnsi="Garamond"/>
                <w:bCs/>
                <w:i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B842F1">
              <w:rPr>
                <w:rFonts w:ascii="Garamond" w:hAnsi="Garamond"/>
                <w:bCs/>
              </w:rPr>
              <w:t>(Приложение № 19.6</w:t>
            </w:r>
            <w:r w:rsidRPr="00B842F1">
              <w:rPr>
                <w:rFonts w:ascii="Garamond" w:hAnsi="Garamond"/>
              </w:rPr>
              <w:t xml:space="preserve">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).</w:t>
            </w:r>
          </w:p>
          <w:p w14:paraId="08E5ECA1" w14:textId="77777777" w:rsidR="00C867FE" w:rsidRPr="00B842F1" w:rsidRDefault="00C867FE" w:rsidP="006D34B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>…</w:t>
            </w:r>
          </w:p>
        </w:tc>
      </w:tr>
      <w:tr w:rsidR="00730697" w:rsidRPr="00B842F1" w14:paraId="1BB97AF3" w14:textId="77777777" w:rsidTr="006D34BB">
        <w:trPr>
          <w:trHeight w:val="435"/>
        </w:trPr>
        <w:tc>
          <w:tcPr>
            <w:tcW w:w="851" w:type="dxa"/>
            <w:vAlign w:val="center"/>
          </w:tcPr>
          <w:p w14:paraId="3FEB99CA" w14:textId="77777777" w:rsidR="00730697" w:rsidRPr="00B842F1" w:rsidRDefault="00730697" w:rsidP="00730697">
            <w:pPr>
              <w:jc w:val="both"/>
              <w:rPr>
                <w:rFonts w:ascii="Garamond" w:hAnsi="Garamond"/>
                <w:b/>
              </w:rPr>
            </w:pPr>
            <w:r w:rsidRPr="00B842F1">
              <w:rPr>
                <w:rFonts w:ascii="Garamond" w:hAnsi="Garamond"/>
                <w:b/>
              </w:rPr>
              <w:t>30.1.4.1</w:t>
            </w:r>
          </w:p>
        </w:tc>
        <w:tc>
          <w:tcPr>
            <w:tcW w:w="7018" w:type="dxa"/>
            <w:vAlign w:val="center"/>
          </w:tcPr>
          <w:p w14:paraId="4C77AE87" w14:textId="77777777" w:rsidR="00730697" w:rsidRPr="00B842F1" w:rsidRDefault="00730697" w:rsidP="00730697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  <w:t xml:space="preserve">Расчет предварительных авансовых обязательств/требований участников оптового рынка и ФСК по договорам купли-продажи мощности по нерегулируемым ценам </w:t>
            </w:r>
          </w:p>
          <w:p w14:paraId="266F4A36" w14:textId="77777777" w:rsidR="00730697" w:rsidRPr="00B842F1" w:rsidRDefault="00730697" w:rsidP="00730697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следующим образом: </w:t>
            </w:r>
          </w:p>
          <w:p w14:paraId="167EB2F1" w14:textId="77777777" w:rsidR="00730697" w:rsidRPr="00B842F1" w:rsidRDefault="00B842F1" w:rsidP="00730697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. </w:t>
            </w:r>
          </w:p>
          <w:p w14:paraId="15A3794E" w14:textId="77777777" w:rsidR="00730697" w:rsidRPr="00B842F1" w:rsidRDefault="00730697" w:rsidP="00730697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30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купли-продажи мощности по нерегулируемым ценам рассчитывается по формуле:</w:t>
            </w:r>
          </w:p>
          <w:p w14:paraId="3B717031" w14:textId="77777777" w:rsidR="00730697" w:rsidRPr="00B842F1" w:rsidRDefault="00B842F1" w:rsidP="00730697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, </w:t>
            </w:r>
          </w:p>
          <w:p w14:paraId="09E9CCE3" w14:textId="77777777" w:rsidR="00730697" w:rsidRPr="00B842F1" w:rsidRDefault="00730697" w:rsidP="00730697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(для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i/>
              </w:rPr>
              <w:t xml:space="preserve">sz = </w:t>
            </w:r>
            <w:r w:rsidRPr="00B842F1">
              <w:rPr>
                <w:rFonts w:ascii="Garamond" w:hAnsi="Garamond"/>
              </w:rPr>
              <w:t xml:space="preserve">3) по договорам купли-продажи мощности по нерегулируемым ценам, определенный в соответствии с п. 8.10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6965E612" w14:textId="77777777" w:rsidR="00730697" w:rsidRPr="00B842F1" w:rsidRDefault="00B842F1" w:rsidP="00730697">
            <w:pPr>
              <w:pStyle w:val="af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730697" w:rsidRPr="00B842F1">
              <w:rPr>
                <w:rFonts w:ascii="Garamond" w:hAnsi="Garamond"/>
                <w:i/>
              </w:rPr>
              <w:t>f</w:t>
            </w:r>
            <w:r w:rsidR="00730697" w:rsidRPr="00B842F1">
              <w:rPr>
                <w:rFonts w:ascii="Garamond" w:hAnsi="Garamond"/>
              </w:rPr>
              <w:t xml:space="preserve">, </w:t>
            </w:r>
            <w:r w:rsidR="00730697"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730697" w:rsidRPr="00B842F1">
              <w:rPr>
                <w:rFonts w:ascii="Garamond" w:hAnsi="Garamond"/>
                <w:bCs/>
                <w:i/>
              </w:rPr>
              <w:t xml:space="preserve">z </w:t>
            </w:r>
            <w:r w:rsidR="00730697" w:rsidRPr="00B842F1">
              <w:rPr>
                <w:rFonts w:ascii="Garamond" w:hAnsi="Garamond"/>
              </w:rPr>
              <w:t xml:space="preserve">(для </w:t>
            </w:r>
            <w:r w:rsidR="00730697" w:rsidRPr="00B842F1">
              <w:rPr>
                <w:rFonts w:ascii="Garamond" w:hAnsi="Garamond"/>
                <w:i/>
              </w:rPr>
              <w:t>z</w:t>
            </w:r>
            <w:r w:rsidR="00730697"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f∈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</m:sSub>
            </m:oMath>
            <w:r w:rsidR="00730697" w:rsidRPr="00B842F1">
              <w:rPr>
                <w:rFonts w:ascii="Garamond" w:hAnsi="Garamond"/>
                <w:bCs/>
                <w:i/>
              </w:rPr>
              <w:t>,</w:t>
            </w:r>
            <w:r w:rsidR="00730697" w:rsidRPr="00B842F1">
              <w:rPr>
                <w:rFonts w:ascii="Garamond" w:hAnsi="Garamond"/>
              </w:rPr>
              <w:t xml:space="preserve"> где </w:t>
            </w:r>
            <w:r w:rsidR="00730697" w:rsidRPr="00B842F1">
              <w:rPr>
                <w:rFonts w:ascii="Garamond" w:hAnsi="Garamond"/>
                <w:i/>
              </w:rPr>
              <w:t xml:space="preserve">sz = </w:t>
            </w:r>
            <w:r w:rsidR="00730697" w:rsidRPr="00B842F1">
              <w:rPr>
                <w:rFonts w:ascii="Garamond" w:hAnsi="Garamond"/>
              </w:rPr>
              <w:t xml:space="preserve">3) по договору купли-продажи мощности по нерегулируемым ценам, определенный в соответствии с п. 8.10 </w:t>
            </w:r>
            <w:r w:rsidR="00730697" w:rsidRPr="00B842F1">
              <w:rPr>
                <w:rFonts w:ascii="Garamond" w:hAnsi="Garamond"/>
                <w:i/>
              </w:rPr>
              <w:t>Регламента</w:t>
            </w:r>
            <w:r w:rsidR="00730697" w:rsidRPr="00B842F1">
              <w:rPr>
                <w:rFonts w:ascii="Garamond" w:hAnsi="Garamond"/>
              </w:rPr>
              <w:t xml:space="preserve"> </w:t>
            </w:r>
            <w:r w:rsidR="00730697" w:rsidRPr="00B842F1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="00730697" w:rsidRPr="00B842F1">
              <w:rPr>
                <w:rFonts w:ascii="Garamond" w:hAnsi="Garamond"/>
              </w:rPr>
              <w:t xml:space="preserve"> (Приложение № 13.2 к </w:t>
            </w:r>
            <w:r w:rsidR="00730697"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730697" w:rsidRPr="00B842F1">
              <w:rPr>
                <w:rFonts w:ascii="Garamond" w:hAnsi="Garamond"/>
              </w:rPr>
              <w:t>);</w:t>
            </w:r>
          </w:p>
          <w:p w14:paraId="053836EE" w14:textId="77777777" w:rsidR="00730697" w:rsidRPr="00B842F1" w:rsidRDefault="00B842F1" w:rsidP="00730697">
            <w:pPr>
              <w:pStyle w:val="af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="00730697" w:rsidRPr="00B842F1">
              <w:rPr>
                <w:rFonts w:ascii="Garamond" w:hAnsi="Garamond"/>
                <w:i/>
              </w:rPr>
              <w:t>Х</w:t>
            </w:r>
            <w:r w:rsidR="00730697"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730697" w:rsidRPr="00B842F1">
              <w:rPr>
                <w:rFonts w:ascii="Garamond" w:hAnsi="Garamond"/>
                <w:i/>
              </w:rPr>
              <w:t>Х</w:t>
            </w:r>
            <w:r w:rsidR="00730697"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="00730697" w:rsidRPr="00B842F1">
              <w:rPr>
                <w:rFonts w:ascii="Garamond" w:hAnsi="Garamond"/>
                <w:i/>
              </w:rPr>
              <w:t>X</w:t>
            </w:r>
            <w:r w:rsidR="00730697" w:rsidRPr="00B842F1">
              <w:rPr>
                <w:rFonts w:ascii="Garamond" w:hAnsi="Garamond"/>
              </w:rPr>
              <w:t xml:space="preserve">–1, где </w:t>
            </w:r>
            <w:r w:rsidR="00730697" w:rsidRPr="00B842F1">
              <w:rPr>
                <w:rFonts w:ascii="Garamond" w:hAnsi="Garamond"/>
                <w:i/>
              </w:rPr>
              <w:t>X</w:t>
            </w:r>
            <w:r w:rsidR="00730697"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  <w:highlight w:val="yellow"/>
              </w:rPr>
              <w:t>;</w:t>
            </w:r>
          </w:p>
          <w:p w14:paraId="589FFBA3" w14:textId="77777777" w:rsidR="00730697" w:rsidRPr="00B842F1" w:rsidRDefault="00730697" w:rsidP="00730697">
            <w:pPr>
              <w:pStyle w:val="afa"/>
              <w:ind w:left="539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B842F1">
              <w:rPr>
                <w:rFonts w:ascii="Garamond" w:hAnsi="Garamond"/>
                <w:position w:val="-14"/>
              </w:rPr>
              <w:t xml:space="preserve"> </w:t>
            </w:r>
            <w:r w:rsidRPr="00B842F1">
              <w:rPr>
                <w:rFonts w:ascii="Garamond" w:hAnsi="Garamond"/>
              </w:rPr>
              <w:t>= 1).</w:t>
            </w:r>
          </w:p>
          <w:p w14:paraId="0C857861" w14:textId="77777777" w:rsidR="00730697" w:rsidRPr="00B842F1" w:rsidRDefault="00730697" w:rsidP="00730697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019" w:type="dxa"/>
            <w:vAlign w:val="center"/>
          </w:tcPr>
          <w:p w14:paraId="7767E4BF" w14:textId="77777777" w:rsidR="00730697" w:rsidRPr="00B842F1" w:rsidRDefault="00730697" w:rsidP="00730697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B842F1">
              <w:rPr>
                <w:rFonts w:ascii="Garamond" w:hAnsi="Garamond"/>
                <w:b/>
                <w:bCs/>
                <w:color w:val="auto"/>
                <w:sz w:val="22"/>
                <w:szCs w:val="22"/>
                <w:lang w:eastAsia="ar-SA"/>
              </w:rPr>
              <w:t xml:space="preserve">Расчет предварительных авансовых обязательств/требований участников оптового рынка и ФСК по договорам купли-продажи мощности по нерегулируемым ценам </w:t>
            </w:r>
          </w:p>
          <w:p w14:paraId="67BF6679" w14:textId="77777777" w:rsidR="00730697" w:rsidRPr="00B842F1" w:rsidRDefault="00730697" w:rsidP="00730697">
            <w:pPr>
              <w:pStyle w:val="afa"/>
              <w:widowControl w:val="0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следующим образом: </w:t>
            </w:r>
          </w:p>
          <w:p w14:paraId="34CB3029" w14:textId="77777777" w:rsidR="00730697" w:rsidRPr="00B842F1" w:rsidRDefault="00B842F1" w:rsidP="00730697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. </w:t>
            </w:r>
          </w:p>
          <w:p w14:paraId="72036690" w14:textId="77777777" w:rsidR="00730697" w:rsidRPr="00B842F1" w:rsidRDefault="00730697" w:rsidP="00730697">
            <w:pPr>
              <w:pStyle w:val="afa"/>
              <w:ind w:firstLine="567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</w:t>
            </w:r>
            <w:proofErr w:type="spellStart"/>
            <w:r w:rsidRPr="00B842F1">
              <w:rPr>
                <w:rFonts w:ascii="Garamond" w:hAnsi="Garamond"/>
              </w:rPr>
              <w:t>энергорайону</w:t>
            </w:r>
            <w:proofErr w:type="spellEnd"/>
            <w:r w:rsidRPr="00B842F1">
              <w:rPr>
                <w:rFonts w:ascii="Garamond" w:hAnsi="Garamond"/>
              </w:rPr>
              <w:t xml:space="preserve">, то в рамках 30 раздела настоящего Регламента в качестве </w:t>
            </w:r>
            <w:r w:rsidRPr="00B842F1">
              <w:rPr>
                <w:rFonts w:ascii="Garamond" w:hAnsi="Garamond"/>
                <w:i/>
              </w:rPr>
              <w:t>f</w:t>
            </w:r>
            <w:r w:rsidRPr="00B842F1">
              <w:rPr>
                <w:rFonts w:ascii="Garamond" w:hAnsi="Garamond"/>
              </w:rPr>
              <w:t xml:space="preserve"> используется указанный энергорайон) по договорам купли-продажи мощности по нерегулируемым ценам рассчитывается по формуле:</w:t>
            </w:r>
          </w:p>
          <w:p w14:paraId="0782A212" w14:textId="77777777" w:rsidR="00730697" w:rsidRPr="00B842F1" w:rsidRDefault="00B842F1" w:rsidP="00730697">
            <w:pPr>
              <w:widowControl w:val="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, </w:t>
            </w:r>
          </w:p>
          <w:p w14:paraId="3990347A" w14:textId="77777777" w:rsidR="00730697" w:rsidRPr="00B842F1" w:rsidRDefault="00730697" w:rsidP="00730697">
            <w:pPr>
              <w:pStyle w:val="afa"/>
              <w:ind w:left="540" w:hanging="540"/>
              <w:rPr>
                <w:rFonts w:ascii="Garamond" w:hAnsi="Garamond"/>
              </w:rPr>
            </w:pPr>
            <w:r w:rsidRPr="00B842F1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 – объем мощности, испол</w:t>
            </w:r>
            <w:proofErr w:type="spellStart"/>
            <w:r w:rsidRPr="00B842F1">
              <w:rPr>
                <w:rFonts w:ascii="Garamond" w:hAnsi="Garamond"/>
              </w:rPr>
              <w:t>ьзуемый</w:t>
            </w:r>
            <w:proofErr w:type="spellEnd"/>
            <w:r w:rsidRPr="00B842F1">
              <w:rPr>
                <w:rFonts w:ascii="Garamond" w:hAnsi="Garamond"/>
              </w:rPr>
              <w:t xml:space="preserve"> для расчета авансовых обязательств в отношении ГТП потребления (экспорта) </w:t>
            </w:r>
            <w:r w:rsidRPr="00B842F1">
              <w:rPr>
                <w:rFonts w:ascii="Garamond" w:hAnsi="Garamond"/>
                <w:i/>
              </w:rPr>
              <w:t>q</w:t>
            </w:r>
            <w:r w:rsidRPr="00B842F1">
              <w:rPr>
                <w:rFonts w:ascii="Garamond" w:hAnsi="Garamond"/>
              </w:rPr>
              <w:t xml:space="preserve"> участника оптового рынка </w:t>
            </w:r>
            <w:r w:rsidRPr="00B842F1">
              <w:rPr>
                <w:rFonts w:ascii="Garamond" w:hAnsi="Garamond"/>
                <w:i/>
              </w:rPr>
              <w:t>j</w:t>
            </w:r>
            <w:r w:rsidRPr="00B842F1">
              <w:rPr>
                <w:rFonts w:ascii="Garamond" w:hAnsi="Garamond"/>
              </w:rPr>
              <w:t xml:space="preserve"> в расчетном месяце </w:t>
            </w:r>
            <w:r w:rsidRPr="00B842F1">
              <w:rPr>
                <w:rFonts w:ascii="Garamond" w:hAnsi="Garamond"/>
                <w:i/>
              </w:rPr>
              <w:t>m</w:t>
            </w:r>
            <w:r w:rsidRPr="00B842F1">
              <w:rPr>
                <w:rFonts w:ascii="Garamond" w:hAnsi="Garamond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(для </w:t>
            </w:r>
            <w:r w:rsidRPr="00B842F1">
              <w:rPr>
                <w:rFonts w:ascii="Garamond" w:hAnsi="Garamond"/>
                <w:i/>
              </w:rPr>
              <w:t>z</w:t>
            </w:r>
            <w:r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842F1">
              <w:rPr>
                <w:rFonts w:ascii="Garamond" w:hAnsi="Garamond"/>
              </w:rPr>
              <w:t xml:space="preserve">, где </w:t>
            </w:r>
            <w:r w:rsidRPr="00B842F1">
              <w:rPr>
                <w:rFonts w:ascii="Garamond" w:hAnsi="Garamond"/>
                <w:i/>
              </w:rPr>
              <w:t xml:space="preserve">sz = </w:t>
            </w:r>
            <w:r w:rsidRPr="00B842F1">
              <w:rPr>
                <w:rFonts w:ascii="Garamond" w:hAnsi="Garamond"/>
              </w:rPr>
              <w:t xml:space="preserve">3) по договорам купли-продажи мощности по нерегулируемым ценам, определенный в соответствии с п. 8.10 </w:t>
            </w:r>
            <w:r w:rsidRPr="00B842F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B842F1">
              <w:rPr>
                <w:rFonts w:ascii="Garamond" w:hAnsi="Garamond"/>
              </w:rPr>
              <w:t xml:space="preserve"> (Приложение № 13.2 к </w:t>
            </w:r>
            <w:r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</w:rPr>
              <w:t>);</w:t>
            </w:r>
          </w:p>
          <w:p w14:paraId="6C39FF0A" w14:textId="77777777" w:rsidR="00730697" w:rsidRPr="00B842F1" w:rsidRDefault="00B842F1" w:rsidP="005946B7">
            <w:pPr>
              <w:pStyle w:val="afa"/>
              <w:ind w:left="540" w:hanging="1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>– объем мощнос</w:t>
            </w:r>
            <w:proofErr w:type="spellStart"/>
            <w:r w:rsidR="00730697" w:rsidRPr="00B842F1">
              <w:rPr>
                <w:rFonts w:ascii="Garamond" w:hAnsi="Garamond"/>
              </w:rPr>
              <w:t>ти</w:t>
            </w:r>
            <w:proofErr w:type="spellEnd"/>
            <w:r w:rsidR="00730697" w:rsidRPr="00B842F1">
              <w:rPr>
                <w:rFonts w:ascii="Garamond" w:hAnsi="Garamond"/>
              </w:rPr>
              <w:t xml:space="preserve">, используемый для расчета авансовых обязательств ФСК в расчетном месяце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730697" w:rsidRPr="00B842F1">
              <w:rPr>
                <w:rFonts w:ascii="Garamond" w:hAnsi="Garamond"/>
                <w:i/>
              </w:rPr>
              <w:t>f</w:t>
            </w:r>
            <w:r w:rsidR="00730697" w:rsidRPr="00B842F1">
              <w:rPr>
                <w:rFonts w:ascii="Garamond" w:hAnsi="Garamond"/>
              </w:rPr>
              <w:t xml:space="preserve">, </w:t>
            </w:r>
            <w:r w:rsidR="00730697" w:rsidRPr="00B842F1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730697" w:rsidRPr="00B842F1">
              <w:rPr>
                <w:rFonts w:ascii="Garamond" w:hAnsi="Garamond"/>
                <w:bCs/>
                <w:i/>
              </w:rPr>
              <w:t xml:space="preserve">z </w:t>
            </w:r>
            <w:r w:rsidR="00730697" w:rsidRPr="00B842F1">
              <w:rPr>
                <w:rFonts w:ascii="Garamond" w:hAnsi="Garamond"/>
              </w:rPr>
              <w:t xml:space="preserve">(для </w:t>
            </w:r>
            <w:r w:rsidR="00730697" w:rsidRPr="00B842F1">
              <w:rPr>
                <w:rFonts w:ascii="Garamond" w:hAnsi="Garamond"/>
                <w:i/>
              </w:rPr>
              <w:t>z</w:t>
            </w:r>
            <w:r w:rsidR="00730697" w:rsidRPr="00B842F1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</w:rPr>
                <m:t>f∈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</m:sSub>
            </m:oMath>
            <w:r w:rsidR="00730697" w:rsidRPr="00B842F1">
              <w:rPr>
                <w:rFonts w:ascii="Garamond" w:hAnsi="Garamond"/>
                <w:bCs/>
                <w:i/>
              </w:rPr>
              <w:t>,</w:t>
            </w:r>
            <w:r w:rsidR="00730697" w:rsidRPr="00B842F1">
              <w:rPr>
                <w:rFonts w:ascii="Garamond" w:hAnsi="Garamond"/>
              </w:rPr>
              <w:t xml:space="preserve"> где </w:t>
            </w:r>
            <w:r w:rsidR="00730697" w:rsidRPr="00B842F1">
              <w:rPr>
                <w:rFonts w:ascii="Garamond" w:hAnsi="Garamond"/>
                <w:i/>
              </w:rPr>
              <w:t xml:space="preserve">sz = </w:t>
            </w:r>
            <w:r w:rsidR="00730697" w:rsidRPr="00B842F1">
              <w:rPr>
                <w:rFonts w:ascii="Garamond" w:hAnsi="Garamond"/>
              </w:rPr>
              <w:t xml:space="preserve">3) по договору купли-продажи мощности по нерегулируемым ценам, определенный в соответствии с п. 8.10 </w:t>
            </w:r>
            <w:r w:rsidR="00730697" w:rsidRPr="00B842F1">
              <w:rPr>
                <w:rFonts w:ascii="Garamond" w:hAnsi="Garamond"/>
                <w:i/>
              </w:rPr>
              <w:t>Регламента</w:t>
            </w:r>
            <w:r w:rsidR="00730697" w:rsidRPr="00B842F1">
              <w:rPr>
                <w:rFonts w:ascii="Garamond" w:hAnsi="Garamond"/>
              </w:rPr>
              <w:t xml:space="preserve"> </w:t>
            </w:r>
            <w:r w:rsidR="00730697" w:rsidRPr="00B842F1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="00730697" w:rsidRPr="00B842F1">
              <w:rPr>
                <w:rFonts w:ascii="Garamond" w:hAnsi="Garamond"/>
              </w:rPr>
              <w:t xml:space="preserve"> (Приложение № 13.2 к </w:t>
            </w:r>
            <w:r w:rsidR="00730697" w:rsidRPr="00B842F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730697" w:rsidRPr="00B842F1">
              <w:rPr>
                <w:rFonts w:ascii="Garamond" w:hAnsi="Garamond"/>
              </w:rPr>
              <w:t>);</w:t>
            </w:r>
          </w:p>
          <w:p w14:paraId="07FA10DB" w14:textId="2A07739E" w:rsidR="00730697" w:rsidRPr="00B842F1" w:rsidRDefault="00B842F1" w:rsidP="005946B7">
            <w:pPr>
              <w:pStyle w:val="afa"/>
              <w:ind w:left="540" w:hanging="10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 – цена мощности, определяемая в со</w:t>
            </w:r>
            <w:proofErr w:type="spellStart"/>
            <w:r w:rsidR="00730697" w:rsidRPr="00B842F1">
              <w:rPr>
                <w:rFonts w:ascii="Garamond" w:hAnsi="Garamond"/>
              </w:rPr>
              <w:t>ответствии</w:t>
            </w:r>
            <w:proofErr w:type="spellEnd"/>
            <w:r w:rsidR="00730697" w:rsidRPr="00B842F1">
              <w:rPr>
                <w:rFonts w:ascii="Garamond" w:hAnsi="Garamond"/>
              </w:rPr>
              <w:t xml:space="preserve"> с пунктом 13.1.4.2 настоящего Регламента. При этом в году поставки </w:t>
            </w:r>
            <w:r w:rsidR="00730697" w:rsidRPr="00B842F1">
              <w:rPr>
                <w:rFonts w:ascii="Garamond" w:hAnsi="Garamond"/>
                <w:i/>
              </w:rPr>
              <w:t>Х</w:t>
            </w:r>
            <w:r w:rsidR="00730697" w:rsidRPr="00B842F1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730697" w:rsidRPr="00B842F1">
              <w:rPr>
                <w:rFonts w:ascii="Garamond" w:hAnsi="Garamond"/>
                <w:i/>
              </w:rPr>
              <w:t>Х</w:t>
            </w:r>
            <w:r w:rsidR="00730697" w:rsidRPr="00B842F1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730697" w:rsidRPr="00B842F1">
              <w:rPr>
                <w:rFonts w:ascii="Garamond" w:hAnsi="Garamond"/>
              </w:rPr>
              <w:t xml:space="preserve"> – коэффициент индексации, определен</w:t>
            </w:r>
            <w:proofErr w:type="spellStart"/>
            <w:r w:rsidR="00730697" w:rsidRPr="00B842F1">
              <w:rPr>
                <w:rFonts w:ascii="Garamond" w:hAnsi="Garamond"/>
              </w:rPr>
              <w:t>ный</w:t>
            </w:r>
            <w:proofErr w:type="spellEnd"/>
            <w:r w:rsidR="00730697" w:rsidRPr="00B842F1">
              <w:rPr>
                <w:rFonts w:ascii="Garamond" w:hAnsi="Garamond"/>
              </w:rPr>
              <w:t xml:space="preserve"> в соответствии с пунктом 13.1.4.1 настоящего Регламента, для года </w:t>
            </w:r>
            <w:r w:rsidR="00730697" w:rsidRPr="00B842F1">
              <w:rPr>
                <w:rFonts w:ascii="Garamond" w:hAnsi="Garamond"/>
                <w:i/>
              </w:rPr>
              <w:t>X</w:t>
            </w:r>
            <w:r w:rsidR="00730697" w:rsidRPr="00B842F1">
              <w:rPr>
                <w:rFonts w:ascii="Garamond" w:hAnsi="Garamond"/>
              </w:rPr>
              <w:t xml:space="preserve">–1, где </w:t>
            </w:r>
            <w:r w:rsidR="00730697" w:rsidRPr="00B842F1">
              <w:rPr>
                <w:rFonts w:ascii="Garamond" w:hAnsi="Garamond"/>
                <w:i/>
              </w:rPr>
              <w:t>X</w:t>
            </w:r>
            <w:r w:rsidR="00730697" w:rsidRPr="00B842F1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5946B7">
              <w:rPr>
                <w:rFonts w:ascii="Garamond" w:hAnsi="Garamond"/>
                <w:highlight w:val="yellow"/>
              </w:rPr>
              <w:t>. П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ри этом в отношении расчетных периодов, приходящихся на период с расчетного месяца </w:t>
            </w:r>
            <w:r w:rsidR="00730697" w:rsidRPr="00B842F1">
              <w:rPr>
                <w:rFonts w:ascii="Garamond" w:hAnsi="Garamond"/>
                <w:i/>
                <w:iCs/>
                <w:highlight w:val="yellow"/>
              </w:rPr>
              <w:t>m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 </w:t>
            </w:r>
            <w:r w:rsidR="009974AD" w:rsidRPr="00B842F1">
              <w:rPr>
                <w:rFonts w:ascii="Garamond" w:hAnsi="Garamond"/>
                <w:highlight w:val="yellow"/>
              </w:rPr>
              <w:t>–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 месяца</w:t>
            </w:r>
            <w:r w:rsidR="00777013">
              <w:rPr>
                <w:rFonts w:ascii="Garamond" w:hAnsi="Garamond"/>
                <w:highlight w:val="yellow"/>
              </w:rPr>
              <w:t>,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 </w:t>
            </w:r>
            <w:r w:rsidR="00730697" w:rsidRPr="00B842F1">
              <w:rPr>
                <w:rFonts w:ascii="Garamond" w:hAnsi="Garamond"/>
                <w:bCs/>
                <w:highlight w:val="yellow"/>
              </w:rPr>
              <w:t xml:space="preserve">следующего за месяцем вступления в силу </w:t>
            </w:r>
            <w:r w:rsidR="006C5006" w:rsidRPr="00B842F1">
              <w:rPr>
                <w:rFonts w:ascii="Garamond" w:hAnsi="Garamond"/>
                <w:bCs/>
                <w:highlight w:val="yellow"/>
              </w:rPr>
              <w:t xml:space="preserve">постановления Правительства Российской Федерации </w:t>
            </w:r>
            <w:r w:rsidR="006C5006" w:rsidRPr="00B842F1">
              <w:rPr>
                <w:rFonts w:ascii="Garamond" w:hAnsi="Garamond"/>
                <w:highlight w:val="yellow"/>
              </w:rPr>
              <w:t>«О внесении изменений в некоторые акты Правительства Российской Федерации»,</w:t>
            </w:r>
            <w:r w:rsidR="006C5006" w:rsidRPr="00B842F1">
              <w:rPr>
                <w:rFonts w:ascii="Garamond" w:hAnsi="Garamond"/>
                <w:color w:val="1F497D"/>
                <w:kern w:val="2"/>
                <w:highlight w:val="yellow"/>
                <w14:ligatures w14:val="standardContextual"/>
              </w:rPr>
              <w:t xml:space="preserve"> </w:t>
            </w:r>
            <w:r w:rsidR="006C5006" w:rsidRPr="00B842F1">
              <w:rPr>
                <w:rFonts w:ascii="Garamond" w:hAnsi="Garamond"/>
                <w:highlight w:val="yellow"/>
              </w:rPr>
              <w:t>предусматривающего применение дополнительного коэффициента индексации цены КОМ на 2025 и 2026 годы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, и по 31.12.2026 (включительно), </w:t>
            </w:r>
            <w:r w:rsidR="00730697" w:rsidRPr="00B842F1">
              <w:rPr>
                <w:rFonts w:ascii="Garamond" w:hAnsi="Garamond"/>
                <w:position w:val="-10"/>
                <w:highlight w:val="yellow"/>
              </w:rPr>
              <w:object w:dxaOrig="920" w:dyaOrig="360" w14:anchorId="57FF7F03">
                <v:shape id="_x0000_i1941" type="#_x0000_t75" style="width:45.5pt;height:18.35pt" o:ole="">
                  <v:imagedata r:id="rId86" o:title=""/>
                </v:shape>
                <o:OLEObject Type="Embed" ProgID="Equation.3" ShapeID="_x0000_i1941" DrawAspect="Content" ObjectID="_1809472824" r:id="rId476"/>
              </w:object>
            </w:r>
            <w:r w:rsidR="00777013">
              <w:rPr>
                <w:rFonts w:ascii="Garamond" w:hAnsi="Garamond"/>
                <w:highlight w:val="yellow"/>
              </w:rPr>
              <w:t xml:space="preserve"> </w:t>
            </w:r>
            <w:r w:rsidR="00730697" w:rsidRPr="00B842F1">
              <w:rPr>
                <w:rFonts w:ascii="Garamond" w:hAnsi="Garamond"/>
                <w:highlight w:val="yellow"/>
              </w:rPr>
              <w:t xml:space="preserve">определяется в соответствии с формулой: </w:t>
            </w:r>
            <w:r w:rsidR="00730697" w:rsidRPr="00B842F1">
              <w:rPr>
                <w:rFonts w:ascii="Garamond" w:hAnsi="Garamond"/>
                <w:position w:val="-14"/>
                <w:highlight w:val="yellow"/>
              </w:rPr>
              <w:object w:dxaOrig="3120" w:dyaOrig="400" w14:anchorId="7FB8789E">
                <v:shape id="_x0000_i1942" type="#_x0000_t75" style="width:156.25pt;height:19.7pt" o:ole="">
                  <v:imagedata r:id="rId146" o:title=""/>
                </v:shape>
                <o:OLEObject Type="Embed" ProgID="Equation.3" ShapeID="_x0000_i1942" DrawAspect="Content" ObjectID="_1809472825" r:id="rId477"/>
              </w:object>
            </w:r>
            <w:r w:rsidR="005946B7">
              <w:rPr>
                <w:rFonts w:ascii="Garamond" w:hAnsi="Garamond"/>
                <w:highlight w:val="yellow"/>
              </w:rPr>
              <w:t>;</w:t>
            </w:r>
          </w:p>
          <w:p w14:paraId="1F655C88" w14:textId="501612A8" w:rsidR="00730697" w:rsidRPr="00B842F1" w:rsidRDefault="00730697" w:rsidP="005946B7">
            <w:pPr>
              <w:pStyle w:val="afa"/>
              <w:ind w:left="540" w:hanging="10"/>
              <w:rPr>
                <w:rFonts w:ascii="Garamond" w:hAnsi="Garamond"/>
                <w:highlight w:val="yellow"/>
              </w:rPr>
            </w:pPr>
            <w:r w:rsidRPr="00B842F1">
              <w:rPr>
                <w:rFonts w:ascii="Garamond" w:hAnsi="Garamond"/>
                <w:position w:val="-14"/>
                <w:highlight w:val="yellow"/>
              </w:rPr>
              <w:object w:dxaOrig="639" w:dyaOrig="400" w14:anchorId="62F84021">
                <v:shape id="_x0000_i1943" type="#_x0000_t75" style="width:31.9pt;height:19.7pt" o:ole="">
                  <v:imagedata r:id="rId148" o:title=""/>
                </v:shape>
                <o:OLEObject Type="Embed" ProgID="Equation.3" ShapeID="_x0000_i1943" DrawAspect="Content" ObjectID="_1809472826" r:id="rId478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цена мощности, определенная по итогам КОМ на год </w:t>
            </w:r>
            <w:r w:rsidRPr="00B842F1">
              <w:rPr>
                <w:rFonts w:ascii="Garamond" w:hAnsi="Garamond"/>
                <w:i/>
                <w:highlight w:val="yellow"/>
              </w:rPr>
              <w:t>X</w:t>
            </w:r>
            <w:r w:rsidRPr="00B842F1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B842F1">
              <w:rPr>
                <w:rFonts w:ascii="Garamond" w:hAnsi="Garamond"/>
                <w:i/>
                <w:highlight w:val="yellow"/>
              </w:rPr>
              <w:t>z</w:t>
            </w:r>
            <w:r w:rsidRPr="00B842F1">
              <w:rPr>
                <w:rFonts w:ascii="Garamond" w:hAnsi="Garamond"/>
                <w:highlight w:val="yellow"/>
              </w:rPr>
              <w:t xml:space="preserve"> на основе </w:t>
            </w:r>
            <w:r w:rsidR="00777013">
              <w:rPr>
                <w:rFonts w:ascii="Garamond" w:hAnsi="Garamond"/>
                <w:highlight w:val="yellow"/>
              </w:rPr>
              <w:t>р</w:t>
            </w:r>
            <w:r w:rsidRPr="00B842F1">
              <w:rPr>
                <w:rFonts w:ascii="Garamond" w:hAnsi="Garamond"/>
                <w:highlight w:val="yellow"/>
              </w:rPr>
              <w:t xml:space="preserve">еестра результатов КОМ для осуществления расчетов на оптовом рынке в соответствии с </w:t>
            </w:r>
            <w:r w:rsidRPr="00B842F1">
              <w:rPr>
                <w:rFonts w:ascii="Garamond" w:hAnsi="Garamond"/>
                <w:i/>
                <w:highlight w:val="yellow"/>
              </w:rPr>
              <w:t xml:space="preserve">Регламентом проведения конкурентных отборов мощности </w:t>
            </w:r>
            <w:r w:rsidRPr="00B842F1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B842F1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842F1">
              <w:rPr>
                <w:rFonts w:ascii="Garamond" w:hAnsi="Garamond"/>
                <w:highlight w:val="yellow"/>
              </w:rPr>
              <w:t>);</w:t>
            </w:r>
          </w:p>
          <w:p w14:paraId="0E9B7F03" w14:textId="77777777" w:rsidR="00730697" w:rsidRPr="00B842F1" w:rsidRDefault="00730697" w:rsidP="005946B7">
            <w:pPr>
              <w:pStyle w:val="afa"/>
              <w:ind w:left="540" w:hanging="10"/>
              <w:rPr>
                <w:rFonts w:ascii="Garamond" w:hAnsi="Garamond"/>
              </w:rPr>
            </w:pPr>
            <w:r w:rsidRPr="00B842F1">
              <w:rPr>
                <w:rFonts w:ascii="Garamond" w:hAnsi="Garamond"/>
                <w:position w:val="-10"/>
                <w:highlight w:val="yellow"/>
              </w:rPr>
              <w:object w:dxaOrig="540" w:dyaOrig="340" w14:anchorId="68C12035">
                <v:shape id="_x0000_i1944" type="#_x0000_t75" style="width:27.15pt;height:17pt" o:ole="">
                  <v:imagedata r:id="rId150" o:title=""/>
                </v:shape>
                <o:OLEObject Type="Embed" ProgID="Equation.3" ShapeID="_x0000_i1944" DrawAspect="Content" ObjectID="_1809472827" r:id="rId479"/>
              </w:object>
            </w:r>
            <w:r w:rsidRPr="00B842F1">
              <w:rPr>
                <w:rFonts w:ascii="Garamond" w:hAnsi="Garamond"/>
                <w:highlight w:val="yellow"/>
              </w:rPr>
              <w:t xml:space="preserve"> – коэффициент индексации, определяемый в соответствии с п. 13.1.4.1 настоящего Регламента;</w:t>
            </w:r>
          </w:p>
          <w:p w14:paraId="7E645301" w14:textId="77777777" w:rsidR="00730697" w:rsidRPr="00B842F1" w:rsidRDefault="00B842F1" w:rsidP="005946B7">
            <w:pPr>
              <w:pStyle w:val="afa"/>
              <w:ind w:left="540" w:hanging="1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730697" w:rsidRPr="00B842F1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="00730697" w:rsidRPr="00B842F1">
              <w:rPr>
                <w:rFonts w:ascii="Garamond" w:hAnsi="Garamond"/>
                <w:i/>
              </w:rPr>
              <w:t>m</w:t>
            </w:r>
            <w:r w:rsidR="00730697" w:rsidRPr="00B842F1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730697" w:rsidRPr="00B842F1">
              <w:rPr>
                <w:rFonts w:ascii="Garamond" w:hAnsi="Garamond"/>
                <w:position w:val="-14"/>
              </w:rPr>
              <w:t xml:space="preserve"> </w:t>
            </w:r>
            <w:r w:rsidR="00730697" w:rsidRPr="00B842F1">
              <w:rPr>
                <w:rFonts w:ascii="Garamond" w:hAnsi="Garamond"/>
              </w:rPr>
              <w:t>= 1).</w:t>
            </w:r>
          </w:p>
          <w:p w14:paraId="69D1410D" w14:textId="77777777" w:rsidR="00730697" w:rsidRPr="00B842F1" w:rsidRDefault="00730697" w:rsidP="00730697">
            <w:pPr>
              <w:pStyle w:val="3"/>
              <w:jc w:val="both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B842F1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</w:tbl>
    <w:p w14:paraId="35AE6CFB" w14:textId="77777777" w:rsidR="00DA5133" w:rsidRPr="00B842F1" w:rsidRDefault="00DA5133"/>
    <w:sectPr w:rsidR="00DA5133" w:rsidRPr="00B842F1" w:rsidSect="006D34BB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60E7" w14:textId="77777777" w:rsidR="00B842F1" w:rsidRDefault="00B842F1" w:rsidP="00B426B1">
      <w:pPr>
        <w:spacing w:after="0" w:line="240" w:lineRule="auto"/>
      </w:pPr>
      <w:r>
        <w:separator/>
      </w:r>
    </w:p>
  </w:endnote>
  <w:endnote w:type="continuationSeparator" w:id="0">
    <w:p w14:paraId="0153EF0F" w14:textId="77777777" w:rsidR="00B842F1" w:rsidRDefault="00B842F1" w:rsidP="00B4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</w:rPr>
      <w:id w:val="490065719"/>
      <w:docPartObj>
        <w:docPartGallery w:val="Page Numbers (Bottom of Page)"/>
        <w:docPartUnique/>
      </w:docPartObj>
    </w:sdtPr>
    <w:sdtContent>
      <w:p w14:paraId="4A79F276" w14:textId="039BFD10" w:rsidR="00B842F1" w:rsidRPr="004C0447" w:rsidRDefault="00B842F1">
        <w:pPr>
          <w:pStyle w:val="af8"/>
          <w:jc w:val="right"/>
          <w:rPr>
            <w:rFonts w:ascii="Garamond" w:hAnsi="Garamond"/>
          </w:rPr>
        </w:pPr>
        <w:r w:rsidRPr="004C0447">
          <w:rPr>
            <w:rFonts w:ascii="Garamond" w:hAnsi="Garamond"/>
          </w:rPr>
          <w:fldChar w:fldCharType="begin"/>
        </w:r>
        <w:r w:rsidRPr="004C0447">
          <w:rPr>
            <w:rFonts w:ascii="Garamond" w:hAnsi="Garamond"/>
          </w:rPr>
          <w:instrText>PAGE   \* MERGEFORMAT</w:instrText>
        </w:r>
        <w:r w:rsidRPr="004C0447">
          <w:rPr>
            <w:rFonts w:ascii="Garamond" w:hAnsi="Garamond"/>
          </w:rPr>
          <w:fldChar w:fldCharType="separate"/>
        </w:r>
        <w:r w:rsidR="004A07E0">
          <w:rPr>
            <w:rFonts w:ascii="Garamond" w:hAnsi="Garamond"/>
            <w:noProof/>
          </w:rPr>
          <w:t>10</w:t>
        </w:r>
        <w:r w:rsidRPr="004C0447">
          <w:rPr>
            <w:rFonts w:ascii="Garamond" w:hAnsi="Garamond"/>
          </w:rPr>
          <w:fldChar w:fldCharType="end"/>
        </w:r>
      </w:p>
    </w:sdtContent>
  </w:sdt>
  <w:p w14:paraId="43576B4A" w14:textId="77777777" w:rsidR="00B842F1" w:rsidRPr="004C0447" w:rsidRDefault="00B842F1">
    <w:pPr>
      <w:pStyle w:val="af8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AF7A" w14:textId="77777777" w:rsidR="00B842F1" w:rsidRDefault="00B842F1" w:rsidP="00B426B1">
      <w:pPr>
        <w:spacing w:after="0" w:line="240" w:lineRule="auto"/>
      </w:pPr>
      <w:r>
        <w:separator/>
      </w:r>
    </w:p>
  </w:footnote>
  <w:footnote w:type="continuationSeparator" w:id="0">
    <w:p w14:paraId="3B3C5B43" w14:textId="77777777" w:rsidR="00B842F1" w:rsidRDefault="00B842F1" w:rsidP="00B4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FF1"/>
    <w:multiLevelType w:val="multilevel"/>
    <w:tmpl w:val="E3C0F91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1EBC53C5"/>
    <w:multiLevelType w:val="hybridMultilevel"/>
    <w:tmpl w:val="EC2AB0FE"/>
    <w:lvl w:ilvl="0" w:tplc="BE08D6FE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BB61C3"/>
    <w:multiLevelType w:val="hybridMultilevel"/>
    <w:tmpl w:val="74F8EA3C"/>
    <w:lvl w:ilvl="0" w:tplc="02EC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625"/>
    <w:multiLevelType w:val="hybridMultilevel"/>
    <w:tmpl w:val="78084D74"/>
    <w:lvl w:ilvl="0" w:tplc="ADFE9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0941FE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3A39B4"/>
    <w:multiLevelType w:val="hybridMultilevel"/>
    <w:tmpl w:val="3CBA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222F4"/>
    <w:multiLevelType w:val="hybridMultilevel"/>
    <w:tmpl w:val="2C9CE792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F9563A"/>
    <w:multiLevelType w:val="hybridMultilevel"/>
    <w:tmpl w:val="A134E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8767C"/>
    <w:multiLevelType w:val="hybridMultilevel"/>
    <w:tmpl w:val="17601E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1B3F70"/>
    <w:multiLevelType w:val="hybridMultilevel"/>
    <w:tmpl w:val="F45401AA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7CF34EF0"/>
    <w:multiLevelType w:val="hybridMultilevel"/>
    <w:tmpl w:val="26BA28B8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D4B26"/>
    <w:multiLevelType w:val="hybridMultilevel"/>
    <w:tmpl w:val="A18C0206"/>
    <w:lvl w:ilvl="0" w:tplc="27E4E0CC">
      <w:start w:val="2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9C"/>
    <w:rsid w:val="000232F1"/>
    <w:rsid w:val="00052850"/>
    <w:rsid w:val="00052CE0"/>
    <w:rsid w:val="00073A6B"/>
    <w:rsid w:val="00077024"/>
    <w:rsid w:val="00085C93"/>
    <w:rsid w:val="000874FB"/>
    <w:rsid w:val="00093EFB"/>
    <w:rsid w:val="000C30A8"/>
    <w:rsid w:val="000C65CA"/>
    <w:rsid w:val="000F547F"/>
    <w:rsid w:val="00106506"/>
    <w:rsid w:val="001318EA"/>
    <w:rsid w:val="00143A2A"/>
    <w:rsid w:val="001443A2"/>
    <w:rsid w:val="00146D0E"/>
    <w:rsid w:val="0015799D"/>
    <w:rsid w:val="00165DBE"/>
    <w:rsid w:val="00180522"/>
    <w:rsid w:val="00180FAE"/>
    <w:rsid w:val="00182D74"/>
    <w:rsid w:val="001C5F33"/>
    <w:rsid w:val="001D2FDC"/>
    <w:rsid w:val="001E719C"/>
    <w:rsid w:val="00212745"/>
    <w:rsid w:val="00280A23"/>
    <w:rsid w:val="00290A7D"/>
    <w:rsid w:val="002A4CB1"/>
    <w:rsid w:val="002E4F12"/>
    <w:rsid w:val="00334649"/>
    <w:rsid w:val="00363F68"/>
    <w:rsid w:val="00383D13"/>
    <w:rsid w:val="003A3398"/>
    <w:rsid w:val="003B4048"/>
    <w:rsid w:val="003E6DAF"/>
    <w:rsid w:val="003F01A1"/>
    <w:rsid w:val="00424ADA"/>
    <w:rsid w:val="00431832"/>
    <w:rsid w:val="00444318"/>
    <w:rsid w:val="00457CD3"/>
    <w:rsid w:val="00473FD9"/>
    <w:rsid w:val="00485BEA"/>
    <w:rsid w:val="00493DCA"/>
    <w:rsid w:val="004A07E0"/>
    <w:rsid w:val="004C0447"/>
    <w:rsid w:val="004C0F39"/>
    <w:rsid w:val="004C4B1F"/>
    <w:rsid w:val="004C4C5A"/>
    <w:rsid w:val="004D62B0"/>
    <w:rsid w:val="004E054C"/>
    <w:rsid w:val="00500FCB"/>
    <w:rsid w:val="00503C2D"/>
    <w:rsid w:val="00510C2B"/>
    <w:rsid w:val="00513173"/>
    <w:rsid w:val="00515549"/>
    <w:rsid w:val="005946B7"/>
    <w:rsid w:val="0059668D"/>
    <w:rsid w:val="005A27D0"/>
    <w:rsid w:val="005D50B5"/>
    <w:rsid w:val="005E260F"/>
    <w:rsid w:val="005E7627"/>
    <w:rsid w:val="005F321F"/>
    <w:rsid w:val="00603984"/>
    <w:rsid w:val="00650357"/>
    <w:rsid w:val="006A0F18"/>
    <w:rsid w:val="006A179F"/>
    <w:rsid w:val="006A4F74"/>
    <w:rsid w:val="006C0092"/>
    <w:rsid w:val="006C5006"/>
    <w:rsid w:val="006C64C1"/>
    <w:rsid w:val="006D34BB"/>
    <w:rsid w:val="006F6705"/>
    <w:rsid w:val="00713E9A"/>
    <w:rsid w:val="00720BCE"/>
    <w:rsid w:val="00730697"/>
    <w:rsid w:val="00756A2C"/>
    <w:rsid w:val="00763D2C"/>
    <w:rsid w:val="0076796A"/>
    <w:rsid w:val="00771109"/>
    <w:rsid w:val="00777013"/>
    <w:rsid w:val="00785325"/>
    <w:rsid w:val="007950C0"/>
    <w:rsid w:val="007A1507"/>
    <w:rsid w:val="007A448F"/>
    <w:rsid w:val="007A5BA7"/>
    <w:rsid w:val="007B70D7"/>
    <w:rsid w:val="007D2A80"/>
    <w:rsid w:val="007D4D2A"/>
    <w:rsid w:val="007E57AD"/>
    <w:rsid w:val="007F4AD0"/>
    <w:rsid w:val="007F5187"/>
    <w:rsid w:val="00805C78"/>
    <w:rsid w:val="00813360"/>
    <w:rsid w:val="008173F2"/>
    <w:rsid w:val="00837118"/>
    <w:rsid w:val="00844F2A"/>
    <w:rsid w:val="00851223"/>
    <w:rsid w:val="0085737B"/>
    <w:rsid w:val="00880034"/>
    <w:rsid w:val="00884C08"/>
    <w:rsid w:val="008D3C1E"/>
    <w:rsid w:val="008E65F2"/>
    <w:rsid w:val="00914C7A"/>
    <w:rsid w:val="009367B1"/>
    <w:rsid w:val="00944CB7"/>
    <w:rsid w:val="00963CC6"/>
    <w:rsid w:val="00967AE7"/>
    <w:rsid w:val="009974AD"/>
    <w:rsid w:val="00A22DF1"/>
    <w:rsid w:val="00A41D05"/>
    <w:rsid w:val="00A4277C"/>
    <w:rsid w:val="00A47C60"/>
    <w:rsid w:val="00A67B65"/>
    <w:rsid w:val="00A838D5"/>
    <w:rsid w:val="00A85D62"/>
    <w:rsid w:val="00A914E2"/>
    <w:rsid w:val="00AA01D8"/>
    <w:rsid w:val="00AA5309"/>
    <w:rsid w:val="00AB3642"/>
    <w:rsid w:val="00AC3252"/>
    <w:rsid w:val="00AD4BBA"/>
    <w:rsid w:val="00AD5B5B"/>
    <w:rsid w:val="00AD6F2C"/>
    <w:rsid w:val="00AE1537"/>
    <w:rsid w:val="00B00841"/>
    <w:rsid w:val="00B05294"/>
    <w:rsid w:val="00B07020"/>
    <w:rsid w:val="00B13AC3"/>
    <w:rsid w:val="00B20156"/>
    <w:rsid w:val="00B4152F"/>
    <w:rsid w:val="00B426B1"/>
    <w:rsid w:val="00B43A08"/>
    <w:rsid w:val="00B45F6B"/>
    <w:rsid w:val="00B733C9"/>
    <w:rsid w:val="00B744A4"/>
    <w:rsid w:val="00B842F1"/>
    <w:rsid w:val="00BC460D"/>
    <w:rsid w:val="00BD019C"/>
    <w:rsid w:val="00BD7C4D"/>
    <w:rsid w:val="00BE225D"/>
    <w:rsid w:val="00BE2BE4"/>
    <w:rsid w:val="00BE4A28"/>
    <w:rsid w:val="00C13178"/>
    <w:rsid w:val="00C5340C"/>
    <w:rsid w:val="00C6018F"/>
    <w:rsid w:val="00C64E4B"/>
    <w:rsid w:val="00C73793"/>
    <w:rsid w:val="00C745A1"/>
    <w:rsid w:val="00C867FE"/>
    <w:rsid w:val="00C87812"/>
    <w:rsid w:val="00CA220C"/>
    <w:rsid w:val="00CA49BC"/>
    <w:rsid w:val="00CA4F8D"/>
    <w:rsid w:val="00CC7CCA"/>
    <w:rsid w:val="00CD204E"/>
    <w:rsid w:val="00CD79E8"/>
    <w:rsid w:val="00CE3636"/>
    <w:rsid w:val="00CF330F"/>
    <w:rsid w:val="00D10795"/>
    <w:rsid w:val="00D27D64"/>
    <w:rsid w:val="00D744A1"/>
    <w:rsid w:val="00D91E8F"/>
    <w:rsid w:val="00DA3C58"/>
    <w:rsid w:val="00DA4B2E"/>
    <w:rsid w:val="00DA5133"/>
    <w:rsid w:val="00DE13DA"/>
    <w:rsid w:val="00DE3A72"/>
    <w:rsid w:val="00DE6BDA"/>
    <w:rsid w:val="00E002FC"/>
    <w:rsid w:val="00E042BD"/>
    <w:rsid w:val="00E1474C"/>
    <w:rsid w:val="00E30C0F"/>
    <w:rsid w:val="00E70F7F"/>
    <w:rsid w:val="00E90767"/>
    <w:rsid w:val="00EA3CF6"/>
    <w:rsid w:val="00EB235D"/>
    <w:rsid w:val="00EB324D"/>
    <w:rsid w:val="00EC0629"/>
    <w:rsid w:val="00EC32CE"/>
    <w:rsid w:val="00ED4745"/>
    <w:rsid w:val="00ED4F30"/>
    <w:rsid w:val="00EE0012"/>
    <w:rsid w:val="00EE1AB4"/>
    <w:rsid w:val="00EE5CA8"/>
    <w:rsid w:val="00F0448B"/>
    <w:rsid w:val="00F13C69"/>
    <w:rsid w:val="00F20A98"/>
    <w:rsid w:val="00F2728C"/>
    <w:rsid w:val="00F45663"/>
    <w:rsid w:val="00F844AE"/>
    <w:rsid w:val="00F87FA8"/>
    <w:rsid w:val="00F93100"/>
    <w:rsid w:val="00FA1344"/>
    <w:rsid w:val="00FB0E3D"/>
    <w:rsid w:val="00FB77C2"/>
    <w:rsid w:val="00FD3490"/>
    <w:rsid w:val="00FE3E2A"/>
    <w:rsid w:val="00FE7B8B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3"/>
    <o:shapelayout v:ext="edit">
      <o:idmap v:ext="edit" data="1"/>
    </o:shapelayout>
  </w:shapeDefaults>
  <w:decimalSymbol w:val=","/>
  <w:listSeparator w:val=";"/>
  <w14:docId w14:val="62CC7DEF"/>
  <w15:chartTrackingRefBased/>
  <w15:docId w15:val="{A12536A8-A64F-4586-ABFE-26D3BD21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9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1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unhideWhenUsed/>
    <w:qFormat/>
    <w:rsid w:val="001E71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1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1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1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1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1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"/>
    <w:rsid w:val="001E7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1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1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719C"/>
    <w:rPr>
      <w:i/>
      <w:iCs/>
      <w:color w:val="404040" w:themeColor="text1" w:themeTint="BF"/>
    </w:rPr>
  </w:style>
  <w:style w:type="paragraph" w:styleId="a7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"/>
    <w:link w:val="a8"/>
    <w:uiPriority w:val="34"/>
    <w:qFormat/>
    <w:rsid w:val="001E71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9">
    <w:name w:val="Intense Emphasis"/>
    <w:basedOn w:val="a0"/>
    <w:uiPriority w:val="21"/>
    <w:qFormat/>
    <w:rsid w:val="001E719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E7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1E719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E719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1E719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nhideWhenUsed/>
    <w:qFormat/>
    <w:rsid w:val="00503C2D"/>
    <w:rPr>
      <w:sz w:val="16"/>
      <w:szCs w:val="16"/>
    </w:rPr>
  </w:style>
  <w:style w:type="paragraph" w:styleId="af">
    <w:name w:val="annotation text"/>
    <w:basedOn w:val="a"/>
    <w:link w:val="af0"/>
    <w:unhideWhenUsed/>
    <w:rsid w:val="00503C2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03C2D"/>
    <w:rPr>
      <w:kern w:val="0"/>
      <w:sz w:val="20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3C2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03C2D"/>
    <w:rPr>
      <w:b/>
      <w:bCs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805C7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7A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448F"/>
    <w:rPr>
      <w:rFonts w:ascii="Segoe UI" w:hAnsi="Segoe UI" w:cs="Segoe UI"/>
      <w:kern w:val="0"/>
      <w:sz w:val="18"/>
      <w:szCs w:val="18"/>
      <w14:ligatures w14:val="none"/>
    </w:rPr>
  </w:style>
  <w:style w:type="paragraph" w:styleId="af6">
    <w:name w:val="header"/>
    <w:basedOn w:val="a"/>
    <w:link w:val="af7"/>
    <w:uiPriority w:val="99"/>
    <w:unhideWhenUsed/>
    <w:rsid w:val="00B4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426B1"/>
    <w:rPr>
      <w:kern w:val="0"/>
      <w:sz w:val="22"/>
      <w:szCs w:val="22"/>
      <w14:ligatures w14:val="none"/>
    </w:rPr>
  </w:style>
  <w:style w:type="paragraph" w:styleId="af8">
    <w:name w:val="footer"/>
    <w:basedOn w:val="a"/>
    <w:link w:val="af9"/>
    <w:uiPriority w:val="99"/>
    <w:unhideWhenUsed/>
    <w:rsid w:val="00B4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426B1"/>
    <w:rPr>
      <w:kern w:val="0"/>
      <w:sz w:val="22"/>
      <w:szCs w:val="22"/>
      <w14:ligatures w14:val="none"/>
    </w:rPr>
  </w:style>
  <w:style w:type="paragraph" w:customStyle="1" w:styleId="11">
    <w:name w:val="Абзац списка1"/>
    <w:basedOn w:val="a"/>
    <w:rsid w:val="00F87FA8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character" w:customStyle="1" w:styleId="a8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7"/>
    <w:uiPriority w:val="34"/>
    <w:qFormat/>
    <w:rsid w:val="004D62B0"/>
  </w:style>
  <w:style w:type="paragraph" w:styleId="afa">
    <w:name w:val="Body Text"/>
    <w:aliases w:val="body text"/>
    <w:basedOn w:val="a"/>
    <w:link w:val="afb"/>
    <w:rsid w:val="00A85D62"/>
    <w:pPr>
      <w:spacing w:before="120" w:after="120" w:line="240" w:lineRule="auto"/>
      <w:ind w:firstLine="5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b">
    <w:name w:val="Основной текст Знак"/>
    <w:aliases w:val="body text Знак"/>
    <w:basedOn w:val="a0"/>
    <w:link w:val="afa"/>
    <w:rsid w:val="00A85D62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afc">
    <w:name w:val="мое"/>
    <w:basedOn w:val="afa"/>
    <w:link w:val="afd"/>
    <w:qFormat/>
    <w:rsid w:val="00A85D62"/>
    <w:pPr>
      <w:ind w:firstLine="567"/>
    </w:pPr>
    <w:rPr>
      <w:rFonts w:ascii="Garamond" w:hAnsi="Garamond"/>
      <w:lang w:eastAsia="en-US"/>
    </w:rPr>
  </w:style>
  <w:style w:type="character" w:customStyle="1" w:styleId="afd">
    <w:name w:val="мое Знак"/>
    <w:basedOn w:val="a0"/>
    <w:link w:val="afc"/>
    <w:rsid w:val="00A85D62"/>
    <w:rPr>
      <w:rFonts w:ascii="Garamond" w:eastAsia="Times New Roman" w:hAnsi="Garamond" w:cs="Times New Roman"/>
      <w:kern w:val="0"/>
      <w:sz w:val="22"/>
      <w:szCs w:val="22"/>
      <w14:ligatures w14:val="none"/>
    </w:rPr>
  </w:style>
  <w:style w:type="character" w:styleId="afe">
    <w:name w:val="Emphasis"/>
    <w:uiPriority w:val="20"/>
    <w:qFormat/>
    <w:rsid w:val="004C0F39"/>
    <w:rPr>
      <w:i/>
      <w:iCs/>
    </w:rPr>
  </w:style>
  <w:style w:type="character" w:customStyle="1" w:styleId="aff">
    <w:name w:val="Обычный текст Знак"/>
    <w:link w:val="aff0"/>
    <w:uiPriority w:val="99"/>
    <w:locked/>
    <w:rsid w:val="004C0F39"/>
    <w:rPr>
      <w:rFonts w:ascii="Arial Unicode MS" w:eastAsia="Arial Unicode MS" w:hAnsi="Arial Unicode MS" w:cs="Arial Unicode MS"/>
    </w:rPr>
  </w:style>
  <w:style w:type="paragraph" w:customStyle="1" w:styleId="aff0">
    <w:name w:val="Обычный текст"/>
    <w:basedOn w:val="a"/>
    <w:link w:val="aff"/>
    <w:uiPriority w:val="99"/>
    <w:rsid w:val="004C0F39"/>
    <w:pPr>
      <w:spacing w:after="0" w:line="240" w:lineRule="auto"/>
      <w:ind w:firstLine="425"/>
    </w:pPr>
    <w:rPr>
      <w:rFonts w:ascii="Arial Unicode MS" w:eastAsia="Arial Unicode MS" w:hAnsi="Arial Unicode MS" w:cs="Arial Unicode MS"/>
      <w:kern w:val="2"/>
      <w:sz w:val="24"/>
      <w:szCs w:val="24"/>
      <w14:ligatures w14:val="standardContextual"/>
    </w:rPr>
  </w:style>
  <w:style w:type="character" w:styleId="aff1">
    <w:name w:val="Strong"/>
    <w:qFormat/>
    <w:rsid w:val="00290A7D"/>
    <w:rPr>
      <w:rFonts w:cs="Times New Roman"/>
      <w:b/>
      <w:bCs/>
    </w:rPr>
  </w:style>
  <w:style w:type="character" w:styleId="aff2">
    <w:name w:val="Placeholder Text"/>
    <w:basedOn w:val="a0"/>
    <w:uiPriority w:val="99"/>
    <w:semiHidden/>
    <w:rsid w:val="003F01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99" Type="http://schemas.openxmlformats.org/officeDocument/2006/relationships/image" Target="media/image94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6.bin"/><Relationship Id="rId159" Type="http://schemas.openxmlformats.org/officeDocument/2006/relationships/oleObject" Target="embeddings/oleObject104.bin"/><Relationship Id="rId324" Type="http://schemas.openxmlformats.org/officeDocument/2006/relationships/oleObject" Target="embeddings/oleObject222.bin"/><Relationship Id="rId366" Type="http://schemas.openxmlformats.org/officeDocument/2006/relationships/oleObject" Target="embeddings/oleObject264.bin"/><Relationship Id="rId170" Type="http://schemas.openxmlformats.org/officeDocument/2006/relationships/oleObject" Target="embeddings/oleObject113.bin"/><Relationship Id="rId226" Type="http://schemas.openxmlformats.org/officeDocument/2006/relationships/oleObject" Target="embeddings/oleObject149.bin"/><Relationship Id="rId433" Type="http://schemas.openxmlformats.org/officeDocument/2006/relationships/oleObject" Target="embeddings/oleObject331.bin"/><Relationship Id="rId268" Type="http://schemas.openxmlformats.org/officeDocument/2006/relationships/oleObject" Target="embeddings/oleObject179.bin"/><Relationship Id="rId475" Type="http://schemas.openxmlformats.org/officeDocument/2006/relationships/oleObject" Target="embeddings/oleObject373.bin"/><Relationship Id="rId32" Type="http://schemas.openxmlformats.org/officeDocument/2006/relationships/oleObject" Target="embeddings/oleObject18.bin"/><Relationship Id="rId74" Type="http://schemas.openxmlformats.org/officeDocument/2006/relationships/oleObject" Target="embeddings/oleObject47.bin"/><Relationship Id="rId128" Type="http://schemas.openxmlformats.org/officeDocument/2006/relationships/image" Target="media/image45.wmf"/><Relationship Id="rId335" Type="http://schemas.openxmlformats.org/officeDocument/2006/relationships/oleObject" Target="embeddings/oleObject233.bin"/><Relationship Id="rId377" Type="http://schemas.openxmlformats.org/officeDocument/2006/relationships/oleObject" Target="embeddings/oleObject27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22.bin"/><Relationship Id="rId237" Type="http://schemas.openxmlformats.org/officeDocument/2006/relationships/oleObject" Target="embeddings/oleObject159.bin"/><Relationship Id="rId402" Type="http://schemas.openxmlformats.org/officeDocument/2006/relationships/oleObject" Target="embeddings/oleObject300.bin"/><Relationship Id="rId279" Type="http://schemas.openxmlformats.org/officeDocument/2006/relationships/oleObject" Target="embeddings/oleObject187.bin"/><Relationship Id="rId444" Type="http://schemas.openxmlformats.org/officeDocument/2006/relationships/oleObject" Target="embeddings/oleObject342.bin"/><Relationship Id="rId43" Type="http://schemas.openxmlformats.org/officeDocument/2006/relationships/image" Target="media/image13.wmf"/><Relationship Id="rId139" Type="http://schemas.openxmlformats.org/officeDocument/2006/relationships/oleObject" Target="embeddings/oleObject87.bin"/><Relationship Id="rId290" Type="http://schemas.openxmlformats.org/officeDocument/2006/relationships/oleObject" Target="embeddings/oleObject194.bin"/><Relationship Id="rId304" Type="http://schemas.openxmlformats.org/officeDocument/2006/relationships/image" Target="media/image95.wmf"/><Relationship Id="rId346" Type="http://schemas.openxmlformats.org/officeDocument/2006/relationships/oleObject" Target="embeddings/oleObject244.bin"/><Relationship Id="rId388" Type="http://schemas.openxmlformats.org/officeDocument/2006/relationships/oleObject" Target="embeddings/oleObject286.bin"/><Relationship Id="rId85" Type="http://schemas.openxmlformats.org/officeDocument/2006/relationships/oleObject" Target="embeddings/oleObject53.bin"/><Relationship Id="rId150" Type="http://schemas.openxmlformats.org/officeDocument/2006/relationships/image" Target="media/image48.wmf"/><Relationship Id="rId192" Type="http://schemas.openxmlformats.org/officeDocument/2006/relationships/oleObject" Target="embeddings/oleObject128.bin"/><Relationship Id="rId206" Type="http://schemas.openxmlformats.org/officeDocument/2006/relationships/oleObject" Target="embeddings/oleObject136.bin"/><Relationship Id="rId413" Type="http://schemas.openxmlformats.org/officeDocument/2006/relationships/oleObject" Target="embeddings/oleObject311.bin"/><Relationship Id="rId248" Type="http://schemas.openxmlformats.org/officeDocument/2006/relationships/image" Target="media/image75.wmf"/><Relationship Id="rId455" Type="http://schemas.openxmlformats.org/officeDocument/2006/relationships/oleObject" Target="embeddings/oleObject35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37.wmf"/><Relationship Id="rId315" Type="http://schemas.openxmlformats.org/officeDocument/2006/relationships/oleObject" Target="embeddings/oleObject213.bin"/><Relationship Id="rId357" Type="http://schemas.openxmlformats.org/officeDocument/2006/relationships/oleObject" Target="embeddings/oleObject255.bin"/><Relationship Id="rId54" Type="http://schemas.openxmlformats.org/officeDocument/2006/relationships/oleObject" Target="embeddings/oleObject29.bin"/><Relationship Id="rId96" Type="http://schemas.openxmlformats.org/officeDocument/2006/relationships/image" Target="media/image30.wmf"/><Relationship Id="rId161" Type="http://schemas.openxmlformats.org/officeDocument/2006/relationships/oleObject" Target="embeddings/oleObject106.bin"/><Relationship Id="rId217" Type="http://schemas.openxmlformats.org/officeDocument/2006/relationships/image" Target="media/image68.wmf"/><Relationship Id="rId399" Type="http://schemas.openxmlformats.org/officeDocument/2006/relationships/oleObject" Target="embeddings/oleObject297.bin"/><Relationship Id="rId259" Type="http://schemas.openxmlformats.org/officeDocument/2006/relationships/image" Target="media/image79.wmf"/><Relationship Id="rId424" Type="http://schemas.openxmlformats.org/officeDocument/2006/relationships/oleObject" Target="embeddings/oleObject322.bin"/><Relationship Id="rId466" Type="http://schemas.openxmlformats.org/officeDocument/2006/relationships/oleObject" Target="embeddings/oleObject364.bin"/><Relationship Id="rId23" Type="http://schemas.openxmlformats.org/officeDocument/2006/relationships/oleObject" Target="embeddings/oleObject11.bin"/><Relationship Id="rId119" Type="http://schemas.openxmlformats.org/officeDocument/2006/relationships/image" Target="media/image40.png"/><Relationship Id="rId270" Type="http://schemas.openxmlformats.org/officeDocument/2006/relationships/oleObject" Target="embeddings/oleObject180.bin"/><Relationship Id="rId326" Type="http://schemas.openxmlformats.org/officeDocument/2006/relationships/oleObject" Target="embeddings/oleObject224.bin"/><Relationship Id="rId65" Type="http://schemas.openxmlformats.org/officeDocument/2006/relationships/oleObject" Target="embeddings/oleObject38.bin"/><Relationship Id="rId130" Type="http://schemas.openxmlformats.org/officeDocument/2006/relationships/oleObject" Target="embeddings/oleObject78.bin"/><Relationship Id="rId368" Type="http://schemas.openxmlformats.org/officeDocument/2006/relationships/oleObject" Target="embeddings/oleObject266.bin"/><Relationship Id="rId172" Type="http://schemas.openxmlformats.org/officeDocument/2006/relationships/oleObject" Target="embeddings/oleObject114.bin"/><Relationship Id="rId228" Type="http://schemas.openxmlformats.org/officeDocument/2006/relationships/oleObject" Target="embeddings/oleObject151.bin"/><Relationship Id="rId435" Type="http://schemas.openxmlformats.org/officeDocument/2006/relationships/oleObject" Target="embeddings/oleObject333.bin"/><Relationship Id="rId477" Type="http://schemas.openxmlformats.org/officeDocument/2006/relationships/oleObject" Target="embeddings/oleObject375.bin"/><Relationship Id="rId281" Type="http://schemas.openxmlformats.org/officeDocument/2006/relationships/oleObject" Target="embeddings/oleObject189.bin"/><Relationship Id="rId337" Type="http://schemas.openxmlformats.org/officeDocument/2006/relationships/oleObject" Target="embeddings/oleObject235.bin"/><Relationship Id="rId34" Type="http://schemas.openxmlformats.org/officeDocument/2006/relationships/oleObject" Target="embeddings/oleObject19.bin"/><Relationship Id="rId76" Type="http://schemas.openxmlformats.org/officeDocument/2006/relationships/oleObject" Target="embeddings/oleObject48.bin"/><Relationship Id="rId141" Type="http://schemas.openxmlformats.org/officeDocument/2006/relationships/oleObject" Target="embeddings/oleObject89.bin"/><Relationship Id="rId379" Type="http://schemas.openxmlformats.org/officeDocument/2006/relationships/oleObject" Target="embeddings/oleObject277.bin"/><Relationship Id="rId7" Type="http://schemas.openxmlformats.org/officeDocument/2006/relationships/footer" Target="footer1.xml"/><Relationship Id="rId183" Type="http://schemas.openxmlformats.org/officeDocument/2006/relationships/oleObject" Target="embeddings/oleObject123.bin"/><Relationship Id="rId239" Type="http://schemas.openxmlformats.org/officeDocument/2006/relationships/oleObject" Target="embeddings/oleObject161.bin"/><Relationship Id="rId390" Type="http://schemas.openxmlformats.org/officeDocument/2006/relationships/oleObject" Target="embeddings/oleObject288.bin"/><Relationship Id="rId404" Type="http://schemas.openxmlformats.org/officeDocument/2006/relationships/oleObject" Target="embeddings/oleObject302.bin"/><Relationship Id="rId446" Type="http://schemas.openxmlformats.org/officeDocument/2006/relationships/oleObject" Target="embeddings/oleObject344.bin"/><Relationship Id="rId250" Type="http://schemas.openxmlformats.org/officeDocument/2006/relationships/image" Target="media/image76.wmf"/><Relationship Id="rId292" Type="http://schemas.openxmlformats.org/officeDocument/2006/relationships/oleObject" Target="embeddings/oleObject195.bin"/><Relationship Id="rId306" Type="http://schemas.openxmlformats.org/officeDocument/2006/relationships/oleObject" Target="embeddings/oleObject204.bin"/><Relationship Id="rId45" Type="http://schemas.openxmlformats.org/officeDocument/2006/relationships/image" Target="media/image14.wmf"/><Relationship Id="rId87" Type="http://schemas.openxmlformats.org/officeDocument/2006/relationships/oleObject" Target="embeddings/oleObject54.bin"/><Relationship Id="rId110" Type="http://schemas.openxmlformats.org/officeDocument/2006/relationships/image" Target="media/image38.wmf"/><Relationship Id="rId348" Type="http://schemas.openxmlformats.org/officeDocument/2006/relationships/oleObject" Target="embeddings/oleObject246.bin"/><Relationship Id="rId152" Type="http://schemas.openxmlformats.org/officeDocument/2006/relationships/oleObject" Target="embeddings/oleObject97.bin"/><Relationship Id="rId194" Type="http://schemas.openxmlformats.org/officeDocument/2006/relationships/oleObject" Target="embeddings/oleObject130.bin"/><Relationship Id="rId208" Type="http://schemas.openxmlformats.org/officeDocument/2006/relationships/oleObject" Target="embeddings/oleObject137.bin"/><Relationship Id="rId415" Type="http://schemas.openxmlformats.org/officeDocument/2006/relationships/oleObject" Target="embeddings/oleObject313.bin"/><Relationship Id="rId457" Type="http://schemas.openxmlformats.org/officeDocument/2006/relationships/oleObject" Target="embeddings/oleObject355.bin"/><Relationship Id="rId261" Type="http://schemas.openxmlformats.org/officeDocument/2006/relationships/oleObject" Target="embeddings/oleObject175.bin"/><Relationship Id="rId14" Type="http://schemas.openxmlformats.org/officeDocument/2006/relationships/image" Target="media/image3.wmf"/><Relationship Id="rId56" Type="http://schemas.openxmlformats.org/officeDocument/2006/relationships/oleObject" Target="embeddings/oleObject30.bin"/><Relationship Id="rId317" Type="http://schemas.openxmlformats.org/officeDocument/2006/relationships/oleObject" Target="embeddings/oleObject215.bin"/><Relationship Id="rId359" Type="http://schemas.openxmlformats.org/officeDocument/2006/relationships/oleObject" Target="embeddings/oleObject257.bin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73.bin"/><Relationship Id="rId163" Type="http://schemas.openxmlformats.org/officeDocument/2006/relationships/oleObject" Target="embeddings/oleObject108.bin"/><Relationship Id="rId219" Type="http://schemas.openxmlformats.org/officeDocument/2006/relationships/image" Target="media/image69.wmf"/><Relationship Id="rId370" Type="http://schemas.openxmlformats.org/officeDocument/2006/relationships/oleObject" Target="embeddings/oleObject268.bin"/><Relationship Id="rId426" Type="http://schemas.openxmlformats.org/officeDocument/2006/relationships/oleObject" Target="embeddings/oleObject324.bin"/><Relationship Id="rId230" Type="http://schemas.openxmlformats.org/officeDocument/2006/relationships/oleObject" Target="embeddings/oleObject153.bin"/><Relationship Id="rId468" Type="http://schemas.openxmlformats.org/officeDocument/2006/relationships/oleObject" Target="embeddings/oleObject366.bin"/><Relationship Id="rId25" Type="http://schemas.openxmlformats.org/officeDocument/2006/relationships/oleObject" Target="embeddings/oleObject13.bin"/><Relationship Id="rId67" Type="http://schemas.openxmlformats.org/officeDocument/2006/relationships/oleObject" Target="embeddings/oleObject40.bin"/><Relationship Id="rId272" Type="http://schemas.openxmlformats.org/officeDocument/2006/relationships/oleObject" Target="embeddings/oleObject182.bin"/><Relationship Id="rId328" Type="http://schemas.openxmlformats.org/officeDocument/2006/relationships/oleObject" Target="embeddings/oleObject226.bin"/><Relationship Id="rId132" Type="http://schemas.openxmlformats.org/officeDocument/2006/relationships/oleObject" Target="embeddings/oleObject80.bin"/><Relationship Id="rId174" Type="http://schemas.openxmlformats.org/officeDocument/2006/relationships/oleObject" Target="embeddings/oleObject116.bin"/><Relationship Id="rId381" Type="http://schemas.openxmlformats.org/officeDocument/2006/relationships/oleObject" Target="embeddings/oleObject279.bin"/><Relationship Id="rId241" Type="http://schemas.openxmlformats.org/officeDocument/2006/relationships/oleObject" Target="embeddings/oleObject163.bin"/><Relationship Id="rId437" Type="http://schemas.openxmlformats.org/officeDocument/2006/relationships/oleObject" Target="embeddings/oleObject335.bin"/><Relationship Id="rId479" Type="http://schemas.openxmlformats.org/officeDocument/2006/relationships/oleObject" Target="embeddings/oleObject377.bin"/><Relationship Id="rId36" Type="http://schemas.openxmlformats.org/officeDocument/2006/relationships/oleObject" Target="embeddings/oleObject20.bin"/><Relationship Id="rId283" Type="http://schemas.openxmlformats.org/officeDocument/2006/relationships/image" Target="media/image86.wmf"/><Relationship Id="rId339" Type="http://schemas.openxmlformats.org/officeDocument/2006/relationships/oleObject" Target="embeddings/oleObject237.bin"/><Relationship Id="rId78" Type="http://schemas.openxmlformats.org/officeDocument/2006/relationships/oleObject" Target="embeddings/oleObject49.bin"/><Relationship Id="rId101" Type="http://schemas.openxmlformats.org/officeDocument/2006/relationships/image" Target="media/image33.wmf"/><Relationship Id="rId143" Type="http://schemas.openxmlformats.org/officeDocument/2006/relationships/oleObject" Target="embeddings/oleObject91.bin"/><Relationship Id="rId185" Type="http://schemas.openxmlformats.org/officeDocument/2006/relationships/oleObject" Target="embeddings/oleObject124.bin"/><Relationship Id="rId350" Type="http://schemas.openxmlformats.org/officeDocument/2006/relationships/oleObject" Target="embeddings/oleObject248.bin"/><Relationship Id="rId406" Type="http://schemas.openxmlformats.org/officeDocument/2006/relationships/oleObject" Target="embeddings/oleObject304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38.bin"/><Relationship Id="rId392" Type="http://schemas.openxmlformats.org/officeDocument/2006/relationships/oleObject" Target="embeddings/oleObject290.bin"/><Relationship Id="rId448" Type="http://schemas.openxmlformats.org/officeDocument/2006/relationships/oleObject" Target="embeddings/oleObject346.bin"/><Relationship Id="rId252" Type="http://schemas.openxmlformats.org/officeDocument/2006/relationships/oleObject" Target="embeddings/oleObject168.bin"/><Relationship Id="rId294" Type="http://schemas.openxmlformats.org/officeDocument/2006/relationships/oleObject" Target="embeddings/oleObject196.bin"/><Relationship Id="rId308" Type="http://schemas.openxmlformats.org/officeDocument/2006/relationships/oleObject" Target="embeddings/oleObject206.bin"/><Relationship Id="rId47" Type="http://schemas.openxmlformats.org/officeDocument/2006/relationships/image" Target="media/image15.wmf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67.bin"/><Relationship Id="rId154" Type="http://schemas.openxmlformats.org/officeDocument/2006/relationships/oleObject" Target="embeddings/oleObject99.bin"/><Relationship Id="rId361" Type="http://schemas.openxmlformats.org/officeDocument/2006/relationships/oleObject" Target="embeddings/oleObject259.bin"/><Relationship Id="rId196" Type="http://schemas.openxmlformats.org/officeDocument/2006/relationships/oleObject" Target="embeddings/oleObject131.bin"/><Relationship Id="rId417" Type="http://schemas.openxmlformats.org/officeDocument/2006/relationships/oleObject" Target="embeddings/oleObject315.bin"/><Relationship Id="rId459" Type="http://schemas.openxmlformats.org/officeDocument/2006/relationships/oleObject" Target="embeddings/oleObject357.bin"/><Relationship Id="rId16" Type="http://schemas.openxmlformats.org/officeDocument/2006/relationships/image" Target="media/image4.wmf"/><Relationship Id="rId221" Type="http://schemas.openxmlformats.org/officeDocument/2006/relationships/image" Target="media/image70.wmf"/><Relationship Id="rId263" Type="http://schemas.openxmlformats.org/officeDocument/2006/relationships/image" Target="media/image80.wmf"/><Relationship Id="rId319" Type="http://schemas.openxmlformats.org/officeDocument/2006/relationships/oleObject" Target="embeddings/oleObject217.bin"/><Relationship Id="rId470" Type="http://schemas.openxmlformats.org/officeDocument/2006/relationships/oleObject" Target="embeddings/oleObject368.bin"/><Relationship Id="rId58" Type="http://schemas.openxmlformats.org/officeDocument/2006/relationships/oleObject" Target="embeddings/oleObject31.bin"/><Relationship Id="rId123" Type="http://schemas.openxmlformats.org/officeDocument/2006/relationships/oleObject" Target="embeddings/oleObject74.bin"/><Relationship Id="rId330" Type="http://schemas.openxmlformats.org/officeDocument/2006/relationships/oleObject" Target="embeddings/oleObject228.bin"/><Relationship Id="rId165" Type="http://schemas.openxmlformats.org/officeDocument/2006/relationships/oleObject" Target="embeddings/oleObject110.bin"/><Relationship Id="rId372" Type="http://schemas.openxmlformats.org/officeDocument/2006/relationships/oleObject" Target="embeddings/oleObject270.bin"/><Relationship Id="rId428" Type="http://schemas.openxmlformats.org/officeDocument/2006/relationships/oleObject" Target="embeddings/oleObject326.bin"/><Relationship Id="rId232" Type="http://schemas.openxmlformats.org/officeDocument/2006/relationships/oleObject" Target="embeddings/oleObject155.bin"/><Relationship Id="rId274" Type="http://schemas.openxmlformats.org/officeDocument/2006/relationships/oleObject" Target="embeddings/oleObject183.bin"/><Relationship Id="rId481" Type="http://schemas.openxmlformats.org/officeDocument/2006/relationships/theme" Target="theme/theme1.xml"/><Relationship Id="rId27" Type="http://schemas.openxmlformats.org/officeDocument/2006/relationships/oleObject" Target="embeddings/oleObject15.bin"/><Relationship Id="rId69" Type="http://schemas.openxmlformats.org/officeDocument/2006/relationships/oleObject" Target="embeddings/oleObject42.bin"/><Relationship Id="rId134" Type="http://schemas.openxmlformats.org/officeDocument/2006/relationships/oleObject" Target="embeddings/oleObject82.bin"/><Relationship Id="rId80" Type="http://schemas.openxmlformats.org/officeDocument/2006/relationships/oleObject" Target="embeddings/oleObject50.bin"/><Relationship Id="rId176" Type="http://schemas.openxmlformats.org/officeDocument/2006/relationships/oleObject" Target="embeddings/oleObject117.bin"/><Relationship Id="rId341" Type="http://schemas.openxmlformats.org/officeDocument/2006/relationships/oleObject" Target="embeddings/oleObject239.bin"/><Relationship Id="rId383" Type="http://schemas.openxmlformats.org/officeDocument/2006/relationships/oleObject" Target="embeddings/oleObject281.bin"/><Relationship Id="rId439" Type="http://schemas.openxmlformats.org/officeDocument/2006/relationships/oleObject" Target="embeddings/oleObject337.bin"/><Relationship Id="rId201" Type="http://schemas.openxmlformats.org/officeDocument/2006/relationships/image" Target="media/image61.wmf"/><Relationship Id="rId243" Type="http://schemas.openxmlformats.org/officeDocument/2006/relationships/oleObject" Target="embeddings/oleObject164.bin"/><Relationship Id="rId285" Type="http://schemas.openxmlformats.org/officeDocument/2006/relationships/image" Target="media/image87.wmf"/><Relationship Id="rId450" Type="http://schemas.openxmlformats.org/officeDocument/2006/relationships/oleObject" Target="embeddings/oleObject348.bin"/><Relationship Id="rId38" Type="http://schemas.openxmlformats.org/officeDocument/2006/relationships/oleObject" Target="embeddings/oleObject21.bin"/><Relationship Id="rId103" Type="http://schemas.openxmlformats.org/officeDocument/2006/relationships/image" Target="media/image34.wmf"/><Relationship Id="rId310" Type="http://schemas.openxmlformats.org/officeDocument/2006/relationships/oleObject" Target="embeddings/oleObject208.bin"/><Relationship Id="rId91" Type="http://schemas.openxmlformats.org/officeDocument/2006/relationships/image" Target="media/image28.wmf"/><Relationship Id="rId145" Type="http://schemas.openxmlformats.org/officeDocument/2006/relationships/oleObject" Target="embeddings/oleObject93.bin"/><Relationship Id="rId187" Type="http://schemas.openxmlformats.org/officeDocument/2006/relationships/image" Target="media/image55.wmf"/><Relationship Id="rId352" Type="http://schemas.openxmlformats.org/officeDocument/2006/relationships/oleObject" Target="embeddings/oleObject250.bin"/><Relationship Id="rId394" Type="http://schemas.openxmlformats.org/officeDocument/2006/relationships/oleObject" Target="embeddings/oleObject292.bin"/><Relationship Id="rId408" Type="http://schemas.openxmlformats.org/officeDocument/2006/relationships/oleObject" Target="embeddings/oleObject306.bin"/><Relationship Id="rId212" Type="http://schemas.openxmlformats.org/officeDocument/2006/relationships/oleObject" Target="embeddings/oleObject139.bin"/><Relationship Id="rId254" Type="http://schemas.openxmlformats.org/officeDocument/2006/relationships/oleObject" Target="embeddings/oleObject170.bin"/><Relationship Id="rId49" Type="http://schemas.openxmlformats.org/officeDocument/2006/relationships/image" Target="media/image16.wmf"/><Relationship Id="rId114" Type="http://schemas.openxmlformats.org/officeDocument/2006/relationships/oleObject" Target="embeddings/oleObject69.bin"/><Relationship Id="rId296" Type="http://schemas.openxmlformats.org/officeDocument/2006/relationships/oleObject" Target="embeddings/oleObject197.bin"/><Relationship Id="rId461" Type="http://schemas.openxmlformats.org/officeDocument/2006/relationships/oleObject" Target="embeddings/oleObject359.bin"/><Relationship Id="rId60" Type="http://schemas.openxmlformats.org/officeDocument/2006/relationships/oleObject" Target="embeddings/oleObject33.bin"/><Relationship Id="rId156" Type="http://schemas.openxmlformats.org/officeDocument/2006/relationships/oleObject" Target="embeddings/oleObject101.bin"/><Relationship Id="rId198" Type="http://schemas.openxmlformats.org/officeDocument/2006/relationships/oleObject" Target="embeddings/oleObject132.bin"/><Relationship Id="rId321" Type="http://schemas.openxmlformats.org/officeDocument/2006/relationships/oleObject" Target="embeddings/oleObject219.bin"/><Relationship Id="rId363" Type="http://schemas.openxmlformats.org/officeDocument/2006/relationships/oleObject" Target="embeddings/oleObject261.bin"/><Relationship Id="rId419" Type="http://schemas.openxmlformats.org/officeDocument/2006/relationships/oleObject" Target="embeddings/oleObject317.bin"/><Relationship Id="rId223" Type="http://schemas.openxmlformats.org/officeDocument/2006/relationships/oleObject" Target="embeddings/oleObject146.bin"/><Relationship Id="rId430" Type="http://schemas.openxmlformats.org/officeDocument/2006/relationships/oleObject" Target="embeddings/oleObject328.bin"/><Relationship Id="rId18" Type="http://schemas.openxmlformats.org/officeDocument/2006/relationships/oleObject" Target="embeddings/oleObject7.bin"/><Relationship Id="rId265" Type="http://schemas.openxmlformats.org/officeDocument/2006/relationships/image" Target="media/image82.wmf"/><Relationship Id="rId472" Type="http://schemas.openxmlformats.org/officeDocument/2006/relationships/oleObject" Target="embeddings/oleObject370.bin"/><Relationship Id="rId125" Type="http://schemas.openxmlformats.org/officeDocument/2006/relationships/oleObject" Target="embeddings/oleObject75.bin"/><Relationship Id="rId167" Type="http://schemas.openxmlformats.org/officeDocument/2006/relationships/image" Target="media/image49.wmf"/><Relationship Id="rId332" Type="http://schemas.openxmlformats.org/officeDocument/2006/relationships/oleObject" Target="embeddings/oleObject230.bin"/><Relationship Id="rId374" Type="http://schemas.openxmlformats.org/officeDocument/2006/relationships/oleObject" Target="embeddings/oleObject272.bin"/><Relationship Id="rId71" Type="http://schemas.openxmlformats.org/officeDocument/2006/relationships/oleObject" Target="embeddings/oleObject44.bin"/><Relationship Id="rId234" Type="http://schemas.openxmlformats.org/officeDocument/2006/relationships/oleObject" Target="embeddings/oleObject156.bin"/><Relationship Id="rId2" Type="http://schemas.openxmlformats.org/officeDocument/2006/relationships/styles" Target="styles.xml"/><Relationship Id="rId29" Type="http://schemas.openxmlformats.org/officeDocument/2006/relationships/image" Target="media/image6.wmf"/><Relationship Id="rId276" Type="http://schemas.openxmlformats.org/officeDocument/2006/relationships/oleObject" Target="embeddings/oleObject185.bin"/><Relationship Id="rId441" Type="http://schemas.openxmlformats.org/officeDocument/2006/relationships/oleObject" Target="embeddings/oleObject339.bin"/><Relationship Id="rId40" Type="http://schemas.openxmlformats.org/officeDocument/2006/relationships/oleObject" Target="embeddings/oleObject22.bin"/><Relationship Id="rId136" Type="http://schemas.openxmlformats.org/officeDocument/2006/relationships/oleObject" Target="embeddings/oleObject84.bin"/><Relationship Id="rId178" Type="http://schemas.openxmlformats.org/officeDocument/2006/relationships/oleObject" Target="embeddings/oleObject119.bin"/><Relationship Id="rId301" Type="http://schemas.openxmlformats.org/officeDocument/2006/relationships/oleObject" Target="embeddings/oleObject200.bin"/><Relationship Id="rId343" Type="http://schemas.openxmlformats.org/officeDocument/2006/relationships/oleObject" Target="embeddings/oleObject241.bin"/><Relationship Id="rId82" Type="http://schemas.openxmlformats.org/officeDocument/2006/relationships/image" Target="media/image24.wmf"/><Relationship Id="rId203" Type="http://schemas.openxmlformats.org/officeDocument/2006/relationships/image" Target="media/image62.wmf"/><Relationship Id="rId385" Type="http://schemas.openxmlformats.org/officeDocument/2006/relationships/oleObject" Target="embeddings/oleObject283.bin"/><Relationship Id="rId245" Type="http://schemas.openxmlformats.org/officeDocument/2006/relationships/oleObject" Target="embeddings/oleObject165.bin"/><Relationship Id="rId287" Type="http://schemas.openxmlformats.org/officeDocument/2006/relationships/image" Target="media/image88.wmf"/><Relationship Id="rId410" Type="http://schemas.openxmlformats.org/officeDocument/2006/relationships/oleObject" Target="embeddings/oleObject308.bin"/><Relationship Id="rId452" Type="http://schemas.openxmlformats.org/officeDocument/2006/relationships/oleObject" Target="embeddings/oleObject350.bin"/><Relationship Id="rId105" Type="http://schemas.openxmlformats.org/officeDocument/2006/relationships/oleObject" Target="embeddings/oleObject63.bin"/><Relationship Id="rId147" Type="http://schemas.openxmlformats.org/officeDocument/2006/relationships/oleObject" Target="embeddings/oleObject94.bin"/><Relationship Id="rId312" Type="http://schemas.openxmlformats.org/officeDocument/2006/relationships/oleObject" Target="embeddings/oleObject210.bin"/><Relationship Id="rId354" Type="http://schemas.openxmlformats.org/officeDocument/2006/relationships/oleObject" Target="embeddings/oleObject252.bin"/><Relationship Id="rId51" Type="http://schemas.openxmlformats.org/officeDocument/2006/relationships/image" Target="media/image17.wmf"/><Relationship Id="rId93" Type="http://schemas.openxmlformats.org/officeDocument/2006/relationships/image" Target="media/image29.wmf"/><Relationship Id="rId189" Type="http://schemas.openxmlformats.org/officeDocument/2006/relationships/image" Target="media/image56.wmf"/><Relationship Id="rId396" Type="http://schemas.openxmlformats.org/officeDocument/2006/relationships/oleObject" Target="embeddings/oleObject294.bin"/><Relationship Id="rId3" Type="http://schemas.openxmlformats.org/officeDocument/2006/relationships/settings" Target="settings.xml"/><Relationship Id="rId214" Type="http://schemas.openxmlformats.org/officeDocument/2006/relationships/oleObject" Target="embeddings/oleObject140.bin"/><Relationship Id="rId235" Type="http://schemas.openxmlformats.org/officeDocument/2006/relationships/oleObject" Target="embeddings/oleObject157.bin"/><Relationship Id="rId256" Type="http://schemas.openxmlformats.org/officeDocument/2006/relationships/oleObject" Target="embeddings/oleObject171.bin"/><Relationship Id="rId277" Type="http://schemas.openxmlformats.org/officeDocument/2006/relationships/oleObject" Target="embeddings/oleObject186.bin"/><Relationship Id="rId298" Type="http://schemas.openxmlformats.org/officeDocument/2006/relationships/oleObject" Target="embeddings/oleObject198.bin"/><Relationship Id="rId400" Type="http://schemas.openxmlformats.org/officeDocument/2006/relationships/oleObject" Target="embeddings/oleObject298.bin"/><Relationship Id="rId421" Type="http://schemas.openxmlformats.org/officeDocument/2006/relationships/oleObject" Target="embeddings/oleObject319.bin"/><Relationship Id="rId442" Type="http://schemas.openxmlformats.org/officeDocument/2006/relationships/oleObject" Target="embeddings/oleObject340.bin"/><Relationship Id="rId463" Type="http://schemas.openxmlformats.org/officeDocument/2006/relationships/oleObject" Target="embeddings/oleObject361.bin"/><Relationship Id="rId116" Type="http://schemas.openxmlformats.org/officeDocument/2006/relationships/image" Target="media/image39.wmf"/><Relationship Id="rId137" Type="http://schemas.openxmlformats.org/officeDocument/2006/relationships/oleObject" Target="embeddings/oleObject85.bin"/><Relationship Id="rId158" Type="http://schemas.openxmlformats.org/officeDocument/2006/relationships/oleObject" Target="embeddings/oleObject103.bin"/><Relationship Id="rId302" Type="http://schemas.openxmlformats.org/officeDocument/2006/relationships/oleObject" Target="embeddings/oleObject201.bin"/><Relationship Id="rId323" Type="http://schemas.openxmlformats.org/officeDocument/2006/relationships/oleObject" Target="embeddings/oleObject221.bin"/><Relationship Id="rId344" Type="http://schemas.openxmlformats.org/officeDocument/2006/relationships/oleObject" Target="embeddings/oleObject24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2.wmf"/><Relationship Id="rId62" Type="http://schemas.openxmlformats.org/officeDocument/2006/relationships/oleObject" Target="embeddings/oleObject35.bin"/><Relationship Id="rId83" Type="http://schemas.openxmlformats.org/officeDocument/2006/relationships/oleObject" Target="embeddings/oleObject52.bin"/><Relationship Id="rId179" Type="http://schemas.openxmlformats.org/officeDocument/2006/relationships/oleObject" Target="embeddings/oleObject120.bin"/><Relationship Id="rId365" Type="http://schemas.openxmlformats.org/officeDocument/2006/relationships/oleObject" Target="embeddings/oleObject263.bin"/><Relationship Id="rId386" Type="http://schemas.openxmlformats.org/officeDocument/2006/relationships/oleObject" Target="embeddings/oleObject284.bin"/><Relationship Id="rId190" Type="http://schemas.openxmlformats.org/officeDocument/2006/relationships/oleObject" Target="embeddings/oleObject127.bin"/><Relationship Id="rId204" Type="http://schemas.openxmlformats.org/officeDocument/2006/relationships/oleObject" Target="embeddings/oleObject135.bin"/><Relationship Id="rId225" Type="http://schemas.openxmlformats.org/officeDocument/2006/relationships/oleObject" Target="embeddings/oleObject148.bin"/><Relationship Id="rId246" Type="http://schemas.openxmlformats.org/officeDocument/2006/relationships/image" Target="media/image74.wmf"/><Relationship Id="rId267" Type="http://schemas.openxmlformats.org/officeDocument/2006/relationships/oleObject" Target="embeddings/oleObject178.bin"/><Relationship Id="rId288" Type="http://schemas.openxmlformats.org/officeDocument/2006/relationships/oleObject" Target="embeddings/oleObject193.bin"/><Relationship Id="rId411" Type="http://schemas.openxmlformats.org/officeDocument/2006/relationships/oleObject" Target="embeddings/oleObject309.bin"/><Relationship Id="rId432" Type="http://schemas.openxmlformats.org/officeDocument/2006/relationships/oleObject" Target="embeddings/oleObject330.bin"/><Relationship Id="rId453" Type="http://schemas.openxmlformats.org/officeDocument/2006/relationships/oleObject" Target="embeddings/oleObject351.bin"/><Relationship Id="rId474" Type="http://schemas.openxmlformats.org/officeDocument/2006/relationships/oleObject" Target="embeddings/oleObject372.bin"/><Relationship Id="rId106" Type="http://schemas.openxmlformats.org/officeDocument/2006/relationships/image" Target="media/image36.wmf"/><Relationship Id="rId127" Type="http://schemas.openxmlformats.org/officeDocument/2006/relationships/oleObject" Target="embeddings/oleObject76.bin"/><Relationship Id="rId313" Type="http://schemas.openxmlformats.org/officeDocument/2006/relationships/oleObject" Target="embeddings/oleObject211.bin"/><Relationship Id="rId10" Type="http://schemas.openxmlformats.org/officeDocument/2006/relationships/image" Target="media/image2.wmf"/><Relationship Id="rId31" Type="http://schemas.openxmlformats.org/officeDocument/2006/relationships/image" Target="media/image7.wmf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6.bin"/><Relationship Id="rId94" Type="http://schemas.openxmlformats.org/officeDocument/2006/relationships/oleObject" Target="embeddings/oleObject58.bin"/><Relationship Id="rId148" Type="http://schemas.openxmlformats.org/officeDocument/2006/relationships/image" Target="media/image47.wmf"/><Relationship Id="rId169" Type="http://schemas.openxmlformats.org/officeDocument/2006/relationships/image" Target="media/image50.wmf"/><Relationship Id="rId334" Type="http://schemas.openxmlformats.org/officeDocument/2006/relationships/oleObject" Target="embeddings/oleObject232.bin"/><Relationship Id="rId355" Type="http://schemas.openxmlformats.org/officeDocument/2006/relationships/oleObject" Target="embeddings/oleObject253.bin"/><Relationship Id="rId376" Type="http://schemas.openxmlformats.org/officeDocument/2006/relationships/oleObject" Target="embeddings/oleObject274.bin"/><Relationship Id="rId397" Type="http://schemas.openxmlformats.org/officeDocument/2006/relationships/oleObject" Target="embeddings/oleObject29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21.bin"/><Relationship Id="rId215" Type="http://schemas.openxmlformats.org/officeDocument/2006/relationships/oleObject" Target="embeddings/oleObject141.bin"/><Relationship Id="rId236" Type="http://schemas.openxmlformats.org/officeDocument/2006/relationships/oleObject" Target="embeddings/oleObject158.bin"/><Relationship Id="rId257" Type="http://schemas.openxmlformats.org/officeDocument/2006/relationships/oleObject" Target="embeddings/oleObject172.bin"/><Relationship Id="rId278" Type="http://schemas.openxmlformats.org/officeDocument/2006/relationships/image" Target="media/image85.wmf"/><Relationship Id="rId401" Type="http://schemas.openxmlformats.org/officeDocument/2006/relationships/oleObject" Target="embeddings/oleObject299.bin"/><Relationship Id="rId422" Type="http://schemas.openxmlformats.org/officeDocument/2006/relationships/oleObject" Target="embeddings/oleObject320.bin"/><Relationship Id="rId443" Type="http://schemas.openxmlformats.org/officeDocument/2006/relationships/oleObject" Target="embeddings/oleObject341.bin"/><Relationship Id="rId464" Type="http://schemas.openxmlformats.org/officeDocument/2006/relationships/oleObject" Target="embeddings/oleObject362.bin"/><Relationship Id="rId303" Type="http://schemas.openxmlformats.org/officeDocument/2006/relationships/oleObject" Target="embeddings/oleObject202.bin"/><Relationship Id="rId42" Type="http://schemas.openxmlformats.org/officeDocument/2006/relationships/oleObject" Target="embeddings/oleObject23.bin"/><Relationship Id="rId84" Type="http://schemas.openxmlformats.org/officeDocument/2006/relationships/image" Target="media/image25.wmf"/><Relationship Id="rId138" Type="http://schemas.openxmlformats.org/officeDocument/2006/relationships/oleObject" Target="embeddings/oleObject86.bin"/><Relationship Id="rId345" Type="http://schemas.openxmlformats.org/officeDocument/2006/relationships/oleObject" Target="embeddings/oleObject243.bin"/><Relationship Id="rId387" Type="http://schemas.openxmlformats.org/officeDocument/2006/relationships/oleObject" Target="embeddings/oleObject285.bin"/><Relationship Id="rId191" Type="http://schemas.openxmlformats.org/officeDocument/2006/relationships/image" Target="media/image57.wmf"/><Relationship Id="rId205" Type="http://schemas.openxmlformats.org/officeDocument/2006/relationships/image" Target="media/image63.wmf"/><Relationship Id="rId247" Type="http://schemas.openxmlformats.org/officeDocument/2006/relationships/oleObject" Target="embeddings/oleObject166.bin"/><Relationship Id="rId412" Type="http://schemas.openxmlformats.org/officeDocument/2006/relationships/oleObject" Target="embeddings/oleObject310.bin"/><Relationship Id="rId107" Type="http://schemas.openxmlformats.org/officeDocument/2006/relationships/oleObject" Target="embeddings/oleObject64.bin"/><Relationship Id="rId289" Type="http://schemas.openxmlformats.org/officeDocument/2006/relationships/image" Target="media/image89.wmf"/><Relationship Id="rId454" Type="http://schemas.openxmlformats.org/officeDocument/2006/relationships/oleObject" Target="embeddings/oleObject352.bin"/><Relationship Id="rId11" Type="http://schemas.openxmlformats.org/officeDocument/2006/relationships/oleObject" Target="embeddings/oleObject2.bin"/><Relationship Id="rId53" Type="http://schemas.openxmlformats.org/officeDocument/2006/relationships/image" Target="media/image18.wmf"/><Relationship Id="rId149" Type="http://schemas.openxmlformats.org/officeDocument/2006/relationships/oleObject" Target="embeddings/oleObject95.bin"/><Relationship Id="rId314" Type="http://schemas.openxmlformats.org/officeDocument/2006/relationships/oleObject" Target="embeddings/oleObject212.bin"/><Relationship Id="rId356" Type="http://schemas.openxmlformats.org/officeDocument/2006/relationships/oleObject" Target="embeddings/oleObject254.bin"/><Relationship Id="rId398" Type="http://schemas.openxmlformats.org/officeDocument/2006/relationships/oleObject" Target="embeddings/oleObject296.bin"/><Relationship Id="rId95" Type="http://schemas.openxmlformats.org/officeDocument/2006/relationships/oleObject" Target="embeddings/oleObject59.bin"/><Relationship Id="rId160" Type="http://schemas.openxmlformats.org/officeDocument/2006/relationships/oleObject" Target="embeddings/oleObject105.bin"/><Relationship Id="rId216" Type="http://schemas.openxmlformats.org/officeDocument/2006/relationships/oleObject" Target="embeddings/oleObject142.bin"/><Relationship Id="rId423" Type="http://schemas.openxmlformats.org/officeDocument/2006/relationships/oleObject" Target="embeddings/oleObject321.bin"/><Relationship Id="rId258" Type="http://schemas.openxmlformats.org/officeDocument/2006/relationships/oleObject" Target="embeddings/oleObject173.bin"/><Relationship Id="rId465" Type="http://schemas.openxmlformats.org/officeDocument/2006/relationships/oleObject" Target="embeddings/oleObject363.bin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7.bin"/><Relationship Id="rId118" Type="http://schemas.openxmlformats.org/officeDocument/2006/relationships/oleObject" Target="embeddings/oleObject72.bin"/><Relationship Id="rId325" Type="http://schemas.openxmlformats.org/officeDocument/2006/relationships/oleObject" Target="embeddings/oleObject223.bin"/><Relationship Id="rId367" Type="http://schemas.openxmlformats.org/officeDocument/2006/relationships/oleObject" Target="embeddings/oleObject265.bin"/><Relationship Id="rId171" Type="http://schemas.openxmlformats.org/officeDocument/2006/relationships/image" Target="media/image51.wmf"/><Relationship Id="rId227" Type="http://schemas.openxmlformats.org/officeDocument/2006/relationships/oleObject" Target="embeddings/oleObject150.bin"/><Relationship Id="rId269" Type="http://schemas.openxmlformats.org/officeDocument/2006/relationships/image" Target="media/image83.wmf"/><Relationship Id="rId434" Type="http://schemas.openxmlformats.org/officeDocument/2006/relationships/oleObject" Target="embeddings/oleObject332.bin"/><Relationship Id="rId476" Type="http://schemas.openxmlformats.org/officeDocument/2006/relationships/oleObject" Target="embeddings/oleObject374.bin"/><Relationship Id="rId33" Type="http://schemas.openxmlformats.org/officeDocument/2006/relationships/image" Target="media/image8.wmf"/><Relationship Id="rId129" Type="http://schemas.openxmlformats.org/officeDocument/2006/relationships/oleObject" Target="embeddings/oleObject77.bin"/><Relationship Id="rId280" Type="http://schemas.openxmlformats.org/officeDocument/2006/relationships/oleObject" Target="embeddings/oleObject188.bin"/><Relationship Id="rId336" Type="http://schemas.openxmlformats.org/officeDocument/2006/relationships/oleObject" Target="embeddings/oleObject234.bin"/><Relationship Id="rId75" Type="http://schemas.openxmlformats.org/officeDocument/2006/relationships/image" Target="media/image21.wmf"/><Relationship Id="rId140" Type="http://schemas.openxmlformats.org/officeDocument/2006/relationships/oleObject" Target="embeddings/oleObject88.bin"/><Relationship Id="rId182" Type="http://schemas.openxmlformats.org/officeDocument/2006/relationships/image" Target="media/image53.wmf"/><Relationship Id="rId378" Type="http://schemas.openxmlformats.org/officeDocument/2006/relationships/oleObject" Target="embeddings/oleObject276.bin"/><Relationship Id="rId403" Type="http://schemas.openxmlformats.org/officeDocument/2006/relationships/oleObject" Target="embeddings/oleObject301.bin"/><Relationship Id="rId6" Type="http://schemas.openxmlformats.org/officeDocument/2006/relationships/endnotes" Target="endnotes.xml"/><Relationship Id="rId238" Type="http://schemas.openxmlformats.org/officeDocument/2006/relationships/oleObject" Target="embeddings/oleObject160.bin"/><Relationship Id="rId445" Type="http://schemas.openxmlformats.org/officeDocument/2006/relationships/oleObject" Target="embeddings/oleObject343.bin"/><Relationship Id="rId291" Type="http://schemas.openxmlformats.org/officeDocument/2006/relationships/image" Target="media/image90.wmf"/><Relationship Id="rId305" Type="http://schemas.openxmlformats.org/officeDocument/2006/relationships/oleObject" Target="embeddings/oleObject203.bin"/><Relationship Id="rId347" Type="http://schemas.openxmlformats.org/officeDocument/2006/relationships/oleObject" Target="embeddings/oleObject245.bin"/><Relationship Id="rId44" Type="http://schemas.openxmlformats.org/officeDocument/2006/relationships/oleObject" Target="embeddings/oleObject24.bin"/><Relationship Id="rId86" Type="http://schemas.openxmlformats.org/officeDocument/2006/relationships/image" Target="media/image26.wmf"/><Relationship Id="rId151" Type="http://schemas.openxmlformats.org/officeDocument/2006/relationships/oleObject" Target="embeddings/oleObject96.bin"/><Relationship Id="rId389" Type="http://schemas.openxmlformats.org/officeDocument/2006/relationships/oleObject" Target="embeddings/oleObject287.bin"/><Relationship Id="rId193" Type="http://schemas.openxmlformats.org/officeDocument/2006/relationships/oleObject" Target="embeddings/oleObject129.bin"/><Relationship Id="rId207" Type="http://schemas.openxmlformats.org/officeDocument/2006/relationships/image" Target="media/image64.wmf"/><Relationship Id="rId249" Type="http://schemas.openxmlformats.org/officeDocument/2006/relationships/oleObject" Target="embeddings/oleObject167.bin"/><Relationship Id="rId414" Type="http://schemas.openxmlformats.org/officeDocument/2006/relationships/oleObject" Target="embeddings/oleObject312.bin"/><Relationship Id="rId456" Type="http://schemas.openxmlformats.org/officeDocument/2006/relationships/oleObject" Target="embeddings/oleObject35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5.bin"/><Relationship Id="rId260" Type="http://schemas.openxmlformats.org/officeDocument/2006/relationships/oleObject" Target="embeddings/oleObject174.bin"/><Relationship Id="rId316" Type="http://schemas.openxmlformats.org/officeDocument/2006/relationships/oleObject" Target="embeddings/oleObject214.bin"/><Relationship Id="rId55" Type="http://schemas.openxmlformats.org/officeDocument/2006/relationships/image" Target="media/image19.wmf"/><Relationship Id="rId97" Type="http://schemas.openxmlformats.org/officeDocument/2006/relationships/image" Target="media/image31.wmf"/><Relationship Id="rId120" Type="http://schemas.openxmlformats.org/officeDocument/2006/relationships/image" Target="media/image41.wmf"/><Relationship Id="rId358" Type="http://schemas.openxmlformats.org/officeDocument/2006/relationships/oleObject" Target="embeddings/oleObject256.bin"/><Relationship Id="rId162" Type="http://schemas.openxmlformats.org/officeDocument/2006/relationships/oleObject" Target="embeddings/oleObject107.bin"/><Relationship Id="rId218" Type="http://schemas.openxmlformats.org/officeDocument/2006/relationships/oleObject" Target="embeddings/oleObject143.bin"/><Relationship Id="rId425" Type="http://schemas.openxmlformats.org/officeDocument/2006/relationships/oleObject" Target="embeddings/oleObject323.bin"/><Relationship Id="rId467" Type="http://schemas.openxmlformats.org/officeDocument/2006/relationships/oleObject" Target="embeddings/oleObject365.bin"/><Relationship Id="rId271" Type="http://schemas.openxmlformats.org/officeDocument/2006/relationships/oleObject" Target="embeddings/oleObject181.bin"/><Relationship Id="rId24" Type="http://schemas.openxmlformats.org/officeDocument/2006/relationships/oleObject" Target="embeddings/oleObject12.bin"/><Relationship Id="rId66" Type="http://schemas.openxmlformats.org/officeDocument/2006/relationships/oleObject" Target="embeddings/oleObject39.bin"/><Relationship Id="rId131" Type="http://schemas.openxmlformats.org/officeDocument/2006/relationships/oleObject" Target="embeddings/oleObject79.bin"/><Relationship Id="rId327" Type="http://schemas.openxmlformats.org/officeDocument/2006/relationships/oleObject" Target="embeddings/oleObject225.bin"/><Relationship Id="rId369" Type="http://schemas.openxmlformats.org/officeDocument/2006/relationships/oleObject" Target="embeddings/oleObject267.bin"/><Relationship Id="rId173" Type="http://schemas.openxmlformats.org/officeDocument/2006/relationships/oleObject" Target="embeddings/oleObject115.bin"/><Relationship Id="rId229" Type="http://schemas.openxmlformats.org/officeDocument/2006/relationships/oleObject" Target="embeddings/oleObject152.bin"/><Relationship Id="rId380" Type="http://schemas.openxmlformats.org/officeDocument/2006/relationships/oleObject" Target="embeddings/oleObject278.bin"/><Relationship Id="rId436" Type="http://schemas.openxmlformats.org/officeDocument/2006/relationships/oleObject" Target="embeddings/oleObject334.bin"/><Relationship Id="rId240" Type="http://schemas.openxmlformats.org/officeDocument/2006/relationships/oleObject" Target="embeddings/oleObject162.bin"/><Relationship Id="rId478" Type="http://schemas.openxmlformats.org/officeDocument/2006/relationships/oleObject" Target="embeddings/oleObject376.bin"/><Relationship Id="rId35" Type="http://schemas.openxmlformats.org/officeDocument/2006/relationships/image" Target="media/image9.wmf"/><Relationship Id="rId77" Type="http://schemas.openxmlformats.org/officeDocument/2006/relationships/image" Target="media/image22.wmf"/><Relationship Id="rId100" Type="http://schemas.openxmlformats.org/officeDocument/2006/relationships/oleObject" Target="embeddings/oleObject61.bin"/><Relationship Id="rId282" Type="http://schemas.openxmlformats.org/officeDocument/2006/relationships/oleObject" Target="embeddings/oleObject190.bin"/><Relationship Id="rId338" Type="http://schemas.openxmlformats.org/officeDocument/2006/relationships/oleObject" Target="embeddings/oleObject236.bin"/><Relationship Id="rId8" Type="http://schemas.openxmlformats.org/officeDocument/2006/relationships/image" Target="media/image1.wmf"/><Relationship Id="rId142" Type="http://schemas.openxmlformats.org/officeDocument/2006/relationships/oleObject" Target="embeddings/oleObject90.bin"/><Relationship Id="rId184" Type="http://schemas.openxmlformats.org/officeDocument/2006/relationships/image" Target="media/image54.wmf"/><Relationship Id="rId391" Type="http://schemas.openxmlformats.org/officeDocument/2006/relationships/oleObject" Target="embeddings/oleObject289.bin"/><Relationship Id="rId405" Type="http://schemas.openxmlformats.org/officeDocument/2006/relationships/oleObject" Target="embeddings/oleObject303.bin"/><Relationship Id="rId447" Type="http://schemas.openxmlformats.org/officeDocument/2006/relationships/oleObject" Target="embeddings/oleObject345.bin"/><Relationship Id="rId251" Type="http://schemas.openxmlformats.org/officeDocument/2006/relationships/image" Target="media/image77.wmf"/><Relationship Id="rId46" Type="http://schemas.openxmlformats.org/officeDocument/2006/relationships/oleObject" Target="embeddings/oleObject25.bin"/><Relationship Id="rId293" Type="http://schemas.openxmlformats.org/officeDocument/2006/relationships/image" Target="media/image91.wmf"/><Relationship Id="rId307" Type="http://schemas.openxmlformats.org/officeDocument/2006/relationships/oleObject" Target="embeddings/oleObject205.bin"/><Relationship Id="rId349" Type="http://schemas.openxmlformats.org/officeDocument/2006/relationships/oleObject" Target="embeddings/oleObject247.bin"/><Relationship Id="rId88" Type="http://schemas.openxmlformats.org/officeDocument/2006/relationships/image" Target="media/image27.wmf"/><Relationship Id="rId111" Type="http://schemas.openxmlformats.org/officeDocument/2006/relationships/oleObject" Target="embeddings/oleObject66.bin"/><Relationship Id="rId153" Type="http://schemas.openxmlformats.org/officeDocument/2006/relationships/oleObject" Target="embeddings/oleObject98.bin"/><Relationship Id="rId195" Type="http://schemas.openxmlformats.org/officeDocument/2006/relationships/image" Target="media/image58.wmf"/><Relationship Id="rId209" Type="http://schemas.openxmlformats.org/officeDocument/2006/relationships/image" Target="media/image65.wmf"/><Relationship Id="rId360" Type="http://schemas.openxmlformats.org/officeDocument/2006/relationships/oleObject" Target="embeddings/oleObject258.bin"/><Relationship Id="rId416" Type="http://schemas.openxmlformats.org/officeDocument/2006/relationships/oleObject" Target="embeddings/oleObject314.bin"/><Relationship Id="rId220" Type="http://schemas.openxmlformats.org/officeDocument/2006/relationships/oleObject" Target="embeddings/oleObject144.bin"/><Relationship Id="rId458" Type="http://schemas.openxmlformats.org/officeDocument/2006/relationships/oleObject" Target="embeddings/oleObject356.bin"/><Relationship Id="rId15" Type="http://schemas.openxmlformats.org/officeDocument/2006/relationships/oleObject" Target="embeddings/oleObject5.bin"/><Relationship Id="rId57" Type="http://schemas.openxmlformats.org/officeDocument/2006/relationships/image" Target="media/image20.wmf"/><Relationship Id="rId262" Type="http://schemas.openxmlformats.org/officeDocument/2006/relationships/oleObject" Target="embeddings/oleObject176.bin"/><Relationship Id="rId318" Type="http://schemas.openxmlformats.org/officeDocument/2006/relationships/oleObject" Target="embeddings/oleObject216.bin"/><Relationship Id="rId99" Type="http://schemas.openxmlformats.org/officeDocument/2006/relationships/image" Target="media/image32.wmf"/><Relationship Id="rId122" Type="http://schemas.openxmlformats.org/officeDocument/2006/relationships/image" Target="media/image42.wmf"/><Relationship Id="rId164" Type="http://schemas.openxmlformats.org/officeDocument/2006/relationships/oleObject" Target="embeddings/oleObject109.bin"/><Relationship Id="rId371" Type="http://schemas.openxmlformats.org/officeDocument/2006/relationships/oleObject" Target="embeddings/oleObject269.bin"/><Relationship Id="rId427" Type="http://schemas.openxmlformats.org/officeDocument/2006/relationships/oleObject" Target="embeddings/oleObject325.bin"/><Relationship Id="rId469" Type="http://schemas.openxmlformats.org/officeDocument/2006/relationships/oleObject" Target="embeddings/oleObject367.bin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54.bin"/><Relationship Id="rId273" Type="http://schemas.openxmlformats.org/officeDocument/2006/relationships/image" Target="media/image84.wmf"/><Relationship Id="rId329" Type="http://schemas.openxmlformats.org/officeDocument/2006/relationships/oleObject" Target="embeddings/oleObject227.bin"/><Relationship Id="rId480" Type="http://schemas.openxmlformats.org/officeDocument/2006/relationships/fontTable" Target="fontTable.xml"/><Relationship Id="rId68" Type="http://schemas.openxmlformats.org/officeDocument/2006/relationships/oleObject" Target="embeddings/oleObject41.bin"/><Relationship Id="rId133" Type="http://schemas.openxmlformats.org/officeDocument/2006/relationships/oleObject" Target="embeddings/oleObject81.bin"/><Relationship Id="rId175" Type="http://schemas.openxmlformats.org/officeDocument/2006/relationships/image" Target="media/image52.wmf"/><Relationship Id="rId340" Type="http://schemas.openxmlformats.org/officeDocument/2006/relationships/oleObject" Target="embeddings/oleObject238.bin"/><Relationship Id="rId200" Type="http://schemas.openxmlformats.org/officeDocument/2006/relationships/oleObject" Target="embeddings/oleObject133.bin"/><Relationship Id="rId382" Type="http://schemas.openxmlformats.org/officeDocument/2006/relationships/oleObject" Target="embeddings/oleObject280.bin"/><Relationship Id="rId438" Type="http://schemas.openxmlformats.org/officeDocument/2006/relationships/oleObject" Target="embeddings/oleObject336.bin"/><Relationship Id="rId242" Type="http://schemas.openxmlformats.org/officeDocument/2006/relationships/image" Target="media/image72.wmf"/><Relationship Id="rId284" Type="http://schemas.openxmlformats.org/officeDocument/2006/relationships/oleObject" Target="embeddings/oleObject191.bin"/><Relationship Id="rId37" Type="http://schemas.openxmlformats.org/officeDocument/2006/relationships/image" Target="media/image10.wmf"/><Relationship Id="rId79" Type="http://schemas.openxmlformats.org/officeDocument/2006/relationships/image" Target="media/image23.wmf"/><Relationship Id="rId102" Type="http://schemas.openxmlformats.org/officeDocument/2006/relationships/oleObject" Target="embeddings/oleObject62.bin"/><Relationship Id="rId144" Type="http://schemas.openxmlformats.org/officeDocument/2006/relationships/oleObject" Target="embeddings/oleObject92.bin"/><Relationship Id="rId90" Type="http://schemas.openxmlformats.org/officeDocument/2006/relationships/oleObject" Target="embeddings/oleObject56.bin"/><Relationship Id="rId186" Type="http://schemas.openxmlformats.org/officeDocument/2006/relationships/oleObject" Target="embeddings/oleObject125.bin"/><Relationship Id="rId351" Type="http://schemas.openxmlformats.org/officeDocument/2006/relationships/oleObject" Target="embeddings/oleObject249.bin"/><Relationship Id="rId393" Type="http://schemas.openxmlformats.org/officeDocument/2006/relationships/oleObject" Target="embeddings/oleObject291.bin"/><Relationship Id="rId407" Type="http://schemas.openxmlformats.org/officeDocument/2006/relationships/oleObject" Target="embeddings/oleObject305.bin"/><Relationship Id="rId449" Type="http://schemas.openxmlformats.org/officeDocument/2006/relationships/oleObject" Target="embeddings/oleObject347.bin"/><Relationship Id="rId211" Type="http://schemas.openxmlformats.org/officeDocument/2006/relationships/image" Target="media/image66.wmf"/><Relationship Id="rId253" Type="http://schemas.openxmlformats.org/officeDocument/2006/relationships/oleObject" Target="embeddings/oleObject169.bin"/><Relationship Id="rId295" Type="http://schemas.openxmlformats.org/officeDocument/2006/relationships/image" Target="media/image92.wmf"/><Relationship Id="rId309" Type="http://schemas.openxmlformats.org/officeDocument/2006/relationships/oleObject" Target="embeddings/oleObject207.bin"/><Relationship Id="rId460" Type="http://schemas.openxmlformats.org/officeDocument/2006/relationships/oleObject" Target="embeddings/oleObject358.bin"/><Relationship Id="rId48" Type="http://schemas.openxmlformats.org/officeDocument/2006/relationships/oleObject" Target="embeddings/oleObject26.bin"/><Relationship Id="rId113" Type="http://schemas.openxmlformats.org/officeDocument/2006/relationships/oleObject" Target="embeddings/oleObject68.bin"/><Relationship Id="rId320" Type="http://schemas.openxmlformats.org/officeDocument/2006/relationships/oleObject" Target="embeddings/oleObject218.bin"/><Relationship Id="rId155" Type="http://schemas.openxmlformats.org/officeDocument/2006/relationships/oleObject" Target="embeddings/oleObject100.bin"/><Relationship Id="rId197" Type="http://schemas.openxmlformats.org/officeDocument/2006/relationships/image" Target="media/image59.wmf"/><Relationship Id="rId362" Type="http://schemas.openxmlformats.org/officeDocument/2006/relationships/oleObject" Target="embeddings/oleObject260.bin"/><Relationship Id="rId418" Type="http://schemas.openxmlformats.org/officeDocument/2006/relationships/oleObject" Target="embeddings/oleObject316.bin"/><Relationship Id="rId222" Type="http://schemas.openxmlformats.org/officeDocument/2006/relationships/oleObject" Target="embeddings/oleObject145.bin"/><Relationship Id="rId264" Type="http://schemas.openxmlformats.org/officeDocument/2006/relationships/image" Target="media/image81.wmf"/><Relationship Id="rId471" Type="http://schemas.openxmlformats.org/officeDocument/2006/relationships/oleObject" Target="embeddings/oleObject36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32.bin"/><Relationship Id="rId124" Type="http://schemas.openxmlformats.org/officeDocument/2006/relationships/image" Target="media/image43.wmf"/><Relationship Id="rId70" Type="http://schemas.openxmlformats.org/officeDocument/2006/relationships/oleObject" Target="embeddings/oleObject43.bin"/><Relationship Id="rId166" Type="http://schemas.openxmlformats.org/officeDocument/2006/relationships/oleObject" Target="embeddings/oleObject111.bin"/><Relationship Id="rId331" Type="http://schemas.openxmlformats.org/officeDocument/2006/relationships/oleObject" Target="embeddings/oleObject229.bin"/><Relationship Id="rId373" Type="http://schemas.openxmlformats.org/officeDocument/2006/relationships/oleObject" Target="embeddings/oleObject271.bin"/><Relationship Id="rId429" Type="http://schemas.openxmlformats.org/officeDocument/2006/relationships/oleObject" Target="embeddings/oleObject327.bin"/><Relationship Id="rId1" Type="http://schemas.openxmlformats.org/officeDocument/2006/relationships/numbering" Target="numbering.xml"/><Relationship Id="rId233" Type="http://schemas.openxmlformats.org/officeDocument/2006/relationships/image" Target="media/image71.wmf"/><Relationship Id="rId440" Type="http://schemas.openxmlformats.org/officeDocument/2006/relationships/oleObject" Target="embeddings/oleObject338.bin"/><Relationship Id="rId28" Type="http://schemas.openxmlformats.org/officeDocument/2006/relationships/oleObject" Target="embeddings/oleObject16.bin"/><Relationship Id="rId275" Type="http://schemas.openxmlformats.org/officeDocument/2006/relationships/oleObject" Target="embeddings/oleObject184.bin"/><Relationship Id="rId300" Type="http://schemas.openxmlformats.org/officeDocument/2006/relationships/oleObject" Target="embeddings/oleObject199.bin"/><Relationship Id="rId81" Type="http://schemas.openxmlformats.org/officeDocument/2006/relationships/oleObject" Target="embeddings/oleObject51.bin"/><Relationship Id="rId135" Type="http://schemas.openxmlformats.org/officeDocument/2006/relationships/oleObject" Target="embeddings/oleObject83.bin"/><Relationship Id="rId177" Type="http://schemas.openxmlformats.org/officeDocument/2006/relationships/oleObject" Target="embeddings/oleObject118.bin"/><Relationship Id="rId342" Type="http://schemas.openxmlformats.org/officeDocument/2006/relationships/oleObject" Target="embeddings/oleObject240.bin"/><Relationship Id="rId384" Type="http://schemas.openxmlformats.org/officeDocument/2006/relationships/oleObject" Target="embeddings/oleObject282.bin"/><Relationship Id="rId202" Type="http://schemas.openxmlformats.org/officeDocument/2006/relationships/oleObject" Target="embeddings/oleObject134.bin"/><Relationship Id="rId244" Type="http://schemas.openxmlformats.org/officeDocument/2006/relationships/image" Target="media/image73.wmf"/><Relationship Id="rId39" Type="http://schemas.openxmlformats.org/officeDocument/2006/relationships/image" Target="media/image11.wmf"/><Relationship Id="rId286" Type="http://schemas.openxmlformats.org/officeDocument/2006/relationships/oleObject" Target="embeddings/oleObject192.bin"/><Relationship Id="rId451" Type="http://schemas.openxmlformats.org/officeDocument/2006/relationships/oleObject" Target="embeddings/oleObject349.bin"/><Relationship Id="rId50" Type="http://schemas.openxmlformats.org/officeDocument/2006/relationships/oleObject" Target="embeddings/oleObject27.bin"/><Relationship Id="rId104" Type="http://schemas.openxmlformats.org/officeDocument/2006/relationships/image" Target="media/image35.wmf"/><Relationship Id="rId146" Type="http://schemas.openxmlformats.org/officeDocument/2006/relationships/image" Target="media/image46.wmf"/><Relationship Id="rId188" Type="http://schemas.openxmlformats.org/officeDocument/2006/relationships/oleObject" Target="embeddings/oleObject126.bin"/><Relationship Id="rId311" Type="http://schemas.openxmlformats.org/officeDocument/2006/relationships/oleObject" Target="embeddings/oleObject209.bin"/><Relationship Id="rId353" Type="http://schemas.openxmlformats.org/officeDocument/2006/relationships/oleObject" Target="embeddings/oleObject251.bin"/><Relationship Id="rId395" Type="http://schemas.openxmlformats.org/officeDocument/2006/relationships/oleObject" Target="embeddings/oleObject293.bin"/><Relationship Id="rId409" Type="http://schemas.openxmlformats.org/officeDocument/2006/relationships/oleObject" Target="embeddings/oleObject307.bin"/><Relationship Id="rId92" Type="http://schemas.openxmlformats.org/officeDocument/2006/relationships/oleObject" Target="embeddings/oleObject57.bin"/><Relationship Id="rId213" Type="http://schemas.openxmlformats.org/officeDocument/2006/relationships/image" Target="media/image67.wmf"/><Relationship Id="rId420" Type="http://schemas.openxmlformats.org/officeDocument/2006/relationships/oleObject" Target="embeddings/oleObject318.bin"/><Relationship Id="rId255" Type="http://schemas.openxmlformats.org/officeDocument/2006/relationships/image" Target="media/image78.wmf"/><Relationship Id="rId297" Type="http://schemas.openxmlformats.org/officeDocument/2006/relationships/image" Target="media/image93.wmf"/><Relationship Id="rId462" Type="http://schemas.openxmlformats.org/officeDocument/2006/relationships/oleObject" Target="embeddings/oleObject360.bin"/><Relationship Id="rId115" Type="http://schemas.openxmlformats.org/officeDocument/2006/relationships/oleObject" Target="embeddings/oleObject70.bin"/><Relationship Id="rId157" Type="http://schemas.openxmlformats.org/officeDocument/2006/relationships/oleObject" Target="embeddings/oleObject102.bin"/><Relationship Id="rId322" Type="http://schemas.openxmlformats.org/officeDocument/2006/relationships/oleObject" Target="embeddings/oleObject220.bin"/><Relationship Id="rId364" Type="http://schemas.openxmlformats.org/officeDocument/2006/relationships/oleObject" Target="embeddings/oleObject262.bin"/><Relationship Id="rId61" Type="http://schemas.openxmlformats.org/officeDocument/2006/relationships/oleObject" Target="embeddings/oleObject34.bin"/><Relationship Id="rId199" Type="http://schemas.openxmlformats.org/officeDocument/2006/relationships/image" Target="media/image60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47.bin"/><Relationship Id="rId266" Type="http://schemas.openxmlformats.org/officeDocument/2006/relationships/oleObject" Target="embeddings/oleObject177.bin"/><Relationship Id="rId431" Type="http://schemas.openxmlformats.org/officeDocument/2006/relationships/oleObject" Target="embeddings/oleObject329.bin"/><Relationship Id="rId473" Type="http://schemas.openxmlformats.org/officeDocument/2006/relationships/oleObject" Target="embeddings/oleObject371.bin"/><Relationship Id="rId30" Type="http://schemas.openxmlformats.org/officeDocument/2006/relationships/oleObject" Target="embeddings/oleObject17.bin"/><Relationship Id="rId126" Type="http://schemas.openxmlformats.org/officeDocument/2006/relationships/image" Target="media/image44.wmf"/><Relationship Id="rId168" Type="http://schemas.openxmlformats.org/officeDocument/2006/relationships/oleObject" Target="embeddings/oleObject112.bin"/><Relationship Id="rId333" Type="http://schemas.openxmlformats.org/officeDocument/2006/relationships/oleObject" Target="embeddings/oleObject231.bin"/><Relationship Id="rId72" Type="http://schemas.openxmlformats.org/officeDocument/2006/relationships/oleObject" Target="embeddings/oleObject45.bin"/><Relationship Id="rId375" Type="http://schemas.openxmlformats.org/officeDocument/2006/relationships/oleObject" Target="embeddings/oleObject27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77</Pages>
  <Words>30488</Words>
  <Characters>173782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Алексеевна</dc:creator>
  <cp:keywords/>
  <dc:description/>
  <cp:lastModifiedBy>Пряхина Ирина Игоревна</cp:lastModifiedBy>
  <cp:revision>110</cp:revision>
  <dcterms:created xsi:type="dcterms:W3CDTF">2025-04-29T11:25:00Z</dcterms:created>
  <dcterms:modified xsi:type="dcterms:W3CDTF">2025-05-22T21:50:00Z</dcterms:modified>
</cp:coreProperties>
</file>