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EC2010" w14:textId="50CC9313" w:rsidR="0095424B" w:rsidRDefault="00897D78">
      <w:pPr>
        <w:keepNext/>
        <w:tabs>
          <w:tab w:val="left" w:pos="5529"/>
        </w:tabs>
        <w:spacing w:after="0" w:line="240" w:lineRule="auto"/>
        <w:rPr>
          <w:rFonts w:ascii="Garamond" w:hAnsi="Garamond"/>
          <w:b/>
          <w:iCs/>
          <w:sz w:val="28"/>
          <w:szCs w:val="28"/>
        </w:rPr>
      </w:pPr>
      <w:r>
        <w:rPr>
          <w:rFonts w:ascii="Garamond" w:hAnsi="Garamond"/>
          <w:b/>
          <w:iCs/>
          <w:sz w:val="28"/>
          <w:szCs w:val="28"/>
          <w:lang w:val="en-US"/>
        </w:rPr>
        <w:t>V</w:t>
      </w:r>
      <w:r w:rsidRPr="00897D78">
        <w:rPr>
          <w:rFonts w:ascii="Garamond" w:hAnsi="Garamond"/>
          <w:b/>
          <w:iCs/>
          <w:sz w:val="28"/>
          <w:szCs w:val="28"/>
        </w:rPr>
        <w:t>.</w:t>
      </w:r>
      <w:r w:rsidR="00826D0D">
        <w:rPr>
          <w:rFonts w:ascii="Garamond" w:hAnsi="Garamond"/>
          <w:b/>
          <w:iCs/>
          <w:sz w:val="28"/>
          <w:szCs w:val="28"/>
        </w:rPr>
        <w:t>3</w:t>
      </w:r>
      <w:r w:rsidRPr="00897D78">
        <w:rPr>
          <w:rFonts w:ascii="Garamond" w:hAnsi="Garamond"/>
          <w:b/>
          <w:iCs/>
          <w:sz w:val="28"/>
          <w:szCs w:val="28"/>
        </w:rPr>
        <w:t xml:space="preserve">. </w:t>
      </w:r>
      <w:r w:rsidR="003D7708">
        <w:rPr>
          <w:rFonts w:ascii="Garamond" w:hAnsi="Garamond"/>
          <w:b/>
          <w:iCs/>
          <w:sz w:val="28"/>
          <w:szCs w:val="28"/>
        </w:rPr>
        <w:t xml:space="preserve">Изменения, связанные с </w:t>
      </w:r>
      <w:r w:rsidR="00630AEF">
        <w:rPr>
          <w:rFonts w:ascii="Garamond" w:hAnsi="Garamond"/>
          <w:b/>
          <w:iCs/>
          <w:sz w:val="28"/>
          <w:szCs w:val="28"/>
        </w:rPr>
        <w:t>реорганизацией участников оптового рынка</w:t>
      </w:r>
    </w:p>
    <w:p w14:paraId="02A24E4C" w14:textId="77777777" w:rsidR="00EB71F3" w:rsidRDefault="00EB71F3">
      <w:pPr>
        <w:keepNext/>
        <w:tabs>
          <w:tab w:val="left" w:pos="5529"/>
        </w:tabs>
        <w:spacing w:after="0" w:line="240" w:lineRule="auto"/>
        <w:jc w:val="both"/>
        <w:rPr>
          <w:rFonts w:ascii="Garamond" w:hAnsi="Garamond"/>
          <w:b/>
          <w:iCs/>
          <w:sz w:val="28"/>
          <w:szCs w:val="28"/>
        </w:rPr>
      </w:pPr>
    </w:p>
    <w:p w14:paraId="27A27913" w14:textId="0F1E9722" w:rsidR="0095424B" w:rsidRPr="00C6356E" w:rsidRDefault="0018790A">
      <w:pPr>
        <w:keepNext/>
        <w:tabs>
          <w:tab w:val="left" w:pos="5529"/>
        </w:tabs>
        <w:spacing w:after="0" w:line="240" w:lineRule="auto"/>
        <w:jc w:val="right"/>
        <w:rPr>
          <w:rFonts w:ascii="Garamond" w:hAnsi="Garamond"/>
          <w:b/>
          <w:iCs/>
          <w:sz w:val="28"/>
          <w:szCs w:val="28"/>
        </w:rPr>
      </w:pPr>
      <w:r>
        <w:rPr>
          <w:rFonts w:ascii="Garamond" w:hAnsi="Garamond"/>
          <w:b/>
          <w:iCs/>
          <w:sz w:val="28"/>
          <w:szCs w:val="28"/>
        </w:rPr>
        <w:t>Приложение №</w:t>
      </w:r>
      <w:r w:rsidR="00897D78" w:rsidRPr="00826D0D">
        <w:rPr>
          <w:rFonts w:ascii="Garamond" w:hAnsi="Garamond"/>
          <w:b/>
          <w:iCs/>
          <w:sz w:val="28"/>
          <w:szCs w:val="28"/>
        </w:rPr>
        <w:t xml:space="preserve"> </w:t>
      </w:r>
      <w:r w:rsidR="00826D0D">
        <w:rPr>
          <w:rFonts w:ascii="Garamond" w:hAnsi="Garamond"/>
          <w:b/>
          <w:iCs/>
          <w:sz w:val="28"/>
          <w:szCs w:val="28"/>
        </w:rPr>
        <w:t>5.3</w:t>
      </w:r>
      <w:r w:rsidR="00865B51" w:rsidRPr="00C6356E">
        <w:rPr>
          <w:rFonts w:ascii="Garamond" w:hAnsi="Garamond"/>
          <w:b/>
          <w:iCs/>
          <w:sz w:val="28"/>
          <w:szCs w:val="28"/>
        </w:rPr>
        <w:t>.1</w:t>
      </w:r>
    </w:p>
    <w:p w14:paraId="1F0BA1FA" w14:textId="77777777" w:rsidR="0095424B" w:rsidRDefault="0095424B">
      <w:pPr>
        <w:keepNext/>
        <w:tabs>
          <w:tab w:val="left" w:pos="5529"/>
        </w:tabs>
        <w:spacing w:after="0" w:line="240" w:lineRule="auto"/>
        <w:ind w:left="10348"/>
        <w:jc w:val="center"/>
        <w:rPr>
          <w:rFonts w:ascii="Garamond" w:hAnsi="Garamond"/>
        </w:rPr>
      </w:pPr>
    </w:p>
    <w:p w14:paraId="1C51B6A9" w14:textId="77777777" w:rsidR="0095424B" w:rsidRDefault="003D7708">
      <w:pPr>
        <w:pBdr>
          <w:top w:val="single" w:sz="4" w:space="1" w:color="auto"/>
          <w:left w:val="single" w:sz="4" w:space="4" w:color="auto"/>
          <w:bottom w:val="single" w:sz="4" w:space="1" w:color="auto"/>
          <w:right w:val="single" w:sz="4" w:space="4" w:color="auto"/>
        </w:pBdr>
        <w:spacing w:after="0" w:line="240" w:lineRule="auto"/>
        <w:jc w:val="both"/>
        <w:rPr>
          <w:rFonts w:ascii="Garamond" w:hAnsi="Garamond"/>
          <w:sz w:val="24"/>
          <w:szCs w:val="24"/>
        </w:rPr>
      </w:pPr>
      <w:r>
        <w:rPr>
          <w:rFonts w:ascii="Garamond" w:eastAsia="Times New Roman" w:hAnsi="Garamond" w:cs="Garamond"/>
          <w:b/>
          <w:bCs/>
          <w:sz w:val="24"/>
          <w:szCs w:val="24"/>
          <w:lang w:eastAsia="ru-RU"/>
        </w:rPr>
        <w:t>Инициатор</w:t>
      </w:r>
      <w:r w:rsidRPr="00EF6F00">
        <w:rPr>
          <w:rFonts w:ascii="Garamond" w:eastAsia="Times New Roman" w:hAnsi="Garamond" w:cs="Garamond"/>
          <w:bCs/>
          <w:sz w:val="24"/>
          <w:szCs w:val="24"/>
          <w:lang w:eastAsia="ru-RU"/>
        </w:rPr>
        <w:t xml:space="preserve">: </w:t>
      </w:r>
      <w:r w:rsidR="003E4E89" w:rsidRPr="00EF6F00">
        <w:rPr>
          <w:rFonts w:ascii="Garamond" w:eastAsia="Times New Roman" w:hAnsi="Garamond" w:cs="Garamond"/>
          <w:bCs/>
          <w:sz w:val="24"/>
          <w:szCs w:val="24"/>
          <w:lang w:eastAsia="ru-RU"/>
        </w:rPr>
        <w:t>Ассоциация «НП Совет рынка»</w:t>
      </w:r>
      <w:r w:rsidR="00EF6F00" w:rsidRPr="00EF6F00">
        <w:rPr>
          <w:rFonts w:ascii="Garamond" w:eastAsia="Times New Roman" w:hAnsi="Garamond" w:cs="Garamond"/>
          <w:bCs/>
          <w:sz w:val="24"/>
          <w:szCs w:val="24"/>
          <w:lang w:eastAsia="ru-RU"/>
        </w:rPr>
        <w:t>.</w:t>
      </w:r>
    </w:p>
    <w:p w14:paraId="05D925C6" w14:textId="5ECF85D6" w:rsidR="0095424B" w:rsidRPr="005454A0" w:rsidRDefault="003D7708">
      <w:pPr>
        <w:pBdr>
          <w:top w:val="single" w:sz="4" w:space="1" w:color="auto"/>
          <w:left w:val="single" w:sz="4" w:space="4" w:color="auto"/>
          <w:bottom w:val="single" w:sz="4" w:space="1" w:color="auto"/>
          <w:right w:val="single" w:sz="4" w:space="4" w:color="auto"/>
        </w:pBdr>
        <w:spacing w:after="0" w:line="240" w:lineRule="auto"/>
        <w:jc w:val="both"/>
        <w:rPr>
          <w:rFonts w:ascii="Garamond" w:hAnsi="Garamond"/>
          <w:sz w:val="24"/>
          <w:szCs w:val="24"/>
        </w:rPr>
      </w:pPr>
      <w:r>
        <w:rPr>
          <w:rFonts w:ascii="Garamond" w:hAnsi="Garamond"/>
          <w:b/>
          <w:sz w:val="24"/>
          <w:szCs w:val="24"/>
        </w:rPr>
        <w:t>Обоснование:</w:t>
      </w:r>
      <w:r w:rsidR="005454A0">
        <w:rPr>
          <w:rFonts w:ascii="Garamond" w:hAnsi="Garamond"/>
          <w:sz w:val="24"/>
          <w:szCs w:val="24"/>
        </w:rPr>
        <w:t xml:space="preserve"> </w:t>
      </w:r>
      <w:r w:rsidR="00375538">
        <w:rPr>
          <w:rFonts w:ascii="Garamond" w:hAnsi="Garamond"/>
          <w:sz w:val="24"/>
          <w:szCs w:val="24"/>
        </w:rPr>
        <w:t>п</w:t>
      </w:r>
      <w:r w:rsidR="00375538" w:rsidRPr="00375538">
        <w:rPr>
          <w:rFonts w:ascii="Garamond" w:hAnsi="Garamond"/>
          <w:sz w:val="24"/>
          <w:szCs w:val="24"/>
        </w:rPr>
        <w:t>редлагается ДОП дополнить нормами, позволяющими учитывать реорганизации участников оптового рынка с даты завершения реорганизации согласно записи в ЕГРЮЛ, в случае если дата завершения реорганизации приходится на первое число расчетного периода и при условии перехода к правопреемнику всех гражданско-правовых обязательств реорганизованного лица на оптовом рынке электроэнергии и мощности, а также неизменности в расчетном периоде количества и состава групп точек поставки, переходящих от правопредшественника к правопреемнику</w:t>
      </w:r>
      <w:r w:rsidR="0063794D">
        <w:rPr>
          <w:rFonts w:ascii="Garamond" w:hAnsi="Garamond"/>
          <w:sz w:val="24"/>
          <w:szCs w:val="24"/>
        </w:rPr>
        <w:t>.</w:t>
      </w:r>
    </w:p>
    <w:p w14:paraId="768ACF21" w14:textId="5527EEC2" w:rsidR="0095424B" w:rsidRPr="00375538" w:rsidRDefault="003D7708">
      <w:pPr>
        <w:pBdr>
          <w:top w:val="single" w:sz="4" w:space="1" w:color="auto"/>
          <w:left w:val="single" w:sz="4" w:space="4" w:color="auto"/>
          <w:bottom w:val="single" w:sz="4" w:space="1" w:color="auto"/>
          <w:right w:val="single" w:sz="4" w:space="4" w:color="auto"/>
        </w:pBdr>
        <w:spacing w:after="0" w:line="240" w:lineRule="auto"/>
        <w:jc w:val="both"/>
        <w:rPr>
          <w:rFonts w:ascii="Garamond" w:eastAsia="Times New Roman" w:hAnsi="Garamond" w:cs="Garamond"/>
          <w:bCs/>
          <w:sz w:val="24"/>
          <w:szCs w:val="24"/>
          <w:lang w:eastAsia="ru-RU"/>
        </w:rPr>
      </w:pPr>
      <w:r>
        <w:rPr>
          <w:rFonts w:ascii="Garamond" w:eastAsia="Times New Roman" w:hAnsi="Garamond" w:cs="Garamond"/>
          <w:b/>
          <w:bCs/>
          <w:sz w:val="24"/>
          <w:szCs w:val="24"/>
          <w:lang w:eastAsia="ru-RU"/>
        </w:rPr>
        <w:t xml:space="preserve">Дата вступления в силу: </w:t>
      </w:r>
      <w:r w:rsidR="00897D78">
        <w:rPr>
          <w:rFonts w:ascii="Garamond" w:eastAsia="Times New Roman" w:hAnsi="Garamond" w:cs="Garamond"/>
          <w:bCs/>
          <w:sz w:val="24"/>
          <w:szCs w:val="24"/>
          <w:lang w:eastAsia="ru-RU"/>
        </w:rPr>
        <w:t>1 марта 2022 года.</w:t>
      </w:r>
    </w:p>
    <w:p w14:paraId="463919A7" w14:textId="77777777" w:rsidR="00AE302D" w:rsidRPr="00937B0D" w:rsidRDefault="00AE302D">
      <w:pPr>
        <w:spacing w:after="0" w:line="240" w:lineRule="auto"/>
        <w:rPr>
          <w:rFonts w:ascii="Garamond" w:hAnsi="Garamond" w:cs="Garamond"/>
          <w:b/>
          <w:bCs/>
          <w:sz w:val="24"/>
          <w:szCs w:val="24"/>
        </w:rPr>
      </w:pPr>
    </w:p>
    <w:p w14:paraId="39E34E51" w14:textId="77777777" w:rsidR="006A1CBD" w:rsidRDefault="006A1CBD" w:rsidP="006A1CBD">
      <w:pPr>
        <w:spacing w:after="0" w:line="240" w:lineRule="auto"/>
        <w:rPr>
          <w:rFonts w:ascii="Garamond" w:hAnsi="Garamond" w:cs="Garamond"/>
          <w:b/>
          <w:bCs/>
        </w:rPr>
      </w:pPr>
      <w:r>
        <w:rPr>
          <w:rFonts w:ascii="Garamond" w:hAnsi="Garamond" w:cs="Garamond"/>
          <w:b/>
          <w:bCs/>
          <w:sz w:val="26"/>
          <w:szCs w:val="26"/>
        </w:rPr>
        <w:t xml:space="preserve">Предложения по изменениям и дополнениям в </w:t>
      </w:r>
      <w:r>
        <w:rPr>
          <w:rFonts w:ascii="Garamond" w:hAnsi="Garamond"/>
          <w:b/>
          <w:sz w:val="26"/>
          <w:szCs w:val="26"/>
        </w:rPr>
        <w:t xml:space="preserve">РЕГЛАМЕНТ ПОДАЧИ УВЕДОМЛЕНИЙ УЧАСТНИКАМИ ОПТОВОГО РЫНКА </w:t>
      </w:r>
      <w:r>
        <w:rPr>
          <w:rFonts w:ascii="Garamond" w:hAnsi="Garamond" w:cs="Garamond"/>
          <w:b/>
          <w:bCs/>
          <w:sz w:val="26"/>
          <w:szCs w:val="26"/>
        </w:rPr>
        <w:t>(Приложение № 4 к Договору о присоединении к торговой системе оптового рынка</w:t>
      </w:r>
      <w:r>
        <w:rPr>
          <w:rFonts w:ascii="Garamond" w:hAnsi="Garamond" w:cs="Garamond"/>
          <w:b/>
          <w:bCs/>
        </w:rPr>
        <w:t>)</w:t>
      </w:r>
    </w:p>
    <w:p w14:paraId="60405D14" w14:textId="77777777" w:rsidR="006A1CBD" w:rsidRDefault="006A1CBD" w:rsidP="006A1CBD">
      <w:pPr>
        <w:spacing w:after="0" w:line="240" w:lineRule="auto"/>
        <w:rPr>
          <w:rFonts w:ascii="Garamond" w:hAnsi="Garamond" w:cs="Garamond"/>
        </w:rPr>
      </w:pP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237"/>
        <w:gridCol w:w="8221"/>
      </w:tblGrid>
      <w:tr w:rsidR="006A1CBD" w14:paraId="647B4EB1" w14:textId="77777777" w:rsidTr="001960A5">
        <w:trPr>
          <w:trHeight w:val="435"/>
        </w:trPr>
        <w:tc>
          <w:tcPr>
            <w:tcW w:w="993" w:type="dxa"/>
            <w:shd w:val="clear" w:color="auto" w:fill="auto"/>
            <w:vAlign w:val="center"/>
          </w:tcPr>
          <w:p w14:paraId="203FB86F" w14:textId="77777777" w:rsidR="006A1CBD" w:rsidRDefault="006A1CBD" w:rsidP="001960A5">
            <w:pPr>
              <w:spacing w:after="0" w:line="240" w:lineRule="auto"/>
              <w:jc w:val="center"/>
              <w:rPr>
                <w:rFonts w:ascii="Garamond" w:hAnsi="Garamond" w:cs="Garamond"/>
                <w:b/>
                <w:bCs/>
              </w:rPr>
            </w:pPr>
            <w:r>
              <w:rPr>
                <w:rFonts w:ascii="Garamond" w:hAnsi="Garamond" w:cs="Garamond"/>
                <w:b/>
                <w:bCs/>
              </w:rPr>
              <w:t>№</w:t>
            </w:r>
          </w:p>
          <w:p w14:paraId="479350F1" w14:textId="77777777" w:rsidR="006A1CBD" w:rsidRDefault="006A1CBD" w:rsidP="001960A5">
            <w:pPr>
              <w:spacing w:after="0" w:line="240" w:lineRule="auto"/>
              <w:jc w:val="center"/>
              <w:rPr>
                <w:rFonts w:ascii="Garamond" w:hAnsi="Garamond" w:cs="Garamond"/>
                <w:b/>
                <w:bCs/>
              </w:rPr>
            </w:pPr>
            <w:r>
              <w:rPr>
                <w:rFonts w:ascii="Garamond" w:hAnsi="Garamond" w:cs="Garamond"/>
                <w:b/>
                <w:bCs/>
              </w:rPr>
              <w:t>пункта</w:t>
            </w:r>
          </w:p>
        </w:tc>
        <w:tc>
          <w:tcPr>
            <w:tcW w:w="6237" w:type="dxa"/>
            <w:shd w:val="clear" w:color="auto" w:fill="auto"/>
            <w:vAlign w:val="center"/>
          </w:tcPr>
          <w:p w14:paraId="7995067D" w14:textId="77777777" w:rsidR="006A1CBD" w:rsidRDefault="006A1CBD" w:rsidP="001960A5">
            <w:pPr>
              <w:spacing w:after="0" w:line="240" w:lineRule="auto"/>
              <w:jc w:val="center"/>
              <w:rPr>
                <w:rFonts w:ascii="Garamond" w:hAnsi="Garamond" w:cs="Garamond"/>
                <w:b/>
                <w:bCs/>
              </w:rPr>
            </w:pPr>
            <w:r>
              <w:rPr>
                <w:rFonts w:ascii="Garamond" w:hAnsi="Garamond" w:cs="Garamond"/>
                <w:b/>
                <w:bCs/>
              </w:rPr>
              <w:t>Редакция, действующая на момент</w:t>
            </w:r>
          </w:p>
          <w:p w14:paraId="6526DA8D" w14:textId="77777777" w:rsidR="006A1CBD" w:rsidRDefault="006A1CBD" w:rsidP="001960A5">
            <w:pPr>
              <w:spacing w:after="0" w:line="240" w:lineRule="auto"/>
              <w:jc w:val="center"/>
              <w:rPr>
                <w:rFonts w:ascii="Garamond" w:hAnsi="Garamond" w:cs="Garamond"/>
                <w:b/>
                <w:bCs/>
              </w:rPr>
            </w:pPr>
            <w:r>
              <w:rPr>
                <w:rFonts w:ascii="Garamond" w:hAnsi="Garamond" w:cs="Garamond"/>
                <w:b/>
                <w:bCs/>
              </w:rPr>
              <w:t>вступления в силу изменений</w:t>
            </w:r>
          </w:p>
        </w:tc>
        <w:tc>
          <w:tcPr>
            <w:tcW w:w="8221" w:type="dxa"/>
            <w:shd w:val="clear" w:color="auto" w:fill="auto"/>
            <w:vAlign w:val="center"/>
          </w:tcPr>
          <w:p w14:paraId="1E9B37DB" w14:textId="77777777" w:rsidR="006A1CBD" w:rsidRDefault="006A1CBD" w:rsidP="001960A5">
            <w:pPr>
              <w:spacing w:after="0" w:line="240" w:lineRule="auto"/>
              <w:jc w:val="center"/>
              <w:rPr>
                <w:rFonts w:ascii="Garamond" w:hAnsi="Garamond" w:cs="Garamond"/>
                <w:b/>
                <w:bCs/>
              </w:rPr>
            </w:pPr>
            <w:r>
              <w:rPr>
                <w:rFonts w:ascii="Garamond" w:hAnsi="Garamond" w:cs="Garamond"/>
                <w:b/>
                <w:bCs/>
              </w:rPr>
              <w:t>Предлагаемая редакция</w:t>
            </w:r>
          </w:p>
          <w:p w14:paraId="43BA7DDD" w14:textId="77777777" w:rsidR="006A1CBD" w:rsidRDefault="006A1CBD" w:rsidP="001960A5">
            <w:pPr>
              <w:spacing w:after="0" w:line="240" w:lineRule="auto"/>
              <w:jc w:val="center"/>
              <w:rPr>
                <w:rFonts w:ascii="Garamond" w:hAnsi="Garamond" w:cs="Garamond"/>
              </w:rPr>
            </w:pPr>
            <w:r>
              <w:rPr>
                <w:rFonts w:ascii="Garamond" w:hAnsi="Garamond" w:cs="Garamond"/>
              </w:rPr>
              <w:t>(изменения выделены цветом)</w:t>
            </w:r>
          </w:p>
        </w:tc>
      </w:tr>
      <w:tr w:rsidR="006A1CBD" w14:paraId="3FFDCA2A" w14:textId="77777777" w:rsidTr="001960A5">
        <w:trPr>
          <w:trHeight w:val="435"/>
        </w:trPr>
        <w:tc>
          <w:tcPr>
            <w:tcW w:w="993" w:type="dxa"/>
            <w:shd w:val="clear" w:color="auto" w:fill="auto"/>
            <w:vAlign w:val="center"/>
          </w:tcPr>
          <w:p w14:paraId="6986BA1C" w14:textId="77777777" w:rsidR="006A1CBD" w:rsidRDefault="006A1CBD" w:rsidP="001960A5">
            <w:pPr>
              <w:spacing w:after="0" w:line="240" w:lineRule="auto"/>
              <w:jc w:val="center"/>
              <w:rPr>
                <w:rFonts w:ascii="Garamond" w:hAnsi="Garamond" w:cs="Garamond"/>
                <w:b/>
                <w:bCs/>
              </w:rPr>
            </w:pPr>
            <w:r>
              <w:rPr>
                <w:rFonts w:ascii="Garamond" w:hAnsi="Garamond" w:cs="Garamond"/>
                <w:b/>
                <w:bCs/>
              </w:rPr>
              <w:t>1.3</w:t>
            </w:r>
          </w:p>
        </w:tc>
        <w:tc>
          <w:tcPr>
            <w:tcW w:w="6237" w:type="dxa"/>
            <w:shd w:val="clear" w:color="auto" w:fill="auto"/>
          </w:tcPr>
          <w:p w14:paraId="709EADE5" w14:textId="77777777" w:rsidR="006A1CBD" w:rsidRPr="009B1745" w:rsidRDefault="006A1CBD" w:rsidP="00937B0D">
            <w:pPr>
              <w:spacing w:before="120" w:after="120" w:line="240" w:lineRule="auto"/>
              <w:jc w:val="both"/>
            </w:pPr>
            <w:r w:rsidRPr="00865410">
              <w:rPr>
                <w:rFonts w:ascii="Garamond" w:eastAsia="Times New Roman" w:hAnsi="Garamond"/>
                <w:b/>
                <w:bCs/>
                <w:lang w:val="x-none"/>
              </w:rPr>
              <w:t>Добавить нов</w:t>
            </w:r>
            <w:r>
              <w:rPr>
                <w:rFonts w:ascii="Garamond" w:eastAsia="Times New Roman" w:hAnsi="Garamond"/>
                <w:b/>
                <w:bCs/>
              </w:rPr>
              <w:t>ый пункт</w:t>
            </w:r>
          </w:p>
        </w:tc>
        <w:tc>
          <w:tcPr>
            <w:tcW w:w="8221" w:type="dxa"/>
            <w:shd w:val="clear" w:color="auto" w:fill="auto"/>
          </w:tcPr>
          <w:p w14:paraId="12820F59" w14:textId="77777777" w:rsidR="006A1CBD" w:rsidRDefault="006A1CBD" w:rsidP="00937B0D">
            <w:pPr>
              <w:pStyle w:val="21"/>
              <w:tabs>
                <w:tab w:val="num" w:pos="900"/>
              </w:tabs>
              <w:spacing w:before="120" w:line="240" w:lineRule="auto"/>
              <w:ind w:left="-27"/>
              <w:jc w:val="both"/>
              <w:rPr>
                <w:rFonts w:ascii="Garamond" w:hAnsi="Garamond"/>
                <w:color w:val="000000"/>
                <w:sz w:val="22"/>
                <w:szCs w:val="22"/>
              </w:rPr>
            </w:pPr>
            <w:r>
              <w:rPr>
                <w:rFonts w:ascii="Garamond" w:hAnsi="Garamond"/>
                <w:color w:val="000000"/>
                <w:sz w:val="22"/>
                <w:szCs w:val="22"/>
              </w:rPr>
              <w:t>В случае проведения реорганизации при подаче участником оптового рынка уведомления в соответствии с настоящим Регламентом устанавливаются следующие особенности:</w:t>
            </w:r>
          </w:p>
          <w:p w14:paraId="22938534" w14:textId="77777777" w:rsidR="006A1CBD" w:rsidRDefault="006A1CBD" w:rsidP="00937B0D">
            <w:pPr>
              <w:pStyle w:val="21"/>
              <w:numPr>
                <w:ilvl w:val="0"/>
                <w:numId w:val="4"/>
              </w:numPr>
              <w:spacing w:before="120" w:line="240" w:lineRule="auto"/>
              <w:jc w:val="both"/>
              <w:rPr>
                <w:rFonts w:ascii="Garamond" w:hAnsi="Garamond"/>
                <w:color w:val="000000"/>
                <w:sz w:val="22"/>
                <w:szCs w:val="22"/>
              </w:rPr>
            </w:pPr>
            <w:r>
              <w:rPr>
                <w:rFonts w:ascii="Garamond" w:hAnsi="Garamond"/>
                <w:color w:val="000000"/>
                <w:sz w:val="22"/>
                <w:szCs w:val="22"/>
              </w:rPr>
              <w:t xml:space="preserve">в случае если в соответствии с порядком, установленным настоящим Регламентом, уведомление подается в дату, которая предшествует или соответствует дате завершения рассматриваемой реорганизации, то уведомление подается от лица участника оптового рынка, который является правопредшественником в рамках указанной реорганизации; </w:t>
            </w:r>
          </w:p>
          <w:p w14:paraId="1069D464" w14:textId="77777777" w:rsidR="006A1CBD" w:rsidRDefault="006A1CBD" w:rsidP="00937B0D">
            <w:pPr>
              <w:pStyle w:val="21"/>
              <w:numPr>
                <w:ilvl w:val="0"/>
                <w:numId w:val="4"/>
              </w:numPr>
              <w:spacing w:before="120" w:line="240" w:lineRule="auto"/>
              <w:jc w:val="both"/>
              <w:rPr>
                <w:rFonts w:ascii="Garamond" w:hAnsi="Garamond"/>
                <w:color w:val="000000"/>
                <w:sz w:val="22"/>
                <w:szCs w:val="22"/>
              </w:rPr>
            </w:pPr>
            <w:r>
              <w:rPr>
                <w:rFonts w:ascii="Garamond" w:hAnsi="Garamond"/>
                <w:color w:val="000000"/>
                <w:sz w:val="22"/>
                <w:szCs w:val="22"/>
              </w:rPr>
              <w:t xml:space="preserve">в случае если в соответствии с порядком, установленным настоящим Регламентом, уведомление подается после даты завершения рассматриваемой реорганизации, то уведомление подается от лица участника оптового рынка, который является правопреемником в рамках указанной реорганизации. </w:t>
            </w:r>
          </w:p>
          <w:p w14:paraId="4705B228" w14:textId="77777777" w:rsidR="006A1CBD" w:rsidRDefault="006A1CBD" w:rsidP="00937B0D">
            <w:pPr>
              <w:pStyle w:val="21"/>
              <w:spacing w:before="120" w:line="240" w:lineRule="auto"/>
              <w:jc w:val="both"/>
              <w:rPr>
                <w:rFonts w:ascii="Garamond" w:hAnsi="Garamond"/>
                <w:color w:val="000000"/>
                <w:sz w:val="22"/>
                <w:szCs w:val="22"/>
              </w:rPr>
            </w:pPr>
            <w:r>
              <w:rPr>
                <w:rFonts w:ascii="Garamond" w:hAnsi="Garamond"/>
                <w:color w:val="000000"/>
                <w:sz w:val="22"/>
                <w:szCs w:val="22"/>
              </w:rPr>
              <w:t>В случае нарушения указанного требования уведомление не принимается.</w:t>
            </w:r>
          </w:p>
          <w:p w14:paraId="40907A5A" w14:textId="3EEF5F39" w:rsidR="006A1CBD" w:rsidRDefault="00937B0D" w:rsidP="00937B0D">
            <w:pPr>
              <w:pStyle w:val="21"/>
              <w:spacing w:before="120" w:line="240" w:lineRule="auto"/>
              <w:jc w:val="both"/>
              <w:rPr>
                <w:rFonts w:ascii="Garamond" w:hAnsi="Garamond"/>
                <w:color w:val="000000"/>
                <w:sz w:val="22"/>
                <w:szCs w:val="22"/>
              </w:rPr>
            </w:pPr>
            <w:r>
              <w:rPr>
                <w:rFonts w:ascii="Garamond" w:hAnsi="Garamond"/>
                <w:color w:val="000000"/>
                <w:sz w:val="22"/>
                <w:szCs w:val="22"/>
              </w:rPr>
              <w:t>При этом</w:t>
            </w:r>
            <w:r w:rsidR="006A1CBD">
              <w:rPr>
                <w:rFonts w:ascii="Garamond" w:hAnsi="Garamond"/>
                <w:color w:val="000000"/>
                <w:sz w:val="22"/>
                <w:szCs w:val="22"/>
              </w:rPr>
              <w:t xml:space="preserve"> уведомления, поданные не позднее даты завершения рассматриваемой реорганизации в отношении операционных суток, соответствующих или последующих за датой завершения рассматриваемой реорганизации, от лица участника оптового рынка, который является правопредшественником в рамках указанной реорганизации, учитываются в соответствии с настоящим Регламентом как уведомления, поданные от </w:t>
            </w:r>
            <w:r w:rsidR="006A1CBD">
              <w:rPr>
                <w:rFonts w:ascii="Garamond" w:hAnsi="Garamond"/>
                <w:color w:val="000000"/>
                <w:sz w:val="22"/>
                <w:szCs w:val="22"/>
              </w:rPr>
              <w:lastRenderedPageBreak/>
              <w:t>лица участника оптового рынка, который является правопреемником в рамках указанной реорганизации.</w:t>
            </w:r>
          </w:p>
          <w:p w14:paraId="01B2B607" w14:textId="2083922D" w:rsidR="006A1CBD" w:rsidRDefault="006A1CBD" w:rsidP="00937B0D">
            <w:pPr>
              <w:pStyle w:val="21"/>
              <w:spacing w:before="120" w:line="240" w:lineRule="auto"/>
              <w:jc w:val="both"/>
              <w:rPr>
                <w:rFonts w:ascii="Garamond" w:hAnsi="Garamond"/>
                <w:color w:val="000000"/>
                <w:sz w:val="22"/>
                <w:szCs w:val="22"/>
              </w:rPr>
            </w:pPr>
            <w:r>
              <w:rPr>
                <w:rFonts w:ascii="Garamond" w:hAnsi="Garamond"/>
                <w:color w:val="000000"/>
                <w:sz w:val="22"/>
                <w:szCs w:val="22"/>
              </w:rPr>
              <w:t>В</w:t>
            </w:r>
            <w:r w:rsidRPr="00D54A44">
              <w:rPr>
                <w:rFonts w:ascii="Garamond" w:hAnsi="Garamond"/>
                <w:color w:val="000000"/>
                <w:sz w:val="22"/>
                <w:szCs w:val="22"/>
              </w:rPr>
              <w:t xml:space="preserve"> течение </w:t>
            </w:r>
            <w:r>
              <w:rPr>
                <w:rFonts w:ascii="Garamond" w:hAnsi="Garamond"/>
                <w:color w:val="000000"/>
                <w:sz w:val="22"/>
                <w:szCs w:val="22"/>
              </w:rPr>
              <w:t>1</w:t>
            </w:r>
            <w:r w:rsidRPr="00D54A44">
              <w:rPr>
                <w:rFonts w:ascii="Garamond" w:hAnsi="Garamond"/>
                <w:color w:val="000000"/>
                <w:sz w:val="22"/>
                <w:szCs w:val="22"/>
              </w:rPr>
              <w:t xml:space="preserve"> (</w:t>
            </w:r>
            <w:r>
              <w:rPr>
                <w:rFonts w:ascii="Garamond" w:hAnsi="Garamond"/>
                <w:color w:val="000000"/>
                <w:sz w:val="22"/>
                <w:szCs w:val="22"/>
              </w:rPr>
              <w:t>одного</w:t>
            </w:r>
            <w:r w:rsidRPr="00D54A44">
              <w:rPr>
                <w:rFonts w:ascii="Garamond" w:hAnsi="Garamond"/>
                <w:color w:val="000000"/>
                <w:sz w:val="22"/>
                <w:szCs w:val="22"/>
              </w:rPr>
              <w:t>) рабоч</w:t>
            </w:r>
            <w:r>
              <w:rPr>
                <w:rFonts w:ascii="Garamond" w:hAnsi="Garamond"/>
                <w:color w:val="000000"/>
                <w:sz w:val="22"/>
                <w:szCs w:val="22"/>
              </w:rPr>
              <w:t>его</w:t>
            </w:r>
            <w:r w:rsidRPr="00D54A44">
              <w:rPr>
                <w:rFonts w:ascii="Garamond" w:hAnsi="Garamond"/>
                <w:color w:val="000000"/>
                <w:sz w:val="22"/>
                <w:szCs w:val="22"/>
              </w:rPr>
              <w:t xml:space="preserve"> дн</w:t>
            </w:r>
            <w:r>
              <w:rPr>
                <w:rFonts w:ascii="Garamond" w:hAnsi="Garamond"/>
                <w:color w:val="000000"/>
                <w:sz w:val="22"/>
                <w:szCs w:val="22"/>
              </w:rPr>
              <w:t>я</w:t>
            </w:r>
            <w:r w:rsidRPr="00D54A44">
              <w:rPr>
                <w:rFonts w:ascii="Garamond" w:hAnsi="Garamond"/>
                <w:color w:val="000000"/>
                <w:sz w:val="22"/>
                <w:szCs w:val="22"/>
              </w:rPr>
              <w:t>, начиная с даты завершения реорганизации, КО</w:t>
            </w:r>
            <w:r>
              <w:rPr>
                <w:rFonts w:ascii="Garamond" w:hAnsi="Garamond"/>
                <w:color w:val="000000"/>
                <w:sz w:val="22"/>
                <w:szCs w:val="22"/>
              </w:rPr>
              <w:t xml:space="preserve"> и СО</w:t>
            </w:r>
            <w:r w:rsidRPr="00D54A44">
              <w:rPr>
                <w:rFonts w:ascii="Garamond" w:hAnsi="Garamond"/>
                <w:color w:val="000000"/>
                <w:sz w:val="22"/>
                <w:szCs w:val="22"/>
              </w:rPr>
              <w:t xml:space="preserve"> реализу</w:t>
            </w:r>
            <w:r>
              <w:rPr>
                <w:rFonts w:ascii="Garamond" w:hAnsi="Garamond"/>
                <w:color w:val="000000"/>
                <w:sz w:val="22"/>
                <w:szCs w:val="22"/>
              </w:rPr>
              <w:t>ю</w:t>
            </w:r>
            <w:r w:rsidRPr="00D54A44">
              <w:rPr>
                <w:rFonts w:ascii="Garamond" w:hAnsi="Garamond"/>
                <w:color w:val="000000"/>
                <w:sz w:val="22"/>
                <w:szCs w:val="22"/>
              </w:rPr>
              <w:t xml:space="preserve">т возможность </w:t>
            </w:r>
            <w:r>
              <w:rPr>
                <w:rFonts w:ascii="Garamond" w:hAnsi="Garamond"/>
                <w:color w:val="000000"/>
                <w:sz w:val="22"/>
                <w:szCs w:val="22"/>
              </w:rPr>
              <w:t>подачи уведомлений</w:t>
            </w:r>
            <w:r w:rsidRPr="00D54A44">
              <w:rPr>
                <w:rFonts w:ascii="Garamond" w:hAnsi="Garamond"/>
                <w:color w:val="000000"/>
                <w:sz w:val="22"/>
                <w:szCs w:val="22"/>
              </w:rPr>
              <w:t xml:space="preserve"> </w:t>
            </w:r>
            <w:r>
              <w:rPr>
                <w:rFonts w:ascii="Garamond" w:hAnsi="Garamond"/>
                <w:color w:val="000000"/>
                <w:sz w:val="22"/>
                <w:szCs w:val="22"/>
              </w:rPr>
              <w:t>от лица участника оптового рынка, который является правопреемником в рамках указанной реорганизации</w:t>
            </w:r>
            <w:r w:rsidRPr="00D54A44">
              <w:rPr>
                <w:rFonts w:ascii="Garamond" w:hAnsi="Garamond"/>
                <w:color w:val="000000"/>
                <w:sz w:val="22"/>
                <w:szCs w:val="22"/>
              </w:rPr>
              <w:t xml:space="preserve">. До завершения указанного процесса </w:t>
            </w:r>
            <w:r>
              <w:rPr>
                <w:rFonts w:ascii="Garamond" w:hAnsi="Garamond"/>
                <w:color w:val="000000"/>
                <w:sz w:val="22"/>
                <w:szCs w:val="22"/>
              </w:rPr>
              <w:t>подача уведомлений</w:t>
            </w:r>
            <w:r w:rsidRPr="00312CDF">
              <w:rPr>
                <w:rFonts w:ascii="Garamond" w:hAnsi="Garamond"/>
                <w:color w:val="000000"/>
                <w:sz w:val="22"/>
                <w:szCs w:val="22"/>
              </w:rPr>
              <w:t xml:space="preserve"> </w:t>
            </w:r>
            <w:r>
              <w:rPr>
                <w:rFonts w:ascii="Garamond" w:hAnsi="Garamond"/>
                <w:color w:val="000000"/>
                <w:sz w:val="22"/>
                <w:szCs w:val="22"/>
              </w:rPr>
              <w:t>от лица участника оптового рынка, который является правопреемником в рамках указанной реорганизации,</w:t>
            </w:r>
            <w:r w:rsidRPr="00D54A44">
              <w:rPr>
                <w:rFonts w:ascii="Garamond" w:hAnsi="Garamond"/>
                <w:color w:val="000000"/>
                <w:sz w:val="22"/>
                <w:szCs w:val="22"/>
              </w:rPr>
              <w:t xml:space="preserve"> не может быть осуществлен</w:t>
            </w:r>
            <w:r>
              <w:rPr>
                <w:rFonts w:ascii="Garamond" w:hAnsi="Garamond"/>
                <w:color w:val="000000"/>
                <w:sz w:val="22"/>
                <w:szCs w:val="22"/>
              </w:rPr>
              <w:t>а</w:t>
            </w:r>
            <w:r w:rsidR="00937B0D">
              <w:rPr>
                <w:rFonts w:ascii="Garamond" w:hAnsi="Garamond"/>
                <w:color w:val="000000"/>
                <w:sz w:val="22"/>
                <w:szCs w:val="22"/>
              </w:rPr>
              <w:t>. При этом</w:t>
            </w:r>
            <w:r w:rsidRPr="00D54A44">
              <w:rPr>
                <w:rFonts w:ascii="Garamond" w:hAnsi="Garamond"/>
                <w:color w:val="000000"/>
                <w:sz w:val="22"/>
                <w:szCs w:val="22"/>
              </w:rPr>
              <w:t xml:space="preserve"> участники оптового рынка (ФСК) несут все риски неблагоприятных последствий, связанных с отсутствием у </w:t>
            </w:r>
            <w:r>
              <w:rPr>
                <w:rFonts w:ascii="Garamond" w:hAnsi="Garamond"/>
                <w:color w:val="000000"/>
                <w:sz w:val="22"/>
                <w:szCs w:val="22"/>
              </w:rPr>
              <w:t>участника оптового рынка, который является правопреемником в рамках указанной реорганизации,</w:t>
            </w:r>
            <w:r w:rsidRPr="00D54A44">
              <w:rPr>
                <w:rFonts w:ascii="Garamond" w:hAnsi="Garamond"/>
                <w:color w:val="000000"/>
                <w:sz w:val="22"/>
                <w:szCs w:val="22"/>
              </w:rPr>
              <w:t xml:space="preserve"> возможности </w:t>
            </w:r>
            <w:r>
              <w:rPr>
                <w:rFonts w:ascii="Garamond" w:hAnsi="Garamond"/>
                <w:color w:val="000000"/>
                <w:sz w:val="22"/>
                <w:szCs w:val="22"/>
              </w:rPr>
              <w:t>подачи уведомлений</w:t>
            </w:r>
            <w:r w:rsidRPr="00D54A44">
              <w:rPr>
                <w:rFonts w:ascii="Garamond" w:hAnsi="Garamond"/>
                <w:color w:val="000000"/>
                <w:sz w:val="22"/>
                <w:szCs w:val="22"/>
              </w:rPr>
              <w:t xml:space="preserve"> в вышеуказанный период осуществления КО</w:t>
            </w:r>
            <w:r>
              <w:rPr>
                <w:rFonts w:ascii="Garamond" w:hAnsi="Garamond"/>
                <w:color w:val="000000"/>
                <w:sz w:val="22"/>
                <w:szCs w:val="22"/>
              </w:rPr>
              <w:t xml:space="preserve"> и СО</w:t>
            </w:r>
            <w:r w:rsidRPr="00D54A44">
              <w:rPr>
                <w:rFonts w:ascii="Garamond" w:hAnsi="Garamond"/>
                <w:color w:val="000000"/>
                <w:sz w:val="22"/>
                <w:szCs w:val="22"/>
              </w:rPr>
              <w:t xml:space="preserve"> действий по реализации такой возможности</w:t>
            </w:r>
            <w:r>
              <w:rPr>
                <w:rFonts w:ascii="Garamond" w:hAnsi="Garamond"/>
                <w:color w:val="000000"/>
                <w:sz w:val="22"/>
                <w:szCs w:val="22"/>
              </w:rPr>
              <w:t>.</w:t>
            </w:r>
          </w:p>
        </w:tc>
      </w:tr>
    </w:tbl>
    <w:p w14:paraId="064179C4" w14:textId="77777777" w:rsidR="006A1CBD" w:rsidRDefault="006A1CBD" w:rsidP="006A1CBD">
      <w:pPr>
        <w:keepNext/>
        <w:tabs>
          <w:tab w:val="left" w:pos="5529"/>
        </w:tabs>
        <w:spacing w:after="0" w:line="240" w:lineRule="auto"/>
        <w:jc w:val="right"/>
        <w:rPr>
          <w:rFonts w:ascii="Garamond" w:hAnsi="Garamond"/>
          <w:b/>
          <w:iCs/>
          <w:sz w:val="28"/>
          <w:szCs w:val="28"/>
        </w:rPr>
      </w:pPr>
    </w:p>
    <w:p w14:paraId="18E909C8" w14:textId="77777777" w:rsidR="006A1CBD" w:rsidRDefault="006A1CBD" w:rsidP="006A1CBD">
      <w:pPr>
        <w:spacing w:after="0" w:line="240" w:lineRule="auto"/>
        <w:rPr>
          <w:rFonts w:ascii="Garamond" w:hAnsi="Garamond" w:cs="Garamond"/>
          <w:b/>
          <w:bCs/>
        </w:rPr>
      </w:pPr>
      <w:r>
        <w:rPr>
          <w:rFonts w:ascii="Garamond" w:hAnsi="Garamond" w:cs="Garamond"/>
          <w:b/>
          <w:bCs/>
          <w:sz w:val="26"/>
          <w:szCs w:val="26"/>
        </w:rPr>
        <w:t xml:space="preserve">Предложения по изменениям и дополнениям в </w:t>
      </w:r>
      <w:r>
        <w:rPr>
          <w:rFonts w:ascii="Garamond" w:hAnsi="Garamond"/>
          <w:b/>
          <w:sz w:val="26"/>
          <w:szCs w:val="26"/>
        </w:rPr>
        <w:t xml:space="preserve">РЕГЛАМЕНТ ПОДАЧИ ЦЕНОВЫХ ЗАЯВОК УЧАСТНИКАМИ ОПТОВОГО РЫНКА </w:t>
      </w:r>
      <w:r>
        <w:rPr>
          <w:rFonts w:ascii="Garamond" w:hAnsi="Garamond" w:cs="Garamond"/>
          <w:b/>
          <w:bCs/>
          <w:sz w:val="26"/>
          <w:szCs w:val="26"/>
        </w:rPr>
        <w:t>(Приложение № 5 к Договору о присоединении к торговой системе оптового рынка</w:t>
      </w:r>
      <w:r>
        <w:rPr>
          <w:rFonts w:ascii="Garamond" w:hAnsi="Garamond" w:cs="Garamond"/>
          <w:b/>
          <w:bCs/>
        </w:rPr>
        <w:t>)</w:t>
      </w:r>
    </w:p>
    <w:p w14:paraId="3F28EC43" w14:textId="77777777" w:rsidR="006A1CBD" w:rsidRDefault="006A1CBD" w:rsidP="006A1CBD">
      <w:pPr>
        <w:spacing w:after="0" w:line="240" w:lineRule="auto"/>
        <w:rPr>
          <w:rFonts w:ascii="Garamond" w:hAnsi="Garamond" w:cs="Garamond"/>
        </w:rPr>
      </w:pP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237"/>
        <w:gridCol w:w="8221"/>
      </w:tblGrid>
      <w:tr w:rsidR="006A1CBD" w14:paraId="1EBA8B32" w14:textId="77777777" w:rsidTr="001960A5">
        <w:trPr>
          <w:trHeight w:val="435"/>
        </w:trPr>
        <w:tc>
          <w:tcPr>
            <w:tcW w:w="993" w:type="dxa"/>
            <w:vAlign w:val="center"/>
          </w:tcPr>
          <w:p w14:paraId="1FFC9F6F" w14:textId="77777777" w:rsidR="006A1CBD" w:rsidRDefault="006A1CBD" w:rsidP="001960A5">
            <w:pPr>
              <w:spacing w:after="0" w:line="240" w:lineRule="auto"/>
              <w:jc w:val="center"/>
              <w:rPr>
                <w:rFonts w:ascii="Garamond" w:hAnsi="Garamond" w:cs="Garamond"/>
                <w:b/>
                <w:bCs/>
              </w:rPr>
            </w:pPr>
            <w:r>
              <w:rPr>
                <w:rFonts w:ascii="Garamond" w:hAnsi="Garamond" w:cs="Garamond"/>
                <w:b/>
                <w:bCs/>
              </w:rPr>
              <w:t>№</w:t>
            </w:r>
          </w:p>
          <w:p w14:paraId="397D17AD" w14:textId="77777777" w:rsidR="006A1CBD" w:rsidRDefault="006A1CBD" w:rsidP="001960A5">
            <w:pPr>
              <w:spacing w:after="0" w:line="240" w:lineRule="auto"/>
              <w:jc w:val="center"/>
              <w:rPr>
                <w:rFonts w:ascii="Garamond" w:hAnsi="Garamond" w:cs="Garamond"/>
                <w:b/>
                <w:bCs/>
              </w:rPr>
            </w:pPr>
            <w:r>
              <w:rPr>
                <w:rFonts w:ascii="Garamond" w:hAnsi="Garamond" w:cs="Garamond"/>
                <w:b/>
                <w:bCs/>
              </w:rPr>
              <w:t>пункта</w:t>
            </w:r>
          </w:p>
        </w:tc>
        <w:tc>
          <w:tcPr>
            <w:tcW w:w="6237" w:type="dxa"/>
            <w:vAlign w:val="center"/>
          </w:tcPr>
          <w:p w14:paraId="0F022416" w14:textId="77777777" w:rsidR="006A1CBD" w:rsidRDefault="006A1CBD" w:rsidP="001960A5">
            <w:pPr>
              <w:spacing w:after="0" w:line="240" w:lineRule="auto"/>
              <w:jc w:val="center"/>
              <w:rPr>
                <w:rFonts w:ascii="Garamond" w:hAnsi="Garamond" w:cs="Garamond"/>
                <w:b/>
                <w:bCs/>
              </w:rPr>
            </w:pPr>
            <w:r>
              <w:rPr>
                <w:rFonts w:ascii="Garamond" w:hAnsi="Garamond" w:cs="Garamond"/>
                <w:b/>
                <w:bCs/>
              </w:rPr>
              <w:t>Редакция, действующая на момент</w:t>
            </w:r>
          </w:p>
          <w:p w14:paraId="602F2A78" w14:textId="77777777" w:rsidR="006A1CBD" w:rsidRDefault="006A1CBD" w:rsidP="001960A5">
            <w:pPr>
              <w:spacing w:after="0" w:line="240" w:lineRule="auto"/>
              <w:jc w:val="center"/>
              <w:rPr>
                <w:rFonts w:ascii="Garamond" w:hAnsi="Garamond" w:cs="Garamond"/>
                <w:b/>
                <w:bCs/>
              </w:rPr>
            </w:pPr>
            <w:r>
              <w:rPr>
                <w:rFonts w:ascii="Garamond" w:hAnsi="Garamond" w:cs="Garamond"/>
                <w:b/>
                <w:bCs/>
              </w:rPr>
              <w:t>вступления в силу изменений</w:t>
            </w:r>
          </w:p>
        </w:tc>
        <w:tc>
          <w:tcPr>
            <w:tcW w:w="8221" w:type="dxa"/>
            <w:vAlign w:val="center"/>
          </w:tcPr>
          <w:p w14:paraId="0C7D2C91" w14:textId="77777777" w:rsidR="006A1CBD" w:rsidRDefault="006A1CBD" w:rsidP="001960A5">
            <w:pPr>
              <w:spacing w:after="0" w:line="240" w:lineRule="auto"/>
              <w:jc w:val="center"/>
              <w:rPr>
                <w:rFonts w:ascii="Garamond" w:hAnsi="Garamond" w:cs="Garamond"/>
                <w:b/>
                <w:bCs/>
              </w:rPr>
            </w:pPr>
            <w:r>
              <w:rPr>
                <w:rFonts w:ascii="Garamond" w:hAnsi="Garamond" w:cs="Garamond"/>
                <w:b/>
                <w:bCs/>
              </w:rPr>
              <w:t>Предлагаемая редакция</w:t>
            </w:r>
          </w:p>
          <w:p w14:paraId="39236A87" w14:textId="77777777" w:rsidR="006A1CBD" w:rsidRDefault="006A1CBD" w:rsidP="001960A5">
            <w:pPr>
              <w:spacing w:after="0" w:line="240" w:lineRule="auto"/>
              <w:jc w:val="center"/>
              <w:rPr>
                <w:rFonts w:ascii="Garamond" w:hAnsi="Garamond" w:cs="Garamond"/>
              </w:rPr>
            </w:pPr>
            <w:r>
              <w:rPr>
                <w:rFonts w:ascii="Garamond" w:hAnsi="Garamond" w:cs="Garamond"/>
              </w:rPr>
              <w:t>(изменения выделены цветом)</w:t>
            </w:r>
          </w:p>
        </w:tc>
      </w:tr>
      <w:tr w:rsidR="006A1CBD" w14:paraId="4C41A242" w14:textId="77777777" w:rsidTr="001960A5">
        <w:trPr>
          <w:trHeight w:val="435"/>
        </w:trPr>
        <w:tc>
          <w:tcPr>
            <w:tcW w:w="993" w:type="dxa"/>
            <w:shd w:val="clear" w:color="auto" w:fill="auto"/>
            <w:vAlign w:val="center"/>
          </w:tcPr>
          <w:p w14:paraId="757AC1F2" w14:textId="77777777" w:rsidR="006A1CBD" w:rsidRDefault="006A1CBD" w:rsidP="001960A5">
            <w:pPr>
              <w:spacing w:after="0" w:line="240" w:lineRule="auto"/>
              <w:jc w:val="center"/>
              <w:rPr>
                <w:rFonts w:ascii="Garamond" w:hAnsi="Garamond" w:cs="Garamond"/>
                <w:b/>
                <w:bCs/>
              </w:rPr>
            </w:pPr>
            <w:r>
              <w:rPr>
                <w:rFonts w:ascii="Garamond" w:hAnsi="Garamond" w:cs="Garamond"/>
                <w:b/>
                <w:bCs/>
              </w:rPr>
              <w:t>1.3</w:t>
            </w:r>
          </w:p>
        </w:tc>
        <w:tc>
          <w:tcPr>
            <w:tcW w:w="6237" w:type="dxa"/>
          </w:tcPr>
          <w:p w14:paraId="016F5761" w14:textId="77777777" w:rsidR="006A1CBD" w:rsidRPr="009B1745" w:rsidRDefault="006A1CBD" w:rsidP="004240BA">
            <w:pPr>
              <w:spacing w:before="120" w:after="120" w:line="240" w:lineRule="auto"/>
              <w:jc w:val="both"/>
            </w:pPr>
            <w:r w:rsidRPr="00865410">
              <w:rPr>
                <w:rFonts w:ascii="Garamond" w:eastAsia="Times New Roman" w:hAnsi="Garamond"/>
                <w:b/>
                <w:bCs/>
                <w:lang w:val="x-none"/>
              </w:rPr>
              <w:t>Добавить нов</w:t>
            </w:r>
            <w:r>
              <w:rPr>
                <w:rFonts w:ascii="Garamond" w:eastAsia="Times New Roman" w:hAnsi="Garamond"/>
                <w:b/>
                <w:bCs/>
              </w:rPr>
              <w:t>ый пункт</w:t>
            </w:r>
          </w:p>
        </w:tc>
        <w:tc>
          <w:tcPr>
            <w:tcW w:w="8221" w:type="dxa"/>
          </w:tcPr>
          <w:p w14:paraId="2777DE76" w14:textId="77777777" w:rsidR="006A1CBD" w:rsidRDefault="006A1CBD" w:rsidP="004240BA">
            <w:pPr>
              <w:pStyle w:val="21"/>
              <w:tabs>
                <w:tab w:val="num" w:pos="900"/>
              </w:tabs>
              <w:spacing w:before="120" w:line="240" w:lineRule="auto"/>
              <w:ind w:left="-27"/>
              <w:jc w:val="both"/>
              <w:rPr>
                <w:rFonts w:ascii="Garamond" w:hAnsi="Garamond"/>
                <w:color w:val="000000"/>
                <w:sz w:val="22"/>
                <w:szCs w:val="22"/>
              </w:rPr>
            </w:pPr>
            <w:r>
              <w:rPr>
                <w:rFonts w:ascii="Garamond" w:hAnsi="Garamond"/>
                <w:color w:val="000000"/>
                <w:sz w:val="22"/>
                <w:szCs w:val="22"/>
              </w:rPr>
              <w:t>В случае проведения реорганизации при подаче участником оптового рынка ценовой заявки в соответствии с настоящим Регламентом устанавливаются следующие особенности:</w:t>
            </w:r>
          </w:p>
          <w:p w14:paraId="3C9E0D84" w14:textId="77777777" w:rsidR="006A1CBD" w:rsidRDefault="006A1CBD" w:rsidP="004240BA">
            <w:pPr>
              <w:pStyle w:val="21"/>
              <w:numPr>
                <w:ilvl w:val="0"/>
                <w:numId w:val="4"/>
              </w:numPr>
              <w:spacing w:before="120" w:line="240" w:lineRule="auto"/>
              <w:jc w:val="both"/>
              <w:rPr>
                <w:rFonts w:ascii="Garamond" w:hAnsi="Garamond"/>
                <w:color w:val="000000"/>
                <w:sz w:val="22"/>
                <w:szCs w:val="22"/>
              </w:rPr>
            </w:pPr>
            <w:r>
              <w:rPr>
                <w:rFonts w:ascii="Garamond" w:hAnsi="Garamond"/>
                <w:color w:val="000000"/>
                <w:sz w:val="22"/>
                <w:szCs w:val="22"/>
              </w:rPr>
              <w:t xml:space="preserve">в случае если в соответствии с порядком, установленным настоящим Регламентом, ценовая заявка подается в дату, которая предшествует или соответствует дате завершения рассматриваемой реорганизации, то ценовая заявка подается от лица участника оптового рынка, который является правопредшественником в рамках указанной реорганизации; </w:t>
            </w:r>
          </w:p>
          <w:p w14:paraId="16794C39" w14:textId="77777777" w:rsidR="006A1CBD" w:rsidRDefault="006A1CBD" w:rsidP="004240BA">
            <w:pPr>
              <w:pStyle w:val="21"/>
              <w:numPr>
                <w:ilvl w:val="0"/>
                <w:numId w:val="4"/>
              </w:numPr>
              <w:spacing w:before="120" w:line="240" w:lineRule="auto"/>
              <w:jc w:val="both"/>
              <w:rPr>
                <w:rFonts w:ascii="Garamond" w:hAnsi="Garamond"/>
                <w:color w:val="000000"/>
                <w:sz w:val="22"/>
                <w:szCs w:val="22"/>
              </w:rPr>
            </w:pPr>
            <w:r>
              <w:rPr>
                <w:rFonts w:ascii="Garamond" w:hAnsi="Garamond"/>
                <w:color w:val="000000"/>
                <w:sz w:val="22"/>
                <w:szCs w:val="22"/>
              </w:rPr>
              <w:t xml:space="preserve">в случае если в соответствии с порядком, установленным настоящим Регламентом, ценовая заявка подается после даты завершения рассматриваемой реорганизации, то ценовая заявка подается от лица участника оптового рынка, который является правопреемником в рамках указанной реорганизации. </w:t>
            </w:r>
          </w:p>
          <w:p w14:paraId="466DD89C" w14:textId="77777777" w:rsidR="006A1CBD" w:rsidRDefault="006A1CBD" w:rsidP="004240BA">
            <w:pPr>
              <w:pStyle w:val="21"/>
              <w:spacing w:before="120" w:line="240" w:lineRule="auto"/>
              <w:jc w:val="both"/>
              <w:rPr>
                <w:rFonts w:ascii="Garamond" w:hAnsi="Garamond"/>
                <w:color w:val="000000"/>
                <w:sz w:val="22"/>
                <w:szCs w:val="22"/>
              </w:rPr>
            </w:pPr>
            <w:r>
              <w:rPr>
                <w:rFonts w:ascii="Garamond" w:hAnsi="Garamond"/>
                <w:color w:val="000000"/>
                <w:sz w:val="22"/>
                <w:szCs w:val="22"/>
              </w:rPr>
              <w:t>В случае нарушения указанного требования ценовая заявка не принимается.</w:t>
            </w:r>
          </w:p>
          <w:p w14:paraId="7F1BB175" w14:textId="17CC4983" w:rsidR="006A1CBD" w:rsidRDefault="00937B0D" w:rsidP="004240BA">
            <w:pPr>
              <w:pStyle w:val="21"/>
              <w:spacing w:before="120" w:line="240" w:lineRule="auto"/>
              <w:jc w:val="both"/>
              <w:rPr>
                <w:rFonts w:ascii="Garamond" w:hAnsi="Garamond"/>
                <w:color w:val="000000"/>
                <w:sz w:val="22"/>
                <w:szCs w:val="22"/>
              </w:rPr>
            </w:pPr>
            <w:r>
              <w:rPr>
                <w:rFonts w:ascii="Garamond" w:hAnsi="Garamond"/>
                <w:color w:val="000000"/>
                <w:sz w:val="22"/>
                <w:szCs w:val="22"/>
              </w:rPr>
              <w:t>При этом</w:t>
            </w:r>
            <w:r w:rsidR="006A1CBD">
              <w:rPr>
                <w:rFonts w:ascii="Garamond" w:hAnsi="Garamond"/>
                <w:color w:val="000000"/>
                <w:sz w:val="22"/>
                <w:szCs w:val="22"/>
              </w:rPr>
              <w:t xml:space="preserve"> ценовые заявки, поданные не позднее даты завершения рассматриваемой реорганизации в отношении операционных суток, соответствующих или последующих за датой завершения рассматриваемой реорганизации, от лица участника оптового </w:t>
            </w:r>
            <w:r w:rsidR="006A1CBD">
              <w:rPr>
                <w:rFonts w:ascii="Garamond" w:hAnsi="Garamond"/>
                <w:color w:val="000000"/>
                <w:sz w:val="22"/>
                <w:szCs w:val="22"/>
              </w:rPr>
              <w:lastRenderedPageBreak/>
              <w:t xml:space="preserve">рынка, который является правопредшественником в рамках указанной реорганизации, учитываются в соответствии с настоящим Регламентом как ценовые заявки, поданные от лица участника оптового рынка, который является правопреемником в рамках указанной реорганизации.   </w:t>
            </w:r>
          </w:p>
          <w:p w14:paraId="6473DF12" w14:textId="6CC6A5F3" w:rsidR="006A1CBD" w:rsidRDefault="006A1CBD" w:rsidP="004240BA">
            <w:pPr>
              <w:pStyle w:val="21"/>
              <w:spacing w:before="120" w:line="240" w:lineRule="auto"/>
              <w:jc w:val="both"/>
              <w:rPr>
                <w:rFonts w:ascii="Garamond" w:hAnsi="Garamond"/>
                <w:color w:val="000000"/>
                <w:sz w:val="22"/>
                <w:szCs w:val="22"/>
              </w:rPr>
            </w:pPr>
            <w:r>
              <w:rPr>
                <w:rFonts w:ascii="Garamond" w:hAnsi="Garamond"/>
                <w:color w:val="000000"/>
                <w:sz w:val="22"/>
                <w:szCs w:val="22"/>
              </w:rPr>
              <w:t>В</w:t>
            </w:r>
            <w:r w:rsidRPr="00312CDF">
              <w:rPr>
                <w:rFonts w:ascii="Garamond" w:hAnsi="Garamond"/>
                <w:color w:val="000000"/>
                <w:sz w:val="22"/>
                <w:szCs w:val="22"/>
              </w:rPr>
              <w:t xml:space="preserve"> течение </w:t>
            </w:r>
            <w:r>
              <w:rPr>
                <w:rFonts w:ascii="Garamond" w:hAnsi="Garamond"/>
                <w:color w:val="000000"/>
                <w:sz w:val="22"/>
                <w:szCs w:val="22"/>
              </w:rPr>
              <w:t>1</w:t>
            </w:r>
            <w:r w:rsidRPr="00312CDF">
              <w:rPr>
                <w:rFonts w:ascii="Garamond" w:hAnsi="Garamond"/>
                <w:color w:val="000000"/>
                <w:sz w:val="22"/>
                <w:szCs w:val="22"/>
              </w:rPr>
              <w:t xml:space="preserve"> (</w:t>
            </w:r>
            <w:r>
              <w:rPr>
                <w:rFonts w:ascii="Garamond" w:hAnsi="Garamond"/>
                <w:color w:val="000000"/>
                <w:sz w:val="22"/>
                <w:szCs w:val="22"/>
              </w:rPr>
              <w:t>одного</w:t>
            </w:r>
            <w:r w:rsidRPr="00312CDF">
              <w:rPr>
                <w:rFonts w:ascii="Garamond" w:hAnsi="Garamond"/>
                <w:color w:val="000000"/>
                <w:sz w:val="22"/>
                <w:szCs w:val="22"/>
              </w:rPr>
              <w:t>) рабоч</w:t>
            </w:r>
            <w:r>
              <w:rPr>
                <w:rFonts w:ascii="Garamond" w:hAnsi="Garamond"/>
                <w:color w:val="000000"/>
                <w:sz w:val="22"/>
                <w:szCs w:val="22"/>
              </w:rPr>
              <w:t>его</w:t>
            </w:r>
            <w:r w:rsidRPr="00312CDF">
              <w:rPr>
                <w:rFonts w:ascii="Garamond" w:hAnsi="Garamond"/>
                <w:color w:val="000000"/>
                <w:sz w:val="22"/>
                <w:szCs w:val="22"/>
              </w:rPr>
              <w:t xml:space="preserve"> дн</w:t>
            </w:r>
            <w:r>
              <w:rPr>
                <w:rFonts w:ascii="Garamond" w:hAnsi="Garamond"/>
                <w:color w:val="000000"/>
                <w:sz w:val="22"/>
                <w:szCs w:val="22"/>
              </w:rPr>
              <w:t>я</w:t>
            </w:r>
            <w:r w:rsidRPr="00312CDF">
              <w:rPr>
                <w:rFonts w:ascii="Garamond" w:hAnsi="Garamond"/>
                <w:color w:val="000000"/>
                <w:sz w:val="22"/>
                <w:szCs w:val="22"/>
              </w:rPr>
              <w:t>, начиная с даты завершения реорганизации, КО реализу</w:t>
            </w:r>
            <w:r>
              <w:rPr>
                <w:rFonts w:ascii="Garamond" w:hAnsi="Garamond"/>
                <w:color w:val="000000"/>
                <w:sz w:val="22"/>
                <w:szCs w:val="22"/>
              </w:rPr>
              <w:t>е</w:t>
            </w:r>
            <w:r w:rsidRPr="00312CDF">
              <w:rPr>
                <w:rFonts w:ascii="Garamond" w:hAnsi="Garamond"/>
                <w:color w:val="000000"/>
                <w:sz w:val="22"/>
                <w:szCs w:val="22"/>
              </w:rPr>
              <w:t xml:space="preserve">т возможность </w:t>
            </w:r>
            <w:r>
              <w:rPr>
                <w:rFonts w:ascii="Garamond" w:hAnsi="Garamond"/>
                <w:color w:val="000000"/>
                <w:sz w:val="22"/>
                <w:szCs w:val="22"/>
              </w:rPr>
              <w:t>подачи ценовых заявок</w:t>
            </w:r>
            <w:r w:rsidRPr="00312CDF">
              <w:rPr>
                <w:rFonts w:ascii="Garamond" w:hAnsi="Garamond"/>
                <w:color w:val="000000"/>
                <w:sz w:val="22"/>
                <w:szCs w:val="22"/>
              </w:rPr>
              <w:t xml:space="preserve"> </w:t>
            </w:r>
            <w:r>
              <w:rPr>
                <w:rFonts w:ascii="Garamond" w:hAnsi="Garamond"/>
                <w:color w:val="000000"/>
                <w:sz w:val="22"/>
                <w:szCs w:val="22"/>
              </w:rPr>
              <w:t>от лица участника оптового рынка, который является правопреемником в рамках указанной реорганизации</w:t>
            </w:r>
            <w:r w:rsidRPr="00312CDF">
              <w:rPr>
                <w:rFonts w:ascii="Garamond" w:hAnsi="Garamond"/>
                <w:color w:val="000000"/>
                <w:sz w:val="22"/>
                <w:szCs w:val="22"/>
              </w:rPr>
              <w:t xml:space="preserve">. До завершения указанного процесса </w:t>
            </w:r>
            <w:r>
              <w:rPr>
                <w:rFonts w:ascii="Garamond" w:hAnsi="Garamond"/>
                <w:color w:val="000000"/>
                <w:sz w:val="22"/>
                <w:szCs w:val="22"/>
              </w:rPr>
              <w:t>подача ценовых заявок</w:t>
            </w:r>
            <w:r w:rsidRPr="00312CDF">
              <w:rPr>
                <w:rFonts w:ascii="Garamond" w:hAnsi="Garamond"/>
                <w:color w:val="000000"/>
                <w:sz w:val="22"/>
                <w:szCs w:val="22"/>
              </w:rPr>
              <w:t xml:space="preserve"> </w:t>
            </w:r>
            <w:r>
              <w:rPr>
                <w:rFonts w:ascii="Garamond" w:hAnsi="Garamond"/>
                <w:color w:val="000000"/>
                <w:sz w:val="22"/>
                <w:szCs w:val="22"/>
              </w:rPr>
              <w:t>от лица участника оптового рынка, который является правопреемником в рамках указанной реорганизации,</w:t>
            </w:r>
            <w:r w:rsidRPr="00312CDF">
              <w:rPr>
                <w:rFonts w:ascii="Garamond" w:hAnsi="Garamond"/>
                <w:color w:val="000000"/>
                <w:sz w:val="22"/>
                <w:szCs w:val="22"/>
              </w:rPr>
              <w:t xml:space="preserve"> не может быть осуществлен</w:t>
            </w:r>
            <w:r>
              <w:rPr>
                <w:rFonts w:ascii="Garamond" w:hAnsi="Garamond"/>
                <w:color w:val="000000"/>
                <w:sz w:val="22"/>
                <w:szCs w:val="22"/>
              </w:rPr>
              <w:t>а</w:t>
            </w:r>
            <w:r w:rsidR="00937B0D">
              <w:rPr>
                <w:rFonts w:ascii="Garamond" w:hAnsi="Garamond"/>
                <w:color w:val="000000"/>
                <w:sz w:val="22"/>
                <w:szCs w:val="22"/>
              </w:rPr>
              <w:t>. При этом</w:t>
            </w:r>
            <w:r w:rsidRPr="00312CDF">
              <w:rPr>
                <w:rFonts w:ascii="Garamond" w:hAnsi="Garamond"/>
                <w:color w:val="000000"/>
                <w:sz w:val="22"/>
                <w:szCs w:val="22"/>
              </w:rPr>
              <w:t xml:space="preserve"> участники оптового рынка несут все риски неблагоприятных последствий, связанных с отсутствием у </w:t>
            </w:r>
            <w:r>
              <w:rPr>
                <w:rFonts w:ascii="Garamond" w:hAnsi="Garamond"/>
                <w:color w:val="000000"/>
                <w:sz w:val="22"/>
                <w:szCs w:val="22"/>
              </w:rPr>
              <w:t>участника оптового рынка, который является правопреемником в рамках указанной реорганизации,</w:t>
            </w:r>
            <w:r w:rsidRPr="00312CDF">
              <w:rPr>
                <w:rFonts w:ascii="Garamond" w:hAnsi="Garamond"/>
                <w:color w:val="000000"/>
                <w:sz w:val="22"/>
                <w:szCs w:val="22"/>
              </w:rPr>
              <w:t xml:space="preserve"> возможности </w:t>
            </w:r>
            <w:r>
              <w:rPr>
                <w:rFonts w:ascii="Garamond" w:hAnsi="Garamond"/>
                <w:color w:val="000000"/>
                <w:sz w:val="22"/>
                <w:szCs w:val="22"/>
              </w:rPr>
              <w:t>подачи ценовых заявок</w:t>
            </w:r>
            <w:r w:rsidRPr="00312CDF">
              <w:rPr>
                <w:rFonts w:ascii="Garamond" w:hAnsi="Garamond"/>
                <w:color w:val="000000"/>
                <w:sz w:val="22"/>
                <w:szCs w:val="22"/>
              </w:rPr>
              <w:t xml:space="preserve"> в вышеуказанный период осуществления КО действий по реализации такой возможности</w:t>
            </w:r>
            <w:r>
              <w:rPr>
                <w:rFonts w:ascii="Garamond" w:hAnsi="Garamond"/>
                <w:color w:val="000000"/>
                <w:sz w:val="22"/>
                <w:szCs w:val="22"/>
              </w:rPr>
              <w:t>.</w:t>
            </w:r>
          </w:p>
        </w:tc>
      </w:tr>
    </w:tbl>
    <w:p w14:paraId="0CFAAD53" w14:textId="77777777" w:rsidR="006A1CBD" w:rsidRDefault="006A1CBD" w:rsidP="006A1CBD">
      <w:pPr>
        <w:spacing w:after="0" w:line="240" w:lineRule="auto"/>
        <w:rPr>
          <w:rFonts w:ascii="Garamond" w:hAnsi="Garamond" w:cs="Garamond"/>
          <w:b/>
          <w:bCs/>
          <w:sz w:val="26"/>
          <w:szCs w:val="26"/>
        </w:rPr>
      </w:pPr>
    </w:p>
    <w:p w14:paraId="07D7F97C" w14:textId="77777777" w:rsidR="006A1CBD" w:rsidRDefault="006A1CBD" w:rsidP="006A1CBD">
      <w:pPr>
        <w:spacing w:after="0" w:line="240" w:lineRule="auto"/>
        <w:rPr>
          <w:rFonts w:ascii="Garamond" w:hAnsi="Garamond" w:cs="Garamond"/>
          <w:b/>
          <w:bCs/>
        </w:rPr>
      </w:pPr>
      <w:r>
        <w:rPr>
          <w:rFonts w:ascii="Garamond" w:hAnsi="Garamond" w:cs="Garamond"/>
          <w:b/>
          <w:bCs/>
          <w:sz w:val="26"/>
          <w:szCs w:val="26"/>
        </w:rPr>
        <w:t xml:space="preserve">Предложения по изменениям и дополнениям в </w:t>
      </w:r>
      <w:r>
        <w:rPr>
          <w:rFonts w:ascii="Garamond" w:hAnsi="Garamond"/>
          <w:b/>
          <w:sz w:val="26"/>
          <w:szCs w:val="26"/>
        </w:rPr>
        <w:t xml:space="preserve">РЕГЛАМЕНТ РЕГИСТРАЦИИ И УЧЕТА СВОБОДНЫХ ДВУСТОРОННИХ ДОГОВОРОВ КУПЛИ-ПРОДАЖИ ЭЛЕКТРИЧЕСКОЙ ЭНЕРГИИ </w:t>
      </w:r>
      <w:r>
        <w:rPr>
          <w:rFonts w:ascii="Garamond" w:hAnsi="Garamond" w:cs="Garamond"/>
          <w:b/>
          <w:bCs/>
          <w:sz w:val="26"/>
          <w:szCs w:val="26"/>
        </w:rPr>
        <w:t>(Приложение № 6.1 к Договору о присоединении к торговой системе оптового рынка</w:t>
      </w:r>
      <w:r>
        <w:rPr>
          <w:rFonts w:ascii="Garamond" w:hAnsi="Garamond" w:cs="Garamond"/>
          <w:b/>
          <w:bCs/>
        </w:rPr>
        <w:t>)</w:t>
      </w:r>
    </w:p>
    <w:p w14:paraId="038AC399" w14:textId="77777777" w:rsidR="006A1CBD" w:rsidRDefault="006A1CBD" w:rsidP="006A1CBD">
      <w:pPr>
        <w:spacing w:after="0" w:line="240" w:lineRule="auto"/>
        <w:rPr>
          <w:rFonts w:ascii="Garamond" w:hAnsi="Garamond" w:cs="Garamond"/>
        </w:rPr>
      </w:pP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237"/>
        <w:gridCol w:w="8221"/>
      </w:tblGrid>
      <w:tr w:rsidR="006A1CBD" w14:paraId="7E5788D9" w14:textId="77777777" w:rsidTr="001960A5">
        <w:trPr>
          <w:trHeight w:val="435"/>
        </w:trPr>
        <w:tc>
          <w:tcPr>
            <w:tcW w:w="993" w:type="dxa"/>
            <w:vAlign w:val="center"/>
          </w:tcPr>
          <w:p w14:paraId="7D7E64DF" w14:textId="77777777" w:rsidR="006A1CBD" w:rsidRDefault="006A1CBD" w:rsidP="001960A5">
            <w:pPr>
              <w:spacing w:after="0" w:line="240" w:lineRule="auto"/>
              <w:jc w:val="center"/>
              <w:rPr>
                <w:rFonts w:ascii="Garamond" w:hAnsi="Garamond" w:cs="Garamond"/>
                <w:b/>
                <w:bCs/>
              </w:rPr>
            </w:pPr>
            <w:r>
              <w:rPr>
                <w:rFonts w:ascii="Garamond" w:hAnsi="Garamond" w:cs="Garamond"/>
                <w:b/>
                <w:bCs/>
              </w:rPr>
              <w:t>№</w:t>
            </w:r>
          </w:p>
          <w:p w14:paraId="74F0CA3A" w14:textId="77777777" w:rsidR="006A1CBD" w:rsidRDefault="006A1CBD" w:rsidP="001960A5">
            <w:pPr>
              <w:spacing w:after="0" w:line="240" w:lineRule="auto"/>
              <w:jc w:val="center"/>
              <w:rPr>
                <w:rFonts w:ascii="Garamond" w:hAnsi="Garamond" w:cs="Garamond"/>
                <w:b/>
                <w:bCs/>
              </w:rPr>
            </w:pPr>
            <w:r>
              <w:rPr>
                <w:rFonts w:ascii="Garamond" w:hAnsi="Garamond" w:cs="Garamond"/>
                <w:b/>
                <w:bCs/>
              </w:rPr>
              <w:t>пункта</w:t>
            </w:r>
          </w:p>
        </w:tc>
        <w:tc>
          <w:tcPr>
            <w:tcW w:w="6237" w:type="dxa"/>
            <w:vAlign w:val="center"/>
          </w:tcPr>
          <w:p w14:paraId="548AFFCA" w14:textId="77777777" w:rsidR="006A1CBD" w:rsidRDefault="006A1CBD" w:rsidP="001960A5">
            <w:pPr>
              <w:spacing w:after="0" w:line="240" w:lineRule="auto"/>
              <w:jc w:val="center"/>
              <w:rPr>
                <w:rFonts w:ascii="Garamond" w:hAnsi="Garamond" w:cs="Garamond"/>
                <w:b/>
                <w:bCs/>
              </w:rPr>
            </w:pPr>
            <w:r>
              <w:rPr>
                <w:rFonts w:ascii="Garamond" w:hAnsi="Garamond" w:cs="Garamond"/>
                <w:b/>
                <w:bCs/>
              </w:rPr>
              <w:t>Редакция, действующая на момент</w:t>
            </w:r>
          </w:p>
          <w:p w14:paraId="7383D7CC" w14:textId="77777777" w:rsidR="006A1CBD" w:rsidRDefault="006A1CBD" w:rsidP="001960A5">
            <w:pPr>
              <w:spacing w:after="0" w:line="240" w:lineRule="auto"/>
              <w:jc w:val="center"/>
              <w:rPr>
                <w:rFonts w:ascii="Garamond" w:hAnsi="Garamond" w:cs="Garamond"/>
                <w:b/>
                <w:bCs/>
              </w:rPr>
            </w:pPr>
            <w:r>
              <w:rPr>
                <w:rFonts w:ascii="Garamond" w:hAnsi="Garamond" w:cs="Garamond"/>
                <w:b/>
                <w:bCs/>
              </w:rPr>
              <w:t>вступления в силу изменений</w:t>
            </w:r>
          </w:p>
        </w:tc>
        <w:tc>
          <w:tcPr>
            <w:tcW w:w="8221" w:type="dxa"/>
            <w:vAlign w:val="center"/>
          </w:tcPr>
          <w:p w14:paraId="23FAB123" w14:textId="77777777" w:rsidR="006A1CBD" w:rsidRDefault="006A1CBD" w:rsidP="001960A5">
            <w:pPr>
              <w:spacing w:after="0" w:line="240" w:lineRule="auto"/>
              <w:jc w:val="center"/>
              <w:rPr>
                <w:rFonts w:ascii="Garamond" w:hAnsi="Garamond" w:cs="Garamond"/>
                <w:b/>
                <w:bCs/>
              </w:rPr>
            </w:pPr>
            <w:r>
              <w:rPr>
                <w:rFonts w:ascii="Garamond" w:hAnsi="Garamond" w:cs="Garamond"/>
                <w:b/>
                <w:bCs/>
              </w:rPr>
              <w:t>Предлагаемая редакция</w:t>
            </w:r>
          </w:p>
          <w:p w14:paraId="636A4149" w14:textId="77777777" w:rsidR="006A1CBD" w:rsidRDefault="006A1CBD" w:rsidP="001960A5">
            <w:pPr>
              <w:spacing w:after="0" w:line="240" w:lineRule="auto"/>
              <w:jc w:val="center"/>
              <w:rPr>
                <w:rFonts w:ascii="Garamond" w:hAnsi="Garamond" w:cs="Garamond"/>
              </w:rPr>
            </w:pPr>
            <w:r>
              <w:rPr>
                <w:rFonts w:ascii="Garamond" w:hAnsi="Garamond" w:cs="Garamond"/>
              </w:rPr>
              <w:t>(изменения выделены цветом)</w:t>
            </w:r>
          </w:p>
        </w:tc>
      </w:tr>
      <w:tr w:rsidR="006A1CBD" w14:paraId="79671701" w14:textId="77777777" w:rsidTr="001960A5">
        <w:trPr>
          <w:trHeight w:val="435"/>
        </w:trPr>
        <w:tc>
          <w:tcPr>
            <w:tcW w:w="993" w:type="dxa"/>
            <w:shd w:val="clear" w:color="auto" w:fill="auto"/>
            <w:vAlign w:val="center"/>
          </w:tcPr>
          <w:p w14:paraId="7F29EC48" w14:textId="77777777" w:rsidR="006A1CBD" w:rsidRDefault="006A1CBD" w:rsidP="001960A5">
            <w:pPr>
              <w:spacing w:after="0" w:line="240" w:lineRule="auto"/>
              <w:jc w:val="center"/>
              <w:rPr>
                <w:rFonts w:ascii="Garamond" w:hAnsi="Garamond" w:cs="Garamond"/>
                <w:b/>
                <w:bCs/>
              </w:rPr>
            </w:pPr>
            <w:r>
              <w:rPr>
                <w:rFonts w:ascii="Garamond" w:hAnsi="Garamond" w:cs="Garamond"/>
                <w:b/>
                <w:bCs/>
              </w:rPr>
              <w:t>1.3</w:t>
            </w:r>
          </w:p>
        </w:tc>
        <w:tc>
          <w:tcPr>
            <w:tcW w:w="6237" w:type="dxa"/>
          </w:tcPr>
          <w:p w14:paraId="065A8550" w14:textId="77777777" w:rsidR="006A1CBD" w:rsidRPr="009B1745" w:rsidRDefault="006A1CBD" w:rsidP="001960A5">
            <w:pPr>
              <w:jc w:val="both"/>
            </w:pPr>
            <w:r w:rsidRPr="00865410">
              <w:rPr>
                <w:rFonts w:ascii="Garamond" w:eastAsia="Times New Roman" w:hAnsi="Garamond"/>
                <w:b/>
                <w:bCs/>
                <w:lang w:val="x-none"/>
              </w:rPr>
              <w:t>Добавить нов</w:t>
            </w:r>
            <w:r>
              <w:rPr>
                <w:rFonts w:ascii="Garamond" w:eastAsia="Times New Roman" w:hAnsi="Garamond"/>
                <w:b/>
                <w:bCs/>
              </w:rPr>
              <w:t>ый пункт</w:t>
            </w:r>
          </w:p>
        </w:tc>
        <w:tc>
          <w:tcPr>
            <w:tcW w:w="8221" w:type="dxa"/>
          </w:tcPr>
          <w:p w14:paraId="59B90AFA" w14:textId="7D65CAB0" w:rsidR="006A1CBD" w:rsidRDefault="006A1CBD" w:rsidP="001960A5">
            <w:pPr>
              <w:pStyle w:val="21"/>
              <w:tabs>
                <w:tab w:val="num" w:pos="900"/>
              </w:tabs>
              <w:spacing w:before="120" w:line="240" w:lineRule="auto"/>
              <w:ind w:left="-27"/>
              <w:jc w:val="both"/>
              <w:rPr>
                <w:rFonts w:ascii="Garamond" w:hAnsi="Garamond"/>
                <w:color w:val="000000"/>
                <w:sz w:val="22"/>
                <w:szCs w:val="22"/>
              </w:rPr>
            </w:pPr>
            <w:r>
              <w:rPr>
                <w:rFonts w:ascii="Garamond" w:hAnsi="Garamond"/>
                <w:color w:val="000000"/>
                <w:sz w:val="22"/>
                <w:szCs w:val="22"/>
              </w:rPr>
              <w:t>В случае проведения реорганизации при подаче участником оптового рынка заявлений и уведомлений (заявление на регистрацию двустороннего договора, заявление на регистрацию изменений двустороннего договора, заявление на приостановку учета двустороннего договора, заявление на возобновление учета двустороннего договора, заявление на прекращение учета двустороннего договора, уведомление на регистрацию графиков поставки по двустороннему договору, уведомление на указание приоритета корректировки графиков поставки, уведомление на указание приоритета учета графиков поставки, уведомление о ценах покупки электрической энергии по двустороннему договору)</w:t>
            </w:r>
            <w:r w:rsidR="002A2A9A">
              <w:rPr>
                <w:rFonts w:ascii="Garamond" w:hAnsi="Garamond"/>
                <w:color w:val="000000"/>
                <w:sz w:val="22"/>
                <w:szCs w:val="22"/>
              </w:rPr>
              <w:t xml:space="preserve"> </w:t>
            </w:r>
            <w:r>
              <w:rPr>
                <w:rFonts w:ascii="Garamond" w:hAnsi="Garamond"/>
                <w:color w:val="000000"/>
                <w:sz w:val="22"/>
                <w:szCs w:val="22"/>
              </w:rPr>
              <w:t>в соответствии с настоящим Регламентом устанавливаются следующие особенности:</w:t>
            </w:r>
          </w:p>
          <w:p w14:paraId="2AE70C83" w14:textId="77777777" w:rsidR="006A1CBD" w:rsidRDefault="006A1CBD" w:rsidP="001960A5">
            <w:pPr>
              <w:pStyle w:val="21"/>
              <w:numPr>
                <w:ilvl w:val="0"/>
                <w:numId w:val="4"/>
              </w:numPr>
              <w:spacing w:before="120" w:line="240" w:lineRule="auto"/>
              <w:jc w:val="both"/>
              <w:rPr>
                <w:rFonts w:ascii="Garamond" w:hAnsi="Garamond"/>
                <w:color w:val="000000"/>
                <w:sz w:val="22"/>
                <w:szCs w:val="22"/>
              </w:rPr>
            </w:pPr>
            <w:r>
              <w:rPr>
                <w:rFonts w:ascii="Garamond" w:hAnsi="Garamond"/>
                <w:color w:val="000000"/>
                <w:sz w:val="22"/>
                <w:szCs w:val="22"/>
              </w:rPr>
              <w:t>в случае если в соответствии с порядком, установленным настоящим Регламентом, заявление</w:t>
            </w:r>
            <w:r w:rsidRPr="00022045">
              <w:rPr>
                <w:rFonts w:ascii="Garamond" w:hAnsi="Garamond"/>
                <w:color w:val="000000"/>
                <w:sz w:val="22"/>
                <w:szCs w:val="22"/>
              </w:rPr>
              <w:t>/</w:t>
            </w:r>
            <w:r>
              <w:rPr>
                <w:rFonts w:ascii="Garamond" w:hAnsi="Garamond"/>
                <w:color w:val="000000"/>
                <w:sz w:val="22"/>
                <w:szCs w:val="22"/>
              </w:rPr>
              <w:t>уведомление подается в дату, которая предшествует или соответствует дате завершения рассматриваемой реорганизации, то заявление</w:t>
            </w:r>
            <w:r w:rsidRPr="00022045">
              <w:rPr>
                <w:rFonts w:ascii="Garamond" w:hAnsi="Garamond"/>
                <w:color w:val="000000"/>
                <w:sz w:val="22"/>
                <w:szCs w:val="22"/>
              </w:rPr>
              <w:t>/</w:t>
            </w:r>
            <w:r>
              <w:rPr>
                <w:rFonts w:ascii="Garamond" w:hAnsi="Garamond"/>
                <w:color w:val="000000"/>
                <w:sz w:val="22"/>
                <w:szCs w:val="22"/>
              </w:rPr>
              <w:t xml:space="preserve">уведомление подается от лица участника оптового рынка, который является правопредшественником в рамках указанной реорганизации; </w:t>
            </w:r>
          </w:p>
          <w:p w14:paraId="7CD7C272" w14:textId="77777777" w:rsidR="006A1CBD" w:rsidRDefault="006A1CBD" w:rsidP="001960A5">
            <w:pPr>
              <w:pStyle w:val="21"/>
              <w:numPr>
                <w:ilvl w:val="0"/>
                <w:numId w:val="4"/>
              </w:numPr>
              <w:spacing w:before="120" w:line="240" w:lineRule="auto"/>
              <w:jc w:val="both"/>
              <w:rPr>
                <w:rFonts w:ascii="Garamond" w:hAnsi="Garamond"/>
                <w:color w:val="000000"/>
                <w:sz w:val="22"/>
                <w:szCs w:val="22"/>
              </w:rPr>
            </w:pPr>
            <w:r>
              <w:rPr>
                <w:rFonts w:ascii="Garamond" w:hAnsi="Garamond"/>
                <w:color w:val="000000"/>
                <w:sz w:val="22"/>
                <w:szCs w:val="22"/>
              </w:rPr>
              <w:lastRenderedPageBreak/>
              <w:t>в случае если в соответствии с порядком, установленным настоящим Регламентом, заявление</w:t>
            </w:r>
            <w:r w:rsidRPr="00022045">
              <w:rPr>
                <w:rFonts w:ascii="Garamond" w:hAnsi="Garamond"/>
                <w:color w:val="000000"/>
                <w:sz w:val="22"/>
                <w:szCs w:val="22"/>
              </w:rPr>
              <w:t>/</w:t>
            </w:r>
            <w:r>
              <w:rPr>
                <w:rFonts w:ascii="Garamond" w:hAnsi="Garamond"/>
                <w:color w:val="000000"/>
                <w:sz w:val="22"/>
                <w:szCs w:val="22"/>
              </w:rPr>
              <w:t>уведомление подается после даты завершения рассматриваемой реорганизации, то заявление</w:t>
            </w:r>
            <w:r w:rsidRPr="00022045">
              <w:rPr>
                <w:rFonts w:ascii="Garamond" w:hAnsi="Garamond"/>
                <w:color w:val="000000"/>
                <w:sz w:val="22"/>
                <w:szCs w:val="22"/>
              </w:rPr>
              <w:t>/</w:t>
            </w:r>
            <w:r>
              <w:rPr>
                <w:rFonts w:ascii="Garamond" w:hAnsi="Garamond"/>
                <w:color w:val="000000"/>
                <w:sz w:val="22"/>
                <w:szCs w:val="22"/>
              </w:rPr>
              <w:t xml:space="preserve">уведомление подается от лица участника оптового рынка, который является правопреемником в рамках указанной реорганизации. </w:t>
            </w:r>
          </w:p>
          <w:p w14:paraId="7C4B8CD7" w14:textId="77777777" w:rsidR="006A1CBD" w:rsidRDefault="006A1CBD" w:rsidP="001960A5">
            <w:pPr>
              <w:pStyle w:val="21"/>
              <w:spacing w:before="120" w:line="240" w:lineRule="auto"/>
              <w:jc w:val="both"/>
              <w:rPr>
                <w:rFonts w:ascii="Garamond" w:hAnsi="Garamond"/>
                <w:color w:val="000000"/>
                <w:sz w:val="22"/>
                <w:szCs w:val="22"/>
              </w:rPr>
            </w:pPr>
            <w:r>
              <w:rPr>
                <w:rFonts w:ascii="Garamond" w:hAnsi="Garamond"/>
                <w:color w:val="000000"/>
                <w:sz w:val="22"/>
                <w:szCs w:val="22"/>
              </w:rPr>
              <w:t>В случае нарушения указанного требования заявление</w:t>
            </w:r>
            <w:r w:rsidRPr="00F27AEE">
              <w:rPr>
                <w:rFonts w:ascii="Garamond" w:hAnsi="Garamond"/>
                <w:color w:val="000000"/>
                <w:sz w:val="22"/>
                <w:szCs w:val="22"/>
              </w:rPr>
              <w:t>/</w:t>
            </w:r>
            <w:r>
              <w:rPr>
                <w:rFonts w:ascii="Garamond" w:hAnsi="Garamond"/>
                <w:color w:val="000000"/>
                <w:sz w:val="22"/>
                <w:szCs w:val="22"/>
              </w:rPr>
              <w:t>уведомление не принимается.</w:t>
            </w:r>
          </w:p>
        </w:tc>
      </w:tr>
      <w:tr w:rsidR="006A1CBD" w14:paraId="00F949FB" w14:textId="77777777" w:rsidTr="001960A5">
        <w:trPr>
          <w:trHeight w:val="435"/>
        </w:trPr>
        <w:tc>
          <w:tcPr>
            <w:tcW w:w="993" w:type="dxa"/>
            <w:shd w:val="clear" w:color="auto" w:fill="auto"/>
            <w:vAlign w:val="center"/>
          </w:tcPr>
          <w:p w14:paraId="02EA67CB" w14:textId="77777777" w:rsidR="006A1CBD" w:rsidRDefault="006A1CBD" w:rsidP="001960A5">
            <w:pPr>
              <w:spacing w:after="0" w:line="240" w:lineRule="auto"/>
              <w:jc w:val="center"/>
              <w:rPr>
                <w:rFonts w:ascii="Garamond" w:hAnsi="Garamond" w:cs="Garamond"/>
                <w:b/>
                <w:bCs/>
              </w:rPr>
            </w:pPr>
            <w:r>
              <w:rPr>
                <w:rFonts w:ascii="Garamond" w:hAnsi="Garamond" w:cs="Garamond"/>
                <w:b/>
                <w:bCs/>
              </w:rPr>
              <w:lastRenderedPageBreak/>
              <w:t>5.14</w:t>
            </w:r>
          </w:p>
        </w:tc>
        <w:tc>
          <w:tcPr>
            <w:tcW w:w="6237" w:type="dxa"/>
          </w:tcPr>
          <w:p w14:paraId="759C95E8" w14:textId="77777777" w:rsidR="006A1CBD" w:rsidRPr="006814EB" w:rsidRDefault="006A1CBD" w:rsidP="001960A5">
            <w:pPr>
              <w:pStyle w:val="3"/>
              <w:keepNext w:val="0"/>
              <w:tabs>
                <w:tab w:val="num" w:pos="720"/>
              </w:tabs>
              <w:spacing w:before="120" w:after="120" w:line="240" w:lineRule="auto"/>
              <w:jc w:val="both"/>
              <w:rPr>
                <w:rFonts w:ascii="Garamond" w:hAnsi="Garamond"/>
                <w:b w:val="0"/>
                <w:sz w:val="22"/>
                <w:szCs w:val="22"/>
              </w:rPr>
            </w:pPr>
            <w:bookmarkStart w:id="0" w:name="_Ref50790195"/>
            <w:r w:rsidRPr="006814EB">
              <w:rPr>
                <w:rFonts w:ascii="Garamond" w:hAnsi="Garamond"/>
                <w:b w:val="0"/>
                <w:sz w:val="22"/>
                <w:szCs w:val="22"/>
              </w:rPr>
              <w:t>Прекращение учета двустороннего договора</w:t>
            </w:r>
            <w:bookmarkEnd w:id="0"/>
          </w:p>
          <w:p w14:paraId="132FEA36" w14:textId="77777777" w:rsidR="006A1CBD" w:rsidRPr="006814EB" w:rsidRDefault="006A1CBD" w:rsidP="001960A5">
            <w:pPr>
              <w:pStyle w:val="3"/>
              <w:tabs>
                <w:tab w:val="num" w:pos="426"/>
              </w:tabs>
              <w:rPr>
                <w:rFonts w:ascii="Garamond" w:hAnsi="Garamond"/>
                <w:b w:val="0"/>
                <w:sz w:val="22"/>
                <w:szCs w:val="22"/>
              </w:rPr>
            </w:pPr>
            <w:r w:rsidRPr="006814EB">
              <w:rPr>
                <w:rFonts w:ascii="Garamond" w:hAnsi="Garamond"/>
                <w:b w:val="0"/>
                <w:sz w:val="22"/>
                <w:szCs w:val="22"/>
              </w:rPr>
              <w:t>5.14.1. КО прекращает учет двустороннего договора в следующих случаях:</w:t>
            </w:r>
          </w:p>
          <w:p w14:paraId="3038C6A6" w14:textId="77777777" w:rsidR="006A1CBD" w:rsidRPr="006814EB" w:rsidRDefault="006A1CBD" w:rsidP="001960A5">
            <w:pPr>
              <w:pStyle w:val="5"/>
              <w:numPr>
                <w:ilvl w:val="0"/>
                <w:numId w:val="5"/>
              </w:numPr>
              <w:tabs>
                <w:tab w:val="clear" w:pos="1353"/>
                <w:tab w:val="num" w:pos="567"/>
              </w:tabs>
              <w:suppressAutoHyphens w:val="0"/>
              <w:ind w:left="567" w:firstLine="0"/>
              <w:rPr>
                <w:rFonts w:ascii="Garamond" w:hAnsi="Garamond"/>
                <w:szCs w:val="22"/>
              </w:rPr>
            </w:pPr>
            <w:r w:rsidRPr="006814EB">
              <w:rPr>
                <w:rFonts w:ascii="Garamond" w:hAnsi="Garamond"/>
                <w:szCs w:val="22"/>
              </w:rPr>
              <w:t>наступление срока, указанного в заявлении на регистрацию как дата окончания поставки по двустороннему договору;</w:t>
            </w:r>
          </w:p>
          <w:p w14:paraId="0D29AE84" w14:textId="77777777" w:rsidR="006A1CBD" w:rsidRPr="006814EB" w:rsidRDefault="006A1CBD" w:rsidP="001960A5">
            <w:pPr>
              <w:pStyle w:val="5"/>
              <w:numPr>
                <w:ilvl w:val="0"/>
                <w:numId w:val="5"/>
              </w:numPr>
              <w:tabs>
                <w:tab w:val="clear" w:pos="1353"/>
                <w:tab w:val="num" w:pos="567"/>
              </w:tabs>
              <w:suppressAutoHyphens w:val="0"/>
              <w:ind w:left="567" w:firstLine="0"/>
              <w:rPr>
                <w:rFonts w:ascii="Garamond" w:hAnsi="Garamond"/>
                <w:szCs w:val="22"/>
              </w:rPr>
            </w:pPr>
            <w:r w:rsidRPr="006814EB">
              <w:rPr>
                <w:rFonts w:ascii="Garamond" w:hAnsi="Garamond"/>
                <w:szCs w:val="22"/>
              </w:rPr>
              <w:t xml:space="preserve">подача сторонами двустороннего договора заявления о досрочном прекращении учета договора. В отношении двустороннего договора, указанного в подп. 1 п. 2.1 настоящего Регламента, стороны подают заявление о досрочном прекращении двустороннего договора КО </w:t>
            </w:r>
            <w:r w:rsidRPr="006814EB">
              <w:rPr>
                <w:rFonts w:ascii="Garamond" w:hAnsi="Garamond"/>
                <w:bCs/>
                <w:szCs w:val="22"/>
              </w:rPr>
              <w:t>не позднее 12 часов 00 минут по времени ценовой зоны суток, предшествующих дате прекращения учета двустороннего договора, указанной в соответствующем заявлении</w:t>
            </w:r>
            <w:r w:rsidRPr="006814EB">
              <w:rPr>
                <w:rFonts w:ascii="Garamond" w:hAnsi="Garamond"/>
                <w:szCs w:val="22"/>
              </w:rPr>
              <w:t>. В отношении двустороннего договора, указанного в подп. 2 п. 2.1 настоящего Регламента, стороны двустороннего договора должны подать заявление о досрочном прекращении договора не менее чем за 4 (четыре) месяца до планируемой даты прекращения действия двустороннего договора;</w:t>
            </w:r>
          </w:p>
          <w:p w14:paraId="1318BA20" w14:textId="77777777" w:rsidR="006A1CBD" w:rsidRPr="006814EB" w:rsidRDefault="006A1CBD" w:rsidP="001960A5">
            <w:pPr>
              <w:pStyle w:val="5"/>
              <w:numPr>
                <w:ilvl w:val="0"/>
                <w:numId w:val="5"/>
              </w:numPr>
              <w:tabs>
                <w:tab w:val="clear" w:pos="1353"/>
                <w:tab w:val="num" w:pos="567"/>
                <w:tab w:val="left" w:pos="851"/>
              </w:tabs>
              <w:suppressAutoHyphens w:val="0"/>
              <w:ind w:left="567" w:firstLine="0"/>
              <w:rPr>
                <w:rFonts w:ascii="Garamond" w:hAnsi="Garamond"/>
                <w:szCs w:val="22"/>
              </w:rPr>
            </w:pPr>
            <w:r w:rsidRPr="006814EB">
              <w:rPr>
                <w:rFonts w:ascii="Garamond" w:hAnsi="Garamond"/>
                <w:szCs w:val="22"/>
              </w:rPr>
              <w:t>исключение стороны двустороннего договора и (или) участника оптового рынка, в отношении которого на оптовом рынке зарегистрирована ГТП, которая является ГТП двустороннего договора,</w:t>
            </w:r>
            <w:r w:rsidRPr="006814EB">
              <w:rPr>
                <w:rFonts w:ascii="Garamond" w:hAnsi="Garamond"/>
                <w:b/>
                <w:i/>
                <w:szCs w:val="22"/>
              </w:rPr>
              <w:t xml:space="preserve"> </w:t>
            </w:r>
            <w:r w:rsidRPr="006814EB">
              <w:rPr>
                <w:rFonts w:ascii="Garamond" w:hAnsi="Garamond"/>
                <w:szCs w:val="22"/>
              </w:rPr>
              <w:t xml:space="preserve">из Реестра субъектов оптового рынка в порядке, определенном </w:t>
            </w:r>
            <w:r w:rsidRPr="006814EB">
              <w:rPr>
                <w:rFonts w:ascii="Garamond" w:hAnsi="Garamond"/>
                <w:i/>
                <w:szCs w:val="22"/>
              </w:rPr>
              <w:t xml:space="preserve">Положением о порядке получения статуса субъекта оптового рынка и ведения реестра субъектов оптового рынка </w:t>
            </w:r>
            <w:r w:rsidRPr="006814EB">
              <w:rPr>
                <w:rFonts w:ascii="Garamond" w:hAnsi="Garamond"/>
                <w:szCs w:val="22"/>
              </w:rPr>
              <w:t xml:space="preserve">(Приложение № 1.1 к </w:t>
            </w:r>
            <w:r w:rsidRPr="006814EB">
              <w:rPr>
                <w:rFonts w:ascii="Garamond" w:hAnsi="Garamond"/>
                <w:i/>
                <w:szCs w:val="22"/>
              </w:rPr>
              <w:t xml:space="preserve">Договору о </w:t>
            </w:r>
            <w:r w:rsidRPr="006814EB">
              <w:rPr>
                <w:rFonts w:ascii="Garamond" w:hAnsi="Garamond"/>
                <w:i/>
                <w:szCs w:val="22"/>
              </w:rPr>
              <w:lastRenderedPageBreak/>
              <w:t>присоединении к торговой системе оптового рынка</w:t>
            </w:r>
            <w:r w:rsidRPr="006814EB">
              <w:rPr>
                <w:rFonts w:ascii="Garamond" w:hAnsi="Garamond"/>
                <w:szCs w:val="22"/>
              </w:rPr>
              <w:t>), с момента принятия решения об исключении;</w:t>
            </w:r>
          </w:p>
          <w:p w14:paraId="36A90BA2" w14:textId="77777777" w:rsidR="006A1CBD" w:rsidRPr="006814EB" w:rsidRDefault="006A1CBD" w:rsidP="001960A5">
            <w:pPr>
              <w:pStyle w:val="5"/>
              <w:numPr>
                <w:ilvl w:val="0"/>
                <w:numId w:val="5"/>
              </w:numPr>
              <w:tabs>
                <w:tab w:val="clear" w:pos="1353"/>
                <w:tab w:val="num" w:pos="567"/>
              </w:tabs>
              <w:suppressAutoHyphens w:val="0"/>
              <w:ind w:left="567" w:firstLine="0"/>
              <w:rPr>
                <w:rFonts w:ascii="Garamond" w:hAnsi="Garamond"/>
                <w:szCs w:val="22"/>
              </w:rPr>
            </w:pPr>
            <w:r w:rsidRPr="006814EB">
              <w:rPr>
                <w:rFonts w:ascii="Garamond" w:hAnsi="Garamond"/>
                <w:szCs w:val="22"/>
              </w:rPr>
              <w:t>прекращение стороной двустороннего договора и (или) участником оптового рынка, в отношении которого на оптовом рынке зарегистрирована ГТП, которая является ГТП двустороннего договора,</w:t>
            </w:r>
            <w:r w:rsidRPr="006814EB">
              <w:rPr>
                <w:rFonts w:ascii="Garamond" w:hAnsi="Garamond"/>
                <w:b/>
                <w:i/>
                <w:szCs w:val="22"/>
              </w:rPr>
              <w:t xml:space="preserve"> </w:t>
            </w:r>
            <w:r w:rsidRPr="006814EB">
              <w:rPr>
                <w:rFonts w:ascii="Garamond" w:hAnsi="Garamond"/>
                <w:szCs w:val="22"/>
              </w:rPr>
              <w:t>участия в торговой системе оптового рынка в отношении ГТП, которая является ГТП продавца, ГТП покупателя или ГТП двустороннего договора по данному двустороннему договору, и</w:t>
            </w:r>
            <w:r w:rsidRPr="006814EB">
              <w:rPr>
                <w:rFonts w:ascii="Garamond" w:hAnsi="Garamond"/>
                <w:b/>
                <w:i/>
                <w:szCs w:val="22"/>
              </w:rPr>
              <w:t xml:space="preserve"> </w:t>
            </w:r>
            <w:r w:rsidRPr="006814EB">
              <w:rPr>
                <w:rFonts w:ascii="Garamond" w:hAnsi="Garamond"/>
                <w:szCs w:val="22"/>
              </w:rPr>
              <w:t xml:space="preserve">в порядке, определенном </w:t>
            </w:r>
            <w:r w:rsidRPr="006814EB">
              <w:rPr>
                <w:rFonts w:ascii="Garamond" w:hAnsi="Garamond"/>
                <w:i/>
                <w:szCs w:val="22"/>
              </w:rPr>
              <w:t xml:space="preserve">Регламентом допуска субъектов оптового рынка электроэнергии к торговой системе оптового рынка электроэнергии </w:t>
            </w:r>
            <w:r w:rsidRPr="006814EB">
              <w:rPr>
                <w:rFonts w:ascii="Garamond" w:hAnsi="Garamond"/>
                <w:szCs w:val="22"/>
              </w:rPr>
              <w:t xml:space="preserve">(Приложение № 1 к </w:t>
            </w:r>
            <w:r w:rsidRPr="006814EB">
              <w:rPr>
                <w:rFonts w:ascii="Garamond" w:hAnsi="Garamond"/>
                <w:i/>
                <w:szCs w:val="22"/>
              </w:rPr>
              <w:t>Договору о присоединении к торговой системе оптового рынка</w:t>
            </w:r>
            <w:r w:rsidRPr="006814EB">
              <w:rPr>
                <w:rFonts w:ascii="Garamond" w:hAnsi="Garamond"/>
                <w:szCs w:val="22"/>
              </w:rPr>
              <w:t>), с момента прекращения участия;</w:t>
            </w:r>
          </w:p>
          <w:p w14:paraId="0E300D90" w14:textId="77777777" w:rsidR="006A1CBD" w:rsidRPr="006814EB" w:rsidRDefault="006A1CBD" w:rsidP="001960A5">
            <w:pPr>
              <w:pStyle w:val="5"/>
              <w:numPr>
                <w:ilvl w:val="0"/>
                <w:numId w:val="5"/>
              </w:numPr>
              <w:tabs>
                <w:tab w:val="clear" w:pos="1353"/>
                <w:tab w:val="num" w:pos="567"/>
              </w:tabs>
              <w:suppressAutoHyphens w:val="0"/>
              <w:ind w:left="567" w:firstLine="0"/>
              <w:rPr>
                <w:rFonts w:ascii="Garamond" w:hAnsi="Garamond"/>
                <w:szCs w:val="22"/>
              </w:rPr>
            </w:pPr>
            <w:r w:rsidRPr="006814EB">
              <w:rPr>
                <w:rFonts w:ascii="Garamond" w:hAnsi="Garamond"/>
                <w:szCs w:val="22"/>
              </w:rPr>
              <w:t>наличие решения арбитражного (третейского) суда о расторжении двустороннего договора – с момента получения КО такого решения;</w:t>
            </w:r>
          </w:p>
          <w:p w14:paraId="6484FA44" w14:textId="77777777" w:rsidR="006A1CBD" w:rsidRPr="006814EB" w:rsidRDefault="006A1CBD" w:rsidP="001960A5">
            <w:pPr>
              <w:pStyle w:val="5"/>
              <w:numPr>
                <w:ilvl w:val="0"/>
                <w:numId w:val="5"/>
              </w:numPr>
              <w:tabs>
                <w:tab w:val="clear" w:pos="1353"/>
                <w:tab w:val="num" w:pos="567"/>
              </w:tabs>
              <w:suppressAutoHyphens w:val="0"/>
              <w:ind w:left="567" w:firstLine="0"/>
              <w:rPr>
                <w:rFonts w:ascii="Garamond" w:hAnsi="Garamond"/>
                <w:szCs w:val="22"/>
              </w:rPr>
            </w:pPr>
            <w:r w:rsidRPr="006814EB">
              <w:rPr>
                <w:rFonts w:ascii="Garamond" w:hAnsi="Garamond"/>
                <w:szCs w:val="22"/>
              </w:rPr>
              <w:t xml:space="preserve">наступления событий, указанных в п. 22.3 </w:t>
            </w:r>
            <w:r w:rsidRPr="006814EB">
              <w:rPr>
                <w:rFonts w:ascii="Garamond" w:hAnsi="Garamond"/>
                <w:i/>
                <w:szCs w:val="22"/>
              </w:rPr>
              <w:t>Договора о присоединении к торговой системе оптового рынка</w:t>
            </w:r>
            <w:r w:rsidRPr="006814EB">
              <w:rPr>
                <w:rFonts w:ascii="Garamond" w:hAnsi="Garamond"/>
                <w:szCs w:val="22"/>
              </w:rPr>
              <w:t>, с момента их наступления.</w:t>
            </w:r>
          </w:p>
          <w:p w14:paraId="5C82024E" w14:textId="77777777" w:rsidR="006A1CBD" w:rsidRPr="006814EB" w:rsidRDefault="006A1CBD" w:rsidP="001960A5">
            <w:pPr>
              <w:pStyle w:val="40"/>
              <w:tabs>
                <w:tab w:val="num" w:pos="709"/>
              </w:tabs>
              <w:jc w:val="both"/>
              <w:rPr>
                <w:rFonts w:ascii="Garamond" w:hAnsi="Garamond"/>
                <w:b w:val="0"/>
                <w:sz w:val="22"/>
                <w:szCs w:val="22"/>
              </w:rPr>
            </w:pPr>
            <w:r w:rsidRPr="006814EB">
              <w:rPr>
                <w:rFonts w:ascii="Garamond" w:hAnsi="Garamond"/>
                <w:b w:val="0"/>
                <w:sz w:val="22"/>
                <w:szCs w:val="22"/>
              </w:rPr>
              <w:t>5.14.2. В случае введения государственного регулирования цен (тарифов) КО прекращает учет двусторонних договоров следующих типов:</w:t>
            </w:r>
          </w:p>
          <w:p w14:paraId="029F50FE" w14:textId="77777777" w:rsidR="006A1CBD" w:rsidRPr="006814EB" w:rsidRDefault="006A1CBD" w:rsidP="001960A5">
            <w:pPr>
              <w:pStyle w:val="5"/>
              <w:numPr>
                <w:ilvl w:val="0"/>
                <w:numId w:val="6"/>
              </w:numPr>
              <w:tabs>
                <w:tab w:val="clear" w:pos="1353"/>
                <w:tab w:val="num" w:pos="851"/>
              </w:tabs>
              <w:suppressAutoHyphens w:val="0"/>
              <w:ind w:left="567" w:firstLine="0"/>
              <w:rPr>
                <w:rFonts w:ascii="Garamond" w:hAnsi="Garamond"/>
                <w:szCs w:val="22"/>
              </w:rPr>
            </w:pPr>
            <w:r w:rsidRPr="006814EB">
              <w:rPr>
                <w:rFonts w:ascii="Garamond" w:hAnsi="Garamond"/>
                <w:szCs w:val="22"/>
              </w:rPr>
              <w:t>двусторонние договоры в качестве продавца в котором выступает покупатель электрической энергии и мощности;</w:t>
            </w:r>
          </w:p>
          <w:p w14:paraId="34F2CDE8" w14:textId="77777777" w:rsidR="006A1CBD" w:rsidRPr="006814EB" w:rsidRDefault="006A1CBD" w:rsidP="001960A5">
            <w:pPr>
              <w:pStyle w:val="5"/>
              <w:numPr>
                <w:ilvl w:val="0"/>
                <w:numId w:val="6"/>
              </w:numPr>
              <w:tabs>
                <w:tab w:val="clear" w:pos="1353"/>
                <w:tab w:val="num" w:pos="851"/>
                <w:tab w:val="left" w:pos="7938"/>
              </w:tabs>
              <w:suppressAutoHyphens w:val="0"/>
              <w:ind w:left="567" w:firstLine="0"/>
              <w:rPr>
                <w:rFonts w:ascii="Garamond" w:hAnsi="Garamond"/>
                <w:szCs w:val="22"/>
              </w:rPr>
            </w:pPr>
            <w:r w:rsidRPr="006814EB">
              <w:rPr>
                <w:rFonts w:ascii="Garamond" w:hAnsi="Garamond"/>
                <w:szCs w:val="22"/>
              </w:rPr>
              <w:t xml:space="preserve">двусторонние договоры, определенные в подп. 1 п. 2.1 настоящего Регламента, по которым стороны договора не давали поручение о корректировке графика поставки, в соответствии с подп. 3 п. 6.6 настоящего Регламента; </w:t>
            </w:r>
          </w:p>
          <w:p w14:paraId="61D20883" w14:textId="77777777" w:rsidR="006A1CBD" w:rsidRPr="006814EB" w:rsidRDefault="006A1CBD" w:rsidP="001960A5">
            <w:pPr>
              <w:pStyle w:val="5"/>
              <w:numPr>
                <w:ilvl w:val="0"/>
                <w:numId w:val="6"/>
              </w:numPr>
              <w:tabs>
                <w:tab w:val="clear" w:pos="1353"/>
                <w:tab w:val="num" w:pos="851"/>
                <w:tab w:val="left" w:pos="7938"/>
              </w:tabs>
              <w:suppressAutoHyphens w:val="0"/>
              <w:ind w:left="567" w:firstLine="0"/>
              <w:rPr>
                <w:rFonts w:ascii="Garamond" w:hAnsi="Garamond"/>
                <w:szCs w:val="22"/>
              </w:rPr>
            </w:pPr>
            <w:r w:rsidRPr="006814EB">
              <w:rPr>
                <w:rFonts w:ascii="Garamond" w:hAnsi="Garamond"/>
                <w:szCs w:val="22"/>
              </w:rPr>
              <w:t>двусторонние договоры, определенные в подп. 2 п. 2.1 настоящего Регламента;</w:t>
            </w:r>
          </w:p>
          <w:p w14:paraId="519D6228" w14:textId="77777777" w:rsidR="006A1CBD" w:rsidRPr="006814EB" w:rsidRDefault="006A1CBD" w:rsidP="001960A5">
            <w:pPr>
              <w:pStyle w:val="af0"/>
              <w:numPr>
                <w:ilvl w:val="0"/>
                <w:numId w:val="6"/>
              </w:numPr>
              <w:tabs>
                <w:tab w:val="clear" w:pos="1353"/>
                <w:tab w:val="num" w:pos="600"/>
              </w:tabs>
              <w:ind w:left="884"/>
              <w:jc w:val="both"/>
              <w:rPr>
                <w:rFonts w:ascii="Garamond" w:hAnsi="Garamond"/>
                <w:b/>
                <w:bCs/>
                <w:lang w:val="x-none"/>
              </w:rPr>
            </w:pPr>
            <w:r w:rsidRPr="006814EB">
              <w:rPr>
                <w:rFonts w:ascii="Garamond" w:hAnsi="Garamond"/>
                <w:sz w:val="22"/>
                <w:szCs w:val="22"/>
              </w:rPr>
              <w:t>двусторонние договоры, по которым в качестве ГТП покупателя указана ГТП потребления поставщика.</w:t>
            </w:r>
          </w:p>
        </w:tc>
        <w:tc>
          <w:tcPr>
            <w:tcW w:w="8221" w:type="dxa"/>
          </w:tcPr>
          <w:p w14:paraId="1DCB66D5" w14:textId="77777777" w:rsidR="006A1CBD" w:rsidRPr="006814EB" w:rsidRDefault="006A1CBD" w:rsidP="001960A5">
            <w:pPr>
              <w:pStyle w:val="3"/>
              <w:keepNext w:val="0"/>
              <w:tabs>
                <w:tab w:val="num" w:pos="720"/>
              </w:tabs>
              <w:spacing w:before="120" w:after="120" w:line="240" w:lineRule="auto"/>
              <w:jc w:val="both"/>
              <w:rPr>
                <w:rFonts w:ascii="Garamond" w:hAnsi="Garamond"/>
                <w:b w:val="0"/>
                <w:sz w:val="22"/>
                <w:szCs w:val="22"/>
              </w:rPr>
            </w:pPr>
            <w:r w:rsidRPr="006814EB">
              <w:rPr>
                <w:rFonts w:ascii="Garamond" w:hAnsi="Garamond"/>
                <w:b w:val="0"/>
                <w:sz w:val="22"/>
                <w:szCs w:val="22"/>
              </w:rPr>
              <w:lastRenderedPageBreak/>
              <w:t>Прекращение учета двустороннего договора</w:t>
            </w:r>
          </w:p>
          <w:p w14:paraId="1F34CC1A" w14:textId="77777777" w:rsidR="006A1CBD" w:rsidRPr="006814EB" w:rsidRDefault="006A1CBD" w:rsidP="001960A5">
            <w:pPr>
              <w:pStyle w:val="3"/>
              <w:tabs>
                <w:tab w:val="num" w:pos="426"/>
              </w:tabs>
              <w:rPr>
                <w:rFonts w:ascii="Garamond" w:hAnsi="Garamond"/>
                <w:b w:val="0"/>
                <w:sz w:val="22"/>
                <w:szCs w:val="22"/>
              </w:rPr>
            </w:pPr>
            <w:r w:rsidRPr="006814EB">
              <w:rPr>
                <w:rFonts w:ascii="Garamond" w:hAnsi="Garamond"/>
                <w:b w:val="0"/>
                <w:sz w:val="22"/>
                <w:szCs w:val="22"/>
              </w:rPr>
              <w:t>5.14.1. КО прекращает учет двустороннего договора в следующих случаях:</w:t>
            </w:r>
          </w:p>
          <w:p w14:paraId="4786C94D" w14:textId="77777777" w:rsidR="006A1CBD" w:rsidRPr="006814EB" w:rsidRDefault="006A1CBD" w:rsidP="001960A5">
            <w:pPr>
              <w:pStyle w:val="5"/>
              <w:numPr>
                <w:ilvl w:val="0"/>
                <w:numId w:val="7"/>
              </w:numPr>
              <w:suppressAutoHyphens w:val="0"/>
              <w:rPr>
                <w:rFonts w:ascii="Garamond" w:hAnsi="Garamond"/>
                <w:szCs w:val="22"/>
              </w:rPr>
            </w:pPr>
            <w:r w:rsidRPr="006814EB">
              <w:rPr>
                <w:rFonts w:ascii="Garamond" w:hAnsi="Garamond"/>
                <w:szCs w:val="22"/>
              </w:rPr>
              <w:t>наступление срока, указанного в заявлении на регистрацию как дата окончания поставки по двустороннему договору;</w:t>
            </w:r>
          </w:p>
          <w:p w14:paraId="18E5703B" w14:textId="77777777" w:rsidR="006A1CBD" w:rsidRPr="006814EB" w:rsidRDefault="006A1CBD" w:rsidP="001960A5">
            <w:pPr>
              <w:pStyle w:val="5"/>
              <w:numPr>
                <w:ilvl w:val="0"/>
                <w:numId w:val="7"/>
              </w:numPr>
              <w:suppressAutoHyphens w:val="0"/>
              <w:rPr>
                <w:rFonts w:ascii="Garamond" w:hAnsi="Garamond"/>
                <w:szCs w:val="22"/>
              </w:rPr>
            </w:pPr>
            <w:r w:rsidRPr="006814EB">
              <w:rPr>
                <w:rFonts w:ascii="Garamond" w:hAnsi="Garamond"/>
                <w:szCs w:val="22"/>
              </w:rPr>
              <w:t xml:space="preserve">подача сторонами двустороннего договора заявления о досрочном прекращении учета договора. В отношении двустороннего договора, указанного в подп. 1 п. 2.1 настоящего Регламента, стороны подают заявление о досрочном прекращении двустороннего договора КО </w:t>
            </w:r>
            <w:r w:rsidRPr="006814EB">
              <w:rPr>
                <w:rFonts w:ascii="Garamond" w:hAnsi="Garamond"/>
                <w:bCs/>
                <w:szCs w:val="22"/>
              </w:rPr>
              <w:t>не позднее 12 часов 00 минут по времени ценовой зоны суток, предшествующих дате прекращения учета двустороннего договора, указанной в соответствующем заявлении</w:t>
            </w:r>
            <w:r w:rsidRPr="006814EB">
              <w:rPr>
                <w:rFonts w:ascii="Garamond" w:hAnsi="Garamond"/>
                <w:szCs w:val="22"/>
              </w:rPr>
              <w:t>. В отношении двустороннего договора, указанного в подп. 2 п. 2.1 настоящего Регламента, стороны двустороннего договора должны подать заявление о досрочном прекращении договора не менее чем за 4 (четыре) месяца до планируемой даты прекращения действия двустороннего договора;</w:t>
            </w:r>
          </w:p>
          <w:p w14:paraId="350F586F" w14:textId="77777777" w:rsidR="006A1CBD" w:rsidRPr="006814EB" w:rsidRDefault="006A1CBD" w:rsidP="001960A5">
            <w:pPr>
              <w:pStyle w:val="5"/>
              <w:numPr>
                <w:ilvl w:val="0"/>
                <w:numId w:val="7"/>
              </w:numPr>
              <w:tabs>
                <w:tab w:val="num" w:pos="567"/>
                <w:tab w:val="left" w:pos="851"/>
              </w:tabs>
              <w:suppressAutoHyphens w:val="0"/>
              <w:ind w:left="567" w:firstLine="0"/>
              <w:rPr>
                <w:rFonts w:ascii="Garamond" w:hAnsi="Garamond"/>
                <w:szCs w:val="22"/>
              </w:rPr>
            </w:pPr>
            <w:r w:rsidRPr="006814EB">
              <w:rPr>
                <w:rFonts w:ascii="Garamond" w:hAnsi="Garamond"/>
                <w:szCs w:val="22"/>
              </w:rPr>
              <w:t>исключение стороны двустороннего договора и (или) участника оптового рынка, в отношении которого на оптовом рынке зарегистрирована ГТП, которая является ГТП двустороннего договора,</w:t>
            </w:r>
            <w:r w:rsidRPr="006814EB">
              <w:rPr>
                <w:rFonts w:ascii="Garamond" w:hAnsi="Garamond"/>
                <w:b/>
                <w:i/>
                <w:szCs w:val="22"/>
              </w:rPr>
              <w:t xml:space="preserve"> </w:t>
            </w:r>
            <w:r w:rsidRPr="006814EB">
              <w:rPr>
                <w:rFonts w:ascii="Garamond" w:hAnsi="Garamond"/>
                <w:szCs w:val="22"/>
              </w:rPr>
              <w:t xml:space="preserve">из Реестра субъектов оптового рынка в порядке, определенном </w:t>
            </w:r>
            <w:r w:rsidRPr="006814EB">
              <w:rPr>
                <w:rFonts w:ascii="Garamond" w:hAnsi="Garamond"/>
                <w:i/>
                <w:szCs w:val="22"/>
              </w:rPr>
              <w:t xml:space="preserve">Положением о порядке получения статуса субъекта оптового рынка и ведения реестра субъектов оптового рынка </w:t>
            </w:r>
            <w:r w:rsidRPr="006814EB">
              <w:rPr>
                <w:rFonts w:ascii="Garamond" w:hAnsi="Garamond"/>
                <w:szCs w:val="22"/>
              </w:rPr>
              <w:t xml:space="preserve">(Приложение № 1.1 к </w:t>
            </w:r>
            <w:r w:rsidRPr="006814EB">
              <w:rPr>
                <w:rFonts w:ascii="Garamond" w:hAnsi="Garamond"/>
                <w:i/>
                <w:szCs w:val="22"/>
              </w:rPr>
              <w:t>Договору о присоединении к торговой системе оптового рынка</w:t>
            </w:r>
            <w:r w:rsidRPr="006814EB">
              <w:rPr>
                <w:rFonts w:ascii="Garamond" w:hAnsi="Garamond"/>
                <w:szCs w:val="22"/>
              </w:rPr>
              <w:t>), с момента принятия решения об исключении</w:t>
            </w:r>
            <w:r>
              <w:rPr>
                <w:rFonts w:ascii="Garamond" w:hAnsi="Garamond"/>
                <w:szCs w:val="22"/>
              </w:rPr>
              <w:t xml:space="preserve"> </w:t>
            </w:r>
            <w:r w:rsidRPr="009E555D">
              <w:rPr>
                <w:rFonts w:ascii="Garamond" w:hAnsi="Garamond"/>
                <w:szCs w:val="22"/>
                <w:highlight w:val="yellow"/>
              </w:rPr>
              <w:t>(в том числе в случае</w:t>
            </w:r>
            <w:r>
              <w:rPr>
                <w:rFonts w:ascii="Garamond" w:hAnsi="Garamond"/>
                <w:szCs w:val="22"/>
                <w:highlight w:val="yellow"/>
              </w:rPr>
              <w:t xml:space="preserve"> проведения </w:t>
            </w:r>
            <w:r w:rsidRPr="00D15AE3">
              <w:rPr>
                <w:rFonts w:ascii="Garamond" w:hAnsi="Garamond"/>
                <w:szCs w:val="22"/>
                <w:highlight w:val="yellow"/>
              </w:rPr>
              <w:t xml:space="preserve">реорганизации, в рамках которой </w:t>
            </w:r>
            <w:r w:rsidRPr="00312CDF">
              <w:rPr>
                <w:rFonts w:ascii="Garamond" w:hAnsi="Garamond"/>
                <w:szCs w:val="22"/>
                <w:highlight w:val="yellow"/>
              </w:rPr>
              <w:t>из Реестра субъектов оптового рынка</w:t>
            </w:r>
            <w:r w:rsidRPr="00D15AE3">
              <w:rPr>
                <w:rFonts w:ascii="Garamond" w:hAnsi="Garamond"/>
                <w:szCs w:val="22"/>
                <w:highlight w:val="yellow"/>
              </w:rPr>
              <w:t xml:space="preserve"> </w:t>
            </w:r>
            <w:r>
              <w:rPr>
                <w:rFonts w:ascii="Garamond" w:hAnsi="Garamond"/>
                <w:szCs w:val="22"/>
                <w:highlight w:val="yellow"/>
              </w:rPr>
              <w:t xml:space="preserve">исключается </w:t>
            </w:r>
            <w:r w:rsidRPr="00D15AE3">
              <w:rPr>
                <w:rFonts w:ascii="Garamond" w:hAnsi="Garamond"/>
                <w:szCs w:val="22"/>
                <w:highlight w:val="yellow"/>
              </w:rPr>
              <w:t>правопредшественник, который является стороной двустороннего договора</w:t>
            </w:r>
            <w:r w:rsidRPr="00D54A44">
              <w:rPr>
                <w:rFonts w:ascii="Garamond" w:hAnsi="Garamond"/>
                <w:szCs w:val="22"/>
                <w:highlight w:val="yellow"/>
              </w:rPr>
              <w:t xml:space="preserve"> и (или) участником оптового рынка, в отношении которого на оптовом рынке зарегистрирована ГТП, которая является ГТП двустороннего договора</w:t>
            </w:r>
            <w:r w:rsidRPr="00D15AE3">
              <w:rPr>
                <w:rFonts w:ascii="Garamond" w:hAnsi="Garamond"/>
                <w:szCs w:val="22"/>
                <w:highlight w:val="yellow"/>
              </w:rPr>
              <w:t>)</w:t>
            </w:r>
            <w:r w:rsidRPr="006814EB">
              <w:rPr>
                <w:rFonts w:ascii="Garamond" w:hAnsi="Garamond"/>
                <w:szCs w:val="22"/>
              </w:rPr>
              <w:t>;</w:t>
            </w:r>
          </w:p>
          <w:p w14:paraId="28C05B5D" w14:textId="77777777" w:rsidR="006A1CBD" w:rsidRPr="006814EB" w:rsidRDefault="006A1CBD" w:rsidP="001960A5">
            <w:pPr>
              <w:pStyle w:val="5"/>
              <w:numPr>
                <w:ilvl w:val="0"/>
                <w:numId w:val="7"/>
              </w:numPr>
              <w:tabs>
                <w:tab w:val="num" w:pos="567"/>
              </w:tabs>
              <w:suppressAutoHyphens w:val="0"/>
              <w:ind w:left="567" w:firstLine="0"/>
              <w:rPr>
                <w:rFonts w:ascii="Garamond" w:hAnsi="Garamond"/>
                <w:szCs w:val="22"/>
              </w:rPr>
            </w:pPr>
            <w:r w:rsidRPr="006814EB">
              <w:rPr>
                <w:rFonts w:ascii="Garamond" w:hAnsi="Garamond"/>
                <w:szCs w:val="22"/>
              </w:rPr>
              <w:t>прекращение стороной двустороннего договора и (или) участником оптового рынка, в отношении которого на оптовом рынке зарегистрирована ГТП, которая является ГТП двустороннего договора,</w:t>
            </w:r>
            <w:r w:rsidRPr="006814EB">
              <w:rPr>
                <w:rFonts w:ascii="Garamond" w:hAnsi="Garamond"/>
                <w:b/>
                <w:i/>
                <w:szCs w:val="22"/>
              </w:rPr>
              <w:t xml:space="preserve"> </w:t>
            </w:r>
            <w:r w:rsidRPr="006814EB">
              <w:rPr>
                <w:rFonts w:ascii="Garamond" w:hAnsi="Garamond"/>
                <w:szCs w:val="22"/>
              </w:rPr>
              <w:t xml:space="preserve">участия в торговой системе </w:t>
            </w:r>
            <w:r w:rsidRPr="006814EB">
              <w:rPr>
                <w:rFonts w:ascii="Garamond" w:hAnsi="Garamond"/>
                <w:szCs w:val="22"/>
              </w:rPr>
              <w:lastRenderedPageBreak/>
              <w:t>оптового рынка в отношении ГТП, которая является ГТП продавца, ГТП покупателя или ГТП двустороннего договора по данному двустороннему договору, и</w:t>
            </w:r>
            <w:r w:rsidRPr="006814EB">
              <w:rPr>
                <w:rFonts w:ascii="Garamond" w:hAnsi="Garamond"/>
                <w:b/>
                <w:i/>
                <w:szCs w:val="22"/>
              </w:rPr>
              <w:t xml:space="preserve"> </w:t>
            </w:r>
            <w:r w:rsidRPr="006814EB">
              <w:rPr>
                <w:rFonts w:ascii="Garamond" w:hAnsi="Garamond"/>
                <w:szCs w:val="22"/>
              </w:rPr>
              <w:t xml:space="preserve">в порядке, определенном </w:t>
            </w:r>
            <w:r w:rsidRPr="006814EB">
              <w:rPr>
                <w:rFonts w:ascii="Garamond" w:hAnsi="Garamond"/>
                <w:i/>
                <w:szCs w:val="22"/>
              </w:rPr>
              <w:t xml:space="preserve">Регламентом допуска субъектов оптового рынка электроэнергии к торговой системе оптового рынка электроэнергии </w:t>
            </w:r>
            <w:r w:rsidRPr="006814EB">
              <w:rPr>
                <w:rFonts w:ascii="Garamond" w:hAnsi="Garamond"/>
                <w:szCs w:val="22"/>
              </w:rPr>
              <w:t xml:space="preserve">(Приложение № 1 к </w:t>
            </w:r>
            <w:r w:rsidRPr="006814EB">
              <w:rPr>
                <w:rFonts w:ascii="Garamond" w:hAnsi="Garamond"/>
                <w:i/>
                <w:szCs w:val="22"/>
              </w:rPr>
              <w:t>Договору о присоединении к торговой системе оптового рынка</w:t>
            </w:r>
            <w:r w:rsidRPr="006814EB">
              <w:rPr>
                <w:rFonts w:ascii="Garamond" w:hAnsi="Garamond"/>
                <w:szCs w:val="22"/>
              </w:rPr>
              <w:t>), с момента прекращения участия;</w:t>
            </w:r>
          </w:p>
          <w:p w14:paraId="767DCBBC" w14:textId="77777777" w:rsidR="006A1CBD" w:rsidRPr="006814EB" w:rsidRDefault="006A1CBD" w:rsidP="001960A5">
            <w:pPr>
              <w:pStyle w:val="5"/>
              <w:numPr>
                <w:ilvl w:val="0"/>
                <w:numId w:val="7"/>
              </w:numPr>
              <w:tabs>
                <w:tab w:val="num" w:pos="567"/>
              </w:tabs>
              <w:suppressAutoHyphens w:val="0"/>
              <w:ind w:left="567" w:firstLine="0"/>
              <w:rPr>
                <w:rFonts w:ascii="Garamond" w:hAnsi="Garamond"/>
                <w:szCs w:val="22"/>
              </w:rPr>
            </w:pPr>
            <w:r w:rsidRPr="006814EB">
              <w:rPr>
                <w:rFonts w:ascii="Garamond" w:hAnsi="Garamond"/>
                <w:szCs w:val="22"/>
              </w:rPr>
              <w:t>наличие решения арбитражного (третейского) суда о расторжении двустороннего договора – с момента получения КО такого решения;</w:t>
            </w:r>
          </w:p>
          <w:p w14:paraId="52FDDA0A" w14:textId="77777777" w:rsidR="006A1CBD" w:rsidRPr="006814EB" w:rsidRDefault="006A1CBD" w:rsidP="001960A5">
            <w:pPr>
              <w:pStyle w:val="5"/>
              <w:numPr>
                <w:ilvl w:val="0"/>
                <w:numId w:val="7"/>
              </w:numPr>
              <w:tabs>
                <w:tab w:val="num" w:pos="567"/>
              </w:tabs>
              <w:suppressAutoHyphens w:val="0"/>
              <w:ind w:left="567" w:firstLine="0"/>
              <w:rPr>
                <w:rFonts w:ascii="Garamond" w:hAnsi="Garamond"/>
                <w:szCs w:val="22"/>
              </w:rPr>
            </w:pPr>
            <w:r w:rsidRPr="006814EB">
              <w:rPr>
                <w:rFonts w:ascii="Garamond" w:hAnsi="Garamond"/>
                <w:szCs w:val="22"/>
              </w:rPr>
              <w:t xml:space="preserve">наступления событий, указанных в п. 22.3 </w:t>
            </w:r>
            <w:r w:rsidRPr="006814EB">
              <w:rPr>
                <w:rFonts w:ascii="Garamond" w:hAnsi="Garamond"/>
                <w:i/>
                <w:szCs w:val="22"/>
              </w:rPr>
              <w:t>Договора о присоединении к торговой системе оптового рынка</w:t>
            </w:r>
            <w:r w:rsidRPr="006814EB">
              <w:rPr>
                <w:rFonts w:ascii="Garamond" w:hAnsi="Garamond"/>
                <w:szCs w:val="22"/>
              </w:rPr>
              <w:t>, с момента их наступления.</w:t>
            </w:r>
          </w:p>
          <w:p w14:paraId="6FA29D74" w14:textId="77777777" w:rsidR="006A1CBD" w:rsidRPr="006814EB" w:rsidRDefault="006A1CBD" w:rsidP="001960A5">
            <w:pPr>
              <w:pStyle w:val="40"/>
              <w:tabs>
                <w:tab w:val="num" w:pos="709"/>
              </w:tabs>
              <w:jc w:val="both"/>
              <w:rPr>
                <w:rFonts w:ascii="Garamond" w:hAnsi="Garamond"/>
                <w:b w:val="0"/>
                <w:sz w:val="22"/>
                <w:szCs w:val="22"/>
              </w:rPr>
            </w:pPr>
            <w:r w:rsidRPr="006814EB">
              <w:rPr>
                <w:rFonts w:ascii="Garamond" w:hAnsi="Garamond"/>
                <w:b w:val="0"/>
                <w:sz w:val="22"/>
                <w:szCs w:val="22"/>
              </w:rPr>
              <w:t>5.14.2. В случае введения государственного регулирования цен (тарифов) КО прекращает учет двусторонних договоров следующих типов:</w:t>
            </w:r>
          </w:p>
          <w:p w14:paraId="4C7F5397" w14:textId="77777777" w:rsidR="006A1CBD" w:rsidRPr="006814EB" w:rsidRDefault="006A1CBD" w:rsidP="001960A5">
            <w:pPr>
              <w:pStyle w:val="5"/>
              <w:numPr>
                <w:ilvl w:val="0"/>
                <w:numId w:val="8"/>
              </w:numPr>
              <w:suppressAutoHyphens w:val="0"/>
              <w:rPr>
                <w:rFonts w:ascii="Garamond" w:hAnsi="Garamond"/>
                <w:szCs w:val="22"/>
              </w:rPr>
            </w:pPr>
            <w:r w:rsidRPr="006814EB">
              <w:rPr>
                <w:rFonts w:ascii="Garamond" w:hAnsi="Garamond"/>
                <w:szCs w:val="22"/>
              </w:rPr>
              <w:t>двусторонние договоры в качестве продавца в котором выступает покупатель электрической энергии и мощности;</w:t>
            </w:r>
          </w:p>
          <w:p w14:paraId="4BB6A9C9" w14:textId="77777777" w:rsidR="006A1CBD" w:rsidRPr="006814EB" w:rsidRDefault="006A1CBD" w:rsidP="001960A5">
            <w:pPr>
              <w:pStyle w:val="5"/>
              <w:numPr>
                <w:ilvl w:val="0"/>
                <w:numId w:val="8"/>
              </w:numPr>
              <w:tabs>
                <w:tab w:val="num" w:pos="851"/>
                <w:tab w:val="left" w:pos="7938"/>
              </w:tabs>
              <w:suppressAutoHyphens w:val="0"/>
              <w:ind w:left="567" w:firstLine="0"/>
              <w:rPr>
                <w:rFonts w:ascii="Garamond" w:hAnsi="Garamond"/>
                <w:szCs w:val="22"/>
              </w:rPr>
            </w:pPr>
            <w:r w:rsidRPr="006814EB">
              <w:rPr>
                <w:rFonts w:ascii="Garamond" w:hAnsi="Garamond"/>
                <w:szCs w:val="22"/>
              </w:rPr>
              <w:t xml:space="preserve">двусторонние договоры, определенные в подп. 1 п. 2.1 настоящего Регламента, по которым стороны договора не давали поручение о корректировке графика поставки, в соответствии с подп. 3 п. 6.6 настоящего Регламента; </w:t>
            </w:r>
          </w:p>
          <w:p w14:paraId="399C6D5F" w14:textId="77777777" w:rsidR="006A1CBD" w:rsidRPr="006814EB" w:rsidRDefault="006A1CBD" w:rsidP="001960A5">
            <w:pPr>
              <w:pStyle w:val="5"/>
              <w:numPr>
                <w:ilvl w:val="0"/>
                <w:numId w:val="8"/>
              </w:numPr>
              <w:tabs>
                <w:tab w:val="num" w:pos="851"/>
                <w:tab w:val="left" w:pos="7938"/>
              </w:tabs>
              <w:suppressAutoHyphens w:val="0"/>
              <w:ind w:left="567" w:firstLine="0"/>
              <w:rPr>
                <w:rFonts w:ascii="Garamond" w:hAnsi="Garamond"/>
                <w:szCs w:val="22"/>
              </w:rPr>
            </w:pPr>
            <w:r w:rsidRPr="006814EB">
              <w:rPr>
                <w:rFonts w:ascii="Garamond" w:hAnsi="Garamond"/>
                <w:szCs w:val="22"/>
              </w:rPr>
              <w:t>двусторонние договоры, определенные в подп. 2 п. 2.1 настоящего Регламента;</w:t>
            </w:r>
          </w:p>
          <w:p w14:paraId="411C97D3" w14:textId="77777777" w:rsidR="006A1CBD" w:rsidRDefault="006A1CBD" w:rsidP="001960A5">
            <w:pPr>
              <w:pStyle w:val="21"/>
              <w:numPr>
                <w:ilvl w:val="0"/>
                <w:numId w:val="8"/>
              </w:numPr>
              <w:spacing w:before="120" w:line="240" w:lineRule="auto"/>
              <w:jc w:val="both"/>
              <w:rPr>
                <w:rFonts w:ascii="Garamond" w:hAnsi="Garamond"/>
                <w:color w:val="000000"/>
                <w:sz w:val="22"/>
                <w:szCs w:val="22"/>
              </w:rPr>
            </w:pPr>
            <w:r w:rsidRPr="006814EB">
              <w:rPr>
                <w:rFonts w:ascii="Garamond" w:hAnsi="Garamond"/>
                <w:sz w:val="22"/>
                <w:szCs w:val="22"/>
              </w:rPr>
              <w:t>двусторонние договоры, по которым в качестве ГТП покупателя указана ГТП потребления поставщика.</w:t>
            </w:r>
          </w:p>
        </w:tc>
      </w:tr>
    </w:tbl>
    <w:p w14:paraId="7697CADE" w14:textId="77777777" w:rsidR="006A1CBD" w:rsidRDefault="006A1CBD" w:rsidP="006A1CBD">
      <w:pPr>
        <w:spacing w:after="0" w:line="240" w:lineRule="auto"/>
        <w:rPr>
          <w:rFonts w:ascii="Garamond" w:hAnsi="Garamond" w:cs="Garamond"/>
          <w:b/>
          <w:bCs/>
          <w:sz w:val="26"/>
          <w:szCs w:val="26"/>
        </w:rPr>
      </w:pPr>
    </w:p>
    <w:p w14:paraId="384E98B1" w14:textId="77777777" w:rsidR="006A1CBD" w:rsidRDefault="006A1CBD" w:rsidP="006A1CBD">
      <w:pPr>
        <w:spacing w:after="0" w:line="240" w:lineRule="auto"/>
        <w:rPr>
          <w:rFonts w:ascii="Garamond" w:hAnsi="Garamond" w:cs="Garamond"/>
          <w:b/>
          <w:bCs/>
        </w:rPr>
      </w:pPr>
      <w:r>
        <w:rPr>
          <w:rFonts w:ascii="Garamond" w:hAnsi="Garamond" w:cs="Garamond"/>
          <w:b/>
          <w:bCs/>
          <w:sz w:val="26"/>
          <w:szCs w:val="26"/>
        </w:rPr>
        <w:lastRenderedPageBreak/>
        <w:t xml:space="preserve">Предложения по изменениям и дополнениям в </w:t>
      </w:r>
      <w:r>
        <w:rPr>
          <w:rFonts w:ascii="Garamond" w:hAnsi="Garamond"/>
          <w:b/>
          <w:sz w:val="26"/>
          <w:szCs w:val="26"/>
        </w:rPr>
        <w:t xml:space="preserve">РЕГЛАМЕНТ ПРОВЕДЕНИЯ КОНКУРЕНТНОГО ОТБОРА ЦЕНОВЫХ ЗАЯВОК НА СУТКИ ВПЕРЕД </w:t>
      </w:r>
      <w:r>
        <w:rPr>
          <w:rFonts w:ascii="Garamond" w:hAnsi="Garamond" w:cs="Garamond"/>
          <w:b/>
          <w:bCs/>
          <w:sz w:val="26"/>
          <w:szCs w:val="26"/>
        </w:rPr>
        <w:t>(Приложение № 7 к Договору о присоединении к торговой системе оптового рынка</w:t>
      </w:r>
      <w:r>
        <w:rPr>
          <w:rFonts w:ascii="Garamond" w:hAnsi="Garamond" w:cs="Garamond"/>
          <w:b/>
          <w:bCs/>
        </w:rPr>
        <w:t>)</w:t>
      </w:r>
    </w:p>
    <w:p w14:paraId="3A448ED9" w14:textId="77777777" w:rsidR="006A1CBD" w:rsidRDefault="006A1CBD" w:rsidP="006A1CBD">
      <w:pPr>
        <w:spacing w:after="0" w:line="240" w:lineRule="auto"/>
        <w:rPr>
          <w:rFonts w:ascii="Garamond" w:hAnsi="Garamond" w:cs="Garamond"/>
        </w:rPr>
      </w:pP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237"/>
        <w:gridCol w:w="8221"/>
      </w:tblGrid>
      <w:tr w:rsidR="006A1CBD" w14:paraId="4D8CD943" w14:textId="77777777" w:rsidTr="001960A5">
        <w:trPr>
          <w:trHeight w:val="435"/>
        </w:trPr>
        <w:tc>
          <w:tcPr>
            <w:tcW w:w="993" w:type="dxa"/>
            <w:vAlign w:val="center"/>
          </w:tcPr>
          <w:p w14:paraId="7328FEC9" w14:textId="77777777" w:rsidR="006A1CBD" w:rsidRDefault="006A1CBD" w:rsidP="001960A5">
            <w:pPr>
              <w:spacing w:after="0" w:line="240" w:lineRule="auto"/>
              <w:jc w:val="center"/>
              <w:rPr>
                <w:rFonts w:ascii="Garamond" w:hAnsi="Garamond" w:cs="Garamond"/>
                <w:b/>
                <w:bCs/>
              </w:rPr>
            </w:pPr>
            <w:r>
              <w:rPr>
                <w:rFonts w:ascii="Garamond" w:hAnsi="Garamond" w:cs="Garamond"/>
                <w:b/>
                <w:bCs/>
              </w:rPr>
              <w:t>№</w:t>
            </w:r>
          </w:p>
          <w:p w14:paraId="06C34AB3" w14:textId="77777777" w:rsidR="006A1CBD" w:rsidRDefault="006A1CBD" w:rsidP="001960A5">
            <w:pPr>
              <w:spacing w:after="0" w:line="240" w:lineRule="auto"/>
              <w:jc w:val="center"/>
              <w:rPr>
                <w:rFonts w:ascii="Garamond" w:hAnsi="Garamond" w:cs="Garamond"/>
                <w:b/>
                <w:bCs/>
              </w:rPr>
            </w:pPr>
            <w:r>
              <w:rPr>
                <w:rFonts w:ascii="Garamond" w:hAnsi="Garamond" w:cs="Garamond"/>
                <w:b/>
                <w:bCs/>
              </w:rPr>
              <w:t>пункта</w:t>
            </w:r>
          </w:p>
        </w:tc>
        <w:tc>
          <w:tcPr>
            <w:tcW w:w="6237" w:type="dxa"/>
            <w:vAlign w:val="center"/>
          </w:tcPr>
          <w:p w14:paraId="0D157B3D" w14:textId="77777777" w:rsidR="006A1CBD" w:rsidRDefault="006A1CBD" w:rsidP="001960A5">
            <w:pPr>
              <w:spacing w:after="0" w:line="240" w:lineRule="auto"/>
              <w:jc w:val="center"/>
              <w:rPr>
                <w:rFonts w:ascii="Garamond" w:hAnsi="Garamond" w:cs="Garamond"/>
                <w:b/>
                <w:bCs/>
              </w:rPr>
            </w:pPr>
            <w:r>
              <w:rPr>
                <w:rFonts w:ascii="Garamond" w:hAnsi="Garamond" w:cs="Garamond"/>
                <w:b/>
                <w:bCs/>
              </w:rPr>
              <w:t>Редакция, действующая на момент</w:t>
            </w:r>
          </w:p>
          <w:p w14:paraId="0C258E35" w14:textId="77777777" w:rsidR="006A1CBD" w:rsidRDefault="006A1CBD" w:rsidP="001960A5">
            <w:pPr>
              <w:spacing w:after="0" w:line="240" w:lineRule="auto"/>
              <w:jc w:val="center"/>
              <w:rPr>
                <w:rFonts w:ascii="Garamond" w:hAnsi="Garamond" w:cs="Garamond"/>
                <w:b/>
                <w:bCs/>
              </w:rPr>
            </w:pPr>
            <w:r>
              <w:rPr>
                <w:rFonts w:ascii="Garamond" w:hAnsi="Garamond" w:cs="Garamond"/>
                <w:b/>
                <w:bCs/>
              </w:rPr>
              <w:t>вступления в силу изменений</w:t>
            </w:r>
          </w:p>
        </w:tc>
        <w:tc>
          <w:tcPr>
            <w:tcW w:w="8221" w:type="dxa"/>
            <w:vAlign w:val="center"/>
          </w:tcPr>
          <w:p w14:paraId="17CD3FD4" w14:textId="77777777" w:rsidR="006A1CBD" w:rsidRDefault="006A1CBD" w:rsidP="001960A5">
            <w:pPr>
              <w:spacing w:after="0" w:line="240" w:lineRule="auto"/>
              <w:jc w:val="center"/>
              <w:rPr>
                <w:rFonts w:ascii="Garamond" w:hAnsi="Garamond" w:cs="Garamond"/>
                <w:b/>
                <w:bCs/>
              </w:rPr>
            </w:pPr>
            <w:r>
              <w:rPr>
                <w:rFonts w:ascii="Garamond" w:hAnsi="Garamond" w:cs="Garamond"/>
                <w:b/>
                <w:bCs/>
              </w:rPr>
              <w:t>Предлагаемая редакция</w:t>
            </w:r>
          </w:p>
          <w:p w14:paraId="381660D0" w14:textId="77777777" w:rsidR="006A1CBD" w:rsidRDefault="006A1CBD" w:rsidP="001960A5">
            <w:pPr>
              <w:spacing w:after="0" w:line="240" w:lineRule="auto"/>
              <w:jc w:val="center"/>
              <w:rPr>
                <w:rFonts w:ascii="Garamond" w:hAnsi="Garamond" w:cs="Garamond"/>
              </w:rPr>
            </w:pPr>
            <w:r>
              <w:rPr>
                <w:rFonts w:ascii="Garamond" w:hAnsi="Garamond" w:cs="Garamond"/>
              </w:rPr>
              <w:t>(изменения выделены цветом)</w:t>
            </w:r>
          </w:p>
        </w:tc>
      </w:tr>
      <w:tr w:rsidR="006A1CBD" w14:paraId="63DE5A4F" w14:textId="77777777" w:rsidTr="001960A5">
        <w:trPr>
          <w:trHeight w:val="435"/>
        </w:trPr>
        <w:tc>
          <w:tcPr>
            <w:tcW w:w="993" w:type="dxa"/>
            <w:shd w:val="clear" w:color="auto" w:fill="auto"/>
            <w:vAlign w:val="center"/>
          </w:tcPr>
          <w:p w14:paraId="2F77C70B" w14:textId="77777777" w:rsidR="006A1CBD" w:rsidRDefault="006A1CBD" w:rsidP="001960A5">
            <w:pPr>
              <w:spacing w:after="0" w:line="240" w:lineRule="auto"/>
              <w:jc w:val="center"/>
              <w:rPr>
                <w:rFonts w:ascii="Garamond" w:hAnsi="Garamond" w:cs="Garamond"/>
                <w:b/>
                <w:bCs/>
              </w:rPr>
            </w:pPr>
            <w:r>
              <w:rPr>
                <w:rFonts w:ascii="Garamond" w:hAnsi="Garamond" w:cs="Garamond"/>
                <w:b/>
                <w:bCs/>
              </w:rPr>
              <w:t>1.3</w:t>
            </w:r>
          </w:p>
        </w:tc>
        <w:tc>
          <w:tcPr>
            <w:tcW w:w="6237" w:type="dxa"/>
          </w:tcPr>
          <w:p w14:paraId="211BB376" w14:textId="77777777" w:rsidR="006A1CBD" w:rsidRPr="009B1745" w:rsidRDefault="006A1CBD" w:rsidP="004240BA">
            <w:pPr>
              <w:spacing w:before="120" w:after="120" w:line="240" w:lineRule="auto"/>
              <w:jc w:val="both"/>
            </w:pPr>
            <w:r w:rsidRPr="00865410">
              <w:rPr>
                <w:rFonts w:ascii="Garamond" w:eastAsia="Times New Roman" w:hAnsi="Garamond"/>
                <w:b/>
                <w:bCs/>
                <w:lang w:val="x-none"/>
              </w:rPr>
              <w:t>Добавить нов</w:t>
            </w:r>
            <w:r>
              <w:rPr>
                <w:rFonts w:ascii="Garamond" w:eastAsia="Times New Roman" w:hAnsi="Garamond"/>
                <w:b/>
                <w:bCs/>
              </w:rPr>
              <w:t>ый пункт</w:t>
            </w:r>
          </w:p>
        </w:tc>
        <w:tc>
          <w:tcPr>
            <w:tcW w:w="8221" w:type="dxa"/>
          </w:tcPr>
          <w:p w14:paraId="3EC06DC4" w14:textId="77777777" w:rsidR="006A1CBD" w:rsidRDefault="006A1CBD" w:rsidP="004240BA">
            <w:pPr>
              <w:pStyle w:val="21"/>
              <w:tabs>
                <w:tab w:val="num" w:pos="900"/>
              </w:tabs>
              <w:spacing w:before="120" w:line="240" w:lineRule="auto"/>
              <w:ind w:left="-27"/>
              <w:jc w:val="both"/>
              <w:rPr>
                <w:rFonts w:ascii="Garamond" w:hAnsi="Garamond"/>
                <w:color w:val="000000"/>
                <w:sz w:val="22"/>
                <w:szCs w:val="22"/>
              </w:rPr>
            </w:pPr>
            <w:r>
              <w:rPr>
                <w:rFonts w:ascii="Garamond" w:hAnsi="Garamond"/>
                <w:color w:val="000000"/>
                <w:sz w:val="22"/>
                <w:szCs w:val="22"/>
              </w:rPr>
              <w:t>В случае проведения реорганизации при проведении расчетов в соответствии с настоящим Регламентом устанавливаются следующие особенности:</w:t>
            </w:r>
          </w:p>
          <w:p w14:paraId="773FBF02" w14:textId="77777777" w:rsidR="006A1CBD" w:rsidRDefault="006A1CBD" w:rsidP="004240BA">
            <w:pPr>
              <w:pStyle w:val="21"/>
              <w:numPr>
                <w:ilvl w:val="0"/>
                <w:numId w:val="4"/>
              </w:numPr>
              <w:spacing w:before="120" w:line="240" w:lineRule="auto"/>
              <w:jc w:val="both"/>
              <w:rPr>
                <w:rFonts w:ascii="Garamond" w:hAnsi="Garamond"/>
                <w:color w:val="000000"/>
                <w:sz w:val="22"/>
                <w:szCs w:val="22"/>
              </w:rPr>
            </w:pPr>
            <w:r>
              <w:rPr>
                <w:rFonts w:ascii="Garamond" w:hAnsi="Garamond"/>
                <w:color w:val="000000"/>
                <w:sz w:val="22"/>
                <w:szCs w:val="22"/>
              </w:rPr>
              <w:t xml:space="preserve">в случае если торговые сутки, в которые проводятся расчеты в соответствии с настоящим Регламентом, соответствуют дате, которая предшествует или соответствует дате завершения рассматриваемой реорганизации, то ГТП и включенное в нее оборудование учитываются как отнесенные к правопредшественнику в рамках указанной реорганизации; </w:t>
            </w:r>
          </w:p>
          <w:p w14:paraId="185A8649" w14:textId="5D1F4012" w:rsidR="006A1CBD" w:rsidRPr="003A69ED" w:rsidRDefault="006A1CBD" w:rsidP="004240BA">
            <w:pPr>
              <w:pStyle w:val="21"/>
              <w:numPr>
                <w:ilvl w:val="0"/>
                <w:numId w:val="4"/>
              </w:numPr>
              <w:spacing w:before="120" w:line="240" w:lineRule="auto"/>
              <w:jc w:val="both"/>
              <w:rPr>
                <w:rFonts w:ascii="Garamond" w:hAnsi="Garamond"/>
                <w:color w:val="000000"/>
                <w:sz w:val="22"/>
                <w:szCs w:val="22"/>
              </w:rPr>
            </w:pPr>
            <w:r>
              <w:rPr>
                <w:rFonts w:ascii="Garamond" w:hAnsi="Garamond"/>
                <w:color w:val="000000"/>
                <w:sz w:val="22"/>
                <w:szCs w:val="22"/>
              </w:rPr>
              <w:t xml:space="preserve">в случае если торговые сутки, в которые проводятся расчеты в соответствии с настоящим Регламентом, соответствуют дате, последующей за датой завершения рассматриваемой реорганизации, то ГТП и включенное в нее оборудование учитываются как отнесенные к правопреемнику в рамках указанной реорганизации. </w:t>
            </w:r>
          </w:p>
        </w:tc>
      </w:tr>
      <w:tr w:rsidR="006A1CBD" w14:paraId="34ACF17A" w14:textId="77777777" w:rsidTr="001960A5">
        <w:trPr>
          <w:trHeight w:val="435"/>
        </w:trPr>
        <w:tc>
          <w:tcPr>
            <w:tcW w:w="993" w:type="dxa"/>
            <w:shd w:val="clear" w:color="auto" w:fill="auto"/>
            <w:vAlign w:val="center"/>
          </w:tcPr>
          <w:p w14:paraId="643B86F4" w14:textId="77777777" w:rsidR="006A1CBD" w:rsidRDefault="006A1CBD" w:rsidP="001960A5">
            <w:pPr>
              <w:spacing w:after="0" w:line="240" w:lineRule="auto"/>
              <w:jc w:val="center"/>
              <w:rPr>
                <w:rFonts w:ascii="Garamond" w:hAnsi="Garamond" w:cs="Garamond"/>
                <w:b/>
                <w:bCs/>
              </w:rPr>
            </w:pPr>
            <w:r>
              <w:rPr>
                <w:rFonts w:ascii="Garamond" w:hAnsi="Garamond" w:cs="Garamond"/>
                <w:b/>
                <w:bCs/>
              </w:rPr>
              <w:t>7</w:t>
            </w:r>
          </w:p>
        </w:tc>
        <w:tc>
          <w:tcPr>
            <w:tcW w:w="6237" w:type="dxa"/>
          </w:tcPr>
          <w:p w14:paraId="5AB51AF3" w14:textId="77777777" w:rsidR="006A1CBD" w:rsidRPr="00C16C97" w:rsidRDefault="006A1CBD" w:rsidP="003A69ED">
            <w:pPr>
              <w:pStyle w:val="2"/>
              <w:spacing w:before="120" w:after="120"/>
              <w:jc w:val="both"/>
              <w:rPr>
                <w:rFonts w:ascii="Garamond" w:hAnsi="Garamond"/>
                <w:color w:val="000000"/>
                <w:sz w:val="22"/>
                <w:szCs w:val="22"/>
              </w:rPr>
            </w:pPr>
            <w:bookmarkStart w:id="1" w:name="_Toc10206071"/>
            <w:r w:rsidRPr="00C16C97">
              <w:rPr>
                <w:rFonts w:ascii="Garamond" w:hAnsi="Garamond"/>
                <w:color w:val="000000"/>
                <w:sz w:val="22"/>
                <w:szCs w:val="22"/>
              </w:rPr>
              <w:t>Публикация на официальном сайте Коммерческого оператора в сети Интернет сводной информации о результатах конкурентного отбора и определения планового почасового производства и потребления, доведение до участников и Федеральной сетевой компании персонифицированных результатов участия</w:t>
            </w:r>
            <w:bookmarkEnd w:id="1"/>
          </w:p>
          <w:p w14:paraId="70D7D416" w14:textId="77777777" w:rsidR="006A1CBD" w:rsidRPr="00D54A44" w:rsidRDefault="006A1CBD" w:rsidP="003A69ED">
            <w:pPr>
              <w:pStyle w:val="3"/>
              <w:spacing w:before="120" w:after="120" w:line="240" w:lineRule="auto"/>
              <w:ind w:firstLine="567"/>
              <w:jc w:val="both"/>
              <w:rPr>
                <w:rFonts w:ascii="Garamond" w:hAnsi="Garamond"/>
                <w:b w:val="0"/>
                <w:sz w:val="22"/>
                <w:szCs w:val="22"/>
              </w:rPr>
            </w:pPr>
            <w:r w:rsidRPr="00D54A44">
              <w:rPr>
                <w:rFonts w:ascii="Garamond" w:hAnsi="Garamond"/>
                <w:b w:val="0"/>
                <w:color w:val="000000"/>
                <w:sz w:val="22"/>
                <w:szCs w:val="22"/>
              </w:rPr>
              <w:t>В</w:t>
            </w:r>
            <w:r w:rsidRPr="00D54A44">
              <w:rPr>
                <w:rFonts w:ascii="Garamond" w:hAnsi="Garamond"/>
                <w:b w:val="0"/>
                <w:sz w:val="22"/>
                <w:szCs w:val="22"/>
              </w:rPr>
              <w:t xml:space="preserve"> расчетном периоде – январе, в случае если на момент проведения конкурентного отбора ценовых заявок на сутки вперед отсутствуют заключенные регулируемые договоры и (или) технологические системы КО не готовы, КО осуществляет публикацию информации в соответствии с настоящим пунктом на основании расчетов без использования информации об объемах поставки электрической энергии по регулируемым договорам.</w:t>
            </w:r>
          </w:p>
          <w:p w14:paraId="22F03AD8" w14:textId="77777777" w:rsidR="006A1CBD" w:rsidRPr="00865410" w:rsidRDefault="006A1CBD" w:rsidP="003A69ED">
            <w:pPr>
              <w:spacing w:before="120" w:after="120" w:line="240" w:lineRule="auto"/>
              <w:jc w:val="both"/>
              <w:rPr>
                <w:rFonts w:ascii="Garamond" w:eastAsia="Times New Roman" w:hAnsi="Garamond"/>
                <w:b/>
                <w:bCs/>
                <w:lang w:val="x-none"/>
              </w:rPr>
            </w:pPr>
            <w:r w:rsidRPr="00C16C97">
              <w:rPr>
                <w:rFonts w:ascii="Garamond" w:hAnsi="Garamond"/>
              </w:rPr>
              <w:t xml:space="preserve">После проведения расчетов в соответствии с п. 1.4 </w:t>
            </w:r>
            <w:r w:rsidRPr="00C16C97">
              <w:rPr>
                <w:rFonts w:ascii="Garamond" w:hAnsi="Garamond"/>
                <w:i/>
              </w:rPr>
              <w:t>Регламента расчета плановых объемов производства и потребления и расчета стоимости электроэнергии на сутки вперед</w:t>
            </w:r>
            <w:r w:rsidRPr="00C16C97">
              <w:rPr>
                <w:rFonts w:ascii="Garamond" w:hAnsi="Garamond"/>
              </w:rPr>
              <w:t xml:space="preserve"> (Приложение № 8 к </w:t>
            </w:r>
            <w:r w:rsidRPr="00C16C97">
              <w:rPr>
                <w:rFonts w:ascii="Garamond" w:hAnsi="Garamond"/>
                <w:i/>
              </w:rPr>
              <w:t>Договору о присоединении к торговой системе оптового рынка</w:t>
            </w:r>
            <w:r w:rsidRPr="00C16C97">
              <w:rPr>
                <w:rFonts w:ascii="Garamond" w:hAnsi="Garamond"/>
              </w:rPr>
              <w:t xml:space="preserve">) КО публикует во </w:t>
            </w:r>
            <w:proofErr w:type="spellStart"/>
            <w:r w:rsidRPr="00C16C97">
              <w:rPr>
                <w:rFonts w:ascii="Garamond" w:hAnsi="Garamond"/>
              </w:rPr>
              <w:t>внерегламентные</w:t>
            </w:r>
            <w:proofErr w:type="spellEnd"/>
            <w:r w:rsidRPr="00C16C97">
              <w:rPr>
                <w:rFonts w:ascii="Garamond" w:hAnsi="Garamond"/>
              </w:rPr>
              <w:t xml:space="preserve"> сроки информацию, полученную по </w:t>
            </w:r>
            <w:r w:rsidRPr="00C16C97">
              <w:rPr>
                <w:rFonts w:ascii="Garamond" w:hAnsi="Garamond"/>
              </w:rPr>
              <w:lastRenderedPageBreak/>
              <w:t>результатам данных расчетов и указанную в настоящем пункте, а также уведомляет участников оптового рынка об указанной публикации путем размещения сообщения на официальном сайте.</w:t>
            </w:r>
          </w:p>
        </w:tc>
        <w:tc>
          <w:tcPr>
            <w:tcW w:w="8221" w:type="dxa"/>
          </w:tcPr>
          <w:p w14:paraId="750E24D7" w14:textId="77777777" w:rsidR="006A1CBD" w:rsidRPr="00312CDF" w:rsidRDefault="006A1CBD" w:rsidP="003A69ED">
            <w:pPr>
              <w:pStyle w:val="2"/>
              <w:spacing w:before="120" w:after="120"/>
              <w:jc w:val="both"/>
              <w:rPr>
                <w:rFonts w:ascii="Garamond" w:hAnsi="Garamond"/>
                <w:color w:val="000000"/>
                <w:sz w:val="22"/>
                <w:szCs w:val="22"/>
              </w:rPr>
            </w:pPr>
            <w:r w:rsidRPr="00C16C97">
              <w:rPr>
                <w:rFonts w:ascii="Garamond" w:hAnsi="Garamond"/>
                <w:color w:val="000000"/>
                <w:sz w:val="22"/>
                <w:szCs w:val="22"/>
              </w:rPr>
              <w:lastRenderedPageBreak/>
              <w:t>Публикация на официальном сайте Коммерческого оператора</w:t>
            </w:r>
            <w:r w:rsidRPr="00312CDF">
              <w:rPr>
                <w:rFonts w:ascii="Garamond" w:hAnsi="Garamond"/>
                <w:color w:val="000000"/>
                <w:sz w:val="22"/>
                <w:szCs w:val="22"/>
              </w:rPr>
              <w:t xml:space="preserve"> в сети Интернет сводной информации о результатах конкурентного отбора и определения планового почасового производства и потребления, доведение до участников и Федеральной сетевой компании персонифицированных результатов участия</w:t>
            </w:r>
          </w:p>
          <w:p w14:paraId="3AA84B09" w14:textId="77777777" w:rsidR="006A1CBD" w:rsidRPr="00312CDF" w:rsidRDefault="006A1CBD" w:rsidP="003A69ED">
            <w:pPr>
              <w:pStyle w:val="3"/>
              <w:spacing w:before="120" w:after="120" w:line="240" w:lineRule="auto"/>
              <w:ind w:firstLine="567"/>
              <w:jc w:val="both"/>
              <w:rPr>
                <w:rFonts w:ascii="Garamond" w:hAnsi="Garamond"/>
                <w:b w:val="0"/>
                <w:sz w:val="22"/>
                <w:szCs w:val="22"/>
              </w:rPr>
            </w:pPr>
            <w:r w:rsidRPr="00312CDF">
              <w:rPr>
                <w:rFonts w:ascii="Garamond" w:hAnsi="Garamond"/>
                <w:b w:val="0"/>
                <w:color w:val="000000"/>
                <w:sz w:val="22"/>
                <w:szCs w:val="22"/>
              </w:rPr>
              <w:t>В</w:t>
            </w:r>
            <w:r w:rsidRPr="00312CDF">
              <w:rPr>
                <w:rFonts w:ascii="Garamond" w:hAnsi="Garamond"/>
                <w:b w:val="0"/>
                <w:sz w:val="22"/>
                <w:szCs w:val="22"/>
              </w:rPr>
              <w:t xml:space="preserve"> расчетном периоде – январе, в случае если на момент проведения конкурентного отбора ценовых заявок на сутки вперед отсутствуют заключенные регулируемые договоры и (или) технологические системы КО не готовы, КО осуществляет публикацию информации в соответствии с настоящим пунктом на основании расчетов без использования информации об объемах поставки электрической энергии по регулируемым договорам.</w:t>
            </w:r>
          </w:p>
          <w:p w14:paraId="655366B8" w14:textId="77777777" w:rsidR="006A1CBD" w:rsidRDefault="006A1CBD" w:rsidP="003A69ED">
            <w:pPr>
              <w:pStyle w:val="21"/>
              <w:tabs>
                <w:tab w:val="num" w:pos="900"/>
              </w:tabs>
              <w:spacing w:before="120" w:line="240" w:lineRule="auto"/>
              <w:ind w:left="-27"/>
              <w:jc w:val="both"/>
              <w:rPr>
                <w:rFonts w:ascii="Garamond" w:hAnsi="Garamond"/>
                <w:sz w:val="22"/>
                <w:szCs w:val="22"/>
              </w:rPr>
            </w:pPr>
            <w:r w:rsidRPr="00C16C97">
              <w:rPr>
                <w:rFonts w:ascii="Garamond" w:hAnsi="Garamond"/>
                <w:sz w:val="22"/>
                <w:szCs w:val="22"/>
              </w:rPr>
              <w:t xml:space="preserve">После проведения расчетов в соответствии с п. 1.4 </w:t>
            </w:r>
            <w:r w:rsidRPr="00312CDF">
              <w:rPr>
                <w:rFonts w:ascii="Garamond" w:hAnsi="Garamond"/>
                <w:i/>
                <w:sz w:val="22"/>
                <w:szCs w:val="22"/>
              </w:rPr>
              <w:t>Регламента расчета плановых объемов производства и потребления и расчета стоимости электроэнергии на сутки вперед</w:t>
            </w:r>
            <w:r w:rsidRPr="00312CDF">
              <w:rPr>
                <w:rFonts w:ascii="Garamond" w:hAnsi="Garamond"/>
                <w:sz w:val="22"/>
                <w:szCs w:val="22"/>
              </w:rPr>
              <w:t xml:space="preserve"> (Приложение № 8 к </w:t>
            </w:r>
            <w:r w:rsidRPr="00312CDF">
              <w:rPr>
                <w:rFonts w:ascii="Garamond" w:hAnsi="Garamond"/>
                <w:i/>
                <w:sz w:val="22"/>
                <w:szCs w:val="22"/>
              </w:rPr>
              <w:t>Договору о присоединении к торговой системе оптового рынка</w:t>
            </w:r>
            <w:r w:rsidRPr="00312CDF">
              <w:rPr>
                <w:rFonts w:ascii="Garamond" w:hAnsi="Garamond"/>
                <w:sz w:val="22"/>
                <w:szCs w:val="22"/>
              </w:rPr>
              <w:t xml:space="preserve">) КО публикует во </w:t>
            </w:r>
            <w:proofErr w:type="spellStart"/>
            <w:r w:rsidRPr="00312CDF">
              <w:rPr>
                <w:rFonts w:ascii="Garamond" w:hAnsi="Garamond"/>
                <w:sz w:val="22"/>
                <w:szCs w:val="22"/>
              </w:rPr>
              <w:t>внерегламентные</w:t>
            </w:r>
            <w:proofErr w:type="spellEnd"/>
            <w:r w:rsidRPr="00312CDF">
              <w:rPr>
                <w:rFonts w:ascii="Garamond" w:hAnsi="Garamond"/>
                <w:sz w:val="22"/>
                <w:szCs w:val="22"/>
              </w:rPr>
              <w:t xml:space="preserve"> сроки информацию, полученную по результатам данных расчетов и указанную в настоящем пункте, а также уведомляет участников оптового рынка об указанной публикации путем размещения сообщения на официальном сайте.</w:t>
            </w:r>
          </w:p>
          <w:p w14:paraId="4B988180" w14:textId="77777777" w:rsidR="006A1CBD" w:rsidRDefault="006A1CBD" w:rsidP="003A69ED">
            <w:pPr>
              <w:pStyle w:val="21"/>
              <w:tabs>
                <w:tab w:val="num" w:pos="900"/>
              </w:tabs>
              <w:spacing w:before="120" w:line="240" w:lineRule="auto"/>
              <w:ind w:left="-27"/>
              <w:jc w:val="both"/>
              <w:rPr>
                <w:rFonts w:ascii="Garamond" w:hAnsi="Garamond"/>
                <w:color w:val="000000"/>
                <w:sz w:val="22"/>
                <w:szCs w:val="22"/>
              </w:rPr>
            </w:pPr>
            <w:r w:rsidRPr="00D54A44">
              <w:rPr>
                <w:rFonts w:ascii="Garamond" w:hAnsi="Garamond"/>
                <w:sz w:val="22"/>
                <w:szCs w:val="22"/>
                <w:highlight w:val="yellow"/>
              </w:rPr>
              <w:lastRenderedPageBreak/>
              <w:t xml:space="preserve">После проведения </w:t>
            </w:r>
            <w:r w:rsidRPr="002642B3">
              <w:rPr>
                <w:rFonts w:ascii="Garamond" w:hAnsi="Garamond"/>
                <w:sz w:val="22"/>
                <w:szCs w:val="22"/>
                <w:highlight w:val="yellow"/>
              </w:rPr>
              <w:t>расчетов в соответствии с п. 1.</w:t>
            </w:r>
            <w:r>
              <w:rPr>
                <w:rFonts w:ascii="Garamond" w:hAnsi="Garamond"/>
                <w:sz w:val="22"/>
                <w:szCs w:val="22"/>
                <w:highlight w:val="yellow"/>
              </w:rPr>
              <w:t>5</w:t>
            </w:r>
            <w:r w:rsidRPr="00D54A44">
              <w:rPr>
                <w:rFonts w:ascii="Garamond" w:hAnsi="Garamond"/>
                <w:sz w:val="22"/>
                <w:szCs w:val="22"/>
                <w:highlight w:val="yellow"/>
              </w:rPr>
              <w:t xml:space="preserve"> </w:t>
            </w:r>
            <w:r w:rsidRPr="00D54A44">
              <w:rPr>
                <w:rFonts w:ascii="Garamond" w:hAnsi="Garamond"/>
                <w:i/>
                <w:sz w:val="22"/>
                <w:szCs w:val="22"/>
                <w:highlight w:val="yellow"/>
              </w:rPr>
              <w:t>Регламента расчета плановых объемов производства и потребления и расчета стоимости электроэнергии на сутки вперед</w:t>
            </w:r>
            <w:r w:rsidRPr="00D54A44">
              <w:rPr>
                <w:rFonts w:ascii="Garamond" w:hAnsi="Garamond"/>
                <w:sz w:val="22"/>
                <w:szCs w:val="22"/>
                <w:highlight w:val="yellow"/>
              </w:rPr>
              <w:t xml:space="preserve"> (Приложение № 8 к </w:t>
            </w:r>
            <w:r w:rsidRPr="00D54A44">
              <w:rPr>
                <w:rFonts w:ascii="Garamond" w:hAnsi="Garamond"/>
                <w:i/>
                <w:sz w:val="22"/>
                <w:szCs w:val="22"/>
                <w:highlight w:val="yellow"/>
              </w:rPr>
              <w:t>Договору о присоединении к торговой системе оптового рынка</w:t>
            </w:r>
            <w:r w:rsidRPr="00D54A44">
              <w:rPr>
                <w:rFonts w:ascii="Garamond" w:hAnsi="Garamond"/>
                <w:sz w:val="22"/>
                <w:szCs w:val="22"/>
                <w:highlight w:val="yellow"/>
              </w:rPr>
              <w:t xml:space="preserve">) КО публикует во </w:t>
            </w:r>
            <w:proofErr w:type="spellStart"/>
            <w:r w:rsidRPr="00D54A44">
              <w:rPr>
                <w:rFonts w:ascii="Garamond" w:hAnsi="Garamond"/>
                <w:sz w:val="22"/>
                <w:szCs w:val="22"/>
                <w:highlight w:val="yellow"/>
              </w:rPr>
              <w:t>внерегламентные</w:t>
            </w:r>
            <w:proofErr w:type="spellEnd"/>
            <w:r w:rsidRPr="00D54A44">
              <w:rPr>
                <w:rFonts w:ascii="Garamond" w:hAnsi="Garamond"/>
                <w:sz w:val="22"/>
                <w:szCs w:val="22"/>
                <w:highlight w:val="yellow"/>
              </w:rPr>
              <w:t xml:space="preserve"> сроки информацию, полученную по результатам данных расчетов и указанную в настоящем пункте, а также уведомляет участников оптового рынка об указанной публикации путем размещения сообщения на официальном сайте.</w:t>
            </w:r>
          </w:p>
        </w:tc>
      </w:tr>
    </w:tbl>
    <w:p w14:paraId="69B8B753" w14:textId="77777777" w:rsidR="006A1CBD" w:rsidRDefault="006A1CBD" w:rsidP="006A1CBD">
      <w:pPr>
        <w:keepNext/>
        <w:tabs>
          <w:tab w:val="left" w:pos="5529"/>
        </w:tabs>
        <w:spacing w:after="0" w:line="240" w:lineRule="auto"/>
        <w:jc w:val="right"/>
        <w:rPr>
          <w:rFonts w:ascii="Garamond" w:hAnsi="Garamond"/>
          <w:b/>
          <w:iCs/>
          <w:sz w:val="28"/>
          <w:szCs w:val="28"/>
        </w:rPr>
      </w:pPr>
    </w:p>
    <w:p w14:paraId="6E5DDB78" w14:textId="77777777" w:rsidR="006A1CBD" w:rsidRDefault="006A1CBD" w:rsidP="006A1CBD">
      <w:pPr>
        <w:spacing w:after="0" w:line="240" w:lineRule="auto"/>
        <w:rPr>
          <w:rFonts w:ascii="Garamond" w:hAnsi="Garamond" w:cs="Garamond"/>
          <w:b/>
          <w:bCs/>
        </w:rPr>
      </w:pPr>
      <w:r>
        <w:rPr>
          <w:rFonts w:ascii="Garamond" w:hAnsi="Garamond" w:cs="Garamond"/>
          <w:b/>
          <w:bCs/>
          <w:sz w:val="26"/>
          <w:szCs w:val="26"/>
        </w:rPr>
        <w:t xml:space="preserve">Предложения по изменениям и дополнениям в </w:t>
      </w:r>
      <w:r>
        <w:rPr>
          <w:rFonts w:ascii="Garamond" w:hAnsi="Garamond"/>
          <w:b/>
          <w:sz w:val="26"/>
          <w:szCs w:val="26"/>
        </w:rPr>
        <w:t xml:space="preserve">РЕГЛАМЕНТ РАСЧЕТА ПЛАНОВЫХ ОБЪЕМОВ ПРОИЗВОДСТВА И ПОТРЕБЛЕНИЯ И РАСЧЕТА СТОИМОСТИ ЭЛЕКТРОЭНЕРГИИ НА СУТКИ ВПЕРЕД </w:t>
      </w:r>
      <w:r>
        <w:rPr>
          <w:rFonts w:ascii="Garamond" w:hAnsi="Garamond" w:cs="Garamond"/>
          <w:b/>
          <w:bCs/>
          <w:sz w:val="26"/>
          <w:szCs w:val="26"/>
        </w:rPr>
        <w:t>(Приложение № 8 к Договору о присоединении к торговой системе оптового рынка</w:t>
      </w:r>
      <w:r>
        <w:rPr>
          <w:rFonts w:ascii="Garamond" w:hAnsi="Garamond" w:cs="Garamond"/>
          <w:b/>
          <w:bCs/>
        </w:rPr>
        <w:t>)</w:t>
      </w:r>
    </w:p>
    <w:p w14:paraId="21B96F26" w14:textId="77777777" w:rsidR="006A1CBD" w:rsidRDefault="006A1CBD" w:rsidP="006A1CBD">
      <w:pPr>
        <w:spacing w:after="0" w:line="240" w:lineRule="auto"/>
        <w:rPr>
          <w:rFonts w:ascii="Garamond" w:hAnsi="Garamond" w:cs="Garamond"/>
        </w:rPr>
      </w:pP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237"/>
        <w:gridCol w:w="8221"/>
      </w:tblGrid>
      <w:tr w:rsidR="006A1CBD" w14:paraId="368EC3D3" w14:textId="77777777" w:rsidTr="001960A5">
        <w:trPr>
          <w:trHeight w:val="435"/>
        </w:trPr>
        <w:tc>
          <w:tcPr>
            <w:tcW w:w="993" w:type="dxa"/>
            <w:vAlign w:val="center"/>
          </w:tcPr>
          <w:p w14:paraId="61E9D5A7" w14:textId="77777777" w:rsidR="006A1CBD" w:rsidRDefault="006A1CBD" w:rsidP="001960A5">
            <w:pPr>
              <w:spacing w:after="0" w:line="240" w:lineRule="auto"/>
              <w:jc w:val="center"/>
              <w:rPr>
                <w:rFonts w:ascii="Garamond" w:hAnsi="Garamond" w:cs="Garamond"/>
                <w:b/>
                <w:bCs/>
              </w:rPr>
            </w:pPr>
            <w:r>
              <w:rPr>
                <w:rFonts w:ascii="Garamond" w:hAnsi="Garamond" w:cs="Garamond"/>
                <w:b/>
                <w:bCs/>
              </w:rPr>
              <w:t>№</w:t>
            </w:r>
          </w:p>
          <w:p w14:paraId="62B64121" w14:textId="77777777" w:rsidR="006A1CBD" w:rsidRDefault="006A1CBD" w:rsidP="001960A5">
            <w:pPr>
              <w:spacing w:after="0" w:line="240" w:lineRule="auto"/>
              <w:jc w:val="center"/>
              <w:rPr>
                <w:rFonts w:ascii="Garamond" w:hAnsi="Garamond" w:cs="Garamond"/>
                <w:b/>
                <w:bCs/>
              </w:rPr>
            </w:pPr>
            <w:r>
              <w:rPr>
                <w:rFonts w:ascii="Garamond" w:hAnsi="Garamond" w:cs="Garamond"/>
                <w:b/>
                <w:bCs/>
              </w:rPr>
              <w:t>пункта</w:t>
            </w:r>
          </w:p>
        </w:tc>
        <w:tc>
          <w:tcPr>
            <w:tcW w:w="6237" w:type="dxa"/>
            <w:vAlign w:val="center"/>
          </w:tcPr>
          <w:p w14:paraId="04ED8A8D" w14:textId="77777777" w:rsidR="006A1CBD" w:rsidRDefault="006A1CBD" w:rsidP="001960A5">
            <w:pPr>
              <w:spacing w:after="0" w:line="240" w:lineRule="auto"/>
              <w:jc w:val="center"/>
              <w:rPr>
                <w:rFonts w:ascii="Garamond" w:hAnsi="Garamond" w:cs="Garamond"/>
                <w:b/>
                <w:bCs/>
              </w:rPr>
            </w:pPr>
            <w:r>
              <w:rPr>
                <w:rFonts w:ascii="Garamond" w:hAnsi="Garamond" w:cs="Garamond"/>
                <w:b/>
                <w:bCs/>
              </w:rPr>
              <w:t>Редакция, действующая на момент</w:t>
            </w:r>
          </w:p>
          <w:p w14:paraId="27E8E47E" w14:textId="77777777" w:rsidR="006A1CBD" w:rsidRDefault="006A1CBD" w:rsidP="001960A5">
            <w:pPr>
              <w:spacing w:after="0" w:line="240" w:lineRule="auto"/>
              <w:jc w:val="center"/>
              <w:rPr>
                <w:rFonts w:ascii="Garamond" w:hAnsi="Garamond" w:cs="Garamond"/>
                <w:b/>
                <w:bCs/>
              </w:rPr>
            </w:pPr>
            <w:r>
              <w:rPr>
                <w:rFonts w:ascii="Garamond" w:hAnsi="Garamond" w:cs="Garamond"/>
                <w:b/>
                <w:bCs/>
              </w:rPr>
              <w:t>вступления в силу изменений</w:t>
            </w:r>
          </w:p>
        </w:tc>
        <w:tc>
          <w:tcPr>
            <w:tcW w:w="8221" w:type="dxa"/>
            <w:vAlign w:val="center"/>
          </w:tcPr>
          <w:p w14:paraId="2C928220" w14:textId="77777777" w:rsidR="006A1CBD" w:rsidRDefault="006A1CBD" w:rsidP="001960A5">
            <w:pPr>
              <w:spacing w:after="0" w:line="240" w:lineRule="auto"/>
              <w:jc w:val="center"/>
              <w:rPr>
                <w:rFonts w:ascii="Garamond" w:hAnsi="Garamond" w:cs="Garamond"/>
                <w:b/>
                <w:bCs/>
              </w:rPr>
            </w:pPr>
            <w:r>
              <w:rPr>
                <w:rFonts w:ascii="Garamond" w:hAnsi="Garamond" w:cs="Garamond"/>
                <w:b/>
                <w:bCs/>
              </w:rPr>
              <w:t>Предлагаемая редакция</w:t>
            </w:r>
          </w:p>
          <w:p w14:paraId="0B96E2FD" w14:textId="77777777" w:rsidR="006A1CBD" w:rsidRDefault="006A1CBD" w:rsidP="001960A5">
            <w:pPr>
              <w:spacing w:after="0" w:line="240" w:lineRule="auto"/>
              <w:jc w:val="center"/>
              <w:rPr>
                <w:rFonts w:ascii="Garamond" w:hAnsi="Garamond" w:cs="Garamond"/>
              </w:rPr>
            </w:pPr>
            <w:r>
              <w:rPr>
                <w:rFonts w:ascii="Garamond" w:hAnsi="Garamond" w:cs="Garamond"/>
              </w:rPr>
              <w:t>(изменения выделены цветом)</w:t>
            </w:r>
          </w:p>
        </w:tc>
      </w:tr>
      <w:tr w:rsidR="006A1CBD" w14:paraId="24E0063F" w14:textId="77777777" w:rsidTr="001960A5">
        <w:trPr>
          <w:trHeight w:val="435"/>
        </w:trPr>
        <w:tc>
          <w:tcPr>
            <w:tcW w:w="993" w:type="dxa"/>
            <w:shd w:val="clear" w:color="auto" w:fill="auto"/>
            <w:vAlign w:val="center"/>
          </w:tcPr>
          <w:p w14:paraId="1DFB4D2C" w14:textId="77777777" w:rsidR="006A1CBD" w:rsidRDefault="006A1CBD" w:rsidP="001960A5">
            <w:pPr>
              <w:spacing w:after="0" w:line="240" w:lineRule="auto"/>
              <w:jc w:val="center"/>
              <w:rPr>
                <w:rFonts w:ascii="Garamond" w:hAnsi="Garamond" w:cs="Garamond"/>
                <w:b/>
                <w:bCs/>
              </w:rPr>
            </w:pPr>
            <w:r>
              <w:rPr>
                <w:rFonts w:ascii="Garamond" w:hAnsi="Garamond" w:cs="Garamond"/>
                <w:b/>
                <w:bCs/>
              </w:rPr>
              <w:t>1.5</w:t>
            </w:r>
          </w:p>
        </w:tc>
        <w:tc>
          <w:tcPr>
            <w:tcW w:w="6237" w:type="dxa"/>
          </w:tcPr>
          <w:p w14:paraId="4CCC4A74" w14:textId="77777777" w:rsidR="006A1CBD" w:rsidRPr="009B1745" w:rsidRDefault="006A1CBD" w:rsidP="003A69ED">
            <w:pPr>
              <w:spacing w:before="120" w:after="120" w:line="240" w:lineRule="auto"/>
              <w:jc w:val="both"/>
            </w:pPr>
            <w:r w:rsidRPr="00865410">
              <w:rPr>
                <w:rFonts w:ascii="Garamond" w:eastAsia="Times New Roman" w:hAnsi="Garamond"/>
                <w:b/>
                <w:bCs/>
                <w:lang w:val="x-none"/>
              </w:rPr>
              <w:t>Добавить нов</w:t>
            </w:r>
            <w:r>
              <w:rPr>
                <w:rFonts w:ascii="Garamond" w:eastAsia="Times New Roman" w:hAnsi="Garamond"/>
                <w:b/>
                <w:bCs/>
              </w:rPr>
              <w:t>ый пункт</w:t>
            </w:r>
          </w:p>
        </w:tc>
        <w:tc>
          <w:tcPr>
            <w:tcW w:w="8221" w:type="dxa"/>
          </w:tcPr>
          <w:p w14:paraId="54512A31" w14:textId="77777777" w:rsidR="006A1CBD" w:rsidRPr="00976814" w:rsidRDefault="006A1CBD" w:rsidP="003A69ED">
            <w:pPr>
              <w:pStyle w:val="21"/>
              <w:tabs>
                <w:tab w:val="num" w:pos="900"/>
              </w:tabs>
              <w:spacing w:before="120" w:line="240" w:lineRule="auto"/>
              <w:ind w:left="-27"/>
              <w:jc w:val="both"/>
              <w:rPr>
                <w:rFonts w:ascii="Garamond" w:hAnsi="Garamond"/>
                <w:b/>
                <w:color w:val="000000"/>
                <w:sz w:val="22"/>
                <w:szCs w:val="22"/>
              </w:rPr>
            </w:pPr>
            <w:r w:rsidRPr="00976814">
              <w:rPr>
                <w:rFonts w:ascii="Garamond" w:hAnsi="Garamond"/>
                <w:b/>
                <w:color w:val="000000"/>
                <w:sz w:val="22"/>
                <w:szCs w:val="22"/>
              </w:rPr>
              <w:t>Особенности расчетов в случае проведения реорганизации</w:t>
            </w:r>
          </w:p>
          <w:p w14:paraId="48CC82C6" w14:textId="547B197D" w:rsidR="006A1CBD" w:rsidRDefault="006A1CBD" w:rsidP="003A69ED">
            <w:pPr>
              <w:pStyle w:val="21"/>
              <w:tabs>
                <w:tab w:val="num" w:pos="900"/>
              </w:tabs>
              <w:spacing w:before="120" w:line="240" w:lineRule="auto"/>
              <w:ind w:left="-27"/>
              <w:jc w:val="both"/>
              <w:rPr>
                <w:rFonts w:ascii="Garamond" w:hAnsi="Garamond"/>
                <w:color w:val="000000"/>
                <w:sz w:val="22"/>
                <w:szCs w:val="22"/>
              </w:rPr>
            </w:pPr>
            <w:r>
              <w:rPr>
                <w:rFonts w:ascii="Garamond" w:hAnsi="Garamond"/>
                <w:color w:val="000000"/>
                <w:sz w:val="22"/>
                <w:szCs w:val="22"/>
              </w:rPr>
              <w:t>1.5.1</w:t>
            </w:r>
            <w:r w:rsidR="00257B95">
              <w:rPr>
                <w:rFonts w:ascii="Garamond" w:hAnsi="Garamond"/>
                <w:color w:val="000000"/>
                <w:sz w:val="22"/>
                <w:szCs w:val="22"/>
              </w:rPr>
              <w:t>.</w:t>
            </w:r>
            <w:r>
              <w:rPr>
                <w:rFonts w:ascii="Garamond" w:hAnsi="Garamond"/>
                <w:color w:val="000000"/>
                <w:sz w:val="22"/>
                <w:szCs w:val="22"/>
              </w:rPr>
              <w:t xml:space="preserve"> В случае проведения реорганизации при проведении расчетов в соответствии с настоящим Регламентом устанавливаются следующие особенности:</w:t>
            </w:r>
          </w:p>
          <w:p w14:paraId="68C1D220" w14:textId="77777777" w:rsidR="006A1CBD" w:rsidRDefault="006A1CBD" w:rsidP="003A69ED">
            <w:pPr>
              <w:pStyle w:val="21"/>
              <w:numPr>
                <w:ilvl w:val="0"/>
                <w:numId w:val="4"/>
              </w:numPr>
              <w:spacing w:before="120" w:line="240" w:lineRule="auto"/>
              <w:jc w:val="both"/>
              <w:rPr>
                <w:rFonts w:ascii="Garamond" w:hAnsi="Garamond"/>
                <w:color w:val="000000"/>
                <w:sz w:val="22"/>
                <w:szCs w:val="22"/>
              </w:rPr>
            </w:pPr>
            <w:r>
              <w:rPr>
                <w:rFonts w:ascii="Garamond" w:hAnsi="Garamond"/>
                <w:color w:val="000000"/>
                <w:sz w:val="22"/>
                <w:szCs w:val="22"/>
              </w:rPr>
              <w:t xml:space="preserve">в случае если торговые сутки, в которые проводятся расчеты в соответствии с настоящим Регламентом, соответствуют дате, которая предшествует или соответствует дате завершения рассматриваемой реорганизации, то ГТП и включенное в нее оборудование учитываются как отнесенные к правопредшественнику в рамках указанной реорганизации; </w:t>
            </w:r>
          </w:p>
          <w:p w14:paraId="6EA6FA8D" w14:textId="77777777" w:rsidR="006A1CBD" w:rsidRDefault="006A1CBD" w:rsidP="003A69ED">
            <w:pPr>
              <w:pStyle w:val="21"/>
              <w:numPr>
                <w:ilvl w:val="0"/>
                <w:numId w:val="4"/>
              </w:numPr>
              <w:spacing w:before="120" w:line="240" w:lineRule="auto"/>
              <w:jc w:val="both"/>
              <w:rPr>
                <w:rFonts w:ascii="Garamond" w:hAnsi="Garamond"/>
                <w:color w:val="000000"/>
                <w:sz w:val="22"/>
                <w:szCs w:val="22"/>
              </w:rPr>
            </w:pPr>
            <w:r>
              <w:rPr>
                <w:rFonts w:ascii="Garamond" w:hAnsi="Garamond"/>
                <w:color w:val="000000"/>
                <w:sz w:val="22"/>
                <w:szCs w:val="22"/>
              </w:rPr>
              <w:t xml:space="preserve">в случае если торговые сутки, в которые проводятся расчеты в соответствии с настоящим Регламентом, соответствуют дате, последующей за датой завершения рассматриваемой реорганизации, то ГТП и включенное в нее оборудование учитываются как отнесенные к правопреемнику в рамках указанной реорганизации. </w:t>
            </w:r>
          </w:p>
          <w:p w14:paraId="16E6E6C4" w14:textId="118DA575" w:rsidR="006A1CBD" w:rsidRDefault="006A1CBD" w:rsidP="003A69ED">
            <w:pPr>
              <w:pStyle w:val="3"/>
              <w:spacing w:before="120" w:after="120" w:line="240" w:lineRule="auto"/>
              <w:jc w:val="both"/>
              <w:rPr>
                <w:rFonts w:ascii="Garamond" w:hAnsi="Garamond"/>
                <w:b w:val="0"/>
                <w:sz w:val="22"/>
                <w:szCs w:val="22"/>
                <w:lang w:val="ru-RU"/>
              </w:rPr>
            </w:pPr>
            <w:r w:rsidRPr="009E555D">
              <w:rPr>
                <w:rFonts w:ascii="Garamond" w:hAnsi="Garamond"/>
                <w:b w:val="0"/>
                <w:color w:val="000000"/>
                <w:sz w:val="22"/>
                <w:szCs w:val="22"/>
              </w:rPr>
              <w:t>1.5.2</w:t>
            </w:r>
            <w:r w:rsidR="00257B95">
              <w:rPr>
                <w:rFonts w:ascii="Garamond" w:hAnsi="Garamond"/>
                <w:b w:val="0"/>
                <w:color w:val="000000"/>
                <w:sz w:val="22"/>
                <w:szCs w:val="22"/>
                <w:lang w:val="ru-RU"/>
              </w:rPr>
              <w:t>.</w:t>
            </w:r>
            <w:r w:rsidRPr="009E555D">
              <w:rPr>
                <w:rFonts w:ascii="Garamond" w:hAnsi="Garamond"/>
                <w:color w:val="000000"/>
                <w:sz w:val="22"/>
                <w:szCs w:val="22"/>
              </w:rPr>
              <w:t xml:space="preserve"> </w:t>
            </w:r>
            <w:r w:rsidRPr="009E555D">
              <w:rPr>
                <w:rFonts w:ascii="Garamond" w:hAnsi="Garamond"/>
                <w:b w:val="0"/>
                <w:sz w:val="22"/>
                <w:szCs w:val="22"/>
              </w:rPr>
              <w:t xml:space="preserve">После </w:t>
            </w:r>
            <w:r>
              <w:rPr>
                <w:rFonts w:ascii="Garamond" w:hAnsi="Garamond"/>
                <w:b w:val="0"/>
                <w:sz w:val="22"/>
                <w:szCs w:val="22"/>
                <w:lang w:val="ru-RU"/>
              </w:rPr>
              <w:t>окончания расчетного периода</w:t>
            </w:r>
            <w:r w:rsidRPr="009E555D">
              <w:rPr>
                <w:rFonts w:ascii="Garamond" w:hAnsi="Garamond"/>
                <w:b w:val="0"/>
                <w:sz w:val="22"/>
                <w:szCs w:val="22"/>
              </w:rPr>
              <w:t xml:space="preserve"> КО во </w:t>
            </w:r>
            <w:proofErr w:type="spellStart"/>
            <w:r w:rsidRPr="009E555D">
              <w:rPr>
                <w:rFonts w:ascii="Garamond" w:hAnsi="Garamond"/>
                <w:b w:val="0"/>
                <w:sz w:val="22"/>
                <w:szCs w:val="22"/>
              </w:rPr>
              <w:t>внерегламентные</w:t>
            </w:r>
            <w:proofErr w:type="spellEnd"/>
            <w:r w:rsidRPr="009E555D">
              <w:rPr>
                <w:rFonts w:ascii="Garamond" w:hAnsi="Garamond"/>
                <w:b w:val="0"/>
                <w:sz w:val="22"/>
                <w:szCs w:val="22"/>
              </w:rPr>
              <w:t xml:space="preserve"> сроки выполняет в соответствии с настоящим Регламентом</w:t>
            </w:r>
            <w:r w:rsidRPr="00D54A44">
              <w:rPr>
                <w:rFonts w:ascii="Garamond" w:hAnsi="Garamond"/>
                <w:b w:val="0"/>
                <w:sz w:val="22"/>
                <w:szCs w:val="22"/>
              </w:rPr>
              <w:t xml:space="preserve"> расчеты, в </w:t>
            </w:r>
            <w:r>
              <w:rPr>
                <w:rFonts w:ascii="Garamond" w:hAnsi="Garamond"/>
                <w:b w:val="0"/>
                <w:sz w:val="22"/>
                <w:szCs w:val="22"/>
                <w:lang w:val="ru-RU"/>
              </w:rPr>
              <w:t>которых</w:t>
            </w:r>
            <w:r w:rsidRPr="00D54A44">
              <w:rPr>
                <w:rFonts w:ascii="Garamond" w:hAnsi="Garamond"/>
                <w:b w:val="0"/>
                <w:sz w:val="22"/>
                <w:szCs w:val="22"/>
              </w:rPr>
              <w:t xml:space="preserve"> ГТП и включенное в н</w:t>
            </w:r>
            <w:r>
              <w:rPr>
                <w:rFonts w:ascii="Garamond" w:hAnsi="Garamond"/>
                <w:b w:val="0"/>
                <w:sz w:val="22"/>
                <w:szCs w:val="22"/>
                <w:lang w:val="ru-RU"/>
              </w:rPr>
              <w:t>их</w:t>
            </w:r>
            <w:r w:rsidRPr="00D54A44">
              <w:rPr>
                <w:rFonts w:ascii="Garamond" w:hAnsi="Garamond"/>
                <w:b w:val="0"/>
                <w:sz w:val="22"/>
                <w:szCs w:val="22"/>
              </w:rPr>
              <w:t xml:space="preserve"> оборудование учитываются как отнесенные к правопреемник</w:t>
            </w:r>
            <w:r>
              <w:rPr>
                <w:rFonts w:ascii="Garamond" w:hAnsi="Garamond"/>
                <w:b w:val="0"/>
                <w:sz w:val="22"/>
                <w:szCs w:val="22"/>
                <w:lang w:val="ru-RU"/>
              </w:rPr>
              <w:t>ам</w:t>
            </w:r>
            <w:r w:rsidRPr="00D54A44">
              <w:rPr>
                <w:rFonts w:ascii="Garamond" w:hAnsi="Garamond"/>
                <w:b w:val="0"/>
                <w:sz w:val="22"/>
                <w:szCs w:val="22"/>
              </w:rPr>
              <w:t xml:space="preserve"> в рамках </w:t>
            </w:r>
            <w:r>
              <w:rPr>
                <w:rFonts w:ascii="Garamond" w:hAnsi="Garamond"/>
                <w:b w:val="0"/>
                <w:sz w:val="22"/>
                <w:szCs w:val="22"/>
                <w:lang w:val="ru-RU"/>
              </w:rPr>
              <w:t xml:space="preserve">проведенных в расчетном периоде </w:t>
            </w:r>
            <w:r w:rsidRPr="00D54A44">
              <w:rPr>
                <w:rFonts w:ascii="Garamond" w:hAnsi="Garamond"/>
                <w:b w:val="0"/>
                <w:sz w:val="22"/>
                <w:szCs w:val="22"/>
              </w:rPr>
              <w:t>реорганизаци</w:t>
            </w:r>
            <w:r>
              <w:rPr>
                <w:rFonts w:ascii="Garamond" w:hAnsi="Garamond"/>
                <w:b w:val="0"/>
                <w:sz w:val="22"/>
                <w:szCs w:val="22"/>
                <w:lang w:val="ru-RU"/>
              </w:rPr>
              <w:t>й</w:t>
            </w:r>
            <w:r w:rsidRPr="00D54A44">
              <w:rPr>
                <w:rFonts w:ascii="Garamond" w:hAnsi="Garamond"/>
                <w:b w:val="0"/>
                <w:sz w:val="22"/>
                <w:szCs w:val="22"/>
              </w:rPr>
              <w:t>.</w:t>
            </w:r>
            <w:r>
              <w:rPr>
                <w:rFonts w:ascii="Garamond" w:hAnsi="Garamond"/>
                <w:b w:val="0"/>
                <w:sz w:val="22"/>
                <w:szCs w:val="22"/>
                <w:lang w:val="ru-RU"/>
              </w:rPr>
              <w:t xml:space="preserve"> </w:t>
            </w:r>
          </w:p>
          <w:p w14:paraId="45BDFEAD" w14:textId="31D85F19" w:rsidR="006A1CBD" w:rsidRPr="003A69ED" w:rsidRDefault="006A1CBD" w:rsidP="003A69ED">
            <w:pPr>
              <w:pStyle w:val="3"/>
              <w:spacing w:before="120" w:after="120" w:line="240" w:lineRule="auto"/>
              <w:jc w:val="both"/>
              <w:rPr>
                <w:rFonts w:ascii="Garamond" w:hAnsi="Garamond"/>
                <w:b w:val="0"/>
                <w:sz w:val="22"/>
                <w:szCs w:val="22"/>
                <w:lang w:val="ru-RU"/>
              </w:rPr>
            </w:pPr>
            <w:r>
              <w:rPr>
                <w:rFonts w:ascii="Garamond" w:hAnsi="Garamond"/>
                <w:b w:val="0"/>
                <w:sz w:val="22"/>
                <w:szCs w:val="22"/>
                <w:lang w:val="ru-RU"/>
              </w:rPr>
              <w:t xml:space="preserve">Данные расчеты выполняются </w:t>
            </w:r>
            <w:r w:rsidRPr="009E555D">
              <w:rPr>
                <w:rFonts w:ascii="Garamond" w:hAnsi="Garamond"/>
                <w:b w:val="0"/>
                <w:sz w:val="22"/>
                <w:szCs w:val="22"/>
              </w:rPr>
              <w:t xml:space="preserve">с учетом </w:t>
            </w:r>
            <w:r w:rsidRPr="00D2205B">
              <w:rPr>
                <w:rFonts w:ascii="Garamond" w:hAnsi="Garamond"/>
                <w:b w:val="0"/>
                <w:sz w:val="22"/>
                <w:szCs w:val="22"/>
              </w:rPr>
              <w:t xml:space="preserve">исключения объемов поставки электроэнергии по свободным двусторонним договорам купли-продажи электрической энергии </w:t>
            </w:r>
            <w:r w:rsidRPr="00A03C0B">
              <w:rPr>
                <w:rFonts w:ascii="Garamond" w:hAnsi="Garamond"/>
                <w:b w:val="0"/>
                <w:sz w:val="22"/>
                <w:szCs w:val="22"/>
              </w:rPr>
              <w:t>и свободным договорам купли-продажи электрической энергии и мощности</w:t>
            </w:r>
            <w:r w:rsidRPr="00A03C0B">
              <w:rPr>
                <w:rFonts w:ascii="Garamond" w:hAnsi="Garamond"/>
                <w:b w:val="0"/>
                <w:sz w:val="22"/>
                <w:szCs w:val="22"/>
                <w:lang w:val="ru-RU"/>
              </w:rPr>
              <w:t>,</w:t>
            </w:r>
            <w:r w:rsidRPr="00A03C0B">
              <w:rPr>
                <w:rFonts w:ascii="Garamond" w:hAnsi="Garamond"/>
                <w:b w:val="0"/>
                <w:sz w:val="22"/>
                <w:szCs w:val="22"/>
              </w:rPr>
              <w:t xml:space="preserve"> </w:t>
            </w:r>
            <w:r w:rsidRPr="00A03C0B">
              <w:rPr>
                <w:rFonts w:ascii="Garamond" w:hAnsi="Garamond"/>
                <w:b w:val="0"/>
                <w:sz w:val="22"/>
                <w:szCs w:val="22"/>
                <w:lang w:val="ru-RU"/>
              </w:rPr>
              <w:t xml:space="preserve">по которым стороной договора является участник оптового рынка, исключенный из Реестра </w:t>
            </w:r>
            <w:r w:rsidRPr="00A03C0B">
              <w:rPr>
                <w:rFonts w:ascii="Garamond" w:hAnsi="Garamond"/>
                <w:b w:val="0"/>
                <w:sz w:val="22"/>
                <w:szCs w:val="22"/>
                <w:lang w:val="ru-RU"/>
              </w:rPr>
              <w:lastRenderedPageBreak/>
              <w:t xml:space="preserve">субъектов оптового рынка вследствие проведения реорганизации, </w:t>
            </w:r>
            <w:r w:rsidRPr="00A03C0B">
              <w:rPr>
                <w:rFonts w:ascii="Garamond" w:hAnsi="Garamond"/>
                <w:b w:val="0"/>
                <w:sz w:val="22"/>
                <w:szCs w:val="22"/>
              </w:rPr>
              <w:t>в отношении операционных суток, для которых</w:t>
            </w:r>
            <w:r w:rsidRPr="009E555D">
              <w:rPr>
                <w:rFonts w:ascii="Garamond" w:hAnsi="Garamond"/>
                <w:b w:val="0"/>
                <w:sz w:val="22"/>
                <w:szCs w:val="22"/>
              </w:rPr>
              <w:t xml:space="preserve"> ранее расчеты выполнялись </w:t>
            </w:r>
            <w:r w:rsidRPr="00D2205B">
              <w:rPr>
                <w:rFonts w:ascii="Garamond" w:hAnsi="Garamond"/>
                <w:b w:val="0"/>
                <w:sz w:val="22"/>
                <w:szCs w:val="22"/>
              </w:rPr>
              <w:t>с учетом объемов поставки электроэнергии по таким свободным договорам</w:t>
            </w:r>
            <w:r w:rsidRPr="009E555D">
              <w:rPr>
                <w:rFonts w:ascii="Garamond" w:hAnsi="Garamond"/>
                <w:b w:val="0"/>
                <w:sz w:val="22"/>
                <w:szCs w:val="22"/>
              </w:rPr>
              <w:t>.</w:t>
            </w:r>
            <w:r>
              <w:rPr>
                <w:rFonts w:ascii="Garamond" w:hAnsi="Garamond"/>
                <w:b w:val="0"/>
                <w:sz w:val="22"/>
                <w:szCs w:val="22"/>
                <w:lang w:val="ru-RU"/>
              </w:rPr>
              <w:t xml:space="preserve"> Объемы поставки электроэнергии по каждому такому свободному договору исключаются в отношении операционных суток, начиная с даты рассматриваемой реорганизации. </w:t>
            </w:r>
          </w:p>
        </w:tc>
      </w:tr>
    </w:tbl>
    <w:p w14:paraId="415C58BB" w14:textId="77777777" w:rsidR="006A1CBD" w:rsidRDefault="006A1CBD" w:rsidP="006A1CBD">
      <w:pPr>
        <w:keepNext/>
        <w:tabs>
          <w:tab w:val="left" w:pos="5529"/>
        </w:tabs>
        <w:spacing w:after="0" w:line="240" w:lineRule="auto"/>
        <w:jc w:val="right"/>
        <w:rPr>
          <w:rFonts w:ascii="Garamond" w:hAnsi="Garamond"/>
          <w:b/>
          <w:iCs/>
          <w:sz w:val="28"/>
          <w:szCs w:val="28"/>
        </w:rPr>
      </w:pPr>
    </w:p>
    <w:p w14:paraId="0EC4E078" w14:textId="77777777" w:rsidR="006A1CBD" w:rsidRDefault="006A1CBD" w:rsidP="006A1CBD">
      <w:pPr>
        <w:spacing w:after="0" w:line="240" w:lineRule="auto"/>
        <w:rPr>
          <w:rFonts w:ascii="Garamond" w:hAnsi="Garamond" w:cs="Garamond"/>
          <w:b/>
          <w:bCs/>
        </w:rPr>
      </w:pPr>
      <w:r>
        <w:rPr>
          <w:rFonts w:ascii="Garamond" w:hAnsi="Garamond" w:cs="Garamond"/>
          <w:b/>
          <w:bCs/>
          <w:sz w:val="26"/>
          <w:szCs w:val="26"/>
        </w:rPr>
        <w:t xml:space="preserve">Предложения по изменениям и дополнениям в </w:t>
      </w:r>
      <w:r>
        <w:rPr>
          <w:rFonts w:ascii="Garamond" w:hAnsi="Garamond"/>
          <w:b/>
          <w:sz w:val="26"/>
          <w:szCs w:val="26"/>
        </w:rPr>
        <w:t xml:space="preserve">РЕГЛАМЕНТ ПРОВЕДЕНИЯ КОНКУРЕНТНОГО ОТБОРА ЗАЯВОК ДЛЯ БАЛАНСИРОВАНИЯ СИСТЕМЫ </w:t>
      </w:r>
      <w:r>
        <w:rPr>
          <w:rFonts w:ascii="Garamond" w:hAnsi="Garamond" w:cs="Garamond"/>
          <w:b/>
          <w:bCs/>
          <w:sz w:val="26"/>
          <w:szCs w:val="26"/>
        </w:rPr>
        <w:t>(Приложение № 10 к Договору о присоединении к торговой системе оптового рынка</w:t>
      </w:r>
      <w:r>
        <w:rPr>
          <w:rFonts w:ascii="Garamond" w:hAnsi="Garamond" w:cs="Garamond"/>
          <w:b/>
          <w:bCs/>
        </w:rPr>
        <w:t>)</w:t>
      </w:r>
    </w:p>
    <w:p w14:paraId="31E4099A" w14:textId="77777777" w:rsidR="006A1CBD" w:rsidRDefault="006A1CBD" w:rsidP="006A1CBD">
      <w:pPr>
        <w:spacing w:after="0" w:line="240" w:lineRule="auto"/>
        <w:rPr>
          <w:rFonts w:ascii="Garamond" w:hAnsi="Garamond" w:cs="Garamond"/>
        </w:rPr>
      </w:pP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237"/>
        <w:gridCol w:w="8221"/>
      </w:tblGrid>
      <w:tr w:rsidR="006A1CBD" w14:paraId="55D3A87F" w14:textId="77777777" w:rsidTr="001960A5">
        <w:trPr>
          <w:trHeight w:val="435"/>
        </w:trPr>
        <w:tc>
          <w:tcPr>
            <w:tcW w:w="993" w:type="dxa"/>
            <w:vAlign w:val="center"/>
          </w:tcPr>
          <w:p w14:paraId="145120A8" w14:textId="77777777" w:rsidR="006A1CBD" w:rsidRDefault="006A1CBD" w:rsidP="001960A5">
            <w:pPr>
              <w:spacing w:after="0" w:line="240" w:lineRule="auto"/>
              <w:jc w:val="center"/>
              <w:rPr>
                <w:rFonts w:ascii="Garamond" w:hAnsi="Garamond" w:cs="Garamond"/>
                <w:b/>
                <w:bCs/>
              </w:rPr>
            </w:pPr>
            <w:r>
              <w:rPr>
                <w:rFonts w:ascii="Garamond" w:hAnsi="Garamond" w:cs="Garamond"/>
                <w:b/>
                <w:bCs/>
              </w:rPr>
              <w:t>№</w:t>
            </w:r>
          </w:p>
          <w:p w14:paraId="075E79FE" w14:textId="77777777" w:rsidR="006A1CBD" w:rsidRDefault="006A1CBD" w:rsidP="001960A5">
            <w:pPr>
              <w:spacing w:after="0" w:line="240" w:lineRule="auto"/>
              <w:jc w:val="center"/>
              <w:rPr>
                <w:rFonts w:ascii="Garamond" w:hAnsi="Garamond" w:cs="Garamond"/>
                <w:b/>
                <w:bCs/>
              </w:rPr>
            </w:pPr>
            <w:r>
              <w:rPr>
                <w:rFonts w:ascii="Garamond" w:hAnsi="Garamond" w:cs="Garamond"/>
                <w:b/>
                <w:bCs/>
              </w:rPr>
              <w:t>пункта</w:t>
            </w:r>
          </w:p>
        </w:tc>
        <w:tc>
          <w:tcPr>
            <w:tcW w:w="6237" w:type="dxa"/>
            <w:vAlign w:val="center"/>
          </w:tcPr>
          <w:p w14:paraId="4E7AB826" w14:textId="77777777" w:rsidR="006A1CBD" w:rsidRDefault="006A1CBD" w:rsidP="001960A5">
            <w:pPr>
              <w:spacing w:after="0" w:line="240" w:lineRule="auto"/>
              <w:jc w:val="center"/>
              <w:rPr>
                <w:rFonts w:ascii="Garamond" w:hAnsi="Garamond" w:cs="Garamond"/>
                <w:b/>
                <w:bCs/>
              </w:rPr>
            </w:pPr>
            <w:r>
              <w:rPr>
                <w:rFonts w:ascii="Garamond" w:hAnsi="Garamond" w:cs="Garamond"/>
                <w:b/>
                <w:bCs/>
              </w:rPr>
              <w:t>Редакция, действующая на момент</w:t>
            </w:r>
          </w:p>
          <w:p w14:paraId="54F77075" w14:textId="77777777" w:rsidR="006A1CBD" w:rsidRDefault="006A1CBD" w:rsidP="001960A5">
            <w:pPr>
              <w:spacing w:after="0" w:line="240" w:lineRule="auto"/>
              <w:jc w:val="center"/>
              <w:rPr>
                <w:rFonts w:ascii="Garamond" w:hAnsi="Garamond" w:cs="Garamond"/>
                <w:b/>
                <w:bCs/>
              </w:rPr>
            </w:pPr>
            <w:r>
              <w:rPr>
                <w:rFonts w:ascii="Garamond" w:hAnsi="Garamond" w:cs="Garamond"/>
                <w:b/>
                <w:bCs/>
              </w:rPr>
              <w:t>вступления в силу изменений</w:t>
            </w:r>
          </w:p>
        </w:tc>
        <w:tc>
          <w:tcPr>
            <w:tcW w:w="8221" w:type="dxa"/>
            <w:vAlign w:val="center"/>
          </w:tcPr>
          <w:p w14:paraId="33A20C80" w14:textId="77777777" w:rsidR="006A1CBD" w:rsidRDefault="006A1CBD" w:rsidP="001960A5">
            <w:pPr>
              <w:spacing w:after="0" w:line="240" w:lineRule="auto"/>
              <w:jc w:val="center"/>
              <w:rPr>
                <w:rFonts w:ascii="Garamond" w:hAnsi="Garamond" w:cs="Garamond"/>
                <w:b/>
                <w:bCs/>
              </w:rPr>
            </w:pPr>
            <w:r>
              <w:rPr>
                <w:rFonts w:ascii="Garamond" w:hAnsi="Garamond" w:cs="Garamond"/>
                <w:b/>
                <w:bCs/>
              </w:rPr>
              <w:t>Предлагаемая редакция</w:t>
            </w:r>
          </w:p>
          <w:p w14:paraId="6AC655BA" w14:textId="77777777" w:rsidR="006A1CBD" w:rsidRDefault="006A1CBD" w:rsidP="001960A5">
            <w:pPr>
              <w:spacing w:after="0" w:line="240" w:lineRule="auto"/>
              <w:jc w:val="center"/>
              <w:rPr>
                <w:rFonts w:ascii="Garamond" w:hAnsi="Garamond" w:cs="Garamond"/>
              </w:rPr>
            </w:pPr>
            <w:r>
              <w:rPr>
                <w:rFonts w:ascii="Garamond" w:hAnsi="Garamond" w:cs="Garamond"/>
              </w:rPr>
              <w:t>(изменения выделены цветом)</w:t>
            </w:r>
          </w:p>
        </w:tc>
      </w:tr>
      <w:tr w:rsidR="006A1CBD" w14:paraId="5109FCB7" w14:textId="77777777" w:rsidTr="001960A5">
        <w:trPr>
          <w:trHeight w:val="435"/>
        </w:trPr>
        <w:tc>
          <w:tcPr>
            <w:tcW w:w="993" w:type="dxa"/>
            <w:shd w:val="clear" w:color="auto" w:fill="auto"/>
            <w:vAlign w:val="center"/>
          </w:tcPr>
          <w:p w14:paraId="33F3E794" w14:textId="77777777" w:rsidR="006A1CBD" w:rsidRDefault="006A1CBD" w:rsidP="001960A5">
            <w:pPr>
              <w:spacing w:after="0" w:line="240" w:lineRule="auto"/>
              <w:jc w:val="center"/>
              <w:rPr>
                <w:rFonts w:ascii="Garamond" w:hAnsi="Garamond" w:cs="Garamond"/>
                <w:b/>
                <w:bCs/>
              </w:rPr>
            </w:pPr>
            <w:r>
              <w:rPr>
                <w:rFonts w:ascii="Garamond" w:hAnsi="Garamond" w:cs="Garamond"/>
                <w:b/>
                <w:bCs/>
              </w:rPr>
              <w:t>1.3</w:t>
            </w:r>
          </w:p>
        </w:tc>
        <w:tc>
          <w:tcPr>
            <w:tcW w:w="6237" w:type="dxa"/>
          </w:tcPr>
          <w:p w14:paraId="2F07F1A2" w14:textId="77777777" w:rsidR="006A1CBD" w:rsidRPr="009B1745" w:rsidRDefault="006A1CBD" w:rsidP="003A69ED">
            <w:pPr>
              <w:spacing w:before="120" w:after="120" w:line="240" w:lineRule="auto"/>
              <w:jc w:val="both"/>
            </w:pPr>
            <w:r w:rsidRPr="00865410">
              <w:rPr>
                <w:rFonts w:ascii="Garamond" w:eastAsia="Times New Roman" w:hAnsi="Garamond"/>
                <w:b/>
                <w:bCs/>
                <w:lang w:val="x-none"/>
              </w:rPr>
              <w:t>Добавить нов</w:t>
            </w:r>
            <w:r>
              <w:rPr>
                <w:rFonts w:ascii="Garamond" w:eastAsia="Times New Roman" w:hAnsi="Garamond"/>
                <w:b/>
                <w:bCs/>
              </w:rPr>
              <w:t>ый пункт</w:t>
            </w:r>
          </w:p>
        </w:tc>
        <w:tc>
          <w:tcPr>
            <w:tcW w:w="8221" w:type="dxa"/>
          </w:tcPr>
          <w:p w14:paraId="5ECD97A9" w14:textId="77777777" w:rsidR="006A1CBD" w:rsidRDefault="006A1CBD" w:rsidP="003A69ED">
            <w:pPr>
              <w:pStyle w:val="21"/>
              <w:tabs>
                <w:tab w:val="num" w:pos="900"/>
              </w:tabs>
              <w:spacing w:before="120" w:line="240" w:lineRule="auto"/>
              <w:ind w:left="-27"/>
              <w:jc w:val="both"/>
              <w:rPr>
                <w:rFonts w:ascii="Garamond" w:hAnsi="Garamond"/>
                <w:color w:val="000000"/>
                <w:sz w:val="22"/>
                <w:szCs w:val="22"/>
              </w:rPr>
            </w:pPr>
            <w:r>
              <w:rPr>
                <w:rFonts w:ascii="Garamond" w:hAnsi="Garamond"/>
                <w:color w:val="000000"/>
                <w:sz w:val="22"/>
                <w:szCs w:val="22"/>
              </w:rPr>
              <w:t>В случае проведения реорганизации при проведении расчетов в соответствии с настоящим Регламентом устанавливаются следующие особенности:</w:t>
            </w:r>
          </w:p>
          <w:p w14:paraId="104016FF" w14:textId="77777777" w:rsidR="006A1CBD" w:rsidRDefault="006A1CBD" w:rsidP="003A69ED">
            <w:pPr>
              <w:pStyle w:val="21"/>
              <w:numPr>
                <w:ilvl w:val="0"/>
                <w:numId w:val="4"/>
              </w:numPr>
              <w:spacing w:before="120" w:line="240" w:lineRule="auto"/>
              <w:jc w:val="both"/>
              <w:rPr>
                <w:rFonts w:ascii="Garamond" w:hAnsi="Garamond"/>
                <w:color w:val="000000"/>
                <w:sz w:val="22"/>
                <w:szCs w:val="22"/>
              </w:rPr>
            </w:pPr>
            <w:r>
              <w:rPr>
                <w:rFonts w:ascii="Garamond" w:hAnsi="Garamond"/>
                <w:color w:val="000000"/>
                <w:sz w:val="22"/>
                <w:szCs w:val="22"/>
              </w:rPr>
              <w:t xml:space="preserve">в случае если сутки, в которые проводятся расчеты в соответствии с настоящим Регламентом, соответствуют дате, которая предшествует или соответствует дате завершения рассматриваемой реорганизации, то ГТП и включенное в нее оборудование учитываются как отнесенные к правопредшественнику в рамках указанной реорганизации; </w:t>
            </w:r>
          </w:p>
          <w:p w14:paraId="0B22CC73" w14:textId="7E26CECC" w:rsidR="006A1CBD" w:rsidRPr="003A69ED" w:rsidRDefault="006A1CBD" w:rsidP="003A69ED">
            <w:pPr>
              <w:pStyle w:val="21"/>
              <w:numPr>
                <w:ilvl w:val="0"/>
                <w:numId w:val="4"/>
              </w:numPr>
              <w:spacing w:before="120" w:line="240" w:lineRule="auto"/>
              <w:jc w:val="both"/>
              <w:rPr>
                <w:rFonts w:ascii="Garamond" w:hAnsi="Garamond"/>
                <w:color w:val="000000"/>
                <w:sz w:val="22"/>
                <w:szCs w:val="22"/>
              </w:rPr>
            </w:pPr>
            <w:r>
              <w:rPr>
                <w:rFonts w:ascii="Garamond" w:hAnsi="Garamond"/>
                <w:color w:val="000000"/>
                <w:sz w:val="22"/>
                <w:szCs w:val="22"/>
              </w:rPr>
              <w:t xml:space="preserve">в случае если сутки, в которые проводятся расчеты в соответствии с настоящим Регламентом, соответствуют дате, последующей за датой завершения рассматриваемой реорганизации, то ГТП и включенное в нее оборудование учитываются как отнесенные к правопреемнику в рамках указанной реорганизации. </w:t>
            </w:r>
          </w:p>
        </w:tc>
      </w:tr>
    </w:tbl>
    <w:p w14:paraId="0730E761" w14:textId="77777777" w:rsidR="006A1CBD" w:rsidRDefault="006A1CBD" w:rsidP="006A1CBD">
      <w:pPr>
        <w:spacing w:after="0" w:line="240" w:lineRule="auto"/>
        <w:rPr>
          <w:rFonts w:ascii="Garamond" w:hAnsi="Garamond" w:cs="Garamond"/>
          <w:b/>
          <w:bCs/>
          <w:sz w:val="26"/>
          <w:szCs w:val="26"/>
        </w:rPr>
      </w:pPr>
    </w:p>
    <w:p w14:paraId="7A29211E" w14:textId="77777777" w:rsidR="006A1CBD" w:rsidRDefault="006A1CBD" w:rsidP="006A1CBD">
      <w:pPr>
        <w:spacing w:after="0" w:line="240" w:lineRule="auto"/>
        <w:rPr>
          <w:rFonts w:ascii="Garamond" w:hAnsi="Garamond" w:cs="Garamond"/>
          <w:b/>
          <w:bCs/>
        </w:rPr>
      </w:pPr>
      <w:r>
        <w:rPr>
          <w:rFonts w:ascii="Garamond" w:hAnsi="Garamond" w:cs="Garamond"/>
          <w:b/>
          <w:bCs/>
          <w:sz w:val="26"/>
          <w:szCs w:val="26"/>
        </w:rPr>
        <w:t xml:space="preserve">Предложения по изменениям и дополнениям в </w:t>
      </w:r>
      <w:r>
        <w:rPr>
          <w:rFonts w:ascii="Garamond" w:hAnsi="Garamond"/>
          <w:b/>
          <w:sz w:val="26"/>
          <w:szCs w:val="26"/>
        </w:rPr>
        <w:t xml:space="preserve">РЕГЛАМЕНТ РАСЧЕТА ОБЪЕМОВ, ИНИЦИАТИВ И СТОИМОСТИ ОТКЛОНЕНИЙ </w:t>
      </w:r>
      <w:r>
        <w:rPr>
          <w:rFonts w:ascii="Garamond" w:hAnsi="Garamond" w:cs="Garamond"/>
          <w:b/>
          <w:bCs/>
          <w:sz w:val="26"/>
          <w:szCs w:val="26"/>
        </w:rPr>
        <w:t>(Приложение № 12 к Договору о присоединении к торговой системе оптового рынка</w:t>
      </w:r>
      <w:r>
        <w:rPr>
          <w:rFonts w:ascii="Garamond" w:hAnsi="Garamond" w:cs="Garamond"/>
          <w:b/>
          <w:bCs/>
        </w:rPr>
        <w:t>)</w:t>
      </w:r>
    </w:p>
    <w:p w14:paraId="16E87489" w14:textId="77777777" w:rsidR="006A1CBD" w:rsidRDefault="006A1CBD" w:rsidP="006A1CBD">
      <w:pPr>
        <w:spacing w:after="0" w:line="240" w:lineRule="auto"/>
        <w:rPr>
          <w:rFonts w:ascii="Garamond" w:hAnsi="Garamond" w:cs="Garamond"/>
        </w:rPr>
      </w:pP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237"/>
        <w:gridCol w:w="8221"/>
      </w:tblGrid>
      <w:tr w:rsidR="006A1CBD" w14:paraId="73172B21" w14:textId="77777777" w:rsidTr="001960A5">
        <w:trPr>
          <w:trHeight w:val="435"/>
        </w:trPr>
        <w:tc>
          <w:tcPr>
            <w:tcW w:w="993" w:type="dxa"/>
            <w:vAlign w:val="center"/>
          </w:tcPr>
          <w:p w14:paraId="6ECB7054" w14:textId="77777777" w:rsidR="006A1CBD" w:rsidRDefault="006A1CBD" w:rsidP="001960A5">
            <w:pPr>
              <w:spacing w:after="0" w:line="240" w:lineRule="auto"/>
              <w:jc w:val="center"/>
              <w:rPr>
                <w:rFonts w:ascii="Garamond" w:hAnsi="Garamond" w:cs="Garamond"/>
                <w:b/>
                <w:bCs/>
              </w:rPr>
            </w:pPr>
            <w:r>
              <w:rPr>
                <w:rFonts w:ascii="Garamond" w:hAnsi="Garamond" w:cs="Garamond"/>
                <w:b/>
                <w:bCs/>
              </w:rPr>
              <w:t>№</w:t>
            </w:r>
          </w:p>
          <w:p w14:paraId="0DA12813" w14:textId="77777777" w:rsidR="006A1CBD" w:rsidRDefault="006A1CBD" w:rsidP="001960A5">
            <w:pPr>
              <w:spacing w:after="0" w:line="240" w:lineRule="auto"/>
              <w:jc w:val="center"/>
              <w:rPr>
                <w:rFonts w:ascii="Garamond" w:hAnsi="Garamond" w:cs="Garamond"/>
                <w:b/>
                <w:bCs/>
              </w:rPr>
            </w:pPr>
            <w:r>
              <w:rPr>
                <w:rFonts w:ascii="Garamond" w:hAnsi="Garamond" w:cs="Garamond"/>
                <w:b/>
                <w:bCs/>
              </w:rPr>
              <w:t>пункта</w:t>
            </w:r>
          </w:p>
        </w:tc>
        <w:tc>
          <w:tcPr>
            <w:tcW w:w="6237" w:type="dxa"/>
            <w:vAlign w:val="center"/>
          </w:tcPr>
          <w:p w14:paraId="7A8B278E" w14:textId="77777777" w:rsidR="006A1CBD" w:rsidRDefault="006A1CBD" w:rsidP="001960A5">
            <w:pPr>
              <w:spacing w:after="0" w:line="240" w:lineRule="auto"/>
              <w:jc w:val="center"/>
              <w:rPr>
                <w:rFonts w:ascii="Garamond" w:hAnsi="Garamond" w:cs="Garamond"/>
                <w:b/>
                <w:bCs/>
              </w:rPr>
            </w:pPr>
            <w:r>
              <w:rPr>
                <w:rFonts w:ascii="Garamond" w:hAnsi="Garamond" w:cs="Garamond"/>
                <w:b/>
                <w:bCs/>
              </w:rPr>
              <w:t>Редакция, действующая на момент</w:t>
            </w:r>
          </w:p>
          <w:p w14:paraId="47797DCD" w14:textId="77777777" w:rsidR="006A1CBD" w:rsidRDefault="006A1CBD" w:rsidP="001960A5">
            <w:pPr>
              <w:spacing w:after="0" w:line="240" w:lineRule="auto"/>
              <w:jc w:val="center"/>
              <w:rPr>
                <w:rFonts w:ascii="Garamond" w:hAnsi="Garamond" w:cs="Garamond"/>
                <w:b/>
                <w:bCs/>
              </w:rPr>
            </w:pPr>
            <w:r>
              <w:rPr>
                <w:rFonts w:ascii="Garamond" w:hAnsi="Garamond" w:cs="Garamond"/>
                <w:b/>
                <w:bCs/>
              </w:rPr>
              <w:t>вступления в силу изменений</w:t>
            </w:r>
          </w:p>
        </w:tc>
        <w:tc>
          <w:tcPr>
            <w:tcW w:w="8221" w:type="dxa"/>
            <w:vAlign w:val="center"/>
          </w:tcPr>
          <w:p w14:paraId="1ADC0E32" w14:textId="77777777" w:rsidR="006A1CBD" w:rsidRDefault="006A1CBD" w:rsidP="001960A5">
            <w:pPr>
              <w:spacing w:after="0" w:line="240" w:lineRule="auto"/>
              <w:jc w:val="center"/>
              <w:rPr>
                <w:rFonts w:ascii="Garamond" w:hAnsi="Garamond" w:cs="Garamond"/>
                <w:b/>
                <w:bCs/>
              </w:rPr>
            </w:pPr>
            <w:r>
              <w:rPr>
                <w:rFonts w:ascii="Garamond" w:hAnsi="Garamond" w:cs="Garamond"/>
                <w:b/>
                <w:bCs/>
              </w:rPr>
              <w:t>Предлагаемая редакция</w:t>
            </w:r>
          </w:p>
          <w:p w14:paraId="07195D26" w14:textId="77777777" w:rsidR="006A1CBD" w:rsidRDefault="006A1CBD" w:rsidP="001960A5">
            <w:pPr>
              <w:spacing w:after="0" w:line="240" w:lineRule="auto"/>
              <w:jc w:val="center"/>
              <w:rPr>
                <w:rFonts w:ascii="Garamond" w:hAnsi="Garamond" w:cs="Garamond"/>
              </w:rPr>
            </w:pPr>
            <w:r>
              <w:rPr>
                <w:rFonts w:ascii="Garamond" w:hAnsi="Garamond" w:cs="Garamond"/>
              </w:rPr>
              <w:t>(изменения выделены цветом)</w:t>
            </w:r>
          </w:p>
        </w:tc>
      </w:tr>
      <w:tr w:rsidR="006A1CBD" w14:paraId="4BF7B397" w14:textId="77777777" w:rsidTr="001960A5">
        <w:trPr>
          <w:trHeight w:val="435"/>
        </w:trPr>
        <w:tc>
          <w:tcPr>
            <w:tcW w:w="993" w:type="dxa"/>
            <w:shd w:val="clear" w:color="auto" w:fill="auto"/>
            <w:vAlign w:val="center"/>
          </w:tcPr>
          <w:p w14:paraId="5ADE9742" w14:textId="77777777" w:rsidR="006A1CBD" w:rsidRDefault="006A1CBD" w:rsidP="001960A5">
            <w:pPr>
              <w:spacing w:after="0" w:line="240" w:lineRule="auto"/>
              <w:jc w:val="center"/>
              <w:rPr>
                <w:rFonts w:ascii="Garamond" w:hAnsi="Garamond" w:cs="Garamond"/>
                <w:b/>
                <w:bCs/>
              </w:rPr>
            </w:pPr>
            <w:r>
              <w:rPr>
                <w:rFonts w:ascii="Garamond" w:hAnsi="Garamond" w:cs="Garamond"/>
                <w:b/>
                <w:bCs/>
              </w:rPr>
              <w:t>1.3</w:t>
            </w:r>
          </w:p>
        </w:tc>
        <w:tc>
          <w:tcPr>
            <w:tcW w:w="6237" w:type="dxa"/>
          </w:tcPr>
          <w:p w14:paraId="285DAC00" w14:textId="77777777" w:rsidR="006A1CBD" w:rsidRPr="009B1745" w:rsidRDefault="006A1CBD" w:rsidP="003A69ED">
            <w:pPr>
              <w:spacing w:before="120" w:after="120" w:line="240" w:lineRule="auto"/>
              <w:jc w:val="both"/>
            </w:pPr>
            <w:r w:rsidRPr="00865410">
              <w:rPr>
                <w:rFonts w:ascii="Garamond" w:eastAsia="Times New Roman" w:hAnsi="Garamond"/>
                <w:b/>
                <w:bCs/>
                <w:lang w:val="x-none"/>
              </w:rPr>
              <w:t>Добавить нов</w:t>
            </w:r>
            <w:r>
              <w:rPr>
                <w:rFonts w:ascii="Garamond" w:eastAsia="Times New Roman" w:hAnsi="Garamond"/>
                <w:b/>
                <w:bCs/>
              </w:rPr>
              <w:t>ый пункт</w:t>
            </w:r>
          </w:p>
        </w:tc>
        <w:tc>
          <w:tcPr>
            <w:tcW w:w="8221" w:type="dxa"/>
          </w:tcPr>
          <w:p w14:paraId="007CB9FC" w14:textId="7D495D05" w:rsidR="006A1CBD" w:rsidRDefault="006A1CBD" w:rsidP="003A69ED">
            <w:pPr>
              <w:pStyle w:val="21"/>
              <w:tabs>
                <w:tab w:val="num" w:pos="900"/>
              </w:tabs>
              <w:spacing w:before="120" w:line="240" w:lineRule="auto"/>
              <w:ind w:left="-27"/>
              <w:jc w:val="both"/>
              <w:rPr>
                <w:rFonts w:ascii="Garamond" w:hAnsi="Garamond"/>
                <w:color w:val="000000"/>
                <w:sz w:val="22"/>
                <w:szCs w:val="22"/>
              </w:rPr>
            </w:pPr>
            <w:r>
              <w:rPr>
                <w:rFonts w:ascii="Garamond" w:hAnsi="Garamond"/>
                <w:color w:val="000000"/>
                <w:sz w:val="22"/>
                <w:szCs w:val="22"/>
              </w:rPr>
              <w:t xml:space="preserve">В случае проведения реорганизации при проведении расчетов в соответствии с настоящим Регламентом ГТП и включенное в нее оборудование учитываются как отнесенные к правопреемнику в рамках указанной реорганизации. </w:t>
            </w:r>
          </w:p>
        </w:tc>
      </w:tr>
    </w:tbl>
    <w:p w14:paraId="27DD971B" w14:textId="77777777" w:rsidR="006A1CBD" w:rsidRDefault="006A1CBD" w:rsidP="001E76EE">
      <w:pPr>
        <w:spacing w:after="0" w:line="240" w:lineRule="auto"/>
        <w:ind w:left="284"/>
        <w:jc w:val="both"/>
        <w:rPr>
          <w:rFonts w:ascii="Garamond" w:hAnsi="Garamond"/>
          <w:b/>
          <w:sz w:val="26"/>
          <w:szCs w:val="26"/>
        </w:rPr>
      </w:pPr>
    </w:p>
    <w:p w14:paraId="020FACFD" w14:textId="77777777" w:rsidR="00680FAF" w:rsidRDefault="00680FAF" w:rsidP="00680FAF">
      <w:pPr>
        <w:spacing w:after="0" w:line="240" w:lineRule="auto"/>
        <w:rPr>
          <w:rFonts w:ascii="Garamond" w:hAnsi="Garamond" w:cs="Garamond"/>
          <w:b/>
          <w:bCs/>
        </w:rPr>
      </w:pPr>
      <w:r>
        <w:rPr>
          <w:rFonts w:ascii="Garamond" w:hAnsi="Garamond" w:cs="Garamond"/>
          <w:b/>
          <w:bCs/>
          <w:sz w:val="26"/>
          <w:szCs w:val="26"/>
        </w:rPr>
        <w:lastRenderedPageBreak/>
        <w:t xml:space="preserve">Предложения по изменениям и дополнениям в </w:t>
      </w:r>
      <w:r w:rsidRPr="00874588">
        <w:rPr>
          <w:rFonts w:ascii="Garamond" w:hAnsi="Garamond"/>
          <w:b/>
          <w:sz w:val="26"/>
          <w:szCs w:val="26"/>
        </w:rPr>
        <w:t>РЕГЛАМЕНТ ФИНАНСОВЫХ РАСЧЕТОВ НА ОПТОВОМ РЫНКЕ ЭЛЕКТРОЭНЕРГИИ</w:t>
      </w:r>
      <w:r>
        <w:rPr>
          <w:rFonts w:ascii="Garamond" w:hAnsi="Garamond"/>
          <w:b/>
          <w:sz w:val="26"/>
          <w:szCs w:val="26"/>
        </w:rPr>
        <w:t xml:space="preserve"> </w:t>
      </w:r>
      <w:r>
        <w:rPr>
          <w:rFonts w:ascii="Garamond" w:hAnsi="Garamond" w:cs="Garamond"/>
          <w:b/>
          <w:bCs/>
          <w:sz w:val="26"/>
          <w:szCs w:val="26"/>
        </w:rPr>
        <w:t>(Приложение № 16 к Договору о присоединении к торговой системе оптового рынка</w:t>
      </w:r>
      <w:r>
        <w:rPr>
          <w:rFonts w:ascii="Garamond" w:hAnsi="Garamond" w:cs="Garamond"/>
          <w:b/>
          <w:bCs/>
        </w:rPr>
        <w:t>)</w:t>
      </w:r>
    </w:p>
    <w:p w14:paraId="2E6C2227" w14:textId="77777777" w:rsidR="00680FAF" w:rsidRDefault="00680FAF" w:rsidP="00680FAF">
      <w:pPr>
        <w:spacing w:after="0" w:line="240" w:lineRule="auto"/>
        <w:rPr>
          <w:rFonts w:ascii="Garamond" w:hAnsi="Garamond" w:cs="Garamond"/>
        </w:rPr>
      </w:pP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237"/>
        <w:gridCol w:w="8221"/>
      </w:tblGrid>
      <w:tr w:rsidR="00680FAF" w:rsidRPr="00FE2295" w14:paraId="31F5D38D" w14:textId="77777777" w:rsidTr="00FE2295">
        <w:trPr>
          <w:trHeight w:val="435"/>
        </w:trPr>
        <w:tc>
          <w:tcPr>
            <w:tcW w:w="993" w:type="dxa"/>
            <w:vAlign w:val="center"/>
          </w:tcPr>
          <w:p w14:paraId="05670D83" w14:textId="77777777" w:rsidR="00680FAF" w:rsidRPr="00FE2295" w:rsidRDefault="00680FAF" w:rsidP="00A32BB7">
            <w:pPr>
              <w:spacing w:after="0" w:line="240" w:lineRule="auto"/>
              <w:jc w:val="center"/>
              <w:rPr>
                <w:rFonts w:ascii="Garamond" w:hAnsi="Garamond" w:cs="Garamond"/>
                <w:b/>
                <w:bCs/>
              </w:rPr>
            </w:pPr>
            <w:r w:rsidRPr="00FE2295">
              <w:rPr>
                <w:rFonts w:ascii="Garamond" w:hAnsi="Garamond" w:cs="Garamond"/>
                <w:b/>
                <w:bCs/>
              </w:rPr>
              <w:t>№</w:t>
            </w:r>
          </w:p>
          <w:p w14:paraId="5D7E0ED0" w14:textId="77777777" w:rsidR="00680FAF" w:rsidRPr="00FE2295" w:rsidRDefault="00680FAF" w:rsidP="00A32BB7">
            <w:pPr>
              <w:spacing w:after="0" w:line="240" w:lineRule="auto"/>
              <w:jc w:val="center"/>
              <w:rPr>
                <w:rFonts w:ascii="Garamond" w:hAnsi="Garamond" w:cs="Garamond"/>
                <w:b/>
                <w:bCs/>
              </w:rPr>
            </w:pPr>
            <w:r w:rsidRPr="00FE2295">
              <w:rPr>
                <w:rFonts w:ascii="Garamond" w:hAnsi="Garamond" w:cs="Garamond"/>
                <w:b/>
                <w:bCs/>
              </w:rPr>
              <w:t>пункта</w:t>
            </w:r>
          </w:p>
        </w:tc>
        <w:tc>
          <w:tcPr>
            <w:tcW w:w="6237" w:type="dxa"/>
            <w:vAlign w:val="center"/>
          </w:tcPr>
          <w:p w14:paraId="480B328E" w14:textId="77777777" w:rsidR="00680FAF" w:rsidRPr="00FE2295" w:rsidRDefault="00680FAF" w:rsidP="00A32BB7">
            <w:pPr>
              <w:spacing w:after="0" w:line="240" w:lineRule="auto"/>
              <w:jc w:val="center"/>
              <w:rPr>
                <w:rFonts w:ascii="Garamond" w:hAnsi="Garamond" w:cs="Garamond"/>
                <w:b/>
                <w:bCs/>
              </w:rPr>
            </w:pPr>
            <w:r w:rsidRPr="00FE2295">
              <w:rPr>
                <w:rFonts w:ascii="Garamond" w:hAnsi="Garamond" w:cs="Garamond"/>
                <w:b/>
                <w:bCs/>
              </w:rPr>
              <w:t>Редакция, действующая на момент</w:t>
            </w:r>
          </w:p>
          <w:p w14:paraId="709F4820" w14:textId="77777777" w:rsidR="00680FAF" w:rsidRPr="00FE2295" w:rsidRDefault="00680FAF" w:rsidP="00A32BB7">
            <w:pPr>
              <w:spacing w:after="0" w:line="240" w:lineRule="auto"/>
              <w:jc w:val="center"/>
              <w:rPr>
                <w:rFonts w:ascii="Garamond" w:hAnsi="Garamond" w:cs="Garamond"/>
                <w:b/>
                <w:bCs/>
              </w:rPr>
            </w:pPr>
            <w:r w:rsidRPr="00FE2295">
              <w:rPr>
                <w:rFonts w:ascii="Garamond" w:hAnsi="Garamond" w:cs="Garamond"/>
                <w:b/>
                <w:bCs/>
              </w:rPr>
              <w:t>вступления в силу изменений</w:t>
            </w:r>
          </w:p>
        </w:tc>
        <w:tc>
          <w:tcPr>
            <w:tcW w:w="8221" w:type="dxa"/>
            <w:vAlign w:val="center"/>
          </w:tcPr>
          <w:p w14:paraId="299EEBF6" w14:textId="77777777" w:rsidR="00680FAF" w:rsidRPr="00FE2295" w:rsidRDefault="00680FAF" w:rsidP="00A32BB7">
            <w:pPr>
              <w:spacing w:after="0" w:line="240" w:lineRule="auto"/>
              <w:jc w:val="center"/>
              <w:rPr>
                <w:rFonts w:ascii="Garamond" w:hAnsi="Garamond" w:cs="Garamond"/>
                <w:b/>
                <w:bCs/>
              </w:rPr>
            </w:pPr>
            <w:r w:rsidRPr="00FE2295">
              <w:rPr>
                <w:rFonts w:ascii="Garamond" w:hAnsi="Garamond" w:cs="Garamond"/>
                <w:b/>
                <w:bCs/>
              </w:rPr>
              <w:t>Предлагаемая редакция</w:t>
            </w:r>
          </w:p>
          <w:p w14:paraId="50CF0B6A" w14:textId="77777777" w:rsidR="00680FAF" w:rsidRPr="00FE2295" w:rsidRDefault="00680FAF" w:rsidP="00A32BB7">
            <w:pPr>
              <w:spacing w:after="0" w:line="240" w:lineRule="auto"/>
              <w:jc w:val="center"/>
              <w:rPr>
                <w:rFonts w:ascii="Garamond" w:hAnsi="Garamond" w:cs="Garamond"/>
              </w:rPr>
            </w:pPr>
            <w:r w:rsidRPr="00FE2295">
              <w:rPr>
                <w:rFonts w:ascii="Garamond" w:hAnsi="Garamond" w:cs="Garamond"/>
              </w:rPr>
              <w:t>(изменения выделены цветом)</w:t>
            </w:r>
          </w:p>
        </w:tc>
      </w:tr>
      <w:tr w:rsidR="00680FAF" w:rsidRPr="00FE2295" w14:paraId="47DB1A9C" w14:textId="77777777" w:rsidTr="00FE2295">
        <w:trPr>
          <w:trHeight w:val="435"/>
        </w:trPr>
        <w:tc>
          <w:tcPr>
            <w:tcW w:w="993" w:type="dxa"/>
            <w:shd w:val="clear" w:color="auto" w:fill="auto"/>
            <w:vAlign w:val="center"/>
          </w:tcPr>
          <w:p w14:paraId="3EC18D3B" w14:textId="6E97DB9C" w:rsidR="00680FAF" w:rsidRPr="00FE2295" w:rsidRDefault="00680FAF" w:rsidP="004433D4">
            <w:pPr>
              <w:spacing w:after="0" w:line="240" w:lineRule="auto"/>
              <w:jc w:val="center"/>
              <w:rPr>
                <w:rFonts w:ascii="Garamond" w:hAnsi="Garamond" w:cs="Garamond"/>
                <w:b/>
                <w:bCs/>
              </w:rPr>
            </w:pPr>
            <w:r w:rsidRPr="00FE2295">
              <w:rPr>
                <w:rFonts w:ascii="Garamond" w:hAnsi="Garamond" w:cs="Garamond"/>
                <w:b/>
                <w:bCs/>
              </w:rPr>
              <w:t>2.</w:t>
            </w:r>
            <w:r w:rsidR="004433D4" w:rsidRPr="00FE2295">
              <w:rPr>
                <w:rFonts w:ascii="Garamond" w:hAnsi="Garamond" w:cs="Garamond"/>
                <w:b/>
                <w:bCs/>
              </w:rPr>
              <w:t>7</w:t>
            </w:r>
          </w:p>
        </w:tc>
        <w:tc>
          <w:tcPr>
            <w:tcW w:w="6237" w:type="dxa"/>
          </w:tcPr>
          <w:p w14:paraId="09FB9DD6" w14:textId="24FD2463" w:rsidR="00680FAF" w:rsidRPr="00FE2295" w:rsidRDefault="004433D4" w:rsidP="00A32BB7">
            <w:pPr>
              <w:spacing w:before="120" w:after="120" w:line="240" w:lineRule="auto"/>
              <w:ind w:firstLine="567"/>
              <w:jc w:val="both"/>
              <w:rPr>
                <w:rFonts w:ascii="Garamond" w:eastAsia="Times New Roman" w:hAnsi="Garamond"/>
              </w:rPr>
            </w:pPr>
            <w:r w:rsidRPr="00FE2295">
              <w:rPr>
                <w:rFonts w:ascii="Garamond" w:eastAsia="Times New Roman" w:hAnsi="Garamond"/>
                <w:b/>
                <w:color w:val="000000"/>
              </w:rPr>
              <w:t>Добавить пункт</w:t>
            </w:r>
          </w:p>
          <w:p w14:paraId="14E2CD8C" w14:textId="77777777" w:rsidR="00680FAF" w:rsidRPr="00FE2295" w:rsidRDefault="00680FAF" w:rsidP="00A32BB7">
            <w:pPr>
              <w:jc w:val="both"/>
              <w:rPr>
                <w:rFonts w:ascii="Garamond" w:hAnsi="Garamond"/>
                <w:highlight w:val="yellow"/>
              </w:rPr>
            </w:pPr>
          </w:p>
        </w:tc>
        <w:tc>
          <w:tcPr>
            <w:tcW w:w="8221" w:type="dxa"/>
          </w:tcPr>
          <w:p w14:paraId="5BF42D2E" w14:textId="77777777" w:rsidR="00680FAF" w:rsidRPr="00FE2295" w:rsidRDefault="00680FAF" w:rsidP="00FE2295">
            <w:pPr>
              <w:pStyle w:val="21"/>
              <w:tabs>
                <w:tab w:val="num" w:pos="900"/>
              </w:tabs>
              <w:spacing w:before="120" w:line="240" w:lineRule="auto"/>
              <w:ind w:left="-27" w:firstLine="627"/>
              <w:jc w:val="both"/>
              <w:rPr>
                <w:rFonts w:ascii="Garamond" w:hAnsi="Garamond"/>
                <w:b/>
                <w:color w:val="000000"/>
                <w:sz w:val="22"/>
                <w:szCs w:val="22"/>
                <w:highlight w:val="yellow"/>
              </w:rPr>
            </w:pPr>
            <w:r w:rsidRPr="00FE2295">
              <w:rPr>
                <w:rFonts w:ascii="Garamond" w:hAnsi="Garamond"/>
                <w:b/>
                <w:color w:val="000000"/>
                <w:sz w:val="22"/>
                <w:szCs w:val="22"/>
                <w:highlight w:val="yellow"/>
              </w:rPr>
              <w:t xml:space="preserve">Особенности проведения платежей и предоставления документов при реорганизации участника оптового рынка </w:t>
            </w:r>
          </w:p>
          <w:p w14:paraId="0CE1A18A" w14:textId="77777777" w:rsidR="00680FAF" w:rsidRPr="00FE2295" w:rsidRDefault="00680FAF" w:rsidP="00FE2295">
            <w:pPr>
              <w:pStyle w:val="21"/>
              <w:spacing w:before="120" w:line="240" w:lineRule="auto"/>
              <w:ind w:left="-27" w:firstLine="627"/>
              <w:jc w:val="both"/>
              <w:rPr>
                <w:rFonts w:ascii="Garamond" w:hAnsi="Garamond"/>
                <w:bCs/>
                <w:sz w:val="22"/>
                <w:szCs w:val="22"/>
                <w:highlight w:val="yellow"/>
              </w:rPr>
            </w:pPr>
            <w:r w:rsidRPr="00FE2295">
              <w:rPr>
                <w:rFonts w:ascii="Garamond" w:hAnsi="Garamond"/>
                <w:bCs/>
                <w:sz w:val="22"/>
                <w:szCs w:val="22"/>
                <w:highlight w:val="yellow"/>
              </w:rPr>
              <w:t>Первичные учетные документы, счета-фактуры за расчетный период, предшествующий месяцу, в котором завершена реорганизация участника оптового рынка, а также акты сверки расчетов за квартал, последний месяц которого предшествует месяцу, в котором завершена реорганизация участника оптового рынка, формируются ЦФР в отношении участника оптового рынка – правопредшественника (с использованием регистрационной информации правопредшественника) и предоставляются участнику оптового рынка:</w:t>
            </w:r>
          </w:p>
          <w:p w14:paraId="46FEF5B0" w14:textId="65D65B4D" w:rsidR="00680FAF" w:rsidRPr="00FE2295" w:rsidRDefault="00FE2295" w:rsidP="00FE2295">
            <w:pPr>
              <w:pStyle w:val="21"/>
              <w:spacing w:before="120" w:line="240" w:lineRule="auto"/>
              <w:ind w:left="-27" w:firstLine="627"/>
              <w:jc w:val="both"/>
              <w:rPr>
                <w:rFonts w:ascii="Garamond" w:hAnsi="Garamond"/>
                <w:bCs/>
                <w:sz w:val="22"/>
                <w:szCs w:val="22"/>
                <w:highlight w:val="yellow"/>
              </w:rPr>
            </w:pPr>
            <w:r>
              <w:rPr>
                <w:rFonts w:ascii="Garamond" w:hAnsi="Garamond"/>
                <w:bCs/>
                <w:sz w:val="22"/>
                <w:szCs w:val="22"/>
                <w:highlight w:val="yellow"/>
              </w:rPr>
              <w:t>– правопредшественнику</w:t>
            </w:r>
            <w:r w:rsidR="00680FAF" w:rsidRPr="00FE2295">
              <w:rPr>
                <w:rFonts w:ascii="Garamond" w:hAnsi="Garamond"/>
                <w:bCs/>
                <w:sz w:val="22"/>
                <w:szCs w:val="22"/>
                <w:highlight w:val="yellow"/>
              </w:rPr>
              <w:t xml:space="preserve"> </w:t>
            </w:r>
            <w:r>
              <w:rPr>
                <w:rFonts w:ascii="Garamond" w:hAnsi="Garamond"/>
                <w:bCs/>
                <w:sz w:val="22"/>
                <w:szCs w:val="22"/>
                <w:highlight w:val="yellow"/>
              </w:rPr>
              <w:t>(</w:t>
            </w:r>
            <w:r w:rsidR="00680FAF" w:rsidRPr="00FE2295">
              <w:rPr>
                <w:rFonts w:ascii="Garamond" w:hAnsi="Garamond"/>
                <w:bCs/>
                <w:sz w:val="22"/>
                <w:szCs w:val="22"/>
                <w:highlight w:val="yellow"/>
              </w:rPr>
              <w:t>с использованием регистрационной информации правопредшественника</w:t>
            </w:r>
            <w:r>
              <w:rPr>
                <w:rFonts w:ascii="Garamond" w:hAnsi="Garamond"/>
                <w:bCs/>
                <w:sz w:val="22"/>
                <w:szCs w:val="22"/>
                <w:highlight w:val="yellow"/>
              </w:rPr>
              <w:t>)</w:t>
            </w:r>
            <w:r w:rsidR="00680FAF" w:rsidRPr="00FE2295">
              <w:rPr>
                <w:rFonts w:ascii="Garamond" w:hAnsi="Garamond"/>
                <w:bCs/>
                <w:sz w:val="22"/>
                <w:szCs w:val="22"/>
                <w:highlight w:val="yellow"/>
              </w:rPr>
              <w:t xml:space="preserve"> в случае, если они направляются не позднее даты получения (включительно) ЦФР </w:t>
            </w:r>
            <w:r w:rsidR="00680FAF" w:rsidRPr="00FE2295">
              <w:rPr>
                <w:rFonts w:ascii="Garamond" w:hAnsi="Garamond"/>
                <w:color w:val="000000"/>
                <w:sz w:val="22"/>
                <w:szCs w:val="22"/>
                <w:highlight w:val="yellow"/>
              </w:rPr>
              <w:t>информации</w:t>
            </w:r>
            <w:r w:rsidR="00680FAF" w:rsidRPr="00FE2295">
              <w:rPr>
                <w:rFonts w:ascii="Garamond" w:hAnsi="Garamond"/>
                <w:bCs/>
                <w:sz w:val="22"/>
                <w:szCs w:val="22"/>
                <w:highlight w:val="yellow"/>
              </w:rPr>
              <w:t xml:space="preserve"> о завершении реорганизации участника оптового рынка в соответствии с </w:t>
            </w:r>
            <w:r w:rsidR="00680FAF" w:rsidRPr="00FE2295">
              <w:rPr>
                <w:rFonts w:ascii="Garamond" w:hAnsi="Garamond"/>
                <w:bCs/>
                <w:i/>
                <w:sz w:val="22"/>
                <w:szCs w:val="22"/>
                <w:highlight w:val="yellow"/>
              </w:rPr>
              <w:t>Положением о порядке получения статуса субъекта оптового рынка</w:t>
            </w:r>
            <w:r w:rsidRPr="00FE2295">
              <w:rPr>
                <w:rFonts w:ascii="Garamond" w:hAnsi="Garamond"/>
                <w:bCs/>
                <w:i/>
                <w:sz w:val="22"/>
                <w:szCs w:val="22"/>
                <w:highlight w:val="yellow"/>
              </w:rPr>
              <w:t xml:space="preserve"> и ведения реестра субъектов оптового рынка</w:t>
            </w:r>
            <w:r w:rsidR="00680FAF" w:rsidRPr="00FE2295">
              <w:rPr>
                <w:rFonts w:ascii="Garamond" w:hAnsi="Garamond"/>
                <w:bCs/>
                <w:sz w:val="22"/>
                <w:szCs w:val="22"/>
                <w:highlight w:val="yellow"/>
              </w:rPr>
              <w:t xml:space="preserve"> (Приложение № 1.1 к </w:t>
            </w:r>
            <w:r w:rsidR="00680FAF" w:rsidRPr="00FE2295">
              <w:rPr>
                <w:rFonts w:ascii="Garamond" w:hAnsi="Garamond"/>
                <w:bCs/>
                <w:i/>
                <w:sz w:val="22"/>
                <w:szCs w:val="22"/>
                <w:highlight w:val="yellow"/>
              </w:rPr>
              <w:t>Договору о присоединении к торговой системе оптового рынка</w:t>
            </w:r>
            <w:r w:rsidR="00680FAF" w:rsidRPr="00FE2295">
              <w:rPr>
                <w:rFonts w:ascii="Garamond" w:hAnsi="Garamond"/>
                <w:bCs/>
                <w:sz w:val="22"/>
                <w:szCs w:val="22"/>
                <w:highlight w:val="yellow"/>
              </w:rPr>
              <w:t>)</w:t>
            </w:r>
            <w:r>
              <w:rPr>
                <w:rFonts w:ascii="Garamond" w:hAnsi="Garamond"/>
                <w:bCs/>
                <w:sz w:val="22"/>
                <w:szCs w:val="22"/>
                <w:highlight w:val="yellow"/>
              </w:rPr>
              <w:t>,</w:t>
            </w:r>
            <w:r w:rsidR="00680FAF" w:rsidRPr="00FE2295">
              <w:rPr>
                <w:rFonts w:ascii="Garamond" w:hAnsi="Garamond"/>
                <w:bCs/>
                <w:sz w:val="22"/>
                <w:szCs w:val="22"/>
                <w:highlight w:val="yellow"/>
              </w:rPr>
              <w:t xml:space="preserve"> в отношении участника оптового рынка – правопредшественника;</w:t>
            </w:r>
          </w:p>
          <w:p w14:paraId="3E243083" w14:textId="57EB94D8" w:rsidR="00680FAF" w:rsidRPr="00FE2295" w:rsidRDefault="00FE2295" w:rsidP="00FE2295">
            <w:pPr>
              <w:spacing w:before="120" w:after="120" w:line="240" w:lineRule="auto"/>
              <w:ind w:left="-27" w:firstLine="627"/>
              <w:jc w:val="both"/>
              <w:rPr>
                <w:rFonts w:ascii="Garamond" w:eastAsia="Times New Roman" w:hAnsi="Garamond"/>
                <w:bCs/>
                <w:highlight w:val="yellow"/>
              </w:rPr>
            </w:pPr>
            <w:r>
              <w:rPr>
                <w:rFonts w:ascii="Garamond" w:hAnsi="Garamond"/>
                <w:bCs/>
                <w:highlight w:val="yellow"/>
              </w:rPr>
              <w:t>– правопреемнику</w:t>
            </w:r>
            <w:r w:rsidR="00680FAF" w:rsidRPr="00FE2295">
              <w:rPr>
                <w:rFonts w:ascii="Garamond" w:hAnsi="Garamond"/>
                <w:bCs/>
                <w:highlight w:val="yellow"/>
              </w:rPr>
              <w:t xml:space="preserve"> </w:t>
            </w:r>
            <w:r>
              <w:rPr>
                <w:rFonts w:ascii="Garamond" w:hAnsi="Garamond"/>
                <w:bCs/>
                <w:highlight w:val="yellow"/>
              </w:rPr>
              <w:t>(</w:t>
            </w:r>
            <w:r w:rsidR="00680FAF" w:rsidRPr="00FE2295">
              <w:rPr>
                <w:rFonts w:ascii="Garamond" w:hAnsi="Garamond"/>
                <w:bCs/>
                <w:highlight w:val="yellow"/>
              </w:rPr>
              <w:t>с использованием регистрационной информации правопреемника</w:t>
            </w:r>
            <w:r>
              <w:rPr>
                <w:rFonts w:ascii="Garamond" w:hAnsi="Garamond"/>
                <w:bCs/>
                <w:highlight w:val="yellow"/>
              </w:rPr>
              <w:t>)</w:t>
            </w:r>
            <w:r w:rsidR="00680FAF" w:rsidRPr="00FE2295">
              <w:rPr>
                <w:rFonts w:ascii="Garamond" w:hAnsi="Garamond"/>
                <w:bCs/>
                <w:highlight w:val="yellow"/>
              </w:rPr>
              <w:t xml:space="preserve"> в случае, если они направляются с рабочего дня, следующего за датой получения ЦФР </w:t>
            </w:r>
            <w:r w:rsidR="00680FAF" w:rsidRPr="00FE2295">
              <w:rPr>
                <w:rFonts w:ascii="Garamond" w:hAnsi="Garamond"/>
                <w:color w:val="000000"/>
                <w:highlight w:val="yellow"/>
              </w:rPr>
              <w:t>информации</w:t>
            </w:r>
            <w:r w:rsidR="00680FAF" w:rsidRPr="00FE2295">
              <w:rPr>
                <w:rFonts w:ascii="Garamond" w:hAnsi="Garamond"/>
                <w:bCs/>
                <w:highlight w:val="yellow"/>
              </w:rPr>
              <w:t xml:space="preserve"> о завершении реорганизации участника оптового рынка в соответствии с </w:t>
            </w:r>
            <w:r w:rsidR="00680FAF" w:rsidRPr="00FE2295">
              <w:rPr>
                <w:rFonts w:ascii="Garamond" w:hAnsi="Garamond"/>
                <w:bCs/>
                <w:i/>
                <w:highlight w:val="yellow"/>
              </w:rPr>
              <w:t>Положением о порядке получения статуса субъекта оптового рынка</w:t>
            </w:r>
            <w:r w:rsidRPr="00FE2295">
              <w:rPr>
                <w:rFonts w:ascii="Garamond" w:hAnsi="Garamond"/>
                <w:bCs/>
                <w:i/>
                <w:highlight w:val="yellow"/>
              </w:rPr>
              <w:t xml:space="preserve"> и ведения реестра субъектов оптового рынка</w:t>
            </w:r>
            <w:r w:rsidR="00680FAF" w:rsidRPr="00FE2295">
              <w:rPr>
                <w:rFonts w:ascii="Garamond" w:hAnsi="Garamond"/>
                <w:bCs/>
                <w:highlight w:val="yellow"/>
              </w:rPr>
              <w:t xml:space="preserve"> (Приложение № 1.1 к </w:t>
            </w:r>
            <w:r w:rsidR="00680FAF" w:rsidRPr="00FE2295">
              <w:rPr>
                <w:rFonts w:ascii="Garamond" w:hAnsi="Garamond"/>
                <w:bCs/>
                <w:i/>
                <w:highlight w:val="yellow"/>
              </w:rPr>
              <w:t>Договору о присоединении к торговой системе оптового рынка</w:t>
            </w:r>
            <w:r w:rsidR="00680FAF" w:rsidRPr="00FE2295">
              <w:rPr>
                <w:rFonts w:ascii="Garamond" w:hAnsi="Garamond"/>
                <w:bCs/>
                <w:highlight w:val="yellow"/>
              </w:rPr>
              <w:t>)</w:t>
            </w:r>
            <w:r>
              <w:rPr>
                <w:rFonts w:ascii="Garamond" w:hAnsi="Garamond"/>
                <w:bCs/>
                <w:highlight w:val="yellow"/>
              </w:rPr>
              <w:t>,</w:t>
            </w:r>
            <w:r w:rsidR="00680FAF" w:rsidRPr="00FE2295">
              <w:rPr>
                <w:rFonts w:ascii="Garamond" w:hAnsi="Garamond"/>
                <w:bCs/>
                <w:highlight w:val="yellow"/>
              </w:rPr>
              <w:t xml:space="preserve"> в отношении участника оптового рынка – правопредшественника, если иное не предусмотрено непосредственным указанием правопреемника.</w:t>
            </w:r>
          </w:p>
          <w:p w14:paraId="1975F31A" w14:textId="77777777" w:rsidR="00680FAF" w:rsidRPr="00FE2295" w:rsidRDefault="00680FAF" w:rsidP="00FE2295">
            <w:pPr>
              <w:spacing w:before="120" w:after="120" w:line="240" w:lineRule="auto"/>
              <w:ind w:left="-27" w:firstLine="627"/>
              <w:jc w:val="both"/>
              <w:rPr>
                <w:rFonts w:ascii="Garamond" w:eastAsia="Times New Roman" w:hAnsi="Garamond"/>
                <w:bCs/>
              </w:rPr>
            </w:pPr>
            <w:r w:rsidRPr="00FE2295">
              <w:rPr>
                <w:rFonts w:ascii="Garamond" w:eastAsia="Times New Roman" w:hAnsi="Garamond"/>
                <w:bCs/>
                <w:highlight w:val="yellow"/>
              </w:rPr>
              <w:t xml:space="preserve">Первичные учетные документы, счета-фактуры и акты сверки расчетов за расчетный период, в котором завершена реорганизация участника оптового рынка, </w:t>
            </w:r>
            <w:r w:rsidRPr="00FE2295">
              <w:rPr>
                <w:rFonts w:ascii="Garamond" w:eastAsia="Times New Roman" w:hAnsi="Garamond"/>
                <w:bCs/>
                <w:highlight w:val="yellow"/>
                <w:lang w:eastAsia="ru-RU"/>
              </w:rPr>
              <w:t xml:space="preserve">а также акты сверки расчетов за квартал, в одном из месяцев которого завершена реорганизация участника оптового рынка, </w:t>
            </w:r>
            <w:r w:rsidRPr="00FE2295">
              <w:rPr>
                <w:rFonts w:ascii="Garamond" w:eastAsia="Times New Roman" w:hAnsi="Garamond"/>
                <w:bCs/>
                <w:highlight w:val="yellow"/>
              </w:rPr>
              <w:t xml:space="preserve">формируются ЦФР в отношении </w:t>
            </w:r>
            <w:r w:rsidRPr="00FE2295">
              <w:rPr>
                <w:rFonts w:ascii="Garamond" w:hAnsi="Garamond"/>
                <w:bCs/>
                <w:highlight w:val="yellow"/>
              </w:rPr>
              <w:t>правопреемника участника оптового рынка (</w:t>
            </w:r>
            <w:r w:rsidRPr="00FE2295">
              <w:rPr>
                <w:rFonts w:ascii="Garamond" w:eastAsia="Times New Roman" w:hAnsi="Garamond"/>
                <w:bCs/>
                <w:highlight w:val="yellow"/>
              </w:rPr>
              <w:t>с использованием регистрационной информации правопре</w:t>
            </w:r>
            <w:r w:rsidRPr="00FE2295">
              <w:rPr>
                <w:rFonts w:ascii="Garamond" w:hAnsi="Garamond"/>
                <w:bCs/>
                <w:highlight w:val="yellow"/>
              </w:rPr>
              <w:t>емника)</w:t>
            </w:r>
            <w:r w:rsidRPr="00FE2295">
              <w:rPr>
                <w:rFonts w:ascii="Garamond" w:eastAsia="Times New Roman" w:hAnsi="Garamond"/>
                <w:bCs/>
                <w:highlight w:val="yellow"/>
              </w:rPr>
              <w:t xml:space="preserve"> и направляются также правопреемнику.</w:t>
            </w:r>
          </w:p>
          <w:p w14:paraId="5CFBEDB5" w14:textId="1289C36F" w:rsidR="00680FAF" w:rsidRPr="00FE2295" w:rsidRDefault="00680FAF" w:rsidP="00FE2295">
            <w:pPr>
              <w:spacing w:before="120" w:after="120" w:line="240" w:lineRule="auto"/>
              <w:ind w:left="-27" w:firstLine="627"/>
              <w:jc w:val="both"/>
              <w:rPr>
                <w:rFonts w:ascii="Garamond" w:hAnsi="Garamond"/>
                <w:bCs/>
              </w:rPr>
            </w:pPr>
            <w:r w:rsidRPr="00FE2295">
              <w:rPr>
                <w:rFonts w:ascii="Garamond" w:hAnsi="Garamond"/>
                <w:bCs/>
                <w:highlight w:val="yellow"/>
              </w:rPr>
              <w:lastRenderedPageBreak/>
              <w:t xml:space="preserve">При этом направленные ЦФР участнику оптового рынка </w:t>
            </w:r>
            <w:r w:rsidR="00FE2295">
              <w:rPr>
                <w:rFonts w:ascii="Garamond" w:hAnsi="Garamond"/>
                <w:bCs/>
                <w:highlight w:val="yellow"/>
              </w:rPr>
              <w:t>–</w:t>
            </w:r>
            <w:r w:rsidRPr="00FE2295">
              <w:rPr>
                <w:rFonts w:ascii="Garamond" w:hAnsi="Garamond"/>
                <w:bCs/>
                <w:highlight w:val="yellow"/>
              </w:rPr>
              <w:t xml:space="preserve"> правопредшественнику </w:t>
            </w:r>
            <w:r w:rsidRPr="00FE2295">
              <w:rPr>
                <w:rFonts w:ascii="Garamond" w:eastAsia="Times New Roman" w:hAnsi="Garamond"/>
                <w:bCs/>
                <w:highlight w:val="yellow"/>
              </w:rPr>
              <w:t>уведомления, отчеты первичные и иные документы правопреемнику участника оптового рынка дополнительно не направляются.</w:t>
            </w:r>
          </w:p>
        </w:tc>
      </w:tr>
      <w:tr w:rsidR="00680FAF" w:rsidRPr="00FE2295" w14:paraId="125B6C34" w14:textId="77777777" w:rsidTr="00FE2295">
        <w:trPr>
          <w:trHeight w:val="435"/>
        </w:trPr>
        <w:tc>
          <w:tcPr>
            <w:tcW w:w="993" w:type="dxa"/>
            <w:shd w:val="clear" w:color="auto" w:fill="auto"/>
            <w:vAlign w:val="center"/>
          </w:tcPr>
          <w:p w14:paraId="7B567CDD" w14:textId="77777777" w:rsidR="00680FAF" w:rsidRPr="00FE2295" w:rsidRDefault="00680FAF" w:rsidP="00A32BB7">
            <w:pPr>
              <w:spacing w:after="0" w:line="240" w:lineRule="auto"/>
              <w:jc w:val="center"/>
              <w:rPr>
                <w:rFonts w:ascii="Garamond" w:hAnsi="Garamond" w:cs="Garamond"/>
                <w:b/>
                <w:bCs/>
              </w:rPr>
            </w:pPr>
            <w:r w:rsidRPr="00FE2295">
              <w:rPr>
                <w:rFonts w:ascii="Garamond" w:hAnsi="Garamond" w:cs="Garamond"/>
                <w:b/>
                <w:bCs/>
              </w:rPr>
              <w:lastRenderedPageBreak/>
              <w:t>4.3.3</w:t>
            </w:r>
          </w:p>
        </w:tc>
        <w:tc>
          <w:tcPr>
            <w:tcW w:w="6237" w:type="dxa"/>
          </w:tcPr>
          <w:p w14:paraId="40011E80" w14:textId="77777777" w:rsidR="00680FAF" w:rsidRPr="00FE2295" w:rsidRDefault="00680FAF" w:rsidP="00A32BB7">
            <w:pPr>
              <w:widowControl w:val="0"/>
              <w:spacing w:before="120" w:after="120" w:line="240" w:lineRule="auto"/>
              <w:outlineLvl w:val="2"/>
              <w:rPr>
                <w:rFonts w:ascii="Garamond" w:eastAsia="Times New Roman" w:hAnsi="Garamond"/>
                <w:b/>
                <w:color w:val="000000"/>
              </w:rPr>
            </w:pPr>
            <w:bookmarkStart w:id="2" w:name="_Toc80835085"/>
            <w:r w:rsidRPr="00FE2295">
              <w:rPr>
                <w:rFonts w:ascii="Garamond" w:eastAsia="Times New Roman" w:hAnsi="Garamond"/>
                <w:b/>
                <w:color w:val="000000"/>
              </w:rPr>
              <w:t>Определение величины авансовых платежей за электроэнергию по договорам купли-продажи/комиссии на РСВ</w:t>
            </w:r>
            <w:bookmarkEnd w:id="2"/>
          </w:p>
          <w:p w14:paraId="05FBE3DA" w14:textId="77777777" w:rsidR="00680FAF" w:rsidRPr="00FE2295" w:rsidRDefault="00680FAF" w:rsidP="00A32BB7">
            <w:pPr>
              <w:spacing w:before="120" w:after="120" w:line="240" w:lineRule="auto"/>
              <w:ind w:firstLine="567"/>
              <w:jc w:val="both"/>
              <w:rPr>
                <w:rFonts w:ascii="Garamond" w:eastAsia="Times New Roman" w:hAnsi="Garamond" w:cs="Garamond"/>
                <w:color w:val="000000"/>
                <w:lang w:val="x-none"/>
              </w:rPr>
            </w:pPr>
            <w:r w:rsidRPr="00FE2295">
              <w:rPr>
                <w:rFonts w:ascii="Garamond" w:eastAsia="Times New Roman" w:hAnsi="Garamond" w:cs="Garamond"/>
                <w:color w:val="000000"/>
                <w:lang w:val="x-none"/>
              </w:rPr>
              <w:t xml:space="preserve">Расчет авансовых обязательств/требований осуществляется по договорам купли-продажи на РСВ и договорам комиссии на РСВ в соответствии с пунктом 4.3.3 настоящего Регламента. </w:t>
            </w:r>
          </w:p>
          <w:p w14:paraId="2B60E362" w14:textId="77777777" w:rsidR="00680FAF" w:rsidRPr="00FE2295" w:rsidRDefault="00680FAF" w:rsidP="00A32BB7">
            <w:pPr>
              <w:spacing w:before="120" w:after="120" w:line="240" w:lineRule="auto"/>
              <w:ind w:firstLine="567"/>
              <w:jc w:val="both"/>
              <w:rPr>
                <w:rFonts w:ascii="Garamond" w:eastAsia="Times New Roman" w:hAnsi="Garamond" w:cs="Garamond"/>
                <w:color w:val="000000"/>
                <w:lang w:val="x-none"/>
              </w:rPr>
            </w:pPr>
            <w:r w:rsidRPr="00FE2295">
              <w:rPr>
                <w:rFonts w:ascii="Garamond" w:eastAsia="Times New Roman" w:hAnsi="Garamond" w:cs="Garamond"/>
                <w:color w:val="000000"/>
                <w:lang w:val="x-none"/>
              </w:rPr>
              <w:t>По договорам купли-продажи электрической энергии по результатам конкурентного отбора ценовых заявок на сутки вперед (для участников оптового рынка, признанных банкротами) авансовые обязательства/требования не рассчитываются.</w:t>
            </w:r>
          </w:p>
          <w:p w14:paraId="3F00017D" w14:textId="77777777" w:rsidR="00680FAF" w:rsidRPr="00FE2295" w:rsidRDefault="00680FAF" w:rsidP="00A32BB7">
            <w:pPr>
              <w:widowControl w:val="0"/>
              <w:numPr>
                <w:ilvl w:val="1"/>
                <w:numId w:val="0"/>
              </w:numPr>
              <w:spacing w:before="120" w:after="120" w:line="240" w:lineRule="auto"/>
              <w:ind w:left="317" w:firstLine="425"/>
              <w:jc w:val="both"/>
              <w:outlineLvl w:val="2"/>
              <w:rPr>
                <w:rFonts w:ascii="Garamond" w:eastAsia="Times New Roman" w:hAnsi="Garamond"/>
                <w:b/>
                <w:color w:val="000000"/>
                <w:lang w:val="x-none"/>
              </w:rPr>
            </w:pPr>
          </w:p>
        </w:tc>
        <w:tc>
          <w:tcPr>
            <w:tcW w:w="8221" w:type="dxa"/>
          </w:tcPr>
          <w:p w14:paraId="7E45FEE9" w14:textId="77777777" w:rsidR="00680FAF" w:rsidRPr="00FE2295" w:rsidRDefault="00680FAF" w:rsidP="00A32BB7">
            <w:pPr>
              <w:widowControl w:val="0"/>
              <w:spacing w:before="120" w:after="120" w:line="240" w:lineRule="auto"/>
              <w:outlineLvl w:val="2"/>
              <w:rPr>
                <w:rFonts w:ascii="Garamond" w:eastAsia="Times New Roman" w:hAnsi="Garamond"/>
                <w:b/>
                <w:color w:val="000000"/>
              </w:rPr>
            </w:pPr>
            <w:r w:rsidRPr="00FE2295">
              <w:rPr>
                <w:rFonts w:ascii="Garamond" w:eastAsia="Times New Roman" w:hAnsi="Garamond"/>
                <w:b/>
                <w:color w:val="000000"/>
              </w:rPr>
              <w:t>Определение величины авансовых платежей за электроэнергию по договорам купли-продажи/комиссии на РСВ</w:t>
            </w:r>
          </w:p>
          <w:p w14:paraId="5E511D10" w14:textId="77777777" w:rsidR="00680FAF" w:rsidRPr="00FE2295" w:rsidRDefault="00680FAF" w:rsidP="00A32BB7">
            <w:pPr>
              <w:spacing w:before="120" w:after="120" w:line="240" w:lineRule="auto"/>
              <w:ind w:firstLine="567"/>
              <w:jc w:val="both"/>
              <w:rPr>
                <w:rFonts w:ascii="Garamond" w:eastAsia="Times New Roman" w:hAnsi="Garamond" w:cs="Garamond"/>
                <w:color w:val="000000"/>
                <w:lang w:val="x-none"/>
              </w:rPr>
            </w:pPr>
            <w:r w:rsidRPr="00FE2295">
              <w:rPr>
                <w:rFonts w:ascii="Garamond" w:eastAsia="Times New Roman" w:hAnsi="Garamond" w:cs="Garamond"/>
                <w:color w:val="000000"/>
                <w:lang w:val="x-none"/>
              </w:rPr>
              <w:t xml:space="preserve">Расчет авансовых обязательств/требований осуществляется по договорам купли-продажи на РСВ и договорам комиссии на РСВ в соответствии с пунктом 4.3.3 настоящего Регламента. </w:t>
            </w:r>
          </w:p>
          <w:p w14:paraId="68D4E8B8" w14:textId="77777777" w:rsidR="00680FAF" w:rsidRPr="00FE2295" w:rsidRDefault="00680FAF" w:rsidP="00A32BB7">
            <w:pPr>
              <w:spacing w:before="120" w:after="120" w:line="240" w:lineRule="auto"/>
              <w:ind w:firstLine="567"/>
              <w:jc w:val="both"/>
              <w:rPr>
                <w:rFonts w:ascii="Garamond" w:eastAsia="Times New Roman" w:hAnsi="Garamond" w:cs="Garamond"/>
                <w:color w:val="000000"/>
                <w:lang w:val="x-none"/>
              </w:rPr>
            </w:pPr>
            <w:r w:rsidRPr="00FE2295">
              <w:rPr>
                <w:rFonts w:ascii="Garamond" w:eastAsia="Times New Roman" w:hAnsi="Garamond" w:cs="Garamond"/>
                <w:color w:val="000000"/>
                <w:lang w:val="x-none"/>
              </w:rPr>
              <w:t>По договорам купли-продажи электрической энергии по результатам конкурентного отбора ценовых заявок на сутки вперед (для участников оптового рынка, признанных банкротами) авансовые обязательства/требования не рассчитываются.</w:t>
            </w:r>
          </w:p>
          <w:p w14:paraId="4AF0C8FD" w14:textId="1EDF1129" w:rsidR="00680FAF" w:rsidRPr="00FE2295" w:rsidRDefault="00680FAF" w:rsidP="001A0F16">
            <w:pPr>
              <w:widowControl w:val="0"/>
              <w:numPr>
                <w:ilvl w:val="1"/>
                <w:numId w:val="0"/>
              </w:numPr>
              <w:spacing w:before="120" w:after="120" w:line="240" w:lineRule="auto"/>
              <w:ind w:left="34" w:firstLine="567"/>
              <w:jc w:val="both"/>
              <w:outlineLvl w:val="2"/>
              <w:rPr>
                <w:rFonts w:ascii="Garamond" w:eastAsia="Times New Roman" w:hAnsi="Garamond"/>
                <w:b/>
                <w:color w:val="000000"/>
              </w:rPr>
            </w:pPr>
            <w:r w:rsidRPr="00FE2295">
              <w:rPr>
                <w:rFonts w:ascii="Garamond" w:eastAsia="Times New Roman" w:hAnsi="Garamond" w:cs="Garamond"/>
                <w:color w:val="000000"/>
                <w:highlight w:val="yellow"/>
                <w:lang w:val="x-none"/>
              </w:rPr>
              <w:t xml:space="preserve">В случае </w:t>
            </w:r>
            <w:r w:rsidR="00AD6699" w:rsidRPr="00FE2295">
              <w:rPr>
                <w:rFonts w:ascii="Garamond" w:eastAsia="Times New Roman" w:hAnsi="Garamond" w:cs="Garamond"/>
                <w:color w:val="000000"/>
                <w:highlight w:val="yellow"/>
              </w:rPr>
              <w:t>если 1-го числа расчетного периода завершена реорганизация</w:t>
            </w:r>
            <w:r w:rsidR="002A2A9A">
              <w:rPr>
                <w:rFonts w:ascii="Garamond" w:eastAsia="Times New Roman" w:hAnsi="Garamond" w:cs="Garamond"/>
                <w:color w:val="000000"/>
                <w:highlight w:val="yellow"/>
              </w:rPr>
              <w:t xml:space="preserve"> </w:t>
            </w:r>
            <w:r w:rsidR="00AD6699" w:rsidRPr="00FE2295">
              <w:rPr>
                <w:rFonts w:ascii="Garamond" w:eastAsia="Times New Roman" w:hAnsi="Garamond" w:cs="Garamond"/>
                <w:color w:val="000000"/>
                <w:highlight w:val="yellow"/>
              </w:rPr>
              <w:t>участника оптового рынка, то</w:t>
            </w:r>
            <w:r w:rsidRPr="00FE2295">
              <w:rPr>
                <w:rFonts w:ascii="Garamond" w:hAnsi="Garamond" w:cstheme="majorHAnsi"/>
                <w:highlight w:val="yellow"/>
              </w:rPr>
              <w:t xml:space="preserve"> </w:t>
            </w:r>
            <w:r w:rsidRPr="00FE2295">
              <w:rPr>
                <w:rFonts w:ascii="Garamond" w:eastAsia="Times New Roman" w:hAnsi="Garamond" w:cs="Garamond"/>
                <w:color w:val="000000"/>
                <w:highlight w:val="yellow"/>
                <w:lang w:val="x-none"/>
              </w:rPr>
              <w:t>расчет авансовых обязательств/требований по договорам купли-продажи на РСВ и договорам комиссии на РСВ производится в отн</w:t>
            </w:r>
            <w:r w:rsidR="001A0F16">
              <w:rPr>
                <w:rFonts w:ascii="Garamond" w:eastAsia="Times New Roman" w:hAnsi="Garamond" w:cs="Garamond"/>
                <w:color w:val="000000"/>
                <w:highlight w:val="yellow"/>
                <w:lang w:val="x-none"/>
              </w:rPr>
              <w:t>ошении участника оптового рынка</w:t>
            </w:r>
            <w:r w:rsidR="00AD6699" w:rsidRPr="00FE2295">
              <w:rPr>
                <w:rFonts w:ascii="Garamond" w:eastAsia="Times New Roman" w:hAnsi="Garamond" w:cs="Garamond"/>
                <w:color w:val="000000"/>
                <w:highlight w:val="yellow"/>
              </w:rPr>
              <w:t xml:space="preserve"> </w:t>
            </w:r>
            <w:r w:rsidR="001A0F16">
              <w:rPr>
                <w:rFonts w:ascii="Garamond" w:eastAsia="Times New Roman" w:hAnsi="Garamond" w:cs="Garamond"/>
                <w:color w:val="000000"/>
                <w:highlight w:val="yellow"/>
              </w:rPr>
              <w:t>–</w:t>
            </w:r>
            <w:r w:rsidR="00AD6699" w:rsidRPr="00FE2295">
              <w:rPr>
                <w:rFonts w:ascii="Garamond" w:eastAsia="Times New Roman" w:hAnsi="Garamond" w:cs="Garamond"/>
                <w:color w:val="000000"/>
                <w:highlight w:val="yellow"/>
              </w:rPr>
              <w:t xml:space="preserve"> правопреемника.</w:t>
            </w:r>
          </w:p>
        </w:tc>
      </w:tr>
      <w:tr w:rsidR="00680FAF" w:rsidRPr="00FE2295" w14:paraId="57AE776B" w14:textId="77777777" w:rsidTr="00FE2295">
        <w:trPr>
          <w:trHeight w:val="435"/>
        </w:trPr>
        <w:tc>
          <w:tcPr>
            <w:tcW w:w="993" w:type="dxa"/>
            <w:shd w:val="clear" w:color="auto" w:fill="auto"/>
            <w:vAlign w:val="center"/>
          </w:tcPr>
          <w:p w14:paraId="5852B5A5" w14:textId="77777777" w:rsidR="00680FAF" w:rsidRPr="00FE2295" w:rsidRDefault="00680FAF" w:rsidP="00A32BB7">
            <w:pPr>
              <w:spacing w:after="0" w:line="240" w:lineRule="auto"/>
              <w:jc w:val="center"/>
              <w:rPr>
                <w:rFonts w:ascii="Garamond" w:hAnsi="Garamond" w:cs="Garamond"/>
                <w:b/>
                <w:bCs/>
              </w:rPr>
            </w:pPr>
            <w:r w:rsidRPr="00FE2295">
              <w:rPr>
                <w:rFonts w:ascii="Garamond" w:hAnsi="Garamond" w:cs="Garamond"/>
                <w:b/>
                <w:bCs/>
              </w:rPr>
              <w:t>4.4.1</w:t>
            </w:r>
          </w:p>
        </w:tc>
        <w:tc>
          <w:tcPr>
            <w:tcW w:w="6237" w:type="dxa"/>
            <w:shd w:val="clear" w:color="auto" w:fill="auto"/>
          </w:tcPr>
          <w:p w14:paraId="780F61F7" w14:textId="77777777" w:rsidR="00680FAF" w:rsidRPr="00FE2295" w:rsidRDefault="00680FAF" w:rsidP="00A32BB7">
            <w:pPr>
              <w:pStyle w:val="3"/>
              <w:keepNext w:val="0"/>
              <w:widowControl w:val="0"/>
              <w:spacing w:before="120" w:after="120" w:line="240" w:lineRule="auto"/>
              <w:rPr>
                <w:rFonts w:ascii="Garamond" w:hAnsi="Garamond" w:cstheme="majorHAnsi"/>
                <w:sz w:val="22"/>
                <w:szCs w:val="22"/>
              </w:rPr>
            </w:pPr>
            <w:bookmarkStart w:id="3" w:name="_Toc80835130"/>
            <w:r w:rsidRPr="00FE2295">
              <w:rPr>
                <w:rFonts w:ascii="Garamond" w:hAnsi="Garamond" w:cstheme="majorHAnsi"/>
                <w:sz w:val="22"/>
                <w:szCs w:val="22"/>
              </w:rPr>
              <w:t>Порядок взаимодействия КО и участников оптового рынка при проведении расчетов на рынке на сутки вперед</w:t>
            </w:r>
            <w:bookmarkEnd w:id="3"/>
          </w:p>
          <w:p w14:paraId="012E3792" w14:textId="77777777" w:rsidR="00680FAF" w:rsidRPr="00FE2295" w:rsidRDefault="00680FAF" w:rsidP="00A32BB7">
            <w:pPr>
              <w:pStyle w:val="a8"/>
              <w:spacing w:before="120"/>
              <w:ind w:left="0" w:firstLine="567"/>
              <w:jc w:val="both"/>
              <w:rPr>
                <w:rFonts w:ascii="Garamond" w:hAnsi="Garamond" w:cstheme="majorHAnsi"/>
              </w:rPr>
            </w:pPr>
            <w:r w:rsidRPr="00FE2295">
              <w:rPr>
                <w:rFonts w:ascii="Garamond" w:hAnsi="Garamond" w:cstheme="majorHAnsi"/>
              </w:rPr>
              <w:t>КО ежедневно, не позднее соответствующих операционных суток (в случае если указанный день отправки отчета приходится на нерабочий день, то отчет направляется не позднее рабочего дня, следующего за нерабочим), передает участникам оптового рынка в отношении каждой ценовой зоны в электронном виде с ЭП персонифицированный Отчет по формированию предварительных обязательств/требований на РСВ за соответствующие операционные сутки (приложение 10 настоящего Регламента).</w:t>
            </w:r>
          </w:p>
          <w:p w14:paraId="651692CF" w14:textId="77777777" w:rsidR="00680FAF" w:rsidRPr="00FE2295" w:rsidRDefault="00680FAF" w:rsidP="00A32BB7">
            <w:pPr>
              <w:pStyle w:val="a8"/>
              <w:spacing w:before="120"/>
              <w:ind w:left="0" w:firstLine="567"/>
              <w:jc w:val="both"/>
              <w:rPr>
                <w:rFonts w:ascii="Garamond" w:hAnsi="Garamond" w:cstheme="majorHAnsi"/>
              </w:rPr>
            </w:pPr>
            <w:r w:rsidRPr="00FE2295">
              <w:rPr>
                <w:rFonts w:ascii="Garamond" w:hAnsi="Garamond" w:cstheme="majorHAnsi"/>
              </w:rPr>
              <w:t xml:space="preserve">В случае если в январе конкурентный отбор на РСВ проводился без использования информации о почасовых графиках поставки электрической энергии по регулируемым ценам, то после проведения расчета объемов и стоимости электрической энергии по результатам конкурентного отбора на РСВ без учета указанных особенностей за период, в течение </w:t>
            </w:r>
            <w:r w:rsidRPr="00FE2295">
              <w:rPr>
                <w:rFonts w:ascii="Garamond" w:hAnsi="Garamond" w:cstheme="majorHAnsi"/>
              </w:rPr>
              <w:lastRenderedPageBreak/>
              <w:t xml:space="preserve">которого конкурентный отбор на РСВ проводился без использования информации о почасовых графиках поставки электрической энергии по регулируемым ценам, КО передает участникам оптового рынка персонифицированные отчеты по формированию предварительных обязательств/требований на РСВ в соответствии с приложением 10 к настоящему Регламенту за январь в электронном виде с ЭП во </w:t>
            </w:r>
            <w:proofErr w:type="spellStart"/>
            <w:r w:rsidRPr="00FE2295">
              <w:rPr>
                <w:rFonts w:ascii="Garamond" w:hAnsi="Garamond" w:cstheme="majorHAnsi"/>
              </w:rPr>
              <w:t>внерегламентные</w:t>
            </w:r>
            <w:proofErr w:type="spellEnd"/>
            <w:r w:rsidRPr="00FE2295">
              <w:rPr>
                <w:rFonts w:ascii="Garamond" w:hAnsi="Garamond" w:cstheme="majorHAnsi"/>
              </w:rPr>
              <w:t xml:space="preserve"> сроки. При этом отчеты по формированию предварительных обязательств/требований на РСВ по результатам конкурентного отбора на РСВ с учетом указанных особенностей участникам оптового рынка не направляются.</w:t>
            </w:r>
          </w:p>
          <w:p w14:paraId="2E0B06F0" w14:textId="77777777" w:rsidR="00680FAF" w:rsidRPr="00FE2295" w:rsidRDefault="00680FAF" w:rsidP="00A32BB7">
            <w:pPr>
              <w:pStyle w:val="a8"/>
              <w:spacing w:before="120"/>
              <w:ind w:left="0" w:firstLine="567"/>
              <w:jc w:val="both"/>
              <w:rPr>
                <w:rFonts w:ascii="Garamond" w:hAnsi="Garamond" w:cstheme="majorHAnsi"/>
              </w:rPr>
            </w:pPr>
            <w:r w:rsidRPr="00FE2295">
              <w:rPr>
                <w:rFonts w:ascii="Garamond" w:hAnsi="Garamond" w:cstheme="majorHAnsi"/>
              </w:rPr>
              <w:t xml:space="preserve">9 и 23-го числа расчетного месяца КО передает участникам оптового рынка в электронном виде с ЭП персонифицированные реестры обязательств/требований по авансовым платежам по договорам купли-продажи/комиссии на РСВ за период </w:t>
            </w:r>
            <w:proofErr w:type="spellStart"/>
            <w:r w:rsidRPr="00FE2295">
              <w:rPr>
                <w:rFonts w:ascii="Garamond" w:hAnsi="Garamond" w:cstheme="majorHAnsi"/>
                <w:i/>
              </w:rPr>
              <w:t>ti</w:t>
            </w:r>
            <w:proofErr w:type="spellEnd"/>
            <w:r w:rsidRPr="00FE2295">
              <w:rPr>
                <w:rFonts w:ascii="Garamond" w:hAnsi="Garamond" w:cstheme="majorHAnsi"/>
              </w:rPr>
              <w:t xml:space="preserve"> (</w:t>
            </w:r>
            <w:r w:rsidRPr="00FE2295">
              <w:rPr>
                <w:rFonts w:ascii="Garamond" w:hAnsi="Garamond" w:cstheme="majorHAnsi"/>
                <w:i/>
              </w:rPr>
              <w:t>i</w:t>
            </w:r>
            <w:r w:rsidRPr="00FE2295">
              <w:rPr>
                <w:rFonts w:ascii="Garamond" w:hAnsi="Garamond" w:cstheme="majorHAnsi"/>
              </w:rPr>
              <w:t xml:space="preserve"> = 1, 2), определенный в соответствии с п. 4.3.3 настоящего Регламента (по формам, указанным в приложениях 11, 11.7 к настоящему </w:t>
            </w:r>
            <w:r w:rsidRPr="00FE2295">
              <w:rPr>
                <w:rFonts w:ascii="Garamond" w:hAnsi="Garamond" w:cstheme="majorHAnsi"/>
                <w:caps/>
              </w:rPr>
              <w:t>р</w:t>
            </w:r>
            <w:r w:rsidRPr="00FE2295">
              <w:rPr>
                <w:rFonts w:ascii="Garamond" w:hAnsi="Garamond" w:cstheme="majorHAnsi"/>
              </w:rPr>
              <w:t xml:space="preserve">егламенту). В отношении расчетного периода </w:t>
            </w:r>
            <w:r w:rsidRPr="00FE2295">
              <w:rPr>
                <w:rFonts w:ascii="Garamond" w:hAnsi="Garamond" w:cstheme="majorHAnsi"/>
                <w:i/>
                <w:lang w:val="en-US"/>
              </w:rPr>
              <w:t>m</w:t>
            </w:r>
            <w:r w:rsidRPr="00FE2295">
              <w:rPr>
                <w:rFonts w:ascii="Garamond" w:hAnsi="Garamond" w:cstheme="majorHAnsi"/>
              </w:rPr>
              <w:t xml:space="preserve"> = январь указанные реестры за период с 1 по 9 января года предоставляются участникам оптового рынка в электронном виде с ЭП не позднее чем за 4 (четыре) рабочих дня до даты авансового платежа.</w:t>
            </w:r>
          </w:p>
          <w:p w14:paraId="7815EE2A" w14:textId="77777777" w:rsidR="00680FAF" w:rsidRPr="00FE2295" w:rsidRDefault="00680FAF" w:rsidP="00A32BB7">
            <w:pPr>
              <w:pStyle w:val="a8"/>
              <w:spacing w:before="120"/>
              <w:ind w:left="0" w:firstLine="567"/>
              <w:jc w:val="both"/>
              <w:rPr>
                <w:rFonts w:ascii="Garamond" w:hAnsi="Garamond" w:cstheme="majorHAnsi"/>
              </w:rPr>
            </w:pPr>
            <w:r w:rsidRPr="00FE2295">
              <w:rPr>
                <w:rFonts w:ascii="Garamond" w:hAnsi="Garamond" w:cstheme="majorHAnsi"/>
              </w:rPr>
              <w:t>Также не позднее седьмого календарного дня месяца, следующего за расчетным (в отношении расчетного месяца = декабрь не позднее восьмого календарного дня января), КО формирует и передает участникам оптового рынка в электронном виде с ЭП реестры обязательств/требований по договорам купли-продажи/комиссии на РСВ за расчетный период (по формам, указанным в приложениях 11б и 11в к настоящему Регламенту соответственно) и аналитические отчеты по обязательствам/требованиям на РСВ за расчетный период (по формам, указанным в приложениях 11.9 и 11.10 к настоящему Регламенту соответственно).</w:t>
            </w:r>
          </w:p>
          <w:p w14:paraId="6BCAB934" w14:textId="5FE251B7" w:rsidR="00680FAF" w:rsidRPr="001A0F16" w:rsidRDefault="008905FD" w:rsidP="001A0F16">
            <w:pPr>
              <w:pStyle w:val="a8"/>
              <w:spacing w:before="120"/>
              <w:ind w:left="0" w:firstLine="567"/>
              <w:jc w:val="both"/>
              <w:rPr>
                <w:rFonts w:ascii="Garamond" w:hAnsi="Garamond" w:cstheme="majorHAnsi"/>
                <w:lang w:val="ru-RU"/>
              </w:rPr>
            </w:pPr>
            <w:r w:rsidRPr="00FE2295">
              <w:rPr>
                <w:rFonts w:ascii="Garamond" w:hAnsi="Garamond" w:cstheme="majorHAnsi"/>
                <w:lang w:val="ru-RU"/>
              </w:rPr>
              <w:lastRenderedPageBreak/>
              <w:t>…</w:t>
            </w:r>
          </w:p>
        </w:tc>
        <w:tc>
          <w:tcPr>
            <w:tcW w:w="8221" w:type="dxa"/>
          </w:tcPr>
          <w:p w14:paraId="5B2FE20C" w14:textId="77777777" w:rsidR="00680FAF" w:rsidRPr="00FE2295" w:rsidRDefault="00680FAF" w:rsidP="00A32BB7">
            <w:pPr>
              <w:pStyle w:val="3"/>
              <w:keepNext w:val="0"/>
              <w:widowControl w:val="0"/>
              <w:spacing w:before="120" w:after="120" w:line="240" w:lineRule="auto"/>
              <w:rPr>
                <w:rFonts w:ascii="Garamond" w:hAnsi="Garamond" w:cstheme="majorHAnsi"/>
                <w:sz w:val="22"/>
                <w:szCs w:val="22"/>
              </w:rPr>
            </w:pPr>
            <w:r w:rsidRPr="00FE2295">
              <w:rPr>
                <w:rFonts w:ascii="Garamond" w:hAnsi="Garamond" w:cstheme="majorHAnsi"/>
                <w:sz w:val="22"/>
                <w:szCs w:val="22"/>
              </w:rPr>
              <w:lastRenderedPageBreak/>
              <w:t>Порядок взаимодействия КО и участников оптового рынка при проведении расчетов на рынке на сутки вперед</w:t>
            </w:r>
          </w:p>
          <w:p w14:paraId="736D825A" w14:textId="5185F396" w:rsidR="005918B5" w:rsidRPr="00FE2295" w:rsidRDefault="00680FAF" w:rsidP="00A32BB7">
            <w:pPr>
              <w:pStyle w:val="a8"/>
              <w:spacing w:before="120"/>
              <w:ind w:left="0" w:firstLine="567"/>
              <w:jc w:val="both"/>
              <w:rPr>
                <w:rFonts w:ascii="Garamond" w:hAnsi="Garamond" w:cstheme="majorHAnsi"/>
                <w:lang w:val="ru-RU"/>
              </w:rPr>
            </w:pPr>
            <w:r w:rsidRPr="00FE2295">
              <w:rPr>
                <w:rFonts w:ascii="Garamond" w:hAnsi="Garamond" w:cstheme="majorHAnsi"/>
              </w:rPr>
              <w:t>КО ежедневно, не позднее соответствующих операционных суток (в случае если указанный день отправки отчета приходится на нерабочий день, то отчет направляется не позднее рабочего дня, следующего за нерабочим), передает участникам оптового рынка в отношении каждой ценовой зоны в электронном виде с ЭП персонифицированный Отчет по формированию предварительных обязательств/требований на РСВ за соответствующие операционные сутки (приложение 10 настоящего Регламента).</w:t>
            </w:r>
            <w:r w:rsidRPr="00FE2295">
              <w:rPr>
                <w:rFonts w:ascii="Garamond" w:hAnsi="Garamond" w:cstheme="majorHAnsi"/>
                <w:lang w:val="ru-RU"/>
              </w:rPr>
              <w:t xml:space="preserve"> </w:t>
            </w:r>
          </w:p>
          <w:p w14:paraId="4FB38AE4" w14:textId="58DA3D80" w:rsidR="00A32BB7" w:rsidRPr="00FE2295" w:rsidRDefault="005918B5" w:rsidP="00A32BB7">
            <w:pPr>
              <w:pStyle w:val="a8"/>
              <w:spacing w:before="120"/>
              <w:ind w:left="0" w:firstLine="567"/>
              <w:jc w:val="both"/>
              <w:rPr>
                <w:rFonts w:ascii="Garamond" w:eastAsia="Times New Roman" w:hAnsi="Garamond" w:cs="Garamond"/>
                <w:color w:val="000000"/>
                <w:highlight w:val="yellow"/>
                <w:lang w:val="ru-RU"/>
              </w:rPr>
            </w:pPr>
            <w:r w:rsidRPr="00FE2295">
              <w:rPr>
                <w:rFonts w:ascii="Garamond" w:eastAsia="Times New Roman" w:hAnsi="Garamond" w:cs="Garamond"/>
                <w:color w:val="000000"/>
                <w:highlight w:val="yellow"/>
              </w:rPr>
              <w:t>В случае если 1-го числа расчетного периода завершена реорганизация</w:t>
            </w:r>
            <w:r w:rsidR="002A2A9A">
              <w:rPr>
                <w:rFonts w:ascii="Garamond" w:eastAsia="Times New Roman" w:hAnsi="Garamond" w:cs="Garamond"/>
                <w:color w:val="000000"/>
                <w:highlight w:val="yellow"/>
              </w:rPr>
              <w:t xml:space="preserve"> </w:t>
            </w:r>
            <w:r w:rsidRPr="00FE2295">
              <w:rPr>
                <w:rFonts w:ascii="Garamond" w:eastAsia="Times New Roman" w:hAnsi="Garamond" w:cs="Garamond"/>
                <w:color w:val="000000"/>
                <w:highlight w:val="yellow"/>
              </w:rPr>
              <w:t xml:space="preserve">участника оптового рынка </w:t>
            </w:r>
            <w:r w:rsidR="00A32BB7" w:rsidRPr="00FE2295">
              <w:rPr>
                <w:rFonts w:ascii="Garamond" w:eastAsia="Times New Roman" w:hAnsi="Garamond" w:cs="Garamond"/>
                <w:color w:val="000000"/>
                <w:highlight w:val="yellow"/>
              </w:rPr>
              <w:t xml:space="preserve">и расчеты, предусмотренные </w:t>
            </w:r>
            <w:r w:rsidR="00A32BB7" w:rsidRPr="001A0F16">
              <w:rPr>
                <w:rFonts w:ascii="Garamond" w:eastAsia="Times New Roman" w:hAnsi="Garamond" w:cs="Garamond"/>
                <w:i/>
                <w:color w:val="000000"/>
                <w:highlight w:val="yellow"/>
              </w:rPr>
              <w:t>Регламентом расчета плановых объемов производства и потребления и расчета стоимости электроэнергии на сутки вперед</w:t>
            </w:r>
            <w:r w:rsidR="00A32BB7" w:rsidRPr="00FE2295">
              <w:rPr>
                <w:rFonts w:ascii="Garamond" w:eastAsia="Times New Roman" w:hAnsi="Garamond" w:cs="Garamond"/>
                <w:color w:val="000000"/>
                <w:highlight w:val="yellow"/>
              </w:rPr>
              <w:t xml:space="preserve"> (Приложение № 8 к </w:t>
            </w:r>
            <w:r w:rsidR="00A32BB7" w:rsidRPr="001A0F16">
              <w:rPr>
                <w:rFonts w:ascii="Garamond" w:eastAsia="Times New Roman" w:hAnsi="Garamond" w:cs="Garamond"/>
                <w:i/>
                <w:color w:val="000000"/>
                <w:highlight w:val="yellow"/>
              </w:rPr>
              <w:t>Договору о присоединении к торговой системе оптового рынка</w:t>
            </w:r>
            <w:r w:rsidR="00A32BB7" w:rsidRPr="00FE2295">
              <w:rPr>
                <w:rFonts w:ascii="Garamond" w:eastAsia="Times New Roman" w:hAnsi="Garamond" w:cs="Garamond"/>
                <w:color w:val="000000"/>
                <w:highlight w:val="yellow"/>
              </w:rPr>
              <w:t>)</w:t>
            </w:r>
            <w:r w:rsidR="001A0F16">
              <w:rPr>
                <w:rFonts w:ascii="Garamond" w:eastAsia="Times New Roman" w:hAnsi="Garamond" w:cs="Garamond"/>
                <w:color w:val="000000"/>
                <w:highlight w:val="yellow"/>
                <w:lang w:val="ru-RU"/>
              </w:rPr>
              <w:t>,</w:t>
            </w:r>
            <w:r w:rsidR="00A32BB7" w:rsidRPr="00FE2295">
              <w:rPr>
                <w:rFonts w:ascii="Garamond" w:eastAsia="Times New Roman" w:hAnsi="Garamond" w:cs="Garamond"/>
                <w:color w:val="000000"/>
                <w:highlight w:val="yellow"/>
              </w:rPr>
              <w:t xml:space="preserve"> </w:t>
            </w:r>
            <w:r w:rsidR="00A32BB7" w:rsidRPr="00FE2295">
              <w:rPr>
                <w:rFonts w:ascii="Garamond" w:eastAsia="Times New Roman" w:hAnsi="Garamond" w:cs="Garamond"/>
                <w:color w:val="000000"/>
                <w:highlight w:val="yellow"/>
                <w:lang w:val="ru-RU"/>
              </w:rPr>
              <w:t xml:space="preserve">были проведены во </w:t>
            </w:r>
            <w:proofErr w:type="spellStart"/>
            <w:r w:rsidR="00A32BB7" w:rsidRPr="00FE2295">
              <w:rPr>
                <w:rFonts w:ascii="Garamond" w:eastAsia="Times New Roman" w:hAnsi="Garamond" w:cs="Garamond"/>
                <w:color w:val="000000"/>
                <w:highlight w:val="yellow"/>
                <w:lang w:val="ru-RU"/>
              </w:rPr>
              <w:t>внерегламентные</w:t>
            </w:r>
            <w:proofErr w:type="spellEnd"/>
            <w:r w:rsidR="00A32BB7" w:rsidRPr="00FE2295">
              <w:rPr>
                <w:rFonts w:ascii="Garamond" w:eastAsia="Times New Roman" w:hAnsi="Garamond" w:cs="Garamond"/>
                <w:color w:val="000000"/>
                <w:highlight w:val="yellow"/>
                <w:lang w:val="ru-RU"/>
              </w:rPr>
              <w:t xml:space="preserve"> сроки, то КО переформирует и </w:t>
            </w:r>
            <w:r w:rsidR="00A32BB7" w:rsidRPr="00FE2295">
              <w:rPr>
                <w:rFonts w:ascii="Garamond" w:hAnsi="Garamond" w:cstheme="majorHAnsi"/>
                <w:highlight w:val="yellow"/>
                <w:lang w:val="ru-RU"/>
              </w:rPr>
              <w:t>перенаправляет</w:t>
            </w:r>
            <w:r w:rsidR="00A32BB7" w:rsidRPr="00FE2295">
              <w:rPr>
                <w:rFonts w:ascii="Garamond" w:hAnsi="Garamond" w:cstheme="majorHAnsi"/>
                <w:highlight w:val="yellow"/>
              </w:rPr>
              <w:t xml:space="preserve"> участник</w:t>
            </w:r>
            <w:r w:rsidR="00A32BB7" w:rsidRPr="00FE2295">
              <w:rPr>
                <w:rFonts w:ascii="Garamond" w:hAnsi="Garamond" w:cstheme="majorHAnsi"/>
                <w:highlight w:val="yellow"/>
                <w:lang w:val="ru-RU"/>
              </w:rPr>
              <w:t>у</w:t>
            </w:r>
            <w:r w:rsidR="00A32BB7" w:rsidRPr="00FE2295">
              <w:rPr>
                <w:rFonts w:ascii="Garamond" w:hAnsi="Garamond" w:cstheme="majorHAnsi"/>
                <w:highlight w:val="yellow"/>
              </w:rPr>
              <w:t xml:space="preserve"> оптового рынка </w:t>
            </w:r>
            <w:r w:rsidR="00A32BB7" w:rsidRPr="00FE2295">
              <w:rPr>
                <w:rFonts w:ascii="Garamond" w:hAnsi="Garamond" w:cstheme="majorHAnsi"/>
                <w:highlight w:val="yellow"/>
                <w:lang w:val="ru-RU"/>
              </w:rPr>
              <w:t xml:space="preserve">– правопреемнику </w:t>
            </w:r>
            <w:r w:rsidR="00A32BB7" w:rsidRPr="00FE2295">
              <w:rPr>
                <w:rFonts w:ascii="Garamond" w:hAnsi="Garamond" w:cstheme="majorHAnsi"/>
                <w:highlight w:val="yellow"/>
              </w:rPr>
              <w:t>персонифицированные отчеты по формированию предварительных обязательств/требований на РСВ в соответствии с приложением 10 к настоящему</w:t>
            </w:r>
            <w:r w:rsidR="00A32BB7" w:rsidRPr="00FE2295">
              <w:rPr>
                <w:rFonts w:ascii="Garamond" w:hAnsi="Garamond" w:cstheme="majorHAnsi"/>
                <w:highlight w:val="yellow"/>
                <w:lang w:val="ru-RU"/>
              </w:rPr>
              <w:t xml:space="preserve"> Регламенту.</w:t>
            </w:r>
          </w:p>
          <w:p w14:paraId="2C38394E" w14:textId="77777777" w:rsidR="00680FAF" w:rsidRPr="00FE2295" w:rsidRDefault="00680FAF" w:rsidP="00A32BB7">
            <w:pPr>
              <w:pStyle w:val="a8"/>
              <w:spacing w:before="120"/>
              <w:ind w:left="0" w:firstLine="567"/>
              <w:jc w:val="both"/>
              <w:rPr>
                <w:rFonts w:ascii="Garamond" w:hAnsi="Garamond" w:cstheme="majorHAnsi"/>
              </w:rPr>
            </w:pPr>
            <w:r w:rsidRPr="00FE2295">
              <w:rPr>
                <w:rFonts w:ascii="Garamond" w:hAnsi="Garamond" w:cstheme="majorHAnsi"/>
              </w:rPr>
              <w:lastRenderedPageBreak/>
              <w:t xml:space="preserve">В случае если в январе конкурентный отбор на РСВ проводился без использования информации о почасовых графиках поставки электрической энергии по регулируемым ценам, то после проведения расчета объемов и стоимости электрической энергии по результатам конкурентного отбора на РСВ без учета указанных особенностей за период, в течение которого конкурентный отбор на РСВ проводился без использования информации о почасовых графиках поставки электрической энергии по регулируемым ценам, КО передает участникам оптового рынка персонифицированные отчеты по формированию предварительных обязательств/требований на РСВ в соответствии с приложением 10 к настоящему Регламенту за январь в электронном виде с ЭП во </w:t>
            </w:r>
            <w:proofErr w:type="spellStart"/>
            <w:r w:rsidRPr="00FE2295">
              <w:rPr>
                <w:rFonts w:ascii="Garamond" w:hAnsi="Garamond" w:cstheme="majorHAnsi"/>
              </w:rPr>
              <w:t>внерегламентные</w:t>
            </w:r>
            <w:proofErr w:type="spellEnd"/>
            <w:r w:rsidRPr="00FE2295">
              <w:rPr>
                <w:rFonts w:ascii="Garamond" w:hAnsi="Garamond" w:cstheme="majorHAnsi"/>
              </w:rPr>
              <w:t xml:space="preserve"> сроки. При этом отчеты по формированию предварительных обязательств/требований на РСВ по результатам конкурентного отбора на РСВ с учетом указанных особенностей участникам оптового рынка не направляются.</w:t>
            </w:r>
          </w:p>
          <w:p w14:paraId="03FB2E8B" w14:textId="74A7AE9A" w:rsidR="00680FAF" w:rsidRPr="00FE2295" w:rsidRDefault="00680FAF" w:rsidP="008905FD">
            <w:pPr>
              <w:pStyle w:val="a8"/>
              <w:spacing w:before="120"/>
              <w:ind w:left="0" w:firstLine="567"/>
              <w:jc w:val="both"/>
              <w:rPr>
                <w:rFonts w:ascii="Garamond" w:eastAsia="Times New Roman" w:hAnsi="Garamond" w:cs="Garamond"/>
                <w:color w:val="000000"/>
              </w:rPr>
            </w:pPr>
            <w:r w:rsidRPr="00FE2295">
              <w:rPr>
                <w:rFonts w:ascii="Garamond" w:hAnsi="Garamond" w:cstheme="majorHAnsi"/>
              </w:rPr>
              <w:t xml:space="preserve">9 и 23-го числа расчетного месяца КО передает участникам оптового рынка в электронном виде с ЭП персонифицированные реестры обязательств/требований по авансовым платежам по договорам купли-продажи/комиссии на РСВ за период </w:t>
            </w:r>
            <w:proofErr w:type="spellStart"/>
            <w:r w:rsidRPr="00FE2295">
              <w:rPr>
                <w:rFonts w:ascii="Garamond" w:hAnsi="Garamond" w:cstheme="majorHAnsi"/>
                <w:i/>
              </w:rPr>
              <w:t>ti</w:t>
            </w:r>
            <w:proofErr w:type="spellEnd"/>
            <w:r w:rsidRPr="00FE2295">
              <w:rPr>
                <w:rFonts w:ascii="Garamond" w:hAnsi="Garamond" w:cstheme="majorHAnsi"/>
              </w:rPr>
              <w:t xml:space="preserve"> (</w:t>
            </w:r>
            <w:r w:rsidRPr="00FE2295">
              <w:rPr>
                <w:rFonts w:ascii="Garamond" w:hAnsi="Garamond" w:cstheme="majorHAnsi"/>
                <w:i/>
              </w:rPr>
              <w:t>i</w:t>
            </w:r>
            <w:r w:rsidRPr="00FE2295">
              <w:rPr>
                <w:rFonts w:ascii="Garamond" w:hAnsi="Garamond" w:cstheme="majorHAnsi"/>
              </w:rPr>
              <w:t xml:space="preserve"> = 1, 2), определенный в соответствии с п. 4.3.3 настоящего Регламента (по формам, указанным в приложениях 11, 11.7 к настоящему </w:t>
            </w:r>
            <w:r w:rsidRPr="00FE2295">
              <w:rPr>
                <w:rFonts w:ascii="Garamond" w:hAnsi="Garamond" w:cstheme="majorHAnsi"/>
                <w:caps/>
              </w:rPr>
              <w:t>р</w:t>
            </w:r>
            <w:r w:rsidRPr="00FE2295">
              <w:rPr>
                <w:rFonts w:ascii="Garamond" w:hAnsi="Garamond" w:cstheme="majorHAnsi"/>
              </w:rPr>
              <w:t xml:space="preserve">егламенту). В отношении расчетного периода </w:t>
            </w:r>
            <w:r w:rsidRPr="00FE2295">
              <w:rPr>
                <w:rFonts w:ascii="Garamond" w:hAnsi="Garamond" w:cstheme="majorHAnsi"/>
                <w:i/>
                <w:lang w:val="en-US"/>
              </w:rPr>
              <w:t>m</w:t>
            </w:r>
            <w:r w:rsidRPr="00FE2295">
              <w:rPr>
                <w:rFonts w:ascii="Garamond" w:hAnsi="Garamond" w:cstheme="majorHAnsi"/>
              </w:rPr>
              <w:t xml:space="preserve"> = январь указанные реестры за период с 1 по 9 января года предоставляются участникам оптового рынка в электронном виде с ЭП не позднее чем за 4 (четыре) рабочих дня до даты авансового платежа.</w:t>
            </w:r>
            <w:r w:rsidRPr="00FE2295">
              <w:rPr>
                <w:rFonts w:ascii="Garamond" w:hAnsi="Garamond" w:cstheme="majorHAnsi"/>
                <w:lang w:val="ru-RU"/>
              </w:rPr>
              <w:t xml:space="preserve"> </w:t>
            </w:r>
            <w:r w:rsidR="00A32BB7" w:rsidRPr="00FE2295">
              <w:rPr>
                <w:rFonts w:ascii="Garamond" w:eastAsia="Times New Roman" w:hAnsi="Garamond" w:cs="Garamond"/>
                <w:color w:val="000000"/>
                <w:highlight w:val="yellow"/>
              </w:rPr>
              <w:t>В случае если 1-го числа расчетного периода завершена реорганизация</w:t>
            </w:r>
            <w:r w:rsidR="00A32BB7" w:rsidRPr="00FE2295">
              <w:rPr>
                <w:rFonts w:ascii="Garamond" w:eastAsia="Times New Roman" w:hAnsi="Garamond" w:cs="Garamond"/>
                <w:color w:val="000000"/>
                <w:highlight w:val="yellow"/>
                <w:lang w:val="ru-RU"/>
              </w:rPr>
              <w:t xml:space="preserve"> </w:t>
            </w:r>
            <w:r w:rsidR="00A32BB7" w:rsidRPr="00FE2295">
              <w:rPr>
                <w:rFonts w:ascii="Garamond" w:eastAsia="Times New Roman" w:hAnsi="Garamond" w:cs="Garamond"/>
                <w:color w:val="000000"/>
                <w:highlight w:val="yellow"/>
              </w:rPr>
              <w:t>участника оптового рынка</w:t>
            </w:r>
            <w:r w:rsidR="001A0F16">
              <w:rPr>
                <w:rFonts w:ascii="Garamond" w:eastAsia="Times New Roman" w:hAnsi="Garamond" w:cs="Garamond"/>
                <w:color w:val="000000"/>
                <w:highlight w:val="yellow"/>
                <w:lang w:val="ru-RU"/>
              </w:rPr>
              <w:t>,</w:t>
            </w:r>
            <w:r w:rsidR="00A32BB7" w:rsidRPr="00FE2295">
              <w:rPr>
                <w:rFonts w:ascii="Garamond" w:eastAsia="Times New Roman" w:hAnsi="Garamond" w:cs="Garamond"/>
                <w:color w:val="000000"/>
                <w:highlight w:val="yellow"/>
              </w:rPr>
              <w:t xml:space="preserve"> </w:t>
            </w:r>
            <w:r w:rsidRPr="00FE2295">
              <w:rPr>
                <w:rFonts w:ascii="Garamond" w:hAnsi="Garamond" w:cstheme="majorHAnsi"/>
                <w:highlight w:val="yellow"/>
                <w:lang w:val="ru-RU"/>
              </w:rPr>
              <w:t xml:space="preserve">КО формирует и предоставляет указанные реестры обязательств/требований по авансовым платежам участнику оптового рынка </w:t>
            </w:r>
            <w:r w:rsidR="001A0F16">
              <w:rPr>
                <w:rFonts w:ascii="Garamond" w:eastAsia="Times New Roman" w:hAnsi="Garamond" w:cs="Garamond"/>
                <w:color w:val="000000"/>
                <w:highlight w:val="yellow"/>
                <w:lang w:val="ru-RU"/>
              </w:rPr>
              <w:t>–</w:t>
            </w:r>
            <w:r w:rsidR="008905FD" w:rsidRPr="00FE2295">
              <w:rPr>
                <w:rFonts w:ascii="Garamond" w:eastAsia="Times New Roman" w:hAnsi="Garamond" w:cs="Garamond"/>
                <w:color w:val="000000"/>
                <w:highlight w:val="yellow"/>
                <w:lang w:val="ru-RU"/>
              </w:rPr>
              <w:t xml:space="preserve"> правопреемнику</w:t>
            </w:r>
            <w:r w:rsidRPr="00FE2295">
              <w:rPr>
                <w:rFonts w:ascii="Garamond" w:eastAsia="Times New Roman" w:hAnsi="Garamond" w:cs="Garamond"/>
                <w:color w:val="000000"/>
                <w:highlight w:val="yellow"/>
              </w:rPr>
              <w:t>.</w:t>
            </w:r>
          </w:p>
          <w:p w14:paraId="56354FBB" w14:textId="77777777" w:rsidR="00680FAF" w:rsidRPr="00FE2295" w:rsidRDefault="00680FAF" w:rsidP="00A32BB7">
            <w:pPr>
              <w:pStyle w:val="a8"/>
              <w:spacing w:before="120"/>
              <w:ind w:left="0" w:firstLine="567"/>
              <w:jc w:val="both"/>
              <w:rPr>
                <w:rFonts w:ascii="Garamond" w:hAnsi="Garamond" w:cstheme="majorHAnsi"/>
              </w:rPr>
            </w:pPr>
            <w:r w:rsidRPr="00FE2295">
              <w:rPr>
                <w:rFonts w:ascii="Garamond" w:hAnsi="Garamond" w:cstheme="majorHAnsi"/>
              </w:rPr>
              <w:t>Также не позднее седьмого календарного дня месяца, следующего за расчетным (в отношении расчетного месяца = декабрь не позднее восьмого календарного дня января), КО формирует и передает участникам оптового рынка в электронном виде с ЭП реестры обязательств/требований по договорам купли-продажи/комиссии на РСВ за расчетный период (по формам, указанным в приложениях 11б и 11в к настоящему Регламенту соответственно) и аналитические отчеты по обязательствам/требованиям на РСВ за расчетный период (по формам, указанным в приложениях 11.9 и 11.10 к настоящему Регламенту соответственно).</w:t>
            </w:r>
          </w:p>
          <w:p w14:paraId="2AD8BBEF" w14:textId="011B41D6" w:rsidR="00680FAF" w:rsidRPr="00FE2295" w:rsidRDefault="008905FD" w:rsidP="00A32BB7">
            <w:pPr>
              <w:widowControl w:val="0"/>
              <w:numPr>
                <w:ilvl w:val="1"/>
                <w:numId w:val="0"/>
              </w:numPr>
              <w:spacing w:before="120" w:after="120" w:line="240" w:lineRule="auto"/>
              <w:ind w:left="34" w:firstLine="425"/>
              <w:jc w:val="both"/>
              <w:outlineLvl w:val="2"/>
              <w:rPr>
                <w:rFonts w:ascii="Garamond" w:eastAsia="Times New Roman" w:hAnsi="Garamond"/>
                <w:color w:val="000000"/>
              </w:rPr>
            </w:pPr>
            <w:r w:rsidRPr="00FE2295">
              <w:rPr>
                <w:rFonts w:ascii="Garamond" w:eastAsia="Times New Roman" w:hAnsi="Garamond"/>
                <w:color w:val="000000"/>
              </w:rPr>
              <w:t>…</w:t>
            </w:r>
          </w:p>
        </w:tc>
      </w:tr>
      <w:tr w:rsidR="00680FAF" w:rsidRPr="00FE2295" w14:paraId="27DB22BF" w14:textId="77777777" w:rsidTr="00FE2295">
        <w:trPr>
          <w:trHeight w:val="435"/>
        </w:trPr>
        <w:tc>
          <w:tcPr>
            <w:tcW w:w="993" w:type="dxa"/>
            <w:shd w:val="clear" w:color="auto" w:fill="auto"/>
            <w:vAlign w:val="center"/>
          </w:tcPr>
          <w:p w14:paraId="5B283B88" w14:textId="77777777" w:rsidR="00680FAF" w:rsidRPr="00FE2295" w:rsidRDefault="00680FAF" w:rsidP="00A32BB7">
            <w:pPr>
              <w:spacing w:after="0" w:line="240" w:lineRule="auto"/>
              <w:jc w:val="center"/>
              <w:rPr>
                <w:rFonts w:ascii="Garamond" w:hAnsi="Garamond" w:cs="Garamond"/>
                <w:b/>
                <w:bCs/>
              </w:rPr>
            </w:pPr>
            <w:r w:rsidRPr="00FE2295">
              <w:rPr>
                <w:rFonts w:ascii="Garamond" w:hAnsi="Garamond" w:cs="Garamond"/>
                <w:b/>
                <w:bCs/>
              </w:rPr>
              <w:lastRenderedPageBreak/>
              <w:t>4.4.2</w:t>
            </w:r>
          </w:p>
        </w:tc>
        <w:tc>
          <w:tcPr>
            <w:tcW w:w="6237" w:type="dxa"/>
          </w:tcPr>
          <w:p w14:paraId="3180AD52" w14:textId="77777777" w:rsidR="00680FAF" w:rsidRPr="00FE2295" w:rsidRDefault="00680FAF" w:rsidP="00A32BB7">
            <w:pPr>
              <w:pStyle w:val="3"/>
              <w:keepNext w:val="0"/>
              <w:widowControl w:val="0"/>
              <w:spacing w:before="120" w:after="120" w:line="240" w:lineRule="auto"/>
              <w:rPr>
                <w:rFonts w:ascii="Garamond" w:hAnsi="Garamond"/>
                <w:bCs w:val="0"/>
                <w:color w:val="000000"/>
                <w:sz w:val="22"/>
                <w:szCs w:val="22"/>
                <w:lang w:val="ru-RU"/>
              </w:rPr>
            </w:pPr>
            <w:bookmarkStart w:id="4" w:name="_Toc80835131"/>
            <w:r w:rsidRPr="00FE2295">
              <w:rPr>
                <w:rFonts w:ascii="Garamond" w:hAnsi="Garamond"/>
                <w:color w:val="000000"/>
                <w:sz w:val="22"/>
                <w:szCs w:val="22"/>
                <w:lang w:val="ru-RU"/>
              </w:rPr>
              <w:t>4.4.2.</w:t>
            </w:r>
            <w:r w:rsidRPr="00FE2295">
              <w:rPr>
                <w:rFonts w:ascii="Garamond" w:hAnsi="Garamond"/>
                <w:b w:val="0"/>
                <w:color w:val="000000"/>
                <w:sz w:val="22"/>
                <w:szCs w:val="22"/>
                <w:lang w:val="ru-RU"/>
              </w:rPr>
              <w:t xml:space="preserve"> </w:t>
            </w:r>
            <w:r w:rsidRPr="00FE2295">
              <w:rPr>
                <w:rFonts w:ascii="Garamond" w:hAnsi="Garamond"/>
                <w:bCs w:val="0"/>
                <w:color w:val="000000"/>
                <w:sz w:val="22"/>
                <w:szCs w:val="22"/>
                <w:lang w:val="ru-RU"/>
              </w:rPr>
              <w:t>Порядок взаимодействия КО и ЦФР при проведении расчетов на рынке на сутки вперед</w:t>
            </w:r>
            <w:bookmarkEnd w:id="4"/>
          </w:p>
          <w:p w14:paraId="3085DF42" w14:textId="77777777" w:rsidR="00680FAF" w:rsidRPr="00FE2295" w:rsidRDefault="00680FAF" w:rsidP="00A32BB7">
            <w:pPr>
              <w:spacing w:after="0" w:line="240" w:lineRule="auto"/>
              <w:ind w:firstLine="567"/>
              <w:jc w:val="both"/>
              <w:rPr>
                <w:rFonts w:ascii="Garamond" w:eastAsia="Times New Roman" w:hAnsi="Garamond" w:cs="Garamond"/>
                <w:color w:val="000000"/>
              </w:rPr>
            </w:pPr>
            <w:r w:rsidRPr="00FE2295">
              <w:rPr>
                <w:rFonts w:ascii="Garamond" w:eastAsia="Times New Roman" w:hAnsi="Garamond"/>
              </w:rPr>
              <w:t xml:space="preserve">Не позднее третьего числа расчетного месяца </w:t>
            </w:r>
            <w:r w:rsidRPr="00FE2295">
              <w:rPr>
                <w:rFonts w:ascii="Garamond" w:eastAsia="Times New Roman" w:hAnsi="Garamond"/>
                <w:i/>
              </w:rPr>
              <w:t>m</w:t>
            </w:r>
            <w:r w:rsidRPr="00FE2295">
              <w:rPr>
                <w:rFonts w:ascii="Garamond" w:eastAsia="Times New Roman" w:hAnsi="Garamond"/>
              </w:rPr>
              <w:t xml:space="preserve"> ЦФР в соответствии с порядком, указанным в приложении 46а к настоящему Регламенту, формирует </w:t>
            </w:r>
            <w:r w:rsidRPr="00FE2295">
              <w:rPr>
                <w:rFonts w:ascii="Garamond" w:eastAsia="Times New Roman" w:hAnsi="Garamond"/>
                <w:bCs/>
              </w:rPr>
              <w:t>Реестр участников оптового рынка, в отношении которых не формируются авансовые требования за расчетный период</w:t>
            </w:r>
            <w:r w:rsidRPr="00FE2295">
              <w:rPr>
                <w:rFonts w:ascii="Garamond" w:eastAsia="Times New Roman" w:hAnsi="Garamond"/>
              </w:rPr>
              <w:t xml:space="preserve"> </w:t>
            </w:r>
            <w:r w:rsidRPr="00FE2295">
              <w:rPr>
                <w:rFonts w:ascii="Garamond" w:eastAsia="Times New Roman" w:hAnsi="Garamond"/>
                <w:i/>
              </w:rPr>
              <w:t>m</w:t>
            </w:r>
            <w:r w:rsidRPr="00FE2295">
              <w:rPr>
                <w:rFonts w:ascii="Garamond" w:eastAsia="Times New Roman" w:hAnsi="Garamond"/>
              </w:rPr>
              <w:t xml:space="preserve">, и направляет указанный реестр в КО </w:t>
            </w:r>
            <w:r w:rsidRPr="00FE2295">
              <w:rPr>
                <w:rFonts w:ascii="Garamond" w:eastAsia="Times New Roman" w:hAnsi="Garamond"/>
                <w:color w:val="000000"/>
              </w:rPr>
              <w:t>на бумажном носителе с подписью уполномоченного лица</w:t>
            </w:r>
            <w:r w:rsidRPr="00FE2295">
              <w:rPr>
                <w:rFonts w:ascii="Garamond" w:eastAsia="Times New Roman" w:hAnsi="Garamond" w:cs="Garamond"/>
                <w:color w:val="000000"/>
              </w:rPr>
              <w:t>.</w:t>
            </w:r>
          </w:p>
          <w:p w14:paraId="1AD2B0DC" w14:textId="77777777" w:rsidR="00680FAF" w:rsidRPr="00FE2295" w:rsidRDefault="00680FAF" w:rsidP="00A32BB7">
            <w:pPr>
              <w:spacing w:before="120" w:after="120" w:line="240" w:lineRule="auto"/>
              <w:ind w:firstLine="567"/>
              <w:jc w:val="both"/>
              <w:rPr>
                <w:rFonts w:ascii="Garamond" w:hAnsi="Garamond" w:cs="Calibri"/>
              </w:rPr>
            </w:pPr>
            <w:r w:rsidRPr="00FE2295">
              <w:rPr>
                <w:rFonts w:ascii="Garamond" w:eastAsia="Times New Roman" w:hAnsi="Garamond"/>
                <w:color w:val="000000"/>
              </w:rPr>
              <w:t xml:space="preserve">9-го и 23-го числа расчетного месяца КО формирует </w:t>
            </w:r>
            <w:r w:rsidRPr="00FE2295">
              <w:rPr>
                <w:rFonts w:ascii="Garamond" w:eastAsia="Times New Roman" w:hAnsi="Garamond"/>
                <w:caps/>
              </w:rPr>
              <w:t>р</w:t>
            </w:r>
            <w:r w:rsidRPr="00FE2295">
              <w:rPr>
                <w:rFonts w:ascii="Garamond" w:eastAsia="Times New Roman" w:hAnsi="Garamond"/>
              </w:rPr>
              <w:t xml:space="preserve">еестры обязательств/ требований по авансовым платежам по договорам купли-продажи/комиссии на РСВ </w:t>
            </w:r>
            <w:r w:rsidRPr="00FE2295">
              <w:rPr>
                <w:rFonts w:ascii="Garamond" w:eastAsia="Times New Roman" w:hAnsi="Garamond"/>
                <w:color w:val="000000"/>
              </w:rPr>
              <w:t>участников оптового рынка по результатам конкурентного отбора заявок на сутки вперед</w:t>
            </w:r>
            <w:r w:rsidRPr="00FE2295">
              <w:rPr>
                <w:rFonts w:ascii="Garamond" w:eastAsia="Times New Roman" w:hAnsi="Garamond"/>
              </w:rPr>
              <w:t xml:space="preserve"> за период</w:t>
            </w:r>
            <w:r w:rsidRPr="00FE2295">
              <w:rPr>
                <w:rFonts w:ascii="Garamond" w:eastAsia="Times New Roman" w:hAnsi="Garamond"/>
                <w:color w:val="000000"/>
              </w:rPr>
              <w:t xml:space="preserve"> </w:t>
            </w:r>
            <w:r w:rsidRPr="00FE2295">
              <w:rPr>
                <w:rFonts w:ascii="Garamond" w:eastAsia="Times New Roman" w:hAnsi="Garamond"/>
                <w:i/>
                <w:color w:val="000000"/>
                <w:lang w:val="en-GB"/>
              </w:rPr>
              <w:t>t</w:t>
            </w:r>
            <w:r w:rsidRPr="00FE2295">
              <w:rPr>
                <w:rFonts w:ascii="Garamond" w:eastAsia="Times New Roman" w:hAnsi="Garamond"/>
                <w:i/>
                <w:color w:val="000000"/>
                <w:vertAlign w:val="subscript"/>
                <w:lang w:val="en-GB"/>
              </w:rPr>
              <w:t>i</w:t>
            </w:r>
            <w:r w:rsidRPr="00FE2295">
              <w:rPr>
                <w:rFonts w:ascii="Garamond" w:eastAsia="Times New Roman" w:hAnsi="Garamond"/>
                <w:color w:val="000000"/>
              </w:rPr>
              <w:t xml:space="preserve"> (</w:t>
            </w:r>
            <w:r w:rsidRPr="00FE2295">
              <w:rPr>
                <w:rFonts w:ascii="Garamond" w:eastAsia="Times New Roman" w:hAnsi="Garamond"/>
                <w:i/>
                <w:color w:val="000000"/>
                <w:lang w:val="en-GB"/>
              </w:rPr>
              <w:t>i</w:t>
            </w:r>
            <w:r w:rsidRPr="00FE2295">
              <w:rPr>
                <w:rFonts w:ascii="Garamond" w:eastAsia="Times New Roman" w:hAnsi="Garamond"/>
                <w:color w:val="000000"/>
              </w:rPr>
              <w:t xml:space="preserve"> = 1, 2), определенный в соответствии с п. 4.3.3 </w:t>
            </w:r>
            <w:r w:rsidRPr="00FE2295">
              <w:rPr>
                <w:rFonts w:ascii="Garamond" w:eastAsia="Times New Roman" w:hAnsi="Garamond"/>
              </w:rPr>
              <w:t>настоящего Регламента (приложения 11.1, 11.2 к настоящему Регламенту)</w:t>
            </w:r>
            <w:r w:rsidRPr="00FE2295">
              <w:rPr>
                <w:rFonts w:ascii="Garamond" w:eastAsia="Times New Roman" w:hAnsi="Garamond"/>
                <w:color w:val="000000"/>
              </w:rPr>
              <w:t xml:space="preserve">, и передает их в ЦФР в электронном виде </w:t>
            </w:r>
            <w:r w:rsidRPr="00FE2295">
              <w:rPr>
                <w:rFonts w:ascii="Garamond" w:eastAsia="Times New Roman" w:hAnsi="Garamond"/>
              </w:rPr>
              <w:t>в соответствии с приложением 2 к Правилам электронного документооборота системы электронного документооборота Коммерческого оператора</w:t>
            </w:r>
            <w:r w:rsidRPr="00FE2295">
              <w:rPr>
                <w:rFonts w:ascii="Garamond" w:eastAsia="Times New Roman" w:hAnsi="Garamond"/>
                <w:color w:val="000000"/>
              </w:rPr>
              <w:t xml:space="preserve">. </w:t>
            </w:r>
            <w:r w:rsidRPr="00FE2295">
              <w:rPr>
                <w:rFonts w:ascii="Garamond" w:hAnsi="Garamond" w:cs="Calibri"/>
              </w:rPr>
              <w:t>В отношении расчетного периода = январь указанные реестры за период с 1 по 9 января предоставляются ЦФР в электронном виде в соответствии с приложением 2 к Правилам электронного документооборота системы электронного документооборота Коммерческого оператора не позднее чем за 4 (четыре) рабочих дня до даты авансового платежа.</w:t>
            </w:r>
          </w:p>
          <w:p w14:paraId="1FD79F25" w14:textId="77777777" w:rsidR="00680FAF" w:rsidRPr="00FE2295" w:rsidRDefault="00680FAF" w:rsidP="00A32BB7">
            <w:pPr>
              <w:spacing w:before="120" w:after="120" w:line="240" w:lineRule="auto"/>
              <w:ind w:firstLine="567"/>
              <w:jc w:val="both"/>
              <w:rPr>
                <w:rFonts w:ascii="Garamond" w:eastAsia="Times New Roman" w:hAnsi="Garamond"/>
                <w:color w:val="000000"/>
              </w:rPr>
            </w:pPr>
            <w:r w:rsidRPr="00FE2295">
              <w:rPr>
                <w:rFonts w:ascii="Garamond" w:eastAsia="Times New Roman" w:hAnsi="Garamond" w:cs="Garamond"/>
              </w:rPr>
              <w:t>Также не позднее седьмого</w:t>
            </w:r>
            <w:r w:rsidRPr="00FE2295">
              <w:rPr>
                <w:rFonts w:ascii="Garamond" w:eastAsia="Times New Roman" w:hAnsi="Garamond"/>
              </w:rPr>
              <w:t xml:space="preserve"> </w:t>
            </w:r>
            <w:r w:rsidRPr="00FE2295">
              <w:rPr>
                <w:rFonts w:ascii="Garamond" w:eastAsia="Times New Roman" w:hAnsi="Garamond" w:cs="Garamond"/>
              </w:rPr>
              <w:t xml:space="preserve">календарного дня месяца, следующего за расчетным </w:t>
            </w:r>
            <w:r w:rsidRPr="00FE2295">
              <w:rPr>
                <w:rFonts w:ascii="Garamond" w:eastAsia="Times New Roman" w:hAnsi="Garamond"/>
              </w:rPr>
              <w:t xml:space="preserve">(в отношении </w:t>
            </w:r>
            <w:r w:rsidRPr="00FE2295">
              <w:rPr>
                <w:rFonts w:ascii="Garamond" w:hAnsi="Garamond" w:cs="Calibri"/>
              </w:rPr>
              <w:t>расчетного месяца = декабрь не позднее восьмого календарного</w:t>
            </w:r>
            <w:r w:rsidRPr="00FE2295" w:rsidDel="003F78AE">
              <w:rPr>
                <w:rFonts w:ascii="Garamond" w:hAnsi="Garamond" w:cs="Calibri"/>
              </w:rPr>
              <w:t xml:space="preserve"> </w:t>
            </w:r>
            <w:r w:rsidRPr="00FE2295">
              <w:rPr>
                <w:rFonts w:ascii="Garamond" w:hAnsi="Garamond" w:cs="Calibri"/>
              </w:rPr>
              <w:t>дня января)</w:t>
            </w:r>
            <w:r w:rsidRPr="00FE2295">
              <w:rPr>
                <w:rFonts w:ascii="Garamond" w:eastAsia="Times New Roman" w:hAnsi="Garamond" w:cs="Garamond"/>
              </w:rPr>
              <w:t xml:space="preserve">, КО формирует и передает ЦФР в электронном </w:t>
            </w:r>
            <w:r w:rsidRPr="00FE2295">
              <w:rPr>
                <w:rFonts w:ascii="Garamond" w:eastAsia="Times New Roman" w:hAnsi="Garamond"/>
              </w:rPr>
              <w:t xml:space="preserve">виде в соответствии с приложением 2 к Правилам электронного документооборота системы электронного документооборота Коммерческого оператора </w:t>
            </w:r>
            <w:r w:rsidRPr="00FE2295">
              <w:rPr>
                <w:rFonts w:ascii="Garamond" w:eastAsia="Times New Roman" w:hAnsi="Garamond" w:cs="Garamond"/>
              </w:rPr>
              <w:t xml:space="preserve">реестры обязательств/требований по договорам купли-продажи / комиссии на РСВ за расчетный период участников оптового рынка (приложения 11.5 и 11.6 к настоящему Регламенту) в электронном виде </w:t>
            </w:r>
            <w:r w:rsidRPr="00FE2295">
              <w:rPr>
                <w:rFonts w:ascii="Garamond" w:eastAsia="Times New Roman" w:hAnsi="Garamond"/>
              </w:rPr>
              <w:t xml:space="preserve">в соответствии с приложением 2 к Правилам </w:t>
            </w:r>
            <w:r w:rsidRPr="00FE2295">
              <w:rPr>
                <w:rFonts w:ascii="Garamond" w:eastAsia="Times New Roman" w:hAnsi="Garamond"/>
              </w:rPr>
              <w:lastRenderedPageBreak/>
              <w:t>электронного документооборота системы электронного документооборота Коммерческого оператора</w:t>
            </w:r>
            <w:r w:rsidRPr="00FE2295">
              <w:rPr>
                <w:rFonts w:ascii="Garamond" w:eastAsia="Times New Roman" w:hAnsi="Garamond" w:cs="Garamond"/>
              </w:rPr>
              <w:t>.</w:t>
            </w:r>
          </w:p>
          <w:p w14:paraId="383CCD56" w14:textId="6C7AE7BC" w:rsidR="00680FAF" w:rsidRPr="001A0F16" w:rsidRDefault="000B4AC5" w:rsidP="001A0F16">
            <w:pPr>
              <w:spacing w:before="120" w:after="120" w:line="240" w:lineRule="auto"/>
              <w:ind w:firstLine="567"/>
              <w:jc w:val="both"/>
              <w:rPr>
                <w:rFonts w:ascii="Garamond" w:eastAsia="Times New Roman" w:hAnsi="Garamond" w:cs="Garamond"/>
                <w:color w:val="000000"/>
              </w:rPr>
            </w:pPr>
            <w:r w:rsidRPr="00FE2295">
              <w:rPr>
                <w:rFonts w:ascii="Garamond" w:eastAsia="Times New Roman" w:hAnsi="Garamond"/>
              </w:rPr>
              <w:t>…</w:t>
            </w:r>
          </w:p>
        </w:tc>
        <w:tc>
          <w:tcPr>
            <w:tcW w:w="8221" w:type="dxa"/>
          </w:tcPr>
          <w:p w14:paraId="0F9E2035" w14:textId="77777777" w:rsidR="00680FAF" w:rsidRPr="00FE2295" w:rsidRDefault="00680FAF" w:rsidP="00A32BB7">
            <w:pPr>
              <w:pStyle w:val="3"/>
              <w:keepNext w:val="0"/>
              <w:widowControl w:val="0"/>
              <w:spacing w:before="120" w:after="120" w:line="240" w:lineRule="auto"/>
              <w:rPr>
                <w:rFonts w:ascii="Garamond" w:hAnsi="Garamond"/>
                <w:bCs w:val="0"/>
                <w:color w:val="000000"/>
                <w:sz w:val="22"/>
                <w:szCs w:val="22"/>
                <w:lang w:val="ru-RU"/>
              </w:rPr>
            </w:pPr>
            <w:r w:rsidRPr="00FE2295">
              <w:rPr>
                <w:rFonts w:ascii="Garamond" w:hAnsi="Garamond"/>
                <w:color w:val="000000"/>
                <w:sz w:val="22"/>
                <w:szCs w:val="22"/>
                <w:lang w:val="ru-RU"/>
              </w:rPr>
              <w:lastRenderedPageBreak/>
              <w:t>4.4.2.</w:t>
            </w:r>
            <w:r w:rsidRPr="00FE2295">
              <w:rPr>
                <w:rFonts w:ascii="Garamond" w:hAnsi="Garamond"/>
                <w:b w:val="0"/>
                <w:color w:val="000000"/>
                <w:sz w:val="22"/>
                <w:szCs w:val="22"/>
                <w:lang w:val="ru-RU"/>
              </w:rPr>
              <w:t xml:space="preserve"> </w:t>
            </w:r>
            <w:r w:rsidRPr="00FE2295">
              <w:rPr>
                <w:rFonts w:ascii="Garamond" w:hAnsi="Garamond"/>
                <w:bCs w:val="0"/>
                <w:color w:val="000000"/>
                <w:sz w:val="22"/>
                <w:szCs w:val="22"/>
                <w:lang w:val="ru-RU"/>
              </w:rPr>
              <w:t>Порядок взаимодействия КО и ЦФР при проведении расчетов на рынке на сутки вперед</w:t>
            </w:r>
          </w:p>
          <w:p w14:paraId="40463B10" w14:textId="77777777" w:rsidR="00680FAF" w:rsidRPr="00FE2295" w:rsidRDefault="00680FAF" w:rsidP="00A32BB7">
            <w:pPr>
              <w:spacing w:after="0" w:line="240" w:lineRule="auto"/>
              <w:ind w:firstLine="567"/>
              <w:jc w:val="both"/>
              <w:rPr>
                <w:rFonts w:ascii="Garamond" w:eastAsia="Times New Roman" w:hAnsi="Garamond" w:cs="Garamond"/>
                <w:color w:val="000000"/>
              </w:rPr>
            </w:pPr>
            <w:r w:rsidRPr="00FE2295">
              <w:rPr>
                <w:rFonts w:ascii="Garamond" w:eastAsia="Times New Roman" w:hAnsi="Garamond"/>
              </w:rPr>
              <w:t xml:space="preserve">Не позднее третьего числа расчетного месяца </w:t>
            </w:r>
            <w:r w:rsidRPr="00FE2295">
              <w:rPr>
                <w:rFonts w:ascii="Garamond" w:eastAsia="Times New Roman" w:hAnsi="Garamond"/>
                <w:i/>
              </w:rPr>
              <w:t>m</w:t>
            </w:r>
            <w:r w:rsidRPr="00FE2295">
              <w:rPr>
                <w:rFonts w:ascii="Garamond" w:eastAsia="Times New Roman" w:hAnsi="Garamond"/>
              </w:rPr>
              <w:t xml:space="preserve"> ЦФР в соответствии с порядком, указанным в приложении 46а к настоящему Регламенту, формирует </w:t>
            </w:r>
            <w:r w:rsidRPr="00FE2295">
              <w:rPr>
                <w:rFonts w:ascii="Garamond" w:eastAsia="Times New Roman" w:hAnsi="Garamond"/>
                <w:bCs/>
              </w:rPr>
              <w:t>Реестр участников оптового рынка, в отношении которых не формируются авансовые требования за расчетный период</w:t>
            </w:r>
            <w:r w:rsidRPr="00FE2295">
              <w:rPr>
                <w:rFonts w:ascii="Garamond" w:eastAsia="Times New Roman" w:hAnsi="Garamond"/>
              </w:rPr>
              <w:t xml:space="preserve"> </w:t>
            </w:r>
            <w:r w:rsidRPr="00FE2295">
              <w:rPr>
                <w:rFonts w:ascii="Garamond" w:eastAsia="Times New Roman" w:hAnsi="Garamond"/>
                <w:i/>
              </w:rPr>
              <w:t>m</w:t>
            </w:r>
            <w:r w:rsidRPr="00FE2295">
              <w:rPr>
                <w:rFonts w:ascii="Garamond" w:eastAsia="Times New Roman" w:hAnsi="Garamond"/>
              </w:rPr>
              <w:t xml:space="preserve">, и направляет указанный реестр в КО </w:t>
            </w:r>
            <w:r w:rsidRPr="00FE2295">
              <w:rPr>
                <w:rFonts w:ascii="Garamond" w:eastAsia="Times New Roman" w:hAnsi="Garamond"/>
                <w:color w:val="000000"/>
              </w:rPr>
              <w:t>на бумажном носителе с подписью уполномоченного лица</w:t>
            </w:r>
            <w:r w:rsidRPr="00FE2295">
              <w:rPr>
                <w:rFonts w:ascii="Garamond" w:eastAsia="Times New Roman" w:hAnsi="Garamond" w:cs="Garamond"/>
                <w:color w:val="000000"/>
              </w:rPr>
              <w:t>.</w:t>
            </w:r>
          </w:p>
          <w:p w14:paraId="0BFD9367" w14:textId="791D19FD" w:rsidR="001A6F99" w:rsidRPr="00FE2295" w:rsidRDefault="00680FAF" w:rsidP="001A6F99">
            <w:pPr>
              <w:pStyle w:val="a8"/>
              <w:spacing w:before="120"/>
              <w:ind w:left="0" w:firstLine="567"/>
              <w:jc w:val="both"/>
              <w:rPr>
                <w:rFonts w:ascii="Garamond" w:eastAsia="Times New Roman" w:hAnsi="Garamond" w:cs="Garamond"/>
                <w:color w:val="000000"/>
              </w:rPr>
            </w:pPr>
            <w:r w:rsidRPr="00FE2295">
              <w:rPr>
                <w:rFonts w:ascii="Garamond" w:eastAsia="Times New Roman" w:hAnsi="Garamond"/>
                <w:color w:val="000000"/>
              </w:rPr>
              <w:t xml:space="preserve">9-го и 23-го числа расчетного месяца КО формирует </w:t>
            </w:r>
            <w:r w:rsidRPr="00FE2295">
              <w:rPr>
                <w:rFonts w:ascii="Garamond" w:eastAsia="Times New Roman" w:hAnsi="Garamond"/>
                <w:caps/>
              </w:rPr>
              <w:t>р</w:t>
            </w:r>
            <w:r w:rsidRPr="00FE2295">
              <w:rPr>
                <w:rFonts w:ascii="Garamond" w:eastAsia="Times New Roman" w:hAnsi="Garamond"/>
              </w:rPr>
              <w:t xml:space="preserve">еестры обязательств/ требований по авансовым платежам по договорам купли-продажи/комиссии на РСВ </w:t>
            </w:r>
            <w:r w:rsidRPr="00FE2295">
              <w:rPr>
                <w:rFonts w:ascii="Garamond" w:eastAsia="Times New Roman" w:hAnsi="Garamond"/>
                <w:color w:val="000000"/>
              </w:rPr>
              <w:t>участников оптового рынка по результатам конкурентного отбора заявок на сутки вперед</w:t>
            </w:r>
            <w:r w:rsidRPr="00FE2295">
              <w:rPr>
                <w:rFonts w:ascii="Garamond" w:eastAsia="Times New Roman" w:hAnsi="Garamond"/>
              </w:rPr>
              <w:t xml:space="preserve"> за период</w:t>
            </w:r>
            <w:r w:rsidRPr="00FE2295">
              <w:rPr>
                <w:rFonts w:ascii="Garamond" w:eastAsia="Times New Roman" w:hAnsi="Garamond"/>
                <w:color w:val="000000"/>
              </w:rPr>
              <w:t xml:space="preserve"> </w:t>
            </w:r>
            <w:r w:rsidRPr="00FE2295">
              <w:rPr>
                <w:rFonts w:ascii="Garamond" w:eastAsia="Times New Roman" w:hAnsi="Garamond"/>
                <w:i/>
                <w:color w:val="000000"/>
                <w:lang w:val="en-GB"/>
              </w:rPr>
              <w:t>t</w:t>
            </w:r>
            <w:r w:rsidRPr="00FE2295">
              <w:rPr>
                <w:rFonts w:ascii="Garamond" w:eastAsia="Times New Roman" w:hAnsi="Garamond"/>
                <w:i/>
                <w:color w:val="000000"/>
                <w:vertAlign w:val="subscript"/>
                <w:lang w:val="en-GB"/>
              </w:rPr>
              <w:t>i</w:t>
            </w:r>
            <w:r w:rsidRPr="00FE2295">
              <w:rPr>
                <w:rFonts w:ascii="Garamond" w:eastAsia="Times New Roman" w:hAnsi="Garamond"/>
                <w:color w:val="000000"/>
              </w:rPr>
              <w:t xml:space="preserve"> (</w:t>
            </w:r>
            <w:r w:rsidRPr="00FE2295">
              <w:rPr>
                <w:rFonts w:ascii="Garamond" w:eastAsia="Times New Roman" w:hAnsi="Garamond"/>
                <w:i/>
                <w:color w:val="000000"/>
                <w:lang w:val="en-GB"/>
              </w:rPr>
              <w:t>i</w:t>
            </w:r>
            <w:r w:rsidRPr="00FE2295">
              <w:rPr>
                <w:rFonts w:ascii="Garamond" w:eastAsia="Times New Roman" w:hAnsi="Garamond"/>
                <w:color w:val="000000"/>
              </w:rPr>
              <w:t xml:space="preserve"> = 1, 2), определенный в соответствии с п. 4.3.3 </w:t>
            </w:r>
            <w:r w:rsidRPr="00FE2295">
              <w:rPr>
                <w:rFonts w:ascii="Garamond" w:eastAsia="Times New Roman" w:hAnsi="Garamond"/>
              </w:rPr>
              <w:t>настоящего Регламента (приложения 11.1, 11.2 к настоящему Регламенту)</w:t>
            </w:r>
            <w:r w:rsidRPr="00FE2295">
              <w:rPr>
                <w:rFonts w:ascii="Garamond" w:eastAsia="Times New Roman" w:hAnsi="Garamond"/>
                <w:color w:val="000000"/>
              </w:rPr>
              <w:t xml:space="preserve">, и передает их в ЦФР в электронном виде </w:t>
            </w:r>
            <w:r w:rsidRPr="00FE2295">
              <w:rPr>
                <w:rFonts w:ascii="Garamond" w:eastAsia="Times New Roman" w:hAnsi="Garamond"/>
              </w:rPr>
              <w:t>в соответствии с приложением 2 к Правилам электронного документооборота системы электронного документооборота Коммерческого оператора</w:t>
            </w:r>
            <w:r w:rsidRPr="00FE2295">
              <w:rPr>
                <w:rFonts w:ascii="Garamond" w:eastAsia="Times New Roman" w:hAnsi="Garamond"/>
                <w:color w:val="000000"/>
              </w:rPr>
              <w:t xml:space="preserve">. </w:t>
            </w:r>
            <w:r w:rsidRPr="00FE2295">
              <w:rPr>
                <w:rFonts w:ascii="Garamond" w:hAnsi="Garamond" w:cs="Calibri"/>
              </w:rPr>
              <w:t xml:space="preserve">В отношении расчетного периода = январь указанные реестры за период с 1 по 9 января предоставляются ЦФР в электронном виде в соответствии с приложением 2 к Правилам электронного документооборота системы электронного документооборота Коммерческого оператора не позднее чем за 4 (четыре) рабочих дня до даты авансового платежа. </w:t>
            </w:r>
            <w:r w:rsidR="001A6F99" w:rsidRPr="00FE2295">
              <w:rPr>
                <w:rFonts w:ascii="Garamond" w:eastAsia="Times New Roman" w:hAnsi="Garamond" w:cs="Garamond"/>
                <w:color w:val="000000"/>
                <w:highlight w:val="yellow"/>
              </w:rPr>
              <w:t>В случае если 1-го числа расчетного периода завершена реорганизация</w:t>
            </w:r>
            <w:r w:rsidR="001A6F99" w:rsidRPr="00FE2295">
              <w:rPr>
                <w:rFonts w:ascii="Garamond" w:eastAsia="Times New Roman" w:hAnsi="Garamond" w:cs="Garamond"/>
                <w:color w:val="000000"/>
                <w:highlight w:val="yellow"/>
                <w:lang w:val="ru-RU"/>
              </w:rPr>
              <w:t xml:space="preserve"> </w:t>
            </w:r>
            <w:r w:rsidR="001A6F99" w:rsidRPr="00FE2295">
              <w:rPr>
                <w:rFonts w:ascii="Garamond" w:eastAsia="Times New Roman" w:hAnsi="Garamond" w:cs="Garamond"/>
                <w:color w:val="000000"/>
                <w:highlight w:val="yellow"/>
              </w:rPr>
              <w:t>участника оптового рынка</w:t>
            </w:r>
            <w:r w:rsidR="001A0F16">
              <w:rPr>
                <w:rFonts w:ascii="Garamond" w:eastAsia="Times New Roman" w:hAnsi="Garamond" w:cs="Garamond"/>
                <w:color w:val="000000"/>
                <w:highlight w:val="yellow"/>
                <w:lang w:val="ru-RU"/>
              </w:rPr>
              <w:t>,</w:t>
            </w:r>
            <w:r w:rsidR="001A6F99" w:rsidRPr="00FE2295">
              <w:rPr>
                <w:rFonts w:ascii="Garamond" w:eastAsia="Times New Roman" w:hAnsi="Garamond" w:cs="Garamond"/>
                <w:color w:val="000000"/>
                <w:highlight w:val="yellow"/>
              </w:rPr>
              <w:t xml:space="preserve"> </w:t>
            </w:r>
            <w:r w:rsidR="001A6F99" w:rsidRPr="00FE2295">
              <w:rPr>
                <w:rFonts w:ascii="Garamond" w:hAnsi="Garamond" w:cstheme="majorHAnsi"/>
                <w:highlight w:val="yellow"/>
                <w:lang w:val="ru-RU"/>
              </w:rPr>
              <w:t xml:space="preserve">КО формирует и предоставляет указанные реестры обязательств/требований по авансовым платежам в отношении участника оптового рынка </w:t>
            </w:r>
            <w:r w:rsidR="001A0F16">
              <w:rPr>
                <w:rFonts w:ascii="Garamond" w:hAnsi="Garamond" w:cstheme="majorHAnsi"/>
                <w:highlight w:val="yellow"/>
                <w:lang w:val="ru-RU"/>
              </w:rPr>
              <w:t>–</w:t>
            </w:r>
            <w:r w:rsidR="001A6F99" w:rsidRPr="00FE2295">
              <w:rPr>
                <w:rFonts w:ascii="Garamond" w:hAnsi="Garamond" w:cstheme="majorHAnsi"/>
                <w:highlight w:val="yellow"/>
                <w:lang w:val="ru-RU"/>
              </w:rPr>
              <w:t xml:space="preserve"> </w:t>
            </w:r>
            <w:r w:rsidR="001A6F99" w:rsidRPr="00FE2295">
              <w:rPr>
                <w:rFonts w:ascii="Garamond" w:eastAsia="Times New Roman" w:hAnsi="Garamond" w:cs="Garamond"/>
                <w:color w:val="000000"/>
                <w:highlight w:val="yellow"/>
                <w:lang w:val="ru-RU"/>
              </w:rPr>
              <w:t>правопреемника</w:t>
            </w:r>
            <w:r w:rsidR="001A6F99" w:rsidRPr="00FE2295">
              <w:rPr>
                <w:rFonts w:ascii="Garamond" w:eastAsia="Times New Roman" w:hAnsi="Garamond" w:cs="Garamond"/>
                <w:color w:val="000000"/>
                <w:highlight w:val="yellow"/>
              </w:rPr>
              <w:t>.</w:t>
            </w:r>
          </w:p>
          <w:p w14:paraId="0AC836CE" w14:textId="77777777" w:rsidR="00680FAF" w:rsidRPr="00FE2295" w:rsidRDefault="00680FAF" w:rsidP="00A32BB7">
            <w:pPr>
              <w:spacing w:before="120" w:after="120" w:line="240" w:lineRule="auto"/>
              <w:ind w:firstLine="567"/>
              <w:jc w:val="both"/>
              <w:rPr>
                <w:rFonts w:ascii="Garamond" w:eastAsia="Times New Roman" w:hAnsi="Garamond"/>
                <w:color w:val="000000"/>
              </w:rPr>
            </w:pPr>
            <w:r w:rsidRPr="00FE2295">
              <w:rPr>
                <w:rFonts w:ascii="Garamond" w:eastAsia="Times New Roman" w:hAnsi="Garamond" w:cs="Garamond"/>
              </w:rPr>
              <w:t>Также не позднее седьмого</w:t>
            </w:r>
            <w:r w:rsidRPr="00FE2295">
              <w:rPr>
                <w:rFonts w:ascii="Garamond" w:eastAsia="Times New Roman" w:hAnsi="Garamond"/>
              </w:rPr>
              <w:t xml:space="preserve"> </w:t>
            </w:r>
            <w:r w:rsidRPr="00FE2295">
              <w:rPr>
                <w:rFonts w:ascii="Garamond" w:eastAsia="Times New Roman" w:hAnsi="Garamond" w:cs="Garamond"/>
              </w:rPr>
              <w:t xml:space="preserve">календарного дня месяца, следующего за расчетным </w:t>
            </w:r>
            <w:r w:rsidRPr="00FE2295">
              <w:rPr>
                <w:rFonts w:ascii="Garamond" w:eastAsia="Times New Roman" w:hAnsi="Garamond"/>
              </w:rPr>
              <w:t xml:space="preserve">(в отношении </w:t>
            </w:r>
            <w:r w:rsidRPr="00FE2295">
              <w:rPr>
                <w:rFonts w:ascii="Garamond" w:hAnsi="Garamond" w:cs="Calibri"/>
              </w:rPr>
              <w:t>расчетного месяца = декабрь не позднее восьмого календарного</w:t>
            </w:r>
            <w:r w:rsidRPr="00FE2295" w:rsidDel="003F78AE">
              <w:rPr>
                <w:rFonts w:ascii="Garamond" w:hAnsi="Garamond" w:cs="Calibri"/>
              </w:rPr>
              <w:t xml:space="preserve"> </w:t>
            </w:r>
            <w:r w:rsidRPr="00FE2295">
              <w:rPr>
                <w:rFonts w:ascii="Garamond" w:hAnsi="Garamond" w:cs="Calibri"/>
              </w:rPr>
              <w:t>дня января)</w:t>
            </w:r>
            <w:r w:rsidRPr="00FE2295">
              <w:rPr>
                <w:rFonts w:ascii="Garamond" w:eastAsia="Times New Roman" w:hAnsi="Garamond" w:cs="Garamond"/>
              </w:rPr>
              <w:t xml:space="preserve">, КО формирует и передает ЦФР в электронном </w:t>
            </w:r>
            <w:r w:rsidRPr="00FE2295">
              <w:rPr>
                <w:rFonts w:ascii="Garamond" w:eastAsia="Times New Roman" w:hAnsi="Garamond"/>
              </w:rPr>
              <w:t xml:space="preserve">виде в соответствии с приложением 2 к Правилам электронного документооборота системы электронного документооборота Коммерческого оператора </w:t>
            </w:r>
            <w:r w:rsidRPr="00FE2295">
              <w:rPr>
                <w:rFonts w:ascii="Garamond" w:eastAsia="Times New Roman" w:hAnsi="Garamond" w:cs="Garamond"/>
              </w:rPr>
              <w:t xml:space="preserve">реестры обязательств/требований по договорам купли-продажи / комиссии на РСВ за расчетный период участников оптового рынка (приложения 11.5 и 11.6 к настоящему Регламенту) в электронном виде </w:t>
            </w:r>
            <w:r w:rsidRPr="00FE2295">
              <w:rPr>
                <w:rFonts w:ascii="Garamond" w:eastAsia="Times New Roman" w:hAnsi="Garamond"/>
              </w:rPr>
              <w:t>в соответствии с приложением 2 к Правилам электронного документооборота системы электронного документооборота Коммерческого оператора</w:t>
            </w:r>
            <w:r w:rsidRPr="00FE2295">
              <w:rPr>
                <w:rFonts w:ascii="Garamond" w:eastAsia="Times New Roman" w:hAnsi="Garamond" w:cs="Garamond"/>
              </w:rPr>
              <w:t>.</w:t>
            </w:r>
          </w:p>
          <w:p w14:paraId="5AC3E2A8" w14:textId="5F9F9A7E" w:rsidR="00680FAF" w:rsidRPr="00FE2295" w:rsidRDefault="000B4AC5" w:rsidP="00A32BB7">
            <w:pPr>
              <w:widowControl w:val="0"/>
              <w:numPr>
                <w:ilvl w:val="1"/>
                <w:numId w:val="0"/>
              </w:numPr>
              <w:spacing w:before="120" w:after="120" w:line="240" w:lineRule="auto"/>
              <w:ind w:firstLine="425"/>
              <w:jc w:val="both"/>
              <w:outlineLvl w:val="2"/>
              <w:rPr>
                <w:rFonts w:ascii="Garamond" w:eastAsia="Times New Roman" w:hAnsi="Garamond"/>
                <w:b/>
                <w:color w:val="000000"/>
              </w:rPr>
            </w:pPr>
            <w:r w:rsidRPr="00FE2295">
              <w:rPr>
                <w:rFonts w:ascii="Garamond" w:eastAsia="Times New Roman" w:hAnsi="Garamond"/>
              </w:rPr>
              <w:t>…</w:t>
            </w:r>
          </w:p>
        </w:tc>
      </w:tr>
      <w:tr w:rsidR="00680FAF" w:rsidRPr="00FE2295" w14:paraId="67D031F5" w14:textId="77777777" w:rsidTr="00FE2295">
        <w:trPr>
          <w:trHeight w:val="435"/>
        </w:trPr>
        <w:tc>
          <w:tcPr>
            <w:tcW w:w="993" w:type="dxa"/>
            <w:shd w:val="clear" w:color="auto" w:fill="auto"/>
            <w:vAlign w:val="center"/>
          </w:tcPr>
          <w:p w14:paraId="1CD0B974" w14:textId="529415B4" w:rsidR="00680FAF" w:rsidRPr="00FE2295" w:rsidRDefault="001A0F16" w:rsidP="00A32BB7">
            <w:pPr>
              <w:spacing w:after="0" w:line="240" w:lineRule="auto"/>
              <w:jc w:val="center"/>
              <w:rPr>
                <w:rFonts w:ascii="Garamond" w:hAnsi="Garamond" w:cs="Garamond"/>
                <w:b/>
                <w:bCs/>
              </w:rPr>
            </w:pPr>
            <w:r>
              <w:rPr>
                <w:rFonts w:ascii="Garamond" w:hAnsi="Garamond" w:cs="Garamond"/>
                <w:b/>
                <w:bCs/>
              </w:rPr>
              <w:t>5.2</w:t>
            </w:r>
          </w:p>
        </w:tc>
        <w:tc>
          <w:tcPr>
            <w:tcW w:w="6237" w:type="dxa"/>
          </w:tcPr>
          <w:p w14:paraId="0E67563C" w14:textId="77777777" w:rsidR="00680FAF" w:rsidRPr="00FE2295" w:rsidRDefault="00680FAF" w:rsidP="00A32BB7">
            <w:pPr>
              <w:spacing w:before="120" w:after="120" w:line="240" w:lineRule="auto"/>
              <w:ind w:firstLine="567"/>
              <w:jc w:val="both"/>
              <w:rPr>
                <w:rFonts w:ascii="Garamond" w:eastAsia="Times New Roman" w:hAnsi="Garamond"/>
                <w:color w:val="000000"/>
              </w:rPr>
            </w:pPr>
            <w:r w:rsidRPr="00FE2295">
              <w:rPr>
                <w:rFonts w:ascii="Garamond" w:eastAsia="Times New Roman" w:hAnsi="Garamond" w:cs="Charcoal CY"/>
                <w:color w:val="000000"/>
              </w:rPr>
              <w:t>Расчет</w:t>
            </w:r>
            <w:r w:rsidRPr="00FE2295">
              <w:rPr>
                <w:rFonts w:ascii="Garamond" w:eastAsia="Times New Roman" w:hAnsi="Garamond"/>
                <w:color w:val="000000"/>
              </w:rPr>
              <w:t xml:space="preserve"> </w:t>
            </w:r>
            <w:r w:rsidRPr="00FE2295">
              <w:rPr>
                <w:rFonts w:ascii="Garamond" w:eastAsia="Times New Roman" w:hAnsi="Garamond" w:cs="Charcoal CY"/>
                <w:color w:val="000000"/>
              </w:rPr>
              <w:t>финансовых</w:t>
            </w:r>
            <w:r w:rsidRPr="00FE2295">
              <w:rPr>
                <w:rFonts w:ascii="Garamond" w:eastAsia="Times New Roman" w:hAnsi="Garamond"/>
                <w:color w:val="000000"/>
              </w:rPr>
              <w:t xml:space="preserve"> </w:t>
            </w:r>
            <w:r w:rsidRPr="00FE2295">
              <w:rPr>
                <w:rFonts w:ascii="Garamond" w:eastAsia="Times New Roman" w:hAnsi="Garamond" w:cs="Charcoal CY"/>
                <w:color w:val="000000"/>
              </w:rPr>
              <w:t>обязательств</w:t>
            </w:r>
            <w:r w:rsidRPr="00FE2295">
              <w:rPr>
                <w:rFonts w:ascii="Garamond" w:eastAsia="Times New Roman" w:hAnsi="Garamond"/>
                <w:color w:val="000000"/>
              </w:rPr>
              <w:t>/</w:t>
            </w:r>
            <w:r w:rsidRPr="00FE2295">
              <w:rPr>
                <w:rFonts w:ascii="Garamond" w:eastAsia="Times New Roman" w:hAnsi="Garamond" w:cs="Charcoal CY"/>
                <w:color w:val="000000"/>
              </w:rPr>
              <w:t>требований</w:t>
            </w:r>
            <w:r w:rsidRPr="00FE2295">
              <w:rPr>
                <w:rFonts w:ascii="Garamond" w:eastAsia="Times New Roman" w:hAnsi="Garamond"/>
                <w:color w:val="000000"/>
              </w:rPr>
              <w:t xml:space="preserve"> </w:t>
            </w:r>
            <w:r w:rsidRPr="00FE2295">
              <w:rPr>
                <w:rFonts w:ascii="Garamond" w:eastAsia="Times New Roman" w:hAnsi="Garamond" w:cs="Charcoal CY"/>
                <w:color w:val="000000"/>
              </w:rPr>
              <w:t>по</w:t>
            </w:r>
            <w:r w:rsidRPr="00FE2295">
              <w:rPr>
                <w:rFonts w:ascii="Garamond" w:eastAsia="Times New Roman" w:hAnsi="Garamond"/>
                <w:color w:val="000000"/>
              </w:rPr>
              <w:t xml:space="preserve"> </w:t>
            </w:r>
            <w:r w:rsidRPr="00FE2295">
              <w:rPr>
                <w:rFonts w:ascii="Garamond" w:eastAsia="Times New Roman" w:hAnsi="Garamond" w:cs="Charcoal CY"/>
                <w:color w:val="000000"/>
              </w:rPr>
              <w:t>оплате</w:t>
            </w:r>
            <w:r w:rsidRPr="00FE2295">
              <w:rPr>
                <w:rFonts w:ascii="Garamond" w:eastAsia="Times New Roman" w:hAnsi="Garamond"/>
                <w:color w:val="000000"/>
              </w:rPr>
              <w:t xml:space="preserve"> </w:t>
            </w:r>
            <w:r w:rsidRPr="00FE2295">
              <w:rPr>
                <w:rFonts w:ascii="Garamond" w:eastAsia="Times New Roman" w:hAnsi="Garamond" w:cs="Charcoal CY"/>
                <w:color w:val="000000"/>
              </w:rPr>
              <w:t>электроэнергии</w:t>
            </w:r>
            <w:r w:rsidRPr="00FE2295">
              <w:rPr>
                <w:rFonts w:ascii="Garamond" w:eastAsia="Times New Roman" w:hAnsi="Garamond"/>
                <w:color w:val="000000"/>
              </w:rPr>
              <w:t xml:space="preserve">, </w:t>
            </w:r>
            <w:r w:rsidRPr="00FE2295">
              <w:rPr>
                <w:rFonts w:ascii="Garamond" w:eastAsia="Times New Roman" w:hAnsi="Garamond" w:cs="Charcoal CY"/>
                <w:color w:val="000000"/>
              </w:rPr>
              <w:t>купленной</w:t>
            </w:r>
            <w:r w:rsidRPr="00FE2295">
              <w:rPr>
                <w:rFonts w:ascii="Garamond" w:eastAsia="Times New Roman" w:hAnsi="Garamond"/>
                <w:color w:val="000000"/>
              </w:rPr>
              <w:t xml:space="preserve"> </w:t>
            </w:r>
            <w:r w:rsidRPr="00FE2295">
              <w:rPr>
                <w:rFonts w:ascii="Garamond" w:eastAsia="Times New Roman" w:hAnsi="Garamond" w:cs="Charcoal CY"/>
                <w:color w:val="000000"/>
              </w:rPr>
              <w:t>и</w:t>
            </w:r>
            <w:r w:rsidRPr="00FE2295">
              <w:rPr>
                <w:rFonts w:ascii="Garamond" w:eastAsia="Times New Roman" w:hAnsi="Garamond"/>
                <w:color w:val="000000"/>
              </w:rPr>
              <w:t xml:space="preserve"> </w:t>
            </w:r>
            <w:r w:rsidRPr="00FE2295">
              <w:rPr>
                <w:rFonts w:ascii="Garamond" w:eastAsia="Times New Roman" w:hAnsi="Garamond" w:cs="Charcoal CY"/>
                <w:color w:val="000000"/>
              </w:rPr>
              <w:t>проданной</w:t>
            </w:r>
            <w:r w:rsidRPr="00FE2295">
              <w:rPr>
                <w:rFonts w:ascii="Garamond" w:eastAsia="Times New Roman" w:hAnsi="Garamond"/>
                <w:color w:val="000000"/>
              </w:rPr>
              <w:t xml:space="preserve"> </w:t>
            </w:r>
            <w:r w:rsidRPr="00FE2295">
              <w:rPr>
                <w:rFonts w:ascii="Garamond" w:eastAsia="Times New Roman" w:hAnsi="Garamond" w:cs="Charcoal CY"/>
                <w:color w:val="000000"/>
              </w:rPr>
              <w:t>на</w:t>
            </w:r>
            <w:r w:rsidRPr="00FE2295">
              <w:rPr>
                <w:rFonts w:ascii="Garamond" w:eastAsia="Times New Roman" w:hAnsi="Garamond"/>
                <w:color w:val="000000"/>
              </w:rPr>
              <w:t xml:space="preserve"> </w:t>
            </w:r>
            <w:r w:rsidRPr="00FE2295">
              <w:rPr>
                <w:rFonts w:ascii="Garamond" w:eastAsia="Times New Roman" w:hAnsi="Garamond" w:cs="Charcoal CY"/>
                <w:color w:val="000000"/>
              </w:rPr>
              <w:t>балансирующем</w:t>
            </w:r>
            <w:r w:rsidRPr="00FE2295">
              <w:rPr>
                <w:rFonts w:ascii="Garamond" w:eastAsia="Times New Roman" w:hAnsi="Garamond"/>
                <w:color w:val="000000"/>
              </w:rPr>
              <w:t xml:space="preserve"> </w:t>
            </w:r>
            <w:r w:rsidRPr="00FE2295">
              <w:rPr>
                <w:rFonts w:ascii="Garamond" w:eastAsia="Times New Roman" w:hAnsi="Garamond" w:cs="Charcoal CY"/>
                <w:color w:val="000000"/>
              </w:rPr>
              <w:t>рынке</w:t>
            </w:r>
            <w:r w:rsidRPr="00FE2295">
              <w:rPr>
                <w:rFonts w:ascii="Garamond" w:eastAsia="Times New Roman" w:hAnsi="Garamond"/>
                <w:color w:val="000000"/>
              </w:rPr>
              <w:t xml:space="preserve"> </w:t>
            </w:r>
            <w:r w:rsidRPr="00FE2295">
              <w:rPr>
                <w:rFonts w:ascii="Garamond" w:eastAsia="Times New Roman" w:hAnsi="Garamond" w:cs="Charcoal CY"/>
                <w:color w:val="000000"/>
                <w:spacing w:val="1"/>
              </w:rPr>
              <w:t>по</w:t>
            </w:r>
            <w:r w:rsidRPr="00FE2295">
              <w:rPr>
                <w:rFonts w:ascii="Garamond" w:eastAsia="Times New Roman" w:hAnsi="Garamond"/>
                <w:color w:val="000000"/>
                <w:spacing w:val="1"/>
              </w:rPr>
              <w:t xml:space="preserve"> </w:t>
            </w:r>
            <w:r w:rsidRPr="00FE2295">
              <w:rPr>
                <w:rFonts w:ascii="Garamond" w:eastAsia="Times New Roman" w:hAnsi="Garamond" w:cs="Charcoal CY"/>
                <w:color w:val="000000"/>
                <w:spacing w:val="1"/>
              </w:rPr>
              <w:t>договорам</w:t>
            </w:r>
            <w:r w:rsidRPr="00FE2295">
              <w:rPr>
                <w:rFonts w:ascii="Garamond" w:eastAsia="Times New Roman" w:hAnsi="Garamond"/>
                <w:color w:val="000000"/>
                <w:spacing w:val="1"/>
              </w:rPr>
              <w:t xml:space="preserve"> </w:t>
            </w:r>
            <w:r w:rsidRPr="00FE2295">
              <w:rPr>
                <w:rFonts w:ascii="Garamond" w:eastAsia="Times New Roman" w:hAnsi="Garamond" w:cs="Charcoal CY"/>
                <w:color w:val="000000"/>
                <w:spacing w:val="1"/>
              </w:rPr>
              <w:t>купли</w:t>
            </w:r>
            <w:r w:rsidRPr="00FE2295">
              <w:rPr>
                <w:rFonts w:ascii="Garamond" w:eastAsia="Times New Roman" w:hAnsi="Garamond"/>
                <w:color w:val="000000"/>
                <w:spacing w:val="1"/>
              </w:rPr>
              <w:t>-</w:t>
            </w:r>
            <w:r w:rsidRPr="00FE2295">
              <w:rPr>
                <w:rFonts w:ascii="Garamond" w:eastAsia="Times New Roman" w:hAnsi="Garamond" w:cs="Charcoal CY"/>
                <w:color w:val="000000"/>
                <w:spacing w:val="1"/>
              </w:rPr>
              <w:t>продажи</w:t>
            </w:r>
            <w:r w:rsidRPr="00FE2295">
              <w:rPr>
                <w:rFonts w:ascii="Garamond" w:eastAsia="Times New Roman" w:hAnsi="Garamond"/>
                <w:color w:val="000000"/>
                <w:spacing w:val="1"/>
              </w:rPr>
              <w:t xml:space="preserve"> </w:t>
            </w:r>
            <w:r w:rsidRPr="00FE2295">
              <w:rPr>
                <w:rFonts w:ascii="Garamond" w:eastAsia="Times New Roman" w:hAnsi="Garamond" w:cs="Charcoal CY"/>
                <w:color w:val="000000"/>
                <w:spacing w:val="1"/>
              </w:rPr>
              <w:t>на</w:t>
            </w:r>
            <w:r w:rsidRPr="00FE2295">
              <w:rPr>
                <w:rFonts w:ascii="Garamond" w:eastAsia="Times New Roman" w:hAnsi="Garamond"/>
                <w:color w:val="000000"/>
                <w:spacing w:val="1"/>
              </w:rPr>
              <w:t xml:space="preserve"> </w:t>
            </w:r>
            <w:r w:rsidRPr="00FE2295">
              <w:rPr>
                <w:rFonts w:ascii="Garamond" w:eastAsia="Times New Roman" w:hAnsi="Garamond" w:cs="Charcoal CY"/>
                <w:color w:val="000000"/>
                <w:spacing w:val="1"/>
              </w:rPr>
              <w:t>БР</w:t>
            </w:r>
            <w:r w:rsidRPr="00FE2295">
              <w:rPr>
                <w:rFonts w:ascii="Garamond" w:eastAsia="Times New Roman" w:hAnsi="Garamond"/>
                <w:color w:val="000000"/>
                <w:spacing w:val="1"/>
              </w:rPr>
              <w:t xml:space="preserve"> </w:t>
            </w:r>
            <w:r w:rsidRPr="00FE2295">
              <w:rPr>
                <w:rFonts w:ascii="Garamond" w:eastAsia="Times New Roman" w:hAnsi="Garamond" w:cs="Charcoal CY"/>
                <w:color w:val="000000"/>
                <w:spacing w:val="1"/>
              </w:rPr>
              <w:t>и</w:t>
            </w:r>
            <w:r w:rsidRPr="00FE2295">
              <w:rPr>
                <w:rFonts w:ascii="Garamond" w:eastAsia="Times New Roman" w:hAnsi="Garamond"/>
                <w:color w:val="000000"/>
                <w:spacing w:val="1"/>
              </w:rPr>
              <w:t xml:space="preserve"> </w:t>
            </w:r>
            <w:r w:rsidRPr="00FE2295">
              <w:rPr>
                <w:rFonts w:ascii="Garamond" w:eastAsia="Times New Roman" w:hAnsi="Garamond" w:cs="Charcoal CY"/>
                <w:color w:val="000000"/>
                <w:spacing w:val="1"/>
              </w:rPr>
              <w:t>договорам</w:t>
            </w:r>
            <w:r w:rsidRPr="00FE2295">
              <w:rPr>
                <w:rFonts w:ascii="Garamond" w:eastAsia="Times New Roman" w:hAnsi="Garamond"/>
                <w:color w:val="000000"/>
                <w:spacing w:val="1"/>
              </w:rPr>
              <w:t xml:space="preserve"> </w:t>
            </w:r>
            <w:r w:rsidRPr="00FE2295">
              <w:rPr>
                <w:rFonts w:ascii="Garamond" w:eastAsia="Times New Roman" w:hAnsi="Garamond" w:cs="Charcoal CY"/>
                <w:color w:val="000000"/>
                <w:spacing w:val="1"/>
              </w:rPr>
              <w:t>комиссии</w:t>
            </w:r>
            <w:r w:rsidRPr="00FE2295">
              <w:rPr>
                <w:rFonts w:ascii="Garamond" w:eastAsia="Times New Roman" w:hAnsi="Garamond"/>
                <w:color w:val="000000"/>
                <w:spacing w:val="1"/>
              </w:rPr>
              <w:t xml:space="preserve"> </w:t>
            </w:r>
            <w:r w:rsidRPr="00FE2295">
              <w:rPr>
                <w:rFonts w:ascii="Garamond" w:eastAsia="Times New Roman" w:hAnsi="Garamond" w:cs="Charcoal CY"/>
                <w:color w:val="000000"/>
                <w:spacing w:val="1"/>
              </w:rPr>
              <w:t>на</w:t>
            </w:r>
            <w:r w:rsidRPr="00FE2295">
              <w:rPr>
                <w:rFonts w:ascii="Garamond" w:eastAsia="Times New Roman" w:hAnsi="Garamond"/>
                <w:color w:val="000000"/>
                <w:spacing w:val="1"/>
              </w:rPr>
              <w:t xml:space="preserve"> </w:t>
            </w:r>
            <w:r w:rsidRPr="00FE2295">
              <w:rPr>
                <w:rFonts w:ascii="Garamond" w:eastAsia="Times New Roman" w:hAnsi="Garamond" w:cs="Charcoal CY"/>
                <w:color w:val="000000"/>
                <w:spacing w:val="1"/>
              </w:rPr>
              <w:t>БР,</w:t>
            </w:r>
            <w:r w:rsidRPr="00FE2295">
              <w:rPr>
                <w:rFonts w:ascii="Garamond" w:eastAsia="Times New Roman" w:hAnsi="Garamond"/>
                <w:color w:val="000000"/>
              </w:rPr>
              <w:t xml:space="preserve"> </w:t>
            </w:r>
            <w:r w:rsidRPr="00FE2295">
              <w:rPr>
                <w:rFonts w:ascii="Garamond" w:eastAsia="Times New Roman" w:hAnsi="Garamond" w:cs="Charcoal CY"/>
                <w:spacing w:val="1"/>
              </w:rPr>
              <w:t xml:space="preserve">а также по </w:t>
            </w:r>
            <w:r w:rsidRPr="00FE2295">
              <w:rPr>
                <w:rFonts w:ascii="Garamond" w:eastAsia="Times New Roman" w:hAnsi="Garamond"/>
              </w:rPr>
              <w:t>договорам купли-продажи электрической энергии по результатам конкурентного отбора заявок для балансирования системы (для участников оптового рынка, признанных банкротами)</w:t>
            </w:r>
            <w:r w:rsidRPr="00FE2295">
              <w:rPr>
                <w:rFonts w:ascii="Garamond" w:eastAsia="Times New Roman" w:hAnsi="Garamond" w:cs="Charcoal CY"/>
                <w:color w:val="000000"/>
                <w:spacing w:val="1"/>
              </w:rPr>
              <w:t>,</w:t>
            </w:r>
            <w:r w:rsidRPr="00FE2295">
              <w:rPr>
                <w:rFonts w:ascii="Garamond" w:eastAsia="Times New Roman" w:hAnsi="Garamond"/>
                <w:color w:val="000000"/>
              </w:rPr>
              <w:t xml:space="preserve"> </w:t>
            </w:r>
            <w:r w:rsidRPr="00FE2295">
              <w:rPr>
                <w:rFonts w:ascii="Garamond" w:eastAsia="Times New Roman" w:hAnsi="Garamond" w:cs="Charcoal CY"/>
                <w:color w:val="000000"/>
              </w:rPr>
              <w:t>проводится</w:t>
            </w:r>
            <w:r w:rsidRPr="00FE2295">
              <w:rPr>
                <w:rFonts w:ascii="Garamond" w:eastAsia="Times New Roman" w:hAnsi="Garamond"/>
                <w:color w:val="000000"/>
              </w:rPr>
              <w:t xml:space="preserve"> </w:t>
            </w:r>
            <w:r w:rsidRPr="00FE2295">
              <w:rPr>
                <w:rFonts w:ascii="Garamond" w:eastAsia="Times New Roman" w:hAnsi="Garamond" w:cs="Charcoal CY"/>
                <w:color w:val="000000"/>
              </w:rPr>
              <w:t>после</w:t>
            </w:r>
            <w:r w:rsidRPr="00FE2295">
              <w:rPr>
                <w:rFonts w:ascii="Garamond" w:eastAsia="Times New Roman" w:hAnsi="Garamond"/>
                <w:color w:val="000000"/>
              </w:rPr>
              <w:t xml:space="preserve"> </w:t>
            </w:r>
            <w:r w:rsidRPr="00FE2295">
              <w:rPr>
                <w:rFonts w:ascii="Garamond" w:eastAsia="Times New Roman" w:hAnsi="Garamond" w:cs="Charcoal CY"/>
                <w:color w:val="000000"/>
              </w:rPr>
              <w:t>получения</w:t>
            </w:r>
            <w:r w:rsidRPr="00FE2295">
              <w:rPr>
                <w:rFonts w:ascii="Garamond" w:eastAsia="Times New Roman" w:hAnsi="Garamond"/>
                <w:color w:val="000000"/>
              </w:rPr>
              <w:t xml:space="preserve"> </w:t>
            </w:r>
            <w:r w:rsidRPr="00FE2295">
              <w:rPr>
                <w:rFonts w:ascii="Garamond" w:eastAsia="Times New Roman" w:hAnsi="Garamond" w:cs="Charcoal CY"/>
                <w:color w:val="000000"/>
              </w:rPr>
              <w:t>информации</w:t>
            </w:r>
            <w:r w:rsidRPr="00FE2295">
              <w:rPr>
                <w:rFonts w:ascii="Garamond" w:eastAsia="Times New Roman" w:hAnsi="Garamond"/>
                <w:color w:val="000000"/>
              </w:rPr>
              <w:t xml:space="preserve"> </w:t>
            </w:r>
            <w:r w:rsidRPr="00FE2295">
              <w:rPr>
                <w:rFonts w:ascii="Garamond" w:eastAsia="Times New Roman" w:hAnsi="Garamond" w:cs="Charcoal CY"/>
                <w:color w:val="000000"/>
              </w:rPr>
              <w:t>о</w:t>
            </w:r>
            <w:r w:rsidRPr="00FE2295">
              <w:rPr>
                <w:rFonts w:ascii="Garamond" w:eastAsia="Times New Roman" w:hAnsi="Garamond"/>
                <w:color w:val="000000"/>
              </w:rPr>
              <w:t xml:space="preserve"> </w:t>
            </w:r>
            <w:r w:rsidRPr="00FE2295">
              <w:rPr>
                <w:rFonts w:ascii="Garamond" w:eastAsia="Times New Roman" w:hAnsi="Garamond" w:cs="Charcoal CY"/>
                <w:color w:val="000000"/>
              </w:rPr>
              <w:t>фактическом</w:t>
            </w:r>
            <w:r w:rsidRPr="00FE2295">
              <w:rPr>
                <w:rFonts w:ascii="Garamond" w:eastAsia="Times New Roman" w:hAnsi="Garamond"/>
                <w:color w:val="000000"/>
              </w:rPr>
              <w:t xml:space="preserve"> </w:t>
            </w:r>
            <w:r w:rsidRPr="00FE2295">
              <w:rPr>
                <w:rFonts w:ascii="Garamond" w:eastAsia="Times New Roman" w:hAnsi="Garamond" w:cs="Charcoal CY"/>
                <w:color w:val="000000"/>
              </w:rPr>
              <w:t>объеме</w:t>
            </w:r>
            <w:r w:rsidRPr="00FE2295">
              <w:rPr>
                <w:rFonts w:ascii="Garamond" w:eastAsia="Times New Roman" w:hAnsi="Garamond"/>
                <w:color w:val="000000"/>
              </w:rPr>
              <w:t xml:space="preserve"> </w:t>
            </w:r>
            <w:r w:rsidRPr="00FE2295">
              <w:rPr>
                <w:rFonts w:ascii="Garamond" w:eastAsia="Times New Roman" w:hAnsi="Garamond" w:cs="Charcoal CY"/>
                <w:color w:val="000000"/>
              </w:rPr>
              <w:t>производства</w:t>
            </w:r>
            <w:r w:rsidRPr="00FE2295">
              <w:rPr>
                <w:rFonts w:ascii="Garamond" w:eastAsia="Times New Roman" w:hAnsi="Garamond"/>
                <w:color w:val="000000"/>
              </w:rPr>
              <w:t xml:space="preserve"> </w:t>
            </w:r>
            <w:r w:rsidRPr="00FE2295">
              <w:rPr>
                <w:rFonts w:ascii="Garamond" w:eastAsia="Times New Roman" w:hAnsi="Garamond" w:cs="Charcoal CY"/>
                <w:color w:val="000000"/>
              </w:rPr>
              <w:t>и</w:t>
            </w:r>
            <w:r w:rsidRPr="00FE2295">
              <w:rPr>
                <w:rFonts w:ascii="Garamond" w:eastAsia="Times New Roman" w:hAnsi="Garamond"/>
                <w:color w:val="000000"/>
              </w:rPr>
              <w:t xml:space="preserve"> </w:t>
            </w:r>
            <w:r w:rsidRPr="00FE2295">
              <w:rPr>
                <w:rFonts w:ascii="Garamond" w:eastAsia="Times New Roman" w:hAnsi="Garamond" w:cs="Charcoal CY"/>
                <w:color w:val="000000"/>
              </w:rPr>
              <w:t>потребления</w:t>
            </w:r>
            <w:r w:rsidRPr="00FE2295">
              <w:rPr>
                <w:rFonts w:ascii="Garamond" w:eastAsia="Times New Roman" w:hAnsi="Garamond"/>
                <w:color w:val="000000"/>
              </w:rPr>
              <w:t xml:space="preserve"> </w:t>
            </w:r>
            <w:r w:rsidRPr="00FE2295">
              <w:rPr>
                <w:rFonts w:ascii="Garamond" w:eastAsia="Times New Roman" w:hAnsi="Garamond" w:cs="Charcoal CY"/>
                <w:color w:val="000000"/>
              </w:rPr>
              <w:t>электроэнергии</w:t>
            </w:r>
            <w:r w:rsidRPr="00FE2295">
              <w:rPr>
                <w:rFonts w:ascii="Garamond" w:eastAsia="Times New Roman" w:hAnsi="Garamond"/>
                <w:color w:val="000000"/>
              </w:rPr>
              <w:t xml:space="preserve"> </w:t>
            </w:r>
            <w:r w:rsidRPr="00FE2295">
              <w:rPr>
                <w:rFonts w:ascii="Garamond" w:eastAsia="Times New Roman" w:hAnsi="Garamond" w:cs="Charcoal CY"/>
                <w:color w:val="000000"/>
              </w:rPr>
              <w:t>участниками</w:t>
            </w:r>
            <w:r w:rsidRPr="00FE2295">
              <w:rPr>
                <w:rFonts w:ascii="Garamond" w:eastAsia="Times New Roman" w:hAnsi="Garamond"/>
                <w:color w:val="000000"/>
              </w:rPr>
              <w:t xml:space="preserve"> </w:t>
            </w:r>
            <w:r w:rsidRPr="00FE2295">
              <w:rPr>
                <w:rFonts w:ascii="Garamond" w:eastAsia="Times New Roman" w:hAnsi="Garamond" w:cs="Charcoal CY"/>
                <w:color w:val="000000"/>
              </w:rPr>
              <w:t>оптового</w:t>
            </w:r>
            <w:r w:rsidRPr="00FE2295">
              <w:rPr>
                <w:rFonts w:ascii="Garamond" w:eastAsia="Times New Roman" w:hAnsi="Garamond"/>
                <w:color w:val="000000"/>
              </w:rPr>
              <w:t xml:space="preserve"> </w:t>
            </w:r>
            <w:r w:rsidRPr="00FE2295">
              <w:rPr>
                <w:rFonts w:ascii="Garamond" w:eastAsia="Times New Roman" w:hAnsi="Garamond" w:cs="Charcoal CY"/>
                <w:color w:val="000000"/>
              </w:rPr>
              <w:t>рынка</w:t>
            </w:r>
            <w:r w:rsidRPr="00FE2295">
              <w:rPr>
                <w:rFonts w:ascii="Garamond" w:eastAsia="Times New Roman" w:hAnsi="Garamond"/>
                <w:color w:val="000000"/>
              </w:rPr>
              <w:t xml:space="preserve"> </w:t>
            </w:r>
            <w:r w:rsidRPr="00FE2295">
              <w:rPr>
                <w:rFonts w:ascii="Garamond" w:eastAsia="Times New Roman" w:hAnsi="Garamond" w:cs="Charcoal CY"/>
                <w:color w:val="000000"/>
              </w:rPr>
              <w:t>в</w:t>
            </w:r>
            <w:r w:rsidRPr="00FE2295">
              <w:rPr>
                <w:rFonts w:ascii="Garamond" w:eastAsia="Times New Roman" w:hAnsi="Garamond"/>
                <w:color w:val="000000"/>
              </w:rPr>
              <w:t xml:space="preserve"> </w:t>
            </w:r>
            <w:r w:rsidRPr="00FE2295">
              <w:rPr>
                <w:rFonts w:ascii="Garamond" w:eastAsia="Times New Roman" w:hAnsi="Garamond" w:cs="Charcoal CY"/>
                <w:color w:val="000000"/>
              </w:rPr>
              <w:t>соответствии</w:t>
            </w:r>
            <w:r w:rsidRPr="00FE2295">
              <w:rPr>
                <w:rFonts w:ascii="Garamond" w:eastAsia="Times New Roman" w:hAnsi="Garamond"/>
                <w:color w:val="000000"/>
              </w:rPr>
              <w:t xml:space="preserve"> </w:t>
            </w:r>
            <w:r w:rsidRPr="00FE2295">
              <w:rPr>
                <w:rFonts w:ascii="Garamond" w:eastAsia="Times New Roman" w:hAnsi="Garamond" w:cs="Charcoal CY"/>
                <w:color w:val="000000"/>
              </w:rPr>
              <w:t>с</w:t>
            </w:r>
            <w:r w:rsidRPr="00FE2295">
              <w:rPr>
                <w:rFonts w:ascii="Garamond" w:eastAsia="Times New Roman" w:hAnsi="Garamond"/>
                <w:color w:val="000000"/>
              </w:rPr>
              <w:t xml:space="preserve"> </w:t>
            </w:r>
            <w:r w:rsidRPr="00FE2295">
              <w:rPr>
                <w:rFonts w:ascii="Garamond" w:eastAsia="Times New Roman" w:hAnsi="Garamond" w:cs="Charcoal CY"/>
                <w:color w:val="000000"/>
              </w:rPr>
              <w:t>Правилами</w:t>
            </w:r>
            <w:r w:rsidRPr="00FE2295">
              <w:rPr>
                <w:rFonts w:ascii="Garamond" w:eastAsia="Times New Roman" w:hAnsi="Garamond"/>
                <w:color w:val="000000"/>
              </w:rPr>
              <w:t xml:space="preserve"> </w:t>
            </w:r>
            <w:r w:rsidRPr="00FE2295">
              <w:rPr>
                <w:rFonts w:ascii="Garamond" w:eastAsia="Times New Roman" w:hAnsi="Garamond" w:cs="Charcoal CY"/>
                <w:color w:val="000000"/>
              </w:rPr>
              <w:t>оптового</w:t>
            </w:r>
            <w:r w:rsidRPr="00FE2295">
              <w:rPr>
                <w:rFonts w:ascii="Garamond" w:eastAsia="Times New Roman" w:hAnsi="Garamond"/>
                <w:color w:val="000000"/>
              </w:rPr>
              <w:t xml:space="preserve"> </w:t>
            </w:r>
            <w:r w:rsidRPr="00FE2295">
              <w:rPr>
                <w:rFonts w:ascii="Garamond" w:eastAsia="Times New Roman" w:hAnsi="Garamond" w:cs="Charcoal CY"/>
                <w:color w:val="000000"/>
              </w:rPr>
              <w:t>рынка</w:t>
            </w:r>
            <w:r w:rsidRPr="00FE2295">
              <w:rPr>
                <w:rFonts w:ascii="Garamond" w:eastAsia="Times New Roman" w:hAnsi="Garamond"/>
                <w:color w:val="000000"/>
              </w:rPr>
              <w:t xml:space="preserve"> </w:t>
            </w:r>
            <w:r w:rsidRPr="00FE2295">
              <w:rPr>
                <w:rFonts w:ascii="Garamond" w:eastAsia="Times New Roman" w:hAnsi="Garamond" w:cs="Charcoal CY"/>
                <w:color w:val="000000"/>
              </w:rPr>
              <w:t>электрической</w:t>
            </w:r>
            <w:r w:rsidRPr="00FE2295">
              <w:rPr>
                <w:rFonts w:ascii="Garamond" w:eastAsia="Times New Roman" w:hAnsi="Garamond"/>
                <w:color w:val="000000"/>
              </w:rPr>
              <w:t xml:space="preserve"> </w:t>
            </w:r>
            <w:r w:rsidRPr="00FE2295">
              <w:rPr>
                <w:rFonts w:ascii="Garamond" w:eastAsia="Times New Roman" w:hAnsi="Garamond" w:cs="Charcoal CY"/>
                <w:color w:val="000000"/>
              </w:rPr>
              <w:t>энергии</w:t>
            </w:r>
            <w:r w:rsidRPr="00FE2295">
              <w:rPr>
                <w:rFonts w:ascii="Garamond" w:eastAsia="Times New Roman" w:hAnsi="Garamond"/>
                <w:color w:val="000000"/>
              </w:rPr>
              <w:t xml:space="preserve"> </w:t>
            </w:r>
            <w:r w:rsidRPr="00FE2295">
              <w:rPr>
                <w:rFonts w:ascii="Garamond" w:eastAsia="Times New Roman" w:hAnsi="Garamond" w:cs="Charcoal CY"/>
                <w:color w:val="000000"/>
              </w:rPr>
              <w:t>и</w:t>
            </w:r>
            <w:r w:rsidRPr="00FE2295">
              <w:rPr>
                <w:rFonts w:ascii="Garamond" w:eastAsia="Times New Roman" w:hAnsi="Garamond"/>
                <w:color w:val="000000"/>
              </w:rPr>
              <w:t xml:space="preserve"> </w:t>
            </w:r>
            <w:r w:rsidRPr="00FE2295">
              <w:rPr>
                <w:rFonts w:ascii="Garamond" w:eastAsia="Times New Roman" w:hAnsi="Garamond" w:cs="Charcoal CY"/>
                <w:color w:val="000000"/>
              </w:rPr>
              <w:t>мощности</w:t>
            </w:r>
            <w:r w:rsidRPr="00FE2295">
              <w:rPr>
                <w:rFonts w:ascii="Garamond" w:eastAsia="Times New Roman" w:hAnsi="Garamond"/>
                <w:color w:val="000000"/>
              </w:rPr>
              <w:t xml:space="preserve">, </w:t>
            </w:r>
            <w:r w:rsidRPr="00FE2295">
              <w:rPr>
                <w:rFonts w:ascii="Garamond" w:eastAsia="Times New Roman" w:hAnsi="Garamond" w:cs="Charcoal CY"/>
                <w:color w:val="000000"/>
              </w:rPr>
              <w:t>настоящим</w:t>
            </w:r>
            <w:r w:rsidRPr="00FE2295">
              <w:rPr>
                <w:rFonts w:ascii="Garamond" w:eastAsia="Times New Roman" w:hAnsi="Garamond"/>
                <w:color w:val="000000"/>
              </w:rPr>
              <w:t xml:space="preserve"> </w:t>
            </w:r>
            <w:r w:rsidRPr="00FE2295">
              <w:rPr>
                <w:rFonts w:ascii="Garamond" w:eastAsia="Times New Roman" w:hAnsi="Garamond" w:cs="Charcoal CY"/>
                <w:color w:val="000000"/>
              </w:rPr>
              <w:t>Регламентом</w:t>
            </w:r>
            <w:r w:rsidRPr="00FE2295">
              <w:rPr>
                <w:rFonts w:ascii="Garamond" w:eastAsia="Times New Roman" w:hAnsi="Garamond"/>
                <w:color w:val="000000"/>
              </w:rPr>
              <w:t xml:space="preserve">, </w:t>
            </w:r>
            <w:r w:rsidRPr="00FE2295">
              <w:rPr>
                <w:rFonts w:ascii="Garamond" w:eastAsia="Times New Roman" w:hAnsi="Garamond" w:cs="Charcoal CY"/>
                <w:i/>
                <w:color w:val="000000"/>
              </w:rPr>
              <w:t>Регламентом</w:t>
            </w:r>
            <w:r w:rsidRPr="00FE2295">
              <w:rPr>
                <w:rFonts w:ascii="Garamond" w:eastAsia="Times New Roman" w:hAnsi="Garamond"/>
                <w:i/>
                <w:color w:val="000000"/>
              </w:rPr>
              <w:t xml:space="preserve"> </w:t>
            </w:r>
            <w:r w:rsidRPr="00FE2295">
              <w:rPr>
                <w:rFonts w:ascii="Garamond" w:eastAsia="Times New Roman" w:hAnsi="Garamond" w:cs="Charcoal CY"/>
                <w:i/>
                <w:color w:val="000000"/>
              </w:rPr>
              <w:t>определения</w:t>
            </w:r>
            <w:r w:rsidRPr="00FE2295">
              <w:rPr>
                <w:rFonts w:ascii="Garamond" w:eastAsia="Times New Roman" w:hAnsi="Garamond"/>
                <w:i/>
                <w:color w:val="000000"/>
              </w:rPr>
              <w:t xml:space="preserve"> </w:t>
            </w:r>
            <w:r w:rsidRPr="00FE2295">
              <w:rPr>
                <w:rFonts w:ascii="Garamond" w:eastAsia="Times New Roman" w:hAnsi="Garamond" w:cs="Charcoal CY"/>
                <w:i/>
                <w:color w:val="000000"/>
              </w:rPr>
              <w:t>объемов</w:t>
            </w:r>
            <w:r w:rsidRPr="00FE2295">
              <w:rPr>
                <w:rFonts w:ascii="Garamond" w:eastAsia="Times New Roman" w:hAnsi="Garamond"/>
                <w:i/>
                <w:color w:val="000000"/>
              </w:rPr>
              <w:t xml:space="preserve">, </w:t>
            </w:r>
            <w:r w:rsidRPr="00FE2295">
              <w:rPr>
                <w:rFonts w:ascii="Garamond" w:eastAsia="Times New Roman" w:hAnsi="Garamond" w:cs="Charcoal CY"/>
                <w:i/>
                <w:color w:val="000000"/>
              </w:rPr>
              <w:t>инициатив</w:t>
            </w:r>
            <w:r w:rsidRPr="00FE2295">
              <w:rPr>
                <w:rFonts w:ascii="Garamond" w:eastAsia="Times New Roman" w:hAnsi="Garamond"/>
                <w:i/>
                <w:color w:val="000000"/>
              </w:rPr>
              <w:t xml:space="preserve"> </w:t>
            </w:r>
            <w:r w:rsidRPr="00FE2295">
              <w:rPr>
                <w:rFonts w:ascii="Garamond" w:eastAsia="Times New Roman" w:hAnsi="Garamond" w:cs="Charcoal CY"/>
                <w:i/>
                <w:color w:val="000000"/>
              </w:rPr>
              <w:t>и</w:t>
            </w:r>
            <w:r w:rsidRPr="00FE2295">
              <w:rPr>
                <w:rFonts w:ascii="Garamond" w:eastAsia="Times New Roman" w:hAnsi="Garamond"/>
                <w:i/>
                <w:color w:val="000000"/>
              </w:rPr>
              <w:t xml:space="preserve"> </w:t>
            </w:r>
            <w:r w:rsidRPr="00FE2295">
              <w:rPr>
                <w:rFonts w:ascii="Garamond" w:eastAsia="Times New Roman" w:hAnsi="Garamond" w:cs="Charcoal CY"/>
                <w:i/>
                <w:color w:val="000000"/>
              </w:rPr>
              <w:t>стоимости</w:t>
            </w:r>
            <w:r w:rsidRPr="00FE2295">
              <w:rPr>
                <w:rFonts w:ascii="Garamond" w:eastAsia="Times New Roman" w:hAnsi="Garamond"/>
                <w:i/>
                <w:color w:val="000000"/>
              </w:rPr>
              <w:t xml:space="preserve"> </w:t>
            </w:r>
            <w:r w:rsidRPr="00FE2295">
              <w:rPr>
                <w:rFonts w:ascii="Garamond" w:eastAsia="Times New Roman" w:hAnsi="Garamond" w:cs="Charcoal CY"/>
                <w:i/>
                <w:color w:val="000000"/>
              </w:rPr>
              <w:t>отклонений</w:t>
            </w:r>
            <w:r w:rsidRPr="00FE2295">
              <w:rPr>
                <w:rFonts w:ascii="Garamond" w:eastAsia="Times New Roman" w:hAnsi="Garamond"/>
                <w:i/>
                <w:color w:val="000000"/>
              </w:rPr>
              <w:t xml:space="preserve"> </w:t>
            </w:r>
            <w:r w:rsidRPr="00FE2295">
              <w:rPr>
                <w:rFonts w:ascii="Garamond" w:eastAsia="Times New Roman" w:hAnsi="Garamond"/>
                <w:color w:val="000000"/>
              </w:rPr>
              <w:t>(</w:t>
            </w:r>
            <w:r w:rsidRPr="00FE2295">
              <w:rPr>
                <w:rFonts w:ascii="Garamond" w:eastAsia="Times New Roman" w:hAnsi="Garamond" w:cs="Charcoal CY"/>
                <w:color w:val="000000"/>
              </w:rPr>
              <w:t>Приложение</w:t>
            </w:r>
            <w:r w:rsidRPr="00FE2295">
              <w:rPr>
                <w:rFonts w:ascii="Garamond" w:eastAsia="Times New Roman" w:hAnsi="Garamond"/>
                <w:color w:val="000000"/>
              </w:rPr>
              <w:t xml:space="preserve"> </w:t>
            </w:r>
            <w:r w:rsidRPr="00FE2295">
              <w:rPr>
                <w:rFonts w:ascii="Garamond" w:eastAsia="Times New Roman" w:hAnsi="Garamond" w:cs="Charcoal CY"/>
                <w:color w:val="000000"/>
              </w:rPr>
              <w:t>№</w:t>
            </w:r>
            <w:r w:rsidRPr="00FE2295">
              <w:rPr>
                <w:rFonts w:ascii="Garamond" w:eastAsia="Times New Roman" w:hAnsi="Garamond"/>
                <w:color w:val="000000"/>
              </w:rPr>
              <w:t xml:space="preserve"> 12 </w:t>
            </w:r>
            <w:r w:rsidRPr="00FE2295">
              <w:rPr>
                <w:rFonts w:ascii="Garamond" w:eastAsia="Times New Roman" w:hAnsi="Garamond" w:cs="Charcoal CY"/>
                <w:color w:val="000000"/>
              </w:rPr>
              <w:t>к</w:t>
            </w:r>
            <w:r w:rsidRPr="00FE2295">
              <w:rPr>
                <w:rFonts w:ascii="Garamond" w:eastAsia="Times New Roman" w:hAnsi="Garamond"/>
                <w:i/>
                <w:color w:val="000000"/>
              </w:rPr>
              <w:t xml:space="preserve"> </w:t>
            </w:r>
            <w:r w:rsidRPr="00FE2295">
              <w:rPr>
                <w:rFonts w:ascii="Garamond" w:eastAsia="Times New Roman" w:hAnsi="Garamond" w:cs="Charcoal CY"/>
                <w:i/>
                <w:color w:val="000000"/>
              </w:rPr>
              <w:t>Договору</w:t>
            </w:r>
            <w:r w:rsidRPr="00FE2295">
              <w:rPr>
                <w:rFonts w:ascii="Garamond" w:eastAsia="Times New Roman" w:hAnsi="Garamond"/>
                <w:i/>
                <w:color w:val="000000"/>
              </w:rPr>
              <w:t xml:space="preserve"> </w:t>
            </w:r>
            <w:r w:rsidRPr="00FE2295">
              <w:rPr>
                <w:rFonts w:ascii="Garamond" w:eastAsia="Times New Roman" w:hAnsi="Garamond" w:cs="Charcoal CY"/>
                <w:i/>
                <w:color w:val="000000"/>
              </w:rPr>
              <w:t>о</w:t>
            </w:r>
            <w:r w:rsidRPr="00FE2295">
              <w:rPr>
                <w:rFonts w:ascii="Garamond" w:eastAsia="Times New Roman" w:hAnsi="Garamond"/>
                <w:i/>
                <w:color w:val="000000"/>
              </w:rPr>
              <w:t xml:space="preserve"> </w:t>
            </w:r>
            <w:r w:rsidRPr="00FE2295">
              <w:rPr>
                <w:rFonts w:ascii="Garamond" w:eastAsia="Times New Roman" w:hAnsi="Garamond" w:cs="Charcoal CY"/>
                <w:i/>
                <w:color w:val="000000"/>
              </w:rPr>
              <w:t>присоединении</w:t>
            </w:r>
            <w:r w:rsidRPr="00FE2295">
              <w:rPr>
                <w:rFonts w:ascii="Garamond" w:eastAsia="Times New Roman" w:hAnsi="Garamond"/>
                <w:i/>
                <w:color w:val="000000"/>
              </w:rPr>
              <w:t xml:space="preserve"> </w:t>
            </w:r>
            <w:r w:rsidRPr="00FE2295">
              <w:rPr>
                <w:rFonts w:ascii="Garamond" w:eastAsia="Times New Roman" w:hAnsi="Garamond" w:cs="Charcoal CY"/>
                <w:i/>
                <w:color w:val="000000"/>
              </w:rPr>
              <w:t>к</w:t>
            </w:r>
            <w:r w:rsidRPr="00FE2295">
              <w:rPr>
                <w:rFonts w:ascii="Garamond" w:eastAsia="Times New Roman" w:hAnsi="Garamond"/>
                <w:i/>
                <w:color w:val="000000"/>
              </w:rPr>
              <w:t xml:space="preserve"> </w:t>
            </w:r>
            <w:r w:rsidRPr="00FE2295">
              <w:rPr>
                <w:rFonts w:ascii="Garamond" w:eastAsia="Times New Roman" w:hAnsi="Garamond" w:cs="Charcoal CY"/>
                <w:i/>
                <w:color w:val="000000"/>
              </w:rPr>
              <w:t>торговой</w:t>
            </w:r>
            <w:r w:rsidRPr="00FE2295">
              <w:rPr>
                <w:rFonts w:ascii="Garamond" w:eastAsia="Times New Roman" w:hAnsi="Garamond"/>
                <w:i/>
                <w:color w:val="000000"/>
              </w:rPr>
              <w:t xml:space="preserve"> </w:t>
            </w:r>
            <w:r w:rsidRPr="00FE2295">
              <w:rPr>
                <w:rFonts w:ascii="Garamond" w:eastAsia="Times New Roman" w:hAnsi="Garamond" w:cs="Charcoal CY"/>
                <w:i/>
                <w:color w:val="000000"/>
              </w:rPr>
              <w:t>системе</w:t>
            </w:r>
            <w:r w:rsidRPr="00FE2295">
              <w:rPr>
                <w:rFonts w:ascii="Garamond" w:eastAsia="Times New Roman" w:hAnsi="Garamond"/>
                <w:i/>
                <w:color w:val="000000"/>
              </w:rPr>
              <w:t xml:space="preserve"> </w:t>
            </w:r>
            <w:r w:rsidRPr="00FE2295">
              <w:rPr>
                <w:rFonts w:ascii="Garamond" w:eastAsia="Times New Roman" w:hAnsi="Garamond" w:cs="Charcoal CY"/>
                <w:i/>
                <w:color w:val="000000"/>
              </w:rPr>
              <w:t>оптового</w:t>
            </w:r>
            <w:r w:rsidRPr="00FE2295">
              <w:rPr>
                <w:rFonts w:ascii="Garamond" w:eastAsia="Times New Roman" w:hAnsi="Garamond"/>
                <w:i/>
                <w:color w:val="000000"/>
              </w:rPr>
              <w:t xml:space="preserve"> </w:t>
            </w:r>
            <w:r w:rsidRPr="00FE2295">
              <w:rPr>
                <w:rFonts w:ascii="Garamond" w:eastAsia="Times New Roman" w:hAnsi="Garamond" w:cs="Charcoal CY"/>
                <w:i/>
                <w:color w:val="000000"/>
              </w:rPr>
              <w:t>рынка</w:t>
            </w:r>
            <w:r w:rsidRPr="00FE2295">
              <w:rPr>
                <w:rFonts w:ascii="Garamond" w:eastAsia="Times New Roman" w:hAnsi="Garamond"/>
                <w:i/>
                <w:color w:val="000000"/>
              </w:rPr>
              <w:t>)</w:t>
            </w:r>
            <w:r w:rsidRPr="00FE2295">
              <w:rPr>
                <w:rFonts w:ascii="Garamond" w:eastAsia="Times New Roman" w:hAnsi="Garamond"/>
                <w:color w:val="000000"/>
              </w:rPr>
              <w:t>.</w:t>
            </w:r>
          </w:p>
          <w:p w14:paraId="2D63ED07" w14:textId="77777777" w:rsidR="00680FAF" w:rsidRPr="00FE2295" w:rsidRDefault="00680FAF" w:rsidP="00A32BB7">
            <w:pPr>
              <w:widowControl w:val="0"/>
              <w:numPr>
                <w:ilvl w:val="1"/>
                <w:numId w:val="0"/>
              </w:numPr>
              <w:spacing w:before="120" w:after="120" w:line="240" w:lineRule="auto"/>
              <w:ind w:left="317" w:firstLine="425"/>
              <w:jc w:val="both"/>
              <w:outlineLvl w:val="2"/>
              <w:rPr>
                <w:rFonts w:ascii="Garamond" w:eastAsia="Times New Roman" w:hAnsi="Garamond"/>
                <w:b/>
                <w:color w:val="000000"/>
              </w:rPr>
            </w:pPr>
          </w:p>
        </w:tc>
        <w:tc>
          <w:tcPr>
            <w:tcW w:w="8221" w:type="dxa"/>
          </w:tcPr>
          <w:p w14:paraId="6D88E5FB" w14:textId="77777777" w:rsidR="00680FAF" w:rsidRPr="00FE2295" w:rsidRDefault="00680FAF" w:rsidP="00A32BB7">
            <w:pPr>
              <w:spacing w:before="120" w:after="120" w:line="240" w:lineRule="auto"/>
              <w:ind w:firstLine="567"/>
              <w:jc w:val="both"/>
              <w:rPr>
                <w:rFonts w:ascii="Garamond" w:eastAsia="Times New Roman" w:hAnsi="Garamond"/>
                <w:color w:val="000000"/>
              </w:rPr>
            </w:pPr>
            <w:r w:rsidRPr="00FE2295">
              <w:rPr>
                <w:rFonts w:ascii="Garamond" w:eastAsia="Times New Roman" w:hAnsi="Garamond" w:cs="Charcoal CY"/>
                <w:color w:val="000000"/>
              </w:rPr>
              <w:t>Расчет</w:t>
            </w:r>
            <w:r w:rsidRPr="00FE2295">
              <w:rPr>
                <w:rFonts w:ascii="Garamond" w:eastAsia="Times New Roman" w:hAnsi="Garamond"/>
                <w:color w:val="000000"/>
              </w:rPr>
              <w:t xml:space="preserve"> </w:t>
            </w:r>
            <w:r w:rsidRPr="00FE2295">
              <w:rPr>
                <w:rFonts w:ascii="Garamond" w:eastAsia="Times New Roman" w:hAnsi="Garamond" w:cs="Charcoal CY"/>
                <w:color w:val="000000"/>
              </w:rPr>
              <w:t>финансовых</w:t>
            </w:r>
            <w:r w:rsidRPr="00FE2295">
              <w:rPr>
                <w:rFonts w:ascii="Garamond" w:eastAsia="Times New Roman" w:hAnsi="Garamond"/>
                <w:color w:val="000000"/>
              </w:rPr>
              <w:t xml:space="preserve"> </w:t>
            </w:r>
            <w:r w:rsidRPr="00FE2295">
              <w:rPr>
                <w:rFonts w:ascii="Garamond" w:eastAsia="Times New Roman" w:hAnsi="Garamond" w:cs="Charcoal CY"/>
                <w:color w:val="000000"/>
              </w:rPr>
              <w:t>обязательств</w:t>
            </w:r>
            <w:r w:rsidRPr="00FE2295">
              <w:rPr>
                <w:rFonts w:ascii="Garamond" w:eastAsia="Times New Roman" w:hAnsi="Garamond"/>
                <w:color w:val="000000"/>
              </w:rPr>
              <w:t>/</w:t>
            </w:r>
            <w:r w:rsidRPr="00FE2295">
              <w:rPr>
                <w:rFonts w:ascii="Garamond" w:eastAsia="Times New Roman" w:hAnsi="Garamond" w:cs="Charcoal CY"/>
                <w:color w:val="000000"/>
              </w:rPr>
              <w:t>требований</w:t>
            </w:r>
            <w:r w:rsidRPr="00FE2295">
              <w:rPr>
                <w:rFonts w:ascii="Garamond" w:eastAsia="Times New Roman" w:hAnsi="Garamond"/>
                <w:color w:val="000000"/>
              </w:rPr>
              <w:t xml:space="preserve"> </w:t>
            </w:r>
            <w:r w:rsidRPr="00FE2295">
              <w:rPr>
                <w:rFonts w:ascii="Garamond" w:eastAsia="Times New Roman" w:hAnsi="Garamond" w:cs="Charcoal CY"/>
                <w:color w:val="000000"/>
              </w:rPr>
              <w:t>по</w:t>
            </w:r>
            <w:r w:rsidRPr="00FE2295">
              <w:rPr>
                <w:rFonts w:ascii="Garamond" w:eastAsia="Times New Roman" w:hAnsi="Garamond"/>
                <w:color w:val="000000"/>
              </w:rPr>
              <w:t xml:space="preserve"> </w:t>
            </w:r>
            <w:r w:rsidRPr="00FE2295">
              <w:rPr>
                <w:rFonts w:ascii="Garamond" w:eastAsia="Times New Roman" w:hAnsi="Garamond" w:cs="Charcoal CY"/>
                <w:color w:val="000000"/>
              </w:rPr>
              <w:t>оплате</w:t>
            </w:r>
            <w:r w:rsidRPr="00FE2295">
              <w:rPr>
                <w:rFonts w:ascii="Garamond" w:eastAsia="Times New Roman" w:hAnsi="Garamond"/>
                <w:color w:val="000000"/>
              </w:rPr>
              <w:t xml:space="preserve"> </w:t>
            </w:r>
            <w:r w:rsidRPr="00FE2295">
              <w:rPr>
                <w:rFonts w:ascii="Garamond" w:eastAsia="Times New Roman" w:hAnsi="Garamond" w:cs="Charcoal CY"/>
                <w:color w:val="000000"/>
              </w:rPr>
              <w:t>электроэнергии</w:t>
            </w:r>
            <w:r w:rsidRPr="00FE2295">
              <w:rPr>
                <w:rFonts w:ascii="Garamond" w:eastAsia="Times New Roman" w:hAnsi="Garamond"/>
                <w:color w:val="000000"/>
              </w:rPr>
              <w:t xml:space="preserve">, </w:t>
            </w:r>
            <w:r w:rsidRPr="00FE2295">
              <w:rPr>
                <w:rFonts w:ascii="Garamond" w:eastAsia="Times New Roman" w:hAnsi="Garamond" w:cs="Charcoal CY"/>
                <w:color w:val="000000"/>
              </w:rPr>
              <w:t>купленной</w:t>
            </w:r>
            <w:r w:rsidRPr="00FE2295">
              <w:rPr>
                <w:rFonts w:ascii="Garamond" w:eastAsia="Times New Roman" w:hAnsi="Garamond"/>
                <w:color w:val="000000"/>
              </w:rPr>
              <w:t xml:space="preserve"> </w:t>
            </w:r>
            <w:r w:rsidRPr="00FE2295">
              <w:rPr>
                <w:rFonts w:ascii="Garamond" w:eastAsia="Times New Roman" w:hAnsi="Garamond" w:cs="Charcoal CY"/>
                <w:color w:val="000000"/>
              </w:rPr>
              <w:t>и</w:t>
            </w:r>
            <w:r w:rsidRPr="00FE2295">
              <w:rPr>
                <w:rFonts w:ascii="Garamond" w:eastAsia="Times New Roman" w:hAnsi="Garamond"/>
                <w:color w:val="000000"/>
              </w:rPr>
              <w:t xml:space="preserve"> </w:t>
            </w:r>
            <w:r w:rsidRPr="00FE2295">
              <w:rPr>
                <w:rFonts w:ascii="Garamond" w:eastAsia="Times New Roman" w:hAnsi="Garamond" w:cs="Charcoal CY"/>
                <w:color w:val="000000"/>
              </w:rPr>
              <w:t>проданной</w:t>
            </w:r>
            <w:r w:rsidRPr="00FE2295">
              <w:rPr>
                <w:rFonts w:ascii="Garamond" w:eastAsia="Times New Roman" w:hAnsi="Garamond"/>
                <w:color w:val="000000"/>
              </w:rPr>
              <w:t xml:space="preserve"> </w:t>
            </w:r>
            <w:r w:rsidRPr="00FE2295">
              <w:rPr>
                <w:rFonts w:ascii="Garamond" w:eastAsia="Times New Roman" w:hAnsi="Garamond" w:cs="Charcoal CY"/>
                <w:color w:val="000000"/>
              </w:rPr>
              <w:t>на</w:t>
            </w:r>
            <w:r w:rsidRPr="00FE2295">
              <w:rPr>
                <w:rFonts w:ascii="Garamond" w:eastAsia="Times New Roman" w:hAnsi="Garamond"/>
                <w:color w:val="000000"/>
              </w:rPr>
              <w:t xml:space="preserve"> </w:t>
            </w:r>
            <w:r w:rsidRPr="00FE2295">
              <w:rPr>
                <w:rFonts w:ascii="Garamond" w:eastAsia="Times New Roman" w:hAnsi="Garamond" w:cs="Charcoal CY"/>
                <w:color w:val="000000"/>
              </w:rPr>
              <w:t>балансирующем</w:t>
            </w:r>
            <w:r w:rsidRPr="00FE2295">
              <w:rPr>
                <w:rFonts w:ascii="Garamond" w:eastAsia="Times New Roman" w:hAnsi="Garamond"/>
                <w:color w:val="000000"/>
              </w:rPr>
              <w:t xml:space="preserve"> </w:t>
            </w:r>
            <w:r w:rsidRPr="00FE2295">
              <w:rPr>
                <w:rFonts w:ascii="Garamond" w:eastAsia="Times New Roman" w:hAnsi="Garamond" w:cs="Charcoal CY"/>
                <w:color w:val="000000"/>
              </w:rPr>
              <w:t>рынке</w:t>
            </w:r>
            <w:r w:rsidRPr="00FE2295">
              <w:rPr>
                <w:rFonts w:ascii="Garamond" w:eastAsia="Times New Roman" w:hAnsi="Garamond"/>
                <w:color w:val="000000"/>
              </w:rPr>
              <w:t xml:space="preserve"> </w:t>
            </w:r>
            <w:r w:rsidRPr="00FE2295">
              <w:rPr>
                <w:rFonts w:ascii="Garamond" w:eastAsia="Times New Roman" w:hAnsi="Garamond" w:cs="Charcoal CY"/>
                <w:color w:val="000000"/>
                <w:spacing w:val="1"/>
              </w:rPr>
              <w:t>по</w:t>
            </w:r>
            <w:r w:rsidRPr="00FE2295">
              <w:rPr>
                <w:rFonts w:ascii="Garamond" w:eastAsia="Times New Roman" w:hAnsi="Garamond"/>
                <w:color w:val="000000"/>
                <w:spacing w:val="1"/>
              </w:rPr>
              <w:t xml:space="preserve"> </w:t>
            </w:r>
            <w:r w:rsidRPr="00FE2295">
              <w:rPr>
                <w:rFonts w:ascii="Garamond" w:eastAsia="Times New Roman" w:hAnsi="Garamond" w:cs="Charcoal CY"/>
                <w:color w:val="000000"/>
                <w:spacing w:val="1"/>
              </w:rPr>
              <w:t>договорам</w:t>
            </w:r>
            <w:r w:rsidRPr="00FE2295">
              <w:rPr>
                <w:rFonts w:ascii="Garamond" w:eastAsia="Times New Roman" w:hAnsi="Garamond"/>
                <w:color w:val="000000"/>
                <w:spacing w:val="1"/>
              </w:rPr>
              <w:t xml:space="preserve"> </w:t>
            </w:r>
            <w:r w:rsidRPr="00FE2295">
              <w:rPr>
                <w:rFonts w:ascii="Garamond" w:eastAsia="Times New Roman" w:hAnsi="Garamond" w:cs="Charcoal CY"/>
                <w:color w:val="000000"/>
                <w:spacing w:val="1"/>
              </w:rPr>
              <w:t>купли</w:t>
            </w:r>
            <w:r w:rsidRPr="00FE2295">
              <w:rPr>
                <w:rFonts w:ascii="Garamond" w:eastAsia="Times New Roman" w:hAnsi="Garamond"/>
                <w:color w:val="000000"/>
                <w:spacing w:val="1"/>
              </w:rPr>
              <w:t>-</w:t>
            </w:r>
            <w:r w:rsidRPr="00FE2295">
              <w:rPr>
                <w:rFonts w:ascii="Garamond" w:eastAsia="Times New Roman" w:hAnsi="Garamond" w:cs="Charcoal CY"/>
                <w:color w:val="000000"/>
                <w:spacing w:val="1"/>
              </w:rPr>
              <w:t>продажи</w:t>
            </w:r>
            <w:r w:rsidRPr="00FE2295">
              <w:rPr>
                <w:rFonts w:ascii="Garamond" w:eastAsia="Times New Roman" w:hAnsi="Garamond"/>
                <w:color w:val="000000"/>
                <w:spacing w:val="1"/>
              </w:rPr>
              <w:t xml:space="preserve"> </w:t>
            </w:r>
            <w:r w:rsidRPr="00FE2295">
              <w:rPr>
                <w:rFonts w:ascii="Garamond" w:eastAsia="Times New Roman" w:hAnsi="Garamond" w:cs="Charcoal CY"/>
                <w:color w:val="000000"/>
                <w:spacing w:val="1"/>
              </w:rPr>
              <w:t>на</w:t>
            </w:r>
            <w:r w:rsidRPr="00FE2295">
              <w:rPr>
                <w:rFonts w:ascii="Garamond" w:eastAsia="Times New Roman" w:hAnsi="Garamond"/>
                <w:color w:val="000000"/>
                <w:spacing w:val="1"/>
              </w:rPr>
              <w:t xml:space="preserve"> </w:t>
            </w:r>
            <w:r w:rsidRPr="00FE2295">
              <w:rPr>
                <w:rFonts w:ascii="Garamond" w:eastAsia="Times New Roman" w:hAnsi="Garamond" w:cs="Charcoal CY"/>
                <w:color w:val="000000"/>
                <w:spacing w:val="1"/>
              </w:rPr>
              <w:t>БР</w:t>
            </w:r>
            <w:r w:rsidRPr="00FE2295">
              <w:rPr>
                <w:rFonts w:ascii="Garamond" w:eastAsia="Times New Roman" w:hAnsi="Garamond"/>
                <w:color w:val="000000"/>
                <w:spacing w:val="1"/>
              </w:rPr>
              <w:t xml:space="preserve"> </w:t>
            </w:r>
            <w:r w:rsidRPr="00FE2295">
              <w:rPr>
                <w:rFonts w:ascii="Garamond" w:eastAsia="Times New Roman" w:hAnsi="Garamond" w:cs="Charcoal CY"/>
                <w:color w:val="000000"/>
                <w:spacing w:val="1"/>
              </w:rPr>
              <w:t>и</w:t>
            </w:r>
            <w:r w:rsidRPr="00FE2295">
              <w:rPr>
                <w:rFonts w:ascii="Garamond" w:eastAsia="Times New Roman" w:hAnsi="Garamond"/>
                <w:color w:val="000000"/>
                <w:spacing w:val="1"/>
              </w:rPr>
              <w:t xml:space="preserve"> </w:t>
            </w:r>
            <w:r w:rsidRPr="00FE2295">
              <w:rPr>
                <w:rFonts w:ascii="Garamond" w:eastAsia="Times New Roman" w:hAnsi="Garamond" w:cs="Charcoal CY"/>
                <w:color w:val="000000"/>
                <w:spacing w:val="1"/>
              </w:rPr>
              <w:t>договорам</w:t>
            </w:r>
            <w:r w:rsidRPr="00FE2295">
              <w:rPr>
                <w:rFonts w:ascii="Garamond" w:eastAsia="Times New Roman" w:hAnsi="Garamond"/>
                <w:color w:val="000000"/>
                <w:spacing w:val="1"/>
              </w:rPr>
              <w:t xml:space="preserve"> </w:t>
            </w:r>
            <w:r w:rsidRPr="00FE2295">
              <w:rPr>
                <w:rFonts w:ascii="Garamond" w:eastAsia="Times New Roman" w:hAnsi="Garamond" w:cs="Charcoal CY"/>
                <w:color w:val="000000"/>
                <w:spacing w:val="1"/>
              </w:rPr>
              <w:t>комиссии</w:t>
            </w:r>
            <w:r w:rsidRPr="00FE2295">
              <w:rPr>
                <w:rFonts w:ascii="Garamond" w:eastAsia="Times New Roman" w:hAnsi="Garamond"/>
                <w:color w:val="000000"/>
                <w:spacing w:val="1"/>
              </w:rPr>
              <w:t xml:space="preserve"> </w:t>
            </w:r>
            <w:r w:rsidRPr="00FE2295">
              <w:rPr>
                <w:rFonts w:ascii="Garamond" w:eastAsia="Times New Roman" w:hAnsi="Garamond" w:cs="Charcoal CY"/>
                <w:color w:val="000000"/>
                <w:spacing w:val="1"/>
              </w:rPr>
              <w:t>на</w:t>
            </w:r>
            <w:r w:rsidRPr="00FE2295">
              <w:rPr>
                <w:rFonts w:ascii="Garamond" w:eastAsia="Times New Roman" w:hAnsi="Garamond"/>
                <w:color w:val="000000"/>
                <w:spacing w:val="1"/>
              </w:rPr>
              <w:t xml:space="preserve"> </w:t>
            </w:r>
            <w:r w:rsidRPr="00FE2295">
              <w:rPr>
                <w:rFonts w:ascii="Garamond" w:eastAsia="Times New Roman" w:hAnsi="Garamond" w:cs="Charcoal CY"/>
                <w:color w:val="000000"/>
                <w:spacing w:val="1"/>
              </w:rPr>
              <w:t>БР,</w:t>
            </w:r>
            <w:r w:rsidRPr="00FE2295">
              <w:rPr>
                <w:rFonts w:ascii="Garamond" w:eastAsia="Times New Roman" w:hAnsi="Garamond"/>
                <w:color w:val="000000"/>
              </w:rPr>
              <w:t xml:space="preserve"> </w:t>
            </w:r>
            <w:r w:rsidRPr="00FE2295">
              <w:rPr>
                <w:rFonts w:ascii="Garamond" w:eastAsia="Times New Roman" w:hAnsi="Garamond" w:cs="Charcoal CY"/>
                <w:spacing w:val="1"/>
              </w:rPr>
              <w:t xml:space="preserve">а также по </w:t>
            </w:r>
            <w:r w:rsidRPr="00FE2295">
              <w:rPr>
                <w:rFonts w:ascii="Garamond" w:eastAsia="Times New Roman" w:hAnsi="Garamond"/>
              </w:rPr>
              <w:t>договорам купли-продажи электрической энергии по результатам конкурентного отбора заявок для балансирования системы (для участников оптового рынка, признанных банкротами)</w:t>
            </w:r>
            <w:r w:rsidRPr="00FE2295">
              <w:rPr>
                <w:rFonts w:ascii="Garamond" w:eastAsia="Times New Roman" w:hAnsi="Garamond" w:cs="Charcoal CY"/>
                <w:color w:val="000000"/>
                <w:spacing w:val="1"/>
              </w:rPr>
              <w:t>,</w:t>
            </w:r>
            <w:r w:rsidRPr="00FE2295">
              <w:rPr>
                <w:rFonts w:ascii="Garamond" w:eastAsia="Times New Roman" w:hAnsi="Garamond"/>
                <w:color w:val="000000"/>
              </w:rPr>
              <w:t xml:space="preserve"> </w:t>
            </w:r>
            <w:r w:rsidRPr="00FE2295">
              <w:rPr>
                <w:rFonts w:ascii="Garamond" w:eastAsia="Times New Roman" w:hAnsi="Garamond" w:cs="Charcoal CY"/>
                <w:color w:val="000000"/>
              </w:rPr>
              <w:t>проводится</w:t>
            </w:r>
            <w:r w:rsidRPr="00FE2295">
              <w:rPr>
                <w:rFonts w:ascii="Garamond" w:eastAsia="Times New Roman" w:hAnsi="Garamond"/>
                <w:color w:val="000000"/>
              </w:rPr>
              <w:t xml:space="preserve"> </w:t>
            </w:r>
            <w:r w:rsidRPr="00FE2295">
              <w:rPr>
                <w:rFonts w:ascii="Garamond" w:eastAsia="Times New Roman" w:hAnsi="Garamond" w:cs="Charcoal CY"/>
                <w:color w:val="000000"/>
              </w:rPr>
              <w:t>после</w:t>
            </w:r>
            <w:r w:rsidRPr="00FE2295">
              <w:rPr>
                <w:rFonts w:ascii="Garamond" w:eastAsia="Times New Roman" w:hAnsi="Garamond"/>
                <w:color w:val="000000"/>
              </w:rPr>
              <w:t xml:space="preserve"> </w:t>
            </w:r>
            <w:r w:rsidRPr="00FE2295">
              <w:rPr>
                <w:rFonts w:ascii="Garamond" w:eastAsia="Times New Roman" w:hAnsi="Garamond" w:cs="Charcoal CY"/>
                <w:color w:val="000000"/>
              </w:rPr>
              <w:t>получения</w:t>
            </w:r>
            <w:r w:rsidRPr="00FE2295">
              <w:rPr>
                <w:rFonts w:ascii="Garamond" w:eastAsia="Times New Roman" w:hAnsi="Garamond"/>
                <w:color w:val="000000"/>
              </w:rPr>
              <w:t xml:space="preserve"> </w:t>
            </w:r>
            <w:r w:rsidRPr="00FE2295">
              <w:rPr>
                <w:rFonts w:ascii="Garamond" w:eastAsia="Times New Roman" w:hAnsi="Garamond" w:cs="Charcoal CY"/>
                <w:color w:val="000000"/>
              </w:rPr>
              <w:t>информации</w:t>
            </w:r>
            <w:r w:rsidRPr="00FE2295">
              <w:rPr>
                <w:rFonts w:ascii="Garamond" w:eastAsia="Times New Roman" w:hAnsi="Garamond"/>
                <w:color w:val="000000"/>
              </w:rPr>
              <w:t xml:space="preserve"> </w:t>
            </w:r>
            <w:r w:rsidRPr="00FE2295">
              <w:rPr>
                <w:rFonts w:ascii="Garamond" w:eastAsia="Times New Roman" w:hAnsi="Garamond" w:cs="Charcoal CY"/>
                <w:color w:val="000000"/>
              </w:rPr>
              <w:t>о</w:t>
            </w:r>
            <w:r w:rsidRPr="00FE2295">
              <w:rPr>
                <w:rFonts w:ascii="Garamond" w:eastAsia="Times New Roman" w:hAnsi="Garamond"/>
                <w:color w:val="000000"/>
              </w:rPr>
              <w:t xml:space="preserve"> </w:t>
            </w:r>
            <w:r w:rsidRPr="00FE2295">
              <w:rPr>
                <w:rFonts w:ascii="Garamond" w:eastAsia="Times New Roman" w:hAnsi="Garamond" w:cs="Charcoal CY"/>
                <w:color w:val="000000"/>
              </w:rPr>
              <w:t>фактическом</w:t>
            </w:r>
            <w:r w:rsidRPr="00FE2295">
              <w:rPr>
                <w:rFonts w:ascii="Garamond" w:eastAsia="Times New Roman" w:hAnsi="Garamond"/>
                <w:color w:val="000000"/>
              </w:rPr>
              <w:t xml:space="preserve"> </w:t>
            </w:r>
            <w:r w:rsidRPr="00FE2295">
              <w:rPr>
                <w:rFonts w:ascii="Garamond" w:eastAsia="Times New Roman" w:hAnsi="Garamond" w:cs="Charcoal CY"/>
                <w:color w:val="000000"/>
              </w:rPr>
              <w:t>объеме</w:t>
            </w:r>
            <w:r w:rsidRPr="00FE2295">
              <w:rPr>
                <w:rFonts w:ascii="Garamond" w:eastAsia="Times New Roman" w:hAnsi="Garamond"/>
                <w:color w:val="000000"/>
              </w:rPr>
              <w:t xml:space="preserve"> </w:t>
            </w:r>
            <w:r w:rsidRPr="00FE2295">
              <w:rPr>
                <w:rFonts w:ascii="Garamond" w:eastAsia="Times New Roman" w:hAnsi="Garamond" w:cs="Charcoal CY"/>
                <w:color w:val="000000"/>
              </w:rPr>
              <w:t>производства</w:t>
            </w:r>
            <w:r w:rsidRPr="00FE2295">
              <w:rPr>
                <w:rFonts w:ascii="Garamond" w:eastAsia="Times New Roman" w:hAnsi="Garamond"/>
                <w:color w:val="000000"/>
              </w:rPr>
              <w:t xml:space="preserve"> </w:t>
            </w:r>
            <w:r w:rsidRPr="00FE2295">
              <w:rPr>
                <w:rFonts w:ascii="Garamond" w:eastAsia="Times New Roman" w:hAnsi="Garamond" w:cs="Charcoal CY"/>
                <w:color w:val="000000"/>
              </w:rPr>
              <w:t>и</w:t>
            </w:r>
            <w:r w:rsidRPr="00FE2295">
              <w:rPr>
                <w:rFonts w:ascii="Garamond" w:eastAsia="Times New Roman" w:hAnsi="Garamond"/>
                <w:color w:val="000000"/>
              </w:rPr>
              <w:t xml:space="preserve"> </w:t>
            </w:r>
            <w:r w:rsidRPr="00FE2295">
              <w:rPr>
                <w:rFonts w:ascii="Garamond" w:eastAsia="Times New Roman" w:hAnsi="Garamond" w:cs="Charcoal CY"/>
                <w:color w:val="000000"/>
              </w:rPr>
              <w:t>потребления</w:t>
            </w:r>
            <w:r w:rsidRPr="00FE2295">
              <w:rPr>
                <w:rFonts w:ascii="Garamond" w:eastAsia="Times New Roman" w:hAnsi="Garamond"/>
                <w:color w:val="000000"/>
              </w:rPr>
              <w:t xml:space="preserve"> </w:t>
            </w:r>
            <w:r w:rsidRPr="00FE2295">
              <w:rPr>
                <w:rFonts w:ascii="Garamond" w:eastAsia="Times New Roman" w:hAnsi="Garamond" w:cs="Charcoal CY"/>
                <w:color w:val="000000"/>
              </w:rPr>
              <w:t>электроэнергии</w:t>
            </w:r>
            <w:r w:rsidRPr="00FE2295">
              <w:rPr>
                <w:rFonts w:ascii="Garamond" w:eastAsia="Times New Roman" w:hAnsi="Garamond"/>
                <w:color w:val="000000"/>
              </w:rPr>
              <w:t xml:space="preserve"> </w:t>
            </w:r>
            <w:r w:rsidRPr="00FE2295">
              <w:rPr>
                <w:rFonts w:ascii="Garamond" w:eastAsia="Times New Roman" w:hAnsi="Garamond" w:cs="Charcoal CY"/>
                <w:color w:val="000000"/>
              </w:rPr>
              <w:t>участниками</w:t>
            </w:r>
            <w:r w:rsidRPr="00FE2295">
              <w:rPr>
                <w:rFonts w:ascii="Garamond" w:eastAsia="Times New Roman" w:hAnsi="Garamond"/>
                <w:color w:val="000000"/>
              </w:rPr>
              <w:t xml:space="preserve"> </w:t>
            </w:r>
            <w:r w:rsidRPr="00FE2295">
              <w:rPr>
                <w:rFonts w:ascii="Garamond" w:eastAsia="Times New Roman" w:hAnsi="Garamond" w:cs="Charcoal CY"/>
                <w:color w:val="000000"/>
              </w:rPr>
              <w:t>оптового</w:t>
            </w:r>
            <w:r w:rsidRPr="00FE2295">
              <w:rPr>
                <w:rFonts w:ascii="Garamond" w:eastAsia="Times New Roman" w:hAnsi="Garamond"/>
                <w:color w:val="000000"/>
              </w:rPr>
              <w:t xml:space="preserve"> </w:t>
            </w:r>
            <w:r w:rsidRPr="00FE2295">
              <w:rPr>
                <w:rFonts w:ascii="Garamond" w:eastAsia="Times New Roman" w:hAnsi="Garamond" w:cs="Charcoal CY"/>
                <w:color w:val="000000"/>
              </w:rPr>
              <w:t>рынка</w:t>
            </w:r>
            <w:r w:rsidRPr="00FE2295">
              <w:rPr>
                <w:rFonts w:ascii="Garamond" w:eastAsia="Times New Roman" w:hAnsi="Garamond"/>
                <w:color w:val="000000"/>
              </w:rPr>
              <w:t xml:space="preserve"> </w:t>
            </w:r>
            <w:r w:rsidRPr="00FE2295">
              <w:rPr>
                <w:rFonts w:ascii="Garamond" w:eastAsia="Times New Roman" w:hAnsi="Garamond" w:cs="Charcoal CY"/>
                <w:color w:val="000000"/>
              </w:rPr>
              <w:t>в</w:t>
            </w:r>
            <w:r w:rsidRPr="00FE2295">
              <w:rPr>
                <w:rFonts w:ascii="Garamond" w:eastAsia="Times New Roman" w:hAnsi="Garamond"/>
                <w:color w:val="000000"/>
              </w:rPr>
              <w:t xml:space="preserve"> </w:t>
            </w:r>
            <w:r w:rsidRPr="00FE2295">
              <w:rPr>
                <w:rFonts w:ascii="Garamond" w:eastAsia="Times New Roman" w:hAnsi="Garamond" w:cs="Charcoal CY"/>
                <w:color w:val="000000"/>
              </w:rPr>
              <w:t>соответствии</w:t>
            </w:r>
            <w:r w:rsidRPr="00FE2295">
              <w:rPr>
                <w:rFonts w:ascii="Garamond" w:eastAsia="Times New Roman" w:hAnsi="Garamond"/>
                <w:color w:val="000000"/>
              </w:rPr>
              <w:t xml:space="preserve"> </w:t>
            </w:r>
            <w:r w:rsidRPr="00FE2295">
              <w:rPr>
                <w:rFonts w:ascii="Garamond" w:eastAsia="Times New Roman" w:hAnsi="Garamond" w:cs="Charcoal CY"/>
                <w:color w:val="000000"/>
              </w:rPr>
              <w:t>с</w:t>
            </w:r>
            <w:r w:rsidRPr="00FE2295">
              <w:rPr>
                <w:rFonts w:ascii="Garamond" w:eastAsia="Times New Roman" w:hAnsi="Garamond"/>
                <w:color w:val="000000"/>
              </w:rPr>
              <w:t xml:space="preserve"> </w:t>
            </w:r>
            <w:r w:rsidRPr="00FE2295">
              <w:rPr>
                <w:rFonts w:ascii="Garamond" w:eastAsia="Times New Roman" w:hAnsi="Garamond" w:cs="Charcoal CY"/>
                <w:color w:val="000000"/>
              </w:rPr>
              <w:t>Правилами</w:t>
            </w:r>
            <w:r w:rsidRPr="00FE2295">
              <w:rPr>
                <w:rFonts w:ascii="Garamond" w:eastAsia="Times New Roman" w:hAnsi="Garamond"/>
                <w:color w:val="000000"/>
              </w:rPr>
              <w:t xml:space="preserve"> </w:t>
            </w:r>
            <w:r w:rsidRPr="00FE2295">
              <w:rPr>
                <w:rFonts w:ascii="Garamond" w:eastAsia="Times New Roman" w:hAnsi="Garamond" w:cs="Charcoal CY"/>
                <w:color w:val="000000"/>
              </w:rPr>
              <w:t>оптового</w:t>
            </w:r>
            <w:r w:rsidRPr="00FE2295">
              <w:rPr>
                <w:rFonts w:ascii="Garamond" w:eastAsia="Times New Roman" w:hAnsi="Garamond"/>
                <w:color w:val="000000"/>
              </w:rPr>
              <w:t xml:space="preserve"> </w:t>
            </w:r>
            <w:r w:rsidRPr="00FE2295">
              <w:rPr>
                <w:rFonts w:ascii="Garamond" w:eastAsia="Times New Roman" w:hAnsi="Garamond" w:cs="Charcoal CY"/>
                <w:color w:val="000000"/>
              </w:rPr>
              <w:t>рынка</w:t>
            </w:r>
            <w:r w:rsidRPr="00FE2295">
              <w:rPr>
                <w:rFonts w:ascii="Garamond" w:eastAsia="Times New Roman" w:hAnsi="Garamond"/>
                <w:color w:val="000000"/>
              </w:rPr>
              <w:t xml:space="preserve"> </w:t>
            </w:r>
            <w:r w:rsidRPr="00FE2295">
              <w:rPr>
                <w:rFonts w:ascii="Garamond" w:eastAsia="Times New Roman" w:hAnsi="Garamond" w:cs="Charcoal CY"/>
                <w:color w:val="000000"/>
              </w:rPr>
              <w:t>электрической</w:t>
            </w:r>
            <w:r w:rsidRPr="00FE2295">
              <w:rPr>
                <w:rFonts w:ascii="Garamond" w:eastAsia="Times New Roman" w:hAnsi="Garamond"/>
                <w:color w:val="000000"/>
              </w:rPr>
              <w:t xml:space="preserve"> </w:t>
            </w:r>
            <w:r w:rsidRPr="00FE2295">
              <w:rPr>
                <w:rFonts w:ascii="Garamond" w:eastAsia="Times New Roman" w:hAnsi="Garamond" w:cs="Charcoal CY"/>
                <w:color w:val="000000"/>
              </w:rPr>
              <w:t>энергии</w:t>
            </w:r>
            <w:r w:rsidRPr="00FE2295">
              <w:rPr>
                <w:rFonts w:ascii="Garamond" w:eastAsia="Times New Roman" w:hAnsi="Garamond"/>
                <w:color w:val="000000"/>
              </w:rPr>
              <w:t xml:space="preserve"> </w:t>
            </w:r>
            <w:r w:rsidRPr="00FE2295">
              <w:rPr>
                <w:rFonts w:ascii="Garamond" w:eastAsia="Times New Roman" w:hAnsi="Garamond" w:cs="Charcoal CY"/>
                <w:color w:val="000000"/>
              </w:rPr>
              <w:t>и</w:t>
            </w:r>
            <w:r w:rsidRPr="00FE2295">
              <w:rPr>
                <w:rFonts w:ascii="Garamond" w:eastAsia="Times New Roman" w:hAnsi="Garamond"/>
                <w:color w:val="000000"/>
              </w:rPr>
              <w:t xml:space="preserve"> </w:t>
            </w:r>
            <w:r w:rsidRPr="00FE2295">
              <w:rPr>
                <w:rFonts w:ascii="Garamond" w:eastAsia="Times New Roman" w:hAnsi="Garamond" w:cs="Charcoal CY"/>
                <w:color w:val="000000"/>
              </w:rPr>
              <w:t>мощности</w:t>
            </w:r>
            <w:r w:rsidRPr="00FE2295">
              <w:rPr>
                <w:rFonts w:ascii="Garamond" w:eastAsia="Times New Roman" w:hAnsi="Garamond"/>
                <w:color w:val="000000"/>
              </w:rPr>
              <w:t xml:space="preserve">, </w:t>
            </w:r>
            <w:r w:rsidRPr="00FE2295">
              <w:rPr>
                <w:rFonts w:ascii="Garamond" w:eastAsia="Times New Roman" w:hAnsi="Garamond" w:cs="Charcoal CY"/>
                <w:color w:val="000000"/>
              </w:rPr>
              <w:t>настоящим</w:t>
            </w:r>
            <w:r w:rsidRPr="00FE2295">
              <w:rPr>
                <w:rFonts w:ascii="Garamond" w:eastAsia="Times New Roman" w:hAnsi="Garamond"/>
                <w:color w:val="000000"/>
              </w:rPr>
              <w:t xml:space="preserve"> </w:t>
            </w:r>
            <w:r w:rsidRPr="00FE2295">
              <w:rPr>
                <w:rFonts w:ascii="Garamond" w:eastAsia="Times New Roman" w:hAnsi="Garamond" w:cs="Charcoal CY"/>
                <w:color w:val="000000"/>
              </w:rPr>
              <w:t>Регламентом</w:t>
            </w:r>
            <w:r w:rsidRPr="00FE2295">
              <w:rPr>
                <w:rFonts w:ascii="Garamond" w:eastAsia="Times New Roman" w:hAnsi="Garamond"/>
                <w:color w:val="000000"/>
              </w:rPr>
              <w:t xml:space="preserve">, </w:t>
            </w:r>
            <w:r w:rsidRPr="00FE2295">
              <w:rPr>
                <w:rFonts w:ascii="Garamond" w:eastAsia="Times New Roman" w:hAnsi="Garamond" w:cs="Charcoal CY"/>
                <w:i/>
                <w:color w:val="000000"/>
              </w:rPr>
              <w:t>Регламентом</w:t>
            </w:r>
            <w:r w:rsidRPr="00FE2295">
              <w:rPr>
                <w:rFonts w:ascii="Garamond" w:eastAsia="Times New Roman" w:hAnsi="Garamond"/>
                <w:i/>
                <w:color w:val="000000"/>
              </w:rPr>
              <w:t xml:space="preserve"> </w:t>
            </w:r>
            <w:r w:rsidRPr="00FE2295">
              <w:rPr>
                <w:rFonts w:ascii="Garamond" w:eastAsia="Times New Roman" w:hAnsi="Garamond" w:cs="Charcoal CY"/>
                <w:i/>
                <w:color w:val="000000"/>
              </w:rPr>
              <w:t>определения</w:t>
            </w:r>
            <w:r w:rsidRPr="00FE2295">
              <w:rPr>
                <w:rFonts w:ascii="Garamond" w:eastAsia="Times New Roman" w:hAnsi="Garamond"/>
                <w:i/>
                <w:color w:val="000000"/>
              </w:rPr>
              <w:t xml:space="preserve"> </w:t>
            </w:r>
            <w:r w:rsidRPr="00FE2295">
              <w:rPr>
                <w:rFonts w:ascii="Garamond" w:eastAsia="Times New Roman" w:hAnsi="Garamond" w:cs="Charcoal CY"/>
                <w:i/>
                <w:color w:val="000000"/>
              </w:rPr>
              <w:t>объемов</w:t>
            </w:r>
            <w:r w:rsidRPr="00FE2295">
              <w:rPr>
                <w:rFonts w:ascii="Garamond" w:eastAsia="Times New Roman" w:hAnsi="Garamond"/>
                <w:i/>
                <w:color w:val="000000"/>
              </w:rPr>
              <w:t xml:space="preserve">, </w:t>
            </w:r>
            <w:r w:rsidRPr="00FE2295">
              <w:rPr>
                <w:rFonts w:ascii="Garamond" w:eastAsia="Times New Roman" w:hAnsi="Garamond" w:cs="Charcoal CY"/>
                <w:i/>
                <w:color w:val="000000"/>
              </w:rPr>
              <w:t>инициатив</w:t>
            </w:r>
            <w:r w:rsidRPr="00FE2295">
              <w:rPr>
                <w:rFonts w:ascii="Garamond" w:eastAsia="Times New Roman" w:hAnsi="Garamond"/>
                <w:i/>
                <w:color w:val="000000"/>
              </w:rPr>
              <w:t xml:space="preserve"> </w:t>
            </w:r>
            <w:r w:rsidRPr="00FE2295">
              <w:rPr>
                <w:rFonts w:ascii="Garamond" w:eastAsia="Times New Roman" w:hAnsi="Garamond" w:cs="Charcoal CY"/>
                <w:i/>
                <w:color w:val="000000"/>
              </w:rPr>
              <w:t>и</w:t>
            </w:r>
            <w:r w:rsidRPr="00FE2295">
              <w:rPr>
                <w:rFonts w:ascii="Garamond" w:eastAsia="Times New Roman" w:hAnsi="Garamond"/>
                <w:i/>
                <w:color w:val="000000"/>
              </w:rPr>
              <w:t xml:space="preserve"> </w:t>
            </w:r>
            <w:r w:rsidRPr="00FE2295">
              <w:rPr>
                <w:rFonts w:ascii="Garamond" w:eastAsia="Times New Roman" w:hAnsi="Garamond" w:cs="Charcoal CY"/>
                <w:i/>
                <w:color w:val="000000"/>
              </w:rPr>
              <w:t>стоимости</w:t>
            </w:r>
            <w:r w:rsidRPr="00FE2295">
              <w:rPr>
                <w:rFonts w:ascii="Garamond" w:eastAsia="Times New Roman" w:hAnsi="Garamond"/>
                <w:i/>
                <w:color w:val="000000"/>
              </w:rPr>
              <w:t xml:space="preserve"> </w:t>
            </w:r>
            <w:r w:rsidRPr="00FE2295">
              <w:rPr>
                <w:rFonts w:ascii="Garamond" w:eastAsia="Times New Roman" w:hAnsi="Garamond" w:cs="Charcoal CY"/>
                <w:i/>
                <w:color w:val="000000"/>
              </w:rPr>
              <w:t>отклонений</w:t>
            </w:r>
            <w:r w:rsidRPr="00FE2295">
              <w:rPr>
                <w:rFonts w:ascii="Garamond" w:eastAsia="Times New Roman" w:hAnsi="Garamond"/>
                <w:i/>
                <w:color w:val="000000"/>
              </w:rPr>
              <w:t xml:space="preserve"> </w:t>
            </w:r>
            <w:r w:rsidRPr="00FE2295">
              <w:rPr>
                <w:rFonts w:ascii="Garamond" w:eastAsia="Times New Roman" w:hAnsi="Garamond"/>
                <w:color w:val="000000"/>
              </w:rPr>
              <w:t>(</w:t>
            </w:r>
            <w:r w:rsidRPr="00FE2295">
              <w:rPr>
                <w:rFonts w:ascii="Garamond" w:eastAsia="Times New Roman" w:hAnsi="Garamond" w:cs="Charcoal CY"/>
                <w:color w:val="000000"/>
              </w:rPr>
              <w:t>Приложение</w:t>
            </w:r>
            <w:r w:rsidRPr="00FE2295">
              <w:rPr>
                <w:rFonts w:ascii="Garamond" w:eastAsia="Times New Roman" w:hAnsi="Garamond"/>
                <w:color w:val="000000"/>
              </w:rPr>
              <w:t xml:space="preserve"> </w:t>
            </w:r>
            <w:r w:rsidRPr="00FE2295">
              <w:rPr>
                <w:rFonts w:ascii="Garamond" w:eastAsia="Times New Roman" w:hAnsi="Garamond" w:cs="Charcoal CY"/>
                <w:color w:val="000000"/>
              </w:rPr>
              <w:t>№</w:t>
            </w:r>
            <w:r w:rsidRPr="00FE2295">
              <w:rPr>
                <w:rFonts w:ascii="Garamond" w:eastAsia="Times New Roman" w:hAnsi="Garamond"/>
                <w:color w:val="000000"/>
              </w:rPr>
              <w:t xml:space="preserve"> 12 </w:t>
            </w:r>
            <w:r w:rsidRPr="00FE2295">
              <w:rPr>
                <w:rFonts w:ascii="Garamond" w:eastAsia="Times New Roman" w:hAnsi="Garamond" w:cs="Charcoal CY"/>
                <w:color w:val="000000"/>
              </w:rPr>
              <w:t>к</w:t>
            </w:r>
            <w:r w:rsidRPr="00FE2295">
              <w:rPr>
                <w:rFonts w:ascii="Garamond" w:eastAsia="Times New Roman" w:hAnsi="Garamond"/>
                <w:i/>
                <w:color w:val="000000"/>
              </w:rPr>
              <w:t xml:space="preserve"> </w:t>
            </w:r>
            <w:r w:rsidRPr="00FE2295">
              <w:rPr>
                <w:rFonts w:ascii="Garamond" w:eastAsia="Times New Roman" w:hAnsi="Garamond" w:cs="Charcoal CY"/>
                <w:i/>
                <w:color w:val="000000"/>
              </w:rPr>
              <w:t>Договору</w:t>
            </w:r>
            <w:r w:rsidRPr="00FE2295">
              <w:rPr>
                <w:rFonts w:ascii="Garamond" w:eastAsia="Times New Roman" w:hAnsi="Garamond"/>
                <w:i/>
                <w:color w:val="000000"/>
              </w:rPr>
              <w:t xml:space="preserve"> </w:t>
            </w:r>
            <w:r w:rsidRPr="00FE2295">
              <w:rPr>
                <w:rFonts w:ascii="Garamond" w:eastAsia="Times New Roman" w:hAnsi="Garamond" w:cs="Charcoal CY"/>
                <w:i/>
                <w:color w:val="000000"/>
              </w:rPr>
              <w:t>о</w:t>
            </w:r>
            <w:r w:rsidRPr="00FE2295">
              <w:rPr>
                <w:rFonts w:ascii="Garamond" w:eastAsia="Times New Roman" w:hAnsi="Garamond"/>
                <w:i/>
                <w:color w:val="000000"/>
              </w:rPr>
              <w:t xml:space="preserve"> </w:t>
            </w:r>
            <w:r w:rsidRPr="00FE2295">
              <w:rPr>
                <w:rFonts w:ascii="Garamond" w:eastAsia="Times New Roman" w:hAnsi="Garamond" w:cs="Charcoal CY"/>
                <w:i/>
                <w:color w:val="000000"/>
              </w:rPr>
              <w:t>присоединении</w:t>
            </w:r>
            <w:r w:rsidRPr="00FE2295">
              <w:rPr>
                <w:rFonts w:ascii="Garamond" w:eastAsia="Times New Roman" w:hAnsi="Garamond"/>
                <w:i/>
                <w:color w:val="000000"/>
              </w:rPr>
              <w:t xml:space="preserve"> </w:t>
            </w:r>
            <w:r w:rsidRPr="00FE2295">
              <w:rPr>
                <w:rFonts w:ascii="Garamond" w:eastAsia="Times New Roman" w:hAnsi="Garamond" w:cs="Charcoal CY"/>
                <w:i/>
                <w:color w:val="000000"/>
              </w:rPr>
              <w:t>к</w:t>
            </w:r>
            <w:r w:rsidRPr="00FE2295">
              <w:rPr>
                <w:rFonts w:ascii="Garamond" w:eastAsia="Times New Roman" w:hAnsi="Garamond"/>
                <w:i/>
                <w:color w:val="000000"/>
              </w:rPr>
              <w:t xml:space="preserve"> </w:t>
            </w:r>
            <w:r w:rsidRPr="00FE2295">
              <w:rPr>
                <w:rFonts w:ascii="Garamond" w:eastAsia="Times New Roman" w:hAnsi="Garamond" w:cs="Charcoal CY"/>
                <w:i/>
                <w:color w:val="000000"/>
              </w:rPr>
              <w:t>торговой</w:t>
            </w:r>
            <w:r w:rsidRPr="00FE2295">
              <w:rPr>
                <w:rFonts w:ascii="Garamond" w:eastAsia="Times New Roman" w:hAnsi="Garamond"/>
                <w:i/>
                <w:color w:val="000000"/>
              </w:rPr>
              <w:t xml:space="preserve"> </w:t>
            </w:r>
            <w:r w:rsidRPr="00FE2295">
              <w:rPr>
                <w:rFonts w:ascii="Garamond" w:eastAsia="Times New Roman" w:hAnsi="Garamond" w:cs="Charcoal CY"/>
                <w:i/>
                <w:color w:val="000000"/>
              </w:rPr>
              <w:t>системе</w:t>
            </w:r>
            <w:r w:rsidRPr="00FE2295">
              <w:rPr>
                <w:rFonts w:ascii="Garamond" w:eastAsia="Times New Roman" w:hAnsi="Garamond"/>
                <w:i/>
                <w:color w:val="000000"/>
              </w:rPr>
              <w:t xml:space="preserve"> </w:t>
            </w:r>
            <w:r w:rsidRPr="00FE2295">
              <w:rPr>
                <w:rFonts w:ascii="Garamond" w:eastAsia="Times New Roman" w:hAnsi="Garamond" w:cs="Charcoal CY"/>
                <w:i/>
                <w:color w:val="000000"/>
              </w:rPr>
              <w:t>оптового</w:t>
            </w:r>
            <w:r w:rsidRPr="00FE2295">
              <w:rPr>
                <w:rFonts w:ascii="Garamond" w:eastAsia="Times New Roman" w:hAnsi="Garamond"/>
                <w:i/>
                <w:color w:val="000000"/>
              </w:rPr>
              <w:t xml:space="preserve"> </w:t>
            </w:r>
            <w:r w:rsidRPr="00FE2295">
              <w:rPr>
                <w:rFonts w:ascii="Garamond" w:eastAsia="Times New Roman" w:hAnsi="Garamond" w:cs="Charcoal CY"/>
                <w:i/>
                <w:color w:val="000000"/>
              </w:rPr>
              <w:t>рынка</w:t>
            </w:r>
            <w:r w:rsidRPr="00FE2295">
              <w:rPr>
                <w:rFonts w:ascii="Garamond" w:eastAsia="Times New Roman" w:hAnsi="Garamond"/>
                <w:i/>
                <w:color w:val="000000"/>
              </w:rPr>
              <w:t>)</w:t>
            </w:r>
            <w:r w:rsidRPr="00FE2295">
              <w:rPr>
                <w:rFonts w:ascii="Garamond" w:eastAsia="Times New Roman" w:hAnsi="Garamond"/>
                <w:color w:val="000000"/>
              </w:rPr>
              <w:t>.</w:t>
            </w:r>
          </w:p>
          <w:p w14:paraId="37EBB01E" w14:textId="1FB980F7" w:rsidR="00680FAF" w:rsidRPr="00FE2295" w:rsidRDefault="00DA5F7E" w:rsidP="001A0F16">
            <w:pPr>
              <w:widowControl w:val="0"/>
              <w:numPr>
                <w:ilvl w:val="1"/>
                <w:numId w:val="0"/>
              </w:numPr>
              <w:spacing w:before="120" w:after="120" w:line="240" w:lineRule="auto"/>
              <w:ind w:left="33" w:firstLine="567"/>
              <w:jc w:val="both"/>
              <w:outlineLvl w:val="2"/>
              <w:rPr>
                <w:rFonts w:ascii="Garamond" w:eastAsia="Times New Roman" w:hAnsi="Garamond"/>
                <w:b/>
                <w:color w:val="000000"/>
              </w:rPr>
            </w:pPr>
            <w:r w:rsidRPr="00FE2295">
              <w:rPr>
                <w:rFonts w:ascii="Garamond" w:eastAsia="Times New Roman" w:hAnsi="Garamond" w:cs="Garamond"/>
                <w:color w:val="000000"/>
                <w:highlight w:val="yellow"/>
                <w:lang w:val="x-none"/>
              </w:rPr>
              <w:t xml:space="preserve">В случае </w:t>
            </w:r>
            <w:r w:rsidRPr="00FE2295">
              <w:rPr>
                <w:rFonts w:ascii="Garamond" w:eastAsia="Times New Roman" w:hAnsi="Garamond" w:cs="Garamond"/>
                <w:color w:val="000000"/>
                <w:highlight w:val="yellow"/>
              </w:rPr>
              <w:t>если 1-го числа расчетного периода завершена реоргани</w:t>
            </w:r>
            <w:r w:rsidR="001A0F16">
              <w:rPr>
                <w:rFonts w:ascii="Garamond" w:eastAsia="Times New Roman" w:hAnsi="Garamond" w:cs="Garamond"/>
                <w:color w:val="000000"/>
                <w:highlight w:val="yellow"/>
              </w:rPr>
              <w:t>зация</w:t>
            </w:r>
            <w:r w:rsidR="002A2A9A">
              <w:rPr>
                <w:rFonts w:ascii="Garamond" w:eastAsia="Times New Roman" w:hAnsi="Garamond" w:cs="Garamond"/>
                <w:color w:val="000000"/>
                <w:highlight w:val="yellow"/>
              </w:rPr>
              <w:t xml:space="preserve"> </w:t>
            </w:r>
            <w:r w:rsidR="001A0F16">
              <w:rPr>
                <w:rFonts w:ascii="Garamond" w:eastAsia="Times New Roman" w:hAnsi="Garamond" w:cs="Garamond"/>
                <w:color w:val="000000"/>
                <w:highlight w:val="yellow"/>
              </w:rPr>
              <w:t>участника оптового рынка</w:t>
            </w:r>
            <w:r w:rsidR="00680FAF" w:rsidRPr="00FE2295">
              <w:rPr>
                <w:rFonts w:ascii="Garamond" w:hAnsi="Garamond"/>
                <w:color w:val="000000"/>
                <w:highlight w:val="yellow"/>
              </w:rPr>
              <w:t xml:space="preserve">, </w:t>
            </w:r>
            <w:r w:rsidR="00680FAF" w:rsidRPr="00FE2295">
              <w:rPr>
                <w:rFonts w:ascii="Garamond" w:hAnsi="Garamond"/>
                <w:color w:val="000000"/>
                <w:spacing w:val="1"/>
                <w:highlight w:val="yellow"/>
              </w:rPr>
              <w:t>р</w:t>
            </w:r>
            <w:r w:rsidR="00680FAF" w:rsidRPr="00FE2295">
              <w:rPr>
                <w:rFonts w:ascii="Garamond" w:eastAsia="Times New Roman" w:hAnsi="Garamond"/>
                <w:color w:val="000000"/>
                <w:spacing w:val="1"/>
                <w:highlight w:val="yellow"/>
              </w:rPr>
              <w:t xml:space="preserve">асчет финансовых обязательств/требований </w:t>
            </w:r>
            <w:r w:rsidR="00680FAF" w:rsidRPr="00FE2295">
              <w:rPr>
                <w:rFonts w:ascii="Garamond" w:hAnsi="Garamond"/>
                <w:color w:val="000000"/>
                <w:spacing w:val="1"/>
                <w:highlight w:val="yellow"/>
              </w:rPr>
              <w:t>по договорам купли-продажи / комиссии на балансирующем рынке за расчетный период осуществляется КО в отношении правопреемника участника оптового рынка.</w:t>
            </w:r>
          </w:p>
        </w:tc>
      </w:tr>
    </w:tbl>
    <w:p w14:paraId="691AB0C2" w14:textId="77777777" w:rsidR="00665AE9" w:rsidRDefault="00665AE9" w:rsidP="00680FAF">
      <w:pPr>
        <w:spacing w:after="0" w:line="240" w:lineRule="auto"/>
        <w:rPr>
          <w:rFonts w:ascii="Garamond" w:hAnsi="Garamond" w:cs="Garamond"/>
          <w:b/>
          <w:bCs/>
          <w:sz w:val="26"/>
          <w:szCs w:val="26"/>
        </w:rPr>
      </w:pPr>
    </w:p>
    <w:p w14:paraId="1E42E729" w14:textId="77777777" w:rsidR="00C143CB" w:rsidRDefault="00C143CB" w:rsidP="00C143CB">
      <w:pPr>
        <w:spacing w:after="0" w:line="240" w:lineRule="auto"/>
        <w:ind w:left="360"/>
        <w:rPr>
          <w:rFonts w:ascii="Garamond" w:hAnsi="Garamond"/>
          <w:b/>
          <w:caps/>
          <w:sz w:val="26"/>
          <w:szCs w:val="26"/>
        </w:rPr>
      </w:pPr>
      <w:r w:rsidRPr="003F4991">
        <w:rPr>
          <w:rFonts w:ascii="Garamond" w:hAnsi="Garamond"/>
          <w:b/>
          <w:sz w:val="26"/>
          <w:szCs w:val="26"/>
        </w:rPr>
        <w:t xml:space="preserve">Предложения по изменениям и дополнениям в </w:t>
      </w:r>
      <w:r>
        <w:rPr>
          <w:rFonts w:ascii="Garamond" w:hAnsi="Garamond"/>
          <w:b/>
          <w:caps/>
          <w:sz w:val="26"/>
          <w:szCs w:val="26"/>
        </w:rPr>
        <w:t>ПОЛОЖЕНИЕ О ПОРЯДКЕ ПОЛУЧЕНИЯ СТАТУСА СУБЪЕКТА ОПТОВОГО РЫНКА И ВЕДЕНИЯ РЕЕСТРА СУБЪЕКТОВ ОПТОВОГО РЫНКА (П</w:t>
      </w:r>
      <w:r>
        <w:rPr>
          <w:rFonts w:ascii="Garamond" w:hAnsi="Garamond"/>
          <w:b/>
          <w:sz w:val="26"/>
          <w:szCs w:val="26"/>
        </w:rPr>
        <w:t>риложение № 1.1 к Договору о присоединении к торговой системе оптового рынка</w:t>
      </w:r>
      <w:r>
        <w:rPr>
          <w:rFonts w:ascii="Garamond" w:hAnsi="Garamond"/>
          <w:b/>
          <w:caps/>
          <w:sz w:val="26"/>
          <w:szCs w:val="26"/>
        </w:rPr>
        <w:t xml:space="preserve">) </w:t>
      </w:r>
    </w:p>
    <w:p w14:paraId="07AAD642" w14:textId="77777777" w:rsidR="00C143CB" w:rsidRDefault="00C143CB" w:rsidP="00C143CB">
      <w:pPr>
        <w:spacing w:after="0" w:line="240" w:lineRule="auto"/>
        <w:ind w:left="360"/>
        <w:rPr>
          <w:rFonts w:ascii="Garamond" w:hAnsi="Garamond"/>
          <w:b/>
          <w:caps/>
          <w:sz w:val="26"/>
          <w:szCs w:val="26"/>
        </w:rPr>
      </w:pPr>
    </w:p>
    <w:tbl>
      <w:tblPr>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
        <w:gridCol w:w="7229"/>
        <w:gridCol w:w="7229"/>
      </w:tblGrid>
      <w:tr w:rsidR="00C143CB" w:rsidRPr="001A0F16" w14:paraId="772ABDD1" w14:textId="77777777" w:rsidTr="002A2A9A">
        <w:tc>
          <w:tcPr>
            <w:tcW w:w="993" w:type="dxa"/>
            <w:tcBorders>
              <w:top w:val="single" w:sz="4" w:space="0" w:color="000000"/>
              <w:left w:val="single" w:sz="4" w:space="0" w:color="000000"/>
              <w:bottom w:val="single" w:sz="4" w:space="0" w:color="000000"/>
              <w:right w:val="single" w:sz="4" w:space="0" w:color="000000"/>
            </w:tcBorders>
          </w:tcPr>
          <w:p w14:paraId="3FEA4498" w14:textId="77777777" w:rsidR="00C143CB" w:rsidRPr="001A0F16" w:rsidRDefault="00C143CB" w:rsidP="001960A5">
            <w:pPr>
              <w:spacing w:after="0" w:line="240" w:lineRule="auto"/>
              <w:jc w:val="center"/>
              <w:rPr>
                <w:rFonts w:ascii="Garamond" w:hAnsi="Garamond"/>
                <w:b/>
              </w:rPr>
            </w:pPr>
            <w:r w:rsidRPr="001A0F16">
              <w:rPr>
                <w:rFonts w:ascii="Garamond" w:hAnsi="Garamond"/>
                <w:b/>
              </w:rPr>
              <w:t>№</w:t>
            </w:r>
          </w:p>
          <w:p w14:paraId="195651EA" w14:textId="77777777" w:rsidR="00C143CB" w:rsidRPr="001A0F16" w:rsidRDefault="00C143CB" w:rsidP="001960A5">
            <w:pPr>
              <w:spacing w:after="0" w:line="240" w:lineRule="auto"/>
              <w:ind w:left="-108"/>
              <w:jc w:val="center"/>
              <w:rPr>
                <w:rFonts w:ascii="Garamond" w:hAnsi="Garamond"/>
                <w:b/>
              </w:rPr>
            </w:pPr>
            <w:r w:rsidRPr="001A0F16">
              <w:rPr>
                <w:rFonts w:ascii="Garamond" w:hAnsi="Garamond"/>
                <w:b/>
              </w:rPr>
              <w:t>пункта</w:t>
            </w:r>
          </w:p>
        </w:tc>
        <w:tc>
          <w:tcPr>
            <w:tcW w:w="7229" w:type="dxa"/>
            <w:tcBorders>
              <w:top w:val="single" w:sz="4" w:space="0" w:color="000000"/>
              <w:left w:val="single" w:sz="4" w:space="0" w:color="000000"/>
              <w:bottom w:val="single" w:sz="4" w:space="0" w:color="000000"/>
              <w:right w:val="single" w:sz="4" w:space="0" w:color="000000"/>
            </w:tcBorders>
          </w:tcPr>
          <w:p w14:paraId="1F91378E" w14:textId="77777777" w:rsidR="00C143CB" w:rsidRPr="001A0F16" w:rsidRDefault="00C143CB" w:rsidP="001960A5">
            <w:pPr>
              <w:shd w:val="clear" w:color="auto" w:fill="FFFFFF"/>
              <w:spacing w:after="0" w:line="240" w:lineRule="auto"/>
              <w:ind w:left="709"/>
              <w:jc w:val="center"/>
              <w:rPr>
                <w:rFonts w:ascii="Garamond" w:hAnsi="Garamond"/>
                <w:b/>
                <w:color w:val="000000"/>
              </w:rPr>
            </w:pPr>
            <w:r w:rsidRPr="001A0F16">
              <w:rPr>
                <w:rFonts w:ascii="Garamond" w:hAnsi="Garamond"/>
                <w:b/>
                <w:color w:val="000000"/>
              </w:rPr>
              <w:t>Редакция, действующая на момент</w:t>
            </w:r>
          </w:p>
          <w:p w14:paraId="210D093F" w14:textId="77777777" w:rsidR="00C143CB" w:rsidRPr="001A0F16" w:rsidRDefault="00C143CB" w:rsidP="001960A5">
            <w:pPr>
              <w:shd w:val="clear" w:color="auto" w:fill="FFFFFF"/>
              <w:spacing w:after="0" w:line="240" w:lineRule="auto"/>
              <w:ind w:left="709"/>
              <w:jc w:val="center"/>
              <w:rPr>
                <w:rFonts w:ascii="Garamond" w:hAnsi="Garamond"/>
                <w:b/>
                <w:color w:val="000000"/>
              </w:rPr>
            </w:pPr>
            <w:r w:rsidRPr="001A0F16">
              <w:rPr>
                <w:rFonts w:ascii="Garamond" w:hAnsi="Garamond"/>
                <w:b/>
                <w:color w:val="000000"/>
              </w:rPr>
              <w:t>вступления в силу изменений</w:t>
            </w:r>
          </w:p>
        </w:tc>
        <w:tc>
          <w:tcPr>
            <w:tcW w:w="7229" w:type="dxa"/>
            <w:tcBorders>
              <w:top w:val="single" w:sz="4" w:space="0" w:color="000000"/>
              <w:left w:val="single" w:sz="4" w:space="0" w:color="000000"/>
              <w:bottom w:val="single" w:sz="4" w:space="0" w:color="000000"/>
              <w:right w:val="single" w:sz="4" w:space="0" w:color="000000"/>
            </w:tcBorders>
          </w:tcPr>
          <w:p w14:paraId="0C287461" w14:textId="77777777" w:rsidR="00C143CB" w:rsidRPr="001A0F16" w:rsidRDefault="00C143CB" w:rsidP="001960A5">
            <w:pPr>
              <w:shd w:val="clear" w:color="auto" w:fill="FFFFFF"/>
              <w:spacing w:after="0" w:line="240" w:lineRule="auto"/>
              <w:ind w:left="709"/>
              <w:jc w:val="center"/>
              <w:rPr>
                <w:rFonts w:ascii="Garamond" w:hAnsi="Garamond"/>
                <w:b/>
                <w:color w:val="000000"/>
              </w:rPr>
            </w:pPr>
            <w:r w:rsidRPr="001A0F16">
              <w:rPr>
                <w:rFonts w:ascii="Garamond" w:hAnsi="Garamond"/>
                <w:b/>
                <w:color w:val="000000"/>
              </w:rPr>
              <w:t>Предлагаемая редакция</w:t>
            </w:r>
          </w:p>
          <w:p w14:paraId="07057373" w14:textId="77777777" w:rsidR="00C143CB" w:rsidRPr="001A0F16" w:rsidRDefault="00C143CB" w:rsidP="001960A5">
            <w:pPr>
              <w:shd w:val="clear" w:color="auto" w:fill="FFFFFF"/>
              <w:spacing w:after="0" w:line="240" w:lineRule="auto"/>
              <w:ind w:left="709"/>
              <w:jc w:val="center"/>
              <w:rPr>
                <w:rFonts w:ascii="Garamond" w:hAnsi="Garamond"/>
                <w:color w:val="000000"/>
              </w:rPr>
            </w:pPr>
            <w:r w:rsidRPr="001A0F16">
              <w:rPr>
                <w:rFonts w:ascii="Garamond" w:hAnsi="Garamond"/>
                <w:color w:val="000000"/>
              </w:rPr>
              <w:t>(изменения выделены цветом)</w:t>
            </w:r>
          </w:p>
        </w:tc>
      </w:tr>
      <w:tr w:rsidR="00C143CB" w:rsidRPr="001A0F16" w14:paraId="43CFBE59" w14:textId="77777777" w:rsidTr="002A2A9A">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DC10039" w14:textId="77777777" w:rsidR="00C143CB" w:rsidRPr="001A0F16" w:rsidRDefault="00C143CB" w:rsidP="001960A5">
            <w:pPr>
              <w:jc w:val="center"/>
              <w:rPr>
                <w:rFonts w:ascii="Garamond" w:hAnsi="Garamond"/>
                <w:b/>
              </w:rPr>
            </w:pPr>
            <w:r w:rsidRPr="001A0F16">
              <w:rPr>
                <w:rFonts w:ascii="Garamond" w:hAnsi="Garamond"/>
                <w:b/>
              </w:rPr>
              <w:t>1.1.5</w:t>
            </w:r>
          </w:p>
        </w:tc>
        <w:tc>
          <w:tcPr>
            <w:tcW w:w="7229" w:type="dxa"/>
            <w:tcBorders>
              <w:top w:val="single" w:sz="4" w:space="0" w:color="000000"/>
              <w:left w:val="single" w:sz="4" w:space="0" w:color="000000"/>
              <w:bottom w:val="single" w:sz="4" w:space="0" w:color="000000"/>
              <w:right w:val="single" w:sz="4" w:space="0" w:color="000000"/>
            </w:tcBorders>
          </w:tcPr>
          <w:p w14:paraId="303269F1" w14:textId="77777777" w:rsidR="00C143CB" w:rsidRPr="001A0F16" w:rsidRDefault="00C143CB" w:rsidP="001960A5">
            <w:pPr>
              <w:spacing w:before="120" w:after="120"/>
              <w:ind w:firstLine="600"/>
              <w:jc w:val="center"/>
              <w:rPr>
                <w:rFonts w:ascii="Garamond" w:hAnsi="Garamond"/>
              </w:rPr>
            </w:pPr>
            <w:r w:rsidRPr="001A0F16">
              <w:rPr>
                <w:rFonts w:ascii="Garamond" w:hAnsi="Garamond"/>
              </w:rPr>
              <w:t>…</w:t>
            </w:r>
          </w:p>
          <w:p w14:paraId="19171739" w14:textId="77777777" w:rsidR="00C143CB" w:rsidRPr="001A0F16" w:rsidRDefault="00C143CB" w:rsidP="001960A5">
            <w:pPr>
              <w:spacing w:before="120" w:after="120"/>
              <w:ind w:firstLine="600"/>
              <w:jc w:val="both"/>
              <w:rPr>
                <w:rFonts w:ascii="Garamond" w:hAnsi="Garamond"/>
              </w:rPr>
            </w:pPr>
            <w:r w:rsidRPr="001A0F16">
              <w:rPr>
                <w:rFonts w:ascii="Garamond" w:hAnsi="Garamond"/>
                <w:b/>
              </w:rPr>
              <w:t>Правопредшественник</w:t>
            </w:r>
            <w:r w:rsidRPr="001A0F16">
              <w:rPr>
                <w:rFonts w:ascii="Garamond" w:hAnsi="Garamond"/>
              </w:rPr>
              <w:t xml:space="preserve"> – лицо, передавшее в результате реорганизации (или находящееся в процессе реорганизации </w:t>
            </w:r>
            <w:r w:rsidRPr="001A0F16">
              <w:rPr>
                <w:rFonts w:ascii="Garamond" w:hAnsi="Garamond"/>
                <w:highlight w:val="yellow"/>
              </w:rPr>
              <w:t>в форме присоединения к юридическому лицу, не обладающему статусом субъекта оптового рынка</w:t>
            </w:r>
            <w:r w:rsidRPr="001A0F16">
              <w:rPr>
                <w:rFonts w:ascii="Garamond" w:hAnsi="Garamond"/>
              </w:rPr>
              <w:t>) или в результате совершения сделки (-</w:t>
            </w:r>
            <w:proofErr w:type="spellStart"/>
            <w:r w:rsidRPr="001A0F16">
              <w:rPr>
                <w:rFonts w:ascii="Garamond" w:hAnsi="Garamond"/>
              </w:rPr>
              <w:t>ок</w:t>
            </w:r>
            <w:proofErr w:type="spellEnd"/>
            <w:r w:rsidRPr="001A0F16">
              <w:rPr>
                <w:rFonts w:ascii="Garamond" w:hAnsi="Garamond"/>
              </w:rPr>
              <w:t>) энергопринимающие устройства (генерирующее оборудование) и (или) право покупки электрической энергии и мощности в отношении энергопринимающих устройств.</w:t>
            </w:r>
          </w:p>
          <w:p w14:paraId="25E2A2ED" w14:textId="77777777" w:rsidR="00C143CB" w:rsidRPr="001A0F16" w:rsidRDefault="00C143CB" w:rsidP="001960A5">
            <w:pPr>
              <w:pStyle w:val="ConsPlusNormal"/>
              <w:tabs>
                <w:tab w:val="left" w:pos="1134"/>
              </w:tabs>
              <w:spacing w:before="120" w:after="120"/>
              <w:ind w:firstLine="600"/>
              <w:jc w:val="both"/>
              <w:rPr>
                <w:rFonts w:ascii="Garamond" w:hAnsi="Garamond"/>
                <w:b/>
                <w:sz w:val="22"/>
                <w:szCs w:val="22"/>
              </w:rPr>
            </w:pPr>
            <w:r w:rsidRPr="001A0F16">
              <w:rPr>
                <w:rFonts w:ascii="Garamond" w:hAnsi="Garamond"/>
                <w:b/>
                <w:sz w:val="22"/>
                <w:szCs w:val="22"/>
              </w:rPr>
              <w:lastRenderedPageBreak/>
              <w:t>Правопреемник</w:t>
            </w:r>
            <w:r w:rsidRPr="001A0F16">
              <w:rPr>
                <w:rFonts w:ascii="Garamond" w:hAnsi="Garamond"/>
                <w:sz w:val="22"/>
                <w:szCs w:val="22"/>
              </w:rPr>
              <w:t xml:space="preserve"> – лицо, приобретшее в результате реорганизации (</w:t>
            </w:r>
            <w:r w:rsidRPr="001A0F16">
              <w:rPr>
                <w:rFonts w:ascii="Garamond" w:hAnsi="Garamond" w:cs="Times New Roman"/>
                <w:sz w:val="22"/>
                <w:szCs w:val="22"/>
              </w:rPr>
              <w:t xml:space="preserve">или находящееся в процессе реорганизации </w:t>
            </w:r>
            <w:r w:rsidRPr="001A0F16">
              <w:rPr>
                <w:rFonts w:ascii="Garamond" w:hAnsi="Garamond" w:cs="Times New Roman"/>
                <w:sz w:val="22"/>
                <w:szCs w:val="22"/>
                <w:highlight w:val="yellow"/>
              </w:rPr>
              <w:t>в форме присоединения к нему юридического лица – субъекта оптового рынка</w:t>
            </w:r>
            <w:r w:rsidRPr="001A0F16">
              <w:rPr>
                <w:rFonts w:ascii="Garamond" w:hAnsi="Garamond"/>
                <w:sz w:val="22"/>
                <w:szCs w:val="22"/>
              </w:rPr>
              <w:t>) или в результате совершения сделки (-</w:t>
            </w:r>
            <w:proofErr w:type="spellStart"/>
            <w:r w:rsidRPr="001A0F16">
              <w:rPr>
                <w:rFonts w:ascii="Garamond" w:hAnsi="Garamond"/>
                <w:sz w:val="22"/>
                <w:szCs w:val="22"/>
              </w:rPr>
              <w:t>ок</w:t>
            </w:r>
            <w:proofErr w:type="spellEnd"/>
            <w:r w:rsidRPr="001A0F16">
              <w:rPr>
                <w:rFonts w:ascii="Garamond" w:hAnsi="Garamond"/>
                <w:sz w:val="22"/>
                <w:szCs w:val="22"/>
              </w:rPr>
              <w:t>) энергопринимающие устройства (генерирующее оборудование) и (или) право покупки электрической энергии и мощности в отношении энергопринимающих устройств, ранее принадлежавшие правопредшественнику.</w:t>
            </w:r>
          </w:p>
          <w:p w14:paraId="029120F0" w14:textId="77777777" w:rsidR="00C143CB" w:rsidRPr="001A0F16" w:rsidRDefault="00C143CB" w:rsidP="001960A5">
            <w:pPr>
              <w:shd w:val="clear" w:color="auto" w:fill="FFFFFF"/>
              <w:ind w:left="709"/>
              <w:jc w:val="center"/>
              <w:rPr>
                <w:rFonts w:ascii="Garamond" w:hAnsi="Garamond"/>
                <w:b/>
                <w:color w:val="000000"/>
                <w:lang w:val="en-US"/>
              </w:rPr>
            </w:pPr>
            <w:r w:rsidRPr="001A0F16">
              <w:rPr>
                <w:rFonts w:ascii="Garamond" w:hAnsi="Garamond"/>
              </w:rPr>
              <w:t>…</w:t>
            </w:r>
          </w:p>
        </w:tc>
        <w:tc>
          <w:tcPr>
            <w:tcW w:w="7229" w:type="dxa"/>
            <w:tcBorders>
              <w:top w:val="single" w:sz="4" w:space="0" w:color="000000"/>
              <w:left w:val="single" w:sz="4" w:space="0" w:color="000000"/>
              <w:bottom w:val="single" w:sz="4" w:space="0" w:color="000000"/>
              <w:right w:val="single" w:sz="4" w:space="0" w:color="000000"/>
            </w:tcBorders>
          </w:tcPr>
          <w:p w14:paraId="14A94B91" w14:textId="77777777" w:rsidR="00C143CB" w:rsidRPr="001A0F16" w:rsidRDefault="00C143CB" w:rsidP="001960A5">
            <w:pPr>
              <w:spacing w:before="120" w:after="120"/>
              <w:ind w:firstLine="600"/>
              <w:jc w:val="center"/>
              <w:rPr>
                <w:rFonts w:ascii="Garamond" w:hAnsi="Garamond"/>
              </w:rPr>
            </w:pPr>
            <w:r w:rsidRPr="001A0F16">
              <w:rPr>
                <w:rFonts w:ascii="Garamond" w:hAnsi="Garamond"/>
              </w:rPr>
              <w:lastRenderedPageBreak/>
              <w:t>…</w:t>
            </w:r>
          </w:p>
          <w:p w14:paraId="3DC4ABE1" w14:textId="77777777" w:rsidR="00C143CB" w:rsidRPr="001A0F16" w:rsidRDefault="00C143CB" w:rsidP="001960A5">
            <w:pPr>
              <w:spacing w:before="120" w:after="120"/>
              <w:ind w:firstLine="600"/>
              <w:jc w:val="both"/>
              <w:rPr>
                <w:rFonts w:ascii="Garamond" w:hAnsi="Garamond"/>
              </w:rPr>
            </w:pPr>
            <w:r w:rsidRPr="001A0F16">
              <w:rPr>
                <w:rFonts w:ascii="Garamond" w:hAnsi="Garamond"/>
                <w:b/>
              </w:rPr>
              <w:t>Правопредшественник</w:t>
            </w:r>
            <w:r w:rsidRPr="001A0F16">
              <w:rPr>
                <w:rFonts w:ascii="Garamond" w:hAnsi="Garamond"/>
              </w:rPr>
              <w:t xml:space="preserve"> – лицо, передавшее в результате реорганизации (или находящееся в процессе реорганизации) или в результате совершения сделки (-</w:t>
            </w:r>
            <w:proofErr w:type="spellStart"/>
            <w:r w:rsidRPr="001A0F16">
              <w:rPr>
                <w:rFonts w:ascii="Garamond" w:hAnsi="Garamond"/>
              </w:rPr>
              <w:t>ок</w:t>
            </w:r>
            <w:proofErr w:type="spellEnd"/>
            <w:r w:rsidRPr="001A0F16">
              <w:rPr>
                <w:rFonts w:ascii="Garamond" w:hAnsi="Garamond"/>
              </w:rPr>
              <w:t>) энергопринимающие устройства (генерирующее оборудование) и (или) право покупки электрической энергии и мощности в отношении энергопринимающих устройств.</w:t>
            </w:r>
          </w:p>
          <w:p w14:paraId="3D02BC0B" w14:textId="77777777" w:rsidR="00C143CB" w:rsidRPr="001A0F16" w:rsidRDefault="00C143CB" w:rsidP="001960A5">
            <w:pPr>
              <w:pStyle w:val="ConsPlusNormal"/>
              <w:tabs>
                <w:tab w:val="left" w:pos="1134"/>
              </w:tabs>
              <w:spacing w:before="120" w:after="120"/>
              <w:ind w:firstLine="600"/>
              <w:jc w:val="both"/>
              <w:rPr>
                <w:rFonts w:ascii="Garamond" w:hAnsi="Garamond"/>
                <w:b/>
                <w:sz w:val="22"/>
                <w:szCs w:val="22"/>
              </w:rPr>
            </w:pPr>
            <w:r w:rsidRPr="001A0F16">
              <w:rPr>
                <w:rFonts w:ascii="Garamond" w:hAnsi="Garamond"/>
                <w:b/>
                <w:sz w:val="22"/>
                <w:szCs w:val="22"/>
              </w:rPr>
              <w:t>Правопреемник</w:t>
            </w:r>
            <w:r w:rsidRPr="001A0F16">
              <w:rPr>
                <w:rFonts w:ascii="Garamond" w:hAnsi="Garamond"/>
                <w:sz w:val="22"/>
                <w:szCs w:val="22"/>
              </w:rPr>
              <w:t xml:space="preserve"> – лицо, приобретшее в результате реорганизации (</w:t>
            </w:r>
            <w:r w:rsidRPr="001A0F16">
              <w:rPr>
                <w:rFonts w:ascii="Garamond" w:hAnsi="Garamond" w:cs="Times New Roman"/>
                <w:sz w:val="22"/>
                <w:szCs w:val="22"/>
              </w:rPr>
              <w:t>или находящееся в процессе реорганизации</w:t>
            </w:r>
            <w:r w:rsidRPr="001A0F16">
              <w:rPr>
                <w:rFonts w:ascii="Garamond" w:hAnsi="Garamond"/>
                <w:sz w:val="22"/>
                <w:szCs w:val="22"/>
              </w:rPr>
              <w:t>) или в результате совершения сделки (-</w:t>
            </w:r>
            <w:proofErr w:type="spellStart"/>
            <w:r w:rsidRPr="001A0F16">
              <w:rPr>
                <w:rFonts w:ascii="Garamond" w:hAnsi="Garamond"/>
                <w:sz w:val="22"/>
                <w:szCs w:val="22"/>
              </w:rPr>
              <w:t>ок</w:t>
            </w:r>
            <w:proofErr w:type="spellEnd"/>
            <w:r w:rsidRPr="001A0F16">
              <w:rPr>
                <w:rFonts w:ascii="Garamond" w:hAnsi="Garamond"/>
                <w:sz w:val="22"/>
                <w:szCs w:val="22"/>
              </w:rPr>
              <w:t xml:space="preserve">) энергопринимающие устройства (генерирующее оборудование) </w:t>
            </w:r>
            <w:r w:rsidRPr="001A0F16">
              <w:rPr>
                <w:rFonts w:ascii="Garamond" w:hAnsi="Garamond"/>
                <w:sz w:val="22"/>
                <w:szCs w:val="22"/>
              </w:rPr>
              <w:lastRenderedPageBreak/>
              <w:t>и (или) право покупки электрической энергии и мощности в отношении энергопринимающих устройств, ранее принадлежавшие правопредшественнику.</w:t>
            </w:r>
          </w:p>
          <w:p w14:paraId="2CF4BBA7" w14:textId="77777777" w:rsidR="00C143CB" w:rsidRPr="001A0F16" w:rsidRDefault="00C143CB" w:rsidP="001960A5">
            <w:pPr>
              <w:shd w:val="clear" w:color="auto" w:fill="FFFFFF"/>
              <w:ind w:left="709"/>
              <w:jc w:val="center"/>
              <w:rPr>
                <w:rFonts w:ascii="Garamond" w:hAnsi="Garamond"/>
                <w:b/>
                <w:color w:val="000000"/>
                <w:lang w:val="en-US"/>
              </w:rPr>
            </w:pPr>
            <w:r w:rsidRPr="001A0F16">
              <w:rPr>
                <w:rFonts w:ascii="Garamond" w:hAnsi="Garamond"/>
              </w:rPr>
              <w:t>…</w:t>
            </w:r>
          </w:p>
        </w:tc>
      </w:tr>
      <w:tr w:rsidR="00C143CB" w:rsidRPr="001A0F16" w14:paraId="70B20891" w14:textId="77777777" w:rsidTr="002A2A9A">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3C63D84" w14:textId="77777777" w:rsidR="00C143CB" w:rsidRPr="001A0F16" w:rsidRDefault="00C143CB" w:rsidP="001960A5">
            <w:pPr>
              <w:jc w:val="center"/>
              <w:rPr>
                <w:rFonts w:ascii="Garamond" w:hAnsi="Garamond"/>
                <w:b/>
              </w:rPr>
            </w:pPr>
            <w:r w:rsidRPr="001A0F16">
              <w:rPr>
                <w:rFonts w:ascii="Garamond" w:hAnsi="Garamond"/>
                <w:b/>
              </w:rPr>
              <w:lastRenderedPageBreak/>
              <w:t>4.1.4</w:t>
            </w:r>
          </w:p>
        </w:tc>
        <w:tc>
          <w:tcPr>
            <w:tcW w:w="7229" w:type="dxa"/>
            <w:tcBorders>
              <w:top w:val="single" w:sz="4" w:space="0" w:color="000000"/>
              <w:left w:val="single" w:sz="4" w:space="0" w:color="000000"/>
              <w:bottom w:val="single" w:sz="4" w:space="0" w:color="000000"/>
              <w:right w:val="single" w:sz="4" w:space="0" w:color="000000"/>
            </w:tcBorders>
          </w:tcPr>
          <w:p w14:paraId="3732BAFC" w14:textId="77777777" w:rsidR="00C143CB" w:rsidRPr="001A0F16" w:rsidRDefault="00C143CB" w:rsidP="001A0F16">
            <w:pPr>
              <w:pStyle w:val="25"/>
              <w:spacing w:line="240" w:lineRule="auto"/>
              <w:ind w:left="33" w:firstLine="600"/>
              <w:jc w:val="both"/>
              <w:rPr>
                <w:rFonts w:cs="Arial"/>
                <w:sz w:val="22"/>
                <w:szCs w:val="22"/>
              </w:rPr>
            </w:pPr>
            <w:r w:rsidRPr="001A0F16">
              <w:rPr>
                <w:rFonts w:cs="Arial"/>
                <w:sz w:val="22"/>
                <w:szCs w:val="22"/>
              </w:rPr>
              <w:t xml:space="preserve">В случае принятия уполномоченными лицами участника оптового рынка решения о реорганизации участника оптового рынка участник оптового рынка должен в течение 14 календарных дней направить КО и ЦФР уведомление о начале процедуры реорганизации с указанием предполагаемого срока окончания данной процедуры и приложением надлежаще заверенной копии такого решения, проекта </w:t>
            </w:r>
            <w:r w:rsidRPr="001A0F16">
              <w:rPr>
                <w:rFonts w:cs="Arial"/>
                <w:sz w:val="22"/>
                <w:szCs w:val="22"/>
                <w:highlight w:val="yellow"/>
              </w:rPr>
              <w:t>разделительного баланса (</w:t>
            </w:r>
            <w:r w:rsidRPr="001A0F16">
              <w:rPr>
                <w:rFonts w:cs="Arial"/>
                <w:sz w:val="22"/>
                <w:szCs w:val="22"/>
              </w:rPr>
              <w:t>передаточного акта</w:t>
            </w:r>
            <w:r w:rsidRPr="001A0F16">
              <w:rPr>
                <w:rFonts w:cs="Arial"/>
                <w:sz w:val="22"/>
                <w:szCs w:val="22"/>
                <w:highlight w:val="yellow"/>
              </w:rPr>
              <w:t>)</w:t>
            </w:r>
            <w:r w:rsidRPr="001A0F16">
              <w:rPr>
                <w:rFonts w:cs="Arial"/>
                <w:sz w:val="22"/>
                <w:szCs w:val="22"/>
              </w:rPr>
              <w:t xml:space="preserve"> или иного документа, содержащего сведения о переходе прав и обязанностей по договорам участника оптового рынка, связанным с его участием в торговле электрической энергией и мощностью на оптовом рынке, а также о переходе прав на энергопринимающие устройства (генерирующее оборудование), владельцем которых он является, и (или) права покупки электрической энергии и мощности в отношении энергопринимающих устройств, владельцем которых он не является.</w:t>
            </w:r>
          </w:p>
          <w:p w14:paraId="303C1AB5" w14:textId="77777777" w:rsidR="00C143CB" w:rsidRPr="001A0F16" w:rsidRDefault="00C143CB" w:rsidP="001960A5">
            <w:pPr>
              <w:shd w:val="clear" w:color="auto" w:fill="FFFFFF"/>
              <w:ind w:left="709"/>
              <w:jc w:val="center"/>
              <w:rPr>
                <w:rFonts w:ascii="Garamond" w:hAnsi="Garamond" w:cs="Arial"/>
              </w:rPr>
            </w:pPr>
          </w:p>
        </w:tc>
        <w:tc>
          <w:tcPr>
            <w:tcW w:w="7229" w:type="dxa"/>
            <w:tcBorders>
              <w:top w:val="single" w:sz="4" w:space="0" w:color="000000"/>
              <w:left w:val="single" w:sz="4" w:space="0" w:color="000000"/>
              <w:bottom w:val="single" w:sz="4" w:space="0" w:color="000000"/>
              <w:right w:val="single" w:sz="4" w:space="0" w:color="000000"/>
            </w:tcBorders>
          </w:tcPr>
          <w:p w14:paraId="0CD95E56" w14:textId="77777777" w:rsidR="00C143CB" w:rsidRPr="001A0F16" w:rsidRDefault="00C143CB" w:rsidP="001A0F16">
            <w:pPr>
              <w:pStyle w:val="25"/>
              <w:spacing w:line="240" w:lineRule="auto"/>
              <w:ind w:left="34" w:firstLine="600"/>
              <w:jc w:val="both"/>
              <w:rPr>
                <w:rFonts w:cs="Arial"/>
                <w:sz w:val="22"/>
                <w:szCs w:val="22"/>
              </w:rPr>
            </w:pPr>
            <w:r w:rsidRPr="001A0F16">
              <w:rPr>
                <w:rFonts w:cs="Arial"/>
                <w:sz w:val="22"/>
                <w:szCs w:val="22"/>
              </w:rPr>
              <w:t xml:space="preserve">В случае принятия уполномоченными лицами участника оптового рынка решения о реорганизации участника оптового рынка участник оптового рынка должен в течение 14 календарных дней направить КО и ЦФР </w:t>
            </w:r>
            <w:r w:rsidRPr="001A0F16">
              <w:rPr>
                <w:rFonts w:cs="Arial"/>
                <w:sz w:val="22"/>
                <w:szCs w:val="22"/>
                <w:highlight w:val="yellow"/>
              </w:rPr>
              <w:t>на бумажном носителе</w:t>
            </w:r>
            <w:r w:rsidRPr="001A0F16">
              <w:rPr>
                <w:rFonts w:cs="Arial"/>
                <w:sz w:val="22"/>
                <w:szCs w:val="22"/>
              </w:rPr>
              <w:t xml:space="preserve"> уведомление о начале процедуры реорганизации с указанием предполагаемого срока окончания данной процедуры и приложением надлежаще заверенной копии такого решения, проекта передаточного акта </w:t>
            </w:r>
            <w:r w:rsidRPr="001A0F16">
              <w:rPr>
                <w:rFonts w:cs="Arial"/>
                <w:sz w:val="22"/>
                <w:szCs w:val="22"/>
                <w:highlight w:val="yellow"/>
              </w:rPr>
              <w:t>(при его наличии)</w:t>
            </w:r>
            <w:r w:rsidRPr="001A0F16">
              <w:rPr>
                <w:rFonts w:cs="Arial"/>
                <w:sz w:val="22"/>
                <w:szCs w:val="22"/>
              </w:rPr>
              <w:t xml:space="preserve"> или иного документа, содержащего сведения о переходе прав и обязанностей по договорам участника оптового рынка, связанным с его участием в торговле электрической энергией и мощностью на оптовом рынке, а также о переходе прав на энергопринимающие устройства (генерирующее оборудование), владельцем которых он является, и (или) права покупки электрической энергии и мощности в отношении энергопринимающих устройств, владельцем которых он не является.</w:t>
            </w:r>
          </w:p>
          <w:p w14:paraId="0A04AEC9" w14:textId="093B2454" w:rsidR="00C143CB" w:rsidRPr="001A0F16" w:rsidRDefault="00C143CB" w:rsidP="001A0F16">
            <w:pPr>
              <w:pStyle w:val="25"/>
              <w:spacing w:line="240" w:lineRule="auto"/>
              <w:ind w:left="34" w:firstLine="600"/>
              <w:jc w:val="both"/>
              <w:rPr>
                <w:rFonts w:cs="Arial"/>
                <w:i/>
                <w:sz w:val="22"/>
                <w:szCs w:val="22"/>
              </w:rPr>
            </w:pPr>
            <w:r w:rsidRPr="001A0F16">
              <w:rPr>
                <w:rFonts w:cs="Arial"/>
                <w:sz w:val="22"/>
                <w:szCs w:val="22"/>
                <w:highlight w:val="yellow"/>
              </w:rPr>
              <w:t>Если соответствующая реорганизация является реорганизацией в форме присоединения участника оптового рынка к юридическому лицу, не обладающему статусом субъекта оптового рынка, то к указанному уведомлению должно быть приложено заявление правопреемника о присвоении статуса субъекта оптового рынка электрической энергии по форме Х1, указанной в приложении 1 к настоящему Положению</w:t>
            </w:r>
            <w:r w:rsidR="001A0F16">
              <w:rPr>
                <w:rFonts w:cs="Arial"/>
                <w:sz w:val="22"/>
                <w:szCs w:val="22"/>
                <w:highlight w:val="yellow"/>
              </w:rPr>
              <w:t xml:space="preserve"> </w:t>
            </w:r>
            <w:r w:rsidRPr="001A0F16">
              <w:rPr>
                <w:rFonts w:cs="Arial"/>
                <w:sz w:val="22"/>
                <w:szCs w:val="22"/>
                <w:highlight w:val="yellow"/>
              </w:rPr>
              <w:t>(с указанием в заявлении всех ГТП, с использованием которых правопреемник намерен получить право участия в</w:t>
            </w:r>
            <w:r w:rsidR="002A2A9A">
              <w:rPr>
                <w:rFonts w:cs="Arial"/>
                <w:sz w:val="22"/>
                <w:szCs w:val="22"/>
                <w:highlight w:val="yellow"/>
              </w:rPr>
              <w:t xml:space="preserve"> </w:t>
            </w:r>
            <w:r w:rsidRPr="001A0F16">
              <w:rPr>
                <w:rFonts w:cs="Arial"/>
                <w:sz w:val="22"/>
                <w:szCs w:val="22"/>
                <w:highlight w:val="yellow"/>
              </w:rPr>
              <w:t>торговле электрической энергией (мощностью</w:t>
            </w:r>
            <w:r w:rsidR="001A0F16">
              <w:rPr>
                <w:rFonts w:cs="Arial"/>
                <w:sz w:val="22"/>
                <w:szCs w:val="22"/>
                <w:highlight w:val="yellow"/>
              </w:rPr>
              <w:t>)</w:t>
            </w:r>
            <w:r w:rsidRPr="001A0F16">
              <w:rPr>
                <w:rFonts w:cs="Arial"/>
                <w:sz w:val="22"/>
                <w:szCs w:val="22"/>
                <w:highlight w:val="yellow"/>
              </w:rPr>
              <w:t>).</w:t>
            </w:r>
            <w:r w:rsidRPr="001A0F16">
              <w:rPr>
                <w:rFonts w:cs="Arial"/>
                <w:i/>
                <w:sz w:val="22"/>
                <w:szCs w:val="22"/>
              </w:rPr>
              <w:t xml:space="preserve"> </w:t>
            </w:r>
          </w:p>
        </w:tc>
      </w:tr>
      <w:tr w:rsidR="00C143CB" w:rsidRPr="001A0F16" w14:paraId="66C580E0" w14:textId="77777777" w:rsidTr="002A2A9A">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8FFA1AD" w14:textId="77777777" w:rsidR="00C143CB" w:rsidRPr="001A0F16" w:rsidRDefault="00C143CB" w:rsidP="001960A5">
            <w:pPr>
              <w:jc w:val="center"/>
              <w:rPr>
                <w:rFonts w:ascii="Garamond" w:hAnsi="Garamond"/>
                <w:b/>
              </w:rPr>
            </w:pPr>
            <w:r w:rsidRPr="001A0F16">
              <w:rPr>
                <w:rFonts w:ascii="Garamond" w:hAnsi="Garamond"/>
                <w:b/>
              </w:rPr>
              <w:t>5.4.1</w:t>
            </w:r>
          </w:p>
        </w:tc>
        <w:tc>
          <w:tcPr>
            <w:tcW w:w="7229" w:type="dxa"/>
            <w:tcBorders>
              <w:top w:val="single" w:sz="4" w:space="0" w:color="000000"/>
              <w:left w:val="single" w:sz="4" w:space="0" w:color="000000"/>
              <w:bottom w:val="single" w:sz="4" w:space="0" w:color="000000"/>
              <w:right w:val="single" w:sz="4" w:space="0" w:color="000000"/>
            </w:tcBorders>
          </w:tcPr>
          <w:p w14:paraId="01EA658F" w14:textId="77777777" w:rsidR="00C143CB" w:rsidRPr="001A0F16" w:rsidRDefault="00C143CB" w:rsidP="001960A5">
            <w:pPr>
              <w:tabs>
                <w:tab w:val="left" w:pos="709"/>
                <w:tab w:val="left" w:pos="1134"/>
              </w:tabs>
              <w:spacing w:before="120" w:after="120"/>
              <w:ind w:firstLine="600"/>
              <w:jc w:val="center"/>
              <w:rPr>
                <w:rFonts w:ascii="Garamond" w:hAnsi="Garamond" w:cs="Arial"/>
              </w:rPr>
            </w:pPr>
            <w:r w:rsidRPr="001A0F16">
              <w:rPr>
                <w:rFonts w:ascii="Garamond" w:hAnsi="Garamond" w:cs="Arial"/>
              </w:rPr>
              <w:t>…</w:t>
            </w:r>
          </w:p>
          <w:p w14:paraId="1846CE3B" w14:textId="058CA8B8" w:rsidR="00C143CB" w:rsidRPr="001A0F16" w:rsidRDefault="00C143CB" w:rsidP="001960A5">
            <w:pPr>
              <w:tabs>
                <w:tab w:val="left" w:pos="709"/>
                <w:tab w:val="left" w:pos="1134"/>
              </w:tabs>
              <w:spacing w:before="120" w:after="120"/>
              <w:ind w:firstLine="600"/>
              <w:jc w:val="both"/>
              <w:rPr>
                <w:rFonts w:ascii="Garamond" w:eastAsia="Times New Roman" w:hAnsi="Garamond"/>
              </w:rPr>
            </w:pPr>
            <w:r w:rsidRPr="001A0F16">
              <w:rPr>
                <w:rFonts w:ascii="Garamond" w:eastAsia="Times New Roman" w:hAnsi="Garamond"/>
              </w:rPr>
              <w:t xml:space="preserve">Решение о лишении правопредшественника права на участие в торговле электрической энергией (мощностью) на оптовом рынке с </w:t>
            </w:r>
            <w:r w:rsidRPr="001A0F16">
              <w:rPr>
                <w:rFonts w:ascii="Garamond" w:eastAsia="Times New Roman" w:hAnsi="Garamond"/>
              </w:rPr>
              <w:lastRenderedPageBreak/>
              <w:t>использованием</w:t>
            </w:r>
            <w:r w:rsidR="001A0F16">
              <w:rPr>
                <w:rFonts w:ascii="Garamond" w:eastAsia="Times New Roman" w:hAnsi="Garamond"/>
              </w:rPr>
              <w:t xml:space="preserve"> </w:t>
            </w:r>
            <w:r w:rsidR="001A0F16" w:rsidRPr="001A0F16">
              <w:rPr>
                <w:rFonts w:ascii="Garamond" w:eastAsia="Times New Roman" w:hAnsi="Garamond"/>
              </w:rPr>
              <w:t>ГТП</w:t>
            </w:r>
            <w:r w:rsidRPr="001A0F16">
              <w:rPr>
                <w:rFonts w:ascii="Garamond" w:eastAsia="Times New Roman" w:hAnsi="Garamond"/>
              </w:rPr>
              <w:t xml:space="preserve"> субъектов оптового рынка в связи с предоставлением права участия по указанной ГТП правопреемнику, ранее получившему статус субъекта оптового рынка на основании иной согласованной ГТП, принимается Правлением Коммерческого оператора.</w:t>
            </w:r>
          </w:p>
          <w:p w14:paraId="6F627883" w14:textId="77777777" w:rsidR="00C143CB" w:rsidRPr="001A0F16" w:rsidRDefault="00C143CB" w:rsidP="001960A5">
            <w:pPr>
              <w:tabs>
                <w:tab w:val="left" w:pos="709"/>
                <w:tab w:val="left" w:pos="1134"/>
              </w:tabs>
              <w:spacing w:before="120" w:after="120"/>
              <w:ind w:firstLine="600"/>
              <w:jc w:val="both"/>
              <w:rPr>
                <w:rFonts w:ascii="Garamond" w:hAnsi="Garamond" w:cs="Arial"/>
              </w:rPr>
            </w:pPr>
            <w:r w:rsidRPr="001A0F16">
              <w:rPr>
                <w:rFonts w:ascii="Garamond" w:eastAsia="Times New Roman" w:hAnsi="Garamond"/>
              </w:rPr>
              <w:t>Лишение субъекта оптового рынка права на участие в торговле электрической энергией (мощностью) в отношении соответствующей ГТП влечет отмену регистрации такой ГТП, а также прекращение действия оформленных в отношении такой ГТП Акта о согласовании ГТП и Акта о соответствии системы коммерческого учета электрической энергии техническим требованиям оптового рынка электрической энергии (мощности).</w:t>
            </w:r>
          </w:p>
          <w:p w14:paraId="2FB62A95" w14:textId="77777777" w:rsidR="00C143CB" w:rsidRPr="001A0F16" w:rsidRDefault="00C143CB" w:rsidP="001960A5">
            <w:pPr>
              <w:tabs>
                <w:tab w:val="left" w:pos="709"/>
                <w:tab w:val="left" w:pos="1134"/>
              </w:tabs>
              <w:spacing w:before="120" w:after="120"/>
              <w:ind w:firstLine="600"/>
              <w:jc w:val="both"/>
              <w:rPr>
                <w:rFonts w:ascii="Garamond" w:hAnsi="Garamond" w:cs="Arial"/>
              </w:rPr>
            </w:pPr>
            <w:r w:rsidRPr="001A0F16">
              <w:rPr>
                <w:rFonts w:ascii="Garamond" w:hAnsi="Garamond" w:cs="Arial"/>
              </w:rPr>
              <w:t xml:space="preserve">В течение 3 рабочих дней с даты лишения субъекта оптового рынка права на участие в торговле электрической энергией (мощностью) в отношении последней (единственной) ГТП при условии, что такой субъект не имеет согласованных ГТП и не участвует в процедуре согласования новой ГТП, Коммерческий оператор направляет в Совет рынка пакет документов для рассмотрения Наблюдательным советом Совета рынка вопроса о лишении организации статуса субъекта оптового рынка и исключении ее из Реестра на основании п. 5.1.4 настоящего Положения и уведомляет об этом соответствующего субъекта оптового рынка. </w:t>
            </w:r>
          </w:p>
          <w:p w14:paraId="7A8C6CAB" w14:textId="77777777" w:rsidR="00C143CB" w:rsidRPr="001A0F16" w:rsidRDefault="00C143CB" w:rsidP="001960A5">
            <w:pPr>
              <w:spacing w:before="120" w:after="120"/>
              <w:ind w:firstLine="600"/>
              <w:jc w:val="both"/>
              <w:rPr>
                <w:rFonts w:ascii="Garamond" w:hAnsi="Garamond" w:cs="Arial"/>
              </w:rPr>
            </w:pPr>
            <w:r w:rsidRPr="001A0F16">
              <w:rPr>
                <w:rFonts w:ascii="Garamond" w:hAnsi="Garamond" w:cs="Arial"/>
              </w:rPr>
              <w:t xml:space="preserve">Решение о лишении права на участие в торговле электрической энергией (мощностью) по основаниям, предусмотренным п. 5.2.1 и п. 5.2.4 настоящего Положения, за исключением следующих случаев: </w:t>
            </w:r>
          </w:p>
          <w:p w14:paraId="7831D474" w14:textId="77777777" w:rsidR="00C143CB" w:rsidRPr="001A0F16" w:rsidRDefault="00C143CB" w:rsidP="001960A5">
            <w:pPr>
              <w:spacing w:before="120" w:after="120"/>
              <w:ind w:firstLine="600"/>
              <w:jc w:val="both"/>
              <w:rPr>
                <w:rFonts w:ascii="Garamond" w:hAnsi="Garamond" w:cs="Arial"/>
              </w:rPr>
            </w:pPr>
            <w:r w:rsidRPr="001A0F16">
              <w:rPr>
                <w:rFonts w:ascii="Garamond" w:hAnsi="Garamond" w:cs="Arial"/>
              </w:rPr>
              <w:t xml:space="preserve">– установления КО несоответствия системы коммерческого учета участника оптового рынка обязательным параметрам в соответствии с п. 5.2 Регламента проведения проверок систем коммерческого учета участников оптового рынка (Приложение № 18 к Договору о присоединении к торговой системе оптового рынка); </w:t>
            </w:r>
          </w:p>
          <w:p w14:paraId="2AB05B8E" w14:textId="77777777" w:rsidR="00C143CB" w:rsidRPr="001A0F16" w:rsidRDefault="00C143CB" w:rsidP="001960A5">
            <w:pPr>
              <w:spacing w:before="120" w:after="120"/>
              <w:ind w:firstLine="600"/>
              <w:jc w:val="both"/>
              <w:rPr>
                <w:rFonts w:ascii="Garamond" w:hAnsi="Garamond" w:cs="Arial"/>
              </w:rPr>
            </w:pPr>
            <w:r w:rsidRPr="001A0F16">
              <w:rPr>
                <w:rFonts w:ascii="Garamond" w:hAnsi="Garamond" w:cs="Arial"/>
              </w:rPr>
              <w:t>– случаев, указанных в п. 4.1.2 настоящего Положения</w:t>
            </w:r>
            <w:r w:rsidRPr="001A0F16">
              <w:rPr>
                <w:rFonts w:ascii="Garamond" w:hAnsi="Garamond" w:cs="Arial"/>
                <w:highlight w:val="yellow"/>
              </w:rPr>
              <w:t>, –</w:t>
            </w:r>
          </w:p>
          <w:p w14:paraId="4AB52257" w14:textId="77777777" w:rsidR="00C143CB" w:rsidRPr="001A0F16" w:rsidRDefault="00C143CB" w:rsidP="001960A5">
            <w:pPr>
              <w:tabs>
                <w:tab w:val="left" w:pos="709"/>
                <w:tab w:val="left" w:pos="1134"/>
              </w:tabs>
              <w:spacing w:before="120" w:after="120"/>
              <w:jc w:val="both"/>
              <w:rPr>
                <w:rFonts w:ascii="Garamond" w:hAnsi="Garamond" w:cs="Arial"/>
              </w:rPr>
            </w:pPr>
            <w:r w:rsidRPr="001A0F16">
              <w:rPr>
                <w:rFonts w:ascii="Garamond" w:hAnsi="Garamond" w:cs="Arial"/>
              </w:rPr>
              <w:t>принимается КО с учетом решения Дисциплинарной комиссии Совета рынка.</w:t>
            </w:r>
          </w:p>
        </w:tc>
        <w:tc>
          <w:tcPr>
            <w:tcW w:w="7229" w:type="dxa"/>
            <w:tcBorders>
              <w:top w:val="single" w:sz="4" w:space="0" w:color="000000"/>
              <w:left w:val="single" w:sz="4" w:space="0" w:color="000000"/>
              <w:bottom w:val="single" w:sz="4" w:space="0" w:color="000000"/>
              <w:right w:val="single" w:sz="4" w:space="0" w:color="000000"/>
            </w:tcBorders>
          </w:tcPr>
          <w:p w14:paraId="21F32F96" w14:textId="77777777" w:rsidR="00C143CB" w:rsidRPr="001A0F16" w:rsidRDefault="00C143CB" w:rsidP="001960A5">
            <w:pPr>
              <w:tabs>
                <w:tab w:val="left" w:pos="709"/>
                <w:tab w:val="left" w:pos="1134"/>
              </w:tabs>
              <w:spacing w:before="120" w:after="120"/>
              <w:ind w:firstLine="600"/>
              <w:jc w:val="center"/>
              <w:rPr>
                <w:rFonts w:ascii="Garamond" w:hAnsi="Garamond" w:cs="Arial"/>
              </w:rPr>
            </w:pPr>
            <w:r w:rsidRPr="001A0F16">
              <w:rPr>
                <w:rFonts w:ascii="Garamond" w:hAnsi="Garamond" w:cs="Arial"/>
              </w:rPr>
              <w:lastRenderedPageBreak/>
              <w:t>…</w:t>
            </w:r>
          </w:p>
          <w:p w14:paraId="09754804" w14:textId="77777777" w:rsidR="00C143CB" w:rsidRPr="001A0F16" w:rsidRDefault="00C143CB" w:rsidP="001960A5">
            <w:pPr>
              <w:tabs>
                <w:tab w:val="left" w:pos="709"/>
                <w:tab w:val="left" w:pos="1134"/>
              </w:tabs>
              <w:spacing w:before="120" w:after="120"/>
              <w:ind w:firstLine="600"/>
              <w:jc w:val="both"/>
              <w:rPr>
                <w:rFonts w:ascii="Garamond" w:eastAsia="Times New Roman" w:hAnsi="Garamond"/>
              </w:rPr>
            </w:pPr>
            <w:r w:rsidRPr="001A0F16">
              <w:rPr>
                <w:rFonts w:ascii="Garamond" w:eastAsia="Times New Roman" w:hAnsi="Garamond"/>
              </w:rPr>
              <w:t xml:space="preserve">Решение о лишении правопредшественника права на участие в торговле электрической энергией (мощностью) на оптовом рынке с </w:t>
            </w:r>
            <w:r w:rsidRPr="001A0F16">
              <w:rPr>
                <w:rFonts w:ascii="Garamond" w:eastAsia="Times New Roman" w:hAnsi="Garamond"/>
              </w:rPr>
              <w:lastRenderedPageBreak/>
              <w:t xml:space="preserve">использованием ГТП </w:t>
            </w:r>
            <w:r w:rsidRPr="001A0F16">
              <w:rPr>
                <w:rFonts w:ascii="Garamond" w:eastAsia="Times New Roman" w:hAnsi="Garamond"/>
                <w:b/>
                <w:highlight w:val="yellow"/>
              </w:rPr>
              <w:t>п</w:t>
            </w:r>
            <w:r w:rsidRPr="001A0F16">
              <w:rPr>
                <w:rFonts w:ascii="Garamond" w:eastAsia="Times New Roman" w:hAnsi="Garamond"/>
                <w:highlight w:val="yellow"/>
              </w:rPr>
              <w:t>отребления</w:t>
            </w:r>
            <w:r w:rsidRPr="001A0F16">
              <w:rPr>
                <w:rFonts w:ascii="Garamond" w:eastAsia="Times New Roman" w:hAnsi="Garamond"/>
              </w:rPr>
              <w:t xml:space="preserve"> субъектов оптового рынка в связи с предоставлением права участия по указанной ГТП правопреемнику, ранее получившему статус субъекта оптового рынка на основании иной согласованной ГТП, принимается Правлением Коммерческого оператора.</w:t>
            </w:r>
          </w:p>
          <w:p w14:paraId="73586F9B" w14:textId="77777777" w:rsidR="00C143CB" w:rsidRPr="001A0F16" w:rsidRDefault="00C143CB" w:rsidP="001960A5">
            <w:pPr>
              <w:tabs>
                <w:tab w:val="left" w:pos="709"/>
                <w:tab w:val="left" w:pos="1134"/>
              </w:tabs>
              <w:spacing w:before="120" w:after="120"/>
              <w:ind w:firstLine="600"/>
              <w:jc w:val="both"/>
              <w:rPr>
                <w:rFonts w:ascii="Garamond" w:eastAsia="Times New Roman" w:hAnsi="Garamond"/>
              </w:rPr>
            </w:pPr>
            <w:r w:rsidRPr="001A0F16">
              <w:rPr>
                <w:rFonts w:ascii="Garamond" w:eastAsia="Times New Roman" w:hAnsi="Garamond"/>
              </w:rPr>
              <w:t>Лишение субъекта оптового рынка права на участие в торговле электрической энергией (мощностью) в отношении соответствующей ГТП влечет отмену регистрации такой ГТП, а также прекращение действия оформленных в отношении такой ГТП Акта о согласовании ГТП и Акта о соответствии системы коммерческого учета электрической энергии техническим требованиям оптового рынка электрической энергии (мощности).</w:t>
            </w:r>
          </w:p>
          <w:p w14:paraId="22BE8951" w14:textId="77777777" w:rsidR="00C143CB" w:rsidRPr="001A0F16" w:rsidRDefault="00C143CB" w:rsidP="001960A5">
            <w:pPr>
              <w:tabs>
                <w:tab w:val="left" w:pos="709"/>
                <w:tab w:val="left" w:pos="1134"/>
              </w:tabs>
              <w:spacing w:before="120" w:after="120"/>
              <w:ind w:firstLine="600"/>
              <w:jc w:val="both"/>
              <w:rPr>
                <w:rFonts w:ascii="Garamond" w:hAnsi="Garamond" w:cs="Arial"/>
              </w:rPr>
            </w:pPr>
            <w:r w:rsidRPr="001A0F16">
              <w:rPr>
                <w:rFonts w:ascii="Garamond" w:hAnsi="Garamond" w:cs="Arial"/>
              </w:rPr>
              <w:t xml:space="preserve">В течение 3 рабочих дней с даты лишения субъекта оптового рынка права на участие в торговле электрической энергией (мощностью) в отношении последней (единственной) ГТП при условии, что такой субъект не имеет согласованных ГТП и не участвует в процедуре согласования новой ГТП, Коммерческий оператор направляет в Совет рынка пакет документов для рассмотрения Наблюдательным советом Совета рынка вопроса о лишении организации статуса субъекта оптового рынка и исключении ее из Реестра на основании п. 5.1.4 настоящего Положения и уведомляет об этом соответствующего субъекта оптового рынка. </w:t>
            </w:r>
          </w:p>
          <w:p w14:paraId="02A6B395" w14:textId="77777777" w:rsidR="00C143CB" w:rsidRPr="001A0F16" w:rsidRDefault="00C143CB" w:rsidP="001960A5">
            <w:pPr>
              <w:spacing w:before="120" w:after="120"/>
              <w:ind w:firstLine="600"/>
              <w:jc w:val="both"/>
              <w:rPr>
                <w:rFonts w:ascii="Garamond" w:hAnsi="Garamond" w:cs="Arial"/>
              </w:rPr>
            </w:pPr>
            <w:r w:rsidRPr="001A0F16">
              <w:rPr>
                <w:rFonts w:ascii="Garamond" w:hAnsi="Garamond" w:cs="Arial"/>
              </w:rPr>
              <w:t xml:space="preserve">Решение о лишении права на участие в торговле электрической энергией (мощностью) по основаниям, предусмотренным п. 5.2.1 и п. 5.2.4 настоящего Положения, за исключением следующих случаев: </w:t>
            </w:r>
          </w:p>
          <w:p w14:paraId="504415B9" w14:textId="77777777" w:rsidR="00C143CB" w:rsidRPr="001A0F16" w:rsidRDefault="00C143CB" w:rsidP="001960A5">
            <w:pPr>
              <w:spacing w:before="120" w:after="120"/>
              <w:ind w:firstLine="600"/>
              <w:jc w:val="both"/>
              <w:rPr>
                <w:rFonts w:ascii="Garamond" w:hAnsi="Garamond" w:cs="Arial"/>
              </w:rPr>
            </w:pPr>
            <w:r w:rsidRPr="001A0F16">
              <w:rPr>
                <w:rFonts w:ascii="Garamond" w:hAnsi="Garamond" w:cs="Arial"/>
              </w:rPr>
              <w:t xml:space="preserve">– установления КО несоответствия системы коммерческого учета участника оптового рынка обязательным параметрам в соответствии с п. 5.2 Регламента проведения проверок систем коммерческого учета участников оптового рынка (Приложение № 18 к Договору о присоединении к торговой системе оптового рынка); </w:t>
            </w:r>
          </w:p>
          <w:p w14:paraId="5F0235B2" w14:textId="77777777" w:rsidR="00C143CB" w:rsidRPr="001A0F16" w:rsidRDefault="00C143CB" w:rsidP="001960A5">
            <w:pPr>
              <w:spacing w:before="120" w:after="120"/>
              <w:ind w:firstLine="600"/>
              <w:jc w:val="both"/>
              <w:rPr>
                <w:rFonts w:ascii="Garamond" w:hAnsi="Garamond" w:cs="Arial"/>
              </w:rPr>
            </w:pPr>
            <w:r w:rsidRPr="001A0F16">
              <w:rPr>
                <w:rFonts w:ascii="Garamond" w:hAnsi="Garamond" w:cs="Arial"/>
              </w:rPr>
              <w:t>– случаев, указанных в п. 4.1.2 настоящего Положения</w:t>
            </w:r>
            <w:r w:rsidRPr="001A0F16">
              <w:rPr>
                <w:rFonts w:ascii="Garamond" w:hAnsi="Garamond" w:cs="Arial"/>
                <w:highlight w:val="yellow"/>
              </w:rPr>
              <w:t>;</w:t>
            </w:r>
            <w:r w:rsidRPr="001A0F16">
              <w:rPr>
                <w:rFonts w:ascii="Garamond" w:hAnsi="Garamond" w:cs="Arial"/>
              </w:rPr>
              <w:t xml:space="preserve"> </w:t>
            </w:r>
          </w:p>
          <w:p w14:paraId="72D2D630" w14:textId="77777777" w:rsidR="00C143CB" w:rsidRPr="001A0F16" w:rsidRDefault="00C143CB" w:rsidP="001960A5">
            <w:pPr>
              <w:spacing w:before="120" w:after="120"/>
              <w:ind w:firstLine="600"/>
              <w:jc w:val="both"/>
              <w:rPr>
                <w:rFonts w:ascii="Garamond" w:hAnsi="Garamond" w:cs="Arial"/>
              </w:rPr>
            </w:pPr>
            <w:r w:rsidRPr="001A0F16">
              <w:rPr>
                <w:rFonts w:ascii="Garamond" w:hAnsi="Garamond" w:cs="Arial"/>
                <w:highlight w:val="yellow"/>
              </w:rPr>
              <w:t>– случаев, предусмотренных п. 2.3 приложения 2 к настоящему Положению,</w:t>
            </w:r>
            <w:r w:rsidRPr="001A0F16">
              <w:rPr>
                <w:rFonts w:ascii="Garamond" w:hAnsi="Garamond" w:cs="Arial"/>
              </w:rPr>
              <w:t xml:space="preserve"> –</w:t>
            </w:r>
          </w:p>
          <w:p w14:paraId="1D6FD831" w14:textId="77777777" w:rsidR="00C143CB" w:rsidRPr="001A0F16" w:rsidRDefault="00C143CB" w:rsidP="001960A5">
            <w:pPr>
              <w:tabs>
                <w:tab w:val="left" w:pos="709"/>
                <w:tab w:val="left" w:pos="1134"/>
              </w:tabs>
              <w:spacing w:before="120" w:after="120"/>
              <w:jc w:val="both"/>
              <w:rPr>
                <w:rFonts w:ascii="Garamond" w:hAnsi="Garamond" w:cs="Arial"/>
              </w:rPr>
            </w:pPr>
            <w:r w:rsidRPr="001A0F16">
              <w:rPr>
                <w:rFonts w:ascii="Garamond" w:hAnsi="Garamond" w:cs="Arial"/>
              </w:rPr>
              <w:lastRenderedPageBreak/>
              <w:t>принимается КО с учетом решения Дисциплинарной комиссии Совета рынка.</w:t>
            </w:r>
          </w:p>
        </w:tc>
      </w:tr>
      <w:tr w:rsidR="00C143CB" w:rsidRPr="001A0F16" w14:paraId="5C313DB0" w14:textId="77777777" w:rsidTr="002A2A9A">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1EE109A" w14:textId="77777777" w:rsidR="00C143CB" w:rsidRPr="001A0F16" w:rsidRDefault="00C143CB" w:rsidP="001960A5">
            <w:pPr>
              <w:jc w:val="center"/>
              <w:rPr>
                <w:rFonts w:ascii="Garamond" w:hAnsi="Garamond"/>
                <w:b/>
              </w:rPr>
            </w:pPr>
            <w:r w:rsidRPr="001A0F16">
              <w:rPr>
                <w:rFonts w:ascii="Garamond" w:hAnsi="Garamond"/>
                <w:b/>
              </w:rPr>
              <w:lastRenderedPageBreak/>
              <w:t>5.4.2</w:t>
            </w:r>
          </w:p>
        </w:tc>
        <w:tc>
          <w:tcPr>
            <w:tcW w:w="7229" w:type="dxa"/>
            <w:tcBorders>
              <w:top w:val="single" w:sz="4" w:space="0" w:color="000000"/>
              <w:left w:val="single" w:sz="4" w:space="0" w:color="000000"/>
              <w:bottom w:val="single" w:sz="4" w:space="0" w:color="000000"/>
              <w:right w:val="single" w:sz="4" w:space="0" w:color="000000"/>
            </w:tcBorders>
          </w:tcPr>
          <w:p w14:paraId="64FFCE1E" w14:textId="77777777" w:rsidR="00C143CB" w:rsidRPr="001A0F16" w:rsidRDefault="00C143CB" w:rsidP="001960A5">
            <w:pPr>
              <w:tabs>
                <w:tab w:val="left" w:pos="709"/>
              </w:tabs>
              <w:spacing w:before="120" w:after="120"/>
              <w:ind w:firstLine="600"/>
              <w:jc w:val="both"/>
              <w:rPr>
                <w:rFonts w:ascii="Garamond" w:hAnsi="Garamond" w:cs="Arial"/>
              </w:rPr>
            </w:pPr>
            <w:r w:rsidRPr="001A0F16">
              <w:rPr>
                <w:rFonts w:ascii="Garamond" w:hAnsi="Garamond" w:cs="Arial"/>
              </w:rPr>
              <w:t>…</w:t>
            </w:r>
          </w:p>
          <w:p w14:paraId="44933D80" w14:textId="77777777" w:rsidR="00C143CB" w:rsidRPr="001A0F16" w:rsidRDefault="00C143CB" w:rsidP="001960A5">
            <w:pPr>
              <w:tabs>
                <w:tab w:val="left" w:pos="709"/>
              </w:tabs>
              <w:spacing w:before="120" w:after="120"/>
              <w:ind w:firstLine="600"/>
              <w:jc w:val="both"/>
              <w:rPr>
                <w:rFonts w:ascii="Garamond" w:hAnsi="Garamond" w:cs="Arial"/>
              </w:rPr>
            </w:pPr>
            <w:r w:rsidRPr="001A0F16">
              <w:rPr>
                <w:rFonts w:ascii="Garamond" w:hAnsi="Garamond" w:cs="Arial"/>
              </w:rPr>
              <w:t xml:space="preserve">Решение о лишении субъекта оптового рынка права на участие в торговле электрической энергией (мощностью) в отношении ГТП поставщика электрической энергии (мощности) может быть принято Правлением КО в случае, если в отношении соответствующей ГТП поставщика электрической энергии (мощности) Наблюдательным советом Совета рынка было принято решение о возможности прекращения права на участие в торговле электрической энергией (мощностью), указанное в п. 4.3.3 настоящего Положения, если иное не установлено в соответствующем решении Наблюдательного совета </w:t>
            </w:r>
            <w:proofErr w:type="spellStart"/>
            <w:r w:rsidRPr="001A0F16">
              <w:rPr>
                <w:rFonts w:ascii="Garamond" w:hAnsi="Garamond" w:cs="Arial"/>
              </w:rPr>
              <w:t>Совета</w:t>
            </w:r>
            <w:proofErr w:type="spellEnd"/>
            <w:r w:rsidRPr="001A0F16">
              <w:rPr>
                <w:rFonts w:ascii="Garamond" w:hAnsi="Garamond" w:cs="Arial"/>
              </w:rPr>
              <w:t xml:space="preserve"> рынка.</w:t>
            </w:r>
          </w:p>
        </w:tc>
        <w:tc>
          <w:tcPr>
            <w:tcW w:w="7229" w:type="dxa"/>
            <w:tcBorders>
              <w:top w:val="single" w:sz="4" w:space="0" w:color="000000"/>
              <w:left w:val="single" w:sz="4" w:space="0" w:color="000000"/>
              <w:bottom w:val="single" w:sz="4" w:space="0" w:color="000000"/>
              <w:right w:val="single" w:sz="4" w:space="0" w:color="000000"/>
            </w:tcBorders>
          </w:tcPr>
          <w:p w14:paraId="5FAB20DA" w14:textId="77777777" w:rsidR="00C143CB" w:rsidRPr="001A0F16" w:rsidRDefault="00C143CB" w:rsidP="001960A5">
            <w:pPr>
              <w:tabs>
                <w:tab w:val="left" w:pos="709"/>
              </w:tabs>
              <w:spacing w:before="120" w:after="120"/>
              <w:ind w:firstLine="600"/>
              <w:jc w:val="both"/>
              <w:rPr>
                <w:rFonts w:ascii="Garamond" w:hAnsi="Garamond" w:cs="Arial"/>
              </w:rPr>
            </w:pPr>
            <w:r w:rsidRPr="001A0F16">
              <w:rPr>
                <w:rFonts w:ascii="Garamond" w:hAnsi="Garamond" w:cs="Arial"/>
              </w:rPr>
              <w:t>…</w:t>
            </w:r>
          </w:p>
          <w:p w14:paraId="431844BB" w14:textId="77777777" w:rsidR="00C143CB" w:rsidRPr="001A0F16" w:rsidRDefault="00C143CB" w:rsidP="001960A5">
            <w:pPr>
              <w:tabs>
                <w:tab w:val="left" w:pos="709"/>
                <w:tab w:val="left" w:pos="1134"/>
              </w:tabs>
              <w:spacing w:before="120" w:after="120"/>
              <w:ind w:firstLine="600"/>
              <w:jc w:val="both"/>
              <w:rPr>
                <w:rFonts w:ascii="Garamond" w:hAnsi="Garamond" w:cs="Arial"/>
              </w:rPr>
            </w:pPr>
            <w:r w:rsidRPr="001A0F16">
              <w:rPr>
                <w:rFonts w:ascii="Garamond" w:hAnsi="Garamond" w:cs="Arial"/>
              </w:rPr>
              <w:t xml:space="preserve">Решение о лишении субъекта оптового рынка права на участие в торговле электрической энергией (мощностью) в отношении ГТП поставщика электрической энергии (мощности) может быть принято Правлением КО в случае, если в отношении соответствующей ГТП поставщика электрической энергии (мощности) Наблюдательным советом Совета рынка было принято решение о возможности прекращения права на участие в торговле электрической энергией (мощностью), указанное в п. 4.3.3 настоящего Положения, если иное не установлено в соответствующем решении Наблюдательного совета </w:t>
            </w:r>
            <w:proofErr w:type="spellStart"/>
            <w:r w:rsidRPr="001A0F16">
              <w:rPr>
                <w:rFonts w:ascii="Garamond" w:hAnsi="Garamond" w:cs="Arial"/>
              </w:rPr>
              <w:t>Совета</w:t>
            </w:r>
            <w:proofErr w:type="spellEnd"/>
            <w:r w:rsidRPr="001A0F16">
              <w:rPr>
                <w:rFonts w:ascii="Garamond" w:hAnsi="Garamond" w:cs="Arial"/>
              </w:rPr>
              <w:t xml:space="preserve"> рынка.</w:t>
            </w:r>
          </w:p>
          <w:p w14:paraId="1511853D" w14:textId="77777777" w:rsidR="00C143CB" w:rsidRPr="001A0F16" w:rsidRDefault="00C143CB" w:rsidP="001960A5">
            <w:pPr>
              <w:tabs>
                <w:tab w:val="left" w:pos="709"/>
                <w:tab w:val="left" w:pos="1134"/>
              </w:tabs>
              <w:spacing w:before="120" w:after="120"/>
              <w:ind w:firstLine="600"/>
              <w:jc w:val="both"/>
              <w:rPr>
                <w:rFonts w:ascii="Garamond" w:hAnsi="Garamond" w:cs="Arial"/>
              </w:rPr>
            </w:pPr>
            <w:r w:rsidRPr="001A0F16">
              <w:rPr>
                <w:rFonts w:ascii="Garamond" w:hAnsi="Garamond" w:cs="Arial"/>
                <w:highlight w:val="yellow"/>
              </w:rPr>
              <w:t>Решение о лишении субъекта оптового рынка права на участие в торговле электрической энергией и мощностью в отношении ГТП потребления, не являющихся ГТП потребления поставщика электрической энергии (мощности), принимается Наблюдательным советом Совета рынка в случае наличия основания для лишения такого права одновременно в отношении как ГТП поставщика электрической энергии (мощности), так и вышеуказанных ГТП потребления, закрепленных за этим же субъектом оптового рынка.</w:t>
            </w:r>
          </w:p>
        </w:tc>
      </w:tr>
      <w:tr w:rsidR="00C143CB" w:rsidRPr="001A0F16" w14:paraId="711FE644" w14:textId="77777777" w:rsidTr="002A2A9A">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818828B" w14:textId="77777777" w:rsidR="00C143CB" w:rsidRPr="001A0F16" w:rsidRDefault="00C143CB" w:rsidP="001960A5">
            <w:pPr>
              <w:jc w:val="center"/>
              <w:rPr>
                <w:rFonts w:ascii="Garamond" w:hAnsi="Garamond"/>
                <w:b/>
              </w:rPr>
            </w:pPr>
            <w:r w:rsidRPr="001A0F16">
              <w:rPr>
                <w:rFonts w:ascii="Garamond" w:hAnsi="Garamond"/>
                <w:b/>
              </w:rPr>
              <w:t>Приложение 2, п. 2</w:t>
            </w:r>
          </w:p>
        </w:tc>
        <w:tc>
          <w:tcPr>
            <w:tcW w:w="7229" w:type="dxa"/>
            <w:tcBorders>
              <w:top w:val="single" w:sz="4" w:space="0" w:color="000000"/>
              <w:left w:val="single" w:sz="4" w:space="0" w:color="000000"/>
              <w:bottom w:val="single" w:sz="4" w:space="0" w:color="000000"/>
              <w:right w:val="single" w:sz="4" w:space="0" w:color="000000"/>
            </w:tcBorders>
          </w:tcPr>
          <w:p w14:paraId="0F550722" w14:textId="77777777" w:rsidR="00C143CB" w:rsidRPr="001A0F16" w:rsidRDefault="00C143CB" w:rsidP="001960A5">
            <w:pPr>
              <w:pStyle w:val="23"/>
              <w:keepNext w:val="0"/>
              <w:keepLines w:val="0"/>
              <w:widowControl w:val="0"/>
              <w:tabs>
                <w:tab w:val="clear" w:pos="643"/>
                <w:tab w:val="clear" w:pos="1260"/>
                <w:tab w:val="left" w:pos="1200"/>
              </w:tabs>
              <w:spacing w:after="120"/>
              <w:ind w:left="0" w:firstLine="600"/>
              <w:rPr>
                <w:szCs w:val="22"/>
              </w:rPr>
            </w:pPr>
            <w:r w:rsidRPr="001A0F16">
              <w:rPr>
                <w:szCs w:val="22"/>
              </w:rPr>
              <w:t>Правопреемникам</w:t>
            </w:r>
            <w:r w:rsidRPr="001A0F16" w:rsidDel="006E17D2">
              <w:rPr>
                <w:szCs w:val="22"/>
              </w:rPr>
              <w:t xml:space="preserve"> </w:t>
            </w:r>
            <w:r w:rsidRPr="001A0F16">
              <w:rPr>
                <w:szCs w:val="22"/>
              </w:rPr>
              <w:t xml:space="preserve">(в том числе организациям, созданным в результате реорганизации субъектов оптового рынка, получивших данный статус до даты вступления в силу Правил оптового рынка, или на основании иных решений, принятых во исполнение требований ст. 6 Федерального закона «Об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«Об электроэнергетике» от 26.03.2003 № 36-ФЗ (далее – организации, созданные в процессе реформирования субъектов оптового рынка) для получения статуса субъекта оптового рынка и (или) регистрации ГТП и получения права участия в торговле на оптовом рынке необходимо выполнить </w:t>
            </w:r>
            <w:r w:rsidRPr="001A0F16">
              <w:rPr>
                <w:bCs/>
                <w:szCs w:val="22"/>
              </w:rPr>
              <w:t xml:space="preserve">в указанном в настоящем пункте порядке </w:t>
            </w:r>
            <w:r w:rsidRPr="001A0F16">
              <w:rPr>
                <w:szCs w:val="22"/>
              </w:rPr>
              <w:t>следующие процедуры:</w:t>
            </w:r>
          </w:p>
          <w:p w14:paraId="4BFF67C3" w14:textId="77777777" w:rsidR="00C143CB" w:rsidRPr="001A0F16" w:rsidRDefault="00C143CB" w:rsidP="001960A5">
            <w:pPr>
              <w:tabs>
                <w:tab w:val="left" w:pos="993"/>
                <w:tab w:val="num" w:pos="1200"/>
              </w:tabs>
              <w:spacing w:before="120" w:after="120"/>
              <w:ind w:firstLine="600"/>
              <w:jc w:val="both"/>
              <w:rPr>
                <w:rFonts w:ascii="Garamond" w:hAnsi="Garamond"/>
              </w:rPr>
            </w:pPr>
            <w:r w:rsidRPr="001A0F16">
              <w:rPr>
                <w:rFonts w:ascii="Garamond" w:hAnsi="Garamond" w:cs="Arial"/>
              </w:rPr>
              <w:lastRenderedPageBreak/>
              <w:t>1)</w:t>
            </w:r>
            <w:r w:rsidRPr="001A0F16">
              <w:rPr>
                <w:rFonts w:ascii="Garamond" w:hAnsi="Garamond" w:cs="Arial"/>
              </w:rPr>
              <w:tab/>
            </w:r>
            <w:r w:rsidRPr="001A0F16">
              <w:rPr>
                <w:rFonts w:ascii="Garamond" w:hAnsi="Garamond"/>
              </w:rPr>
              <w:t>вступить в члены Совета рынка (в случае если правопреемник не является членом Совета рынка);</w:t>
            </w:r>
          </w:p>
          <w:p w14:paraId="203C7776" w14:textId="77777777" w:rsidR="00C143CB" w:rsidRPr="001A0F16" w:rsidRDefault="00C143CB" w:rsidP="001960A5">
            <w:pPr>
              <w:tabs>
                <w:tab w:val="left" w:pos="993"/>
                <w:tab w:val="num" w:pos="1200"/>
              </w:tabs>
              <w:spacing w:before="120" w:after="120"/>
              <w:ind w:firstLine="600"/>
              <w:jc w:val="both"/>
              <w:rPr>
                <w:rFonts w:ascii="Garamond" w:hAnsi="Garamond"/>
                <w:bCs/>
              </w:rPr>
            </w:pPr>
            <w:r w:rsidRPr="001A0F16">
              <w:rPr>
                <w:rFonts w:ascii="Garamond" w:hAnsi="Garamond"/>
                <w:bCs/>
              </w:rPr>
              <w:t>2)</w:t>
            </w:r>
            <w:r w:rsidRPr="001A0F16">
              <w:rPr>
                <w:rFonts w:ascii="Garamond" w:hAnsi="Garamond"/>
                <w:bCs/>
              </w:rPr>
              <w:tab/>
              <w:t xml:space="preserve">подписать </w:t>
            </w:r>
            <w:r w:rsidRPr="001A0F16">
              <w:rPr>
                <w:rFonts w:ascii="Garamond" w:hAnsi="Garamond"/>
                <w:bCs/>
                <w:i/>
              </w:rPr>
              <w:t>Договор о присоединении к торговой системе оптового рынка</w:t>
            </w:r>
            <w:r w:rsidRPr="001A0F16">
              <w:rPr>
                <w:rFonts w:ascii="Garamond" w:hAnsi="Garamond"/>
                <w:bCs/>
              </w:rPr>
              <w:t xml:space="preserve"> в порядке, предусмотренном п. 2.4.2 настоящего Положения (в случае если правопреемник не заключил </w:t>
            </w:r>
            <w:r w:rsidRPr="001A0F16">
              <w:rPr>
                <w:rFonts w:ascii="Garamond" w:hAnsi="Garamond"/>
                <w:bCs/>
                <w:i/>
              </w:rPr>
              <w:t>Договор о присоединении к торговой системе оптового рынка</w:t>
            </w:r>
            <w:r w:rsidRPr="001A0F16">
              <w:rPr>
                <w:rFonts w:ascii="Garamond" w:hAnsi="Garamond"/>
                <w:bCs/>
              </w:rPr>
              <w:t xml:space="preserve"> ранее или в результате реорганизации не получил (не получит) права и обязанности по </w:t>
            </w:r>
            <w:r w:rsidRPr="001A0F16">
              <w:rPr>
                <w:rFonts w:ascii="Garamond" w:hAnsi="Garamond"/>
                <w:bCs/>
                <w:i/>
              </w:rPr>
              <w:t>Договору о присоединении к торговой системе оптового рынка</w:t>
            </w:r>
            <w:r w:rsidRPr="001A0F16">
              <w:rPr>
                <w:rFonts w:ascii="Garamond" w:hAnsi="Garamond"/>
                <w:bCs/>
              </w:rPr>
              <w:t xml:space="preserve"> в соответствии с передаточным актом или в результате совершения сделки о замене стороны по соответствующему договору</w:t>
            </w:r>
            <w:r w:rsidRPr="001A0F16">
              <w:rPr>
                <w:rFonts w:ascii="Garamond" w:hAnsi="Garamond"/>
              </w:rPr>
              <w:t>)</w:t>
            </w:r>
            <w:r w:rsidRPr="001A0F16">
              <w:rPr>
                <w:rFonts w:ascii="Garamond" w:hAnsi="Garamond"/>
                <w:bCs/>
              </w:rPr>
              <w:t>:</w:t>
            </w:r>
          </w:p>
          <w:p w14:paraId="4ABFB89E" w14:textId="77777777" w:rsidR="00C143CB" w:rsidRPr="001A0F16" w:rsidRDefault="00C143CB" w:rsidP="00C143CB">
            <w:pPr>
              <w:pStyle w:val="91"/>
              <w:numPr>
                <w:ilvl w:val="0"/>
                <w:numId w:val="11"/>
              </w:numPr>
              <w:tabs>
                <w:tab w:val="left" w:pos="993"/>
                <w:tab w:val="num" w:pos="1200"/>
              </w:tabs>
              <w:spacing w:before="120" w:after="120" w:line="256" w:lineRule="auto"/>
              <w:ind w:left="601" w:firstLine="0"/>
              <w:contextualSpacing/>
              <w:jc w:val="both"/>
              <w:rPr>
                <w:rFonts w:ascii="Garamond" w:hAnsi="Garamond"/>
                <w:bCs/>
                <w:sz w:val="22"/>
                <w:szCs w:val="22"/>
              </w:rPr>
            </w:pPr>
            <w:r w:rsidRPr="001A0F16">
              <w:rPr>
                <w:rFonts w:ascii="Garamond" w:hAnsi="Garamond"/>
                <w:bCs/>
                <w:sz w:val="22"/>
                <w:szCs w:val="22"/>
              </w:rPr>
              <w:t>заключить договор банковского счета с уполномоченной кредитной организацией;</w:t>
            </w:r>
          </w:p>
          <w:p w14:paraId="381A5B91" w14:textId="77777777" w:rsidR="00C143CB" w:rsidRPr="001A0F16" w:rsidRDefault="00C143CB" w:rsidP="00C143CB">
            <w:pPr>
              <w:pStyle w:val="91"/>
              <w:numPr>
                <w:ilvl w:val="0"/>
                <w:numId w:val="11"/>
              </w:numPr>
              <w:tabs>
                <w:tab w:val="left" w:pos="993"/>
                <w:tab w:val="num" w:pos="1200"/>
              </w:tabs>
              <w:spacing w:before="120" w:after="120" w:line="256" w:lineRule="auto"/>
              <w:ind w:left="601" w:firstLine="0"/>
              <w:contextualSpacing/>
              <w:jc w:val="both"/>
              <w:rPr>
                <w:rFonts w:ascii="Garamond" w:hAnsi="Garamond"/>
                <w:bCs/>
                <w:sz w:val="22"/>
                <w:szCs w:val="22"/>
              </w:rPr>
            </w:pPr>
            <w:r w:rsidRPr="001A0F16">
              <w:rPr>
                <w:rFonts w:ascii="Garamond" w:hAnsi="Garamond"/>
                <w:bCs/>
                <w:sz w:val="22"/>
                <w:szCs w:val="22"/>
              </w:rPr>
              <w:t xml:space="preserve">заключить договор с Коммерческим оператором на оказание услуг удостоверяющего центра (далее – договор УЦ) и (или в случае, если к правопреемнику перешли права и обязанности по договору УЦ) получить ключи и сертификаты ЭП в соответствии с требованиями и процедурой, указанными на официальном интернет-сайте Коммерческого оператора </w:t>
            </w:r>
            <w:hyperlink r:id="rId8" w:history="1">
              <w:r w:rsidRPr="001A0F16">
                <w:rPr>
                  <w:rFonts w:ascii="Garamond" w:hAnsi="Garamond"/>
                  <w:bCs/>
                  <w:sz w:val="22"/>
                  <w:szCs w:val="22"/>
                </w:rPr>
                <w:t>www.atsenergo.ru</w:t>
              </w:r>
            </w:hyperlink>
            <w:r w:rsidRPr="001A0F16">
              <w:rPr>
                <w:rFonts w:ascii="Garamond" w:hAnsi="Garamond"/>
                <w:bCs/>
                <w:sz w:val="22"/>
                <w:szCs w:val="22"/>
              </w:rPr>
              <w:t xml:space="preserve"> в разделе «Допуск к торговой системе. Удостоверяющий центр»;</w:t>
            </w:r>
          </w:p>
          <w:p w14:paraId="66379F2B" w14:textId="77777777" w:rsidR="00C143CB" w:rsidRPr="001A0F16" w:rsidRDefault="00C143CB" w:rsidP="00C143CB">
            <w:pPr>
              <w:pStyle w:val="91"/>
              <w:numPr>
                <w:ilvl w:val="0"/>
                <w:numId w:val="11"/>
              </w:numPr>
              <w:tabs>
                <w:tab w:val="left" w:pos="993"/>
                <w:tab w:val="num" w:pos="1200"/>
              </w:tabs>
              <w:spacing w:before="120" w:after="120" w:line="256" w:lineRule="auto"/>
              <w:ind w:left="601" w:firstLine="0"/>
              <w:contextualSpacing/>
              <w:jc w:val="both"/>
              <w:rPr>
                <w:rFonts w:ascii="Garamond" w:hAnsi="Garamond"/>
                <w:bCs/>
                <w:sz w:val="22"/>
                <w:szCs w:val="22"/>
              </w:rPr>
            </w:pPr>
            <w:r w:rsidRPr="001A0F16">
              <w:rPr>
                <w:rFonts w:ascii="Garamond" w:hAnsi="Garamond"/>
                <w:sz w:val="22"/>
                <w:szCs w:val="22"/>
              </w:rPr>
              <w:t xml:space="preserve">оплатить экземпляры специализированного программного обеспечения, необходимого для осуществления купли-продажи электрической энергии (мощности), а также электронного взаимодействия с организациями коммерческой инфраструктуры, перечень которого определен </w:t>
            </w:r>
            <w:r w:rsidRPr="001A0F16">
              <w:rPr>
                <w:rFonts w:ascii="Garamond" w:hAnsi="Garamond"/>
                <w:i/>
                <w:sz w:val="22"/>
                <w:szCs w:val="22"/>
              </w:rPr>
              <w:t>Соглашением о применении электронной подписи</w:t>
            </w:r>
            <w:r w:rsidRPr="001A0F16">
              <w:rPr>
                <w:rFonts w:ascii="Garamond" w:hAnsi="Garamond"/>
                <w:sz w:val="22"/>
                <w:szCs w:val="22"/>
              </w:rPr>
              <w:t xml:space="preserve"> </w:t>
            </w:r>
            <w:r w:rsidRPr="001A0F16">
              <w:rPr>
                <w:rFonts w:ascii="Garamond" w:hAnsi="Garamond"/>
                <w:i/>
                <w:sz w:val="22"/>
                <w:szCs w:val="22"/>
              </w:rPr>
              <w:t>в</w:t>
            </w:r>
            <w:r w:rsidRPr="001A0F16">
              <w:rPr>
                <w:rFonts w:ascii="Garamond" w:hAnsi="Garamond"/>
                <w:sz w:val="22"/>
                <w:szCs w:val="22"/>
              </w:rPr>
              <w:t xml:space="preserve"> </w:t>
            </w:r>
            <w:r w:rsidRPr="001A0F16">
              <w:rPr>
                <w:rFonts w:ascii="Garamond" w:hAnsi="Garamond"/>
                <w:i/>
                <w:sz w:val="22"/>
                <w:szCs w:val="22"/>
              </w:rPr>
              <w:t>торговой системе оптового рынка</w:t>
            </w:r>
            <w:r w:rsidRPr="001A0F16">
              <w:rPr>
                <w:rFonts w:ascii="Garamond" w:hAnsi="Garamond"/>
                <w:sz w:val="22"/>
                <w:szCs w:val="22"/>
              </w:rPr>
              <w:t xml:space="preserve"> (Приложение № Д 7 к </w:t>
            </w:r>
            <w:r w:rsidRPr="001A0F16">
              <w:rPr>
                <w:rFonts w:ascii="Garamond" w:hAnsi="Garamond"/>
                <w:i/>
                <w:sz w:val="22"/>
                <w:szCs w:val="22"/>
              </w:rPr>
              <w:t>Договору о присоединении к торговой системе оптового рынка</w:t>
            </w:r>
            <w:r w:rsidRPr="001A0F16">
              <w:rPr>
                <w:rFonts w:ascii="Garamond" w:hAnsi="Garamond"/>
                <w:sz w:val="22"/>
                <w:szCs w:val="22"/>
              </w:rPr>
              <w:t xml:space="preserve">), и предоставить документ, подтверждающий оплату. Документ предоставляется в электронном виде на материальном носителе (код формы ORG_OPLATA_PO_MED) или через веб-приложение (код формы ORG_OPLATA_PO_WEB) </w:t>
            </w:r>
            <w:r w:rsidRPr="001A0F16">
              <w:rPr>
                <w:rFonts w:ascii="Garamond" w:hAnsi="Garamond"/>
                <w:bCs/>
                <w:sz w:val="22"/>
                <w:szCs w:val="22"/>
              </w:rPr>
              <w:t xml:space="preserve">(в случае если правопреемник не получил (не получит) право </w:t>
            </w:r>
            <w:proofErr w:type="gramStart"/>
            <w:r w:rsidRPr="001A0F16">
              <w:rPr>
                <w:rFonts w:ascii="Garamond" w:hAnsi="Garamond"/>
                <w:bCs/>
                <w:sz w:val="22"/>
                <w:szCs w:val="22"/>
              </w:rPr>
              <w:t>использования</w:t>
            </w:r>
            <w:proofErr w:type="gramEnd"/>
            <w:r w:rsidRPr="001A0F16">
              <w:rPr>
                <w:rFonts w:ascii="Garamond" w:hAnsi="Garamond"/>
                <w:bCs/>
                <w:sz w:val="22"/>
                <w:szCs w:val="22"/>
              </w:rPr>
              <w:t xml:space="preserve"> указанного ПО в результате реорганизации).</w:t>
            </w:r>
          </w:p>
          <w:p w14:paraId="7EE2181F" w14:textId="77777777" w:rsidR="00C143CB" w:rsidRPr="001A0F16" w:rsidRDefault="00C143CB" w:rsidP="001960A5">
            <w:pPr>
              <w:tabs>
                <w:tab w:val="left" w:pos="993"/>
                <w:tab w:val="num" w:pos="1200"/>
              </w:tabs>
              <w:spacing w:before="120" w:after="120"/>
              <w:ind w:firstLine="600"/>
              <w:jc w:val="both"/>
              <w:rPr>
                <w:rFonts w:ascii="Garamond" w:hAnsi="Garamond"/>
                <w:bCs/>
              </w:rPr>
            </w:pPr>
            <w:r w:rsidRPr="001A0F16">
              <w:rPr>
                <w:rFonts w:ascii="Garamond" w:hAnsi="Garamond"/>
                <w:bCs/>
              </w:rPr>
              <w:t xml:space="preserve">Правопреемники, к которым в результате реорганизации перешли права и обязанности по </w:t>
            </w:r>
            <w:r w:rsidRPr="001A0F16">
              <w:rPr>
                <w:rFonts w:ascii="Garamond" w:hAnsi="Garamond"/>
                <w:bCs/>
                <w:i/>
              </w:rPr>
              <w:t>Договору о присоединении к торговой системе оптового рынка</w:t>
            </w:r>
            <w:r w:rsidRPr="001A0F16">
              <w:rPr>
                <w:rFonts w:ascii="Garamond" w:hAnsi="Garamond"/>
                <w:bCs/>
              </w:rPr>
              <w:t xml:space="preserve"> и договору УЦ, обязаны представить документы, предусмотренные бул. 1, 3–</w:t>
            </w:r>
            <w:r w:rsidRPr="001A0F16">
              <w:rPr>
                <w:rFonts w:ascii="Garamond" w:hAnsi="Garamond"/>
                <w:bCs/>
              </w:rPr>
              <w:lastRenderedPageBreak/>
              <w:t>8 п. 2.4.2 настоящего Положения для присоединения к системе электронного документооборота Коммерческого оператора;</w:t>
            </w:r>
          </w:p>
          <w:p w14:paraId="42C465DB" w14:textId="77777777" w:rsidR="00C143CB" w:rsidRPr="001A0F16" w:rsidRDefault="00C143CB" w:rsidP="001960A5">
            <w:pPr>
              <w:tabs>
                <w:tab w:val="left" w:pos="993"/>
                <w:tab w:val="num" w:pos="1200"/>
              </w:tabs>
              <w:spacing w:before="120" w:after="120"/>
              <w:ind w:firstLine="600"/>
              <w:jc w:val="both"/>
              <w:rPr>
                <w:rFonts w:ascii="Garamond" w:hAnsi="Garamond" w:cs="Arial"/>
              </w:rPr>
            </w:pPr>
            <w:r w:rsidRPr="001A0F16">
              <w:rPr>
                <w:rFonts w:ascii="Garamond" w:hAnsi="Garamond" w:cs="Arial"/>
              </w:rPr>
              <w:t>3)</w:t>
            </w:r>
            <w:r w:rsidRPr="001A0F16">
              <w:rPr>
                <w:rFonts w:ascii="Garamond" w:hAnsi="Garamond" w:cs="Arial"/>
              </w:rPr>
              <w:tab/>
            </w:r>
            <w:r w:rsidRPr="001A0F16">
              <w:rPr>
                <w:rFonts w:ascii="Garamond" w:hAnsi="Garamond"/>
              </w:rPr>
              <w:t xml:space="preserve">предоставить в КО заявление о присвоении статуса субъекта оптового рынка электрической энергии, внесении в Реестр субъектов оптового рынка и (или) регистрации ГТП и предоставлении права участия в торговле на оптовом рынке по форме Х1 (или Х2 в случае, если правопреемник уже является субъектом оптового рынка) и документы, указанные в </w:t>
            </w:r>
            <w:r w:rsidRPr="001A0F16">
              <w:rPr>
                <w:rFonts w:ascii="Garamond" w:hAnsi="Garamond"/>
                <w:highlight w:val="yellow"/>
              </w:rPr>
              <w:t>п</w:t>
            </w:r>
            <w:r w:rsidRPr="001A0F16">
              <w:rPr>
                <w:rFonts w:ascii="Garamond" w:hAnsi="Garamond"/>
              </w:rPr>
              <w:t>п. </w:t>
            </w:r>
            <w:r w:rsidRPr="001A0F16">
              <w:rPr>
                <w:rFonts w:ascii="Garamond" w:hAnsi="Garamond"/>
                <w:highlight w:val="yellow"/>
              </w:rPr>
              <w:t>2.1 либо</w:t>
            </w:r>
            <w:r w:rsidRPr="001A0F16">
              <w:rPr>
                <w:rFonts w:ascii="Garamond" w:hAnsi="Garamond"/>
              </w:rPr>
              <w:t xml:space="preserve"> 2.2 настоящего приложения. Заявление по форме Х1 либо по форме Х2 предоставляется в электронном виде через веб-приложение (код формы GTP_ZAJAVL_PEREHVAT_X1_</w:t>
            </w:r>
            <w:r w:rsidRPr="001A0F16">
              <w:rPr>
                <w:rFonts w:ascii="Garamond" w:hAnsi="Garamond"/>
                <w:lang w:val="en-US"/>
              </w:rPr>
              <w:t>WEB</w:t>
            </w:r>
            <w:r w:rsidRPr="001A0F16">
              <w:rPr>
                <w:rFonts w:ascii="Garamond" w:hAnsi="Garamond"/>
              </w:rPr>
              <w:t xml:space="preserve"> или GTP_ZAJAVL_PEREHVAT_X2_WEB)</w:t>
            </w:r>
            <w:r w:rsidRPr="001A0F16">
              <w:rPr>
                <w:rFonts w:ascii="Garamond" w:hAnsi="Garamond" w:cs="Arial"/>
                <w:highlight w:val="yellow"/>
              </w:rPr>
              <w:t>.</w:t>
            </w:r>
          </w:p>
          <w:p w14:paraId="0384617F" w14:textId="77777777" w:rsidR="00C143CB" w:rsidRPr="001A0F16" w:rsidRDefault="00C143CB" w:rsidP="001960A5">
            <w:pPr>
              <w:tabs>
                <w:tab w:val="left" w:pos="993"/>
                <w:tab w:val="num" w:pos="1200"/>
              </w:tabs>
              <w:spacing w:before="120" w:after="120"/>
              <w:ind w:firstLine="600"/>
              <w:jc w:val="both"/>
              <w:rPr>
                <w:rFonts w:ascii="Garamond" w:hAnsi="Garamond"/>
              </w:rPr>
            </w:pPr>
            <w:r w:rsidRPr="001A0F16">
              <w:rPr>
                <w:rFonts w:ascii="Garamond" w:hAnsi="Garamond"/>
              </w:rPr>
              <w:t xml:space="preserve">Требования настоящего приложения </w:t>
            </w:r>
            <w:r w:rsidRPr="001A0F16">
              <w:rPr>
                <w:rFonts w:ascii="Garamond" w:hAnsi="Garamond"/>
                <w:highlight w:val="yellow"/>
              </w:rPr>
              <w:t>для правопреемников, образованных в результате реорганизации правопредшественников – субъектов оптового рынка,</w:t>
            </w:r>
            <w:r w:rsidRPr="001A0F16">
              <w:rPr>
                <w:rFonts w:ascii="Garamond" w:hAnsi="Garamond"/>
              </w:rPr>
              <w:t xml:space="preserve"> не распространяют свое действие на случаи реорганизации субъектов оптового рынка в форме преобразования. Реорганизация субъекта оптового рынка в форме преобразования не влечет необходимости выполнения процедур для получения статуса субъекта оптового рынка, регистрации ГТП и получения права участия в торговле электрической энергией и (или) мощностью на оптовом рынке, предусмотренных настоящим Положением или </w:t>
            </w:r>
            <w:r w:rsidRPr="001A0F16">
              <w:rPr>
                <w:rFonts w:ascii="Garamond" w:hAnsi="Garamond"/>
                <w:i/>
              </w:rPr>
              <w:t>Регламентом допуска к торговой системе оптового рынка</w:t>
            </w:r>
            <w:r w:rsidRPr="001A0F16">
              <w:rPr>
                <w:rFonts w:ascii="Garamond" w:hAnsi="Garamond"/>
              </w:rPr>
              <w:t xml:space="preserve"> (Приложение № 1 к </w:t>
            </w:r>
            <w:r w:rsidRPr="001A0F16">
              <w:rPr>
                <w:rFonts w:ascii="Garamond" w:hAnsi="Garamond"/>
                <w:i/>
              </w:rPr>
              <w:t>Договору о присоединении к торговой системе оптового рынка</w:t>
            </w:r>
            <w:r w:rsidRPr="001A0F16">
              <w:rPr>
                <w:rFonts w:ascii="Garamond" w:hAnsi="Garamond"/>
              </w:rPr>
              <w:t>).</w:t>
            </w:r>
          </w:p>
          <w:p w14:paraId="089CFDF0" w14:textId="77777777" w:rsidR="00C143CB" w:rsidRPr="001A0F16" w:rsidRDefault="00C143CB" w:rsidP="001960A5">
            <w:pPr>
              <w:tabs>
                <w:tab w:val="left" w:pos="993"/>
                <w:tab w:val="num" w:pos="1200"/>
              </w:tabs>
              <w:spacing w:before="120" w:after="120"/>
              <w:ind w:firstLine="600"/>
              <w:jc w:val="both"/>
              <w:rPr>
                <w:rFonts w:ascii="Garamond" w:hAnsi="Garamond"/>
              </w:rPr>
            </w:pPr>
            <w:r w:rsidRPr="001A0F16">
              <w:rPr>
                <w:rFonts w:ascii="Garamond" w:hAnsi="Garamond"/>
              </w:rPr>
              <w:t>Сведения о преобразовании субъектов оптового рынка вносятся в регистрационную информацию в порядке, предусмотренном п. 3.4 настоящего Положения.</w:t>
            </w:r>
          </w:p>
          <w:p w14:paraId="09C68787" w14:textId="77777777" w:rsidR="00C143CB" w:rsidRPr="001A0F16" w:rsidRDefault="00C143CB" w:rsidP="001960A5">
            <w:pPr>
              <w:ind w:firstLine="601"/>
              <w:jc w:val="both"/>
              <w:rPr>
                <w:rFonts w:ascii="Garamond" w:hAnsi="Garamond"/>
              </w:rPr>
            </w:pPr>
            <w:r w:rsidRPr="001A0F16">
              <w:rPr>
                <w:rFonts w:ascii="Garamond" w:hAnsi="Garamond"/>
              </w:rPr>
              <w:t xml:space="preserve">Заявителем, намеренным получить статус субъекта оптового рынка и находящимся в процессе реорганизации </w:t>
            </w:r>
            <w:r w:rsidRPr="001A0F16">
              <w:rPr>
                <w:rFonts w:ascii="Garamond" w:hAnsi="Garamond"/>
                <w:highlight w:val="yellow"/>
              </w:rPr>
              <w:t>в форме присоединения к нему юридического лица – субъекта оптового рынка</w:t>
            </w:r>
            <w:r w:rsidRPr="001A0F16">
              <w:rPr>
                <w:rFonts w:ascii="Garamond" w:hAnsi="Garamond"/>
              </w:rPr>
              <w:t xml:space="preserve">, требования подп. 1 настоящего пункта выполняются в порядке и сроки, предусмотренные разделом 6 Положения о Членах Ассоциации «Некоммерческое партнерство Совет рынка по организации эффективной системы оптовой и розничной </w:t>
            </w:r>
            <w:r w:rsidRPr="001A0F16">
              <w:rPr>
                <w:rFonts w:ascii="Garamond" w:hAnsi="Garamond"/>
              </w:rPr>
              <w:lastRenderedPageBreak/>
              <w:t xml:space="preserve">торговли электрической энергией и мощностью», утвержденного решением Наблюдательного совета </w:t>
            </w:r>
            <w:proofErr w:type="spellStart"/>
            <w:r w:rsidRPr="001A0F16">
              <w:rPr>
                <w:rFonts w:ascii="Garamond" w:hAnsi="Garamond"/>
              </w:rPr>
              <w:t>Совета</w:t>
            </w:r>
            <w:proofErr w:type="spellEnd"/>
            <w:r w:rsidRPr="001A0F16">
              <w:rPr>
                <w:rFonts w:ascii="Garamond" w:hAnsi="Garamond"/>
              </w:rPr>
              <w:t xml:space="preserve"> рынка. </w:t>
            </w:r>
          </w:p>
          <w:p w14:paraId="204A0762" w14:textId="77777777" w:rsidR="00C143CB" w:rsidRPr="001A0F16" w:rsidRDefault="00C143CB" w:rsidP="001960A5">
            <w:pPr>
              <w:pStyle w:val="23"/>
              <w:keepNext w:val="0"/>
              <w:keepLines w:val="0"/>
              <w:widowControl w:val="0"/>
              <w:tabs>
                <w:tab w:val="clear" w:pos="643"/>
                <w:tab w:val="clear" w:pos="1260"/>
              </w:tabs>
              <w:spacing w:after="120"/>
              <w:ind w:left="0" w:firstLine="600"/>
              <w:rPr>
                <w:szCs w:val="22"/>
              </w:rPr>
            </w:pPr>
            <w:r w:rsidRPr="001A0F16">
              <w:rPr>
                <w:szCs w:val="22"/>
              </w:rPr>
              <w:t xml:space="preserve">2.1. </w:t>
            </w:r>
            <w:r w:rsidRPr="001A0F16">
              <w:rPr>
                <w:szCs w:val="22"/>
                <w:highlight w:val="yellow"/>
              </w:rPr>
              <w:t>Правопреемники</w:t>
            </w:r>
            <w:r w:rsidRPr="001A0F16">
              <w:rPr>
                <w:szCs w:val="22"/>
              </w:rPr>
              <w:t xml:space="preserve"> в </w:t>
            </w:r>
            <w:r w:rsidRPr="001A0F16">
              <w:rPr>
                <w:szCs w:val="22"/>
                <w:highlight w:val="yellow"/>
              </w:rPr>
              <w:t>результате</w:t>
            </w:r>
            <w:r w:rsidRPr="001A0F16">
              <w:rPr>
                <w:szCs w:val="22"/>
              </w:rPr>
              <w:t xml:space="preserve"> реорганизации </w:t>
            </w:r>
            <w:r w:rsidRPr="001A0F16">
              <w:rPr>
                <w:szCs w:val="22"/>
                <w:highlight w:val="yellow"/>
              </w:rPr>
              <w:t>субъектов оптового рынка</w:t>
            </w:r>
            <w:r w:rsidRPr="001A0F16">
              <w:rPr>
                <w:szCs w:val="22"/>
              </w:rPr>
              <w:t xml:space="preserve"> предоставляют в КО следующи</w:t>
            </w:r>
            <w:r w:rsidRPr="001A0F16">
              <w:rPr>
                <w:szCs w:val="22"/>
                <w:highlight w:val="yellow"/>
              </w:rPr>
              <w:t>е</w:t>
            </w:r>
            <w:r w:rsidRPr="001A0F16">
              <w:rPr>
                <w:szCs w:val="22"/>
              </w:rPr>
              <w:t xml:space="preserve"> документ</w:t>
            </w:r>
            <w:r w:rsidRPr="001A0F16">
              <w:rPr>
                <w:szCs w:val="22"/>
                <w:highlight w:val="yellow"/>
              </w:rPr>
              <w:t>ы</w:t>
            </w:r>
            <w:r w:rsidRPr="001A0F16">
              <w:rPr>
                <w:szCs w:val="22"/>
              </w:rPr>
              <w:t>, оформленны</w:t>
            </w:r>
            <w:r w:rsidRPr="001A0F16">
              <w:rPr>
                <w:szCs w:val="22"/>
                <w:highlight w:val="yellow"/>
              </w:rPr>
              <w:t>е</w:t>
            </w:r>
            <w:r w:rsidRPr="001A0F16">
              <w:rPr>
                <w:szCs w:val="22"/>
              </w:rPr>
              <w:t xml:space="preserve"> в соответствии с п. 2.2 настоящего Положения:</w:t>
            </w:r>
          </w:p>
          <w:p w14:paraId="5309FD10" w14:textId="77777777" w:rsidR="00C143CB" w:rsidRPr="001A0F16" w:rsidRDefault="00C143CB" w:rsidP="001960A5">
            <w:pPr>
              <w:spacing w:before="120" w:after="120"/>
              <w:ind w:firstLine="600"/>
              <w:jc w:val="both"/>
              <w:rPr>
                <w:rFonts w:ascii="Garamond" w:hAnsi="Garamond"/>
              </w:rPr>
            </w:pPr>
            <w:r w:rsidRPr="001A0F16">
              <w:rPr>
                <w:rFonts w:ascii="Garamond" w:hAnsi="Garamond"/>
                <w:bCs/>
                <w:highlight w:val="yellow"/>
              </w:rPr>
              <w:t xml:space="preserve">– </w:t>
            </w:r>
            <w:r w:rsidRPr="001A0F16">
              <w:rPr>
                <w:rFonts w:ascii="Garamond" w:hAnsi="Garamond"/>
                <w:highlight w:val="yellow"/>
              </w:rPr>
              <w:t>подписанное правопредшественником и правопреемником соглашение, в соответствии с которым с даты реорганизации до даты получения права участия в торговле правопреемником торговля на ОРЭМ осуществляется правопредшественником (за исключением случаев реорганизации в форме присоединения или слияния). Документ предоставляется в электронном виде на материальном носителе (код формы GTP_SOGLASHEN_PRAVOPREEM_MED) или через веб-приложение (код формы GTP_SOGLASHEN_PRAVOPREEM_WEB);</w:t>
            </w:r>
          </w:p>
          <w:p w14:paraId="413E2D13" w14:textId="77777777" w:rsidR="00C143CB" w:rsidRPr="001A0F16" w:rsidRDefault="00C143CB" w:rsidP="001960A5">
            <w:pPr>
              <w:autoSpaceDE w:val="0"/>
              <w:autoSpaceDN w:val="0"/>
              <w:adjustRightInd w:val="0"/>
              <w:jc w:val="both"/>
              <w:rPr>
                <w:rFonts w:ascii="Garamond" w:hAnsi="Garamond"/>
                <w:highlight w:val="yellow"/>
              </w:rPr>
            </w:pPr>
            <w:r w:rsidRPr="001A0F16">
              <w:rPr>
                <w:rFonts w:ascii="Garamond" w:hAnsi="Garamond"/>
                <w:highlight w:val="yellow"/>
              </w:rPr>
              <w:t>– копию Листа записи Единого государственного реестра юридических лиц о реорганизации правопредшественника (-ов) (не предоставляется заявителем, находящимся в процессе реорганизации в форме присоединения к нему юридического лица – субъекта оптового рынка). Документ предоставляется в электронном виде на материальном носителе (код формы ORG_SVIDET_EGRYL_MED) или через веб-приложение (код формы ORG_SVIDET_EGRYL_WEB);</w:t>
            </w:r>
          </w:p>
          <w:p w14:paraId="0953F8B7" w14:textId="77777777" w:rsidR="00C143CB" w:rsidRPr="001A0F16" w:rsidRDefault="00C143CB" w:rsidP="001960A5">
            <w:pPr>
              <w:pStyle w:val="23"/>
              <w:keepNext w:val="0"/>
              <w:keepLines w:val="0"/>
              <w:widowControl w:val="0"/>
              <w:tabs>
                <w:tab w:val="clear" w:pos="643"/>
                <w:tab w:val="clear" w:pos="1260"/>
              </w:tabs>
              <w:spacing w:after="120"/>
              <w:ind w:left="0" w:firstLine="600"/>
              <w:rPr>
                <w:szCs w:val="22"/>
              </w:rPr>
            </w:pPr>
            <w:r w:rsidRPr="001A0F16">
              <w:rPr>
                <w:szCs w:val="22"/>
              </w:rPr>
              <w:t xml:space="preserve">– выписку из передаточного акта, свидетельствующую о правопреемстве </w:t>
            </w:r>
            <w:r w:rsidRPr="001A0F16">
              <w:rPr>
                <w:szCs w:val="22"/>
                <w:highlight w:val="yellow"/>
              </w:rPr>
              <w:t>следующих</w:t>
            </w:r>
            <w:r w:rsidRPr="001A0F16">
              <w:rPr>
                <w:szCs w:val="22"/>
              </w:rPr>
              <w:t xml:space="preserve"> прав и обязанностей </w:t>
            </w:r>
            <w:r w:rsidRPr="001A0F16">
              <w:rPr>
                <w:szCs w:val="22"/>
                <w:highlight w:val="yellow"/>
              </w:rPr>
              <w:t>в случае, если правопреемство таких прав и обязанностей произошло</w:t>
            </w:r>
            <w:r w:rsidRPr="001A0F16">
              <w:rPr>
                <w:szCs w:val="22"/>
              </w:rPr>
              <w:t xml:space="preserve"> (за исключением случаев реорганизации в форме присоединения):</w:t>
            </w:r>
          </w:p>
          <w:p w14:paraId="75792A8B" w14:textId="77777777" w:rsidR="00C143CB" w:rsidRPr="001A0F16" w:rsidRDefault="00C143CB" w:rsidP="00C143CB">
            <w:pPr>
              <w:numPr>
                <w:ilvl w:val="0"/>
                <w:numId w:val="9"/>
              </w:numPr>
              <w:spacing w:before="120" w:after="120" w:line="240" w:lineRule="auto"/>
              <w:ind w:left="600" w:hanging="240"/>
              <w:jc w:val="both"/>
              <w:rPr>
                <w:rFonts w:ascii="Garamond" w:hAnsi="Garamond"/>
              </w:rPr>
            </w:pPr>
            <w:r w:rsidRPr="001A0F16">
              <w:rPr>
                <w:rFonts w:ascii="Garamond" w:hAnsi="Garamond"/>
              </w:rPr>
              <w:t>по договорам о присоединении к торговой системе оптового рынка;</w:t>
            </w:r>
          </w:p>
          <w:p w14:paraId="4461FAD3" w14:textId="77777777" w:rsidR="00C143CB" w:rsidRPr="001A0F16" w:rsidRDefault="00C143CB" w:rsidP="00C143CB">
            <w:pPr>
              <w:numPr>
                <w:ilvl w:val="0"/>
                <w:numId w:val="9"/>
              </w:numPr>
              <w:spacing w:before="120" w:after="120" w:line="240" w:lineRule="auto"/>
              <w:ind w:left="600" w:hanging="240"/>
              <w:jc w:val="both"/>
              <w:rPr>
                <w:rFonts w:ascii="Garamond" w:hAnsi="Garamond"/>
              </w:rPr>
            </w:pPr>
            <w:r w:rsidRPr="001A0F16">
              <w:rPr>
                <w:rFonts w:ascii="Garamond" w:hAnsi="Garamond"/>
              </w:rPr>
              <w:t xml:space="preserve">по договорам, </w:t>
            </w:r>
            <w:r w:rsidRPr="001A0F16">
              <w:rPr>
                <w:rFonts w:ascii="Garamond" w:hAnsi="Garamond" w:cs="Garamond"/>
              </w:rPr>
              <w:t>обеспечивающим куплю-продажу электрической энергии и (или) мощности на оптовом рынке;</w:t>
            </w:r>
          </w:p>
          <w:p w14:paraId="7DE052E1" w14:textId="77777777" w:rsidR="00C143CB" w:rsidRPr="001A0F16" w:rsidRDefault="00C143CB" w:rsidP="00C143CB">
            <w:pPr>
              <w:numPr>
                <w:ilvl w:val="0"/>
                <w:numId w:val="9"/>
              </w:numPr>
              <w:spacing w:before="120" w:after="120" w:line="240" w:lineRule="auto"/>
              <w:ind w:left="600" w:hanging="240"/>
              <w:jc w:val="both"/>
              <w:rPr>
                <w:rFonts w:ascii="Garamond" w:hAnsi="Garamond"/>
              </w:rPr>
            </w:pPr>
            <w:r w:rsidRPr="001A0F16">
              <w:rPr>
                <w:rFonts w:ascii="Garamond" w:hAnsi="Garamond"/>
              </w:rPr>
              <w:t>о переходе права собственности или права владения на ином законном основании на энергопринимающие устройства и (или) генерирующее оборудование;</w:t>
            </w:r>
          </w:p>
          <w:p w14:paraId="21D886F7" w14:textId="77777777" w:rsidR="00C143CB" w:rsidRPr="001A0F16" w:rsidRDefault="00C143CB" w:rsidP="00C143CB">
            <w:pPr>
              <w:numPr>
                <w:ilvl w:val="0"/>
                <w:numId w:val="9"/>
              </w:numPr>
              <w:spacing w:before="120" w:after="120" w:line="240" w:lineRule="auto"/>
              <w:ind w:left="600" w:hanging="240"/>
              <w:jc w:val="both"/>
              <w:rPr>
                <w:rFonts w:ascii="Garamond" w:hAnsi="Garamond"/>
              </w:rPr>
            </w:pPr>
            <w:r w:rsidRPr="001A0F16">
              <w:rPr>
                <w:rFonts w:ascii="Garamond" w:hAnsi="Garamond" w:cs="Garamond"/>
              </w:rPr>
              <w:lastRenderedPageBreak/>
              <w:t xml:space="preserve">по договорам, подтверждающим наличие у правопредшественника </w:t>
            </w:r>
            <w:r w:rsidRPr="001A0F16">
              <w:rPr>
                <w:rFonts w:ascii="Garamond" w:hAnsi="Garamond"/>
              </w:rPr>
              <w:t>права покупки электрической энергии и мощности в отношении энергопринимающих устройств;</w:t>
            </w:r>
          </w:p>
          <w:p w14:paraId="0ABE63B6" w14:textId="77777777" w:rsidR="00C143CB" w:rsidRPr="001A0F16" w:rsidRDefault="00C143CB" w:rsidP="00C143CB">
            <w:pPr>
              <w:numPr>
                <w:ilvl w:val="0"/>
                <w:numId w:val="9"/>
              </w:numPr>
              <w:spacing w:before="120" w:after="120" w:line="240" w:lineRule="auto"/>
              <w:ind w:left="600" w:hanging="240"/>
              <w:jc w:val="both"/>
              <w:rPr>
                <w:rFonts w:ascii="Garamond" w:hAnsi="Garamond"/>
              </w:rPr>
            </w:pPr>
            <w:r w:rsidRPr="001A0F16">
              <w:rPr>
                <w:rFonts w:ascii="Garamond" w:hAnsi="Garamond"/>
              </w:rPr>
              <w:t>по договорам, на основании которых правопредшественник использовал систему коммерческого учета и (или) использовал данные системы коммерческого учета, имеющейся в группах точек поставки, зарегистрированных в отношении соответствующих энергопринимающих устройств и (или) генерирующего оборудования, или о передаче прав собственности на АИИС КУЭ в случае, если система коммерческого учета принадлежала правопредшественнику</w:t>
            </w:r>
            <w:r w:rsidRPr="001A0F16">
              <w:rPr>
                <w:rFonts w:ascii="Garamond" w:hAnsi="Garamond" w:cs="Garamond"/>
              </w:rPr>
              <w:t>;</w:t>
            </w:r>
          </w:p>
          <w:p w14:paraId="4503F683" w14:textId="77777777" w:rsidR="00C143CB" w:rsidRPr="001A0F16" w:rsidRDefault="00C143CB" w:rsidP="00C143CB">
            <w:pPr>
              <w:numPr>
                <w:ilvl w:val="0"/>
                <w:numId w:val="9"/>
              </w:numPr>
              <w:spacing w:before="120" w:after="120" w:line="240" w:lineRule="auto"/>
              <w:ind w:left="600" w:hanging="240"/>
              <w:jc w:val="both"/>
              <w:rPr>
                <w:rFonts w:ascii="Garamond" w:hAnsi="Garamond"/>
              </w:rPr>
            </w:pPr>
            <w:r w:rsidRPr="001A0F16">
              <w:rPr>
                <w:rFonts w:ascii="Garamond" w:hAnsi="Garamond"/>
              </w:rPr>
              <w:t xml:space="preserve">в отношении системы </w:t>
            </w:r>
            <w:r w:rsidRPr="001A0F16">
              <w:rPr>
                <w:rFonts w:ascii="Garamond" w:hAnsi="Garamond" w:cs="Garamond"/>
              </w:rPr>
              <w:t xml:space="preserve">связи (пользования </w:t>
            </w:r>
            <w:r w:rsidRPr="001A0F16">
              <w:rPr>
                <w:rFonts w:ascii="Garamond" w:hAnsi="Garamond"/>
              </w:rPr>
              <w:t xml:space="preserve">системой </w:t>
            </w:r>
            <w:r w:rsidRPr="001A0F16">
              <w:rPr>
                <w:rFonts w:ascii="Garamond" w:hAnsi="Garamond" w:cs="Garamond"/>
              </w:rPr>
              <w:t>связи), обеспечивающей передачу Системному оператору данных, необходимых для осуществления централизованного оперативно-диспетчерского управления в пределах ЕЭС России, и установленной на генерирующем оборудовании или на энергопринимающих устройствах, в случаях, установленных настоящим Положением;</w:t>
            </w:r>
          </w:p>
          <w:p w14:paraId="4414DEAD" w14:textId="77777777" w:rsidR="00C143CB" w:rsidRPr="001A0F16" w:rsidRDefault="00C143CB" w:rsidP="00C143CB">
            <w:pPr>
              <w:numPr>
                <w:ilvl w:val="0"/>
                <w:numId w:val="9"/>
              </w:numPr>
              <w:spacing w:before="120" w:after="120" w:line="240" w:lineRule="auto"/>
              <w:ind w:left="600" w:hanging="240"/>
              <w:jc w:val="both"/>
              <w:rPr>
                <w:rFonts w:ascii="Garamond" w:hAnsi="Garamond"/>
              </w:rPr>
            </w:pPr>
            <w:r w:rsidRPr="001A0F16">
              <w:rPr>
                <w:rFonts w:ascii="Garamond" w:hAnsi="Garamond"/>
              </w:rPr>
              <w:t xml:space="preserve">в отношении специализированного программного обеспечения, необходимого для осуществления купли-продажи электрической энергии (мощности), а также электронного взаимодействия с организациями коммерческой инфраструктуры, перечень которого определен </w:t>
            </w:r>
            <w:r w:rsidRPr="001A0F16">
              <w:rPr>
                <w:rFonts w:ascii="Garamond" w:hAnsi="Garamond"/>
                <w:i/>
              </w:rPr>
              <w:t>Соглашением о применении электронной подписи в торговой системе оптового рынка</w:t>
            </w:r>
            <w:r w:rsidRPr="001A0F16">
              <w:rPr>
                <w:rFonts w:ascii="Garamond" w:hAnsi="Garamond"/>
              </w:rPr>
              <w:t xml:space="preserve"> (Приложение № Д 7 к </w:t>
            </w:r>
            <w:r w:rsidRPr="001A0F16">
              <w:rPr>
                <w:rFonts w:ascii="Garamond" w:hAnsi="Garamond"/>
                <w:i/>
              </w:rPr>
              <w:t>Договору о присоединении к торговой системе оптового рынка</w:t>
            </w:r>
            <w:r w:rsidRPr="001A0F16">
              <w:rPr>
                <w:rFonts w:ascii="Garamond" w:hAnsi="Garamond"/>
              </w:rPr>
              <w:t>)</w:t>
            </w:r>
            <w:r w:rsidRPr="001A0F16">
              <w:rPr>
                <w:rFonts w:ascii="Garamond" w:hAnsi="Garamond" w:cs="Garamond"/>
              </w:rPr>
              <w:t>;</w:t>
            </w:r>
          </w:p>
          <w:p w14:paraId="6FAF5994" w14:textId="77777777" w:rsidR="00C143CB" w:rsidRPr="001A0F16" w:rsidRDefault="00C143CB" w:rsidP="00C143CB">
            <w:pPr>
              <w:numPr>
                <w:ilvl w:val="0"/>
                <w:numId w:val="9"/>
              </w:numPr>
              <w:spacing w:before="120" w:after="120" w:line="240" w:lineRule="auto"/>
              <w:ind w:left="600" w:hanging="240"/>
              <w:jc w:val="both"/>
              <w:rPr>
                <w:rFonts w:ascii="Garamond" w:hAnsi="Garamond"/>
              </w:rPr>
            </w:pPr>
            <w:r w:rsidRPr="001A0F16">
              <w:rPr>
                <w:rFonts w:ascii="Garamond" w:hAnsi="Garamond" w:cs="Garamond"/>
              </w:rPr>
              <w:t xml:space="preserve">по </w:t>
            </w:r>
            <w:r w:rsidRPr="001A0F16">
              <w:rPr>
                <w:rFonts w:ascii="Garamond" w:hAnsi="Garamond"/>
                <w:i/>
              </w:rPr>
              <w:t>Соглашению о применении электронной подписи в торговой системе оптового рынка</w:t>
            </w:r>
            <w:r w:rsidRPr="001A0F16">
              <w:rPr>
                <w:rFonts w:ascii="Garamond" w:hAnsi="Garamond"/>
              </w:rPr>
              <w:t xml:space="preserve"> (Приложение № Д 7 к </w:t>
            </w:r>
            <w:r w:rsidRPr="001A0F16">
              <w:rPr>
                <w:rFonts w:ascii="Garamond" w:hAnsi="Garamond"/>
                <w:i/>
              </w:rPr>
              <w:t>Договору о присоединении к торговой системе оптового рынка</w:t>
            </w:r>
            <w:r w:rsidRPr="001A0F16">
              <w:rPr>
                <w:rFonts w:ascii="Garamond" w:hAnsi="Garamond"/>
              </w:rPr>
              <w:t xml:space="preserve">) </w:t>
            </w:r>
            <w:r w:rsidRPr="001A0F16">
              <w:rPr>
                <w:rFonts w:ascii="Garamond" w:hAnsi="Garamond" w:cs="Garamond"/>
              </w:rPr>
              <w:t>и договору оказания услуг удостоверяющего центра</w:t>
            </w:r>
            <w:r w:rsidRPr="001A0F16">
              <w:rPr>
                <w:rFonts w:ascii="Garamond" w:hAnsi="Garamond"/>
              </w:rPr>
              <w:t xml:space="preserve"> (в случае если правопреемник не имеет действующих </w:t>
            </w:r>
            <w:r w:rsidRPr="001A0F16">
              <w:rPr>
                <w:rFonts w:ascii="Garamond" w:hAnsi="Garamond" w:cs="Garamond"/>
              </w:rPr>
              <w:t>соглашений о применении электронной подписи, договора оказания услуг удостоверяющего центра</w:t>
            </w:r>
            <w:r w:rsidRPr="001A0F16">
              <w:rPr>
                <w:rFonts w:ascii="Garamond" w:hAnsi="Garamond"/>
              </w:rPr>
              <w:t>)</w:t>
            </w:r>
            <w:r w:rsidRPr="001A0F16">
              <w:rPr>
                <w:rFonts w:ascii="Garamond" w:hAnsi="Garamond" w:cs="Garamond"/>
              </w:rPr>
              <w:t>;</w:t>
            </w:r>
          </w:p>
          <w:p w14:paraId="350C6E97" w14:textId="77777777" w:rsidR="00C143CB" w:rsidRPr="001A0F16" w:rsidRDefault="00C143CB" w:rsidP="00C143CB">
            <w:pPr>
              <w:pStyle w:val="23"/>
              <w:keepNext w:val="0"/>
              <w:keepLines w:val="0"/>
              <w:widowControl w:val="0"/>
              <w:numPr>
                <w:ilvl w:val="0"/>
                <w:numId w:val="9"/>
              </w:numPr>
              <w:tabs>
                <w:tab w:val="clear" w:pos="1260"/>
              </w:tabs>
              <w:spacing w:after="120"/>
              <w:ind w:left="600" w:hanging="240"/>
              <w:rPr>
                <w:szCs w:val="22"/>
              </w:rPr>
            </w:pPr>
            <w:r w:rsidRPr="001A0F16">
              <w:rPr>
                <w:rFonts w:cs="Garamond"/>
                <w:szCs w:val="22"/>
                <w:lang w:eastAsia="ru-RU"/>
              </w:rPr>
              <w:t xml:space="preserve">по договорам оказания услуг по передаче электрической энергии (в случае если правопреемник в соответствии с законодательством Российской Федерации обязан оплачивать такие услуги) и договорам оказания услуг по оперативно-диспетчерскому управлению в электроэнергетике (если правопреемник относится к кругу лиц, подлежащих обязательному обслуживанию при оказании услуг по </w:t>
            </w:r>
            <w:r w:rsidRPr="001A0F16">
              <w:rPr>
                <w:rFonts w:cs="Garamond"/>
                <w:szCs w:val="22"/>
                <w:lang w:eastAsia="ru-RU"/>
              </w:rPr>
              <w:lastRenderedPageBreak/>
              <w:t>оперативно-диспетчерскому управлению в электроэнергетике).</w:t>
            </w:r>
          </w:p>
          <w:p w14:paraId="38FB5905" w14:textId="77777777" w:rsidR="00C143CB" w:rsidRPr="001A0F16" w:rsidRDefault="00C143CB" w:rsidP="001960A5">
            <w:pPr>
              <w:pStyle w:val="23"/>
              <w:keepNext w:val="0"/>
              <w:keepLines w:val="0"/>
              <w:widowControl w:val="0"/>
              <w:tabs>
                <w:tab w:val="clear" w:pos="643"/>
                <w:tab w:val="clear" w:pos="1260"/>
              </w:tabs>
              <w:spacing w:after="120"/>
              <w:ind w:left="600" w:firstLine="0"/>
              <w:rPr>
                <w:szCs w:val="22"/>
              </w:rPr>
            </w:pPr>
            <w:r w:rsidRPr="001A0F16">
              <w:rPr>
                <w:szCs w:val="22"/>
              </w:rPr>
              <w:t>Документ предоставляется в электронном виде на материальном носителе (код формы GTP_VIPISKA_PRAVOPEREEM_MED) или через веб-приложение (код формы GTP_VIPISKA_PRAVOPEREEM_WEB)</w:t>
            </w:r>
            <w:r w:rsidRPr="001A0F16">
              <w:rPr>
                <w:szCs w:val="22"/>
                <w:highlight w:val="yellow"/>
              </w:rPr>
              <w:t>;</w:t>
            </w:r>
          </w:p>
          <w:p w14:paraId="1D92D735" w14:textId="77777777" w:rsidR="00C143CB" w:rsidRPr="001A0F16" w:rsidRDefault="00C143CB" w:rsidP="001960A5">
            <w:pPr>
              <w:pStyle w:val="23"/>
              <w:keepNext w:val="0"/>
              <w:keepLines w:val="0"/>
              <w:widowControl w:val="0"/>
              <w:tabs>
                <w:tab w:val="clear" w:pos="643"/>
                <w:tab w:val="clear" w:pos="1260"/>
              </w:tabs>
              <w:spacing w:after="120"/>
              <w:ind w:left="0" w:firstLine="600"/>
              <w:rPr>
                <w:szCs w:val="22"/>
                <w:highlight w:val="yellow"/>
              </w:rPr>
            </w:pPr>
            <w:r w:rsidRPr="001A0F16">
              <w:rPr>
                <w:rFonts w:cs="Garamond"/>
                <w:szCs w:val="22"/>
                <w:highlight w:val="yellow"/>
                <w:lang w:eastAsia="ru-RU"/>
              </w:rPr>
              <w:t xml:space="preserve">– заявление о безусловном намерении организации-правопреемника заключить с Советом рынка договоры поручительства, предусмотренные </w:t>
            </w:r>
            <w:r w:rsidRPr="001A0F16">
              <w:rPr>
                <w:rFonts w:cs="Garamond"/>
                <w:i/>
                <w:szCs w:val="22"/>
                <w:highlight w:val="yellow"/>
                <w:lang w:eastAsia="ru-RU"/>
              </w:rPr>
              <w:t>Договором о присоединении к торговой системе оптового рынка</w:t>
            </w:r>
            <w:r w:rsidRPr="001A0F16">
              <w:rPr>
                <w:rFonts w:cs="Garamond"/>
                <w:szCs w:val="22"/>
                <w:highlight w:val="yellow"/>
                <w:lang w:eastAsia="ru-RU"/>
              </w:rPr>
              <w:t xml:space="preserve"> и (или) агентским договором и договором о предоставлении мощности, – для юридических лиц, в отношении которых </w:t>
            </w:r>
            <w:r w:rsidRPr="001A0F16">
              <w:rPr>
                <w:rFonts w:cs="Garamond"/>
                <w:i/>
                <w:szCs w:val="22"/>
                <w:highlight w:val="yellow"/>
                <w:lang w:eastAsia="ru-RU"/>
              </w:rPr>
              <w:t>Договором о присоединении к торговой системе оптового рынка</w:t>
            </w:r>
            <w:r w:rsidRPr="001A0F16">
              <w:rPr>
                <w:rFonts w:cs="Garamond"/>
                <w:szCs w:val="22"/>
                <w:highlight w:val="yellow"/>
                <w:lang w:eastAsia="ru-RU"/>
              </w:rPr>
              <w:t xml:space="preserve"> и (или) агентским договором и договором о предоставлении мощности установлена обязанность заключить договоры поручительства в отношении объекта (-ов) генерации, дата начала фактической поставки мощности с использованием которого (-ых) по Договорам о предоставлении мощности на момент завершения реорганизации субъектов оптового рынка не наступила. Документ предоставляется в электронном виде на материальном носителе (код формы GTP_ZAYAVL_DOG_PORUCH_MED) или через веб-приложение (код формы GTP_ZAYAVL_DOG_PORUCH_WEB)</w:t>
            </w:r>
            <w:r w:rsidRPr="001A0F16">
              <w:rPr>
                <w:szCs w:val="22"/>
                <w:highlight w:val="yellow"/>
              </w:rPr>
              <w:t>;</w:t>
            </w:r>
          </w:p>
          <w:p w14:paraId="2556BD2F" w14:textId="77777777" w:rsidR="00C143CB" w:rsidRPr="001A0F16" w:rsidRDefault="00C143CB" w:rsidP="00C143CB">
            <w:pPr>
              <w:pStyle w:val="91"/>
              <w:numPr>
                <w:ilvl w:val="0"/>
                <w:numId w:val="9"/>
              </w:numPr>
              <w:tabs>
                <w:tab w:val="left" w:pos="960"/>
              </w:tabs>
              <w:spacing w:before="120" w:after="120"/>
              <w:jc w:val="both"/>
              <w:rPr>
                <w:rFonts w:ascii="Garamond" w:hAnsi="Garamond" w:cs="Arial"/>
                <w:sz w:val="22"/>
                <w:szCs w:val="22"/>
                <w:highlight w:val="yellow"/>
              </w:rPr>
            </w:pPr>
            <w:r w:rsidRPr="001A0F16">
              <w:rPr>
                <w:rFonts w:ascii="Garamond" w:hAnsi="Garamond"/>
                <w:sz w:val="22"/>
                <w:szCs w:val="22"/>
                <w:highlight w:val="yellow"/>
              </w:rPr>
              <w:t xml:space="preserve">заявление о применении в отношении заявителя результатов конкурентного отбора ценовых заявок на продажу мощности текущего периода поставки мощности (равный календарному году) в случае, если заявитель приобрел право собственности на ранее введенное в эксплуатацию генерирующее оборудование, включенное по результатам конкурентного отбора ценовых заявок на продажу мощности в перечень оборудования на текущий период поставки мощности, и намерен осуществлять поставку мощности в течение текущего периода поставки мощности. Форма заявления указана в приложении 1 (форма 24) к настоящему Положению. Заявление предоставляется в графической электронной копии на материальном носителе (код формы </w:t>
            </w:r>
            <w:r w:rsidRPr="001A0F16">
              <w:rPr>
                <w:rFonts w:ascii="Garamond" w:hAnsi="Garamond"/>
                <w:color w:val="000000"/>
                <w:sz w:val="22"/>
                <w:szCs w:val="22"/>
                <w:highlight w:val="yellow"/>
                <w:lang w:val="en-US"/>
              </w:rPr>
              <w:t>GTP</w:t>
            </w:r>
            <w:r w:rsidRPr="001A0F16">
              <w:rPr>
                <w:rFonts w:ascii="Garamond" w:hAnsi="Garamond"/>
                <w:color w:val="000000"/>
                <w:sz w:val="22"/>
                <w:szCs w:val="22"/>
                <w:highlight w:val="yellow"/>
              </w:rPr>
              <w:t>_FORMA24</w:t>
            </w:r>
            <w:r w:rsidRPr="001A0F16">
              <w:rPr>
                <w:rFonts w:ascii="Garamond" w:hAnsi="Garamond"/>
                <w:sz w:val="22"/>
                <w:szCs w:val="22"/>
                <w:highlight w:val="yellow"/>
              </w:rPr>
              <w:t xml:space="preserve">_MED) или через веб-приложение (код формы </w:t>
            </w:r>
            <w:r w:rsidRPr="001A0F16">
              <w:rPr>
                <w:rFonts w:ascii="Garamond" w:hAnsi="Garamond"/>
                <w:color w:val="000000"/>
                <w:sz w:val="22"/>
                <w:szCs w:val="22"/>
                <w:highlight w:val="yellow"/>
                <w:lang w:val="en-US"/>
              </w:rPr>
              <w:t>GTP</w:t>
            </w:r>
            <w:r w:rsidRPr="001A0F16">
              <w:rPr>
                <w:rFonts w:ascii="Garamond" w:hAnsi="Garamond"/>
                <w:color w:val="000000"/>
                <w:sz w:val="22"/>
                <w:szCs w:val="22"/>
                <w:highlight w:val="yellow"/>
              </w:rPr>
              <w:t>_FORMA24</w:t>
            </w:r>
            <w:r w:rsidRPr="001A0F16">
              <w:rPr>
                <w:rFonts w:ascii="Garamond" w:hAnsi="Garamond"/>
                <w:sz w:val="22"/>
                <w:szCs w:val="22"/>
                <w:highlight w:val="yellow"/>
              </w:rPr>
              <w:t>_WEB)</w:t>
            </w:r>
            <w:r w:rsidRPr="001A0F16">
              <w:rPr>
                <w:rFonts w:ascii="Garamond" w:hAnsi="Garamond" w:cs="Arial"/>
                <w:sz w:val="22"/>
                <w:szCs w:val="22"/>
                <w:highlight w:val="yellow"/>
              </w:rPr>
              <w:t>.</w:t>
            </w:r>
          </w:p>
          <w:p w14:paraId="0BA47F02" w14:textId="77777777" w:rsidR="00C143CB" w:rsidRPr="001A0F16" w:rsidRDefault="00C143CB" w:rsidP="001960A5">
            <w:pPr>
              <w:pStyle w:val="23"/>
              <w:keepNext w:val="0"/>
              <w:keepLines w:val="0"/>
              <w:widowControl w:val="0"/>
              <w:tabs>
                <w:tab w:val="clear" w:pos="643"/>
                <w:tab w:val="clear" w:pos="1260"/>
              </w:tabs>
              <w:spacing w:after="120"/>
              <w:ind w:left="0" w:firstLine="600"/>
              <w:rPr>
                <w:szCs w:val="22"/>
              </w:rPr>
            </w:pPr>
            <w:r w:rsidRPr="001A0F16">
              <w:rPr>
                <w:szCs w:val="22"/>
              </w:rPr>
              <w:t>2.2. Правопреемники</w:t>
            </w:r>
            <w:r w:rsidRPr="001A0F16">
              <w:rPr>
                <w:rFonts w:cs="Garamond"/>
                <w:szCs w:val="22"/>
                <w:lang w:eastAsia="ru-RU"/>
              </w:rPr>
              <w:t xml:space="preserve"> на основании совершения сделки (-</w:t>
            </w:r>
            <w:proofErr w:type="spellStart"/>
            <w:r w:rsidRPr="001A0F16">
              <w:rPr>
                <w:rFonts w:cs="Garamond"/>
                <w:szCs w:val="22"/>
                <w:lang w:eastAsia="ru-RU"/>
              </w:rPr>
              <w:t>ок</w:t>
            </w:r>
            <w:proofErr w:type="spellEnd"/>
            <w:r w:rsidRPr="001A0F16">
              <w:rPr>
                <w:rFonts w:cs="Garamond"/>
                <w:szCs w:val="22"/>
                <w:lang w:eastAsia="ru-RU"/>
              </w:rPr>
              <w:t xml:space="preserve">) </w:t>
            </w:r>
            <w:r w:rsidRPr="001A0F16">
              <w:rPr>
                <w:szCs w:val="22"/>
              </w:rPr>
              <w:t>предоставляют в КО следующие документы, оформленные в соответствии с п. 2.2 настоящего Положения:</w:t>
            </w:r>
          </w:p>
          <w:p w14:paraId="40A9156A" w14:textId="77777777" w:rsidR="00C143CB" w:rsidRPr="001A0F16" w:rsidRDefault="00C143CB" w:rsidP="00C143CB">
            <w:pPr>
              <w:pStyle w:val="91"/>
              <w:numPr>
                <w:ilvl w:val="0"/>
                <w:numId w:val="10"/>
              </w:numPr>
              <w:spacing w:before="120" w:after="120"/>
              <w:ind w:left="600" w:hanging="240"/>
              <w:jc w:val="both"/>
              <w:rPr>
                <w:rFonts w:ascii="Garamond" w:hAnsi="Garamond" w:cs="Arial"/>
                <w:sz w:val="22"/>
                <w:szCs w:val="22"/>
              </w:rPr>
            </w:pPr>
            <w:r w:rsidRPr="001A0F16">
              <w:rPr>
                <w:rFonts w:ascii="Garamond" w:hAnsi="Garamond" w:cs="Arial"/>
                <w:sz w:val="22"/>
                <w:szCs w:val="22"/>
              </w:rPr>
              <w:t>копии</w:t>
            </w:r>
            <w:r w:rsidRPr="001A0F16">
              <w:rPr>
                <w:rFonts w:ascii="Garamond" w:hAnsi="Garamond"/>
                <w:sz w:val="22"/>
                <w:szCs w:val="22"/>
              </w:rPr>
              <w:t xml:space="preserve"> документов, подтверждающих </w:t>
            </w:r>
            <w:r w:rsidRPr="001A0F16">
              <w:rPr>
                <w:rFonts w:ascii="Garamond" w:hAnsi="Garamond" w:cs="Garamond"/>
                <w:sz w:val="22"/>
                <w:szCs w:val="22"/>
              </w:rPr>
              <w:t xml:space="preserve">приобретение энергопринимающих устройств (генерирующего оборудования) </w:t>
            </w:r>
            <w:r w:rsidRPr="001A0F16">
              <w:rPr>
                <w:rFonts w:ascii="Garamond" w:hAnsi="Garamond" w:cs="Garamond"/>
                <w:sz w:val="22"/>
                <w:szCs w:val="22"/>
              </w:rPr>
              <w:lastRenderedPageBreak/>
              <w:t xml:space="preserve">и (или) права покупки электрической энергии и мощности в отношении энергопринимающих устройств. </w:t>
            </w:r>
            <w:r w:rsidRPr="001A0F16">
              <w:rPr>
                <w:rFonts w:ascii="Garamond" w:hAnsi="Garamond" w:cs="Arial"/>
                <w:sz w:val="22"/>
                <w:szCs w:val="22"/>
              </w:rPr>
              <w:t>Документы предоставляются в электронном виде через веб-приложение (код формы GTP_SOBST_WEB)</w:t>
            </w:r>
            <w:r w:rsidRPr="001A0F16">
              <w:rPr>
                <w:rFonts w:ascii="Garamond" w:hAnsi="Garamond" w:cs="Garamond"/>
                <w:sz w:val="22"/>
                <w:szCs w:val="22"/>
              </w:rPr>
              <w:t>;</w:t>
            </w:r>
          </w:p>
          <w:p w14:paraId="31A76B5C" w14:textId="77777777" w:rsidR="00C143CB" w:rsidRPr="001A0F16" w:rsidRDefault="00C143CB" w:rsidP="00C143CB">
            <w:pPr>
              <w:pStyle w:val="91"/>
              <w:numPr>
                <w:ilvl w:val="0"/>
                <w:numId w:val="10"/>
              </w:numPr>
              <w:spacing w:before="120" w:after="120"/>
              <w:ind w:left="600" w:hanging="240"/>
              <w:jc w:val="both"/>
              <w:rPr>
                <w:rFonts w:ascii="Garamond" w:hAnsi="Garamond" w:cs="Arial"/>
                <w:sz w:val="22"/>
                <w:szCs w:val="22"/>
              </w:rPr>
            </w:pPr>
            <w:r w:rsidRPr="001A0F16">
              <w:rPr>
                <w:rFonts w:ascii="Garamond" w:hAnsi="Garamond"/>
                <w:sz w:val="22"/>
                <w:szCs w:val="22"/>
              </w:rPr>
              <w:t xml:space="preserve">подписанное правопредшественником и правопреемником соглашение, в соответствии с которым с даты совершения сделки до даты получения права участия в торговле правопреемником, торговля на ОРЭМ осуществляется правопредшественником. Документ предоставляется в электронном виде через веб-приложение (код формы GTP_SOGLASHEN_PRAVOPREEM_WEB); </w:t>
            </w:r>
          </w:p>
          <w:p w14:paraId="7ECE78D1" w14:textId="77777777" w:rsidR="00C143CB" w:rsidRPr="001A0F16" w:rsidRDefault="00C143CB" w:rsidP="00C143CB">
            <w:pPr>
              <w:pStyle w:val="91"/>
              <w:numPr>
                <w:ilvl w:val="0"/>
                <w:numId w:val="10"/>
              </w:numPr>
              <w:spacing w:before="120" w:after="120"/>
              <w:ind w:left="600" w:hanging="240"/>
              <w:jc w:val="both"/>
              <w:rPr>
                <w:rFonts w:ascii="Garamond" w:hAnsi="Garamond"/>
                <w:sz w:val="22"/>
                <w:szCs w:val="22"/>
              </w:rPr>
            </w:pPr>
            <w:r w:rsidRPr="001A0F16">
              <w:rPr>
                <w:rFonts w:ascii="Garamond" w:hAnsi="Garamond"/>
                <w:sz w:val="22"/>
                <w:szCs w:val="22"/>
              </w:rPr>
              <w:t xml:space="preserve">копии документов, подтверждающих переход к правопреемнику прав по договорам, на основании которых правопредшественник использовал систему коммерческого учета, в том числе АИИС КУЭ, и (или) использовал данные системы коммерческого учета, в том числе АИИС КУЭ, </w:t>
            </w:r>
            <w:r w:rsidRPr="001A0F16">
              <w:rPr>
                <w:rFonts w:ascii="Garamond" w:hAnsi="Garamond" w:cs="Garamond"/>
                <w:sz w:val="22"/>
                <w:szCs w:val="22"/>
              </w:rPr>
              <w:t xml:space="preserve">имеющуюся в группах точек поставки, зарегистрированных в отношении соответствующего </w:t>
            </w:r>
            <w:r w:rsidRPr="001A0F16">
              <w:rPr>
                <w:rFonts w:ascii="Garamond" w:hAnsi="Garamond"/>
                <w:sz w:val="22"/>
                <w:szCs w:val="22"/>
              </w:rPr>
              <w:t xml:space="preserve">энергопринимающего устройства </w:t>
            </w:r>
            <w:r w:rsidRPr="001A0F16">
              <w:rPr>
                <w:rFonts w:ascii="Garamond" w:hAnsi="Garamond" w:cs="Garamond"/>
                <w:sz w:val="22"/>
                <w:szCs w:val="22"/>
              </w:rPr>
              <w:t>и (или)</w:t>
            </w:r>
            <w:r w:rsidRPr="001A0F16">
              <w:rPr>
                <w:rFonts w:ascii="Garamond" w:hAnsi="Garamond"/>
                <w:sz w:val="22"/>
                <w:szCs w:val="22"/>
              </w:rPr>
              <w:t xml:space="preserve"> генерирующего оборудования, или о передаче прав использования АИИС КУЭ в случае, если система коммерческого учета принадлежала правопредшественнику. </w:t>
            </w:r>
            <w:r w:rsidRPr="001A0F16">
              <w:rPr>
                <w:rFonts w:ascii="Garamond" w:hAnsi="Garamond" w:cs="Garamond"/>
                <w:sz w:val="22"/>
                <w:szCs w:val="22"/>
              </w:rPr>
              <w:t>Документы предоставляются в электронном виде через веб-приложение (код формы ORG_ASKUE_PEREHOD_WEB)</w:t>
            </w:r>
            <w:r w:rsidRPr="001A0F16">
              <w:rPr>
                <w:rFonts w:ascii="Garamond" w:hAnsi="Garamond"/>
                <w:sz w:val="22"/>
                <w:szCs w:val="22"/>
              </w:rPr>
              <w:t>;</w:t>
            </w:r>
          </w:p>
          <w:p w14:paraId="51FDE64E" w14:textId="77777777" w:rsidR="00C143CB" w:rsidRPr="001A0F16" w:rsidRDefault="00C143CB" w:rsidP="00C143CB">
            <w:pPr>
              <w:pStyle w:val="91"/>
              <w:numPr>
                <w:ilvl w:val="0"/>
                <w:numId w:val="10"/>
              </w:numPr>
              <w:spacing w:before="120" w:after="120"/>
              <w:ind w:left="600" w:hanging="240"/>
              <w:jc w:val="both"/>
              <w:rPr>
                <w:rFonts w:ascii="Garamond" w:hAnsi="Garamond" w:cs="Arial"/>
                <w:sz w:val="22"/>
                <w:szCs w:val="22"/>
              </w:rPr>
            </w:pPr>
            <w:r w:rsidRPr="001A0F16">
              <w:rPr>
                <w:rFonts w:ascii="Garamond" w:hAnsi="Garamond"/>
                <w:sz w:val="22"/>
                <w:szCs w:val="22"/>
              </w:rPr>
              <w:t xml:space="preserve">копии документов, подтверждающих переход к правопреемнику прав собственности или иного законного права владения (пользования) на систему </w:t>
            </w:r>
            <w:r w:rsidRPr="001A0F16">
              <w:rPr>
                <w:rFonts w:ascii="Garamond" w:hAnsi="Garamond" w:cs="Garamond"/>
                <w:sz w:val="22"/>
                <w:szCs w:val="22"/>
              </w:rPr>
              <w:t xml:space="preserve">связи, обеспечивающую передачу </w:t>
            </w:r>
            <w:r w:rsidRPr="001A0F16">
              <w:rPr>
                <w:rFonts w:ascii="Garamond" w:hAnsi="Garamond" w:cs="Garamond"/>
                <w:caps/>
                <w:sz w:val="22"/>
                <w:szCs w:val="22"/>
              </w:rPr>
              <w:t>с</w:t>
            </w:r>
            <w:r w:rsidRPr="001A0F16">
              <w:rPr>
                <w:rFonts w:ascii="Garamond" w:hAnsi="Garamond" w:cs="Garamond"/>
                <w:sz w:val="22"/>
                <w:szCs w:val="22"/>
              </w:rPr>
              <w:t>истемному оператору данных, необходимых для осуществления централизованного оперативно-диспетчерского управления в пределах ЕЭС России, и установленной на генерирующем оборудовании или на энергопринимающих устройствах. Документы предоставляются через веб-приложение (код формы ORG_SOTIASSO_PEREHOD_WEB);</w:t>
            </w:r>
          </w:p>
          <w:p w14:paraId="14792C42" w14:textId="77777777" w:rsidR="00C143CB" w:rsidRPr="001A0F16" w:rsidRDefault="00C143CB" w:rsidP="00C143CB">
            <w:pPr>
              <w:pStyle w:val="91"/>
              <w:numPr>
                <w:ilvl w:val="0"/>
                <w:numId w:val="10"/>
              </w:numPr>
              <w:spacing w:before="120" w:after="120"/>
              <w:ind w:left="600" w:hanging="240"/>
              <w:jc w:val="both"/>
              <w:rPr>
                <w:rFonts w:ascii="Garamond" w:hAnsi="Garamond" w:cs="Garamond"/>
                <w:sz w:val="22"/>
                <w:szCs w:val="22"/>
              </w:rPr>
            </w:pPr>
            <w:r w:rsidRPr="001A0F16">
              <w:rPr>
                <w:rFonts w:ascii="Garamond" w:hAnsi="Garamond"/>
                <w:sz w:val="22"/>
                <w:szCs w:val="22"/>
              </w:rPr>
              <w:t xml:space="preserve">уведомление о заключении и (или) изменении </w:t>
            </w:r>
            <w:r w:rsidRPr="001A0F16">
              <w:rPr>
                <w:rFonts w:ascii="Garamond" w:hAnsi="Garamond" w:cs="Garamond"/>
                <w:sz w:val="22"/>
                <w:szCs w:val="22"/>
              </w:rPr>
              <w:t>договоров оказания услуг по передаче электрической энергии (</w:t>
            </w:r>
            <w:r w:rsidRPr="001A0F16">
              <w:rPr>
                <w:rFonts w:ascii="Garamond" w:hAnsi="Garamond"/>
                <w:sz w:val="22"/>
                <w:szCs w:val="22"/>
              </w:rPr>
              <w:t xml:space="preserve">документ предоставляется в электронном виде через веб-приложение (код формы GTP_UVED_DOG_USLUG_WEB); наименование файла должно соответствовать наименованию формы) </w:t>
            </w:r>
            <w:r w:rsidRPr="001A0F16">
              <w:rPr>
                <w:rFonts w:ascii="Garamond" w:hAnsi="Garamond" w:cs="Garamond"/>
                <w:sz w:val="22"/>
                <w:szCs w:val="22"/>
              </w:rPr>
              <w:t xml:space="preserve">и договоров оказания услуг по оперативно-диспетчерскому управлению в электроэнергетике (документ предоставляется в электронном виде через веб-приложение </w:t>
            </w:r>
            <w:r w:rsidRPr="001A0F16">
              <w:rPr>
                <w:rFonts w:ascii="Garamond" w:hAnsi="Garamond" w:cs="Garamond"/>
                <w:sz w:val="22"/>
                <w:szCs w:val="22"/>
              </w:rPr>
              <w:lastRenderedPageBreak/>
              <w:t>(код формы GTP_UVED_DOG_USLUG_ODU_WEB),</w:t>
            </w:r>
            <w:r w:rsidRPr="001A0F16">
              <w:rPr>
                <w:rFonts w:ascii="Garamond" w:hAnsi="Garamond"/>
                <w:i/>
                <w:sz w:val="22"/>
                <w:szCs w:val="22"/>
              </w:rPr>
              <w:t xml:space="preserve"> </w:t>
            </w:r>
            <w:r w:rsidRPr="001A0F16">
              <w:rPr>
                <w:rFonts w:ascii="Garamond" w:hAnsi="Garamond"/>
                <w:sz w:val="22"/>
                <w:szCs w:val="22"/>
              </w:rPr>
              <w:t xml:space="preserve">а также копии </w:t>
            </w:r>
            <w:r w:rsidRPr="001A0F16">
              <w:rPr>
                <w:rFonts w:ascii="Garamond" w:hAnsi="Garamond" w:cs="Garamond"/>
                <w:sz w:val="22"/>
                <w:szCs w:val="22"/>
              </w:rPr>
              <w:t>договоров оказания услуг по передаче электрической энергии (в случае если правопреемник в соответствии с законодательством Российской Федерации обязан оплачивать такие услуги) и копии договоров оказания услуг по оперативно-диспетчерскому управлению в электроэнергетике (если правопреемник относится к кругу лиц, подлежащих обязательному обслуживанию при оказании услуг по оперативно-диспетчерскому управлению в электроэнергетике);</w:t>
            </w:r>
          </w:p>
          <w:p w14:paraId="07A3A55D" w14:textId="77777777" w:rsidR="00C143CB" w:rsidRPr="001A0F16" w:rsidRDefault="00C143CB" w:rsidP="00C143CB">
            <w:pPr>
              <w:pStyle w:val="91"/>
              <w:numPr>
                <w:ilvl w:val="0"/>
                <w:numId w:val="10"/>
              </w:numPr>
              <w:spacing w:before="120" w:after="120"/>
              <w:ind w:left="600" w:hanging="240"/>
              <w:jc w:val="both"/>
              <w:rPr>
                <w:rFonts w:ascii="Garamond" w:hAnsi="Garamond"/>
                <w:sz w:val="22"/>
                <w:szCs w:val="22"/>
              </w:rPr>
            </w:pPr>
            <w:r w:rsidRPr="001A0F16">
              <w:rPr>
                <w:rFonts w:ascii="Garamond" w:hAnsi="Garamond"/>
                <w:sz w:val="22"/>
                <w:szCs w:val="22"/>
              </w:rPr>
              <w:t>заявление о применении в отношении заявителя результатов конкурентного отбора ценовых заявок на продажу мощности текущего периода поставки мощности (равный календарному году) в случае, если заявитель приобрел право собственности на ранее введенное в эксплуатацию генерирующее оборудование, включенное по результатам конкурентного отбора ценовых заявок на продажу мощности в перечень оборудования на текущий период поставки мощности, и намерен осуществлять поставку мощности в течение текущего периода поставки мощности. Форма заявления указана в приложении 1 (форма 24) к настоящему Положению. Заявление предоставляется в графической электронной копии через веб-приложение (код формы GTP_FORMA24_WEB).</w:t>
            </w:r>
          </w:p>
          <w:p w14:paraId="2C0B9BE8" w14:textId="77777777" w:rsidR="00C143CB" w:rsidRPr="001A0F16" w:rsidRDefault="00C143CB" w:rsidP="001960A5">
            <w:pPr>
              <w:pStyle w:val="23"/>
              <w:keepNext w:val="0"/>
              <w:keepLines w:val="0"/>
              <w:widowControl w:val="0"/>
              <w:tabs>
                <w:tab w:val="clear" w:pos="643"/>
                <w:tab w:val="clear" w:pos="1260"/>
              </w:tabs>
              <w:spacing w:after="120"/>
              <w:ind w:left="0" w:firstLine="600"/>
              <w:rPr>
                <w:szCs w:val="22"/>
              </w:rPr>
            </w:pPr>
            <w:r w:rsidRPr="001A0F16">
              <w:rPr>
                <w:szCs w:val="22"/>
              </w:rPr>
              <w:t xml:space="preserve">2.3. Коммерческий оператор в течение 10 (десяти) рабочих дней с даты получения комплекта документов проводит проверку предоставленных </w:t>
            </w:r>
            <w:r w:rsidRPr="001A0F16">
              <w:rPr>
                <w:szCs w:val="22"/>
                <w:highlight w:val="yellow"/>
              </w:rPr>
              <w:t>правопреемником</w:t>
            </w:r>
            <w:r w:rsidRPr="001A0F16">
              <w:rPr>
                <w:szCs w:val="22"/>
              </w:rPr>
              <w:t xml:space="preserve"> документов.</w:t>
            </w:r>
          </w:p>
          <w:p w14:paraId="5468D2D2" w14:textId="77777777" w:rsidR="00C143CB" w:rsidRPr="001A0F16" w:rsidRDefault="00C143CB" w:rsidP="001960A5">
            <w:pPr>
              <w:pStyle w:val="23"/>
              <w:keepNext w:val="0"/>
              <w:keepLines w:val="0"/>
              <w:widowControl w:val="0"/>
              <w:tabs>
                <w:tab w:val="clear" w:pos="643"/>
                <w:tab w:val="clear" w:pos="1260"/>
              </w:tabs>
              <w:spacing w:after="120"/>
              <w:ind w:left="0" w:firstLine="600"/>
              <w:rPr>
                <w:szCs w:val="22"/>
              </w:rPr>
            </w:pPr>
            <w:r w:rsidRPr="001A0F16">
              <w:rPr>
                <w:szCs w:val="22"/>
              </w:rPr>
              <w:t>В случае если заявление о регистрации ГТП и предоставлении права участия в торговле на оптовом рынке по форме Х2 для целей перехода прав и обязанностей по ДПМ ВИЭ представлено правопреемником на основании совершения сделки (-</w:t>
            </w:r>
            <w:proofErr w:type="spellStart"/>
            <w:r w:rsidRPr="001A0F16">
              <w:rPr>
                <w:szCs w:val="22"/>
              </w:rPr>
              <w:t>ок</w:t>
            </w:r>
            <w:proofErr w:type="spellEnd"/>
            <w:r w:rsidRPr="001A0F16">
              <w:rPr>
                <w:szCs w:val="22"/>
              </w:rPr>
              <w:t xml:space="preserve">) в отношении ГТП генерации, включающей объект ВИЭ и закрепленной за правопредшественником – продавцом по ДПМ ВИЭ, заключенным в отношении указанного объекта ВИЭ, то для регистрации и предоставления правопреемнику права участия в торговле на оптовом рынке с использованием такой ГТП необходимо наличие заключенного между правопреемником, правопредшественником и Коммерческим оператором в порядке, предусмотренном </w:t>
            </w:r>
            <w:r w:rsidRPr="001A0F16">
              <w:rPr>
                <w:i/>
                <w:szCs w:val="22"/>
              </w:rPr>
              <w:t>Регламентом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1A0F16">
              <w:rPr>
                <w:szCs w:val="22"/>
              </w:rPr>
              <w:t xml:space="preserve"> (Приложение № 27 к </w:t>
            </w:r>
            <w:r w:rsidRPr="001A0F16">
              <w:rPr>
                <w:i/>
                <w:szCs w:val="22"/>
              </w:rPr>
              <w:t>Договору о присоединении к торговой системе оптового рынка</w:t>
            </w:r>
            <w:r w:rsidRPr="001A0F16">
              <w:rPr>
                <w:szCs w:val="22"/>
              </w:rPr>
              <w:t>), соглашения о передаче правопреемнику прав и обязанностей продавца по ДПМ ВИЭ.</w:t>
            </w:r>
          </w:p>
          <w:p w14:paraId="546C9D53" w14:textId="77777777" w:rsidR="00C143CB" w:rsidRPr="001A0F16" w:rsidRDefault="00C143CB" w:rsidP="001960A5">
            <w:pPr>
              <w:pStyle w:val="af4"/>
              <w:spacing w:before="120" w:after="120"/>
              <w:ind w:firstLine="540"/>
              <w:jc w:val="both"/>
              <w:rPr>
                <w:rFonts w:ascii="Garamond" w:hAnsi="Garamond"/>
                <w:b w:val="0"/>
                <w:bCs w:val="0"/>
                <w:sz w:val="22"/>
                <w:szCs w:val="22"/>
              </w:rPr>
            </w:pPr>
            <w:r w:rsidRPr="001A0F16">
              <w:rPr>
                <w:rFonts w:ascii="Garamond" w:hAnsi="Garamond"/>
                <w:b w:val="0"/>
                <w:bCs w:val="0"/>
                <w:sz w:val="22"/>
                <w:szCs w:val="22"/>
              </w:rPr>
              <w:lastRenderedPageBreak/>
              <w:t>В случае если заявление о регистрации ГТП и предоставлении права участия в торговле на оптовом рынке по форме Х2 для целей перехода прав и обязанностей по договорам на модернизацию представлено правопреемником на основании совершения сделки (-</w:t>
            </w:r>
            <w:proofErr w:type="spellStart"/>
            <w:r w:rsidRPr="001A0F16">
              <w:rPr>
                <w:rFonts w:ascii="Garamond" w:hAnsi="Garamond"/>
                <w:b w:val="0"/>
                <w:bCs w:val="0"/>
                <w:sz w:val="22"/>
                <w:szCs w:val="22"/>
              </w:rPr>
              <w:t>ок</w:t>
            </w:r>
            <w:proofErr w:type="spellEnd"/>
            <w:r w:rsidRPr="001A0F16">
              <w:rPr>
                <w:rFonts w:ascii="Garamond" w:hAnsi="Garamond"/>
                <w:b w:val="0"/>
                <w:bCs w:val="0"/>
                <w:sz w:val="22"/>
                <w:szCs w:val="22"/>
              </w:rPr>
              <w:t>) в отношении:</w:t>
            </w:r>
          </w:p>
          <w:p w14:paraId="65DC6D97" w14:textId="77777777" w:rsidR="00C143CB" w:rsidRPr="001A0F16" w:rsidRDefault="00C143CB" w:rsidP="001960A5">
            <w:pPr>
              <w:pStyle w:val="af4"/>
              <w:spacing w:before="120" w:after="120"/>
              <w:ind w:firstLine="540"/>
              <w:jc w:val="both"/>
              <w:rPr>
                <w:rFonts w:ascii="Garamond" w:hAnsi="Garamond"/>
                <w:b w:val="0"/>
                <w:bCs w:val="0"/>
                <w:sz w:val="22"/>
                <w:szCs w:val="22"/>
              </w:rPr>
            </w:pPr>
            <w:r w:rsidRPr="001A0F16">
              <w:rPr>
                <w:rFonts w:ascii="Garamond" w:hAnsi="Garamond"/>
                <w:b w:val="0"/>
                <w:bCs w:val="0"/>
                <w:sz w:val="22"/>
                <w:szCs w:val="22"/>
              </w:rPr>
              <w:t>– ГТП генерации, закрепленной за правопредшественником – продавцом по договорам купли-продажи (поставки) мощности модернизированных генерирующих объектов (далее – договоры на модернизацию) и включающей генерирующее оборудование КОММод, указанное в приложении 1 к договору на модернизацию, либо</w:t>
            </w:r>
          </w:p>
          <w:p w14:paraId="54651E09" w14:textId="77777777" w:rsidR="00C143CB" w:rsidRPr="001A0F16" w:rsidRDefault="00C143CB" w:rsidP="001960A5">
            <w:pPr>
              <w:pStyle w:val="af4"/>
              <w:spacing w:before="120" w:after="120"/>
              <w:ind w:firstLine="540"/>
              <w:jc w:val="both"/>
              <w:rPr>
                <w:rFonts w:ascii="Garamond" w:hAnsi="Garamond"/>
                <w:b w:val="0"/>
                <w:bCs w:val="0"/>
                <w:sz w:val="22"/>
                <w:szCs w:val="22"/>
              </w:rPr>
            </w:pPr>
            <w:r w:rsidRPr="001A0F16">
              <w:rPr>
                <w:rFonts w:ascii="Garamond" w:hAnsi="Garamond"/>
                <w:b w:val="0"/>
                <w:bCs w:val="0"/>
                <w:sz w:val="22"/>
                <w:szCs w:val="22"/>
              </w:rPr>
              <w:t>– ГТП генерации, закрепленной за правопредшественником – продавцом по договорам на модернизацию и относящейся к электрической станции, в состав которой включено генерирующее оборудование, в отношении которого планируется реализация мероприятий по модернизации и которое указано в приложении 4 к договорам на модернизацию, –</w:t>
            </w:r>
          </w:p>
          <w:p w14:paraId="463E137D" w14:textId="77777777" w:rsidR="00C143CB" w:rsidRPr="001A0F16" w:rsidRDefault="00C143CB" w:rsidP="001960A5">
            <w:pPr>
              <w:pStyle w:val="23"/>
              <w:keepNext w:val="0"/>
              <w:keepLines w:val="0"/>
              <w:widowControl w:val="0"/>
              <w:tabs>
                <w:tab w:val="clear" w:pos="643"/>
                <w:tab w:val="clear" w:pos="1260"/>
              </w:tabs>
              <w:spacing w:after="120"/>
              <w:ind w:left="0" w:firstLine="0"/>
              <w:rPr>
                <w:szCs w:val="22"/>
              </w:rPr>
            </w:pPr>
            <w:r w:rsidRPr="001A0F16">
              <w:rPr>
                <w:szCs w:val="22"/>
              </w:rPr>
              <w:t xml:space="preserve">то для регистрации и предоставления правопреемнику права участия в торговле на оптовом рынке с использованием такой ГТП необходимо наличие заключенного между правопреемником, правопредшественником и Коммерческим оператором в порядке, предусмотренном </w:t>
            </w:r>
            <w:r w:rsidRPr="001A0F16">
              <w:rPr>
                <w:i/>
                <w:szCs w:val="22"/>
              </w:rPr>
              <w:t>Регламентом проведения отборов проектов модернизации генерирующего оборудования тепловых электростанций</w:t>
            </w:r>
            <w:r w:rsidRPr="001A0F16">
              <w:rPr>
                <w:szCs w:val="22"/>
              </w:rPr>
              <w:t xml:space="preserve"> (Приложение № 19.3.1 к </w:t>
            </w:r>
            <w:r w:rsidRPr="001A0F16">
              <w:rPr>
                <w:i/>
                <w:szCs w:val="22"/>
              </w:rPr>
              <w:t>Договору о присоединении к торговой системе оптового рынка</w:t>
            </w:r>
            <w:r w:rsidRPr="001A0F16">
              <w:rPr>
                <w:szCs w:val="22"/>
              </w:rPr>
              <w:t>), соглашения о передаче правопреемнику прав и обязанностей продавца по договорам на модернизацию.</w:t>
            </w:r>
          </w:p>
          <w:p w14:paraId="567E828B" w14:textId="77777777" w:rsidR="00C143CB" w:rsidRPr="001A0F16" w:rsidRDefault="00C143CB" w:rsidP="001960A5">
            <w:pPr>
              <w:pStyle w:val="23"/>
              <w:keepNext w:val="0"/>
              <w:keepLines w:val="0"/>
              <w:widowControl w:val="0"/>
              <w:tabs>
                <w:tab w:val="clear" w:pos="643"/>
                <w:tab w:val="clear" w:pos="1260"/>
              </w:tabs>
              <w:spacing w:after="120"/>
              <w:ind w:left="0" w:firstLine="600"/>
              <w:rPr>
                <w:szCs w:val="22"/>
              </w:rPr>
            </w:pPr>
            <w:r w:rsidRPr="001A0F16">
              <w:rPr>
                <w:szCs w:val="22"/>
              </w:rPr>
              <w:t xml:space="preserve">При наличии замечаний Коммерческий оператор в течение 2 (двух) рабочих дней направляет результаты проверки </w:t>
            </w:r>
            <w:r w:rsidRPr="001A0F16">
              <w:rPr>
                <w:szCs w:val="22"/>
                <w:highlight w:val="yellow"/>
              </w:rPr>
              <w:t>правопреемнику</w:t>
            </w:r>
            <w:r w:rsidRPr="001A0F16">
              <w:rPr>
                <w:szCs w:val="22"/>
              </w:rPr>
              <w:t>.</w:t>
            </w:r>
          </w:p>
          <w:p w14:paraId="4E62EA0F" w14:textId="77777777" w:rsidR="00C143CB" w:rsidRPr="001A0F16" w:rsidRDefault="00C143CB" w:rsidP="001960A5">
            <w:pPr>
              <w:pStyle w:val="23"/>
              <w:keepNext w:val="0"/>
              <w:keepLines w:val="0"/>
              <w:widowControl w:val="0"/>
              <w:tabs>
                <w:tab w:val="clear" w:pos="643"/>
                <w:tab w:val="clear" w:pos="1260"/>
              </w:tabs>
              <w:spacing w:after="120"/>
              <w:ind w:left="0" w:firstLine="600"/>
              <w:rPr>
                <w:szCs w:val="22"/>
              </w:rPr>
            </w:pPr>
            <w:r w:rsidRPr="001A0F16">
              <w:rPr>
                <w:szCs w:val="22"/>
              </w:rPr>
              <w:t xml:space="preserve">В течение 30 (тридцати) календарных дней с даты направления Коммерческим оператором результатов проверки документов </w:t>
            </w:r>
            <w:r w:rsidRPr="001A0F16">
              <w:rPr>
                <w:szCs w:val="22"/>
                <w:highlight w:val="yellow"/>
              </w:rPr>
              <w:t>правопреемник</w:t>
            </w:r>
            <w:r w:rsidRPr="001A0F16">
              <w:rPr>
                <w:szCs w:val="22"/>
              </w:rPr>
              <w:t xml:space="preserve"> обязан устранить замечания и направить исправленные документы Коммерческому оператору для возобновления процедуры присвоения правопреемнику статуса субъекта оптового рынка и (или) регистрации за правопреемником ГТП и предоставления права участия в торговле электрической энергией и мощностью на оптовом рынке. </w:t>
            </w:r>
          </w:p>
          <w:p w14:paraId="43BA19F1" w14:textId="77777777" w:rsidR="00C143CB" w:rsidRPr="001A0F16" w:rsidRDefault="00C143CB" w:rsidP="001960A5">
            <w:pPr>
              <w:pStyle w:val="23"/>
              <w:keepNext w:val="0"/>
              <w:keepLines w:val="0"/>
              <w:widowControl w:val="0"/>
              <w:tabs>
                <w:tab w:val="clear" w:pos="643"/>
                <w:tab w:val="clear" w:pos="1260"/>
              </w:tabs>
              <w:spacing w:after="120"/>
              <w:ind w:left="0" w:firstLine="600"/>
              <w:rPr>
                <w:szCs w:val="22"/>
              </w:rPr>
            </w:pPr>
            <w:r w:rsidRPr="001A0F16">
              <w:rPr>
                <w:szCs w:val="22"/>
              </w:rPr>
              <w:t xml:space="preserve">В случае непоступления в установленный срок в адрес КО исправленных документов, а также в случае троекратного формирования </w:t>
            </w:r>
            <w:r w:rsidRPr="001A0F16">
              <w:rPr>
                <w:szCs w:val="22"/>
              </w:rPr>
              <w:lastRenderedPageBreak/>
              <w:t>отрицательных результатов такой проверки с момента регистрации за</w:t>
            </w:r>
            <w:r w:rsidRPr="001A0F16">
              <w:rPr>
                <w:rFonts w:cs="Garamond"/>
                <w:szCs w:val="22"/>
              </w:rPr>
              <w:t>явления в КО,</w:t>
            </w:r>
            <w:r w:rsidRPr="001A0F16">
              <w:rPr>
                <w:szCs w:val="22"/>
              </w:rPr>
              <w:t xml:space="preserve"> процедура рассмотрения заявления прекращается.</w:t>
            </w:r>
          </w:p>
          <w:p w14:paraId="5581F9E2" w14:textId="77777777" w:rsidR="00C143CB" w:rsidRPr="001A0F16" w:rsidRDefault="00C143CB" w:rsidP="001960A5">
            <w:pPr>
              <w:pStyle w:val="23"/>
              <w:keepNext w:val="0"/>
              <w:keepLines w:val="0"/>
              <w:widowControl w:val="0"/>
              <w:tabs>
                <w:tab w:val="clear" w:pos="643"/>
                <w:tab w:val="clear" w:pos="1260"/>
              </w:tabs>
              <w:spacing w:after="120"/>
              <w:ind w:left="0" w:firstLine="600"/>
              <w:rPr>
                <w:szCs w:val="22"/>
              </w:rPr>
            </w:pPr>
            <w:r w:rsidRPr="001A0F16">
              <w:rPr>
                <w:szCs w:val="22"/>
                <w:highlight w:val="yellow"/>
              </w:rPr>
              <w:t>Правопреемник</w:t>
            </w:r>
            <w:r w:rsidRPr="001A0F16">
              <w:rPr>
                <w:szCs w:val="22"/>
              </w:rPr>
              <w:t xml:space="preserve"> направляет исправленный в соответствии с замечаниями Коммерческого оператора пакет документов в Коммерческий оператор для проведения повторной проверки. Повторная проверка производится Коммерческим оператором в течение 10 (десяти) рабочих дней с даты получения исправленного комплекта документов.</w:t>
            </w:r>
          </w:p>
          <w:p w14:paraId="765C29F1" w14:textId="77777777" w:rsidR="00C143CB" w:rsidRPr="001A0F16" w:rsidRDefault="00C143CB" w:rsidP="001960A5">
            <w:pPr>
              <w:pStyle w:val="11"/>
              <w:spacing w:before="120" w:after="120"/>
              <w:ind w:left="0" w:firstLine="600"/>
              <w:jc w:val="both"/>
              <w:rPr>
                <w:rFonts w:ascii="Garamond" w:hAnsi="Garamond"/>
                <w:sz w:val="22"/>
                <w:szCs w:val="22"/>
              </w:rPr>
            </w:pPr>
            <w:r w:rsidRPr="001A0F16">
              <w:rPr>
                <w:rFonts w:ascii="Garamond" w:hAnsi="Garamond"/>
                <w:sz w:val="22"/>
                <w:szCs w:val="22"/>
              </w:rPr>
              <w:t xml:space="preserve">Если результаты проверки пакета документов </w:t>
            </w:r>
            <w:r w:rsidRPr="001A0F16">
              <w:rPr>
                <w:rFonts w:ascii="Garamond" w:hAnsi="Garamond"/>
                <w:sz w:val="22"/>
                <w:szCs w:val="22"/>
                <w:highlight w:val="yellow"/>
              </w:rPr>
              <w:t>правопреемника</w:t>
            </w:r>
            <w:r w:rsidRPr="001A0F16">
              <w:rPr>
                <w:rFonts w:ascii="Garamond" w:hAnsi="Garamond"/>
                <w:sz w:val="22"/>
                <w:szCs w:val="22"/>
              </w:rPr>
              <w:t xml:space="preserve"> на проведение процедуры получения статуса субъекта оптового рынка, регистрации за </w:t>
            </w:r>
            <w:r w:rsidRPr="001A0F16">
              <w:rPr>
                <w:rFonts w:ascii="Garamond" w:hAnsi="Garamond"/>
                <w:sz w:val="22"/>
                <w:szCs w:val="22"/>
                <w:highlight w:val="yellow"/>
              </w:rPr>
              <w:t>заявителем</w:t>
            </w:r>
            <w:r w:rsidRPr="001A0F16">
              <w:rPr>
                <w:rFonts w:ascii="Garamond" w:hAnsi="Garamond"/>
                <w:sz w:val="22"/>
                <w:szCs w:val="22"/>
              </w:rPr>
              <w:t xml:space="preserve"> ГТП </w:t>
            </w:r>
            <w:r w:rsidRPr="001A0F16">
              <w:rPr>
                <w:rFonts w:ascii="Garamond" w:hAnsi="Garamond" w:cs="Garamond"/>
                <w:sz w:val="22"/>
                <w:szCs w:val="22"/>
              </w:rPr>
              <w:t xml:space="preserve">и предоставления права торговли на оптовом рынке </w:t>
            </w:r>
            <w:r w:rsidRPr="001A0F16">
              <w:rPr>
                <w:rFonts w:ascii="Garamond" w:hAnsi="Garamond"/>
                <w:sz w:val="22"/>
                <w:szCs w:val="22"/>
              </w:rPr>
              <w:t xml:space="preserve">правопреемнику являются положительными, то Коммерческий оператор в течение 1 (одного) рабочего дня с даты завершения проверки должен направить уведомление об этом </w:t>
            </w:r>
            <w:r w:rsidRPr="001A0F16">
              <w:rPr>
                <w:rFonts w:ascii="Garamond" w:hAnsi="Garamond"/>
                <w:sz w:val="22"/>
                <w:szCs w:val="22"/>
                <w:highlight w:val="yellow"/>
              </w:rPr>
              <w:t>правопреемнику.</w:t>
            </w:r>
          </w:p>
          <w:p w14:paraId="48C1F065" w14:textId="77777777" w:rsidR="00C143CB" w:rsidRPr="001A0F16" w:rsidRDefault="00C143CB" w:rsidP="001960A5">
            <w:pPr>
              <w:pStyle w:val="11"/>
              <w:spacing w:before="120" w:after="120"/>
              <w:ind w:left="0" w:firstLine="600"/>
              <w:jc w:val="both"/>
              <w:rPr>
                <w:rFonts w:ascii="Garamond" w:hAnsi="Garamond"/>
                <w:sz w:val="22"/>
                <w:szCs w:val="22"/>
              </w:rPr>
            </w:pPr>
            <w:r w:rsidRPr="001A0F16">
              <w:rPr>
                <w:rFonts w:ascii="Garamond" w:hAnsi="Garamond"/>
                <w:sz w:val="22"/>
                <w:szCs w:val="22"/>
              </w:rPr>
              <w:t xml:space="preserve">2.3.1. Коммерческий оператор в течение 1 (одного) рабочего дня с даты направления уведомления о соответствии пакета документов </w:t>
            </w:r>
            <w:r w:rsidRPr="001A0F16">
              <w:rPr>
                <w:rFonts w:ascii="Garamond" w:hAnsi="Garamond"/>
                <w:sz w:val="22"/>
                <w:szCs w:val="22"/>
                <w:highlight w:val="yellow"/>
              </w:rPr>
              <w:t>правопреемника</w:t>
            </w:r>
            <w:r w:rsidRPr="001A0F16">
              <w:rPr>
                <w:rFonts w:ascii="Garamond" w:hAnsi="Garamond"/>
                <w:sz w:val="22"/>
                <w:szCs w:val="22"/>
              </w:rPr>
              <w:t xml:space="preserve"> должен направить в Совет рынка пакет документов для рассмотрения Наблюдательным советом Совета рынка вопроса о присвоении правопреемнику статуса субъекта оптового рынка – участника обращения электрической энергии и (или) мощности на оптовом рынке, включении в реестр субъектов оптового рынка и (или) регистрации группы точек поставки и предоставлении права участия в торговле электрической энергией и (или) мощностью на оптовом рынке (за исключением случаев, предусмотренных п. 2.3.2 настоящего приложения).</w:t>
            </w:r>
          </w:p>
          <w:p w14:paraId="5330379E" w14:textId="77777777" w:rsidR="00C143CB" w:rsidRPr="001A0F16" w:rsidRDefault="00C143CB" w:rsidP="001960A5">
            <w:pPr>
              <w:pStyle w:val="af4"/>
              <w:spacing w:before="120" w:after="120"/>
              <w:ind w:firstLine="540"/>
              <w:jc w:val="both"/>
              <w:rPr>
                <w:rFonts w:ascii="Garamond" w:hAnsi="Garamond"/>
                <w:b w:val="0"/>
                <w:iCs/>
                <w:sz w:val="22"/>
                <w:szCs w:val="22"/>
              </w:rPr>
            </w:pPr>
            <w:r w:rsidRPr="001A0F16">
              <w:rPr>
                <w:rFonts w:ascii="Garamond" w:hAnsi="Garamond"/>
                <w:b w:val="0"/>
                <w:bCs w:val="0"/>
                <w:sz w:val="22"/>
                <w:szCs w:val="22"/>
              </w:rPr>
              <w:t>В случае если комплект документов с заявлением по форме Х2 для целей перехода прав и обязанностей по договорам на модернизацию был предоставлен правопреемником на основании совершения сделки (-</w:t>
            </w:r>
            <w:proofErr w:type="spellStart"/>
            <w:r w:rsidRPr="001A0F16">
              <w:rPr>
                <w:rFonts w:ascii="Garamond" w:hAnsi="Garamond"/>
                <w:b w:val="0"/>
                <w:bCs w:val="0"/>
                <w:sz w:val="22"/>
                <w:szCs w:val="22"/>
              </w:rPr>
              <w:t>ок</w:t>
            </w:r>
            <w:proofErr w:type="spellEnd"/>
            <w:r w:rsidRPr="001A0F16">
              <w:rPr>
                <w:rFonts w:ascii="Garamond" w:hAnsi="Garamond"/>
                <w:b w:val="0"/>
                <w:bCs w:val="0"/>
                <w:sz w:val="22"/>
                <w:szCs w:val="22"/>
              </w:rPr>
              <w:t>) в отношении ГТП генерации, закрепленной за правопредшественником – продавцом по договорам на модернизацию и относящейся к электрической станции, в состав которой включено генерирующее оборудование, в отношении которого планируется реализация мероприятий по модернизации и которое указано в приложении 4 к договорам на модернизацию, вышеуказанный</w:t>
            </w:r>
            <w:r w:rsidRPr="001A0F16">
              <w:rPr>
                <w:rFonts w:ascii="Garamond" w:hAnsi="Garamond"/>
                <w:b w:val="0"/>
                <w:iCs/>
                <w:sz w:val="22"/>
                <w:szCs w:val="22"/>
              </w:rPr>
              <w:t xml:space="preserve"> пакет документов направляется Коммерческим оператором в Совет рынка одновременно:</w:t>
            </w:r>
          </w:p>
          <w:p w14:paraId="7BD29BEF" w14:textId="77777777" w:rsidR="00C143CB" w:rsidRPr="001A0F16" w:rsidRDefault="00C143CB" w:rsidP="001960A5">
            <w:pPr>
              <w:pStyle w:val="af4"/>
              <w:spacing w:before="120" w:after="120"/>
              <w:ind w:firstLine="540"/>
              <w:jc w:val="both"/>
              <w:rPr>
                <w:rFonts w:ascii="Garamond" w:hAnsi="Garamond"/>
                <w:b w:val="0"/>
                <w:bCs w:val="0"/>
                <w:sz w:val="22"/>
                <w:szCs w:val="22"/>
              </w:rPr>
            </w:pPr>
            <w:r w:rsidRPr="001A0F16">
              <w:rPr>
                <w:rFonts w:ascii="Garamond" w:hAnsi="Garamond"/>
                <w:b w:val="0"/>
                <w:iCs/>
                <w:sz w:val="22"/>
                <w:szCs w:val="22"/>
              </w:rPr>
              <w:t xml:space="preserve">– по всем ГТП генерации, сформированным в отношении </w:t>
            </w:r>
            <w:r w:rsidRPr="001A0F16">
              <w:rPr>
                <w:rFonts w:ascii="Garamond" w:hAnsi="Garamond"/>
                <w:b w:val="0"/>
                <w:bCs w:val="0"/>
                <w:sz w:val="22"/>
                <w:szCs w:val="22"/>
              </w:rPr>
              <w:t xml:space="preserve">генерирующего оборудования, функционирующего до реализации </w:t>
            </w:r>
            <w:r w:rsidRPr="001A0F16">
              <w:rPr>
                <w:rFonts w:ascii="Garamond" w:hAnsi="Garamond"/>
                <w:b w:val="0"/>
                <w:bCs w:val="0"/>
                <w:sz w:val="22"/>
                <w:szCs w:val="22"/>
              </w:rPr>
              <w:lastRenderedPageBreak/>
              <w:t>мероприятий по модернизации и указанного в приложении 4 к договорам на модернизацию (за исключением оборудования, выведенного из эксплуатации в рамках реализации мероприятий по модернизации);</w:t>
            </w:r>
          </w:p>
          <w:p w14:paraId="59B52379" w14:textId="77777777" w:rsidR="00C143CB" w:rsidRPr="001A0F16" w:rsidRDefault="00C143CB" w:rsidP="001960A5">
            <w:pPr>
              <w:pStyle w:val="af4"/>
              <w:spacing w:before="120" w:after="120"/>
              <w:ind w:firstLine="540"/>
              <w:jc w:val="both"/>
              <w:rPr>
                <w:rFonts w:ascii="Garamond" w:hAnsi="Garamond"/>
                <w:b w:val="0"/>
                <w:bCs w:val="0"/>
                <w:sz w:val="22"/>
                <w:szCs w:val="22"/>
              </w:rPr>
            </w:pPr>
            <w:r w:rsidRPr="001A0F16">
              <w:rPr>
                <w:rFonts w:ascii="Garamond" w:hAnsi="Garamond"/>
                <w:b w:val="0"/>
                <w:bCs w:val="0"/>
                <w:sz w:val="22"/>
                <w:szCs w:val="22"/>
              </w:rPr>
              <w:t>– по всем остальным ГТП генерации, относящимся к соответствующей (-им) электрической (-им) станции (-ям), к которой (-ым) относятся вышеуказанные ГТП генерации, –</w:t>
            </w:r>
          </w:p>
          <w:p w14:paraId="151EB858" w14:textId="77777777" w:rsidR="00C143CB" w:rsidRPr="001A0F16" w:rsidRDefault="00C143CB" w:rsidP="001960A5">
            <w:pPr>
              <w:pStyle w:val="11"/>
              <w:spacing w:before="120" w:after="120"/>
              <w:ind w:left="0"/>
              <w:jc w:val="both"/>
              <w:rPr>
                <w:rFonts w:ascii="Garamond" w:hAnsi="Garamond"/>
                <w:sz w:val="22"/>
                <w:szCs w:val="22"/>
              </w:rPr>
            </w:pPr>
            <w:r w:rsidRPr="001A0F16">
              <w:rPr>
                <w:rFonts w:ascii="Garamond" w:hAnsi="Garamond"/>
                <w:sz w:val="22"/>
                <w:szCs w:val="22"/>
              </w:rPr>
              <w:t>в течение 1 (одного) рабочего дня с даты направления уведомления о соответствии пакета документов правопреемника по последней из таких ГТП генерации.</w:t>
            </w:r>
          </w:p>
          <w:p w14:paraId="5692C436" w14:textId="77777777" w:rsidR="00C143CB" w:rsidRPr="001A0F16" w:rsidRDefault="00C143CB" w:rsidP="001960A5">
            <w:pPr>
              <w:pStyle w:val="11"/>
              <w:spacing w:before="120" w:after="120"/>
              <w:ind w:left="0" w:firstLine="600"/>
              <w:jc w:val="both"/>
              <w:rPr>
                <w:rFonts w:ascii="Garamond" w:hAnsi="Garamond"/>
                <w:sz w:val="22"/>
                <w:szCs w:val="22"/>
              </w:rPr>
            </w:pPr>
            <w:r w:rsidRPr="001A0F16">
              <w:rPr>
                <w:rFonts w:ascii="Garamond" w:hAnsi="Garamond"/>
                <w:sz w:val="22"/>
                <w:szCs w:val="22"/>
              </w:rPr>
              <w:t xml:space="preserve">Рассмотрение Наблюдательным советом Совета рынка вопроса о присвоении правопреемнику статуса субъекта оптового рынка, включении в реестр субъектов оптового рынка и (или) регистрации группы точек поставки и предоставлении права участия в торговле электрической энергией и (или) мощностью на оптовом рынке осуществляется на очередном заседании после получения Советом рынка соответствующего пакета документов с одновременным рассмотрением вопроса о лишении права участия в торговле правопредшественника по соответствующей ГТП. Статус субъекта оптового рынка присваивается правопреемнику одновременно с включением в реестр субъектов оптового рынка и регистрацией ГТП с даты принятия соответствующего решения Наблюдательным советом Совета рынка или с даты завершения реорганизации – в случае если статус субъекта оптового рынка присваивается </w:t>
            </w:r>
            <w:r w:rsidRPr="001A0F16">
              <w:rPr>
                <w:rFonts w:ascii="Garamond" w:hAnsi="Garamond"/>
                <w:sz w:val="22"/>
                <w:szCs w:val="22"/>
                <w:highlight w:val="yellow"/>
              </w:rPr>
              <w:t>заявителю</w:t>
            </w:r>
            <w:r w:rsidRPr="001A0F16">
              <w:rPr>
                <w:rFonts w:ascii="Garamond" w:hAnsi="Garamond"/>
                <w:sz w:val="22"/>
                <w:szCs w:val="22"/>
              </w:rPr>
              <w:t xml:space="preserve">, находящемуся в процессе реорганизации </w:t>
            </w:r>
            <w:r w:rsidRPr="001A0F16">
              <w:rPr>
                <w:rFonts w:ascii="Garamond" w:hAnsi="Garamond"/>
                <w:sz w:val="22"/>
                <w:szCs w:val="22"/>
                <w:highlight w:val="yellow"/>
              </w:rPr>
              <w:t>в форме присоединения к нему юридического лица – субъекта оптового рынка</w:t>
            </w:r>
            <w:r w:rsidRPr="001A0F16">
              <w:rPr>
                <w:rFonts w:ascii="Garamond" w:hAnsi="Garamond"/>
                <w:sz w:val="22"/>
                <w:szCs w:val="22"/>
              </w:rPr>
              <w:t xml:space="preserve">. </w:t>
            </w:r>
          </w:p>
          <w:p w14:paraId="577E26F4" w14:textId="77777777" w:rsidR="00C143CB" w:rsidRPr="001A0F16" w:rsidRDefault="00C143CB" w:rsidP="001960A5">
            <w:pPr>
              <w:pStyle w:val="11"/>
              <w:spacing w:before="120" w:after="120"/>
              <w:ind w:left="0" w:firstLine="600"/>
              <w:jc w:val="both"/>
              <w:rPr>
                <w:rFonts w:ascii="Garamond" w:hAnsi="Garamond"/>
                <w:sz w:val="22"/>
                <w:szCs w:val="22"/>
              </w:rPr>
            </w:pPr>
            <w:r w:rsidRPr="001A0F16">
              <w:rPr>
                <w:rFonts w:ascii="Garamond" w:hAnsi="Garamond"/>
                <w:sz w:val="22"/>
                <w:szCs w:val="22"/>
              </w:rPr>
              <w:t xml:space="preserve">Право на участие в торговле электрической энергией и (или) мощностью на оптовом рынке с использованием зарегистрированной ГТП возникает у правопреемника одновременно с лишением права на участие по соответствующей ГТП правопредшественника с 1 (первого) числа месяца, следующего за датой принятия вышеуказанного решения, при условии подписания им необходимых договоров, указанных в п. 26 Правил оптового рынка, а также выполнения требования п. 2.10 </w:t>
            </w:r>
            <w:r w:rsidRPr="001A0F16">
              <w:rPr>
                <w:rFonts w:ascii="Garamond" w:hAnsi="Garamond"/>
                <w:i/>
                <w:sz w:val="22"/>
                <w:szCs w:val="22"/>
              </w:rPr>
              <w:t>Регламента допуска к торговой системе оптового рынка</w:t>
            </w:r>
            <w:r w:rsidRPr="001A0F16">
              <w:rPr>
                <w:rFonts w:ascii="Garamond" w:hAnsi="Garamond"/>
                <w:sz w:val="22"/>
                <w:szCs w:val="22"/>
              </w:rPr>
              <w:t xml:space="preserve"> (Приложение № 1</w:t>
            </w:r>
            <w:r w:rsidRPr="001A0F16">
              <w:rPr>
                <w:rFonts w:ascii="Garamond" w:hAnsi="Garamond"/>
                <w:i/>
                <w:sz w:val="22"/>
                <w:szCs w:val="22"/>
              </w:rPr>
              <w:t xml:space="preserve"> </w:t>
            </w:r>
            <w:r w:rsidRPr="001A0F16">
              <w:rPr>
                <w:rFonts w:ascii="Garamond" w:hAnsi="Garamond"/>
                <w:sz w:val="22"/>
                <w:szCs w:val="22"/>
              </w:rPr>
              <w:t xml:space="preserve">к </w:t>
            </w:r>
            <w:r w:rsidRPr="001A0F16">
              <w:rPr>
                <w:rFonts w:ascii="Garamond" w:hAnsi="Garamond"/>
                <w:i/>
                <w:sz w:val="22"/>
                <w:szCs w:val="22"/>
              </w:rPr>
              <w:t>Договору о присоединении к торговой системе оптового рынка</w:t>
            </w:r>
            <w:r w:rsidRPr="001A0F16">
              <w:rPr>
                <w:rFonts w:ascii="Garamond" w:hAnsi="Garamond"/>
                <w:sz w:val="22"/>
                <w:szCs w:val="22"/>
              </w:rPr>
              <w:t xml:space="preserve">) (у </w:t>
            </w:r>
            <w:r w:rsidRPr="001A0F16">
              <w:rPr>
                <w:rFonts w:ascii="Garamond" w:hAnsi="Garamond"/>
                <w:sz w:val="22"/>
                <w:szCs w:val="22"/>
                <w:highlight w:val="yellow"/>
              </w:rPr>
              <w:t>заявителя</w:t>
            </w:r>
            <w:r w:rsidRPr="001A0F16">
              <w:rPr>
                <w:rFonts w:ascii="Garamond" w:hAnsi="Garamond"/>
                <w:sz w:val="22"/>
                <w:szCs w:val="22"/>
              </w:rPr>
              <w:t xml:space="preserve">, находящегося в процессе реорганизации </w:t>
            </w:r>
            <w:r w:rsidRPr="001A0F16">
              <w:rPr>
                <w:rFonts w:ascii="Garamond" w:hAnsi="Garamond"/>
                <w:sz w:val="22"/>
                <w:szCs w:val="22"/>
                <w:highlight w:val="yellow"/>
              </w:rPr>
              <w:t>в форме присоединения к нему юридического лица – субъекта оптового рынка</w:t>
            </w:r>
            <w:r w:rsidRPr="001A0F16">
              <w:rPr>
                <w:rFonts w:ascii="Garamond" w:hAnsi="Garamond"/>
                <w:sz w:val="22"/>
                <w:szCs w:val="22"/>
              </w:rPr>
              <w:t>, право участия в торговле электрической энергией и (или) мощностью по соответствующей ГТП правопредшественника возникает с даты завершения реорганизации и присвоения статуса субъекта оптового рынка).</w:t>
            </w:r>
          </w:p>
          <w:p w14:paraId="1DA94897" w14:textId="77777777" w:rsidR="00C143CB" w:rsidRPr="001A0F16" w:rsidRDefault="00C143CB" w:rsidP="001960A5">
            <w:pPr>
              <w:pStyle w:val="11"/>
              <w:spacing w:before="120" w:after="120"/>
              <w:ind w:left="0" w:firstLine="600"/>
              <w:jc w:val="both"/>
              <w:rPr>
                <w:rFonts w:ascii="Garamond" w:hAnsi="Garamond"/>
                <w:sz w:val="22"/>
                <w:szCs w:val="22"/>
              </w:rPr>
            </w:pPr>
            <w:r w:rsidRPr="001A0F16">
              <w:rPr>
                <w:rFonts w:ascii="Garamond" w:hAnsi="Garamond"/>
                <w:sz w:val="22"/>
                <w:szCs w:val="22"/>
              </w:rPr>
              <w:lastRenderedPageBreak/>
              <w:t xml:space="preserve">При этом в случае, если правопреемник является организацией, образованной в результате реорганизации правопредшественника в форме присоединения или слияния, п. 2.10 </w:t>
            </w:r>
            <w:r w:rsidRPr="001A0F16">
              <w:rPr>
                <w:rFonts w:ascii="Garamond" w:hAnsi="Garamond"/>
                <w:i/>
                <w:sz w:val="22"/>
                <w:szCs w:val="22"/>
              </w:rPr>
              <w:t>Регламента допуска к торговой системе оптового рынка</w:t>
            </w:r>
            <w:r w:rsidRPr="001A0F16">
              <w:rPr>
                <w:rFonts w:ascii="Garamond" w:hAnsi="Garamond"/>
                <w:sz w:val="22"/>
                <w:szCs w:val="22"/>
              </w:rPr>
              <w:t xml:space="preserve"> (Приложение № 1 к </w:t>
            </w:r>
            <w:r w:rsidRPr="001A0F16">
              <w:rPr>
                <w:rFonts w:ascii="Garamond" w:hAnsi="Garamond"/>
                <w:i/>
                <w:sz w:val="22"/>
                <w:szCs w:val="22"/>
              </w:rPr>
              <w:t>Договору о присоединении к торговой системе оптового рынка</w:t>
            </w:r>
            <w:r w:rsidRPr="001A0F16">
              <w:rPr>
                <w:rFonts w:ascii="Garamond" w:hAnsi="Garamond"/>
                <w:sz w:val="22"/>
                <w:szCs w:val="22"/>
              </w:rPr>
              <w:t>) не применяется.</w:t>
            </w:r>
          </w:p>
          <w:p w14:paraId="02529C8E" w14:textId="77777777" w:rsidR="00C143CB" w:rsidRPr="001A0F16" w:rsidRDefault="00C143CB" w:rsidP="001960A5">
            <w:pPr>
              <w:pStyle w:val="11"/>
              <w:spacing w:before="120" w:after="120"/>
              <w:ind w:left="0" w:firstLine="600"/>
              <w:jc w:val="both"/>
              <w:rPr>
                <w:rFonts w:ascii="Garamond" w:hAnsi="Garamond"/>
                <w:sz w:val="22"/>
                <w:szCs w:val="22"/>
              </w:rPr>
            </w:pPr>
            <w:r w:rsidRPr="001A0F16">
              <w:rPr>
                <w:rFonts w:ascii="Garamond" w:hAnsi="Garamond"/>
                <w:sz w:val="22"/>
                <w:szCs w:val="22"/>
                <w:highlight w:val="yellow"/>
              </w:rPr>
              <w:t>Заявителем, находящимся в процессе реорганизации в форме присоединения к нему юридического лица – субъекта оптового рынка, копия Листа записи Единого государственного реестра юридических лиц о реорганизации предоставляется в течение 10 (десяти) рабочих дней с даты завершения реорганизации и получения статуса субъекта оптового рынка. Документ предоставляется в электронном виде на материальном носителе (код формы ORG_SVIDET_EGRYL_MED) или через веб-приложение (код формы ORG_SVIDET_EGRYL_WEB).</w:t>
            </w:r>
            <w:r w:rsidRPr="001A0F16">
              <w:rPr>
                <w:rFonts w:ascii="Garamond" w:hAnsi="Garamond"/>
                <w:sz w:val="22"/>
                <w:szCs w:val="22"/>
              </w:rPr>
              <w:t xml:space="preserve"> Коммерческий оператор регистрирует соответствующие изменения в торговой системе оптового рынка в порядке, предусмотренном п. 3.9 </w:t>
            </w:r>
            <w:r w:rsidRPr="001A0F16">
              <w:rPr>
                <w:rFonts w:ascii="Garamond" w:hAnsi="Garamond"/>
                <w:i/>
                <w:sz w:val="22"/>
                <w:szCs w:val="22"/>
              </w:rPr>
              <w:t>Регламента допуска к торговой системе оптового рынка</w:t>
            </w:r>
            <w:r w:rsidRPr="001A0F16">
              <w:rPr>
                <w:rFonts w:ascii="Garamond" w:hAnsi="Garamond"/>
                <w:sz w:val="22"/>
                <w:szCs w:val="22"/>
              </w:rPr>
              <w:t xml:space="preserve"> (Приложение № 1 к </w:t>
            </w:r>
            <w:r w:rsidRPr="001A0F16">
              <w:rPr>
                <w:rFonts w:ascii="Garamond" w:hAnsi="Garamond"/>
                <w:i/>
                <w:sz w:val="22"/>
                <w:szCs w:val="22"/>
              </w:rPr>
              <w:t>Договору о присоединении к торговой системе оптового рынка</w:t>
            </w:r>
            <w:r w:rsidRPr="001A0F16">
              <w:rPr>
                <w:rFonts w:ascii="Garamond" w:hAnsi="Garamond"/>
                <w:sz w:val="22"/>
                <w:szCs w:val="22"/>
              </w:rPr>
              <w:t xml:space="preserve">), и уведомляет об этом лиц, указанных в п. 3.10 </w:t>
            </w:r>
            <w:r w:rsidRPr="001A0F16">
              <w:rPr>
                <w:rFonts w:ascii="Garamond" w:hAnsi="Garamond"/>
                <w:i/>
                <w:sz w:val="22"/>
                <w:szCs w:val="22"/>
              </w:rPr>
              <w:t>Регламента допуска к торговой системе оптового рынка</w:t>
            </w:r>
            <w:r w:rsidRPr="001A0F16">
              <w:rPr>
                <w:rFonts w:ascii="Garamond" w:hAnsi="Garamond"/>
                <w:sz w:val="22"/>
                <w:szCs w:val="22"/>
              </w:rPr>
              <w:t xml:space="preserve"> (Приложение № 1 к </w:t>
            </w:r>
            <w:r w:rsidRPr="001A0F16">
              <w:rPr>
                <w:rFonts w:ascii="Garamond" w:hAnsi="Garamond"/>
                <w:i/>
                <w:sz w:val="22"/>
                <w:szCs w:val="22"/>
              </w:rPr>
              <w:t>Договору о присоединении к торговой системе оптового рынка</w:t>
            </w:r>
            <w:r w:rsidRPr="001A0F16">
              <w:rPr>
                <w:rFonts w:ascii="Garamond" w:hAnsi="Garamond"/>
                <w:sz w:val="22"/>
                <w:szCs w:val="22"/>
              </w:rPr>
              <w:t xml:space="preserve">). </w:t>
            </w:r>
          </w:p>
          <w:p w14:paraId="364CA2F1" w14:textId="77777777" w:rsidR="00C143CB" w:rsidRPr="001A0F16" w:rsidRDefault="00C143CB" w:rsidP="001960A5">
            <w:pPr>
              <w:pStyle w:val="11"/>
              <w:spacing w:before="240" w:after="120"/>
              <w:ind w:left="0" w:firstLine="600"/>
              <w:jc w:val="both"/>
              <w:rPr>
                <w:rFonts w:ascii="Garamond" w:hAnsi="Garamond" w:cs="Consolas"/>
                <w:sz w:val="22"/>
                <w:szCs w:val="22"/>
              </w:rPr>
            </w:pPr>
            <w:r w:rsidRPr="001A0F16">
              <w:rPr>
                <w:rFonts w:ascii="Garamond" w:hAnsi="Garamond"/>
                <w:sz w:val="22"/>
                <w:szCs w:val="22"/>
              </w:rPr>
              <w:t xml:space="preserve">2.3.2. В случае если </w:t>
            </w:r>
            <w:r w:rsidRPr="001A0F16">
              <w:rPr>
                <w:rFonts w:ascii="Garamond" w:hAnsi="Garamond" w:cs="Consolas"/>
                <w:sz w:val="22"/>
                <w:szCs w:val="22"/>
              </w:rPr>
              <w:t xml:space="preserve">рассмотрение вопроса о лишении правопредшественника права на участие в отношении соответствующей ГТП относится к компетенции Коммерческого оператора, рассмотрение вопроса о регистрации за правопреемником ГТП и предоставлении права участия в торговле электрической энергией и (или) мощностью на оптовом рынке также осуществляется Коммерческим оператором. </w:t>
            </w:r>
          </w:p>
          <w:p w14:paraId="3513C99A" w14:textId="77777777" w:rsidR="00C143CB" w:rsidRPr="001A0F16" w:rsidRDefault="00C143CB" w:rsidP="001960A5">
            <w:pPr>
              <w:pStyle w:val="11"/>
              <w:spacing w:before="120" w:after="120"/>
              <w:ind w:left="0" w:firstLine="600"/>
              <w:jc w:val="both"/>
              <w:rPr>
                <w:rFonts w:ascii="Garamond" w:hAnsi="Garamond" w:cs="Consolas"/>
                <w:sz w:val="22"/>
                <w:szCs w:val="22"/>
              </w:rPr>
            </w:pPr>
            <w:r w:rsidRPr="001A0F16">
              <w:rPr>
                <w:rFonts w:ascii="Garamond" w:hAnsi="Garamond" w:cs="Consolas"/>
                <w:sz w:val="22"/>
                <w:szCs w:val="22"/>
              </w:rPr>
              <w:t xml:space="preserve">Вышеуказанные вопросы рассматриваются одновременно на очередном заседании Правления Коммерческого оператора после направления уведомления, указанного в п. 2.3 настоящего приложения, и выполнения требований буллита 1 п. 2.10 </w:t>
            </w:r>
            <w:r w:rsidRPr="001A0F16">
              <w:rPr>
                <w:rFonts w:ascii="Garamond" w:hAnsi="Garamond" w:cs="Consolas"/>
                <w:i/>
                <w:sz w:val="22"/>
                <w:szCs w:val="22"/>
              </w:rPr>
              <w:t>Регламента допуска к торговой системе оптового рынка</w:t>
            </w:r>
            <w:r w:rsidRPr="001A0F16">
              <w:rPr>
                <w:rFonts w:ascii="Garamond" w:hAnsi="Garamond" w:cs="Consolas"/>
                <w:sz w:val="22"/>
                <w:szCs w:val="22"/>
              </w:rPr>
              <w:t xml:space="preserve"> (Приложение № 1 к </w:t>
            </w:r>
            <w:r w:rsidRPr="001A0F16">
              <w:rPr>
                <w:rFonts w:ascii="Garamond" w:hAnsi="Garamond" w:cs="Consolas"/>
                <w:i/>
                <w:sz w:val="22"/>
                <w:szCs w:val="22"/>
              </w:rPr>
              <w:t>Договору о присоединении к торговой системе оптового рынка</w:t>
            </w:r>
            <w:r w:rsidRPr="001A0F16">
              <w:rPr>
                <w:rFonts w:ascii="Garamond" w:hAnsi="Garamond" w:cs="Consolas"/>
                <w:sz w:val="22"/>
                <w:szCs w:val="22"/>
              </w:rPr>
              <w:t>).</w:t>
            </w:r>
          </w:p>
          <w:p w14:paraId="5329DF74" w14:textId="77777777" w:rsidR="00C143CB" w:rsidRPr="001A0F16" w:rsidRDefault="00C143CB" w:rsidP="001960A5">
            <w:pPr>
              <w:pStyle w:val="11"/>
              <w:spacing w:before="120" w:after="120"/>
              <w:ind w:left="0" w:firstLine="600"/>
              <w:jc w:val="both"/>
              <w:rPr>
                <w:rFonts w:ascii="Garamond" w:hAnsi="Garamond" w:cs="Consolas"/>
                <w:sz w:val="22"/>
                <w:szCs w:val="22"/>
              </w:rPr>
            </w:pPr>
            <w:r w:rsidRPr="001A0F16">
              <w:rPr>
                <w:rFonts w:ascii="Garamond" w:hAnsi="Garamond" w:cs="Consolas"/>
                <w:sz w:val="22"/>
                <w:szCs w:val="22"/>
              </w:rPr>
              <w:t xml:space="preserve">При этом п. 2.10 </w:t>
            </w:r>
            <w:r w:rsidRPr="001A0F16">
              <w:rPr>
                <w:rFonts w:ascii="Garamond" w:hAnsi="Garamond" w:cs="Consolas"/>
                <w:i/>
                <w:sz w:val="22"/>
                <w:szCs w:val="22"/>
              </w:rPr>
              <w:t>Регламента допуска к торговой системе оптового рынка</w:t>
            </w:r>
            <w:r w:rsidRPr="001A0F16">
              <w:rPr>
                <w:rFonts w:ascii="Garamond" w:hAnsi="Garamond" w:cs="Consolas"/>
                <w:sz w:val="22"/>
                <w:szCs w:val="22"/>
              </w:rPr>
              <w:t xml:space="preserve"> (Приложение № 1 к </w:t>
            </w:r>
            <w:r w:rsidRPr="001A0F16">
              <w:rPr>
                <w:rFonts w:ascii="Garamond" w:hAnsi="Garamond" w:cs="Consolas"/>
                <w:i/>
                <w:sz w:val="22"/>
                <w:szCs w:val="22"/>
              </w:rPr>
              <w:t>Договору о присоединении к торговой системе оптового рынка</w:t>
            </w:r>
            <w:r w:rsidRPr="001A0F16">
              <w:rPr>
                <w:rFonts w:ascii="Garamond" w:hAnsi="Garamond" w:cs="Consolas"/>
                <w:sz w:val="22"/>
                <w:szCs w:val="22"/>
              </w:rPr>
              <w:t xml:space="preserve">) не применяется в отношении правопреемников в результате реорганизации правопредшественника в форме присоединения. </w:t>
            </w:r>
          </w:p>
          <w:p w14:paraId="086E3C10" w14:textId="77777777" w:rsidR="00C143CB" w:rsidRPr="001A0F16" w:rsidRDefault="00C143CB" w:rsidP="001960A5">
            <w:pPr>
              <w:pStyle w:val="11"/>
              <w:spacing w:before="120" w:after="120"/>
              <w:ind w:left="0" w:firstLine="600"/>
              <w:jc w:val="both"/>
              <w:rPr>
                <w:rFonts w:ascii="Garamond" w:hAnsi="Garamond"/>
                <w:sz w:val="22"/>
                <w:szCs w:val="22"/>
              </w:rPr>
            </w:pPr>
            <w:r w:rsidRPr="001A0F16">
              <w:rPr>
                <w:rFonts w:ascii="Garamond" w:hAnsi="Garamond"/>
                <w:sz w:val="22"/>
                <w:szCs w:val="22"/>
              </w:rPr>
              <w:t xml:space="preserve">Группа точек поставки регистрируется за правопреемником с даты принятия соответствующего решения Правлением Коммерческого оператора. Право на участие в торговле электрической энергией и (или) мощностью на оптовом рынке с использованием зарегистрированной ГТП </w:t>
            </w:r>
            <w:r w:rsidRPr="001A0F16">
              <w:rPr>
                <w:rFonts w:ascii="Garamond" w:hAnsi="Garamond"/>
                <w:sz w:val="22"/>
                <w:szCs w:val="22"/>
              </w:rPr>
              <w:lastRenderedPageBreak/>
              <w:t>возникает у правопреемника одновременно с лишением права на участие по соответствующей ГТП правопредшественника с 1 (первого) числа месяца, следующего за датой принятия вышеуказанного решения, при условии подписания им необходимых договоров, указанных в п. 26 Правил оптового рынка, в том числе договоров банковского счета (основного и торгового) с уполномоченной кредитной организацией.</w:t>
            </w:r>
          </w:p>
          <w:p w14:paraId="0802D9E7" w14:textId="77777777" w:rsidR="00C143CB" w:rsidRPr="001A0F16" w:rsidRDefault="00C143CB" w:rsidP="001960A5">
            <w:pPr>
              <w:tabs>
                <w:tab w:val="left" w:pos="709"/>
                <w:tab w:val="left" w:pos="1320"/>
              </w:tabs>
              <w:spacing w:before="120" w:after="120"/>
              <w:ind w:firstLine="600"/>
              <w:jc w:val="both"/>
              <w:rPr>
                <w:rFonts w:ascii="Garamond" w:hAnsi="Garamond"/>
              </w:rPr>
            </w:pPr>
            <w:r w:rsidRPr="001A0F16">
              <w:rPr>
                <w:rFonts w:ascii="Garamond" w:hAnsi="Garamond"/>
              </w:rPr>
              <w:t>2.3.3. Для получения права участия в торговле электрической энергией и мощностью на оптовом рынке правопреемнику, намеренному получить право участия по группе точек поставки, в состав которой включено генерирующее оборудование, в отношении которого иным субъектом оптового рынка была подана ценовая заявка на КОМ и мощность соответствующего генерирующего объекта отобрана по результатам КОМ, помимо выполнения требований пунктов 2.1, 2.2 настоящего приложения, необходимо представить Коммерческому оператору заявление по форме 1.5 приложения 1 к настоящему Положению, подписанное уполномоченным представителем правопреемника, имеющим право осуществлять от имени правопреемника заключение (изменение) поименованных в указанном заявлении договоров.</w:t>
            </w:r>
          </w:p>
          <w:p w14:paraId="706E2D36" w14:textId="77777777" w:rsidR="00C143CB" w:rsidRPr="001A0F16" w:rsidRDefault="00C143CB" w:rsidP="001960A5">
            <w:pPr>
              <w:ind w:firstLine="709"/>
              <w:jc w:val="both"/>
              <w:rPr>
                <w:rFonts w:ascii="Garamond" w:hAnsi="Garamond"/>
                <w:b/>
              </w:rPr>
            </w:pPr>
            <w:r w:rsidRPr="001A0F16">
              <w:rPr>
                <w:rFonts w:ascii="Garamond" w:hAnsi="Garamond"/>
              </w:rPr>
              <w:t>Для получения права участия в торговле электрической энергией и мощностью на оптовом рынке правопреемнику, намеренному получить право участия по группе точек поставки, в состав которой включено генерирующее оборудование, отнесенное в установленном законодательством Российской Федерации порядке к генерирующему оборудованию, поставляющему мощность в вынужденном режиме, помимо выполнения требований пунктов 2.1, 2.2 настоящего приложения, необходимо представить Коммерческому оператору заявление по форме 1.6 приложения 1 к настоящему Положению, подписанное уполномоченным представителем правопреемника, имеющим право осуществлять от имени правопреемника заключение (изменение) поименованных в указанном заявлении договоров.</w:t>
            </w:r>
            <w:r w:rsidRPr="001A0F16">
              <w:rPr>
                <w:rFonts w:ascii="Garamond" w:hAnsi="Garamond"/>
                <w:b/>
              </w:rPr>
              <w:t> </w:t>
            </w:r>
          </w:p>
        </w:tc>
        <w:tc>
          <w:tcPr>
            <w:tcW w:w="7229" w:type="dxa"/>
            <w:tcBorders>
              <w:top w:val="single" w:sz="4" w:space="0" w:color="000000"/>
              <w:left w:val="single" w:sz="4" w:space="0" w:color="000000"/>
              <w:bottom w:val="single" w:sz="4" w:space="0" w:color="000000"/>
              <w:right w:val="single" w:sz="4" w:space="0" w:color="000000"/>
            </w:tcBorders>
          </w:tcPr>
          <w:p w14:paraId="4DC95698" w14:textId="0DA6C2E1" w:rsidR="00C143CB" w:rsidRPr="001A0F16" w:rsidRDefault="00C143CB" w:rsidP="001960A5">
            <w:pPr>
              <w:pStyle w:val="23"/>
              <w:keepNext w:val="0"/>
              <w:keepLines w:val="0"/>
              <w:widowControl w:val="0"/>
              <w:tabs>
                <w:tab w:val="clear" w:pos="643"/>
                <w:tab w:val="clear" w:pos="1260"/>
                <w:tab w:val="left" w:pos="1200"/>
              </w:tabs>
              <w:spacing w:after="120"/>
              <w:ind w:left="0" w:firstLine="600"/>
              <w:rPr>
                <w:szCs w:val="22"/>
              </w:rPr>
            </w:pPr>
            <w:r w:rsidRPr="001A0F16">
              <w:rPr>
                <w:szCs w:val="22"/>
              </w:rPr>
              <w:lastRenderedPageBreak/>
              <w:t>Правопреемникам</w:t>
            </w:r>
            <w:r w:rsidRPr="001A0F16" w:rsidDel="006E17D2">
              <w:rPr>
                <w:szCs w:val="22"/>
              </w:rPr>
              <w:t xml:space="preserve"> </w:t>
            </w:r>
            <w:r w:rsidRPr="001A0F16">
              <w:rPr>
                <w:szCs w:val="22"/>
              </w:rPr>
              <w:t xml:space="preserve">(в том числе организациям, созданным в результате реорганизации субъектов оптового рынка, получивших данный статус до даты вступления в силу Правил оптового рынка, или на основании иных решений, принятых во исполнение требований ст. 6 Федерального закона «Об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«Об электроэнергетике» от 26.03.2003 № 36-ФЗ (далее – организации, созданные в процессе реформирования субъектов оптового рынка) для получения статуса субъекта оптового рынка и (или) регистрации ГТП и получения права участия в торговле на оптовом рынке необходимо выполнить </w:t>
            </w:r>
            <w:r w:rsidRPr="001A0F16">
              <w:rPr>
                <w:bCs/>
                <w:szCs w:val="22"/>
              </w:rPr>
              <w:t xml:space="preserve">в указанном в настоящем пункте порядке </w:t>
            </w:r>
            <w:r w:rsidRPr="001A0F16">
              <w:rPr>
                <w:szCs w:val="22"/>
              </w:rPr>
              <w:t xml:space="preserve">следующие процедуры </w:t>
            </w:r>
            <w:r w:rsidRPr="001A0F16">
              <w:rPr>
                <w:szCs w:val="22"/>
                <w:highlight w:val="yellow"/>
              </w:rPr>
              <w:lastRenderedPageBreak/>
              <w:t>(за исключением случаев, когда обязанность по выполнению соответствующих процедур</w:t>
            </w:r>
            <w:r w:rsidR="004A289D">
              <w:rPr>
                <w:szCs w:val="22"/>
                <w:highlight w:val="yellow"/>
              </w:rPr>
              <w:t>,</w:t>
            </w:r>
            <w:r w:rsidRPr="001A0F16">
              <w:rPr>
                <w:szCs w:val="22"/>
                <w:highlight w:val="yellow"/>
              </w:rPr>
              <w:t xml:space="preserve"> </w:t>
            </w:r>
            <w:r w:rsidR="004A289D">
              <w:rPr>
                <w:szCs w:val="22"/>
                <w:highlight w:val="yellow"/>
              </w:rPr>
              <w:t>согласно</w:t>
            </w:r>
            <w:r w:rsidRPr="001A0F16">
              <w:rPr>
                <w:szCs w:val="22"/>
                <w:highlight w:val="yellow"/>
              </w:rPr>
              <w:t xml:space="preserve"> настоящ</w:t>
            </w:r>
            <w:r w:rsidR="004A289D">
              <w:rPr>
                <w:szCs w:val="22"/>
                <w:highlight w:val="yellow"/>
              </w:rPr>
              <w:t>ему пункту,</w:t>
            </w:r>
            <w:r w:rsidRPr="001A0F16">
              <w:rPr>
                <w:szCs w:val="22"/>
                <w:highlight w:val="yellow"/>
              </w:rPr>
              <w:t xml:space="preserve"> возложена на</w:t>
            </w:r>
            <w:r w:rsidR="002A2A9A">
              <w:rPr>
                <w:szCs w:val="22"/>
                <w:highlight w:val="yellow"/>
              </w:rPr>
              <w:t xml:space="preserve"> </w:t>
            </w:r>
            <w:r w:rsidRPr="001A0F16">
              <w:rPr>
                <w:szCs w:val="22"/>
                <w:highlight w:val="yellow"/>
              </w:rPr>
              <w:t>правопредшественника)</w:t>
            </w:r>
            <w:r w:rsidRPr="001A0F16">
              <w:rPr>
                <w:szCs w:val="22"/>
              </w:rPr>
              <w:t>:</w:t>
            </w:r>
          </w:p>
          <w:p w14:paraId="400BE74D" w14:textId="77777777" w:rsidR="00C143CB" w:rsidRPr="001A0F16" w:rsidRDefault="00C143CB" w:rsidP="001960A5">
            <w:pPr>
              <w:tabs>
                <w:tab w:val="left" w:pos="993"/>
                <w:tab w:val="num" w:pos="1200"/>
              </w:tabs>
              <w:spacing w:before="120" w:after="120"/>
              <w:ind w:firstLine="600"/>
              <w:jc w:val="both"/>
              <w:rPr>
                <w:rFonts w:ascii="Garamond" w:hAnsi="Garamond"/>
              </w:rPr>
            </w:pPr>
            <w:r w:rsidRPr="001A0F16">
              <w:rPr>
                <w:rFonts w:ascii="Garamond" w:hAnsi="Garamond" w:cs="Arial"/>
              </w:rPr>
              <w:t>1)</w:t>
            </w:r>
            <w:r w:rsidRPr="001A0F16">
              <w:rPr>
                <w:rFonts w:ascii="Garamond" w:hAnsi="Garamond" w:cs="Arial"/>
              </w:rPr>
              <w:tab/>
            </w:r>
            <w:r w:rsidRPr="001A0F16">
              <w:rPr>
                <w:rFonts w:ascii="Garamond" w:hAnsi="Garamond"/>
              </w:rPr>
              <w:t>вступить в члены Совета рынка (в случае если правопреемник не является членом Совета рынка);</w:t>
            </w:r>
          </w:p>
          <w:p w14:paraId="23B545E6" w14:textId="77777777" w:rsidR="00C143CB" w:rsidRPr="001A0F16" w:rsidRDefault="00C143CB" w:rsidP="001960A5">
            <w:pPr>
              <w:tabs>
                <w:tab w:val="left" w:pos="993"/>
                <w:tab w:val="num" w:pos="1200"/>
              </w:tabs>
              <w:spacing w:before="120" w:after="120"/>
              <w:ind w:firstLine="600"/>
              <w:jc w:val="both"/>
              <w:rPr>
                <w:rFonts w:ascii="Garamond" w:hAnsi="Garamond"/>
                <w:bCs/>
              </w:rPr>
            </w:pPr>
            <w:r w:rsidRPr="001A0F16">
              <w:rPr>
                <w:rFonts w:ascii="Garamond" w:hAnsi="Garamond"/>
                <w:bCs/>
              </w:rPr>
              <w:t>2)</w:t>
            </w:r>
            <w:r w:rsidRPr="001A0F16">
              <w:rPr>
                <w:rFonts w:ascii="Garamond" w:hAnsi="Garamond"/>
                <w:bCs/>
              </w:rPr>
              <w:tab/>
              <w:t xml:space="preserve">подписать </w:t>
            </w:r>
            <w:r w:rsidRPr="001A0F16">
              <w:rPr>
                <w:rFonts w:ascii="Garamond" w:hAnsi="Garamond"/>
                <w:bCs/>
                <w:i/>
              </w:rPr>
              <w:t>Договор о присоединении к торговой системе оптового рынка</w:t>
            </w:r>
            <w:r w:rsidRPr="001A0F16">
              <w:rPr>
                <w:rFonts w:ascii="Garamond" w:hAnsi="Garamond"/>
                <w:bCs/>
              </w:rPr>
              <w:t xml:space="preserve"> в порядке, предусмотренном п. 2.4.2 настоящего Положения (в случае если правопреемник не заключил </w:t>
            </w:r>
            <w:r w:rsidRPr="001A0F16">
              <w:rPr>
                <w:rFonts w:ascii="Garamond" w:hAnsi="Garamond"/>
                <w:bCs/>
                <w:i/>
              </w:rPr>
              <w:t>Договор о присоединении к торговой системе оптового рынка</w:t>
            </w:r>
            <w:r w:rsidRPr="001A0F16">
              <w:rPr>
                <w:rFonts w:ascii="Garamond" w:hAnsi="Garamond"/>
                <w:bCs/>
              </w:rPr>
              <w:t xml:space="preserve"> ранее или в результате реорганизации не получил (не получит) права и обязанности по </w:t>
            </w:r>
            <w:r w:rsidRPr="001A0F16">
              <w:rPr>
                <w:rFonts w:ascii="Garamond" w:hAnsi="Garamond"/>
                <w:bCs/>
                <w:i/>
              </w:rPr>
              <w:t>Договору о присоединении к торговой системе оптового рынка</w:t>
            </w:r>
            <w:r w:rsidRPr="001A0F16">
              <w:rPr>
                <w:rFonts w:ascii="Garamond" w:hAnsi="Garamond"/>
                <w:bCs/>
              </w:rPr>
              <w:t xml:space="preserve"> в соответствии с передаточным актом или в результате совершения сделки о замене стороны по соответствующему договору</w:t>
            </w:r>
            <w:r w:rsidRPr="001A0F16">
              <w:rPr>
                <w:rFonts w:ascii="Garamond" w:hAnsi="Garamond"/>
              </w:rPr>
              <w:t>)</w:t>
            </w:r>
            <w:r w:rsidRPr="001A0F16">
              <w:rPr>
                <w:rFonts w:ascii="Garamond" w:hAnsi="Garamond"/>
                <w:bCs/>
              </w:rPr>
              <w:t>:</w:t>
            </w:r>
          </w:p>
          <w:p w14:paraId="7C47429F" w14:textId="77777777" w:rsidR="00C143CB" w:rsidRPr="001A0F16" w:rsidRDefault="00C143CB" w:rsidP="00C143CB">
            <w:pPr>
              <w:pStyle w:val="91"/>
              <w:numPr>
                <w:ilvl w:val="0"/>
                <w:numId w:val="11"/>
              </w:numPr>
              <w:tabs>
                <w:tab w:val="left" w:pos="993"/>
                <w:tab w:val="num" w:pos="1200"/>
              </w:tabs>
              <w:spacing w:before="120" w:after="120" w:line="256" w:lineRule="auto"/>
              <w:ind w:left="601" w:firstLine="0"/>
              <w:contextualSpacing/>
              <w:jc w:val="both"/>
              <w:rPr>
                <w:rFonts w:ascii="Garamond" w:hAnsi="Garamond"/>
                <w:bCs/>
                <w:sz w:val="22"/>
                <w:szCs w:val="22"/>
              </w:rPr>
            </w:pPr>
            <w:r w:rsidRPr="001A0F16">
              <w:rPr>
                <w:rFonts w:ascii="Garamond" w:hAnsi="Garamond"/>
                <w:bCs/>
                <w:sz w:val="22"/>
                <w:szCs w:val="22"/>
              </w:rPr>
              <w:t>заключить договор банковского счета с уполномоченной кредитной организацией;</w:t>
            </w:r>
          </w:p>
          <w:p w14:paraId="54D3C532" w14:textId="77777777" w:rsidR="00C143CB" w:rsidRPr="001A0F16" w:rsidRDefault="00C143CB" w:rsidP="00C143CB">
            <w:pPr>
              <w:pStyle w:val="91"/>
              <w:numPr>
                <w:ilvl w:val="0"/>
                <w:numId w:val="11"/>
              </w:numPr>
              <w:tabs>
                <w:tab w:val="left" w:pos="993"/>
                <w:tab w:val="num" w:pos="1200"/>
              </w:tabs>
              <w:spacing w:before="120" w:after="120" w:line="256" w:lineRule="auto"/>
              <w:ind w:left="601" w:firstLine="0"/>
              <w:contextualSpacing/>
              <w:jc w:val="both"/>
              <w:rPr>
                <w:rFonts w:ascii="Garamond" w:hAnsi="Garamond"/>
                <w:bCs/>
                <w:sz w:val="22"/>
                <w:szCs w:val="22"/>
              </w:rPr>
            </w:pPr>
            <w:r w:rsidRPr="001A0F16">
              <w:rPr>
                <w:rFonts w:ascii="Garamond" w:hAnsi="Garamond"/>
                <w:bCs/>
                <w:sz w:val="22"/>
                <w:szCs w:val="22"/>
              </w:rPr>
              <w:t xml:space="preserve">заключить договор с Коммерческим оператором на оказание услуг удостоверяющего центра (далее – договор УЦ) и (или в случае, если к правопреемнику перешли права и обязанности по договору УЦ) получить ключи и сертификаты ЭП в соответствии с требованиями и процедурой, указанными на официальном интернет-сайте Коммерческого оператора </w:t>
            </w:r>
            <w:hyperlink r:id="rId9" w:history="1">
              <w:r w:rsidRPr="001A0F16">
                <w:rPr>
                  <w:rFonts w:ascii="Garamond" w:hAnsi="Garamond"/>
                  <w:bCs/>
                  <w:sz w:val="22"/>
                  <w:szCs w:val="22"/>
                </w:rPr>
                <w:t>www.atsenergo.ru</w:t>
              </w:r>
            </w:hyperlink>
            <w:r w:rsidRPr="001A0F16">
              <w:rPr>
                <w:rFonts w:ascii="Garamond" w:hAnsi="Garamond"/>
                <w:bCs/>
                <w:sz w:val="22"/>
                <w:szCs w:val="22"/>
              </w:rPr>
              <w:t xml:space="preserve"> в разделе «Допуск к торговой системе. Удостоверяющий центр»;</w:t>
            </w:r>
          </w:p>
          <w:p w14:paraId="5B40FDAF" w14:textId="77777777" w:rsidR="00C143CB" w:rsidRPr="001A0F16" w:rsidRDefault="00C143CB" w:rsidP="00C143CB">
            <w:pPr>
              <w:pStyle w:val="91"/>
              <w:numPr>
                <w:ilvl w:val="0"/>
                <w:numId w:val="11"/>
              </w:numPr>
              <w:tabs>
                <w:tab w:val="left" w:pos="993"/>
                <w:tab w:val="num" w:pos="1200"/>
              </w:tabs>
              <w:spacing w:before="120" w:after="120" w:line="256" w:lineRule="auto"/>
              <w:ind w:left="601" w:firstLine="0"/>
              <w:contextualSpacing/>
              <w:jc w:val="both"/>
              <w:rPr>
                <w:rFonts w:ascii="Garamond" w:hAnsi="Garamond"/>
                <w:bCs/>
                <w:sz w:val="22"/>
                <w:szCs w:val="22"/>
              </w:rPr>
            </w:pPr>
            <w:r w:rsidRPr="001A0F16">
              <w:rPr>
                <w:rFonts w:ascii="Garamond" w:hAnsi="Garamond"/>
                <w:sz w:val="22"/>
                <w:szCs w:val="22"/>
              </w:rPr>
              <w:t xml:space="preserve">оплатить экземпляры специализированного программного обеспечения, необходимого для осуществления купли-продажи электрической энергии (мощности), а также электронного взаимодействия с организациями коммерческой инфраструктуры, перечень которого определен </w:t>
            </w:r>
            <w:r w:rsidRPr="001A0F16">
              <w:rPr>
                <w:rFonts w:ascii="Garamond" w:hAnsi="Garamond"/>
                <w:i/>
                <w:sz w:val="22"/>
                <w:szCs w:val="22"/>
              </w:rPr>
              <w:t>Соглашением о применении электронной подписи</w:t>
            </w:r>
            <w:r w:rsidRPr="001A0F16">
              <w:rPr>
                <w:rFonts w:ascii="Garamond" w:hAnsi="Garamond"/>
                <w:sz w:val="22"/>
                <w:szCs w:val="22"/>
              </w:rPr>
              <w:t xml:space="preserve"> </w:t>
            </w:r>
            <w:r w:rsidRPr="001A0F16">
              <w:rPr>
                <w:rFonts w:ascii="Garamond" w:hAnsi="Garamond"/>
                <w:i/>
                <w:sz w:val="22"/>
                <w:szCs w:val="22"/>
              </w:rPr>
              <w:t>в</w:t>
            </w:r>
            <w:r w:rsidRPr="001A0F16">
              <w:rPr>
                <w:rFonts w:ascii="Garamond" w:hAnsi="Garamond"/>
                <w:sz w:val="22"/>
                <w:szCs w:val="22"/>
              </w:rPr>
              <w:t xml:space="preserve"> </w:t>
            </w:r>
            <w:r w:rsidRPr="001A0F16">
              <w:rPr>
                <w:rFonts w:ascii="Garamond" w:hAnsi="Garamond"/>
                <w:i/>
                <w:sz w:val="22"/>
                <w:szCs w:val="22"/>
              </w:rPr>
              <w:t>торговой системе оптового рынка</w:t>
            </w:r>
            <w:r w:rsidRPr="001A0F16">
              <w:rPr>
                <w:rFonts w:ascii="Garamond" w:hAnsi="Garamond"/>
                <w:sz w:val="22"/>
                <w:szCs w:val="22"/>
              </w:rPr>
              <w:t xml:space="preserve"> (Приложение № Д 7 к </w:t>
            </w:r>
            <w:r w:rsidRPr="001A0F16">
              <w:rPr>
                <w:rFonts w:ascii="Garamond" w:hAnsi="Garamond"/>
                <w:i/>
                <w:sz w:val="22"/>
                <w:szCs w:val="22"/>
              </w:rPr>
              <w:t>Договору о присоединении к торговой системе оптового рынка</w:t>
            </w:r>
            <w:r w:rsidRPr="001A0F16">
              <w:rPr>
                <w:rFonts w:ascii="Garamond" w:hAnsi="Garamond"/>
                <w:sz w:val="22"/>
                <w:szCs w:val="22"/>
              </w:rPr>
              <w:t xml:space="preserve">), и предоставить документ, подтверждающий оплату. Документ предоставляется в электронном виде на материальном носителе (код формы ORG_OPLATA_PO_MED) или через веб-приложение (код формы ORG_OPLATA_PO_WEB) </w:t>
            </w:r>
            <w:r w:rsidRPr="001A0F16">
              <w:rPr>
                <w:rFonts w:ascii="Garamond" w:hAnsi="Garamond"/>
                <w:bCs/>
                <w:sz w:val="22"/>
                <w:szCs w:val="22"/>
              </w:rPr>
              <w:t xml:space="preserve">(в случае если правопреемник не получил (не получит) право </w:t>
            </w:r>
            <w:proofErr w:type="gramStart"/>
            <w:r w:rsidRPr="001A0F16">
              <w:rPr>
                <w:rFonts w:ascii="Garamond" w:hAnsi="Garamond"/>
                <w:bCs/>
                <w:sz w:val="22"/>
                <w:szCs w:val="22"/>
              </w:rPr>
              <w:t>использования</w:t>
            </w:r>
            <w:proofErr w:type="gramEnd"/>
            <w:r w:rsidRPr="001A0F16">
              <w:rPr>
                <w:rFonts w:ascii="Garamond" w:hAnsi="Garamond"/>
                <w:bCs/>
                <w:sz w:val="22"/>
                <w:szCs w:val="22"/>
              </w:rPr>
              <w:t xml:space="preserve"> указанного ПО в результате реорганизации).</w:t>
            </w:r>
          </w:p>
          <w:p w14:paraId="6750F957" w14:textId="77777777" w:rsidR="00C143CB" w:rsidRPr="001A0F16" w:rsidRDefault="00C143CB" w:rsidP="001960A5">
            <w:pPr>
              <w:tabs>
                <w:tab w:val="left" w:pos="993"/>
                <w:tab w:val="num" w:pos="1200"/>
              </w:tabs>
              <w:spacing w:before="120" w:after="120"/>
              <w:ind w:firstLine="600"/>
              <w:jc w:val="both"/>
              <w:rPr>
                <w:rFonts w:ascii="Garamond" w:hAnsi="Garamond"/>
                <w:bCs/>
              </w:rPr>
            </w:pPr>
            <w:r w:rsidRPr="001A0F16">
              <w:rPr>
                <w:rFonts w:ascii="Garamond" w:hAnsi="Garamond"/>
                <w:bCs/>
              </w:rPr>
              <w:lastRenderedPageBreak/>
              <w:t xml:space="preserve">Правопреемники, к которым в результате реорганизации перешли права и обязанности по </w:t>
            </w:r>
            <w:r w:rsidRPr="001A0F16">
              <w:rPr>
                <w:rFonts w:ascii="Garamond" w:hAnsi="Garamond"/>
                <w:bCs/>
                <w:i/>
              </w:rPr>
              <w:t>Договору о присоединении к торговой системе оптового рынка</w:t>
            </w:r>
            <w:r w:rsidRPr="001A0F16">
              <w:rPr>
                <w:rFonts w:ascii="Garamond" w:hAnsi="Garamond"/>
                <w:bCs/>
              </w:rPr>
              <w:t xml:space="preserve"> и договору УЦ, обязаны представить документы, предусмотренные бул. 1, 3–8 п. 2.4.2 настоящего Положения для присоединения к системе электронного документооборота Коммерческого оператора;</w:t>
            </w:r>
          </w:p>
          <w:p w14:paraId="287A657C" w14:textId="77777777" w:rsidR="00C143CB" w:rsidRPr="001A0F16" w:rsidRDefault="00C143CB" w:rsidP="001960A5">
            <w:pPr>
              <w:tabs>
                <w:tab w:val="left" w:pos="993"/>
                <w:tab w:val="num" w:pos="1200"/>
              </w:tabs>
              <w:spacing w:before="120" w:after="120"/>
              <w:ind w:firstLine="600"/>
              <w:jc w:val="both"/>
              <w:rPr>
                <w:rFonts w:ascii="Garamond" w:hAnsi="Garamond"/>
              </w:rPr>
            </w:pPr>
            <w:r w:rsidRPr="001A0F16">
              <w:rPr>
                <w:rFonts w:ascii="Garamond" w:hAnsi="Garamond" w:cs="Arial"/>
              </w:rPr>
              <w:t>3)</w:t>
            </w:r>
            <w:r w:rsidRPr="001A0F16">
              <w:rPr>
                <w:rFonts w:ascii="Garamond" w:hAnsi="Garamond" w:cs="Arial"/>
              </w:rPr>
              <w:tab/>
            </w:r>
            <w:r w:rsidRPr="001A0F16">
              <w:rPr>
                <w:rFonts w:ascii="Garamond" w:hAnsi="Garamond"/>
              </w:rPr>
              <w:t>предоставить в КО</w:t>
            </w:r>
            <w:r w:rsidRPr="001A0F16">
              <w:rPr>
                <w:rFonts w:ascii="Garamond" w:hAnsi="Garamond"/>
                <w:highlight w:val="yellow"/>
              </w:rPr>
              <w:t>:</w:t>
            </w:r>
          </w:p>
          <w:p w14:paraId="7A940894" w14:textId="456ED867" w:rsidR="00C143CB" w:rsidRPr="001A0F16" w:rsidRDefault="001A0F16" w:rsidP="001960A5">
            <w:pPr>
              <w:tabs>
                <w:tab w:val="left" w:pos="993"/>
                <w:tab w:val="num" w:pos="1200"/>
              </w:tabs>
              <w:spacing w:before="120" w:after="120"/>
              <w:ind w:firstLine="600"/>
              <w:jc w:val="both"/>
              <w:rPr>
                <w:rFonts w:ascii="Garamond" w:hAnsi="Garamond" w:cs="Arial"/>
              </w:rPr>
            </w:pPr>
            <w:r>
              <w:rPr>
                <w:rFonts w:ascii="Garamond" w:hAnsi="Garamond"/>
                <w:highlight w:val="yellow"/>
              </w:rPr>
              <w:t>–</w:t>
            </w:r>
            <w:r w:rsidR="002A2A9A">
              <w:rPr>
                <w:rFonts w:ascii="Garamond" w:hAnsi="Garamond"/>
                <w:highlight w:val="yellow"/>
              </w:rPr>
              <w:t xml:space="preserve"> </w:t>
            </w:r>
            <w:r w:rsidR="00C143CB" w:rsidRPr="001A0F16">
              <w:rPr>
                <w:rFonts w:ascii="Garamond" w:hAnsi="Garamond"/>
                <w:highlight w:val="yellow"/>
              </w:rPr>
              <w:t>для случаев правопреемства на основании совершения сделки (-</w:t>
            </w:r>
            <w:proofErr w:type="spellStart"/>
            <w:r w:rsidR="00C143CB" w:rsidRPr="001A0F16">
              <w:rPr>
                <w:rFonts w:ascii="Garamond" w:hAnsi="Garamond"/>
                <w:highlight w:val="yellow"/>
              </w:rPr>
              <w:t>ок</w:t>
            </w:r>
            <w:proofErr w:type="spellEnd"/>
            <w:r w:rsidR="00C143CB" w:rsidRPr="001A0F16">
              <w:rPr>
                <w:rFonts w:ascii="Garamond" w:hAnsi="Garamond"/>
                <w:highlight w:val="yellow"/>
              </w:rPr>
              <w:t xml:space="preserve">) </w:t>
            </w:r>
            <w:r>
              <w:rPr>
                <w:rFonts w:ascii="Garamond" w:hAnsi="Garamond"/>
              </w:rPr>
              <w:t>–</w:t>
            </w:r>
            <w:r w:rsidR="00C143CB" w:rsidRPr="001A0F16">
              <w:rPr>
                <w:rFonts w:ascii="Garamond" w:hAnsi="Garamond"/>
              </w:rPr>
              <w:t xml:space="preserve"> заявление о присвоении статуса субъекта оптового рынка электрической энергии, внесении в Реестр субъектов оптового рынка и (или) регистрации ГТП и предоставлении права участия в торговле на оптовом рынке по форме Х1 (или Х2 в случае, если правопреемник уже является субъектом оптового рынка) и документы, указанные в п. 2.2 настоящего приложения. Заявление по форме Х1 либо по форме Х2 предоставляется в электронном виде через веб-приложение (код формы GTP_ZAJAVL_PEREHVAT_X1_</w:t>
            </w:r>
            <w:r w:rsidR="00C143CB" w:rsidRPr="001A0F16">
              <w:rPr>
                <w:rFonts w:ascii="Garamond" w:hAnsi="Garamond"/>
                <w:lang w:val="en-US"/>
              </w:rPr>
              <w:t>WEB</w:t>
            </w:r>
            <w:r w:rsidR="00C143CB" w:rsidRPr="001A0F16">
              <w:rPr>
                <w:rFonts w:ascii="Garamond" w:hAnsi="Garamond"/>
              </w:rPr>
              <w:t xml:space="preserve"> или GTP_ZAJAVL_PEREHVAT_X2_WEB)</w:t>
            </w:r>
            <w:r w:rsidR="00C143CB" w:rsidRPr="001A0F16">
              <w:rPr>
                <w:rFonts w:ascii="Garamond" w:hAnsi="Garamond" w:cs="Arial"/>
                <w:highlight w:val="yellow"/>
              </w:rPr>
              <w:t>;</w:t>
            </w:r>
            <w:r w:rsidR="00C143CB" w:rsidRPr="001A0F16">
              <w:rPr>
                <w:rFonts w:ascii="Garamond" w:hAnsi="Garamond" w:cs="Arial"/>
              </w:rPr>
              <w:t xml:space="preserve"> </w:t>
            </w:r>
          </w:p>
          <w:p w14:paraId="1C1A215C" w14:textId="4B47C37B" w:rsidR="00C143CB" w:rsidRPr="001A0F16" w:rsidRDefault="001A0F16" w:rsidP="001960A5">
            <w:pPr>
              <w:tabs>
                <w:tab w:val="left" w:pos="993"/>
                <w:tab w:val="num" w:pos="1200"/>
              </w:tabs>
              <w:spacing w:before="120" w:after="120"/>
              <w:ind w:firstLine="600"/>
              <w:jc w:val="both"/>
              <w:rPr>
                <w:rFonts w:ascii="Garamond" w:hAnsi="Garamond" w:cs="Arial"/>
              </w:rPr>
            </w:pPr>
            <w:r>
              <w:rPr>
                <w:rFonts w:ascii="Garamond" w:hAnsi="Garamond" w:cs="Arial"/>
                <w:highlight w:val="yellow"/>
              </w:rPr>
              <w:t>–</w:t>
            </w:r>
            <w:r w:rsidR="00C143CB" w:rsidRPr="001A0F16">
              <w:rPr>
                <w:rFonts w:ascii="Garamond" w:hAnsi="Garamond" w:cs="Arial"/>
                <w:highlight w:val="yellow"/>
              </w:rPr>
              <w:t xml:space="preserve"> для случаев правопреемства в результате реорганизации субъектов оптового рынка </w:t>
            </w:r>
            <w:r>
              <w:rPr>
                <w:rFonts w:ascii="Garamond" w:hAnsi="Garamond" w:cs="Arial"/>
                <w:highlight w:val="yellow"/>
              </w:rPr>
              <w:t>–</w:t>
            </w:r>
            <w:r w:rsidR="00C143CB" w:rsidRPr="001A0F16">
              <w:rPr>
                <w:rFonts w:ascii="Garamond" w:hAnsi="Garamond" w:cs="Arial"/>
                <w:highlight w:val="yellow"/>
              </w:rPr>
              <w:t xml:space="preserve"> </w:t>
            </w:r>
            <w:r w:rsidR="00C143CB" w:rsidRPr="001A0F16">
              <w:rPr>
                <w:rFonts w:ascii="Garamond" w:hAnsi="Garamond"/>
                <w:highlight w:val="yellow"/>
              </w:rPr>
              <w:t>заявление о присвоении статуса субъекта оптового рынка электрической энергии, внесении в Реестр субъектов оптового рынка и (или) регистрации ГТП и предоставлении права участия в торговле на оптовом рынке по форме Х1.1 (или Х2.1 в случае, если правопреемник уже является субъектом оптового р</w:t>
            </w:r>
            <w:r>
              <w:rPr>
                <w:rFonts w:ascii="Garamond" w:hAnsi="Garamond"/>
                <w:highlight w:val="yellow"/>
              </w:rPr>
              <w:t xml:space="preserve">ынка) и документы, указанные в </w:t>
            </w:r>
            <w:r w:rsidR="00C143CB" w:rsidRPr="001A0F16">
              <w:rPr>
                <w:rFonts w:ascii="Garamond" w:hAnsi="Garamond"/>
                <w:highlight w:val="yellow"/>
              </w:rPr>
              <w:t>п. 2.1 настоящего приложения. Указанные в настоящем буллите документы предоставляются правопредшественником до завершения реорганизации. Заявление по форме Х1.1 либо по форме Х2.1 предоставляется в электронном виде через веб-приложение (код формы GTP_ZAJAVL_PEREHVAT_X1_1_</w:t>
            </w:r>
            <w:r w:rsidR="00C143CB" w:rsidRPr="001A0F16">
              <w:rPr>
                <w:rFonts w:ascii="Garamond" w:hAnsi="Garamond"/>
                <w:highlight w:val="yellow"/>
                <w:lang w:val="en-US"/>
              </w:rPr>
              <w:t>WEB</w:t>
            </w:r>
            <w:r w:rsidR="00C143CB" w:rsidRPr="001A0F16">
              <w:rPr>
                <w:rFonts w:ascii="Garamond" w:hAnsi="Garamond"/>
                <w:highlight w:val="yellow"/>
              </w:rPr>
              <w:t xml:space="preserve"> или GTP_ZAJAVL_PEREHVAT_X2_1_WEB).</w:t>
            </w:r>
          </w:p>
          <w:p w14:paraId="317E892F" w14:textId="77777777" w:rsidR="00C143CB" w:rsidRPr="001A0F16" w:rsidRDefault="00C143CB" w:rsidP="001960A5">
            <w:pPr>
              <w:tabs>
                <w:tab w:val="left" w:pos="993"/>
                <w:tab w:val="num" w:pos="1200"/>
              </w:tabs>
              <w:spacing w:before="120" w:after="120"/>
              <w:ind w:firstLine="600"/>
              <w:jc w:val="both"/>
              <w:rPr>
                <w:rFonts w:ascii="Garamond" w:hAnsi="Garamond"/>
              </w:rPr>
            </w:pPr>
            <w:r w:rsidRPr="001A0F16">
              <w:rPr>
                <w:rFonts w:ascii="Garamond" w:hAnsi="Garamond"/>
              </w:rPr>
              <w:t xml:space="preserve">Требования настоящего приложения не распространяют свое действие на случаи реорганизации субъектов оптового рынка в форме преобразования. Реорганизация субъекта оптового рынка в форме преобразования не влечет необходимости выполнения процедур для получения статуса субъекта оптового рынка, регистрации ГТП и получения права участия в торговле электрической энергией и (или) мощностью на </w:t>
            </w:r>
            <w:r w:rsidRPr="001A0F16">
              <w:rPr>
                <w:rFonts w:ascii="Garamond" w:hAnsi="Garamond"/>
              </w:rPr>
              <w:lastRenderedPageBreak/>
              <w:t xml:space="preserve">оптовом рынке, предусмотренных настоящим Положением или </w:t>
            </w:r>
            <w:r w:rsidRPr="001A0F16">
              <w:rPr>
                <w:rFonts w:ascii="Garamond" w:hAnsi="Garamond"/>
                <w:i/>
              </w:rPr>
              <w:t>Регламентом допуска к торговой системе оптового рынка</w:t>
            </w:r>
            <w:r w:rsidRPr="001A0F16">
              <w:rPr>
                <w:rFonts w:ascii="Garamond" w:hAnsi="Garamond"/>
              </w:rPr>
              <w:t xml:space="preserve"> (Приложение № 1 к </w:t>
            </w:r>
            <w:r w:rsidRPr="001A0F16">
              <w:rPr>
                <w:rFonts w:ascii="Garamond" w:hAnsi="Garamond"/>
                <w:i/>
              </w:rPr>
              <w:t>Договору о присоединении к торговой системе оптового рынка</w:t>
            </w:r>
            <w:r w:rsidRPr="001A0F16">
              <w:rPr>
                <w:rFonts w:ascii="Garamond" w:hAnsi="Garamond"/>
              </w:rPr>
              <w:t>).</w:t>
            </w:r>
          </w:p>
          <w:p w14:paraId="5E61A3D8" w14:textId="77777777" w:rsidR="00C143CB" w:rsidRPr="001A0F16" w:rsidRDefault="00C143CB" w:rsidP="001960A5">
            <w:pPr>
              <w:tabs>
                <w:tab w:val="left" w:pos="993"/>
                <w:tab w:val="num" w:pos="1200"/>
              </w:tabs>
              <w:spacing w:before="120" w:after="120"/>
              <w:ind w:firstLine="600"/>
              <w:jc w:val="both"/>
              <w:rPr>
                <w:rFonts w:ascii="Garamond" w:hAnsi="Garamond"/>
              </w:rPr>
            </w:pPr>
            <w:r w:rsidRPr="001A0F16">
              <w:rPr>
                <w:rFonts w:ascii="Garamond" w:hAnsi="Garamond"/>
              </w:rPr>
              <w:t>Сведения о преобразовании субъектов оптового рынка вносятся в регистрационную информацию в порядке, предусмотренном п. 3.4 настоящего Положения.</w:t>
            </w:r>
          </w:p>
          <w:p w14:paraId="62D77227" w14:textId="77777777" w:rsidR="00C143CB" w:rsidRPr="001A0F16" w:rsidRDefault="00C143CB" w:rsidP="001960A5">
            <w:pPr>
              <w:ind w:firstLine="601"/>
              <w:jc w:val="both"/>
              <w:rPr>
                <w:rFonts w:ascii="Garamond" w:hAnsi="Garamond"/>
              </w:rPr>
            </w:pPr>
            <w:r w:rsidRPr="001A0F16">
              <w:rPr>
                <w:rFonts w:ascii="Garamond" w:hAnsi="Garamond"/>
              </w:rPr>
              <w:t xml:space="preserve">Заявителем, намеренным получить статус субъекта оптового рынка и находящимся в процессе реорганизации, требования подп. 1 настоящего пункта выполняются в порядке и сроки, предусмотренные разделом 6 Положения о Членах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утвержденного решением Наблюдательного совета </w:t>
            </w:r>
            <w:proofErr w:type="spellStart"/>
            <w:r w:rsidRPr="001A0F16">
              <w:rPr>
                <w:rFonts w:ascii="Garamond" w:hAnsi="Garamond"/>
              </w:rPr>
              <w:t>Совета</w:t>
            </w:r>
            <w:proofErr w:type="spellEnd"/>
            <w:r w:rsidRPr="001A0F16">
              <w:rPr>
                <w:rFonts w:ascii="Garamond" w:hAnsi="Garamond"/>
              </w:rPr>
              <w:t xml:space="preserve"> рынка.      </w:t>
            </w:r>
          </w:p>
          <w:p w14:paraId="7E433674" w14:textId="1B231230" w:rsidR="00C143CB" w:rsidRPr="001A0F16" w:rsidRDefault="00C143CB" w:rsidP="001960A5">
            <w:pPr>
              <w:pStyle w:val="23"/>
              <w:keepNext w:val="0"/>
              <w:keepLines w:val="0"/>
              <w:widowControl w:val="0"/>
              <w:tabs>
                <w:tab w:val="clear" w:pos="643"/>
                <w:tab w:val="clear" w:pos="1260"/>
              </w:tabs>
              <w:spacing w:after="120"/>
              <w:ind w:left="0" w:firstLine="600"/>
              <w:rPr>
                <w:szCs w:val="22"/>
              </w:rPr>
            </w:pPr>
            <w:r w:rsidRPr="001A0F16">
              <w:rPr>
                <w:szCs w:val="22"/>
              </w:rPr>
              <w:t xml:space="preserve">2.1. </w:t>
            </w:r>
            <w:proofErr w:type="spellStart"/>
            <w:r w:rsidRPr="001A0F16">
              <w:rPr>
                <w:szCs w:val="22"/>
                <w:highlight w:val="yellow"/>
              </w:rPr>
              <w:t>Правопредшественники</w:t>
            </w:r>
            <w:proofErr w:type="spellEnd"/>
            <w:r w:rsidRPr="001A0F16">
              <w:rPr>
                <w:szCs w:val="22"/>
              </w:rPr>
              <w:t xml:space="preserve">, </w:t>
            </w:r>
            <w:r w:rsidRPr="001A0F16">
              <w:rPr>
                <w:szCs w:val="22"/>
                <w:highlight w:val="yellow"/>
              </w:rPr>
              <w:t>находящиеся в процессе</w:t>
            </w:r>
            <w:r w:rsidRPr="001A0F16">
              <w:rPr>
                <w:szCs w:val="22"/>
              </w:rPr>
              <w:t xml:space="preserve"> реорганизации</w:t>
            </w:r>
            <w:r w:rsidR="001A0F16" w:rsidRPr="001A0F16">
              <w:rPr>
                <w:szCs w:val="22"/>
                <w:highlight w:val="yellow"/>
              </w:rPr>
              <w:t>,</w:t>
            </w:r>
            <w:r w:rsidRPr="001A0F16">
              <w:rPr>
                <w:szCs w:val="22"/>
              </w:rPr>
              <w:t xml:space="preserve"> предоставляют в КО следующи</w:t>
            </w:r>
            <w:r w:rsidRPr="001A0F16">
              <w:rPr>
                <w:szCs w:val="22"/>
                <w:highlight w:val="yellow"/>
              </w:rPr>
              <w:t>й</w:t>
            </w:r>
            <w:r w:rsidRPr="001A0F16">
              <w:rPr>
                <w:szCs w:val="22"/>
              </w:rPr>
              <w:t xml:space="preserve"> документ, оформленны</w:t>
            </w:r>
            <w:r w:rsidRPr="001A0F16">
              <w:rPr>
                <w:szCs w:val="22"/>
                <w:highlight w:val="yellow"/>
              </w:rPr>
              <w:t>й</w:t>
            </w:r>
            <w:r w:rsidRPr="001A0F16">
              <w:rPr>
                <w:szCs w:val="22"/>
              </w:rPr>
              <w:t xml:space="preserve"> в соответствии с п. 2.2 настоящего Положения:</w:t>
            </w:r>
          </w:p>
          <w:p w14:paraId="738CFCBE" w14:textId="77777777" w:rsidR="00C143CB" w:rsidRPr="001A0F16" w:rsidRDefault="00C143CB" w:rsidP="001960A5">
            <w:pPr>
              <w:pStyle w:val="23"/>
              <w:keepNext w:val="0"/>
              <w:keepLines w:val="0"/>
              <w:widowControl w:val="0"/>
              <w:tabs>
                <w:tab w:val="clear" w:pos="643"/>
                <w:tab w:val="clear" w:pos="1260"/>
              </w:tabs>
              <w:spacing w:after="120"/>
              <w:ind w:left="0" w:firstLine="600"/>
              <w:rPr>
                <w:szCs w:val="22"/>
                <w:highlight w:val="yellow"/>
              </w:rPr>
            </w:pPr>
            <w:r w:rsidRPr="001A0F16">
              <w:rPr>
                <w:i/>
                <w:szCs w:val="22"/>
              </w:rPr>
              <w:t xml:space="preserve">– </w:t>
            </w:r>
            <w:r w:rsidRPr="001A0F16">
              <w:rPr>
                <w:szCs w:val="22"/>
              </w:rPr>
              <w:t>выписку из передаточного акта</w:t>
            </w:r>
            <w:r w:rsidRPr="001A0F16">
              <w:rPr>
                <w:szCs w:val="22"/>
                <w:highlight w:val="yellow"/>
              </w:rPr>
              <w:t xml:space="preserve">, </w:t>
            </w:r>
            <w:r w:rsidRPr="001A0F16">
              <w:rPr>
                <w:rFonts w:cs="Garamond"/>
                <w:szCs w:val="22"/>
                <w:highlight w:val="yellow"/>
              </w:rPr>
              <w:t>утвержденного учредителями (участниками) юридического лица или органом, принявшим решение о реорганизации юридического лица,</w:t>
            </w:r>
            <w:r w:rsidRPr="001A0F16">
              <w:rPr>
                <w:szCs w:val="22"/>
                <w:highlight w:val="yellow"/>
              </w:rPr>
              <w:t xml:space="preserve"> </w:t>
            </w:r>
            <w:r w:rsidRPr="001A0F16">
              <w:rPr>
                <w:szCs w:val="22"/>
              </w:rPr>
              <w:t xml:space="preserve">свидетельствующую о правопреемстве </w:t>
            </w:r>
            <w:r w:rsidRPr="001A0F16">
              <w:rPr>
                <w:szCs w:val="22"/>
                <w:highlight w:val="yellow"/>
              </w:rPr>
              <w:t>в результате реорганизации одним правопреемником всех</w:t>
            </w:r>
            <w:r w:rsidRPr="001A0F16">
              <w:rPr>
                <w:szCs w:val="22"/>
              </w:rPr>
              <w:t xml:space="preserve"> прав и обязанностей</w:t>
            </w:r>
            <w:r w:rsidRPr="001A0F16">
              <w:rPr>
                <w:szCs w:val="22"/>
                <w:highlight w:val="yellow"/>
              </w:rPr>
              <w:t>, связанных с осуществлением торговли на оптовом рынке электрической энергии и мощности, в частности</w:t>
            </w:r>
            <w:r w:rsidRPr="001A0F16">
              <w:rPr>
                <w:szCs w:val="22"/>
              </w:rPr>
              <w:t xml:space="preserve"> (за исключением случаев реорганизации в форме присоединения </w:t>
            </w:r>
            <w:r w:rsidRPr="001A0F16">
              <w:rPr>
                <w:szCs w:val="22"/>
                <w:highlight w:val="yellow"/>
              </w:rPr>
              <w:t>и слияния</w:t>
            </w:r>
            <w:r w:rsidRPr="001A0F16">
              <w:rPr>
                <w:szCs w:val="22"/>
              </w:rPr>
              <w:t>):</w:t>
            </w:r>
          </w:p>
          <w:p w14:paraId="02C907ED" w14:textId="77777777" w:rsidR="00C143CB" w:rsidRPr="001A0F16" w:rsidRDefault="00C143CB" w:rsidP="00C143CB">
            <w:pPr>
              <w:numPr>
                <w:ilvl w:val="0"/>
                <w:numId w:val="9"/>
              </w:numPr>
              <w:spacing w:before="120" w:after="120" w:line="240" w:lineRule="auto"/>
              <w:ind w:left="600" w:hanging="240"/>
              <w:jc w:val="both"/>
              <w:rPr>
                <w:rFonts w:ascii="Garamond" w:hAnsi="Garamond"/>
              </w:rPr>
            </w:pPr>
            <w:r w:rsidRPr="001A0F16">
              <w:rPr>
                <w:rFonts w:ascii="Garamond" w:hAnsi="Garamond"/>
              </w:rPr>
              <w:t>по договорам о присоединении к торговой системе оптового рынка;</w:t>
            </w:r>
          </w:p>
          <w:p w14:paraId="7541CF29" w14:textId="77777777" w:rsidR="00C143CB" w:rsidRPr="001A0F16" w:rsidRDefault="00C143CB" w:rsidP="00C143CB">
            <w:pPr>
              <w:numPr>
                <w:ilvl w:val="0"/>
                <w:numId w:val="9"/>
              </w:numPr>
              <w:spacing w:before="120" w:after="120" w:line="240" w:lineRule="auto"/>
              <w:ind w:left="600" w:hanging="240"/>
              <w:jc w:val="both"/>
              <w:rPr>
                <w:rFonts w:ascii="Garamond" w:hAnsi="Garamond"/>
              </w:rPr>
            </w:pPr>
            <w:r w:rsidRPr="001A0F16">
              <w:rPr>
                <w:rFonts w:ascii="Garamond" w:hAnsi="Garamond"/>
              </w:rPr>
              <w:t xml:space="preserve">по договорам, </w:t>
            </w:r>
            <w:r w:rsidRPr="001A0F16">
              <w:rPr>
                <w:rFonts w:ascii="Garamond" w:hAnsi="Garamond" w:cs="Garamond"/>
              </w:rPr>
              <w:t>обеспечивающим куплю-продажу электрической энергии и (или) мощности на оптовом рынке;</w:t>
            </w:r>
          </w:p>
          <w:p w14:paraId="78B53D59" w14:textId="77777777" w:rsidR="00C143CB" w:rsidRPr="001A0F16" w:rsidRDefault="00C143CB" w:rsidP="00C143CB">
            <w:pPr>
              <w:numPr>
                <w:ilvl w:val="0"/>
                <w:numId w:val="9"/>
              </w:numPr>
              <w:spacing w:before="120" w:after="120" w:line="240" w:lineRule="auto"/>
              <w:ind w:left="600" w:hanging="240"/>
              <w:jc w:val="both"/>
              <w:rPr>
                <w:rFonts w:ascii="Garamond" w:hAnsi="Garamond"/>
              </w:rPr>
            </w:pPr>
            <w:r w:rsidRPr="001A0F16">
              <w:rPr>
                <w:rFonts w:ascii="Garamond" w:hAnsi="Garamond"/>
              </w:rPr>
              <w:t>о переходе права собственности или права владения на ином законном основании на энергопринимающие устройства и (или) генерирующее оборудование;</w:t>
            </w:r>
          </w:p>
          <w:p w14:paraId="5BFF6E00" w14:textId="77777777" w:rsidR="00C143CB" w:rsidRPr="001A0F16" w:rsidRDefault="00C143CB" w:rsidP="00C143CB">
            <w:pPr>
              <w:numPr>
                <w:ilvl w:val="0"/>
                <w:numId w:val="9"/>
              </w:numPr>
              <w:spacing w:before="120" w:after="120" w:line="240" w:lineRule="auto"/>
              <w:ind w:left="600" w:hanging="240"/>
              <w:jc w:val="both"/>
              <w:rPr>
                <w:rFonts w:ascii="Garamond" w:hAnsi="Garamond"/>
              </w:rPr>
            </w:pPr>
            <w:r w:rsidRPr="001A0F16">
              <w:rPr>
                <w:rFonts w:ascii="Garamond" w:hAnsi="Garamond" w:cs="Garamond"/>
              </w:rPr>
              <w:t xml:space="preserve">по договорам, подтверждающим наличие у правопредшественника </w:t>
            </w:r>
            <w:r w:rsidRPr="001A0F16">
              <w:rPr>
                <w:rFonts w:ascii="Garamond" w:hAnsi="Garamond"/>
              </w:rPr>
              <w:t>права покупки электрической энергии и мощности в отношении энергопринимающих устройств;</w:t>
            </w:r>
          </w:p>
          <w:p w14:paraId="712BDAC7" w14:textId="77777777" w:rsidR="00C143CB" w:rsidRPr="001A0F16" w:rsidRDefault="00C143CB" w:rsidP="00C143CB">
            <w:pPr>
              <w:numPr>
                <w:ilvl w:val="0"/>
                <w:numId w:val="9"/>
              </w:numPr>
              <w:spacing w:before="120" w:after="120" w:line="240" w:lineRule="auto"/>
              <w:ind w:left="600" w:hanging="240"/>
              <w:jc w:val="both"/>
              <w:rPr>
                <w:rFonts w:ascii="Garamond" w:hAnsi="Garamond"/>
              </w:rPr>
            </w:pPr>
            <w:r w:rsidRPr="001A0F16">
              <w:rPr>
                <w:rFonts w:ascii="Garamond" w:hAnsi="Garamond"/>
              </w:rPr>
              <w:lastRenderedPageBreak/>
              <w:t>по договорам, на основании которых правопредшественник использовал систему коммерческого учета и (или) использовал данные системы коммерческого учета, имеющейся в группах точек поставки, зарегистрированных в отношении соответствующих энергопринимающих устройств и (или) генерирующего оборудования, или о передаче прав собственности на АИИС КУЭ в случае, если система коммерческого учета принадлежала правопредшественнику</w:t>
            </w:r>
            <w:r w:rsidRPr="001A0F16">
              <w:rPr>
                <w:rFonts w:ascii="Garamond" w:hAnsi="Garamond" w:cs="Garamond"/>
              </w:rPr>
              <w:t>;</w:t>
            </w:r>
          </w:p>
          <w:p w14:paraId="3A74E9E5" w14:textId="77777777" w:rsidR="00C143CB" w:rsidRPr="001A0F16" w:rsidRDefault="00C143CB" w:rsidP="00C143CB">
            <w:pPr>
              <w:numPr>
                <w:ilvl w:val="0"/>
                <w:numId w:val="9"/>
              </w:numPr>
              <w:spacing w:before="120" w:after="120" w:line="240" w:lineRule="auto"/>
              <w:ind w:left="600" w:hanging="240"/>
              <w:jc w:val="both"/>
              <w:rPr>
                <w:rFonts w:ascii="Garamond" w:hAnsi="Garamond"/>
              </w:rPr>
            </w:pPr>
            <w:r w:rsidRPr="001A0F16">
              <w:rPr>
                <w:rFonts w:ascii="Garamond" w:hAnsi="Garamond"/>
              </w:rPr>
              <w:t xml:space="preserve">в отношении системы </w:t>
            </w:r>
            <w:r w:rsidRPr="001A0F16">
              <w:rPr>
                <w:rFonts w:ascii="Garamond" w:hAnsi="Garamond" w:cs="Garamond"/>
              </w:rPr>
              <w:t xml:space="preserve">связи (пользования </w:t>
            </w:r>
            <w:r w:rsidRPr="001A0F16">
              <w:rPr>
                <w:rFonts w:ascii="Garamond" w:hAnsi="Garamond"/>
              </w:rPr>
              <w:t xml:space="preserve">системой </w:t>
            </w:r>
            <w:r w:rsidRPr="001A0F16">
              <w:rPr>
                <w:rFonts w:ascii="Garamond" w:hAnsi="Garamond" w:cs="Garamond"/>
              </w:rPr>
              <w:t>связи), обеспечивающей передачу Системному оператору данных, необходимых для осуществления централизованного оперативно-диспетчерского управления в пределах ЕЭС России, и установленной на генерирующем оборудовании или на энергопринимающих устройствах, в случаях, установленных настоящим Положением;</w:t>
            </w:r>
          </w:p>
          <w:p w14:paraId="323DDBB8" w14:textId="77777777" w:rsidR="00C143CB" w:rsidRPr="001A0F16" w:rsidRDefault="00C143CB" w:rsidP="00C143CB">
            <w:pPr>
              <w:numPr>
                <w:ilvl w:val="0"/>
                <w:numId w:val="9"/>
              </w:numPr>
              <w:spacing w:before="120" w:after="120" w:line="240" w:lineRule="auto"/>
              <w:ind w:left="600" w:hanging="240"/>
              <w:jc w:val="both"/>
              <w:rPr>
                <w:rFonts w:ascii="Garamond" w:hAnsi="Garamond"/>
              </w:rPr>
            </w:pPr>
            <w:r w:rsidRPr="001A0F16">
              <w:rPr>
                <w:rFonts w:ascii="Garamond" w:hAnsi="Garamond"/>
              </w:rPr>
              <w:t xml:space="preserve">в отношении специализированного программного обеспечения, необходимого для осуществления купли-продажи электрической энергии (мощности), а также электронного взаимодействия с организациями коммерческой инфраструктуры, перечень которого определен </w:t>
            </w:r>
            <w:r w:rsidRPr="001A0F16">
              <w:rPr>
                <w:rFonts w:ascii="Garamond" w:hAnsi="Garamond"/>
                <w:i/>
              </w:rPr>
              <w:t>Соглашением о применении электронной подписи в торговой системе оптового рынка</w:t>
            </w:r>
            <w:r w:rsidRPr="001A0F16">
              <w:rPr>
                <w:rFonts w:ascii="Garamond" w:hAnsi="Garamond"/>
              </w:rPr>
              <w:t xml:space="preserve"> (Приложение № Д 7 к </w:t>
            </w:r>
            <w:r w:rsidRPr="001A0F16">
              <w:rPr>
                <w:rFonts w:ascii="Garamond" w:hAnsi="Garamond"/>
                <w:i/>
              </w:rPr>
              <w:t>Договору о присоединении к торговой системе оптового рынка</w:t>
            </w:r>
            <w:r w:rsidRPr="001A0F16">
              <w:rPr>
                <w:rFonts w:ascii="Garamond" w:hAnsi="Garamond"/>
              </w:rPr>
              <w:t>)</w:t>
            </w:r>
            <w:r w:rsidRPr="001A0F16">
              <w:rPr>
                <w:rFonts w:ascii="Garamond" w:hAnsi="Garamond" w:cs="Garamond"/>
              </w:rPr>
              <w:t>;</w:t>
            </w:r>
          </w:p>
          <w:p w14:paraId="0A230068" w14:textId="77777777" w:rsidR="00C143CB" w:rsidRPr="001A0F16" w:rsidRDefault="00C143CB" w:rsidP="00C143CB">
            <w:pPr>
              <w:numPr>
                <w:ilvl w:val="0"/>
                <w:numId w:val="9"/>
              </w:numPr>
              <w:spacing w:before="120" w:after="120" w:line="240" w:lineRule="auto"/>
              <w:ind w:left="600" w:hanging="240"/>
              <w:jc w:val="both"/>
              <w:rPr>
                <w:rFonts w:ascii="Garamond" w:hAnsi="Garamond"/>
              </w:rPr>
            </w:pPr>
            <w:r w:rsidRPr="001A0F16">
              <w:rPr>
                <w:rFonts w:ascii="Garamond" w:hAnsi="Garamond" w:cs="Garamond"/>
              </w:rPr>
              <w:t xml:space="preserve">по </w:t>
            </w:r>
            <w:r w:rsidRPr="001A0F16">
              <w:rPr>
                <w:rFonts w:ascii="Garamond" w:hAnsi="Garamond"/>
                <w:i/>
              </w:rPr>
              <w:t>Соглашению о применении электронной подписи в торговой системе оптового рынка</w:t>
            </w:r>
            <w:r w:rsidRPr="001A0F16">
              <w:rPr>
                <w:rFonts w:ascii="Garamond" w:hAnsi="Garamond"/>
              </w:rPr>
              <w:t xml:space="preserve"> (Приложение № Д 7 к </w:t>
            </w:r>
            <w:r w:rsidRPr="001A0F16">
              <w:rPr>
                <w:rFonts w:ascii="Garamond" w:hAnsi="Garamond"/>
                <w:i/>
              </w:rPr>
              <w:t>Договору о присоединении к торговой системе оптового рынка</w:t>
            </w:r>
            <w:r w:rsidRPr="001A0F16">
              <w:rPr>
                <w:rFonts w:ascii="Garamond" w:hAnsi="Garamond"/>
              </w:rPr>
              <w:t xml:space="preserve">) </w:t>
            </w:r>
            <w:r w:rsidRPr="001A0F16">
              <w:rPr>
                <w:rFonts w:ascii="Garamond" w:hAnsi="Garamond" w:cs="Garamond"/>
              </w:rPr>
              <w:t>и договору оказания услуг удостоверяющего центра</w:t>
            </w:r>
            <w:r w:rsidRPr="001A0F16">
              <w:rPr>
                <w:rFonts w:ascii="Garamond" w:hAnsi="Garamond"/>
              </w:rPr>
              <w:t xml:space="preserve"> (в случае если правопреемник не имеет действующих </w:t>
            </w:r>
            <w:r w:rsidRPr="001A0F16">
              <w:rPr>
                <w:rFonts w:ascii="Garamond" w:hAnsi="Garamond" w:cs="Garamond"/>
              </w:rPr>
              <w:t>соглашений о применении электронной подписи, договора оказания услуг удостоверяющего центра</w:t>
            </w:r>
            <w:r w:rsidRPr="001A0F16">
              <w:rPr>
                <w:rFonts w:ascii="Garamond" w:hAnsi="Garamond"/>
              </w:rPr>
              <w:t>)</w:t>
            </w:r>
            <w:r w:rsidRPr="001A0F16">
              <w:rPr>
                <w:rFonts w:ascii="Garamond" w:hAnsi="Garamond" w:cs="Garamond"/>
              </w:rPr>
              <w:t>;</w:t>
            </w:r>
          </w:p>
          <w:p w14:paraId="7BD35218" w14:textId="77777777" w:rsidR="00C143CB" w:rsidRPr="001A0F16" w:rsidRDefault="00C143CB" w:rsidP="00C143CB">
            <w:pPr>
              <w:pStyle w:val="23"/>
              <w:keepNext w:val="0"/>
              <w:keepLines w:val="0"/>
              <w:widowControl w:val="0"/>
              <w:numPr>
                <w:ilvl w:val="0"/>
                <w:numId w:val="9"/>
              </w:numPr>
              <w:tabs>
                <w:tab w:val="clear" w:pos="1260"/>
              </w:tabs>
              <w:spacing w:after="120"/>
              <w:ind w:left="600" w:hanging="240"/>
              <w:rPr>
                <w:szCs w:val="22"/>
              </w:rPr>
            </w:pPr>
            <w:r w:rsidRPr="001A0F16">
              <w:rPr>
                <w:rFonts w:cs="Garamond"/>
                <w:szCs w:val="22"/>
                <w:lang w:eastAsia="ru-RU"/>
              </w:rPr>
              <w:t>по договорам оказания услуг по передаче электрической энергии (в случае если правопреемник в соответствии с законодательством Российской Федерации обязан оплачивать такие услуги) и договорам оказания услуг по оперативно-диспетчерскому управлению в электроэнергетике (если правопреемник относится к кругу лиц, подлежащих обязательному обслуживанию при оказании услуг по оперативно-диспетчерскому управлению в электроэнергетике).</w:t>
            </w:r>
          </w:p>
          <w:p w14:paraId="75016B63" w14:textId="77777777" w:rsidR="00C143CB" w:rsidRPr="001A0F16" w:rsidRDefault="00C143CB" w:rsidP="001960A5">
            <w:pPr>
              <w:pStyle w:val="23"/>
              <w:keepNext w:val="0"/>
              <w:keepLines w:val="0"/>
              <w:widowControl w:val="0"/>
              <w:tabs>
                <w:tab w:val="clear" w:pos="643"/>
                <w:tab w:val="clear" w:pos="1260"/>
              </w:tabs>
              <w:spacing w:after="120"/>
              <w:ind w:left="600" w:firstLine="0"/>
              <w:rPr>
                <w:szCs w:val="22"/>
              </w:rPr>
            </w:pPr>
            <w:r w:rsidRPr="001A0F16">
              <w:rPr>
                <w:szCs w:val="22"/>
              </w:rPr>
              <w:t xml:space="preserve">Документ предоставляется в электронном виде на материальном носителе (код формы GTP_VIPISKA_PRAVOPEREEM_MED) или </w:t>
            </w:r>
            <w:r w:rsidRPr="001A0F16">
              <w:rPr>
                <w:szCs w:val="22"/>
              </w:rPr>
              <w:lastRenderedPageBreak/>
              <w:t>через веб-приложение (код формы GTP_VIPISKA_PRAVOPEREEM_WEB)</w:t>
            </w:r>
            <w:r w:rsidRPr="001A0F16">
              <w:rPr>
                <w:szCs w:val="22"/>
                <w:highlight w:val="yellow"/>
              </w:rPr>
              <w:t>.</w:t>
            </w:r>
          </w:p>
          <w:p w14:paraId="52819ACB" w14:textId="77777777" w:rsidR="00C143CB" w:rsidRPr="001A0F16" w:rsidRDefault="00C143CB" w:rsidP="001960A5">
            <w:pPr>
              <w:pStyle w:val="23"/>
              <w:keepNext w:val="0"/>
              <w:keepLines w:val="0"/>
              <w:widowControl w:val="0"/>
              <w:tabs>
                <w:tab w:val="clear" w:pos="643"/>
                <w:tab w:val="clear" w:pos="1260"/>
              </w:tabs>
              <w:spacing w:after="120"/>
              <w:ind w:left="0" w:firstLine="600"/>
              <w:rPr>
                <w:szCs w:val="22"/>
              </w:rPr>
            </w:pPr>
            <w:r w:rsidRPr="001A0F16">
              <w:rPr>
                <w:szCs w:val="22"/>
              </w:rPr>
              <w:t>2.2. Правопреемники</w:t>
            </w:r>
            <w:r w:rsidRPr="001A0F16">
              <w:rPr>
                <w:rFonts w:cs="Garamond"/>
                <w:szCs w:val="22"/>
                <w:lang w:eastAsia="ru-RU"/>
              </w:rPr>
              <w:t xml:space="preserve"> на основании совершения сделки (-</w:t>
            </w:r>
            <w:proofErr w:type="spellStart"/>
            <w:r w:rsidRPr="001A0F16">
              <w:rPr>
                <w:rFonts w:cs="Garamond"/>
                <w:szCs w:val="22"/>
                <w:lang w:eastAsia="ru-RU"/>
              </w:rPr>
              <w:t>ок</w:t>
            </w:r>
            <w:proofErr w:type="spellEnd"/>
            <w:r w:rsidRPr="001A0F16">
              <w:rPr>
                <w:rFonts w:cs="Garamond"/>
                <w:szCs w:val="22"/>
                <w:lang w:eastAsia="ru-RU"/>
              </w:rPr>
              <w:t xml:space="preserve">) </w:t>
            </w:r>
            <w:r w:rsidRPr="001A0F16">
              <w:rPr>
                <w:szCs w:val="22"/>
              </w:rPr>
              <w:t>предоставляют в КО следующие документы, оформленные в соответствии с п. 2.2 настоящего Положения:</w:t>
            </w:r>
          </w:p>
          <w:p w14:paraId="511C31E4" w14:textId="77777777" w:rsidR="00C143CB" w:rsidRPr="001A0F16" w:rsidRDefault="00C143CB" w:rsidP="00C143CB">
            <w:pPr>
              <w:pStyle w:val="91"/>
              <w:numPr>
                <w:ilvl w:val="0"/>
                <w:numId w:val="10"/>
              </w:numPr>
              <w:spacing w:before="120" w:after="120"/>
              <w:ind w:left="600" w:hanging="240"/>
              <w:jc w:val="both"/>
              <w:rPr>
                <w:rFonts w:ascii="Garamond" w:hAnsi="Garamond" w:cs="Arial"/>
                <w:sz w:val="22"/>
                <w:szCs w:val="22"/>
              </w:rPr>
            </w:pPr>
            <w:r w:rsidRPr="001A0F16">
              <w:rPr>
                <w:rFonts w:ascii="Garamond" w:hAnsi="Garamond" w:cs="Arial"/>
                <w:sz w:val="22"/>
                <w:szCs w:val="22"/>
              </w:rPr>
              <w:t>копии</w:t>
            </w:r>
            <w:r w:rsidRPr="001A0F16">
              <w:rPr>
                <w:rFonts w:ascii="Garamond" w:hAnsi="Garamond"/>
                <w:sz w:val="22"/>
                <w:szCs w:val="22"/>
              </w:rPr>
              <w:t xml:space="preserve"> документов, подтверждающих </w:t>
            </w:r>
            <w:r w:rsidRPr="001A0F16">
              <w:rPr>
                <w:rFonts w:ascii="Garamond" w:hAnsi="Garamond" w:cs="Garamond"/>
                <w:sz w:val="22"/>
                <w:szCs w:val="22"/>
              </w:rPr>
              <w:t xml:space="preserve">приобретение энергопринимающих устройств (генерирующего оборудования) и (или) права покупки электрической энергии и мощности в отношении энергопринимающих устройств. </w:t>
            </w:r>
            <w:r w:rsidRPr="001A0F16">
              <w:rPr>
                <w:rFonts w:ascii="Garamond" w:hAnsi="Garamond" w:cs="Arial"/>
                <w:sz w:val="22"/>
                <w:szCs w:val="22"/>
              </w:rPr>
              <w:t>Документы предоставляются в электронном виде через веб-приложение (код формы GTP_SOBST_WEB)</w:t>
            </w:r>
            <w:r w:rsidRPr="001A0F16">
              <w:rPr>
                <w:rFonts w:ascii="Garamond" w:hAnsi="Garamond" w:cs="Garamond"/>
                <w:sz w:val="22"/>
                <w:szCs w:val="22"/>
              </w:rPr>
              <w:t>;</w:t>
            </w:r>
          </w:p>
          <w:p w14:paraId="41B2D0FE" w14:textId="77777777" w:rsidR="00C143CB" w:rsidRPr="001A0F16" w:rsidRDefault="00C143CB" w:rsidP="00C143CB">
            <w:pPr>
              <w:pStyle w:val="91"/>
              <w:numPr>
                <w:ilvl w:val="0"/>
                <w:numId w:val="10"/>
              </w:numPr>
              <w:spacing w:before="120" w:after="120"/>
              <w:ind w:left="600" w:hanging="240"/>
              <w:jc w:val="both"/>
              <w:rPr>
                <w:rFonts w:ascii="Garamond" w:hAnsi="Garamond" w:cs="Arial"/>
                <w:sz w:val="22"/>
                <w:szCs w:val="22"/>
              </w:rPr>
            </w:pPr>
            <w:r w:rsidRPr="001A0F16">
              <w:rPr>
                <w:rFonts w:ascii="Garamond" w:hAnsi="Garamond"/>
                <w:sz w:val="22"/>
                <w:szCs w:val="22"/>
              </w:rPr>
              <w:t xml:space="preserve">подписанное правопредшественником и правопреемником соглашение, в соответствии с которым с даты совершения сделки до даты получения права участия в торговле правопреемником, торговля на ОРЭМ осуществляется правопредшественником. Документ предоставляется в электронном виде через веб-приложение (код формы GTP_SOGLASHEN_PRAVOPREEM_WEB); </w:t>
            </w:r>
          </w:p>
          <w:p w14:paraId="04087FF6" w14:textId="77777777" w:rsidR="00C143CB" w:rsidRPr="001A0F16" w:rsidRDefault="00C143CB" w:rsidP="00C143CB">
            <w:pPr>
              <w:pStyle w:val="91"/>
              <w:numPr>
                <w:ilvl w:val="0"/>
                <w:numId w:val="10"/>
              </w:numPr>
              <w:spacing w:before="120" w:after="120"/>
              <w:ind w:left="600" w:hanging="240"/>
              <w:jc w:val="both"/>
              <w:rPr>
                <w:rFonts w:ascii="Garamond" w:hAnsi="Garamond"/>
                <w:sz w:val="22"/>
                <w:szCs w:val="22"/>
              </w:rPr>
            </w:pPr>
            <w:r w:rsidRPr="001A0F16">
              <w:rPr>
                <w:rFonts w:ascii="Garamond" w:hAnsi="Garamond"/>
                <w:sz w:val="22"/>
                <w:szCs w:val="22"/>
              </w:rPr>
              <w:t xml:space="preserve">копии документов, подтверждающих переход к правопреемнику прав по договорам, на основании которых правопредшественник использовал систему коммерческого учета, в том числе АИИС КУЭ, и (или) использовал данные системы коммерческого учета, в том числе АИИС КУЭ, </w:t>
            </w:r>
            <w:r w:rsidRPr="001A0F16">
              <w:rPr>
                <w:rFonts w:ascii="Garamond" w:hAnsi="Garamond" w:cs="Garamond"/>
                <w:sz w:val="22"/>
                <w:szCs w:val="22"/>
              </w:rPr>
              <w:t xml:space="preserve">имеющуюся в группах точек поставки, зарегистрированных в отношении соответствующего </w:t>
            </w:r>
            <w:r w:rsidRPr="001A0F16">
              <w:rPr>
                <w:rFonts w:ascii="Garamond" w:hAnsi="Garamond"/>
                <w:sz w:val="22"/>
                <w:szCs w:val="22"/>
              </w:rPr>
              <w:t xml:space="preserve">энергопринимающего устройства </w:t>
            </w:r>
            <w:r w:rsidRPr="001A0F16">
              <w:rPr>
                <w:rFonts w:ascii="Garamond" w:hAnsi="Garamond" w:cs="Garamond"/>
                <w:sz w:val="22"/>
                <w:szCs w:val="22"/>
              </w:rPr>
              <w:t>и (или)</w:t>
            </w:r>
            <w:r w:rsidRPr="001A0F16">
              <w:rPr>
                <w:rFonts w:ascii="Garamond" w:hAnsi="Garamond"/>
                <w:sz w:val="22"/>
                <w:szCs w:val="22"/>
              </w:rPr>
              <w:t xml:space="preserve"> генерирующего оборудования, или о передаче прав использования АИИС КУЭ в случае, если система коммерческого учета принадлежала правопредшественнику. </w:t>
            </w:r>
            <w:r w:rsidRPr="001A0F16">
              <w:rPr>
                <w:rFonts w:ascii="Garamond" w:hAnsi="Garamond" w:cs="Garamond"/>
                <w:sz w:val="22"/>
                <w:szCs w:val="22"/>
              </w:rPr>
              <w:t>Документы предоставляются в электронном виде через веб-приложение (код формы ORG_ASKUE_PEREHOD_WEB)</w:t>
            </w:r>
            <w:r w:rsidRPr="001A0F16">
              <w:rPr>
                <w:rFonts w:ascii="Garamond" w:hAnsi="Garamond"/>
                <w:sz w:val="22"/>
                <w:szCs w:val="22"/>
              </w:rPr>
              <w:t>;</w:t>
            </w:r>
          </w:p>
          <w:p w14:paraId="5521B21E" w14:textId="77777777" w:rsidR="00C143CB" w:rsidRPr="001A0F16" w:rsidRDefault="00C143CB" w:rsidP="00C143CB">
            <w:pPr>
              <w:pStyle w:val="91"/>
              <w:numPr>
                <w:ilvl w:val="0"/>
                <w:numId w:val="10"/>
              </w:numPr>
              <w:spacing w:before="120" w:after="120"/>
              <w:ind w:left="600" w:hanging="240"/>
              <w:jc w:val="both"/>
              <w:rPr>
                <w:rFonts w:ascii="Garamond" w:hAnsi="Garamond" w:cs="Arial"/>
                <w:sz w:val="22"/>
                <w:szCs w:val="22"/>
              </w:rPr>
            </w:pPr>
            <w:r w:rsidRPr="001A0F16">
              <w:rPr>
                <w:rFonts w:ascii="Garamond" w:hAnsi="Garamond"/>
                <w:sz w:val="22"/>
                <w:szCs w:val="22"/>
              </w:rPr>
              <w:t xml:space="preserve">копии документов, подтверждающих переход к правопреемнику прав собственности или иного законного права владения (пользования) на систему </w:t>
            </w:r>
            <w:r w:rsidRPr="001A0F16">
              <w:rPr>
                <w:rFonts w:ascii="Garamond" w:hAnsi="Garamond" w:cs="Garamond"/>
                <w:sz w:val="22"/>
                <w:szCs w:val="22"/>
              </w:rPr>
              <w:t xml:space="preserve">связи, обеспечивающую передачу </w:t>
            </w:r>
            <w:r w:rsidRPr="001A0F16">
              <w:rPr>
                <w:rFonts w:ascii="Garamond" w:hAnsi="Garamond" w:cs="Garamond"/>
                <w:caps/>
                <w:sz w:val="22"/>
                <w:szCs w:val="22"/>
              </w:rPr>
              <w:t>с</w:t>
            </w:r>
            <w:r w:rsidRPr="001A0F16">
              <w:rPr>
                <w:rFonts w:ascii="Garamond" w:hAnsi="Garamond" w:cs="Garamond"/>
                <w:sz w:val="22"/>
                <w:szCs w:val="22"/>
              </w:rPr>
              <w:t xml:space="preserve">истемному оператору данных, необходимых для осуществления централизованного оперативно-диспетчерского управления в пределах ЕЭС России, и установленной на генерирующем оборудовании или на </w:t>
            </w:r>
            <w:r w:rsidRPr="001A0F16">
              <w:rPr>
                <w:rFonts w:ascii="Garamond" w:hAnsi="Garamond" w:cs="Garamond"/>
                <w:sz w:val="22"/>
                <w:szCs w:val="22"/>
              </w:rPr>
              <w:lastRenderedPageBreak/>
              <w:t>энергопринимающих устройствах. Документы предоставляются через веб-приложение (код формы ORG_SOTIASSO_PEREHOD_WEB);</w:t>
            </w:r>
          </w:p>
          <w:p w14:paraId="08BB1A1E" w14:textId="77777777" w:rsidR="00C143CB" w:rsidRPr="001A0F16" w:rsidRDefault="00C143CB" w:rsidP="00C143CB">
            <w:pPr>
              <w:pStyle w:val="91"/>
              <w:numPr>
                <w:ilvl w:val="0"/>
                <w:numId w:val="10"/>
              </w:numPr>
              <w:spacing w:before="120" w:after="120"/>
              <w:ind w:left="600" w:hanging="240"/>
              <w:jc w:val="both"/>
              <w:rPr>
                <w:rFonts w:ascii="Garamond" w:hAnsi="Garamond" w:cs="Garamond"/>
                <w:sz w:val="22"/>
                <w:szCs w:val="22"/>
              </w:rPr>
            </w:pPr>
            <w:r w:rsidRPr="001A0F16">
              <w:rPr>
                <w:rFonts w:ascii="Garamond" w:hAnsi="Garamond"/>
                <w:sz w:val="22"/>
                <w:szCs w:val="22"/>
              </w:rPr>
              <w:t xml:space="preserve">уведомление о заключении и (или) изменении </w:t>
            </w:r>
            <w:r w:rsidRPr="001A0F16">
              <w:rPr>
                <w:rFonts w:ascii="Garamond" w:hAnsi="Garamond" w:cs="Garamond"/>
                <w:sz w:val="22"/>
                <w:szCs w:val="22"/>
              </w:rPr>
              <w:t>договоров оказания услуг по передаче электрической энергии (</w:t>
            </w:r>
            <w:r w:rsidRPr="001A0F16">
              <w:rPr>
                <w:rFonts w:ascii="Garamond" w:hAnsi="Garamond"/>
                <w:sz w:val="22"/>
                <w:szCs w:val="22"/>
              </w:rPr>
              <w:t xml:space="preserve">документ предоставляется в электронном виде через веб-приложение (код формы GTP_UVED_DOG_USLUG_WEB); наименование файла должно соответствовать наименованию формы) </w:t>
            </w:r>
            <w:r w:rsidRPr="001A0F16">
              <w:rPr>
                <w:rFonts w:ascii="Garamond" w:hAnsi="Garamond" w:cs="Garamond"/>
                <w:sz w:val="22"/>
                <w:szCs w:val="22"/>
              </w:rPr>
              <w:t>и договоров оказания услуг по оперативно-диспетчерскому управлению в электроэнергетике (документ предоставляется в электронном виде через веб-приложение (код формы GTP_UVED_DOG_USLUG_ODU_WEB),</w:t>
            </w:r>
            <w:r w:rsidRPr="001A0F16">
              <w:rPr>
                <w:rFonts w:ascii="Garamond" w:hAnsi="Garamond"/>
                <w:i/>
                <w:sz w:val="22"/>
                <w:szCs w:val="22"/>
              </w:rPr>
              <w:t xml:space="preserve"> </w:t>
            </w:r>
            <w:r w:rsidRPr="001A0F16">
              <w:rPr>
                <w:rFonts w:ascii="Garamond" w:hAnsi="Garamond"/>
                <w:sz w:val="22"/>
                <w:szCs w:val="22"/>
              </w:rPr>
              <w:t xml:space="preserve">а также копии </w:t>
            </w:r>
            <w:r w:rsidRPr="001A0F16">
              <w:rPr>
                <w:rFonts w:ascii="Garamond" w:hAnsi="Garamond" w:cs="Garamond"/>
                <w:sz w:val="22"/>
                <w:szCs w:val="22"/>
              </w:rPr>
              <w:t>договоров оказания услуг по передаче электрической энергии (в случае если правопреемник в соответствии с законодательством Российской Федерации обязан оплачивать такие услуги) и копии договоров оказания услуг по оперативно-диспетчерскому управлению в электроэнергетике (если правопреемник относится к кругу лиц, подлежащих обязательному обслуживанию при оказании услуг по оперативно-диспетчерскому управлению в электроэнергетике);</w:t>
            </w:r>
          </w:p>
          <w:p w14:paraId="0CE5B5FC" w14:textId="77777777" w:rsidR="00C143CB" w:rsidRPr="001A0F16" w:rsidRDefault="00C143CB" w:rsidP="00C143CB">
            <w:pPr>
              <w:pStyle w:val="91"/>
              <w:numPr>
                <w:ilvl w:val="0"/>
                <w:numId w:val="10"/>
              </w:numPr>
              <w:spacing w:before="120" w:after="120"/>
              <w:ind w:left="600" w:hanging="240"/>
              <w:jc w:val="both"/>
              <w:rPr>
                <w:rFonts w:ascii="Garamond" w:hAnsi="Garamond"/>
                <w:sz w:val="22"/>
                <w:szCs w:val="22"/>
              </w:rPr>
            </w:pPr>
            <w:r w:rsidRPr="001A0F16">
              <w:rPr>
                <w:rFonts w:ascii="Garamond" w:hAnsi="Garamond"/>
                <w:sz w:val="22"/>
                <w:szCs w:val="22"/>
              </w:rPr>
              <w:t>заявление о применении в отношении заявителя результатов конкурентного отбора ценовых заявок на продажу мощности текущего периода поставки мощности (равный календарному году) в случае, если заявитель приобрел право собственности на ранее введенное в эксплуатацию генерирующее оборудование, включенное по результатам конкурентного отбора ценовых заявок на продажу мощности в перечень оборудования на текущий период поставки мощности, и намерен осуществлять поставку мощности в течение текущего периода поставки мощности. Форма заявления указана в приложении 1 (форма 24) к настоящему Положению. Заявление предоставляется в графической электронной копии через веб-приложение (код формы GTP_FORMA24_WEB).</w:t>
            </w:r>
          </w:p>
          <w:p w14:paraId="63834A27" w14:textId="77777777" w:rsidR="00C143CB" w:rsidRPr="001A0F16" w:rsidRDefault="00C143CB" w:rsidP="001960A5">
            <w:pPr>
              <w:pStyle w:val="23"/>
              <w:keepNext w:val="0"/>
              <w:keepLines w:val="0"/>
              <w:widowControl w:val="0"/>
              <w:tabs>
                <w:tab w:val="clear" w:pos="643"/>
                <w:tab w:val="clear" w:pos="1260"/>
              </w:tabs>
              <w:spacing w:after="120"/>
              <w:ind w:left="0" w:firstLine="600"/>
              <w:rPr>
                <w:szCs w:val="22"/>
              </w:rPr>
            </w:pPr>
            <w:r w:rsidRPr="001A0F16">
              <w:rPr>
                <w:szCs w:val="22"/>
              </w:rPr>
              <w:t>2.3. Коммерческий оператор в течение 10 (десяти) рабочих дней с даты получения комплекта документов проводит проверку предоставленных документов.</w:t>
            </w:r>
          </w:p>
          <w:p w14:paraId="3EC0B08E" w14:textId="77777777" w:rsidR="00C143CB" w:rsidRPr="001A0F16" w:rsidRDefault="00C143CB" w:rsidP="001960A5">
            <w:pPr>
              <w:pStyle w:val="23"/>
              <w:keepNext w:val="0"/>
              <w:keepLines w:val="0"/>
              <w:widowControl w:val="0"/>
              <w:tabs>
                <w:tab w:val="clear" w:pos="643"/>
                <w:tab w:val="clear" w:pos="1260"/>
              </w:tabs>
              <w:spacing w:after="120"/>
              <w:ind w:left="0" w:firstLine="600"/>
              <w:rPr>
                <w:szCs w:val="22"/>
              </w:rPr>
            </w:pPr>
            <w:r w:rsidRPr="001A0F16">
              <w:rPr>
                <w:szCs w:val="22"/>
              </w:rPr>
              <w:t>В случае если заявление о регистрации ГТП и предоставлении права участия в торговле на оптовом рынке по форме Х2 для целей перехода прав и обязанностей по ДПМ ВИЭ представлено правопреемником на основании совершения сделки (-</w:t>
            </w:r>
            <w:proofErr w:type="spellStart"/>
            <w:r w:rsidRPr="001A0F16">
              <w:rPr>
                <w:szCs w:val="22"/>
              </w:rPr>
              <w:t>ок</w:t>
            </w:r>
            <w:proofErr w:type="spellEnd"/>
            <w:r w:rsidRPr="001A0F16">
              <w:rPr>
                <w:szCs w:val="22"/>
              </w:rPr>
              <w:t xml:space="preserve">) в отношении ГТП генерации, включающей объект ВИЭ и закрепленной за правопредшественником – продавцом по ДПМ ВИЭ, </w:t>
            </w:r>
            <w:r w:rsidRPr="001A0F16">
              <w:rPr>
                <w:szCs w:val="22"/>
              </w:rPr>
              <w:lastRenderedPageBreak/>
              <w:t xml:space="preserve">заключенным в отношении указанного объекта ВИЭ, то для регистрации и предоставления правопреемнику права участия в торговле на оптовом рынке с использованием такой ГТП необходимо наличие заключенного между правопреемником, правопредшественником и Коммерческим оператором в порядке, предусмотренном </w:t>
            </w:r>
            <w:r w:rsidRPr="001A0F16">
              <w:rPr>
                <w:i/>
                <w:szCs w:val="22"/>
              </w:rPr>
              <w:t>Регламентом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1A0F16">
              <w:rPr>
                <w:szCs w:val="22"/>
              </w:rPr>
              <w:t xml:space="preserve"> (Приложение № 27 к </w:t>
            </w:r>
            <w:r w:rsidRPr="001A0F16">
              <w:rPr>
                <w:i/>
                <w:szCs w:val="22"/>
              </w:rPr>
              <w:t>Договору о присоединении к торговой системе оптового рынка</w:t>
            </w:r>
            <w:r w:rsidRPr="001A0F16">
              <w:rPr>
                <w:szCs w:val="22"/>
              </w:rPr>
              <w:t>), соглашения о передаче правопреемнику прав и обязанностей продавца по ДПМ ВИЭ.</w:t>
            </w:r>
          </w:p>
          <w:p w14:paraId="01421121" w14:textId="77777777" w:rsidR="00C143CB" w:rsidRPr="001A0F16" w:rsidRDefault="00C143CB" w:rsidP="001960A5">
            <w:pPr>
              <w:pStyle w:val="af4"/>
              <w:spacing w:before="120" w:after="120"/>
              <w:ind w:firstLine="540"/>
              <w:jc w:val="both"/>
              <w:rPr>
                <w:rFonts w:ascii="Garamond" w:hAnsi="Garamond"/>
                <w:b w:val="0"/>
                <w:bCs w:val="0"/>
                <w:sz w:val="22"/>
                <w:szCs w:val="22"/>
              </w:rPr>
            </w:pPr>
            <w:r w:rsidRPr="001A0F16">
              <w:rPr>
                <w:rFonts w:ascii="Garamond" w:hAnsi="Garamond"/>
                <w:b w:val="0"/>
                <w:bCs w:val="0"/>
                <w:sz w:val="22"/>
                <w:szCs w:val="22"/>
              </w:rPr>
              <w:t>В случае если заявление о регистрации ГТП и предоставлении права участия в торговле на оптовом рынке по форме Х2 для целей перехода прав и обязанностей по договорам на модернизацию представлено правопреемником на основании совершения сделки (-</w:t>
            </w:r>
            <w:proofErr w:type="spellStart"/>
            <w:r w:rsidRPr="001A0F16">
              <w:rPr>
                <w:rFonts w:ascii="Garamond" w:hAnsi="Garamond"/>
                <w:b w:val="0"/>
                <w:bCs w:val="0"/>
                <w:sz w:val="22"/>
                <w:szCs w:val="22"/>
              </w:rPr>
              <w:t>ок</w:t>
            </w:r>
            <w:proofErr w:type="spellEnd"/>
            <w:r w:rsidRPr="001A0F16">
              <w:rPr>
                <w:rFonts w:ascii="Garamond" w:hAnsi="Garamond"/>
                <w:b w:val="0"/>
                <w:bCs w:val="0"/>
                <w:sz w:val="22"/>
                <w:szCs w:val="22"/>
              </w:rPr>
              <w:t>) в отношении:</w:t>
            </w:r>
          </w:p>
          <w:p w14:paraId="5E97D4C9" w14:textId="77777777" w:rsidR="00C143CB" w:rsidRPr="001A0F16" w:rsidRDefault="00C143CB" w:rsidP="001960A5">
            <w:pPr>
              <w:pStyle w:val="af4"/>
              <w:spacing w:before="120" w:after="120"/>
              <w:ind w:firstLine="540"/>
              <w:jc w:val="both"/>
              <w:rPr>
                <w:rFonts w:ascii="Garamond" w:hAnsi="Garamond"/>
                <w:b w:val="0"/>
                <w:bCs w:val="0"/>
                <w:sz w:val="22"/>
                <w:szCs w:val="22"/>
              </w:rPr>
            </w:pPr>
            <w:r w:rsidRPr="001A0F16">
              <w:rPr>
                <w:rFonts w:ascii="Garamond" w:hAnsi="Garamond"/>
                <w:b w:val="0"/>
                <w:bCs w:val="0"/>
                <w:sz w:val="22"/>
                <w:szCs w:val="22"/>
              </w:rPr>
              <w:t>– ГТП генерации, закрепленной за правопредшественником – продавцом по договорам купли-продажи (поставки) мощности модернизированных генерирующих объектов (далее – договоры на модернизацию) и включающей генерирующее оборудование КОММод, указанное в приложении 1 к договору на модернизацию, либо</w:t>
            </w:r>
          </w:p>
          <w:p w14:paraId="01CB0CE6" w14:textId="77777777" w:rsidR="00C143CB" w:rsidRPr="001A0F16" w:rsidRDefault="00C143CB" w:rsidP="001960A5">
            <w:pPr>
              <w:pStyle w:val="af4"/>
              <w:spacing w:before="120" w:after="120"/>
              <w:ind w:firstLine="540"/>
              <w:jc w:val="both"/>
              <w:rPr>
                <w:rFonts w:ascii="Garamond" w:hAnsi="Garamond"/>
                <w:b w:val="0"/>
                <w:bCs w:val="0"/>
                <w:sz w:val="22"/>
                <w:szCs w:val="22"/>
              </w:rPr>
            </w:pPr>
            <w:r w:rsidRPr="001A0F16">
              <w:rPr>
                <w:rFonts w:ascii="Garamond" w:hAnsi="Garamond"/>
                <w:b w:val="0"/>
                <w:bCs w:val="0"/>
                <w:sz w:val="22"/>
                <w:szCs w:val="22"/>
              </w:rPr>
              <w:t>– ГТП генерации, закрепленной за правопредшественником – продавцом по договорам на модернизацию и относящейся к электрической станции, в состав которой включено генерирующее оборудование, в отношении которого планируется реализация мероприятий по модернизации и которое указано в приложении 4 к договорам на модернизацию, –</w:t>
            </w:r>
          </w:p>
          <w:p w14:paraId="65BA8561" w14:textId="77777777" w:rsidR="00C143CB" w:rsidRPr="001A0F16" w:rsidRDefault="00C143CB" w:rsidP="001960A5">
            <w:pPr>
              <w:pStyle w:val="23"/>
              <w:keepNext w:val="0"/>
              <w:keepLines w:val="0"/>
              <w:widowControl w:val="0"/>
              <w:tabs>
                <w:tab w:val="clear" w:pos="643"/>
                <w:tab w:val="clear" w:pos="1260"/>
              </w:tabs>
              <w:spacing w:after="120"/>
              <w:ind w:left="0" w:firstLine="0"/>
              <w:rPr>
                <w:szCs w:val="22"/>
              </w:rPr>
            </w:pPr>
            <w:r w:rsidRPr="001A0F16">
              <w:rPr>
                <w:szCs w:val="22"/>
              </w:rPr>
              <w:t xml:space="preserve">то для регистрации и предоставления правопреемнику права участия в торговле на оптовом рынке с использованием такой ГТП необходимо наличие заключенного между правопреемником, правопредшественником и Коммерческим оператором в порядке, предусмотренном </w:t>
            </w:r>
            <w:r w:rsidRPr="001A0F16">
              <w:rPr>
                <w:i/>
                <w:szCs w:val="22"/>
              </w:rPr>
              <w:t>Регламентом проведения отборов проектов модернизации генерирующего оборудования тепловых электростанций</w:t>
            </w:r>
            <w:r w:rsidRPr="001A0F16">
              <w:rPr>
                <w:szCs w:val="22"/>
              </w:rPr>
              <w:t xml:space="preserve"> (Приложение № 19.3.1 к </w:t>
            </w:r>
            <w:r w:rsidRPr="001A0F16">
              <w:rPr>
                <w:i/>
                <w:szCs w:val="22"/>
              </w:rPr>
              <w:t>Договору о присоединении к торговой системе оптового рынка</w:t>
            </w:r>
            <w:r w:rsidRPr="001A0F16">
              <w:rPr>
                <w:szCs w:val="22"/>
              </w:rPr>
              <w:t>), соглашения о передаче правопреемнику прав и обязанностей продавца по договорам на модернизацию.</w:t>
            </w:r>
          </w:p>
          <w:p w14:paraId="3F9BD26D" w14:textId="77777777" w:rsidR="00C143CB" w:rsidRPr="001A0F16" w:rsidRDefault="00C143CB" w:rsidP="002A2A9A">
            <w:pPr>
              <w:pStyle w:val="23"/>
              <w:keepNext w:val="0"/>
              <w:keepLines w:val="0"/>
              <w:widowControl w:val="0"/>
              <w:tabs>
                <w:tab w:val="clear" w:pos="643"/>
                <w:tab w:val="clear" w:pos="1260"/>
              </w:tabs>
              <w:spacing w:after="120"/>
              <w:ind w:left="0" w:firstLine="601"/>
              <w:rPr>
                <w:szCs w:val="22"/>
              </w:rPr>
            </w:pPr>
            <w:r w:rsidRPr="001A0F16">
              <w:rPr>
                <w:szCs w:val="22"/>
                <w:highlight w:val="yellow"/>
              </w:rPr>
              <w:t xml:space="preserve">В случае если заявление предоставлено правопредшественником, находящимся в процессе реорганизации в форме присоединения к </w:t>
            </w:r>
            <w:r w:rsidRPr="001A0F16">
              <w:rPr>
                <w:szCs w:val="22"/>
                <w:highlight w:val="yellow"/>
              </w:rPr>
              <w:lastRenderedPageBreak/>
              <w:t>юридическому лицу, не обладающему статусом субъекта оптового рынка, Коммерческий оператор также проверяет выполнение требования п. 4.1.4 настоящего Положения о предоставлении заявления правопреемника по форме Х1.</w:t>
            </w:r>
            <w:r w:rsidRPr="001A0F16">
              <w:rPr>
                <w:szCs w:val="22"/>
              </w:rPr>
              <w:t xml:space="preserve"> </w:t>
            </w:r>
          </w:p>
          <w:p w14:paraId="57E47790" w14:textId="77777777" w:rsidR="00C143CB" w:rsidRPr="001A0F16" w:rsidRDefault="00C143CB" w:rsidP="001960A5">
            <w:pPr>
              <w:pStyle w:val="23"/>
              <w:keepNext w:val="0"/>
              <w:keepLines w:val="0"/>
              <w:widowControl w:val="0"/>
              <w:tabs>
                <w:tab w:val="clear" w:pos="643"/>
                <w:tab w:val="clear" w:pos="1260"/>
              </w:tabs>
              <w:spacing w:after="120"/>
              <w:ind w:left="0" w:firstLine="600"/>
              <w:rPr>
                <w:szCs w:val="22"/>
              </w:rPr>
            </w:pPr>
            <w:r w:rsidRPr="001A0F16">
              <w:rPr>
                <w:szCs w:val="22"/>
              </w:rPr>
              <w:t xml:space="preserve">При наличии замечаний Коммерческий оператор в течение 2 (двух) рабочих дней направляет результаты проверки </w:t>
            </w:r>
            <w:r w:rsidRPr="001A0F16">
              <w:rPr>
                <w:szCs w:val="22"/>
                <w:highlight w:val="yellow"/>
              </w:rPr>
              <w:t>заявителю</w:t>
            </w:r>
            <w:r w:rsidRPr="001A0F16">
              <w:rPr>
                <w:szCs w:val="22"/>
              </w:rPr>
              <w:t>.</w:t>
            </w:r>
          </w:p>
          <w:p w14:paraId="72CBB297" w14:textId="77777777" w:rsidR="00C143CB" w:rsidRPr="001A0F16" w:rsidRDefault="00C143CB" w:rsidP="001960A5">
            <w:pPr>
              <w:pStyle w:val="23"/>
              <w:keepNext w:val="0"/>
              <w:keepLines w:val="0"/>
              <w:widowControl w:val="0"/>
              <w:tabs>
                <w:tab w:val="clear" w:pos="643"/>
                <w:tab w:val="clear" w:pos="1260"/>
              </w:tabs>
              <w:spacing w:after="120"/>
              <w:ind w:left="0" w:firstLine="600"/>
              <w:rPr>
                <w:szCs w:val="22"/>
              </w:rPr>
            </w:pPr>
            <w:r w:rsidRPr="001A0F16">
              <w:rPr>
                <w:szCs w:val="22"/>
              </w:rPr>
              <w:t xml:space="preserve">В течение 30 (тридцати) календарных дней с даты направления Коммерческим оператором результатов проверки документов </w:t>
            </w:r>
            <w:r w:rsidRPr="001A0F16">
              <w:rPr>
                <w:szCs w:val="22"/>
                <w:highlight w:val="yellow"/>
              </w:rPr>
              <w:t>заявитель</w:t>
            </w:r>
            <w:r w:rsidRPr="001A0F16">
              <w:rPr>
                <w:szCs w:val="22"/>
              </w:rPr>
              <w:t xml:space="preserve"> обязан устранить замечания и направить исправленные документы Коммерческому оператору для возобновления процедуры присвоения правопреемнику статуса субъекта оптового рынка и (или) регистрации за правопреемником ГТП и предоставления права участия в торговле электрической энергией и мощностью на оптовом рынке. </w:t>
            </w:r>
          </w:p>
          <w:p w14:paraId="0B8F3E8C" w14:textId="77777777" w:rsidR="00C143CB" w:rsidRPr="001A0F16" w:rsidRDefault="00C143CB" w:rsidP="001960A5">
            <w:pPr>
              <w:pStyle w:val="23"/>
              <w:keepNext w:val="0"/>
              <w:keepLines w:val="0"/>
              <w:widowControl w:val="0"/>
              <w:tabs>
                <w:tab w:val="clear" w:pos="643"/>
                <w:tab w:val="clear" w:pos="1260"/>
              </w:tabs>
              <w:spacing w:after="120"/>
              <w:ind w:left="0" w:firstLine="600"/>
              <w:rPr>
                <w:szCs w:val="22"/>
              </w:rPr>
            </w:pPr>
            <w:r w:rsidRPr="001A0F16">
              <w:rPr>
                <w:szCs w:val="22"/>
              </w:rPr>
              <w:t>В случае непоступления в установленный срок в адрес КО исправленных документов, а также в случае троекратного формирования отрицательных результатов такой проверки с момента регистрации за</w:t>
            </w:r>
            <w:r w:rsidRPr="001A0F16">
              <w:rPr>
                <w:rFonts w:cs="Garamond"/>
                <w:szCs w:val="22"/>
              </w:rPr>
              <w:t>явления в КО,</w:t>
            </w:r>
            <w:r w:rsidRPr="001A0F16">
              <w:rPr>
                <w:szCs w:val="22"/>
              </w:rPr>
              <w:t xml:space="preserve"> процедура рассмотрения заявления прекращается. </w:t>
            </w:r>
          </w:p>
          <w:p w14:paraId="115F45B9" w14:textId="77777777" w:rsidR="00C143CB" w:rsidRPr="001A0F16" w:rsidRDefault="00C143CB" w:rsidP="001960A5">
            <w:pPr>
              <w:pStyle w:val="23"/>
              <w:keepNext w:val="0"/>
              <w:keepLines w:val="0"/>
              <w:widowControl w:val="0"/>
              <w:tabs>
                <w:tab w:val="clear" w:pos="643"/>
                <w:tab w:val="clear" w:pos="1260"/>
              </w:tabs>
              <w:spacing w:after="120"/>
              <w:ind w:left="0" w:firstLine="600"/>
              <w:rPr>
                <w:szCs w:val="22"/>
              </w:rPr>
            </w:pPr>
            <w:r w:rsidRPr="001A0F16">
              <w:rPr>
                <w:szCs w:val="22"/>
                <w:highlight w:val="yellow"/>
              </w:rPr>
              <w:t>Заявитель</w:t>
            </w:r>
            <w:r w:rsidRPr="001A0F16">
              <w:rPr>
                <w:szCs w:val="22"/>
              </w:rPr>
              <w:t xml:space="preserve"> направляет исправленный в соответствии с замечаниями Коммерческого оператора пакет документов в Коммерческий оператор для проведения повторной проверки. Повторная проверка производится Коммерческим оператором в течение 10 (десяти) рабочих дней с даты получения исправленного комплекта документов.</w:t>
            </w:r>
          </w:p>
          <w:p w14:paraId="0F027AEA" w14:textId="77777777" w:rsidR="00C143CB" w:rsidRPr="001A0F16" w:rsidRDefault="00C143CB" w:rsidP="001960A5">
            <w:pPr>
              <w:pStyle w:val="11"/>
              <w:spacing w:before="120" w:after="120"/>
              <w:ind w:left="0" w:firstLine="600"/>
              <w:jc w:val="both"/>
              <w:rPr>
                <w:rFonts w:ascii="Garamond" w:hAnsi="Garamond"/>
                <w:sz w:val="22"/>
                <w:szCs w:val="22"/>
              </w:rPr>
            </w:pPr>
            <w:r w:rsidRPr="001A0F16">
              <w:rPr>
                <w:rFonts w:ascii="Garamond" w:hAnsi="Garamond"/>
                <w:sz w:val="22"/>
                <w:szCs w:val="22"/>
              </w:rPr>
              <w:t xml:space="preserve">Если результаты проверки пакета документов </w:t>
            </w:r>
            <w:r w:rsidRPr="001A0F16">
              <w:rPr>
                <w:rFonts w:ascii="Garamond" w:hAnsi="Garamond"/>
                <w:sz w:val="22"/>
                <w:szCs w:val="22"/>
                <w:highlight w:val="yellow"/>
              </w:rPr>
              <w:t>заявителя</w:t>
            </w:r>
            <w:r w:rsidRPr="001A0F16">
              <w:rPr>
                <w:rFonts w:ascii="Garamond" w:hAnsi="Garamond"/>
                <w:sz w:val="22"/>
                <w:szCs w:val="22"/>
              </w:rPr>
              <w:t xml:space="preserve"> на проведение процедуры получения статуса субъекта оптового рынка, регистрации за </w:t>
            </w:r>
            <w:r w:rsidRPr="001A0F16">
              <w:rPr>
                <w:rFonts w:ascii="Garamond" w:hAnsi="Garamond"/>
                <w:sz w:val="22"/>
                <w:szCs w:val="22"/>
                <w:highlight w:val="yellow"/>
              </w:rPr>
              <w:t>правопреемником</w:t>
            </w:r>
            <w:r w:rsidRPr="001A0F16">
              <w:rPr>
                <w:rFonts w:ascii="Garamond" w:hAnsi="Garamond"/>
                <w:sz w:val="22"/>
                <w:szCs w:val="22"/>
              </w:rPr>
              <w:t xml:space="preserve"> ГТП </w:t>
            </w:r>
            <w:r w:rsidRPr="001A0F16">
              <w:rPr>
                <w:rFonts w:ascii="Garamond" w:hAnsi="Garamond" w:cs="Garamond"/>
                <w:sz w:val="22"/>
                <w:szCs w:val="22"/>
              </w:rPr>
              <w:t xml:space="preserve">и предоставления права торговли на оптовом рынке </w:t>
            </w:r>
            <w:r w:rsidRPr="001A0F16">
              <w:rPr>
                <w:rFonts w:ascii="Garamond" w:hAnsi="Garamond"/>
                <w:sz w:val="22"/>
                <w:szCs w:val="22"/>
              </w:rPr>
              <w:t xml:space="preserve">правопреемнику являются положительными, то Коммерческий оператор в течение 1 (одного) рабочего дня с даты завершения проверки должен направить уведомление об этом </w:t>
            </w:r>
            <w:r w:rsidRPr="001A0F16">
              <w:rPr>
                <w:rFonts w:ascii="Garamond" w:hAnsi="Garamond"/>
                <w:sz w:val="22"/>
                <w:szCs w:val="22"/>
                <w:highlight w:val="yellow"/>
              </w:rPr>
              <w:t>заявителю</w:t>
            </w:r>
            <w:r w:rsidRPr="001A0F16">
              <w:rPr>
                <w:rFonts w:ascii="Garamond" w:hAnsi="Garamond"/>
                <w:sz w:val="22"/>
                <w:szCs w:val="22"/>
              </w:rPr>
              <w:t>.</w:t>
            </w:r>
          </w:p>
          <w:p w14:paraId="6D321907" w14:textId="77777777" w:rsidR="00C143CB" w:rsidRPr="001A0F16" w:rsidRDefault="00C143CB" w:rsidP="001960A5">
            <w:pPr>
              <w:pStyle w:val="11"/>
              <w:spacing w:before="120" w:after="120"/>
              <w:ind w:left="0" w:firstLine="600"/>
              <w:jc w:val="both"/>
              <w:rPr>
                <w:rFonts w:ascii="Garamond" w:hAnsi="Garamond"/>
                <w:sz w:val="22"/>
                <w:szCs w:val="22"/>
              </w:rPr>
            </w:pPr>
            <w:r w:rsidRPr="001A0F16">
              <w:rPr>
                <w:rFonts w:ascii="Garamond" w:hAnsi="Garamond"/>
                <w:sz w:val="22"/>
                <w:szCs w:val="22"/>
              </w:rPr>
              <w:t xml:space="preserve">2.3.1. Коммерческий оператор в течение 1 (одного) рабочего дня с даты направления уведомления о соответствии пакета документов </w:t>
            </w:r>
            <w:r w:rsidRPr="001A0F16">
              <w:rPr>
                <w:rFonts w:ascii="Garamond" w:hAnsi="Garamond"/>
                <w:sz w:val="22"/>
                <w:szCs w:val="22"/>
                <w:highlight w:val="yellow"/>
              </w:rPr>
              <w:t>заявителя</w:t>
            </w:r>
            <w:r w:rsidRPr="001A0F16">
              <w:rPr>
                <w:rFonts w:ascii="Garamond" w:hAnsi="Garamond"/>
                <w:sz w:val="22"/>
                <w:szCs w:val="22"/>
              </w:rPr>
              <w:t xml:space="preserve"> должен направить в Совет рынка пакет документов для рассмотрения Наблюдательным советом Совета рынка вопроса о присвоении правопреемнику статуса субъекта оптового рынка – участника обращения электрической энергии и (или) мощности на оптовом рынке, включении в реестр субъектов оптового рынка и (или) регистрации группы точек поставки и предоставлении права участия в торговле электрической энергией и (или) </w:t>
            </w:r>
            <w:r w:rsidRPr="001A0F16">
              <w:rPr>
                <w:rFonts w:ascii="Garamond" w:hAnsi="Garamond"/>
                <w:sz w:val="22"/>
                <w:szCs w:val="22"/>
              </w:rPr>
              <w:lastRenderedPageBreak/>
              <w:t>мощностью на оптовом рынке (за исключением случаев, предусмотренных п. 2.3.2 настоящего приложения).</w:t>
            </w:r>
          </w:p>
          <w:p w14:paraId="35F72053" w14:textId="77777777" w:rsidR="00C143CB" w:rsidRPr="001A0F16" w:rsidRDefault="00C143CB" w:rsidP="001960A5">
            <w:pPr>
              <w:pStyle w:val="af4"/>
              <w:spacing w:before="120" w:after="120"/>
              <w:ind w:firstLine="540"/>
              <w:jc w:val="both"/>
              <w:rPr>
                <w:rFonts w:ascii="Garamond" w:hAnsi="Garamond"/>
                <w:b w:val="0"/>
                <w:iCs/>
                <w:sz w:val="22"/>
                <w:szCs w:val="22"/>
              </w:rPr>
            </w:pPr>
            <w:r w:rsidRPr="001A0F16">
              <w:rPr>
                <w:rFonts w:ascii="Garamond" w:hAnsi="Garamond"/>
                <w:b w:val="0"/>
                <w:bCs w:val="0"/>
                <w:sz w:val="22"/>
                <w:szCs w:val="22"/>
              </w:rPr>
              <w:t>В случае если комплект документов с заявлением по форме Х2 для целей перехода прав и обязанностей по договорам на модернизацию был предоставлен правопреемником на основании совершения сделки (-</w:t>
            </w:r>
            <w:proofErr w:type="spellStart"/>
            <w:r w:rsidRPr="001A0F16">
              <w:rPr>
                <w:rFonts w:ascii="Garamond" w:hAnsi="Garamond"/>
                <w:b w:val="0"/>
                <w:bCs w:val="0"/>
                <w:sz w:val="22"/>
                <w:szCs w:val="22"/>
              </w:rPr>
              <w:t>ок</w:t>
            </w:r>
            <w:proofErr w:type="spellEnd"/>
            <w:r w:rsidRPr="001A0F16">
              <w:rPr>
                <w:rFonts w:ascii="Garamond" w:hAnsi="Garamond"/>
                <w:b w:val="0"/>
                <w:bCs w:val="0"/>
                <w:sz w:val="22"/>
                <w:szCs w:val="22"/>
              </w:rPr>
              <w:t>) в отношении ГТП генерации, закрепленной за правопредшественником – продавцом по договорам на модернизацию и относящейся к электрической станции, в состав которой включено генерирующее оборудование, в отношении которого планируется реализация мероприятий по модернизации и которое указано в приложении 4 к договорам на модернизацию, вышеуказанный</w:t>
            </w:r>
            <w:r w:rsidRPr="001A0F16">
              <w:rPr>
                <w:rFonts w:ascii="Garamond" w:hAnsi="Garamond"/>
                <w:b w:val="0"/>
                <w:iCs/>
                <w:sz w:val="22"/>
                <w:szCs w:val="22"/>
              </w:rPr>
              <w:t xml:space="preserve"> пакет документов направляется Коммерческим оператором в Совет рынка одновременно:</w:t>
            </w:r>
          </w:p>
          <w:p w14:paraId="649FD084" w14:textId="77777777" w:rsidR="00C143CB" w:rsidRPr="001A0F16" w:rsidRDefault="00C143CB" w:rsidP="001960A5">
            <w:pPr>
              <w:pStyle w:val="af4"/>
              <w:spacing w:before="120" w:after="120"/>
              <w:ind w:firstLine="540"/>
              <w:jc w:val="both"/>
              <w:rPr>
                <w:rFonts w:ascii="Garamond" w:hAnsi="Garamond"/>
                <w:b w:val="0"/>
                <w:bCs w:val="0"/>
                <w:sz w:val="22"/>
                <w:szCs w:val="22"/>
              </w:rPr>
            </w:pPr>
            <w:r w:rsidRPr="001A0F16">
              <w:rPr>
                <w:rFonts w:ascii="Garamond" w:hAnsi="Garamond"/>
                <w:b w:val="0"/>
                <w:iCs/>
                <w:sz w:val="22"/>
                <w:szCs w:val="22"/>
              </w:rPr>
              <w:t xml:space="preserve">– по всем ГТП генерации, сформированным в отношении </w:t>
            </w:r>
            <w:r w:rsidRPr="001A0F16">
              <w:rPr>
                <w:rFonts w:ascii="Garamond" w:hAnsi="Garamond"/>
                <w:b w:val="0"/>
                <w:bCs w:val="0"/>
                <w:sz w:val="22"/>
                <w:szCs w:val="22"/>
              </w:rPr>
              <w:t>генерирующего оборудования, функционирующего до реализации мероприятий по модернизации и указанного в приложении 4 к договорам на модернизацию (за исключением оборудования, выведенного из эксплуатации в рамках реализации мероприятий по модернизации);</w:t>
            </w:r>
          </w:p>
          <w:p w14:paraId="620F32EA" w14:textId="77777777" w:rsidR="00C143CB" w:rsidRPr="001A0F16" w:rsidRDefault="00C143CB" w:rsidP="001960A5">
            <w:pPr>
              <w:pStyle w:val="af4"/>
              <w:spacing w:before="120" w:after="120"/>
              <w:ind w:firstLine="540"/>
              <w:jc w:val="both"/>
              <w:rPr>
                <w:rFonts w:ascii="Garamond" w:hAnsi="Garamond"/>
                <w:b w:val="0"/>
                <w:bCs w:val="0"/>
                <w:sz w:val="22"/>
                <w:szCs w:val="22"/>
              </w:rPr>
            </w:pPr>
            <w:r w:rsidRPr="001A0F16">
              <w:rPr>
                <w:rFonts w:ascii="Garamond" w:hAnsi="Garamond"/>
                <w:b w:val="0"/>
                <w:bCs w:val="0"/>
                <w:sz w:val="22"/>
                <w:szCs w:val="22"/>
              </w:rPr>
              <w:t>– по всем остальным ГТП генерации, относящимся к соответствующей (-им) электрической (-им) станции (-ям), к которой (-ым) относятся вышеуказанные ГТП генерации, –</w:t>
            </w:r>
          </w:p>
          <w:p w14:paraId="7C21287A" w14:textId="77777777" w:rsidR="00C143CB" w:rsidRPr="001A0F16" w:rsidRDefault="00C143CB" w:rsidP="001960A5">
            <w:pPr>
              <w:pStyle w:val="11"/>
              <w:spacing w:before="120" w:after="120"/>
              <w:ind w:left="0"/>
              <w:jc w:val="both"/>
              <w:rPr>
                <w:rFonts w:ascii="Garamond" w:hAnsi="Garamond"/>
                <w:sz w:val="22"/>
                <w:szCs w:val="22"/>
              </w:rPr>
            </w:pPr>
            <w:r w:rsidRPr="001A0F16">
              <w:rPr>
                <w:rFonts w:ascii="Garamond" w:hAnsi="Garamond"/>
                <w:sz w:val="22"/>
                <w:szCs w:val="22"/>
              </w:rPr>
              <w:t>в течение 1 (одного) рабочего дня с даты направления уведомления о соответствии пакета документов правопреемника по последней из таких ГТП генерации.</w:t>
            </w:r>
          </w:p>
          <w:p w14:paraId="1F1AB89F" w14:textId="77777777" w:rsidR="00C143CB" w:rsidRPr="001A0F16" w:rsidRDefault="00C143CB" w:rsidP="001960A5">
            <w:pPr>
              <w:pStyle w:val="11"/>
              <w:spacing w:before="120" w:after="120"/>
              <w:ind w:left="0" w:firstLine="600"/>
              <w:jc w:val="both"/>
              <w:rPr>
                <w:rFonts w:ascii="Garamond" w:hAnsi="Garamond"/>
                <w:sz w:val="22"/>
                <w:szCs w:val="22"/>
              </w:rPr>
            </w:pPr>
            <w:r w:rsidRPr="001A0F16">
              <w:rPr>
                <w:rFonts w:ascii="Garamond" w:hAnsi="Garamond"/>
                <w:sz w:val="22"/>
                <w:szCs w:val="22"/>
              </w:rPr>
              <w:t xml:space="preserve">Рассмотрение Наблюдательным советом Совета рынка вопроса о присвоении правопреемнику статуса субъекта оптового рынка, включении в реестр субъектов оптового рынка и (или) регистрации группы точек поставки и предоставлении права участия в торговле электрической энергией и (или) мощностью на оптовом рынке осуществляется на очередном заседании после получения Советом рынка соответствующего пакета документов с одновременным рассмотрением вопроса о лишении права участия в торговле правопредшественника по соответствующей ГТП. Статус субъекта оптового рынка присваивается правопреемнику одновременно с включением в реестр субъектов оптового рынка и регистрацией ГТП с даты принятия соответствующего решения Наблюдательным советом Совета рынка или с </w:t>
            </w:r>
            <w:r w:rsidRPr="001A0F16">
              <w:rPr>
                <w:rFonts w:ascii="Garamond" w:hAnsi="Garamond"/>
                <w:sz w:val="22"/>
                <w:szCs w:val="22"/>
              </w:rPr>
              <w:lastRenderedPageBreak/>
              <w:t xml:space="preserve">даты завершения реорганизации – в случае если статус субъекта оптового рынка присваивается </w:t>
            </w:r>
            <w:r w:rsidRPr="001A0F16">
              <w:rPr>
                <w:rFonts w:ascii="Garamond" w:hAnsi="Garamond"/>
                <w:sz w:val="22"/>
                <w:szCs w:val="22"/>
                <w:highlight w:val="yellow"/>
              </w:rPr>
              <w:t>правопреемнику</w:t>
            </w:r>
            <w:r w:rsidRPr="001A0F16">
              <w:rPr>
                <w:rFonts w:ascii="Garamond" w:hAnsi="Garamond"/>
                <w:sz w:val="22"/>
                <w:szCs w:val="22"/>
              </w:rPr>
              <w:t xml:space="preserve">, находящемуся в процессе реорганизации. </w:t>
            </w:r>
          </w:p>
          <w:p w14:paraId="5F297F9B" w14:textId="77777777" w:rsidR="00C143CB" w:rsidRPr="001A0F16" w:rsidRDefault="00C143CB" w:rsidP="001960A5">
            <w:pPr>
              <w:pStyle w:val="11"/>
              <w:spacing w:before="120" w:after="120"/>
              <w:ind w:left="0" w:firstLine="600"/>
              <w:jc w:val="both"/>
              <w:rPr>
                <w:rFonts w:ascii="Garamond" w:hAnsi="Garamond"/>
                <w:sz w:val="22"/>
                <w:szCs w:val="22"/>
              </w:rPr>
            </w:pPr>
            <w:r w:rsidRPr="001A0F16">
              <w:rPr>
                <w:rFonts w:ascii="Garamond" w:hAnsi="Garamond"/>
                <w:sz w:val="22"/>
                <w:szCs w:val="22"/>
              </w:rPr>
              <w:t xml:space="preserve">Право на участие в торговле электрической энергией и (или) мощностью на оптовом рынке с использованием зарегистрированной ГТП возникает у правопреемника одновременно с лишением права на участие по соответствующей ГТП правопредшественника с 1 (первого) числа месяца, следующего за датой принятия вышеуказанного решения, при условии подписания им необходимых договоров, указанных в п. 26 Правил оптового рынка, а также выполнения требования п. 2.10 </w:t>
            </w:r>
            <w:r w:rsidRPr="001A0F16">
              <w:rPr>
                <w:rFonts w:ascii="Garamond" w:hAnsi="Garamond"/>
                <w:i/>
                <w:sz w:val="22"/>
                <w:szCs w:val="22"/>
              </w:rPr>
              <w:t>Регламента допуска к торговой системе оптового рынка</w:t>
            </w:r>
            <w:r w:rsidRPr="001A0F16">
              <w:rPr>
                <w:rFonts w:ascii="Garamond" w:hAnsi="Garamond"/>
                <w:sz w:val="22"/>
                <w:szCs w:val="22"/>
              </w:rPr>
              <w:t xml:space="preserve"> (Приложение № 1</w:t>
            </w:r>
            <w:r w:rsidRPr="001A0F16">
              <w:rPr>
                <w:rFonts w:ascii="Garamond" w:hAnsi="Garamond"/>
                <w:i/>
                <w:sz w:val="22"/>
                <w:szCs w:val="22"/>
              </w:rPr>
              <w:t xml:space="preserve"> </w:t>
            </w:r>
            <w:r w:rsidRPr="001A0F16">
              <w:rPr>
                <w:rFonts w:ascii="Garamond" w:hAnsi="Garamond"/>
                <w:sz w:val="22"/>
                <w:szCs w:val="22"/>
              </w:rPr>
              <w:t xml:space="preserve">к </w:t>
            </w:r>
            <w:r w:rsidRPr="001A0F16">
              <w:rPr>
                <w:rFonts w:ascii="Garamond" w:hAnsi="Garamond"/>
                <w:i/>
                <w:sz w:val="22"/>
                <w:szCs w:val="22"/>
              </w:rPr>
              <w:t>Договору о присоединении к торговой системе оптового рынка</w:t>
            </w:r>
            <w:r w:rsidRPr="001A0F16">
              <w:rPr>
                <w:rFonts w:ascii="Garamond" w:hAnsi="Garamond"/>
                <w:sz w:val="22"/>
                <w:szCs w:val="22"/>
              </w:rPr>
              <w:t xml:space="preserve">) (у </w:t>
            </w:r>
            <w:r w:rsidRPr="001A0F16">
              <w:rPr>
                <w:rFonts w:ascii="Garamond" w:hAnsi="Garamond"/>
                <w:sz w:val="22"/>
                <w:szCs w:val="22"/>
                <w:highlight w:val="yellow"/>
              </w:rPr>
              <w:t>правопреемника</w:t>
            </w:r>
            <w:r w:rsidRPr="001A0F16">
              <w:rPr>
                <w:rFonts w:ascii="Garamond" w:hAnsi="Garamond"/>
                <w:sz w:val="22"/>
                <w:szCs w:val="22"/>
              </w:rPr>
              <w:t>, находящегося в процессе реорганизации, право участия в торговле электрической энергией и (или) мощностью по соответствующей ГТП правопредшественника возникает с даты завершения реорганизации и присвоения статуса субъекта оптового рынка).</w:t>
            </w:r>
          </w:p>
          <w:p w14:paraId="561140F6" w14:textId="77777777" w:rsidR="00C143CB" w:rsidRPr="001A0F16" w:rsidRDefault="00C143CB" w:rsidP="001960A5">
            <w:pPr>
              <w:pStyle w:val="11"/>
              <w:spacing w:before="120" w:after="120"/>
              <w:ind w:left="0" w:firstLine="600"/>
              <w:jc w:val="both"/>
              <w:rPr>
                <w:rFonts w:ascii="Garamond" w:hAnsi="Garamond"/>
                <w:sz w:val="22"/>
                <w:szCs w:val="22"/>
              </w:rPr>
            </w:pPr>
            <w:r w:rsidRPr="001A0F16">
              <w:rPr>
                <w:rFonts w:ascii="Garamond" w:hAnsi="Garamond"/>
                <w:sz w:val="22"/>
                <w:szCs w:val="22"/>
              </w:rPr>
              <w:t xml:space="preserve">При этом в случае, если правопреемник является организацией, образованной в результате реорганизации правопредшественника в форме присоединения или слияния, п. 2.10 </w:t>
            </w:r>
            <w:r w:rsidRPr="001A0F16">
              <w:rPr>
                <w:rFonts w:ascii="Garamond" w:hAnsi="Garamond"/>
                <w:i/>
                <w:sz w:val="22"/>
                <w:szCs w:val="22"/>
              </w:rPr>
              <w:t>Регламента допуска к торговой системе оптового рынка</w:t>
            </w:r>
            <w:r w:rsidRPr="001A0F16">
              <w:rPr>
                <w:rFonts w:ascii="Garamond" w:hAnsi="Garamond"/>
                <w:sz w:val="22"/>
                <w:szCs w:val="22"/>
              </w:rPr>
              <w:t xml:space="preserve"> (Приложение № 1 к </w:t>
            </w:r>
            <w:r w:rsidRPr="001A0F16">
              <w:rPr>
                <w:rFonts w:ascii="Garamond" w:hAnsi="Garamond"/>
                <w:i/>
                <w:sz w:val="22"/>
                <w:szCs w:val="22"/>
              </w:rPr>
              <w:t>Договору о присоединении к торговой системе оптового рынка</w:t>
            </w:r>
            <w:r w:rsidRPr="001A0F16">
              <w:rPr>
                <w:rFonts w:ascii="Garamond" w:hAnsi="Garamond"/>
                <w:sz w:val="22"/>
                <w:szCs w:val="22"/>
              </w:rPr>
              <w:t>) не применяется.</w:t>
            </w:r>
          </w:p>
          <w:p w14:paraId="6EF60D88" w14:textId="77777777" w:rsidR="00C143CB" w:rsidRPr="001A0F16" w:rsidRDefault="00C143CB" w:rsidP="001960A5">
            <w:pPr>
              <w:pStyle w:val="11"/>
              <w:spacing w:before="120" w:after="120"/>
              <w:ind w:left="0" w:firstLine="600"/>
              <w:jc w:val="both"/>
              <w:rPr>
                <w:rFonts w:ascii="Garamond" w:hAnsi="Garamond"/>
                <w:sz w:val="22"/>
                <w:szCs w:val="22"/>
              </w:rPr>
            </w:pPr>
            <w:r w:rsidRPr="001A0F16">
              <w:rPr>
                <w:rFonts w:ascii="Garamond" w:hAnsi="Garamond"/>
                <w:sz w:val="22"/>
                <w:szCs w:val="22"/>
              </w:rPr>
              <w:t xml:space="preserve">Коммерческий оператор регистрирует соответствующие изменения в торговой системе оптового рынка в порядке, предусмотренном п. 3.9 </w:t>
            </w:r>
            <w:r w:rsidRPr="001A0F16">
              <w:rPr>
                <w:rFonts w:ascii="Garamond" w:hAnsi="Garamond"/>
                <w:i/>
                <w:sz w:val="22"/>
                <w:szCs w:val="22"/>
              </w:rPr>
              <w:t>Регламента допуска к торговой системе оптового рынка</w:t>
            </w:r>
            <w:r w:rsidRPr="001A0F16">
              <w:rPr>
                <w:rFonts w:ascii="Garamond" w:hAnsi="Garamond"/>
                <w:sz w:val="22"/>
                <w:szCs w:val="22"/>
              </w:rPr>
              <w:t xml:space="preserve"> (Приложение № 1 к </w:t>
            </w:r>
            <w:r w:rsidRPr="001A0F16">
              <w:rPr>
                <w:rFonts w:ascii="Garamond" w:hAnsi="Garamond"/>
                <w:i/>
                <w:sz w:val="22"/>
                <w:szCs w:val="22"/>
              </w:rPr>
              <w:t>Договору о присоединении к торговой системе оптового рынка</w:t>
            </w:r>
            <w:r w:rsidRPr="001A0F16">
              <w:rPr>
                <w:rFonts w:ascii="Garamond" w:hAnsi="Garamond"/>
                <w:sz w:val="22"/>
                <w:szCs w:val="22"/>
              </w:rPr>
              <w:t xml:space="preserve">), и уведомляет об этом лиц, указанных в п. 3.10 </w:t>
            </w:r>
            <w:r w:rsidRPr="001A0F16">
              <w:rPr>
                <w:rFonts w:ascii="Garamond" w:hAnsi="Garamond"/>
                <w:i/>
                <w:sz w:val="22"/>
                <w:szCs w:val="22"/>
              </w:rPr>
              <w:t>Регламента допуска к торговой системе оптового рынка</w:t>
            </w:r>
            <w:r w:rsidRPr="001A0F16">
              <w:rPr>
                <w:rFonts w:ascii="Garamond" w:hAnsi="Garamond"/>
                <w:sz w:val="22"/>
                <w:szCs w:val="22"/>
              </w:rPr>
              <w:t xml:space="preserve"> (Приложение № 1 к </w:t>
            </w:r>
            <w:r w:rsidRPr="001A0F16">
              <w:rPr>
                <w:rFonts w:ascii="Garamond" w:hAnsi="Garamond"/>
                <w:i/>
                <w:sz w:val="22"/>
                <w:szCs w:val="22"/>
              </w:rPr>
              <w:t>Договору о присоединении к торговой системе оптового рынка</w:t>
            </w:r>
            <w:r w:rsidRPr="001A0F16">
              <w:rPr>
                <w:rFonts w:ascii="Garamond" w:hAnsi="Garamond"/>
                <w:sz w:val="22"/>
                <w:szCs w:val="22"/>
              </w:rPr>
              <w:t xml:space="preserve">). </w:t>
            </w:r>
          </w:p>
          <w:p w14:paraId="63F809E7" w14:textId="77777777" w:rsidR="00C143CB" w:rsidRPr="001A0F16" w:rsidRDefault="00C143CB" w:rsidP="001960A5">
            <w:pPr>
              <w:pStyle w:val="11"/>
              <w:spacing w:before="240" w:after="120"/>
              <w:ind w:left="0" w:firstLine="600"/>
              <w:jc w:val="both"/>
              <w:rPr>
                <w:rFonts w:ascii="Garamond" w:hAnsi="Garamond" w:cs="Consolas"/>
                <w:sz w:val="22"/>
                <w:szCs w:val="22"/>
              </w:rPr>
            </w:pPr>
            <w:r w:rsidRPr="001A0F16">
              <w:rPr>
                <w:rFonts w:ascii="Garamond" w:hAnsi="Garamond"/>
                <w:sz w:val="22"/>
                <w:szCs w:val="22"/>
              </w:rPr>
              <w:t xml:space="preserve">2.3.2. В случае если </w:t>
            </w:r>
            <w:r w:rsidRPr="001A0F16">
              <w:rPr>
                <w:rFonts w:ascii="Garamond" w:hAnsi="Garamond" w:cs="Consolas"/>
                <w:sz w:val="22"/>
                <w:szCs w:val="22"/>
              </w:rPr>
              <w:t xml:space="preserve">рассмотрение вопроса о лишении правопредшественника права на участие в отношении соответствующей ГТП относится к компетенции Коммерческого оператора, рассмотрение вопроса о регистрации за правопреемником ГТП и предоставлении права участия в торговле электрической энергией и (или) мощностью на оптовом рынке также осуществляется Коммерческим оператором. </w:t>
            </w:r>
          </w:p>
          <w:p w14:paraId="3DA0D423" w14:textId="77777777" w:rsidR="00C143CB" w:rsidRPr="001A0F16" w:rsidRDefault="00C143CB" w:rsidP="001960A5">
            <w:pPr>
              <w:pStyle w:val="11"/>
              <w:spacing w:before="120" w:after="120"/>
              <w:ind w:left="0" w:firstLine="600"/>
              <w:jc w:val="both"/>
              <w:rPr>
                <w:rFonts w:ascii="Garamond" w:hAnsi="Garamond" w:cs="Consolas"/>
                <w:sz w:val="22"/>
                <w:szCs w:val="22"/>
              </w:rPr>
            </w:pPr>
            <w:r w:rsidRPr="001A0F16">
              <w:rPr>
                <w:rFonts w:ascii="Garamond" w:hAnsi="Garamond" w:cs="Consolas"/>
                <w:sz w:val="22"/>
                <w:szCs w:val="22"/>
              </w:rPr>
              <w:t xml:space="preserve">Вышеуказанные вопросы рассматриваются одновременно на очередном заседании Правления Коммерческого оператора после направления уведомления, указанного в п. 2.3 настоящего приложения, и выполнения требований буллита 1 п. 2.10 </w:t>
            </w:r>
            <w:r w:rsidRPr="001A0F16">
              <w:rPr>
                <w:rFonts w:ascii="Garamond" w:hAnsi="Garamond" w:cs="Consolas"/>
                <w:i/>
                <w:sz w:val="22"/>
                <w:szCs w:val="22"/>
              </w:rPr>
              <w:t>Регламента допуска к торговой системе оптового рынка</w:t>
            </w:r>
            <w:r w:rsidRPr="001A0F16">
              <w:rPr>
                <w:rFonts w:ascii="Garamond" w:hAnsi="Garamond" w:cs="Consolas"/>
                <w:sz w:val="22"/>
                <w:szCs w:val="22"/>
              </w:rPr>
              <w:t xml:space="preserve"> (Приложение № 1 к </w:t>
            </w:r>
            <w:r w:rsidRPr="001A0F16">
              <w:rPr>
                <w:rFonts w:ascii="Garamond" w:hAnsi="Garamond" w:cs="Consolas"/>
                <w:i/>
                <w:sz w:val="22"/>
                <w:szCs w:val="22"/>
              </w:rPr>
              <w:t>Договору о присоединении к торговой системе оптового рынка</w:t>
            </w:r>
            <w:r w:rsidRPr="001A0F16">
              <w:rPr>
                <w:rFonts w:ascii="Garamond" w:hAnsi="Garamond" w:cs="Consolas"/>
                <w:sz w:val="22"/>
                <w:szCs w:val="22"/>
              </w:rPr>
              <w:t>).</w:t>
            </w:r>
          </w:p>
          <w:p w14:paraId="5DF707CC" w14:textId="77777777" w:rsidR="00C143CB" w:rsidRPr="001A0F16" w:rsidRDefault="00C143CB" w:rsidP="001960A5">
            <w:pPr>
              <w:pStyle w:val="11"/>
              <w:spacing w:before="120" w:after="120"/>
              <w:ind w:left="0" w:firstLine="600"/>
              <w:jc w:val="both"/>
              <w:rPr>
                <w:rFonts w:ascii="Garamond" w:hAnsi="Garamond" w:cs="Consolas"/>
                <w:sz w:val="22"/>
                <w:szCs w:val="22"/>
              </w:rPr>
            </w:pPr>
            <w:r w:rsidRPr="001A0F16">
              <w:rPr>
                <w:rFonts w:ascii="Garamond" w:hAnsi="Garamond" w:cs="Consolas"/>
                <w:sz w:val="22"/>
                <w:szCs w:val="22"/>
              </w:rPr>
              <w:lastRenderedPageBreak/>
              <w:t xml:space="preserve">При этом п. 2.10 </w:t>
            </w:r>
            <w:r w:rsidRPr="001A0F16">
              <w:rPr>
                <w:rFonts w:ascii="Garamond" w:hAnsi="Garamond" w:cs="Consolas"/>
                <w:i/>
                <w:sz w:val="22"/>
                <w:szCs w:val="22"/>
              </w:rPr>
              <w:t>Регламента допуска к торговой системе оптового рынка</w:t>
            </w:r>
            <w:r w:rsidRPr="001A0F16">
              <w:rPr>
                <w:rFonts w:ascii="Garamond" w:hAnsi="Garamond" w:cs="Consolas"/>
                <w:sz w:val="22"/>
                <w:szCs w:val="22"/>
              </w:rPr>
              <w:t xml:space="preserve"> (Приложение № 1 к </w:t>
            </w:r>
            <w:r w:rsidRPr="001A0F16">
              <w:rPr>
                <w:rFonts w:ascii="Garamond" w:hAnsi="Garamond" w:cs="Consolas"/>
                <w:i/>
                <w:sz w:val="22"/>
                <w:szCs w:val="22"/>
              </w:rPr>
              <w:t>Договору о присоединении к торговой системе оптового рынка</w:t>
            </w:r>
            <w:r w:rsidRPr="001A0F16">
              <w:rPr>
                <w:rFonts w:ascii="Garamond" w:hAnsi="Garamond" w:cs="Consolas"/>
                <w:sz w:val="22"/>
                <w:szCs w:val="22"/>
              </w:rPr>
              <w:t xml:space="preserve">) не применяется в отношении правопреемников в результате реорганизации правопредшественника в форме присоединения. </w:t>
            </w:r>
          </w:p>
          <w:p w14:paraId="68F30914" w14:textId="2881F4D9" w:rsidR="00C143CB" w:rsidRPr="001A0F16" w:rsidRDefault="00C143CB" w:rsidP="001960A5">
            <w:pPr>
              <w:pStyle w:val="11"/>
              <w:spacing w:before="120" w:after="120"/>
              <w:ind w:left="0" w:firstLine="600"/>
              <w:jc w:val="both"/>
              <w:rPr>
                <w:rFonts w:ascii="Garamond" w:hAnsi="Garamond"/>
                <w:sz w:val="22"/>
                <w:szCs w:val="22"/>
              </w:rPr>
            </w:pPr>
            <w:r w:rsidRPr="001A0F16">
              <w:rPr>
                <w:rFonts w:ascii="Garamond" w:hAnsi="Garamond"/>
                <w:sz w:val="22"/>
                <w:szCs w:val="22"/>
              </w:rPr>
              <w:t xml:space="preserve">Группа точек поставки регистрируется за правопреемником </w:t>
            </w:r>
            <w:r w:rsidRPr="001A0F16">
              <w:rPr>
                <w:rFonts w:ascii="Garamond" w:hAnsi="Garamond"/>
                <w:sz w:val="22"/>
                <w:szCs w:val="22"/>
                <w:highlight w:val="yellow"/>
              </w:rPr>
              <w:t>на основании совершения сделки (-</w:t>
            </w:r>
            <w:proofErr w:type="spellStart"/>
            <w:r w:rsidRPr="001A0F16">
              <w:rPr>
                <w:rFonts w:ascii="Garamond" w:hAnsi="Garamond"/>
                <w:sz w:val="22"/>
                <w:szCs w:val="22"/>
                <w:highlight w:val="yellow"/>
              </w:rPr>
              <w:t>ок</w:t>
            </w:r>
            <w:proofErr w:type="spellEnd"/>
            <w:r w:rsidRPr="001A0F16">
              <w:rPr>
                <w:rFonts w:ascii="Garamond" w:hAnsi="Garamond"/>
                <w:sz w:val="22"/>
                <w:szCs w:val="22"/>
                <w:highlight w:val="yellow"/>
              </w:rPr>
              <w:t>)</w:t>
            </w:r>
            <w:r w:rsidRPr="001A0F16">
              <w:rPr>
                <w:rFonts w:ascii="Garamond" w:hAnsi="Garamond"/>
                <w:sz w:val="22"/>
                <w:szCs w:val="22"/>
              </w:rPr>
              <w:t xml:space="preserve"> с даты принятия соответствующего решения Правлением Коммерческого оператора. Право на участие в торговле электрической энергией и (или) мощностью на оптовом рынке с использованием зарегистрированной ГТП возникает у правопреемника </w:t>
            </w:r>
            <w:r w:rsidRPr="001A0F16">
              <w:rPr>
                <w:rFonts w:ascii="Garamond" w:hAnsi="Garamond"/>
                <w:sz w:val="22"/>
                <w:szCs w:val="22"/>
                <w:highlight w:val="yellow"/>
              </w:rPr>
              <w:t>на основании совершения сделки (-</w:t>
            </w:r>
            <w:proofErr w:type="spellStart"/>
            <w:r w:rsidRPr="001A0F16">
              <w:rPr>
                <w:rFonts w:ascii="Garamond" w:hAnsi="Garamond"/>
                <w:sz w:val="22"/>
                <w:szCs w:val="22"/>
                <w:highlight w:val="yellow"/>
              </w:rPr>
              <w:t>ок</w:t>
            </w:r>
            <w:proofErr w:type="spellEnd"/>
            <w:r w:rsidRPr="001A0F16">
              <w:rPr>
                <w:rFonts w:ascii="Garamond" w:hAnsi="Garamond"/>
                <w:sz w:val="22"/>
                <w:szCs w:val="22"/>
                <w:highlight w:val="yellow"/>
              </w:rPr>
              <w:t>)</w:t>
            </w:r>
            <w:r w:rsidR="002A2A9A">
              <w:rPr>
                <w:rFonts w:ascii="Garamond" w:hAnsi="Garamond"/>
                <w:sz w:val="22"/>
                <w:szCs w:val="22"/>
              </w:rPr>
              <w:t xml:space="preserve"> </w:t>
            </w:r>
            <w:r w:rsidRPr="001A0F16">
              <w:rPr>
                <w:rFonts w:ascii="Garamond" w:hAnsi="Garamond"/>
                <w:sz w:val="22"/>
                <w:szCs w:val="22"/>
              </w:rPr>
              <w:t>одновременно с лишением права на участие по соответствующей ГТП правопредшественника с 1 (первого) числа месяца, следующего за датой принятия вышеуказанного решения, при условии подписания им необходимых договоров, указанных в п. 26 Правил оптового рынка, в том числе договоров банковского счета (основного и торгового) с уполномоченной кредитной организацией.</w:t>
            </w:r>
          </w:p>
          <w:p w14:paraId="4EB03AA7" w14:textId="77777777" w:rsidR="00C143CB" w:rsidRPr="001A0F16" w:rsidRDefault="00C143CB" w:rsidP="001960A5">
            <w:pPr>
              <w:pStyle w:val="11"/>
              <w:spacing w:before="120" w:after="120"/>
              <w:ind w:left="0" w:firstLine="600"/>
              <w:jc w:val="both"/>
              <w:rPr>
                <w:rFonts w:ascii="Garamond" w:hAnsi="Garamond"/>
                <w:sz w:val="22"/>
                <w:szCs w:val="22"/>
              </w:rPr>
            </w:pPr>
            <w:r w:rsidRPr="001A0F16">
              <w:rPr>
                <w:rFonts w:ascii="Garamond" w:hAnsi="Garamond"/>
                <w:sz w:val="22"/>
                <w:szCs w:val="22"/>
                <w:highlight w:val="yellow"/>
              </w:rPr>
              <w:t>Группа точек поставки правопредшественника регистрируется за правопреемником одновременно с возникновением у него права участия в торговле электрической энергией и мощностью с ее использованием и лишением права на участие в торговле электрической энергией и мощностью с ее использованием правопредшественника с даты завершения соответствующей реорганизации.</w:t>
            </w:r>
          </w:p>
          <w:p w14:paraId="59C6F235" w14:textId="77777777" w:rsidR="00C143CB" w:rsidRPr="001A0F16" w:rsidRDefault="00C143CB" w:rsidP="001960A5">
            <w:pPr>
              <w:tabs>
                <w:tab w:val="left" w:pos="709"/>
                <w:tab w:val="left" w:pos="1320"/>
              </w:tabs>
              <w:spacing w:before="120" w:after="120"/>
              <w:ind w:firstLine="600"/>
              <w:jc w:val="both"/>
              <w:rPr>
                <w:rFonts w:ascii="Garamond" w:hAnsi="Garamond"/>
              </w:rPr>
            </w:pPr>
            <w:r w:rsidRPr="001A0F16">
              <w:rPr>
                <w:rFonts w:ascii="Garamond" w:hAnsi="Garamond"/>
              </w:rPr>
              <w:t xml:space="preserve">2.3.3. Для получения права участия в торговле электрической энергией и мощностью на оптовом рынке правопреемнику </w:t>
            </w:r>
            <w:r w:rsidRPr="001A0F16">
              <w:rPr>
                <w:rFonts w:ascii="Garamond" w:hAnsi="Garamond"/>
                <w:highlight w:val="yellow"/>
              </w:rPr>
              <w:t>на основании совершения сделки (-</w:t>
            </w:r>
            <w:proofErr w:type="spellStart"/>
            <w:r w:rsidRPr="001A0F16">
              <w:rPr>
                <w:rFonts w:ascii="Garamond" w:hAnsi="Garamond"/>
                <w:highlight w:val="yellow"/>
              </w:rPr>
              <w:t>ок</w:t>
            </w:r>
            <w:proofErr w:type="spellEnd"/>
            <w:r w:rsidRPr="001A0F16">
              <w:rPr>
                <w:rFonts w:ascii="Garamond" w:hAnsi="Garamond"/>
                <w:highlight w:val="yellow"/>
              </w:rPr>
              <w:t>)</w:t>
            </w:r>
            <w:r w:rsidRPr="001A0F16">
              <w:rPr>
                <w:rFonts w:ascii="Garamond" w:hAnsi="Garamond"/>
              </w:rPr>
              <w:t>, намеренному получить право участия по группе точек поставки, в состав которой включено генерирующее оборудование, в отношении которого иным субъектом оптового рынка была подана ценовая заявка на КОМ и мощность соответствующего генерирующего объекта отобрана по результатам КОМ, помимо выполнения требований пунктов 2.1, 2.2 настоящего приложения, необходимо представить Коммерческому оператору заявление по форме 1.5 приложения 1 к настоящему Положению, подписанное уполномоченным представителем правопреемника, имеющим право осуществлять от имени правопреемника заключение (изменение) поименованных в указанном заявлении договоров.</w:t>
            </w:r>
          </w:p>
          <w:p w14:paraId="4046B76A" w14:textId="77777777" w:rsidR="00C143CB" w:rsidRPr="001A0F16" w:rsidRDefault="00C143CB" w:rsidP="001960A5">
            <w:pPr>
              <w:ind w:firstLine="709"/>
              <w:jc w:val="both"/>
              <w:rPr>
                <w:rFonts w:ascii="Garamond" w:hAnsi="Garamond"/>
                <w:b/>
              </w:rPr>
            </w:pPr>
            <w:bookmarkStart w:id="5" w:name="_Toc473814685"/>
            <w:r w:rsidRPr="001A0F16">
              <w:rPr>
                <w:rFonts w:ascii="Garamond" w:hAnsi="Garamond"/>
              </w:rPr>
              <w:t xml:space="preserve">Для получения права участия в торговле электрической энергией и мощностью на оптовом рынке правопреемнику </w:t>
            </w:r>
            <w:r w:rsidRPr="001A0F16">
              <w:rPr>
                <w:rFonts w:ascii="Garamond" w:hAnsi="Garamond"/>
                <w:highlight w:val="yellow"/>
              </w:rPr>
              <w:t>на основании совершения сделки (-</w:t>
            </w:r>
            <w:proofErr w:type="spellStart"/>
            <w:r w:rsidRPr="001A0F16">
              <w:rPr>
                <w:rFonts w:ascii="Garamond" w:hAnsi="Garamond"/>
                <w:highlight w:val="yellow"/>
              </w:rPr>
              <w:t>ок</w:t>
            </w:r>
            <w:proofErr w:type="spellEnd"/>
            <w:r w:rsidRPr="001A0F16">
              <w:rPr>
                <w:rFonts w:ascii="Garamond" w:hAnsi="Garamond"/>
                <w:highlight w:val="yellow"/>
              </w:rPr>
              <w:t>)</w:t>
            </w:r>
            <w:r w:rsidRPr="001A0F16">
              <w:rPr>
                <w:rFonts w:ascii="Garamond" w:hAnsi="Garamond"/>
              </w:rPr>
              <w:t xml:space="preserve">, намеренному получить право участия по группе точек поставки, </w:t>
            </w:r>
            <w:r w:rsidRPr="001A0F16">
              <w:rPr>
                <w:rFonts w:ascii="Garamond" w:hAnsi="Garamond"/>
              </w:rPr>
              <w:lastRenderedPageBreak/>
              <w:t>в состав которой включено генерирующее оборудование, отнесенное в установленном законодательством Российской Федерации порядке к генерирующему оборудованию, поставляющему мощность в вынужденном режиме, помимо выполнения требований пунктов 2.1, 2.2 настоящего приложения, необходимо представить Коммерческому оператору заявление по форме 1.6 приложения 1 к настоящему Положению, подписанное уполномоченным представителем правопреемника, имеющим право осуществлять от имени правопреемника заключение (изменение) поименованных в указанном заявлении договоров.</w:t>
            </w:r>
            <w:bookmarkEnd w:id="5"/>
            <w:r w:rsidRPr="001A0F16">
              <w:rPr>
                <w:rFonts w:ascii="Garamond" w:hAnsi="Garamond"/>
                <w:b/>
              </w:rPr>
              <w:t> </w:t>
            </w:r>
          </w:p>
          <w:p w14:paraId="73F74761" w14:textId="77777777" w:rsidR="00C143CB" w:rsidRPr="001A0F16" w:rsidRDefault="00C143CB" w:rsidP="001960A5">
            <w:pPr>
              <w:ind w:firstLine="709"/>
              <w:jc w:val="both"/>
              <w:rPr>
                <w:rFonts w:ascii="Garamond" w:hAnsi="Garamond"/>
                <w:highlight w:val="yellow"/>
              </w:rPr>
            </w:pPr>
            <w:r w:rsidRPr="001A0F16">
              <w:rPr>
                <w:rFonts w:ascii="Garamond" w:hAnsi="Garamond"/>
                <w:highlight w:val="yellow"/>
              </w:rPr>
              <w:t xml:space="preserve">2.3.4. В течение 10 (десяти) рабочих дней с даты завершения реорганизации правопреемник предоставляет в КО следующие документы: </w:t>
            </w:r>
          </w:p>
          <w:p w14:paraId="707A4753" w14:textId="34810BE9" w:rsidR="00C143CB" w:rsidRPr="001A0F16" w:rsidRDefault="002A2A9A" w:rsidP="001960A5">
            <w:pPr>
              <w:ind w:firstLine="709"/>
              <w:jc w:val="both"/>
              <w:rPr>
                <w:rFonts w:ascii="Garamond" w:hAnsi="Garamond"/>
                <w:highlight w:val="yellow"/>
              </w:rPr>
            </w:pPr>
            <w:r>
              <w:rPr>
                <w:rFonts w:ascii="Garamond" w:hAnsi="Garamond"/>
                <w:highlight w:val="yellow"/>
              </w:rPr>
              <w:t>–</w:t>
            </w:r>
            <w:r w:rsidR="00C143CB" w:rsidRPr="001A0F16">
              <w:rPr>
                <w:rFonts w:ascii="Garamond" w:hAnsi="Garamond"/>
                <w:highlight w:val="yellow"/>
              </w:rPr>
              <w:t xml:space="preserve"> копию Листа записи Единого государственного реестра юридических лиц о реорганизации правопредшественника (-ов). Документ предоставляется в электронном виде на материальном носителе (код формы ORG_SVIDET_EGRYL_MED) или через веб-приложение (код формы ORG_SVIDET_EGRYL_WEB);</w:t>
            </w:r>
          </w:p>
          <w:p w14:paraId="1E0F3B5B" w14:textId="77777777" w:rsidR="00C143CB" w:rsidRPr="001A0F16" w:rsidRDefault="00C143CB" w:rsidP="001960A5">
            <w:pPr>
              <w:pStyle w:val="23"/>
              <w:keepNext w:val="0"/>
              <w:keepLines w:val="0"/>
              <w:widowControl w:val="0"/>
              <w:tabs>
                <w:tab w:val="clear" w:pos="643"/>
                <w:tab w:val="clear" w:pos="1260"/>
              </w:tabs>
              <w:spacing w:after="120"/>
              <w:ind w:left="0" w:firstLine="600"/>
              <w:rPr>
                <w:szCs w:val="22"/>
                <w:highlight w:val="yellow"/>
              </w:rPr>
            </w:pPr>
            <w:r w:rsidRPr="001A0F16">
              <w:rPr>
                <w:szCs w:val="22"/>
                <w:highlight w:val="yellow"/>
              </w:rPr>
              <w:t>– выписку из передаточного акта, свидетельствующую о правопреемстве прав и обязанностей, указанных в п. 2.1 настоящего приложения (за исключением случаев реорганизации в форме присоединения и слияния). Документ предоставляется в электронном виде на материальном носителе (код формы GTP_VIPISKA_PRAVOPEREEM_MED) или через веб-приложение (код формы GTP_VIPISKA_PRAVOPEREEM_WEB);</w:t>
            </w:r>
          </w:p>
          <w:p w14:paraId="4964E3CE" w14:textId="43AF387D" w:rsidR="00C143CB" w:rsidRPr="001A0F16" w:rsidRDefault="00C143CB" w:rsidP="001960A5">
            <w:pPr>
              <w:pStyle w:val="23"/>
              <w:keepNext w:val="0"/>
              <w:keepLines w:val="0"/>
              <w:widowControl w:val="0"/>
              <w:tabs>
                <w:tab w:val="clear" w:pos="643"/>
                <w:tab w:val="clear" w:pos="1260"/>
              </w:tabs>
              <w:spacing w:after="120"/>
              <w:ind w:left="0" w:firstLine="600"/>
              <w:rPr>
                <w:szCs w:val="22"/>
                <w:highlight w:val="yellow"/>
              </w:rPr>
            </w:pPr>
            <w:r w:rsidRPr="001A0F16">
              <w:rPr>
                <w:rFonts w:cs="Garamond"/>
                <w:szCs w:val="22"/>
                <w:highlight w:val="yellow"/>
                <w:lang w:eastAsia="ru-RU"/>
              </w:rPr>
              <w:t xml:space="preserve">– заявление о безусловном намерении организации-правопреемника заключить с Советом рынка договоры поручительства, предусмотренные </w:t>
            </w:r>
            <w:r w:rsidRPr="001A0F16">
              <w:rPr>
                <w:rFonts w:cs="Garamond"/>
                <w:i/>
                <w:szCs w:val="22"/>
                <w:highlight w:val="yellow"/>
                <w:lang w:eastAsia="ru-RU"/>
              </w:rPr>
              <w:t>Договором о присоединении к торговой системе оптового рынка</w:t>
            </w:r>
            <w:r w:rsidRPr="001A0F16">
              <w:rPr>
                <w:rFonts w:cs="Garamond"/>
                <w:szCs w:val="22"/>
                <w:highlight w:val="yellow"/>
                <w:lang w:eastAsia="ru-RU"/>
              </w:rPr>
              <w:t xml:space="preserve"> и (или) агентским договором и договором о предоставлении мощности, – для юридических лиц, в отношении которых </w:t>
            </w:r>
            <w:r w:rsidRPr="001A0F16">
              <w:rPr>
                <w:rFonts w:cs="Garamond"/>
                <w:i/>
                <w:szCs w:val="22"/>
                <w:highlight w:val="yellow"/>
                <w:lang w:eastAsia="ru-RU"/>
              </w:rPr>
              <w:t>Договором о присоединении к торговой системе оптового рынка</w:t>
            </w:r>
            <w:r w:rsidRPr="001A0F16">
              <w:rPr>
                <w:rFonts w:cs="Garamond"/>
                <w:szCs w:val="22"/>
                <w:highlight w:val="yellow"/>
                <w:lang w:eastAsia="ru-RU"/>
              </w:rPr>
              <w:t xml:space="preserve"> и (или) агентским договором и договором о предоставлении мощности установлена обязанность заключить договоры поручительства в отношении объекта (-ов) генерации, дата начала фактической поставки мощности с использованием которого (-ых) по </w:t>
            </w:r>
            <w:r w:rsidR="002A2A9A">
              <w:rPr>
                <w:rFonts w:cs="Garamond"/>
                <w:szCs w:val="22"/>
                <w:highlight w:val="yellow"/>
                <w:lang w:eastAsia="ru-RU"/>
              </w:rPr>
              <w:t>д</w:t>
            </w:r>
            <w:r w:rsidRPr="001A0F16">
              <w:rPr>
                <w:rFonts w:cs="Garamond"/>
                <w:szCs w:val="22"/>
                <w:highlight w:val="yellow"/>
                <w:lang w:eastAsia="ru-RU"/>
              </w:rPr>
              <w:t xml:space="preserve">оговорам о предоставлении мощности на момент завершения реорганизации субъектов оптового рынка не наступила. Документ предоставляется в электронном виде на материальном носителе </w:t>
            </w:r>
            <w:r w:rsidRPr="001A0F16">
              <w:rPr>
                <w:rFonts w:cs="Garamond"/>
                <w:szCs w:val="22"/>
                <w:highlight w:val="yellow"/>
                <w:lang w:eastAsia="ru-RU"/>
              </w:rPr>
              <w:lastRenderedPageBreak/>
              <w:t>(код формы GTP_ZAYAVL_DOG_PORUCH_MED) или через веб-приложение (код формы GTP_ZAYAVL_DOG_PORUCH_WEB)</w:t>
            </w:r>
            <w:r w:rsidRPr="001A0F16">
              <w:rPr>
                <w:szCs w:val="22"/>
                <w:highlight w:val="yellow"/>
              </w:rPr>
              <w:t>;</w:t>
            </w:r>
          </w:p>
          <w:p w14:paraId="3E843632" w14:textId="7A1CFE5D" w:rsidR="00C143CB" w:rsidRPr="001A0F16" w:rsidRDefault="002A2A9A" w:rsidP="00F12E98">
            <w:pPr>
              <w:pStyle w:val="91"/>
              <w:tabs>
                <w:tab w:val="left" w:pos="960"/>
              </w:tabs>
              <w:spacing w:before="120" w:after="120"/>
              <w:ind w:left="0" w:firstLine="603"/>
              <w:jc w:val="both"/>
              <w:rPr>
                <w:rFonts w:ascii="Garamond" w:hAnsi="Garamond" w:cs="Arial"/>
                <w:sz w:val="22"/>
                <w:szCs w:val="22"/>
                <w:highlight w:val="yellow"/>
              </w:rPr>
            </w:pPr>
            <w:r>
              <w:rPr>
                <w:rFonts w:ascii="Garamond" w:hAnsi="Garamond"/>
                <w:sz w:val="22"/>
                <w:szCs w:val="22"/>
                <w:highlight w:val="yellow"/>
              </w:rPr>
              <w:t>–</w:t>
            </w:r>
            <w:r w:rsidR="00C143CB" w:rsidRPr="001A0F16">
              <w:rPr>
                <w:rFonts w:ascii="Garamond" w:hAnsi="Garamond"/>
                <w:sz w:val="22"/>
                <w:szCs w:val="22"/>
                <w:highlight w:val="yellow"/>
              </w:rPr>
              <w:t xml:space="preserve"> заявление о применении в отношении заявителя результатов конкурентного отбора ценовых заявок на продажу мощности текущего периода поставки мощности (равн</w:t>
            </w:r>
            <w:r w:rsidR="00F12E98">
              <w:rPr>
                <w:rFonts w:ascii="Garamond" w:hAnsi="Garamond"/>
                <w:sz w:val="22"/>
                <w:szCs w:val="22"/>
                <w:highlight w:val="yellow"/>
              </w:rPr>
              <w:t>ого</w:t>
            </w:r>
            <w:r w:rsidR="00C143CB" w:rsidRPr="001A0F16">
              <w:rPr>
                <w:rFonts w:ascii="Garamond" w:hAnsi="Garamond"/>
                <w:sz w:val="22"/>
                <w:szCs w:val="22"/>
                <w:highlight w:val="yellow"/>
              </w:rPr>
              <w:t xml:space="preserve"> календарному году) в случае, если заявитель приобрел право собственности на ранее введенное в эксплуатацию генерирующее оборудование, включенное по результатам конкурентного отбора ценовых заявок на продажу мощности в перечень оборудования на текущий период поставки мощности, и намерен осуществлять поставку мощности в течение текущего периода поставки мощности. Форма заявления указана в приложении 1 (форма 24) к настоящему Положению. Заявление предоставляется в графической электронной копии на материальном носителе (код формы </w:t>
            </w:r>
            <w:r w:rsidR="00C143CB" w:rsidRPr="001A0F16">
              <w:rPr>
                <w:rFonts w:ascii="Garamond" w:hAnsi="Garamond"/>
                <w:color w:val="000000"/>
                <w:sz w:val="22"/>
                <w:szCs w:val="22"/>
                <w:highlight w:val="yellow"/>
                <w:lang w:val="en-US"/>
              </w:rPr>
              <w:t>GTP</w:t>
            </w:r>
            <w:r w:rsidR="00C143CB" w:rsidRPr="001A0F16">
              <w:rPr>
                <w:rFonts w:ascii="Garamond" w:hAnsi="Garamond"/>
                <w:color w:val="000000"/>
                <w:sz w:val="22"/>
                <w:szCs w:val="22"/>
                <w:highlight w:val="yellow"/>
              </w:rPr>
              <w:t>_FORMA24</w:t>
            </w:r>
            <w:r w:rsidR="00C143CB" w:rsidRPr="001A0F16">
              <w:rPr>
                <w:rFonts w:ascii="Garamond" w:hAnsi="Garamond"/>
                <w:sz w:val="22"/>
                <w:szCs w:val="22"/>
                <w:highlight w:val="yellow"/>
              </w:rPr>
              <w:t xml:space="preserve">_MED) или через веб-приложение (код формы </w:t>
            </w:r>
            <w:r w:rsidR="00C143CB" w:rsidRPr="001A0F16">
              <w:rPr>
                <w:rFonts w:ascii="Garamond" w:hAnsi="Garamond"/>
                <w:color w:val="000000"/>
                <w:sz w:val="22"/>
                <w:szCs w:val="22"/>
                <w:highlight w:val="yellow"/>
                <w:lang w:val="en-US"/>
              </w:rPr>
              <w:t>GTP</w:t>
            </w:r>
            <w:r w:rsidR="00C143CB" w:rsidRPr="001A0F16">
              <w:rPr>
                <w:rFonts w:ascii="Garamond" w:hAnsi="Garamond"/>
                <w:color w:val="000000"/>
                <w:sz w:val="22"/>
                <w:szCs w:val="22"/>
                <w:highlight w:val="yellow"/>
              </w:rPr>
              <w:t>_FORMA24</w:t>
            </w:r>
            <w:r w:rsidR="00C143CB" w:rsidRPr="001A0F16">
              <w:rPr>
                <w:rFonts w:ascii="Garamond" w:hAnsi="Garamond"/>
                <w:sz w:val="22"/>
                <w:szCs w:val="22"/>
                <w:highlight w:val="yellow"/>
              </w:rPr>
              <w:t>_WEB)</w:t>
            </w:r>
            <w:r w:rsidR="00C143CB" w:rsidRPr="001A0F16">
              <w:rPr>
                <w:rFonts w:ascii="Garamond" w:hAnsi="Garamond" w:cs="Arial"/>
                <w:sz w:val="22"/>
                <w:szCs w:val="22"/>
                <w:highlight w:val="yellow"/>
              </w:rPr>
              <w:t>.</w:t>
            </w:r>
          </w:p>
        </w:tc>
      </w:tr>
      <w:tr w:rsidR="00C143CB" w:rsidRPr="001A0F16" w14:paraId="10ACF779" w14:textId="77777777" w:rsidTr="002A2A9A">
        <w:trPr>
          <w:trHeight w:val="1345"/>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FD1B131" w14:textId="77777777" w:rsidR="00C143CB" w:rsidRPr="001A0F16" w:rsidRDefault="00C143CB" w:rsidP="001960A5">
            <w:pPr>
              <w:jc w:val="center"/>
              <w:rPr>
                <w:rFonts w:ascii="Garamond" w:hAnsi="Garamond"/>
                <w:b/>
              </w:rPr>
            </w:pPr>
            <w:r w:rsidRPr="001A0F16">
              <w:rPr>
                <w:rFonts w:ascii="Garamond" w:hAnsi="Garamond"/>
                <w:b/>
              </w:rPr>
              <w:lastRenderedPageBreak/>
              <w:t>Приложение 2</w:t>
            </w:r>
          </w:p>
        </w:tc>
        <w:tc>
          <w:tcPr>
            <w:tcW w:w="7229" w:type="dxa"/>
            <w:tcBorders>
              <w:top w:val="single" w:sz="4" w:space="0" w:color="000000"/>
              <w:left w:val="single" w:sz="4" w:space="0" w:color="000000"/>
              <w:bottom w:val="single" w:sz="4" w:space="0" w:color="000000"/>
              <w:right w:val="single" w:sz="4" w:space="0" w:color="000000"/>
            </w:tcBorders>
          </w:tcPr>
          <w:p w14:paraId="5A87939E" w14:textId="77777777" w:rsidR="00C143CB" w:rsidRPr="001A0F16" w:rsidRDefault="00C143CB" w:rsidP="001960A5">
            <w:pPr>
              <w:pStyle w:val="23"/>
              <w:keepNext w:val="0"/>
              <w:keepLines w:val="0"/>
              <w:widowControl w:val="0"/>
              <w:tabs>
                <w:tab w:val="clear" w:pos="643"/>
                <w:tab w:val="clear" w:pos="1260"/>
                <w:tab w:val="left" w:pos="1200"/>
              </w:tabs>
              <w:spacing w:after="120"/>
              <w:ind w:left="0" w:firstLine="0"/>
              <w:rPr>
                <w:b/>
                <w:szCs w:val="22"/>
              </w:rPr>
            </w:pPr>
            <w:r w:rsidRPr="001A0F16">
              <w:rPr>
                <w:b/>
                <w:szCs w:val="22"/>
              </w:rPr>
              <w:t xml:space="preserve"> Дополнить п. 2.3.5</w:t>
            </w:r>
          </w:p>
        </w:tc>
        <w:tc>
          <w:tcPr>
            <w:tcW w:w="7229" w:type="dxa"/>
            <w:tcBorders>
              <w:top w:val="single" w:sz="4" w:space="0" w:color="000000"/>
              <w:left w:val="single" w:sz="4" w:space="0" w:color="000000"/>
              <w:bottom w:val="single" w:sz="4" w:space="0" w:color="000000"/>
              <w:right w:val="single" w:sz="4" w:space="0" w:color="000000"/>
            </w:tcBorders>
          </w:tcPr>
          <w:p w14:paraId="4018C0E5" w14:textId="4B01E52B" w:rsidR="00C143CB" w:rsidRPr="002A2A9A" w:rsidRDefault="00C143CB" w:rsidP="002A2A9A">
            <w:pPr>
              <w:spacing w:before="120" w:after="120" w:line="240" w:lineRule="auto"/>
              <w:ind w:firstLine="600"/>
              <w:jc w:val="both"/>
              <w:rPr>
                <w:rFonts w:ascii="Garamond" w:eastAsia="Times New Roman" w:hAnsi="Garamond" w:cs="Arial"/>
                <w:highlight w:val="yellow"/>
                <w:lang w:eastAsia="ru-RU"/>
              </w:rPr>
            </w:pPr>
            <w:r w:rsidRPr="001A0F16">
              <w:rPr>
                <w:rFonts w:ascii="Garamond" w:eastAsia="Times New Roman" w:hAnsi="Garamond" w:cs="Arial"/>
                <w:highlight w:val="yellow"/>
                <w:lang w:eastAsia="ru-RU"/>
              </w:rPr>
              <w:t>В течение одного рабочего дня с даты появления в Едином государственном реестре юридических лиц сведений о завершении реорганизации участника оптового рынка КО направляет соответст</w:t>
            </w:r>
            <w:r w:rsidR="002A2A9A">
              <w:rPr>
                <w:rFonts w:ascii="Garamond" w:eastAsia="Times New Roman" w:hAnsi="Garamond" w:cs="Arial"/>
                <w:highlight w:val="yellow"/>
                <w:lang w:eastAsia="ru-RU"/>
              </w:rPr>
              <w:t xml:space="preserve">вующие уведомления в СР и ЦФР. </w:t>
            </w:r>
          </w:p>
        </w:tc>
      </w:tr>
      <w:tr w:rsidR="00C143CB" w:rsidRPr="001A0F16" w14:paraId="7F7B4A4E" w14:textId="77777777" w:rsidTr="002A2A9A">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69E8E1C" w14:textId="22C17F76" w:rsidR="00C143CB" w:rsidRPr="001A0F16" w:rsidRDefault="00C143CB" w:rsidP="001960A5">
            <w:pPr>
              <w:jc w:val="center"/>
              <w:rPr>
                <w:rFonts w:ascii="Garamond" w:hAnsi="Garamond"/>
                <w:b/>
              </w:rPr>
            </w:pPr>
            <w:r w:rsidRPr="001A0F16">
              <w:rPr>
                <w:rFonts w:ascii="Garamond" w:hAnsi="Garamond"/>
                <w:b/>
              </w:rPr>
              <w:t>Приложение 2</w:t>
            </w:r>
            <w:r w:rsidR="002A2A9A">
              <w:rPr>
                <w:rFonts w:ascii="Garamond" w:hAnsi="Garamond"/>
                <w:b/>
              </w:rPr>
              <w:t>,</w:t>
            </w:r>
            <w:r w:rsidRPr="001A0F16">
              <w:rPr>
                <w:rFonts w:ascii="Garamond" w:hAnsi="Garamond"/>
                <w:b/>
              </w:rPr>
              <w:t xml:space="preserve"> п. 5.2</w:t>
            </w:r>
          </w:p>
        </w:tc>
        <w:tc>
          <w:tcPr>
            <w:tcW w:w="7229" w:type="dxa"/>
            <w:tcBorders>
              <w:top w:val="single" w:sz="4" w:space="0" w:color="000000"/>
              <w:left w:val="single" w:sz="4" w:space="0" w:color="000000"/>
              <w:bottom w:val="single" w:sz="4" w:space="0" w:color="000000"/>
              <w:right w:val="single" w:sz="4" w:space="0" w:color="000000"/>
            </w:tcBorders>
          </w:tcPr>
          <w:p w14:paraId="1BBEA802" w14:textId="77777777" w:rsidR="00C143CB" w:rsidRPr="001A0F16" w:rsidRDefault="00C143CB" w:rsidP="001960A5">
            <w:pPr>
              <w:pStyle w:val="23"/>
              <w:keepNext w:val="0"/>
              <w:keepLines w:val="0"/>
              <w:widowControl w:val="0"/>
              <w:tabs>
                <w:tab w:val="clear" w:pos="643"/>
                <w:tab w:val="left" w:pos="0"/>
                <w:tab w:val="left" w:pos="1134"/>
              </w:tabs>
              <w:spacing w:after="120"/>
              <w:ind w:left="0" w:firstLine="600"/>
              <w:rPr>
                <w:b/>
                <w:szCs w:val="22"/>
              </w:rPr>
            </w:pPr>
            <w:r w:rsidRPr="001A0F16">
              <w:rPr>
                <w:b/>
                <w:szCs w:val="22"/>
              </w:rPr>
              <w:t>Порядок регистрации ГТП и предоставления права участия в торговле электрической энергией и мощностью субъекту оптового рынка при реорганизации гарантирующего поставщика</w:t>
            </w:r>
          </w:p>
          <w:p w14:paraId="7C40146A" w14:textId="77777777" w:rsidR="00C143CB" w:rsidRPr="001A0F16" w:rsidRDefault="00C143CB" w:rsidP="001960A5">
            <w:pPr>
              <w:pStyle w:val="23"/>
              <w:keepNext w:val="0"/>
              <w:keepLines w:val="0"/>
              <w:widowControl w:val="0"/>
              <w:tabs>
                <w:tab w:val="clear" w:pos="643"/>
                <w:tab w:val="left" w:pos="0"/>
                <w:tab w:val="left" w:pos="1134"/>
              </w:tabs>
              <w:spacing w:after="120"/>
              <w:ind w:left="0" w:firstLine="600"/>
              <w:rPr>
                <w:szCs w:val="22"/>
              </w:rPr>
            </w:pPr>
            <w:r w:rsidRPr="001A0F16">
              <w:rPr>
                <w:szCs w:val="22"/>
              </w:rPr>
              <w:t xml:space="preserve">Организация, к которой при реорганизации гарантирующего поставщика (далее – правопредшественник ГП) в порядке правопреемства перешли его права и обязанности </w:t>
            </w:r>
            <w:r w:rsidRPr="001A0F16">
              <w:rPr>
                <w:szCs w:val="22"/>
                <w:highlight w:val="yellow"/>
              </w:rPr>
              <w:t>по договорам энергоснабжения (купли-продажи (поставки) электрической энергии (мощности))</w:t>
            </w:r>
            <w:r w:rsidRPr="001A0F16">
              <w:rPr>
                <w:szCs w:val="22"/>
              </w:rPr>
              <w:t xml:space="preserve"> (далее – правопреемник ГП), приобретает статус гарантирующего поставщика в порядке, предусмотренном п. 200 Основных положений функционирования розничных рынков.</w:t>
            </w:r>
          </w:p>
          <w:p w14:paraId="415C0F7C" w14:textId="77777777" w:rsidR="00C143CB" w:rsidRPr="001A0F16" w:rsidRDefault="00C143CB" w:rsidP="002A2A9A">
            <w:pPr>
              <w:tabs>
                <w:tab w:val="num" w:pos="1200"/>
                <w:tab w:val="left" w:pos="1320"/>
              </w:tabs>
              <w:spacing w:before="120" w:after="120"/>
              <w:ind w:firstLine="600"/>
              <w:jc w:val="both"/>
              <w:rPr>
                <w:rFonts w:ascii="Garamond" w:eastAsia="Times New Roman" w:hAnsi="Garamond"/>
              </w:rPr>
            </w:pPr>
            <w:r w:rsidRPr="001A0F16">
              <w:rPr>
                <w:rFonts w:ascii="Garamond" w:eastAsia="Times New Roman" w:hAnsi="Garamond"/>
              </w:rPr>
              <w:t>Для получения статуса субъекта оптового рынка и (или) регистрации ГТП и получения права участия в торговле на оптовом рынке правопреемник ГП должен выполнить в указанном в настоящем пункте порядке следующие процедуры:</w:t>
            </w:r>
          </w:p>
          <w:p w14:paraId="03CACDF5" w14:textId="77777777" w:rsidR="00C143CB" w:rsidRPr="001A0F16" w:rsidRDefault="00C143CB" w:rsidP="001960A5">
            <w:pPr>
              <w:tabs>
                <w:tab w:val="left" w:pos="993"/>
                <w:tab w:val="num" w:pos="1200"/>
              </w:tabs>
              <w:spacing w:before="120" w:after="120"/>
              <w:ind w:firstLine="600"/>
              <w:rPr>
                <w:rFonts w:ascii="Garamond" w:eastAsia="Times New Roman" w:hAnsi="Garamond"/>
              </w:rPr>
            </w:pPr>
            <w:r w:rsidRPr="001A0F16">
              <w:rPr>
                <w:rFonts w:ascii="Garamond" w:eastAsia="Times New Roman" w:hAnsi="Garamond"/>
              </w:rPr>
              <w:lastRenderedPageBreak/>
              <w:t>1)</w:t>
            </w:r>
            <w:r w:rsidRPr="001A0F16">
              <w:rPr>
                <w:rFonts w:ascii="Garamond" w:eastAsia="Times New Roman" w:hAnsi="Garamond"/>
              </w:rPr>
              <w:tab/>
              <w:t>вступить в члены Ассоциации «НП Совет рынка» (в случае если правопреемник ГП не является членом Ассоциации «НП Совет рынка»);</w:t>
            </w:r>
          </w:p>
          <w:p w14:paraId="164BF58A" w14:textId="77777777" w:rsidR="00C143CB" w:rsidRPr="001A0F16" w:rsidRDefault="00C143CB" w:rsidP="002A2A9A">
            <w:pPr>
              <w:tabs>
                <w:tab w:val="left" w:pos="993"/>
                <w:tab w:val="num" w:pos="1200"/>
              </w:tabs>
              <w:spacing w:before="120" w:after="120"/>
              <w:ind w:firstLine="600"/>
              <w:jc w:val="both"/>
              <w:rPr>
                <w:rFonts w:ascii="Garamond" w:eastAsia="Times New Roman" w:hAnsi="Garamond"/>
              </w:rPr>
            </w:pPr>
            <w:r w:rsidRPr="001A0F16">
              <w:rPr>
                <w:rFonts w:ascii="Garamond" w:eastAsia="Times New Roman" w:hAnsi="Garamond"/>
              </w:rPr>
              <w:t>2)</w:t>
            </w:r>
            <w:r w:rsidRPr="001A0F16">
              <w:rPr>
                <w:rFonts w:ascii="Garamond" w:eastAsia="Times New Roman" w:hAnsi="Garamond"/>
              </w:rPr>
              <w:tab/>
            </w:r>
            <w:r w:rsidRPr="001A0F16">
              <w:rPr>
                <w:rFonts w:ascii="Garamond" w:eastAsia="Times New Roman" w:hAnsi="Garamond"/>
                <w:highlight w:val="yellow"/>
              </w:rPr>
              <w:t>подписать Договор о присоединении к торговой системе оптового рынка в порядке, предусмотренном п. 2.4.2 настоящего Положения, а также</w:t>
            </w:r>
            <w:r w:rsidRPr="001A0F16">
              <w:rPr>
                <w:rFonts w:ascii="Garamond" w:eastAsia="Times New Roman" w:hAnsi="Garamond"/>
              </w:rPr>
              <w:t xml:space="preserve"> осуществить следующие действия:</w:t>
            </w:r>
          </w:p>
          <w:p w14:paraId="7B17782F" w14:textId="77777777" w:rsidR="00C143CB" w:rsidRPr="001A0F16" w:rsidRDefault="00C143CB" w:rsidP="00C143CB">
            <w:pPr>
              <w:pStyle w:val="100"/>
              <w:numPr>
                <w:ilvl w:val="0"/>
                <w:numId w:val="11"/>
              </w:numPr>
              <w:tabs>
                <w:tab w:val="left" w:pos="993"/>
                <w:tab w:val="num" w:pos="1200"/>
              </w:tabs>
              <w:spacing w:before="120" w:after="120" w:line="256" w:lineRule="auto"/>
              <w:ind w:left="601" w:firstLine="0"/>
              <w:contextualSpacing/>
              <w:rPr>
                <w:szCs w:val="22"/>
                <w:lang w:eastAsia="en-US"/>
              </w:rPr>
            </w:pPr>
            <w:r w:rsidRPr="001A0F16">
              <w:rPr>
                <w:szCs w:val="22"/>
                <w:lang w:eastAsia="en-US"/>
              </w:rPr>
              <w:t>заключить договор банковского счета с уполномоченной кредитной организацией;</w:t>
            </w:r>
          </w:p>
          <w:p w14:paraId="4E6AA719" w14:textId="77777777" w:rsidR="00C143CB" w:rsidRPr="001A0F16" w:rsidRDefault="00C143CB" w:rsidP="00C143CB">
            <w:pPr>
              <w:pStyle w:val="100"/>
              <w:numPr>
                <w:ilvl w:val="0"/>
                <w:numId w:val="11"/>
              </w:numPr>
              <w:tabs>
                <w:tab w:val="left" w:pos="993"/>
                <w:tab w:val="num" w:pos="1200"/>
              </w:tabs>
              <w:spacing w:before="120" w:after="120" w:line="256" w:lineRule="auto"/>
              <w:ind w:left="601" w:firstLine="0"/>
              <w:contextualSpacing/>
              <w:rPr>
                <w:szCs w:val="22"/>
                <w:lang w:eastAsia="en-US"/>
              </w:rPr>
            </w:pPr>
            <w:r w:rsidRPr="001A0F16">
              <w:rPr>
                <w:szCs w:val="22"/>
                <w:highlight w:val="yellow"/>
                <w:lang w:eastAsia="en-US"/>
              </w:rPr>
              <w:t xml:space="preserve">заключить договор с Коммерческим оператором на оказание услуг удостоверяющего центра (далее – договор УЦ) и (или в случае, если к </w:t>
            </w:r>
            <w:proofErr w:type="spellStart"/>
            <w:r w:rsidRPr="001A0F16">
              <w:rPr>
                <w:szCs w:val="22"/>
                <w:highlight w:val="yellow"/>
                <w:lang w:eastAsia="en-US"/>
              </w:rPr>
              <w:t>правопрепреемнику</w:t>
            </w:r>
            <w:proofErr w:type="spellEnd"/>
            <w:r w:rsidRPr="001A0F16">
              <w:rPr>
                <w:szCs w:val="22"/>
                <w:highlight w:val="yellow"/>
                <w:lang w:eastAsia="en-US"/>
              </w:rPr>
              <w:t xml:space="preserve"> ГП перешли права и обязанности по договору УЦ)</w:t>
            </w:r>
            <w:r w:rsidRPr="001A0F16">
              <w:rPr>
                <w:szCs w:val="22"/>
                <w:lang w:eastAsia="en-US"/>
              </w:rPr>
              <w:t xml:space="preserve"> получить ключи и сертификаты ЭП в соответствии с требованиями и процедурой, указанными на официальном интернет-сайте Коммерческого оператора </w:t>
            </w:r>
            <w:hyperlink r:id="rId10" w:history="1">
              <w:r w:rsidRPr="001A0F16">
                <w:rPr>
                  <w:szCs w:val="22"/>
                  <w:lang w:eastAsia="en-US"/>
                </w:rPr>
                <w:t>www.atsenergo.ru</w:t>
              </w:r>
            </w:hyperlink>
            <w:r w:rsidRPr="001A0F16">
              <w:rPr>
                <w:szCs w:val="22"/>
                <w:lang w:eastAsia="en-US"/>
              </w:rPr>
              <w:t xml:space="preserve"> в разделе «Допуск к торговой системе. Удостоверяющий центр»</w:t>
            </w:r>
            <w:r w:rsidRPr="001A0F16">
              <w:rPr>
                <w:szCs w:val="22"/>
                <w:highlight w:val="yellow"/>
                <w:lang w:eastAsia="en-US"/>
              </w:rPr>
              <w:t>;</w:t>
            </w:r>
          </w:p>
          <w:p w14:paraId="6C994604" w14:textId="77777777" w:rsidR="00C143CB" w:rsidRPr="001A0F16" w:rsidRDefault="00C143CB" w:rsidP="00C143CB">
            <w:pPr>
              <w:pStyle w:val="100"/>
              <w:numPr>
                <w:ilvl w:val="0"/>
                <w:numId w:val="11"/>
              </w:numPr>
              <w:tabs>
                <w:tab w:val="left" w:pos="993"/>
                <w:tab w:val="num" w:pos="1200"/>
              </w:tabs>
              <w:spacing w:before="120" w:after="120" w:line="256" w:lineRule="auto"/>
              <w:ind w:left="601" w:firstLine="0"/>
              <w:contextualSpacing/>
              <w:rPr>
                <w:szCs w:val="22"/>
                <w:highlight w:val="yellow"/>
                <w:lang w:eastAsia="en-US"/>
              </w:rPr>
            </w:pPr>
            <w:r w:rsidRPr="001A0F16">
              <w:rPr>
                <w:szCs w:val="22"/>
                <w:highlight w:val="yellow"/>
                <w:lang w:eastAsia="en-US"/>
              </w:rPr>
              <w:t xml:space="preserve">оплатить экземпляры специализированного программного обеспечения, необходимого для осуществления купли-продажи электрической энергии (мощности), а также электронного взаимодействия с организациями коммерческой инфраструктуры, перечень которого определен Соглашением о применении электронной подписи в торговой системе оптового рынка (Приложение № Д 7 к Договору о присоединении к торговой системе оптового рынка), и предоставить документ, подтверждающий оплату. Документ предоставляется в электронном виде через веб-приложение (код формы ORG_OPLATA_PO_WEB (в случае если правопреемник не получил право </w:t>
            </w:r>
            <w:proofErr w:type="gramStart"/>
            <w:r w:rsidRPr="001A0F16">
              <w:rPr>
                <w:szCs w:val="22"/>
                <w:highlight w:val="yellow"/>
                <w:lang w:eastAsia="en-US"/>
              </w:rPr>
              <w:t>использования</w:t>
            </w:r>
            <w:proofErr w:type="gramEnd"/>
            <w:r w:rsidRPr="001A0F16">
              <w:rPr>
                <w:szCs w:val="22"/>
                <w:highlight w:val="yellow"/>
                <w:lang w:eastAsia="en-US"/>
              </w:rPr>
              <w:t xml:space="preserve"> указанного ПО в результате реорганизации).</w:t>
            </w:r>
          </w:p>
          <w:p w14:paraId="4F2002C9" w14:textId="77777777" w:rsidR="00C143CB" w:rsidRPr="001A0F16" w:rsidRDefault="00C143CB" w:rsidP="001960A5">
            <w:pPr>
              <w:pStyle w:val="100"/>
              <w:tabs>
                <w:tab w:val="left" w:pos="993"/>
              </w:tabs>
              <w:spacing w:before="120" w:after="120"/>
              <w:ind w:left="33" w:firstLine="568"/>
              <w:rPr>
                <w:szCs w:val="22"/>
                <w:lang w:eastAsia="en-US"/>
              </w:rPr>
            </w:pPr>
            <w:r w:rsidRPr="001A0F16">
              <w:rPr>
                <w:szCs w:val="22"/>
                <w:lang w:eastAsia="en-US"/>
              </w:rPr>
              <w:t>Правопреемники ГП, к которым в результате реорганизации перешли права и обязанности по Договору о присоединении к торговой системе оптового рынка и договору УЦ, обязаны представить документы, предусмотренные бул. 1, 3–8 п. 2.4.2 настоящего Положения для присоединения к системе электронного документооборота Коммерческого оператора;</w:t>
            </w:r>
          </w:p>
          <w:p w14:paraId="1A17B243" w14:textId="77777777" w:rsidR="00C143CB" w:rsidRPr="001A0F16" w:rsidRDefault="00C143CB" w:rsidP="002A2A9A">
            <w:pPr>
              <w:spacing w:before="120" w:after="120"/>
              <w:ind w:firstLine="601"/>
              <w:jc w:val="both"/>
              <w:rPr>
                <w:rFonts w:ascii="Garamond" w:eastAsia="Times New Roman" w:hAnsi="Garamond"/>
              </w:rPr>
            </w:pPr>
            <w:r w:rsidRPr="001A0F16">
              <w:rPr>
                <w:rFonts w:ascii="Garamond" w:eastAsia="Times New Roman" w:hAnsi="Garamond"/>
                <w:highlight w:val="yellow"/>
              </w:rPr>
              <w:t>3)</w:t>
            </w:r>
            <w:r w:rsidRPr="001A0F16">
              <w:rPr>
                <w:rFonts w:ascii="Garamond" w:eastAsia="Times New Roman" w:hAnsi="Garamond"/>
              </w:rPr>
              <w:t xml:space="preserve"> направить КО заявление о присвоении статуса субъекта оптового рынка электрической энергии, внесении в </w:t>
            </w:r>
            <w:r w:rsidRPr="00E91574">
              <w:rPr>
                <w:rFonts w:ascii="Garamond" w:eastAsia="Times New Roman" w:hAnsi="Garamond"/>
                <w:highlight w:val="yellow"/>
              </w:rPr>
              <w:t>Р</w:t>
            </w:r>
            <w:r w:rsidRPr="001A0F16">
              <w:rPr>
                <w:rFonts w:ascii="Garamond" w:eastAsia="Times New Roman" w:hAnsi="Garamond"/>
              </w:rPr>
              <w:t xml:space="preserve">еестр субъектов оптового рынка и (или) регистрации ГТП и предоставлении права участия в торговле на </w:t>
            </w:r>
            <w:r w:rsidRPr="001A0F16">
              <w:rPr>
                <w:rFonts w:ascii="Garamond" w:eastAsia="Times New Roman" w:hAnsi="Garamond"/>
              </w:rPr>
              <w:lastRenderedPageBreak/>
              <w:t xml:space="preserve">оптовом рынке по форме </w:t>
            </w:r>
            <w:r w:rsidRPr="001A0F16">
              <w:rPr>
                <w:rFonts w:ascii="Garamond" w:eastAsia="Times New Roman" w:hAnsi="Garamond"/>
                <w:highlight w:val="yellow"/>
              </w:rPr>
              <w:t>Х4</w:t>
            </w:r>
            <w:r w:rsidRPr="001A0F16">
              <w:rPr>
                <w:rFonts w:ascii="Garamond" w:eastAsia="Times New Roman" w:hAnsi="Garamond"/>
              </w:rPr>
              <w:t xml:space="preserve"> (или </w:t>
            </w:r>
            <w:r w:rsidRPr="001A0F16">
              <w:rPr>
                <w:rFonts w:ascii="Garamond" w:eastAsia="Times New Roman" w:hAnsi="Garamond"/>
                <w:highlight w:val="yellow"/>
              </w:rPr>
              <w:t>Х3</w:t>
            </w:r>
            <w:r w:rsidRPr="001A0F16">
              <w:rPr>
                <w:rFonts w:ascii="Garamond" w:eastAsia="Times New Roman" w:hAnsi="Garamond"/>
              </w:rPr>
              <w:t xml:space="preserve"> в случае, если правопреемник ГП уже является субъектом оптового рынка) </w:t>
            </w:r>
            <w:r w:rsidRPr="001A0F16">
              <w:rPr>
                <w:rFonts w:ascii="Garamond" w:eastAsia="Times New Roman" w:hAnsi="Garamond"/>
                <w:highlight w:val="yellow"/>
              </w:rPr>
              <w:t>и документы, указанные в п. 5.2.1 настоящего приложения</w:t>
            </w:r>
            <w:r w:rsidRPr="001A0F16">
              <w:rPr>
                <w:rFonts w:ascii="Garamond" w:eastAsia="Times New Roman" w:hAnsi="Garamond"/>
              </w:rPr>
              <w:t xml:space="preserve">. Заявление по форме </w:t>
            </w:r>
            <w:r w:rsidRPr="001A0F16">
              <w:rPr>
                <w:rFonts w:ascii="Garamond" w:eastAsia="Times New Roman" w:hAnsi="Garamond"/>
                <w:highlight w:val="yellow"/>
              </w:rPr>
              <w:t>Х3</w:t>
            </w:r>
            <w:r w:rsidRPr="001A0F16">
              <w:rPr>
                <w:rFonts w:ascii="Garamond" w:eastAsia="Times New Roman" w:hAnsi="Garamond"/>
              </w:rPr>
              <w:t xml:space="preserve"> либо по форме </w:t>
            </w:r>
            <w:r w:rsidRPr="001A0F16">
              <w:rPr>
                <w:rFonts w:ascii="Garamond" w:eastAsia="Times New Roman" w:hAnsi="Garamond"/>
                <w:highlight w:val="yellow"/>
              </w:rPr>
              <w:t>Х4</w:t>
            </w:r>
            <w:r w:rsidRPr="001A0F16">
              <w:rPr>
                <w:rFonts w:ascii="Garamond" w:eastAsia="Times New Roman" w:hAnsi="Garamond"/>
              </w:rPr>
              <w:t xml:space="preserve"> предоставляется в электронном виде через WEB–приложение (</w:t>
            </w:r>
            <w:r w:rsidRPr="001A0F16">
              <w:rPr>
                <w:rFonts w:ascii="Garamond" w:eastAsia="Times New Roman" w:hAnsi="Garamond"/>
                <w:highlight w:val="yellow"/>
              </w:rPr>
              <w:t>код формы GTP_ZAJAVL_PEREHVAT_X3_WEB или GTP_ZAJAVL_PEREHVAT_X4_WEB</w:t>
            </w:r>
            <w:r w:rsidRPr="001A0F16">
              <w:rPr>
                <w:rFonts w:ascii="Garamond" w:eastAsia="Times New Roman" w:hAnsi="Garamond"/>
              </w:rPr>
              <w:t xml:space="preserve">). </w:t>
            </w:r>
          </w:p>
          <w:p w14:paraId="1A1E74A2" w14:textId="77777777" w:rsidR="00C143CB" w:rsidRPr="001A0F16" w:rsidRDefault="00C143CB" w:rsidP="002A2A9A">
            <w:pPr>
              <w:spacing w:before="120" w:after="120"/>
              <w:ind w:firstLine="600"/>
              <w:jc w:val="both"/>
              <w:rPr>
                <w:rFonts w:ascii="Garamond" w:eastAsia="Times New Roman" w:hAnsi="Garamond"/>
              </w:rPr>
            </w:pPr>
            <w:r w:rsidRPr="001A0F16">
              <w:rPr>
                <w:rFonts w:ascii="Garamond" w:eastAsia="Times New Roman" w:hAnsi="Garamond"/>
              </w:rPr>
              <w:t xml:space="preserve">Требования настоящего приложения для правопреемников ГП, образованных в результате реорганизации правопредшественников ГП – субъектов оптового рынка, не распространяют свое действие на случаи реорганизации субъектов оптового рынка в форме преобразования. Реорганизация субъекта оптового рынка в форме преобразования не влечет необходимости выполнения процедур для получения статуса субъекта оптового рынка, регистрации ГТП и получения права участия в торговле электрической энергией и (или) мощностью на оптовом рынке, предусмотренных настоящим Положением или Регламентом допуска к торговой системе оптового рынка (Приложение № 1 к Договору о присоединении к торговой системе оптового рынка). </w:t>
            </w:r>
          </w:p>
          <w:p w14:paraId="1D6D187C" w14:textId="77777777" w:rsidR="00C143CB" w:rsidRPr="001A0F16" w:rsidRDefault="00C143CB" w:rsidP="001960A5">
            <w:pPr>
              <w:pStyle w:val="23"/>
              <w:keepNext w:val="0"/>
              <w:keepLines w:val="0"/>
              <w:widowControl w:val="0"/>
              <w:tabs>
                <w:tab w:val="clear" w:pos="643"/>
                <w:tab w:val="left" w:pos="0"/>
                <w:tab w:val="left" w:pos="1134"/>
              </w:tabs>
              <w:spacing w:after="120"/>
              <w:ind w:left="0" w:firstLine="600"/>
              <w:rPr>
                <w:szCs w:val="22"/>
              </w:rPr>
            </w:pPr>
            <w:r w:rsidRPr="001A0F16">
              <w:rPr>
                <w:szCs w:val="22"/>
              </w:rPr>
              <w:t>Сведения о преобразовании субъектов оптового рынка вносятся в регистрационную информацию в порядке, предусмотренном п. 3.4 настоящего Положения.</w:t>
            </w:r>
          </w:p>
          <w:p w14:paraId="7D511845" w14:textId="77777777" w:rsidR="00C143CB" w:rsidRPr="001A0F16" w:rsidRDefault="00C143CB" w:rsidP="00C143CB">
            <w:pPr>
              <w:pStyle w:val="23"/>
              <w:keepNext w:val="0"/>
              <w:keepLines w:val="0"/>
              <w:widowControl w:val="0"/>
              <w:numPr>
                <w:ilvl w:val="2"/>
                <w:numId w:val="13"/>
              </w:numPr>
              <w:tabs>
                <w:tab w:val="left" w:pos="0"/>
                <w:tab w:val="left" w:pos="1134"/>
                <w:tab w:val="left" w:pos="1701"/>
              </w:tabs>
              <w:spacing w:after="120"/>
              <w:ind w:left="0" w:firstLine="600"/>
              <w:rPr>
                <w:szCs w:val="22"/>
                <w:highlight w:val="yellow"/>
              </w:rPr>
            </w:pPr>
            <w:r w:rsidRPr="001A0F16">
              <w:rPr>
                <w:szCs w:val="22"/>
                <w:highlight w:val="yellow"/>
              </w:rPr>
              <w:t>Правопреемник ГП одновременно с заявлением предоставляет в КО следующие документы:</w:t>
            </w:r>
          </w:p>
          <w:p w14:paraId="2B1D1D5B" w14:textId="77777777" w:rsidR="00C143CB" w:rsidRPr="001A0F16" w:rsidRDefault="00C143CB" w:rsidP="00C143CB">
            <w:pPr>
              <w:pStyle w:val="23"/>
              <w:keepNext w:val="0"/>
              <w:keepLines w:val="0"/>
              <w:widowControl w:val="0"/>
              <w:numPr>
                <w:ilvl w:val="0"/>
                <w:numId w:val="12"/>
              </w:numPr>
              <w:tabs>
                <w:tab w:val="left" w:pos="0"/>
                <w:tab w:val="left" w:pos="851"/>
                <w:tab w:val="left" w:pos="1134"/>
              </w:tabs>
              <w:spacing w:after="120"/>
              <w:ind w:left="0" w:firstLine="600"/>
              <w:rPr>
                <w:szCs w:val="22"/>
                <w:highlight w:val="yellow"/>
              </w:rPr>
            </w:pPr>
            <w:r w:rsidRPr="001A0F16">
              <w:rPr>
                <w:szCs w:val="22"/>
                <w:highlight w:val="yellow"/>
              </w:rPr>
              <w:t xml:space="preserve"> копию Листа записи Единого государственного реестра юридических лиц о реорганизации правопредшественника (-ов) гарантирующего поставщика. Документ предоставляется в электронном виде через веб-приложение (код формы ORG_SVIDET_EGRYL_WEB);</w:t>
            </w:r>
          </w:p>
          <w:p w14:paraId="16FC0381" w14:textId="77777777" w:rsidR="00C143CB" w:rsidRPr="001A0F16" w:rsidRDefault="00C143CB" w:rsidP="00C143CB">
            <w:pPr>
              <w:pStyle w:val="23"/>
              <w:keepNext w:val="0"/>
              <w:keepLines w:val="0"/>
              <w:widowControl w:val="0"/>
              <w:numPr>
                <w:ilvl w:val="0"/>
                <w:numId w:val="12"/>
              </w:numPr>
              <w:tabs>
                <w:tab w:val="left" w:pos="0"/>
                <w:tab w:val="left" w:pos="851"/>
                <w:tab w:val="left" w:pos="1134"/>
              </w:tabs>
              <w:spacing w:after="120"/>
              <w:ind w:left="0" w:firstLine="600"/>
              <w:rPr>
                <w:szCs w:val="22"/>
                <w:highlight w:val="yellow"/>
              </w:rPr>
            </w:pPr>
            <w:r w:rsidRPr="001A0F16">
              <w:rPr>
                <w:szCs w:val="22"/>
                <w:highlight w:val="yellow"/>
              </w:rPr>
              <w:t xml:space="preserve"> решение уполномоченного органа субъекта Российской Федерации о присвоении статуса гарантирующего поставщика правопреемнику гарантирующего поставщика. Документ предоставляется в электронном виде через веб-приложение (код формы GTP_RESHENIE_KONKURS_WEB); </w:t>
            </w:r>
          </w:p>
          <w:p w14:paraId="5D1F1E5D" w14:textId="77777777" w:rsidR="00C143CB" w:rsidRPr="001A0F16" w:rsidRDefault="00C143CB" w:rsidP="00C143CB">
            <w:pPr>
              <w:pStyle w:val="23"/>
              <w:keepNext w:val="0"/>
              <w:keepLines w:val="0"/>
              <w:widowControl w:val="0"/>
              <w:numPr>
                <w:ilvl w:val="0"/>
                <w:numId w:val="12"/>
              </w:numPr>
              <w:tabs>
                <w:tab w:val="left" w:pos="0"/>
                <w:tab w:val="left" w:pos="851"/>
                <w:tab w:val="left" w:pos="1134"/>
              </w:tabs>
              <w:spacing w:after="120"/>
              <w:ind w:left="0" w:firstLine="600"/>
              <w:rPr>
                <w:szCs w:val="22"/>
                <w:highlight w:val="yellow"/>
              </w:rPr>
            </w:pPr>
            <w:r w:rsidRPr="001A0F16">
              <w:rPr>
                <w:szCs w:val="22"/>
                <w:highlight w:val="yellow"/>
              </w:rPr>
              <w:t xml:space="preserve"> выписку из передаточного акта, свидетельствующую о правопреемстве следующих прав и обязанностей в случае, если </w:t>
            </w:r>
            <w:r w:rsidRPr="001A0F16">
              <w:rPr>
                <w:szCs w:val="22"/>
                <w:highlight w:val="yellow"/>
              </w:rPr>
              <w:lastRenderedPageBreak/>
              <w:t>правопреемство таких прав и обязанностей произошло:</w:t>
            </w:r>
          </w:p>
          <w:p w14:paraId="0DDCBFF6" w14:textId="77777777" w:rsidR="00C143CB" w:rsidRPr="001A0F16" w:rsidRDefault="00C143CB" w:rsidP="00C143CB">
            <w:pPr>
              <w:pStyle w:val="23"/>
              <w:keepNext w:val="0"/>
              <w:keepLines w:val="0"/>
              <w:widowControl w:val="0"/>
              <w:numPr>
                <w:ilvl w:val="0"/>
                <w:numId w:val="12"/>
              </w:numPr>
              <w:tabs>
                <w:tab w:val="left" w:pos="0"/>
                <w:tab w:val="left" w:pos="851"/>
                <w:tab w:val="left" w:pos="1134"/>
              </w:tabs>
              <w:spacing w:after="120"/>
              <w:ind w:left="0" w:firstLine="600"/>
              <w:rPr>
                <w:szCs w:val="22"/>
                <w:highlight w:val="yellow"/>
              </w:rPr>
            </w:pPr>
            <w:r w:rsidRPr="001A0F16">
              <w:rPr>
                <w:szCs w:val="22"/>
                <w:highlight w:val="yellow"/>
              </w:rPr>
              <w:t xml:space="preserve"> по Договору о присоединении к торговой системе оптового рынка;</w:t>
            </w:r>
          </w:p>
          <w:p w14:paraId="68BD029A" w14:textId="77777777" w:rsidR="00C143CB" w:rsidRPr="001A0F16" w:rsidRDefault="00C143CB" w:rsidP="00C143CB">
            <w:pPr>
              <w:pStyle w:val="23"/>
              <w:keepNext w:val="0"/>
              <w:keepLines w:val="0"/>
              <w:widowControl w:val="0"/>
              <w:numPr>
                <w:ilvl w:val="0"/>
                <w:numId w:val="12"/>
              </w:numPr>
              <w:tabs>
                <w:tab w:val="left" w:pos="0"/>
                <w:tab w:val="left" w:pos="851"/>
                <w:tab w:val="left" w:pos="1134"/>
              </w:tabs>
              <w:spacing w:after="120"/>
              <w:ind w:left="0" w:firstLine="600"/>
              <w:rPr>
                <w:szCs w:val="22"/>
                <w:highlight w:val="yellow"/>
              </w:rPr>
            </w:pPr>
            <w:r w:rsidRPr="001A0F16">
              <w:rPr>
                <w:szCs w:val="22"/>
                <w:highlight w:val="yellow"/>
              </w:rPr>
              <w:t xml:space="preserve"> по договорам, обеспечивающим куплю-продажу электрической энергии и (или) мощности на оптовом рынке;</w:t>
            </w:r>
          </w:p>
          <w:p w14:paraId="3619BDAA" w14:textId="77777777" w:rsidR="00C143CB" w:rsidRPr="001A0F16" w:rsidRDefault="00C143CB" w:rsidP="00C143CB">
            <w:pPr>
              <w:pStyle w:val="23"/>
              <w:keepNext w:val="0"/>
              <w:keepLines w:val="0"/>
              <w:widowControl w:val="0"/>
              <w:numPr>
                <w:ilvl w:val="0"/>
                <w:numId w:val="12"/>
              </w:numPr>
              <w:tabs>
                <w:tab w:val="left" w:pos="0"/>
                <w:tab w:val="left" w:pos="851"/>
                <w:tab w:val="left" w:pos="1134"/>
              </w:tabs>
              <w:spacing w:after="120"/>
              <w:ind w:left="0" w:firstLine="600"/>
              <w:rPr>
                <w:szCs w:val="22"/>
                <w:highlight w:val="yellow"/>
              </w:rPr>
            </w:pPr>
            <w:r w:rsidRPr="001A0F16">
              <w:rPr>
                <w:szCs w:val="22"/>
                <w:highlight w:val="yellow"/>
              </w:rPr>
              <w:t xml:space="preserve"> по договорам, подтверждающим наличие у правопредшественника гарантирующего поставщика права покупки электрической энергии и мощности в отношении энергопринимающих устройств;</w:t>
            </w:r>
          </w:p>
          <w:p w14:paraId="148DF5EE" w14:textId="77777777" w:rsidR="00C143CB" w:rsidRPr="001A0F16" w:rsidRDefault="00C143CB" w:rsidP="00C143CB">
            <w:pPr>
              <w:pStyle w:val="23"/>
              <w:keepNext w:val="0"/>
              <w:keepLines w:val="0"/>
              <w:widowControl w:val="0"/>
              <w:numPr>
                <w:ilvl w:val="0"/>
                <w:numId w:val="12"/>
              </w:numPr>
              <w:tabs>
                <w:tab w:val="left" w:pos="0"/>
                <w:tab w:val="left" w:pos="851"/>
                <w:tab w:val="left" w:pos="1134"/>
              </w:tabs>
              <w:spacing w:after="120"/>
              <w:ind w:left="0" w:firstLine="600"/>
              <w:rPr>
                <w:szCs w:val="22"/>
                <w:highlight w:val="yellow"/>
              </w:rPr>
            </w:pPr>
            <w:r w:rsidRPr="001A0F16">
              <w:rPr>
                <w:szCs w:val="22"/>
                <w:highlight w:val="yellow"/>
              </w:rPr>
              <w:t xml:space="preserve"> по договорам, на основании которых правопредшественник гарантирующего поставщика использовал систему коммерческого учета, в том числе АИИС КУЭ, и (или) использовал данные системы коммерческого учета, в том числе АИИС КУЭ, имеющуюся в группах точек поставки, зарегистрированных в отношении соответствующих энергопринимающих устройств, или о передаче прав использования АИИС КУЭ, в случае если система коммерческого учета принадлежала правопредшественнику ГП;</w:t>
            </w:r>
          </w:p>
          <w:p w14:paraId="252076C4" w14:textId="77777777" w:rsidR="00C143CB" w:rsidRPr="001A0F16" w:rsidRDefault="00C143CB" w:rsidP="00C143CB">
            <w:pPr>
              <w:pStyle w:val="23"/>
              <w:keepNext w:val="0"/>
              <w:keepLines w:val="0"/>
              <w:widowControl w:val="0"/>
              <w:numPr>
                <w:ilvl w:val="0"/>
                <w:numId w:val="12"/>
              </w:numPr>
              <w:tabs>
                <w:tab w:val="left" w:pos="0"/>
                <w:tab w:val="left" w:pos="851"/>
                <w:tab w:val="left" w:pos="1134"/>
              </w:tabs>
              <w:spacing w:after="120"/>
              <w:ind w:left="0" w:firstLine="600"/>
              <w:rPr>
                <w:szCs w:val="22"/>
                <w:highlight w:val="yellow"/>
              </w:rPr>
            </w:pPr>
            <w:r w:rsidRPr="001A0F16">
              <w:rPr>
                <w:szCs w:val="22"/>
                <w:highlight w:val="yellow"/>
              </w:rPr>
              <w:t>по соглашению о применении электронной подписи и договору оказания услуг удостоверяющего центра (в случае если правопреемник гарантирующего поставщика не имеет действующих соглашений о применении электронной подписи, договора оказания услуг удостоверяющего центра);</w:t>
            </w:r>
          </w:p>
          <w:p w14:paraId="697905BB" w14:textId="77777777" w:rsidR="00C143CB" w:rsidRPr="001A0F16" w:rsidRDefault="00C143CB" w:rsidP="00C143CB">
            <w:pPr>
              <w:pStyle w:val="23"/>
              <w:keepNext w:val="0"/>
              <w:keepLines w:val="0"/>
              <w:widowControl w:val="0"/>
              <w:numPr>
                <w:ilvl w:val="0"/>
                <w:numId w:val="12"/>
              </w:numPr>
              <w:tabs>
                <w:tab w:val="left" w:pos="0"/>
                <w:tab w:val="left" w:pos="851"/>
                <w:tab w:val="left" w:pos="1134"/>
              </w:tabs>
              <w:spacing w:after="120"/>
              <w:ind w:left="0" w:firstLine="600"/>
              <w:rPr>
                <w:szCs w:val="22"/>
                <w:highlight w:val="yellow"/>
              </w:rPr>
            </w:pPr>
            <w:r w:rsidRPr="001A0F16">
              <w:rPr>
                <w:szCs w:val="22"/>
                <w:highlight w:val="yellow"/>
              </w:rPr>
              <w:t xml:space="preserve">по договорам оказания услуг по передаче электрической энергии (в случае если правопреемник ГП в соответствии с законодательством Российской Федерации обязан оплачивать такие услуги) и договорам оказания услуг по оперативно-диспетчерскому управлению в электроэнергетике (если Правопреемник ГП относится к кругу лиц, подлежащих обязательному обслуживанию при оказании услуг по оперативно-диспетчерскому управлению в электроэнергетике). </w:t>
            </w:r>
          </w:p>
          <w:p w14:paraId="62DDD08A" w14:textId="77777777" w:rsidR="00C143CB" w:rsidRPr="001A0F16" w:rsidRDefault="00C143CB" w:rsidP="001960A5">
            <w:pPr>
              <w:pStyle w:val="23"/>
              <w:keepNext w:val="0"/>
              <w:keepLines w:val="0"/>
              <w:widowControl w:val="0"/>
              <w:tabs>
                <w:tab w:val="clear" w:pos="643"/>
                <w:tab w:val="left" w:pos="0"/>
                <w:tab w:val="left" w:pos="851"/>
                <w:tab w:val="left" w:pos="1134"/>
              </w:tabs>
              <w:spacing w:after="120"/>
              <w:ind w:left="-142" w:firstLine="568"/>
              <w:rPr>
                <w:szCs w:val="22"/>
              </w:rPr>
            </w:pPr>
            <w:r w:rsidRPr="001A0F16">
              <w:rPr>
                <w:szCs w:val="22"/>
                <w:highlight w:val="yellow"/>
              </w:rPr>
              <w:t>Документ предоставляется в электронном виде через веб-приложение (код формы GTP_VIPISKA_PRAVOPEREEM_WEB).</w:t>
            </w:r>
          </w:p>
          <w:p w14:paraId="729636C4" w14:textId="77777777" w:rsidR="00C143CB" w:rsidRPr="001A0F16" w:rsidRDefault="00C143CB" w:rsidP="00C143CB">
            <w:pPr>
              <w:pStyle w:val="23"/>
              <w:keepNext w:val="0"/>
              <w:keepLines w:val="0"/>
              <w:widowControl w:val="0"/>
              <w:numPr>
                <w:ilvl w:val="2"/>
                <w:numId w:val="13"/>
              </w:numPr>
              <w:tabs>
                <w:tab w:val="left" w:pos="0"/>
                <w:tab w:val="left" w:pos="1134"/>
                <w:tab w:val="left" w:pos="1701"/>
              </w:tabs>
              <w:spacing w:after="120"/>
              <w:ind w:left="0" w:firstLine="600"/>
              <w:rPr>
                <w:szCs w:val="22"/>
              </w:rPr>
            </w:pPr>
            <w:r w:rsidRPr="001A0F16">
              <w:rPr>
                <w:szCs w:val="22"/>
              </w:rPr>
              <w:t xml:space="preserve">Коммерческий оператор в течение 10 (десяти) рабочих дней с даты получения </w:t>
            </w:r>
            <w:r w:rsidRPr="001A0F16">
              <w:rPr>
                <w:szCs w:val="22"/>
                <w:highlight w:val="yellow"/>
              </w:rPr>
              <w:t>комплекта документов</w:t>
            </w:r>
            <w:r w:rsidRPr="001A0F16">
              <w:rPr>
                <w:szCs w:val="22"/>
              </w:rPr>
              <w:t xml:space="preserve"> проводит проверку </w:t>
            </w:r>
            <w:r w:rsidRPr="001A0F16">
              <w:rPr>
                <w:szCs w:val="22"/>
                <w:highlight w:val="yellow"/>
              </w:rPr>
              <w:t>предоставленных правопреемником гарантирующего поставщика документов</w:t>
            </w:r>
            <w:r w:rsidRPr="001A0F16">
              <w:rPr>
                <w:szCs w:val="22"/>
              </w:rPr>
              <w:t>.</w:t>
            </w:r>
          </w:p>
          <w:p w14:paraId="07BFE7FB" w14:textId="77777777" w:rsidR="00C143CB" w:rsidRPr="001A0F16" w:rsidRDefault="00C143CB" w:rsidP="001960A5">
            <w:pPr>
              <w:pStyle w:val="23"/>
              <w:keepNext w:val="0"/>
              <w:keepLines w:val="0"/>
              <w:widowControl w:val="0"/>
              <w:tabs>
                <w:tab w:val="clear" w:pos="643"/>
                <w:tab w:val="left" w:pos="0"/>
                <w:tab w:val="left" w:pos="1134"/>
              </w:tabs>
              <w:spacing w:after="120"/>
              <w:ind w:left="0" w:firstLine="600"/>
              <w:rPr>
                <w:szCs w:val="22"/>
              </w:rPr>
            </w:pPr>
            <w:r w:rsidRPr="001A0F16">
              <w:rPr>
                <w:szCs w:val="22"/>
              </w:rPr>
              <w:t xml:space="preserve">При наличии замечаний Коммерческий оператор в течение 1 (одного) рабочего дня направляет результаты проверки </w:t>
            </w:r>
            <w:r w:rsidRPr="001A0F16">
              <w:rPr>
                <w:szCs w:val="22"/>
                <w:highlight w:val="yellow"/>
              </w:rPr>
              <w:t xml:space="preserve">правопреемнику </w:t>
            </w:r>
            <w:r w:rsidRPr="001A0F16">
              <w:rPr>
                <w:szCs w:val="22"/>
                <w:highlight w:val="yellow"/>
              </w:rPr>
              <w:lastRenderedPageBreak/>
              <w:t>гарантирующего поставщика</w:t>
            </w:r>
            <w:r w:rsidRPr="001A0F16">
              <w:rPr>
                <w:szCs w:val="22"/>
              </w:rPr>
              <w:t>.</w:t>
            </w:r>
          </w:p>
          <w:p w14:paraId="68333583" w14:textId="77777777" w:rsidR="00C143CB" w:rsidRPr="001A0F16" w:rsidRDefault="00C143CB" w:rsidP="001960A5">
            <w:pPr>
              <w:pStyle w:val="23"/>
              <w:keepNext w:val="0"/>
              <w:keepLines w:val="0"/>
              <w:widowControl w:val="0"/>
              <w:tabs>
                <w:tab w:val="clear" w:pos="643"/>
                <w:tab w:val="left" w:pos="0"/>
                <w:tab w:val="left" w:pos="1134"/>
              </w:tabs>
              <w:spacing w:after="120"/>
              <w:ind w:left="0" w:firstLine="600"/>
              <w:rPr>
                <w:szCs w:val="22"/>
              </w:rPr>
            </w:pPr>
            <w:r w:rsidRPr="001A0F16">
              <w:rPr>
                <w:szCs w:val="22"/>
                <w:highlight w:val="yellow"/>
              </w:rPr>
              <w:t>Правопреемник ГП</w:t>
            </w:r>
            <w:r w:rsidRPr="001A0F16">
              <w:rPr>
                <w:szCs w:val="22"/>
              </w:rPr>
              <w:t xml:space="preserve"> направляет </w:t>
            </w:r>
            <w:r w:rsidRPr="001A0F16">
              <w:rPr>
                <w:szCs w:val="22"/>
                <w:highlight w:val="yellow"/>
              </w:rPr>
              <w:t xml:space="preserve">исправленный в соответствии с замечаниями Коммерческого оператора </w:t>
            </w:r>
            <w:r w:rsidRPr="001A0F16">
              <w:rPr>
                <w:szCs w:val="22"/>
              </w:rPr>
              <w:t>пакет документов в Коммерческий оператор для проведения повторной проверки. Повторная проверка производится Коммерческим оператором в течение 10 (десяти) рабочих дней с даты получения исправленного комплекта документов.</w:t>
            </w:r>
          </w:p>
          <w:p w14:paraId="0F98DEAD" w14:textId="77777777" w:rsidR="00C143CB" w:rsidRPr="001A0F16" w:rsidRDefault="00C143CB" w:rsidP="001960A5">
            <w:pPr>
              <w:pStyle w:val="23"/>
              <w:keepNext w:val="0"/>
              <w:keepLines w:val="0"/>
              <w:widowControl w:val="0"/>
              <w:tabs>
                <w:tab w:val="clear" w:pos="643"/>
                <w:tab w:val="left" w:pos="0"/>
                <w:tab w:val="left" w:pos="1134"/>
              </w:tabs>
              <w:spacing w:after="120"/>
              <w:ind w:left="0" w:firstLine="600"/>
              <w:rPr>
                <w:szCs w:val="22"/>
              </w:rPr>
            </w:pPr>
            <w:r w:rsidRPr="001A0F16">
              <w:rPr>
                <w:szCs w:val="22"/>
              </w:rPr>
              <w:t xml:space="preserve">Если результаты проверки пакета документов </w:t>
            </w:r>
            <w:r w:rsidRPr="001A0F16">
              <w:rPr>
                <w:szCs w:val="22"/>
                <w:highlight w:val="yellow"/>
              </w:rPr>
              <w:t>правопреемника гарантирующего поставщика</w:t>
            </w:r>
            <w:r w:rsidRPr="001A0F16">
              <w:rPr>
                <w:szCs w:val="22"/>
              </w:rPr>
              <w:t xml:space="preserve"> являются положительными, то Коммерческий оператор в течение 1 (одного) рабочего дня со дня завершения проверки должен направить </w:t>
            </w:r>
            <w:r w:rsidRPr="001A0F16">
              <w:rPr>
                <w:szCs w:val="22"/>
                <w:highlight w:val="yellow"/>
              </w:rPr>
              <w:t>правопреемнику гарантирующего поставщика</w:t>
            </w:r>
            <w:r w:rsidRPr="001A0F16">
              <w:rPr>
                <w:szCs w:val="22"/>
              </w:rPr>
              <w:t xml:space="preserve"> уведомление о соответствии документов. </w:t>
            </w:r>
          </w:p>
          <w:p w14:paraId="76A33E87" w14:textId="77777777" w:rsidR="00C143CB" w:rsidRPr="001A0F16" w:rsidRDefault="00C143CB" w:rsidP="00C143CB">
            <w:pPr>
              <w:pStyle w:val="23"/>
              <w:keepNext w:val="0"/>
              <w:keepLines w:val="0"/>
              <w:widowControl w:val="0"/>
              <w:numPr>
                <w:ilvl w:val="2"/>
                <w:numId w:val="13"/>
              </w:numPr>
              <w:tabs>
                <w:tab w:val="left" w:pos="0"/>
                <w:tab w:val="left" w:pos="1134"/>
                <w:tab w:val="left" w:pos="1701"/>
              </w:tabs>
              <w:spacing w:after="120"/>
              <w:ind w:left="0" w:firstLine="960"/>
              <w:rPr>
                <w:szCs w:val="22"/>
              </w:rPr>
            </w:pPr>
            <w:r w:rsidRPr="001A0F16">
              <w:rPr>
                <w:szCs w:val="22"/>
              </w:rPr>
              <w:t xml:space="preserve">Коммерческий оператор в течение 1 (одного) рабочего дня с даты направления </w:t>
            </w:r>
            <w:r w:rsidRPr="001A0F16">
              <w:rPr>
                <w:szCs w:val="22"/>
                <w:highlight w:val="yellow"/>
              </w:rPr>
              <w:t>Правопреемнику</w:t>
            </w:r>
            <w:r w:rsidRPr="001A0F16">
              <w:rPr>
                <w:szCs w:val="22"/>
              </w:rPr>
              <w:t xml:space="preserve"> ГП уведомления о соответствии пакета документов заявителя должен направить в Совет рынка пакет документов для рассмотрения Наблюдательным советом Совета рынка вопроса о присвоении правопреемнику гарантирующего поставщика статуса субъекта оптового рынка – участника обращения электрической энергии и (или) мощности на оптовом рынке, включении в Реестр субъектов оптового рынка, регистрации группы точек поставки и предоставлении права участия в торговле электрической энергией и (или) мощностью на оптовом рынке (если иное не предусмотрено п. 5.2.</w:t>
            </w:r>
            <w:r w:rsidRPr="001A0F16">
              <w:rPr>
                <w:szCs w:val="22"/>
                <w:highlight w:val="yellow"/>
              </w:rPr>
              <w:t>3</w:t>
            </w:r>
            <w:r w:rsidRPr="001A0F16">
              <w:rPr>
                <w:szCs w:val="22"/>
              </w:rPr>
              <w:t>.1 настоящего приложения).</w:t>
            </w:r>
          </w:p>
          <w:p w14:paraId="6FA2BD46" w14:textId="77777777" w:rsidR="00C143CB" w:rsidRPr="001A0F16" w:rsidRDefault="00C143CB" w:rsidP="002A2A9A">
            <w:pPr>
              <w:pStyle w:val="11"/>
              <w:spacing w:before="120" w:after="120"/>
              <w:ind w:left="0" w:firstLine="960"/>
              <w:jc w:val="both"/>
              <w:rPr>
                <w:rFonts w:ascii="Garamond" w:hAnsi="Garamond"/>
                <w:sz w:val="22"/>
                <w:szCs w:val="22"/>
                <w:lang w:eastAsia="en-US"/>
              </w:rPr>
            </w:pPr>
            <w:r w:rsidRPr="001A0F16">
              <w:rPr>
                <w:rFonts w:ascii="Garamond" w:hAnsi="Garamond"/>
                <w:sz w:val="22"/>
                <w:szCs w:val="22"/>
                <w:lang w:eastAsia="en-US"/>
              </w:rPr>
              <w:t xml:space="preserve">Рассмотрение Наблюдательным советом Совета рынка вопроса о присвоении правопреемнику гарантирующего поставщика статуса субъекта оптового рынка – участника обращения электрической энергии и (или) мощности на оптовом рынке, включении в реестр субъектов оптового рынка, регистрации группы точек поставки и предоставлении права участия в торговле электрической энергией и (или) мощностью на оптовом рынке осуществляется на очередном заседании после получения Советом рынка соответствующего пакета документов одновременно с рассмотрением вопроса о лишении права участия в торговле правопредшественника гарантирующего поставщика по соответствующей ГТП. </w:t>
            </w:r>
          </w:p>
          <w:p w14:paraId="51440690" w14:textId="77777777" w:rsidR="00C143CB" w:rsidRPr="001A0F16" w:rsidRDefault="00C143CB" w:rsidP="001960A5">
            <w:pPr>
              <w:pStyle w:val="23"/>
              <w:keepNext w:val="0"/>
              <w:keepLines w:val="0"/>
              <w:widowControl w:val="0"/>
              <w:tabs>
                <w:tab w:val="clear" w:pos="643"/>
                <w:tab w:val="clear" w:pos="1260"/>
                <w:tab w:val="left" w:pos="0"/>
                <w:tab w:val="left" w:pos="1134"/>
              </w:tabs>
              <w:spacing w:after="120"/>
              <w:ind w:left="0" w:firstLine="600"/>
              <w:rPr>
                <w:szCs w:val="22"/>
              </w:rPr>
            </w:pPr>
            <w:r w:rsidRPr="001A0F16">
              <w:rPr>
                <w:szCs w:val="22"/>
              </w:rPr>
              <w:t xml:space="preserve">Статус субъекта оптового рынка – участника обращения электрической энергии и (или) мощности на оптовом рынке присваивается правопреемнику гарантирующего поставщика одновременно с включением в реестр субъектов оптового рынка и регистрацией ГТП </w:t>
            </w:r>
            <w:r w:rsidRPr="001A0F16">
              <w:rPr>
                <w:szCs w:val="22"/>
                <w:highlight w:val="yellow"/>
              </w:rPr>
              <w:t>с даты принятия соответствующего решения Наблюдательным советом Совета рынка.</w:t>
            </w:r>
            <w:r w:rsidRPr="001A0F16">
              <w:rPr>
                <w:szCs w:val="22"/>
              </w:rPr>
              <w:t xml:space="preserve"> Прав</w:t>
            </w:r>
            <w:r w:rsidRPr="001A0F16">
              <w:rPr>
                <w:szCs w:val="22"/>
                <w:highlight w:val="yellow"/>
              </w:rPr>
              <w:t>о</w:t>
            </w:r>
            <w:r w:rsidRPr="001A0F16">
              <w:rPr>
                <w:szCs w:val="22"/>
              </w:rPr>
              <w:t xml:space="preserve"> </w:t>
            </w:r>
            <w:r w:rsidRPr="001A0F16">
              <w:rPr>
                <w:szCs w:val="22"/>
                <w:highlight w:val="yellow"/>
              </w:rPr>
              <w:t>на</w:t>
            </w:r>
            <w:r w:rsidRPr="001A0F16">
              <w:rPr>
                <w:szCs w:val="22"/>
              </w:rPr>
              <w:t xml:space="preserve"> участи</w:t>
            </w:r>
            <w:r w:rsidRPr="001A0F16">
              <w:rPr>
                <w:szCs w:val="22"/>
                <w:highlight w:val="yellow"/>
              </w:rPr>
              <w:t>е</w:t>
            </w:r>
            <w:r w:rsidRPr="001A0F16">
              <w:rPr>
                <w:szCs w:val="22"/>
              </w:rPr>
              <w:t xml:space="preserve"> в торговле электрической энергией и (или) мощностью на </w:t>
            </w:r>
            <w:r w:rsidRPr="001A0F16">
              <w:rPr>
                <w:szCs w:val="22"/>
              </w:rPr>
              <w:lastRenderedPageBreak/>
              <w:t xml:space="preserve">оптовом рынке с использованием </w:t>
            </w:r>
            <w:r w:rsidRPr="001A0F16">
              <w:rPr>
                <w:szCs w:val="22"/>
                <w:highlight w:val="yellow"/>
              </w:rPr>
              <w:t>зарегистрированной ГТП</w:t>
            </w:r>
            <w:r w:rsidRPr="001A0F16">
              <w:rPr>
                <w:szCs w:val="22"/>
              </w:rPr>
              <w:t xml:space="preserve"> </w:t>
            </w:r>
            <w:r w:rsidRPr="001A0F16">
              <w:rPr>
                <w:szCs w:val="22"/>
                <w:highlight w:val="yellow"/>
              </w:rPr>
              <w:t>возникает у правопреемника гарантирующего поставщика одновременно с</w:t>
            </w:r>
            <w:r w:rsidRPr="001A0F16">
              <w:rPr>
                <w:szCs w:val="22"/>
              </w:rPr>
              <w:t xml:space="preserve"> лишением права на участие по соответствующей ГТП правопредшественника гарантирующего поставщика с </w:t>
            </w:r>
            <w:r w:rsidRPr="001A0F16">
              <w:rPr>
                <w:szCs w:val="22"/>
                <w:highlight w:val="yellow"/>
              </w:rPr>
              <w:t>1-го числа месяца, следующего за датой принятия вышеуказанного решения, при условии подписания им необходимых договоров, указанных в п. 26 Правил оптового рынка.</w:t>
            </w:r>
            <w:r w:rsidRPr="001A0F16">
              <w:rPr>
                <w:szCs w:val="22"/>
              </w:rPr>
              <w:t xml:space="preserve"> </w:t>
            </w:r>
          </w:p>
          <w:p w14:paraId="39BC9DF3" w14:textId="77777777" w:rsidR="00C143CB" w:rsidRPr="001A0F16" w:rsidRDefault="00C143CB" w:rsidP="002A2A9A">
            <w:pPr>
              <w:spacing w:before="120" w:after="120"/>
              <w:ind w:firstLine="601"/>
              <w:contextualSpacing/>
              <w:jc w:val="both"/>
              <w:rPr>
                <w:rFonts w:ascii="Garamond" w:eastAsia="Times New Roman" w:hAnsi="Garamond"/>
              </w:rPr>
            </w:pPr>
            <w:r w:rsidRPr="001A0F16">
              <w:rPr>
                <w:rFonts w:ascii="Garamond" w:eastAsia="Times New Roman" w:hAnsi="Garamond"/>
              </w:rPr>
              <w:t>5.2.</w:t>
            </w:r>
            <w:r w:rsidRPr="001A0F16">
              <w:rPr>
                <w:rFonts w:ascii="Garamond" w:eastAsia="Times New Roman" w:hAnsi="Garamond"/>
                <w:highlight w:val="yellow"/>
              </w:rPr>
              <w:t>3</w:t>
            </w:r>
            <w:r w:rsidRPr="001A0F16">
              <w:rPr>
                <w:rFonts w:ascii="Garamond" w:eastAsia="Times New Roman" w:hAnsi="Garamond"/>
              </w:rPr>
              <w:t>.1. В случае если правопреемник гарантирующего поставщика является субъектом оптового рынка, рассмотрение вопроса о регистрации за правопреемником гарантирующего поставщика</w:t>
            </w:r>
            <w:r w:rsidRPr="001A0F16">
              <w:rPr>
                <w:rFonts w:ascii="Garamond" w:eastAsia="Times New Roman" w:hAnsi="Garamond"/>
                <w:highlight w:val="yellow"/>
              </w:rPr>
              <w:t>,</w:t>
            </w:r>
            <w:r w:rsidRPr="001A0F16">
              <w:rPr>
                <w:rFonts w:ascii="Garamond" w:eastAsia="Times New Roman" w:hAnsi="Garamond"/>
              </w:rPr>
              <w:t xml:space="preserve"> ГТП и предоставлении права участия в торговле электрической энергией и (или) мощностью на оптовом рынке осуществляется на очередном заседании Правления Коммерческого оператора после направления уведомления, указанного в п. 5.2.</w:t>
            </w:r>
            <w:r w:rsidRPr="001A0F16">
              <w:rPr>
                <w:rFonts w:ascii="Garamond" w:eastAsia="Times New Roman" w:hAnsi="Garamond"/>
                <w:highlight w:val="yellow"/>
              </w:rPr>
              <w:t>2</w:t>
            </w:r>
            <w:r w:rsidRPr="001A0F16">
              <w:rPr>
                <w:rFonts w:ascii="Garamond" w:eastAsia="Times New Roman" w:hAnsi="Garamond"/>
              </w:rPr>
              <w:t xml:space="preserve"> настоящего приложения, одновременно с рассмотрением вопроса о лишении права участия в торговле электрической энергией и (или) мощностью на оптовом рынке правопредшественника гарантирующего поставщика по соответствующей ГТП. </w:t>
            </w:r>
          </w:p>
          <w:p w14:paraId="140452BD" w14:textId="77777777" w:rsidR="00C143CB" w:rsidRPr="001A0F16" w:rsidRDefault="00C143CB" w:rsidP="001960A5">
            <w:pPr>
              <w:pStyle w:val="23"/>
              <w:keepNext w:val="0"/>
              <w:keepLines w:val="0"/>
              <w:widowControl w:val="0"/>
              <w:tabs>
                <w:tab w:val="clear" w:pos="643"/>
                <w:tab w:val="clear" w:pos="1260"/>
                <w:tab w:val="left" w:pos="0"/>
                <w:tab w:val="left" w:pos="1134"/>
              </w:tabs>
              <w:spacing w:after="120"/>
              <w:ind w:left="0" w:firstLine="600"/>
              <w:rPr>
                <w:szCs w:val="22"/>
              </w:rPr>
            </w:pPr>
            <w:r w:rsidRPr="001A0F16">
              <w:rPr>
                <w:szCs w:val="22"/>
              </w:rPr>
              <w:t xml:space="preserve">Группа точек поставки регистрируется за </w:t>
            </w:r>
            <w:r w:rsidRPr="00E91574">
              <w:rPr>
                <w:szCs w:val="22"/>
                <w:highlight w:val="yellow"/>
              </w:rPr>
              <w:t>П</w:t>
            </w:r>
            <w:r w:rsidRPr="001A0F16">
              <w:rPr>
                <w:szCs w:val="22"/>
              </w:rPr>
              <w:t xml:space="preserve">равопреемником ГП </w:t>
            </w:r>
            <w:r w:rsidRPr="001A0F16">
              <w:rPr>
                <w:szCs w:val="22"/>
                <w:highlight w:val="yellow"/>
              </w:rPr>
              <w:t>с даты принятия соответствующего решения Правлением Коммерческого оператора.</w:t>
            </w:r>
            <w:r w:rsidRPr="001A0F16">
              <w:rPr>
                <w:szCs w:val="22"/>
              </w:rPr>
              <w:t xml:space="preserve"> Прав</w:t>
            </w:r>
            <w:r w:rsidRPr="001A0F16">
              <w:rPr>
                <w:szCs w:val="22"/>
                <w:highlight w:val="yellow"/>
              </w:rPr>
              <w:t>о</w:t>
            </w:r>
            <w:r w:rsidRPr="001A0F16">
              <w:rPr>
                <w:szCs w:val="22"/>
              </w:rPr>
              <w:t xml:space="preserve"> </w:t>
            </w:r>
            <w:r w:rsidRPr="001A0F16">
              <w:rPr>
                <w:szCs w:val="22"/>
                <w:highlight w:val="yellow"/>
              </w:rPr>
              <w:t>на</w:t>
            </w:r>
            <w:r w:rsidRPr="001A0F16">
              <w:rPr>
                <w:szCs w:val="22"/>
              </w:rPr>
              <w:t xml:space="preserve"> участи</w:t>
            </w:r>
            <w:r w:rsidRPr="001A0F16">
              <w:rPr>
                <w:szCs w:val="22"/>
                <w:highlight w:val="yellow"/>
              </w:rPr>
              <w:t>е</w:t>
            </w:r>
            <w:r w:rsidRPr="001A0F16">
              <w:rPr>
                <w:szCs w:val="22"/>
              </w:rPr>
              <w:t xml:space="preserve"> в торговле электрической энергией и (или) мощностью на оптовом рынке с использованием </w:t>
            </w:r>
            <w:r w:rsidRPr="001A0F16">
              <w:rPr>
                <w:szCs w:val="22"/>
                <w:highlight w:val="yellow"/>
              </w:rPr>
              <w:t>зарегистрированной ГТП</w:t>
            </w:r>
            <w:r w:rsidRPr="001A0F16">
              <w:rPr>
                <w:szCs w:val="22"/>
              </w:rPr>
              <w:t xml:space="preserve"> </w:t>
            </w:r>
            <w:r w:rsidRPr="001A0F16">
              <w:rPr>
                <w:szCs w:val="22"/>
                <w:highlight w:val="yellow"/>
              </w:rPr>
              <w:t>возникает у правопреемника гарантирующего поставщика одновременно с</w:t>
            </w:r>
            <w:r w:rsidRPr="001A0F16">
              <w:rPr>
                <w:szCs w:val="22"/>
              </w:rPr>
              <w:t xml:space="preserve"> лишением права на участие по соответствующей ГТП правопредшественника гарантирующего поставщика с </w:t>
            </w:r>
            <w:r w:rsidRPr="001A0F16">
              <w:rPr>
                <w:szCs w:val="22"/>
                <w:highlight w:val="yellow"/>
              </w:rPr>
              <w:t>1-го числа месяца, следующего за датой принятия вышеуказанного решения, при условии подписания им необходимых договоров, указанных в п. 26 Правил оптового рынка</w:t>
            </w:r>
            <w:r w:rsidRPr="001A0F16">
              <w:rPr>
                <w:szCs w:val="22"/>
              </w:rPr>
              <w:t>.</w:t>
            </w:r>
          </w:p>
          <w:p w14:paraId="04E6DFE0" w14:textId="77777777" w:rsidR="00C143CB" w:rsidRPr="001A0F16" w:rsidRDefault="00C143CB" w:rsidP="001960A5">
            <w:pPr>
              <w:pStyle w:val="23"/>
              <w:keepNext w:val="0"/>
              <w:keepLines w:val="0"/>
              <w:widowControl w:val="0"/>
              <w:tabs>
                <w:tab w:val="clear" w:pos="643"/>
                <w:tab w:val="left" w:pos="0"/>
                <w:tab w:val="left" w:pos="1134"/>
              </w:tabs>
              <w:spacing w:after="120"/>
              <w:ind w:left="0" w:firstLine="600"/>
              <w:rPr>
                <w:szCs w:val="22"/>
              </w:rPr>
            </w:pPr>
            <w:r w:rsidRPr="001A0F16">
              <w:rPr>
                <w:szCs w:val="22"/>
              </w:rPr>
              <w:t>…</w:t>
            </w:r>
          </w:p>
        </w:tc>
        <w:tc>
          <w:tcPr>
            <w:tcW w:w="7229" w:type="dxa"/>
            <w:tcBorders>
              <w:top w:val="single" w:sz="4" w:space="0" w:color="000000"/>
              <w:left w:val="single" w:sz="4" w:space="0" w:color="000000"/>
              <w:bottom w:val="single" w:sz="4" w:space="0" w:color="000000"/>
              <w:right w:val="single" w:sz="4" w:space="0" w:color="000000"/>
            </w:tcBorders>
          </w:tcPr>
          <w:p w14:paraId="2827453B" w14:textId="77777777" w:rsidR="00C143CB" w:rsidRPr="001A0F16" w:rsidRDefault="00C143CB" w:rsidP="001960A5">
            <w:pPr>
              <w:pStyle w:val="23"/>
              <w:keepNext w:val="0"/>
              <w:keepLines w:val="0"/>
              <w:widowControl w:val="0"/>
              <w:tabs>
                <w:tab w:val="clear" w:pos="643"/>
                <w:tab w:val="left" w:pos="0"/>
                <w:tab w:val="left" w:pos="1134"/>
              </w:tabs>
              <w:spacing w:after="120"/>
              <w:ind w:left="0" w:firstLine="600"/>
              <w:rPr>
                <w:b/>
                <w:szCs w:val="22"/>
              </w:rPr>
            </w:pPr>
            <w:r w:rsidRPr="001A0F16">
              <w:rPr>
                <w:b/>
                <w:szCs w:val="22"/>
              </w:rPr>
              <w:lastRenderedPageBreak/>
              <w:t>Порядок регистрации ГТП и предоставления права участия в торговле электрической энергией и мощностью субъекту оптового рынка при реорганизации гарантирующего поставщика</w:t>
            </w:r>
          </w:p>
          <w:p w14:paraId="0597AC66" w14:textId="77777777" w:rsidR="00C143CB" w:rsidRPr="001A0F16" w:rsidRDefault="00C143CB" w:rsidP="002A2A9A">
            <w:pPr>
              <w:autoSpaceDE w:val="0"/>
              <w:autoSpaceDN w:val="0"/>
              <w:adjustRightInd w:val="0"/>
              <w:spacing w:after="0" w:line="240" w:lineRule="auto"/>
              <w:ind w:firstLine="601"/>
              <w:jc w:val="both"/>
              <w:rPr>
                <w:rFonts w:ascii="Garamond" w:eastAsia="Times New Roman" w:hAnsi="Garamond"/>
              </w:rPr>
            </w:pPr>
            <w:r w:rsidRPr="001A0F16">
              <w:rPr>
                <w:rFonts w:ascii="Garamond" w:eastAsia="Times New Roman" w:hAnsi="Garamond"/>
              </w:rPr>
              <w:t xml:space="preserve">Организация, к которой при реорганизации гарантирующего поставщика (далее – правопредшественник ГП) </w:t>
            </w:r>
            <w:r w:rsidRPr="001A0F16">
              <w:rPr>
                <w:rFonts w:ascii="Garamond" w:eastAsia="Times New Roman" w:hAnsi="Garamond"/>
                <w:highlight w:val="yellow"/>
              </w:rPr>
              <w:t>в форме слияния или присоединения</w:t>
            </w:r>
            <w:r w:rsidRPr="001A0F16">
              <w:rPr>
                <w:rFonts w:ascii="Garamond" w:eastAsia="Times New Roman" w:hAnsi="Garamond"/>
              </w:rPr>
              <w:t xml:space="preserve"> в порядке правопреемства перешли </w:t>
            </w:r>
            <w:r w:rsidRPr="001A0F16">
              <w:rPr>
                <w:rFonts w:ascii="Garamond" w:eastAsia="Times New Roman" w:hAnsi="Garamond"/>
                <w:highlight w:val="yellow"/>
              </w:rPr>
              <w:t>все</w:t>
            </w:r>
            <w:r w:rsidRPr="001A0F16">
              <w:rPr>
                <w:rFonts w:ascii="Garamond" w:eastAsia="Times New Roman" w:hAnsi="Garamond"/>
              </w:rPr>
              <w:t xml:space="preserve"> его права и обязанности</w:t>
            </w:r>
            <w:r w:rsidRPr="001A0F16">
              <w:rPr>
                <w:rFonts w:ascii="Garamond" w:eastAsia="Times New Roman" w:hAnsi="Garamond"/>
                <w:highlight w:val="yellow"/>
              </w:rPr>
              <w:t>, связанные с торговлей электрической энергией и мощностью на оптовом и розничных рынках в зоне деятельности гарантирующего поставщика</w:t>
            </w:r>
            <w:r w:rsidRPr="001A0F16">
              <w:rPr>
                <w:rFonts w:ascii="Garamond" w:hAnsi="Garamond"/>
              </w:rPr>
              <w:t xml:space="preserve"> </w:t>
            </w:r>
            <w:r w:rsidRPr="001A0F16">
              <w:rPr>
                <w:rFonts w:ascii="Garamond" w:eastAsia="Times New Roman" w:hAnsi="Garamond"/>
              </w:rPr>
              <w:t>(далее – правопреемник ГП), приобретает статус гарантирующего поставщика в порядке, предусмотренном п. 200 Основных положений функционирования розничных рынков.</w:t>
            </w:r>
          </w:p>
          <w:p w14:paraId="26BD6EDE" w14:textId="77777777" w:rsidR="00C143CB" w:rsidRPr="001A0F16" w:rsidRDefault="00C143CB" w:rsidP="001960A5">
            <w:pPr>
              <w:tabs>
                <w:tab w:val="num" w:pos="1200"/>
                <w:tab w:val="left" w:pos="1320"/>
              </w:tabs>
              <w:spacing w:before="120" w:after="120"/>
              <w:ind w:firstLine="600"/>
              <w:rPr>
                <w:rFonts w:ascii="Garamond" w:eastAsia="Times New Roman" w:hAnsi="Garamond"/>
              </w:rPr>
            </w:pPr>
            <w:r w:rsidRPr="001A0F16">
              <w:rPr>
                <w:rFonts w:ascii="Garamond" w:eastAsia="Times New Roman" w:hAnsi="Garamond"/>
              </w:rPr>
              <w:t>Для получения статуса субъекта оптового рынка и (или) регистрации ГТП и получения права участия в торговле на оптовом рынке правопреемник ГП должен выполнить в указанном в настоящем пункте порядке следующие процедуры:</w:t>
            </w:r>
          </w:p>
          <w:p w14:paraId="4C52FBC3" w14:textId="77777777" w:rsidR="00C143CB" w:rsidRPr="001A0F16" w:rsidRDefault="00C143CB" w:rsidP="001960A5">
            <w:pPr>
              <w:tabs>
                <w:tab w:val="left" w:pos="993"/>
                <w:tab w:val="num" w:pos="1200"/>
              </w:tabs>
              <w:spacing w:before="120" w:after="120"/>
              <w:ind w:firstLine="600"/>
              <w:rPr>
                <w:rFonts w:ascii="Garamond" w:eastAsia="Times New Roman" w:hAnsi="Garamond"/>
              </w:rPr>
            </w:pPr>
            <w:r w:rsidRPr="001A0F16">
              <w:rPr>
                <w:rFonts w:ascii="Garamond" w:eastAsia="Times New Roman" w:hAnsi="Garamond"/>
              </w:rPr>
              <w:lastRenderedPageBreak/>
              <w:t>1)</w:t>
            </w:r>
            <w:r w:rsidRPr="001A0F16">
              <w:rPr>
                <w:rFonts w:ascii="Garamond" w:eastAsia="Times New Roman" w:hAnsi="Garamond"/>
              </w:rPr>
              <w:tab/>
              <w:t>вступить в члены Ассоциации «НП Совет рынка» (в случае если правопреемник ГП не является членом Ассоциации «НП Совет рынка»);</w:t>
            </w:r>
          </w:p>
          <w:p w14:paraId="26913BC3" w14:textId="77777777" w:rsidR="00C143CB" w:rsidRPr="001A0F16" w:rsidRDefault="00C143CB" w:rsidP="001960A5">
            <w:pPr>
              <w:tabs>
                <w:tab w:val="left" w:pos="993"/>
                <w:tab w:val="num" w:pos="1200"/>
              </w:tabs>
              <w:spacing w:before="120" w:after="120"/>
              <w:ind w:firstLine="600"/>
              <w:rPr>
                <w:rFonts w:ascii="Garamond" w:eastAsia="Times New Roman" w:hAnsi="Garamond"/>
              </w:rPr>
            </w:pPr>
            <w:r w:rsidRPr="001A0F16">
              <w:rPr>
                <w:rFonts w:ascii="Garamond" w:eastAsia="Times New Roman" w:hAnsi="Garamond"/>
              </w:rPr>
              <w:t>2)</w:t>
            </w:r>
            <w:r w:rsidRPr="001A0F16">
              <w:rPr>
                <w:rFonts w:ascii="Garamond" w:eastAsia="Times New Roman" w:hAnsi="Garamond"/>
              </w:rPr>
              <w:tab/>
              <w:t>осуществить следующие действия:</w:t>
            </w:r>
          </w:p>
          <w:p w14:paraId="2CAE6C1A" w14:textId="77777777" w:rsidR="00C143CB" w:rsidRPr="001A0F16" w:rsidRDefault="00C143CB" w:rsidP="00C143CB">
            <w:pPr>
              <w:pStyle w:val="100"/>
              <w:numPr>
                <w:ilvl w:val="0"/>
                <w:numId w:val="11"/>
              </w:numPr>
              <w:tabs>
                <w:tab w:val="left" w:pos="993"/>
                <w:tab w:val="num" w:pos="1200"/>
              </w:tabs>
              <w:spacing w:before="120" w:after="120" w:line="256" w:lineRule="auto"/>
              <w:ind w:left="601" w:firstLine="0"/>
              <w:contextualSpacing/>
              <w:rPr>
                <w:szCs w:val="22"/>
                <w:lang w:eastAsia="en-US"/>
              </w:rPr>
            </w:pPr>
            <w:r w:rsidRPr="001A0F16">
              <w:rPr>
                <w:szCs w:val="22"/>
                <w:lang w:eastAsia="en-US"/>
              </w:rPr>
              <w:t>заключить договор банковского счета с уполномоченной кредитной организацией;</w:t>
            </w:r>
          </w:p>
          <w:p w14:paraId="3A75E721" w14:textId="77777777" w:rsidR="00C143CB" w:rsidRPr="001A0F16" w:rsidRDefault="00C143CB" w:rsidP="00C143CB">
            <w:pPr>
              <w:pStyle w:val="100"/>
              <w:numPr>
                <w:ilvl w:val="0"/>
                <w:numId w:val="11"/>
              </w:numPr>
              <w:tabs>
                <w:tab w:val="left" w:pos="993"/>
                <w:tab w:val="num" w:pos="1200"/>
              </w:tabs>
              <w:spacing w:before="120" w:after="120" w:line="256" w:lineRule="auto"/>
              <w:ind w:left="601" w:firstLine="0"/>
              <w:contextualSpacing/>
              <w:rPr>
                <w:szCs w:val="22"/>
                <w:lang w:eastAsia="en-US"/>
              </w:rPr>
            </w:pPr>
            <w:r w:rsidRPr="001A0F16">
              <w:rPr>
                <w:szCs w:val="22"/>
                <w:lang w:eastAsia="en-US"/>
              </w:rPr>
              <w:t xml:space="preserve">получить ключи и сертификаты ЭП в соответствии с требованиями и процедурой, указанными на официальном интернет-сайте Коммерческого оператора </w:t>
            </w:r>
            <w:hyperlink r:id="rId11" w:history="1">
              <w:r w:rsidRPr="001A0F16">
                <w:rPr>
                  <w:szCs w:val="22"/>
                  <w:lang w:eastAsia="en-US"/>
                </w:rPr>
                <w:t>www.atsenergo.ru</w:t>
              </w:r>
            </w:hyperlink>
            <w:r w:rsidRPr="001A0F16">
              <w:rPr>
                <w:szCs w:val="22"/>
                <w:lang w:eastAsia="en-US"/>
              </w:rPr>
              <w:t xml:space="preserve"> в разделе «Допуск к торговой системе. Удостоверяющий центр»</w:t>
            </w:r>
            <w:r w:rsidRPr="001A0F16">
              <w:rPr>
                <w:szCs w:val="22"/>
                <w:highlight w:val="yellow"/>
                <w:lang w:eastAsia="en-US"/>
              </w:rPr>
              <w:t>.</w:t>
            </w:r>
          </w:p>
          <w:p w14:paraId="5830B3FB" w14:textId="77777777" w:rsidR="00C143CB" w:rsidRPr="001A0F16" w:rsidRDefault="00C143CB" w:rsidP="001960A5">
            <w:pPr>
              <w:pStyle w:val="100"/>
              <w:tabs>
                <w:tab w:val="left" w:pos="993"/>
              </w:tabs>
              <w:spacing w:before="120" w:after="120"/>
              <w:ind w:left="33" w:firstLine="568"/>
              <w:rPr>
                <w:szCs w:val="22"/>
                <w:lang w:eastAsia="en-US"/>
              </w:rPr>
            </w:pPr>
            <w:r w:rsidRPr="001A0F16">
              <w:rPr>
                <w:szCs w:val="22"/>
                <w:lang w:eastAsia="en-US"/>
              </w:rPr>
              <w:t>Правопреемники ГП, к которым в результате реорганизации перешли права и обязанности по Договору о присоединении к торговой системе оптового рынка и договору УЦ, обязаны представить документы, предусмотренные бул. 1, 3–8 п. 2.4.2 настоящего Положения для присоединения к системе электронного документооборота Коммерческого оператора;</w:t>
            </w:r>
          </w:p>
          <w:p w14:paraId="5F75799A" w14:textId="77777777" w:rsidR="00C143CB" w:rsidRPr="001A0F16" w:rsidRDefault="00C143CB" w:rsidP="002A2A9A">
            <w:pPr>
              <w:spacing w:before="120" w:after="120"/>
              <w:ind w:firstLine="601"/>
              <w:jc w:val="both"/>
              <w:rPr>
                <w:rFonts w:ascii="Garamond" w:eastAsia="Times New Roman" w:hAnsi="Garamond"/>
              </w:rPr>
            </w:pPr>
            <w:proofErr w:type="spellStart"/>
            <w:r w:rsidRPr="001A0F16">
              <w:rPr>
                <w:rFonts w:ascii="Garamond" w:eastAsia="Times New Roman" w:hAnsi="Garamond"/>
                <w:highlight w:val="yellow"/>
              </w:rPr>
              <w:t>Правопредшественники</w:t>
            </w:r>
            <w:proofErr w:type="spellEnd"/>
            <w:r w:rsidRPr="001A0F16">
              <w:rPr>
                <w:rFonts w:ascii="Garamond" w:eastAsia="Times New Roman" w:hAnsi="Garamond"/>
                <w:highlight w:val="yellow"/>
              </w:rPr>
              <w:t xml:space="preserve"> ГП в процессе реорганизации обязаны до завершения реорганизации</w:t>
            </w:r>
            <w:r w:rsidRPr="001A0F16">
              <w:rPr>
                <w:rFonts w:ascii="Garamond" w:eastAsia="Times New Roman" w:hAnsi="Garamond"/>
              </w:rPr>
              <w:t xml:space="preserve"> направить КО</w:t>
            </w:r>
            <w:r w:rsidRPr="001A0F16">
              <w:rPr>
                <w:rFonts w:ascii="Garamond" w:eastAsia="Times New Roman" w:hAnsi="Garamond"/>
                <w:highlight w:val="yellow"/>
              </w:rPr>
              <w:t>:</w:t>
            </w:r>
          </w:p>
          <w:p w14:paraId="38C6E57C" w14:textId="5186845D" w:rsidR="00C143CB" w:rsidRPr="001A0F16" w:rsidRDefault="002A2A9A" w:rsidP="002A2A9A">
            <w:pPr>
              <w:spacing w:before="120" w:after="120"/>
              <w:ind w:firstLine="601"/>
              <w:jc w:val="both"/>
              <w:rPr>
                <w:rFonts w:ascii="Garamond" w:eastAsia="Times New Roman" w:hAnsi="Garamond"/>
              </w:rPr>
            </w:pPr>
            <w:r w:rsidRPr="002A2A9A">
              <w:rPr>
                <w:rFonts w:ascii="Garamond" w:eastAsia="Times New Roman" w:hAnsi="Garamond"/>
                <w:highlight w:val="yellow"/>
              </w:rPr>
              <w:t>–</w:t>
            </w:r>
            <w:r w:rsidR="00C143CB" w:rsidRPr="001A0F16">
              <w:rPr>
                <w:rFonts w:ascii="Garamond" w:eastAsia="Times New Roman" w:hAnsi="Garamond"/>
              </w:rPr>
              <w:t xml:space="preserve"> заявление о присвоении статуса субъекта оптового рынка электрической энергии, внесении в </w:t>
            </w:r>
            <w:r w:rsidR="00E91574" w:rsidRPr="00E91574">
              <w:rPr>
                <w:rFonts w:ascii="Garamond" w:eastAsia="Times New Roman" w:hAnsi="Garamond"/>
                <w:highlight w:val="yellow"/>
              </w:rPr>
              <w:t>р</w:t>
            </w:r>
            <w:r w:rsidR="00C143CB" w:rsidRPr="001A0F16">
              <w:rPr>
                <w:rFonts w:ascii="Garamond" w:eastAsia="Times New Roman" w:hAnsi="Garamond"/>
              </w:rPr>
              <w:t xml:space="preserve">еестр субъектов оптового рынка и (или) регистрации ГТП и предоставлении права участия в торговле на оптовом рынке по форме </w:t>
            </w:r>
            <w:r w:rsidR="00C143CB" w:rsidRPr="001A0F16">
              <w:rPr>
                <w:rFonts w:ascii="Garamond" w:eastAsia="Times New Roman" w:hAnsi="Garamond"/>
                <w:highlight w:val="yellow"/>
              </w:rPr>
              <w:t>Х1.1</w:t>
            </w:r>
            <w:r w:rsidR="00C143CB" w:rsidRPr="001A0F16">
              <w:rPr>
                <w:rFonts w:ascii="Garamond" w:eastAsia="Times New Roman" w:hAnsi="Garamond"/>
              </w:rPr>
              <w:t xml:space="preserve"> (или </w:t>
            </w:r>
            <w:r w:rsidR="00C143CB" w:rsidRPr="001A0F16">
              <w:rPr>
                <w:rFonts w:ascii="Garamond" w:eastAsia="Times New Roman" w:hAnsi="Garamond"/>
                <w:highlight w:val="yellow"/>
              </w:rPr>
              <w:t>Х2.1</w:t>
            </w:r>
            <w:r w:rsidR="00C143CB" w:rsidRPr="001A0F16">
              <w:rPr>
                <w:rFonts w:ascii="Garamond" w:eastAsia="Times New Roman" w:hAnsi="Garamond"/>
              </w:rPr>
              <w:t xml:space="preserve"> в случае, если правопреемник ГП уже является субъектом оптового рынка). Заявление по форме </w:t>
            </w:r>
            <w:r w:rsidR="00C143CB" w:rsidRPr="001A0F16">
              <w:rPr>
                <w:rFonts w:ascii="Garamond" w:eastAsia="Times New Roman" w:hAnsi="Garamond"/>
                <w:highlight w:val="yellow"/>
              </w:rPr>
              <w:t>Х1.1</w:t>
            </w:r>
            <w:r w:rsidR="00C143CB" w:rsidRPr="001A0F16">
              <w:rPr>
                <w:rFonts w:ascii="Garamond" w:eastAsia="Times New Roman" w:hAnsi="Garamond"/>
              </w:rPr>
              <w:t xml:space="preserve"> либо по форме </w:t>
            </w:r>
            <w:r w:rsidR="00C143CB" w:rsidRPr="001A0F16">
              <w:rPr>
                <w:rFonts w:ascii="Garamond" w:eastAsia="Times New Roman" w:hAnsi="Garamond"/>
                <w:highlight w:val="yellow"/>
              </w:rPr>
              <w:t>Х2.1</w:t>
            </w:r>
            <w:r>
              <w:rPr>
                <w:rFonts w:ascii="Garamond" w:eastAsia="Times New Roman" w:hAnsi="Garamond"/>
              </w:rPr>
              <w:t xml:space="preserve"> </w:t>
            </w:r>
            <w:r w:rsidR="00C143CB" w:rsidRPr="001A0F16">
              <w:rPr>
                <w:rFonts w:ascii="Garamond" w:eastAsia="Times New Roman" w:hAnsi="Garamond"/>
              </w:rPr>
              <w:t>предоставляется в электронном виде через WEB–приложение (</w:t>
            </w:r>
            <w:r w:rsidR="00C143CB" w:rsidRPr="001A0F16">
              <w:rPr>
                <w:rFonts w:ascii="Garamond" w:hAnsi="Garamond"/>
                <w:highlight w:val="yellow"/>
              </w:rPr>
              <w:t>код формы GTP_ZAJAVL_PEREHVAT_X1_1_</w:t>
            </w:r>
            <w:r w:rsidR="00C143CB" w:rsidRPr="001A0F16">
              <w:rPr>
                <w:rFonts w:ascii="Garamond" w:hAnsi="Garamond"/>
                <w:highlight w:val="yellow"/>
                <w:lang w:val="en-US"/>
              </w:rPr>
              <w:t>WEB</w:t>
            </w:r>
            <w:r w:rsidR="00C143CB" w:rsidRPr="001A0F16">
              <w:rPr>
                <w:rFonts w:ascii="Garamond" w:hAnsi="Garamond"/>
                <w:highlight w:val="yellow"/>
              </w:rPr>
              <w:t xml:space="preserve"> или GTP_ZAJAVL_PEREHVAT_X2_1_WEB</w:t>
            </w:r>
            <w:r w:rsidR="00C143CB" w:rsidRPr="001A0F16">
              <w:rPr>
                <w:rFonts w:ascii="Garamond" w:eastAsia="Times New Roman" w:hAnsi="Garamond"/>
              </w:rPr>
              <w:t>);</w:t>
            </w:r>
          </w:p>
          <w:p w14:paraId="415E8609" w14:textId="4A97D64D" w:rsidR="00C143CB" w:rsidRPr="001A0F16" w:rsidRDefault="002A2A9A" w:rsidP="001960A5">
            <w:pPr>
              <w:pStyle w:val="23"/>
              <w:keepNext w:val="0"/>
              <w:keepLines w:val="0"/>
              <w:widowControl w:val="0"/>
              <w:tabs>
                <w:tab w:val="clear" w:pos="643"/>
                <w:tab w:val="left" w:pos="0"/>
                <w:tab w:val="left" w:pos="851"/>
                <w:tab w:val="left" w:pos="1134"/>
              </w:tabs>
              <w:spacing w:after="120"/>
              <w:ind w:left="38" w:firstLine="562"/>
              <w:rPr>
                <w:szCs w:val="22"/>
              </w:rPr>
            </w:pPr>
            <w:r>
              <w:rPr>
                <w:szCs w:val="22"/>
                <w:highlight w:val="yellow"/>
              </w:rPr>
              <w:t>–</w:t>
            </w:r>
            <w:r w:rsidR="00C143CB" w:rsidRPr="001A0F16">
              <w:rPr>
                <w:szCs w:val="22"/>
                <w:highlight w:val="yellow"/>
              </w:rPr>
              <w:t xml:space="preserve"> решение уполномоченного органа субъекта Российской Федерации о присвоении статуса гарантирующего поставщика правопреемнику гарантирующего поставщика. Документ предоставляется в электронном виде через веб-приложение (код формы GTP_RESHENIE_KONKURS_WEB).</w:t>
            </w:r>
          </w:p>
          <w:p w14:paraId="6248E5C1" w14:textId="3E052EDA" w:rsidR="00C143CB" w:rsidRPr="001A0F16" w:rsidRDefault="00C143CB" w:rsidP="001960A5">
            <w:pPr>
              <w:spacing w:before="120" w:after="120"/>
              <w:ind w:firstLine="600"/>
              <w:jc w:val="both"/>
              <w:rPr>
                <w:rFonts w:ascii="Garamond" w:eastAsia="Times New Roman" w:hAnsi="Garamond"/>
              </w:rPr>
            </w:pPr>
            <w:r w:rsidRPr="001A0F16">
              <w:rPr>
                <w:rFonts w:ascii="Garamond" w:eastAsia="Times New Roman" w:hAnsi="Garamond"/>
              </w:rPr>
              <w:t>Требования настоящего приложения для правопреемников ГП, образованных в результате реорганизации правопредшественников ГП – субъектов оптового рынка</w:t>
            </w:r>
            <w:r w:rsidRPr="001A0F16">
              <w:rPr>
                <w:rFonts w:ascii="Garamond" w:eastAsia="Times New Roman" w:hAnsi="Garamond"/>
                <w:highlight w:val="yellow"/>
              </w:rPr>
              <w:t>, и для правопредшественников ГП</w:t>
            </w:r>
            <w:r w:rsidRPr="001A0F16">
              <w:rPr>
                <w:rFonts w:ascii="Garamond" w:eastAsia="Times New Roman" w:hAnsi="Garamond"/>
              </w:rPr>
              <w:t xml:space="preserve"> не распространяют свое действие на случаи реорганизации субъектов оптового </w:t>
            </w:r>
            <w:r w:rsidRPr="001A0F16">
              <w:rPr>
                <w:rFonts w:ascii="Garamond" w:eastAsia="Times New Roman" w:hAnsi="Garamond"/>
              </w:rPr>
              <w:lastRenderedPageBreak/>
              <w:t xml:space="preserve">рынка в форме преобразования. Реорганизация субъекта оптового рынка в форме преобразования не влечет необходимости выполнения процедур для получения статуса субъекта оптового рынка, регистрации ГТП и получения права участия в торговле электрической энергией и (или) мощностью на оптовом рынке, предусмотренных настоящим Положением или </w:t>
            </w:r>
            <w:r w:rsidRPr="002A2A9A">
              <w:rPr>
                <w:rFonts w:ascii="Garamond" w:eastAsia="Times New Roman" w:hAnsi="Garamond"/>
                <w:i/>
              </w:rPr>
              <w:t>Регламентом допуска к торговой системе оптового рынка</w:t>
            </w:r>
            <w:r w:rsidRPr="001A0F16">
              <w:rPr>
                <w:rFonts w:ascii="Garamond" w:eastAsia="Times New Roman" w:hAnsi="Garamond"/>
              </w:rPr>
              <w:t xml:space="preserve"> (Приложение № 1 к </w:t>
            </w:r>
            <w:r w:rsidRPr="002A2A9A">
              <w:rPr>
                <w:rFonts w:ascii="Garamond" w:eastAsia="Times New Roman" w:hAnsi="Garamond"/>
                <w:i/>
              </w:rPr>
              <w:t>Договору о присоединении к торговой системе оптового рынка</w:t>
            </w:r>
            <w:r w:rsidRPr="001A0F16">
              <w:rPr>
                <w:rFonts w:ascii="Garamond" w:eastAsia="Times New Roman" w:hAnsi="Garamond"/>
              </w:rPr>
              <w:t xml:space="preserve">). </w:t>
            </w:r>
          </w:p>
          <w:p w14:paraId="21A2F8D4" w14:textId="77777777" w:rsidR="00C143CB" w:rsidRPr="001A0F16" w:rsidRDefault="00C143CB" w:rsidP="001960A5">
            <w:pPr>
              <w:pStyle w:val="23"/>
              <w:keepNext w:val="0"/>
              <w:keepLines w:val="0"/>
              <w:widowControl w:val="0"/>
              <w:tabs>
                <w:tab w:val="clear" w:pos="643"/>
                <w:tab w:val="left" w:pos="0"/>
                <w:tab w:val="left" w:pos="1134"/>
              </w:tabs>
              <w:spacing w:after="120"/>
              <w:ind w:left="0" w:firstLine="600"/>
              <w:rPr>
                <w:szCs w:val="22"/>
              </w:rPr>
            </w:pPr>
            <w:r w:rsidRPr="001A0F16">
              <w:rPr>
                <w:szCs w:val="22"/>
              </w:rPr>
              <w:t>Сведения о преобразовании субъектов оптового рынка вносятся в регистрационную информацию в порядке, предусмотренном п. 3.4 настоящего Положения.</w:t>
            </w:r>
          </w:p>
          <w:p w14:paraId="04309D15" w14:textId="77777777" w:rsidR="00C143CB" w:rsidRPr="001A0F16" w:rsidRDefault="00C143CB" w:rsidP="00C143CB">
            <w:pPr>
              <w:pStyle w:val="23"/>
              <w:keepNext w:val="0"/>
              <w:keepLines w:val="0"/>
              <w:widowControl w:val="0"/>
              <w:numPr>
                <w:ilvl w:val="2"/>
                <w:numId w:val="14"/>
              </w:numPr>
              <w:tabs>
                <w:tab w:val="left" w:pos="0"/>
                <w:tab w:val="left" w:pos="1134"/>
                <w:tab w:val="left" w:pos="1701"/>
              </w:tabs>
              <w:spacing w:after="120"/>
              <w:ind w:left="0" w:firstLine="600"/>
              <w:rPr>
                <w:szCs w:val="22"/>
              </w:rPr>
            </w:pPr>
            <w:r w:rsidRPr="001A0F16">
              <w:rPr>
                <w:szCs w:val="22"/>
              </w:rPr>
              <w:t xml:space="preserve">Коммерческий оператор в течение 10 (десяти) рабочих дней с даты получения </w:t>
            </w:r>
            <w:r w:rsidRPr="001A0F16">
              <w:rPr>
                <w:szCs w:val="22"/>
                <w:highlight w:val="yellow"/>
              </w:rPr>
              <w:t>от правопредшественника ГП документов, предусмотренных п. 5.2 настоящего приложения</w:t>
            </w:r>
            <w:r w:rsidRPr="001A0F16">
              <w:rPr>
                <w:szCs w:val="22"/>
              </w:rPr>
              <w:t xml:space="preserve">, проводит </w:t>
            </w:r>
            <w:r w:rsidRPr="001A0F16">
              <w:rPr>
                <w:szCs w:val="22"/>
                <w:highlight w:val="yellow"/>
              </w:rPr>
              <w:t>их</w:t>
            </w:r>
            <w:r w:rsidRPr="001A0F16">
              <w:rPr>
                <w:szCs w:val="22"/>
              </w:rPr>
              <w:t xml:space="preserve"> проверку.</w:t>
            </w:r>
          </w:p>
          <w:p w14:paraId="5806EDB8" w14:textId="77777777" w:rsidR="00C143CB" w:rsidRPr="001A0F16" w:rsidRDefault="00C143CB" w:rsidP="001960A5">
            <w:pPr>
              <w:pStyle w:val="23"/>
              <w:keepNext w:val="0"/>
              <w:keepLines w:val="0"/>
              <w:widowControl w:val="0"/>
              <w:tabs>
                <w:tab w:val="clear" w:pos="643"/>
                <w:tab w:val="left" w:pos="0"/>
                <w:tab w:val="left" w:pos="1134"/>
              </w:tabs>
              <w:spacing w:after="120"/>
              <w:ind w:left="0" w:firstLine="600"/>
              <w:rPr>
                <w:szCs w:val="22"/>
              </w:rPr>
            </w:pPr>
            <w:r w:rsidRPr="001A0F16">
              <w:rPr>
                <w:szCs w:val="22"/>
              </w:rPr>
              <w:t xml:space="preserve">При наличии замечаний Коммерческий оператор в течение 1 (одного) рабочего дня направляет результаты проверки </w:t>
            </w:r>
            <w:r w:rsidRPr="001A0F16">
              <w:rPr>
                <w:szCs w:val="22"/>
                <w:highlight w:val="yellow"/>
              </w:rPr>
              <w:t>правопредшественнику ГП</w:t>
            </w:r>
            <w:r w:rsidRPr="001A0F16">
              <w:rPr>
                <w:szCs w:val="22"/>
              </w:rPr>
              <w:t>.</w:t>
            </w:r>
          </w:p>
          <w:p w14:paraId="1CDA8370" w14:textId="77777777" w:rsidR="00C143CB" w:rsidRPr="001A0F16" w:rsidRDefault="00C143CB" w:rsidP="00E91574">
            <w:pPr>
              <w:pStyle w:val="23"/>
              <w:keepNext w:val="0"/>
              <w:keepLines w:val="0"/>
              <w:widowControl w:val="0"/>
              <w:tabs>
                <w:tab w:val="clear" w:pos="643"/>
                <w:tab w:val="clear" w:pos="1260"/>
              </w:tabs>
              <w:spacing w:after="120"/>
              <w:ind w:left="0" w:firstLine="601"/>
              <w:rPr>
                <w:szCs w:val="22"/>
              </w:rPr>
            </w:pPr>
            <w:r w:rsidRPr="001A0F16">
              <w:rPr>
                <w:szCs w:val="22"/>
                <w:highlight w:val="yellow"/>
              </w:rPr>
              <w:t>В случае если заявление предоставлено правопредшественником ГП, находящимся в процессе реорганизации в форме присоединения к юридическому лицу, не обладающему статусом субъекта оптового рынка, Коммерческий оператор дополнительно проверяет выполнение требования п. 4.1.4 настоящего Положения о предоставлении заявления правопреемника по форме Х1.</w:t>
            </w:r>
            <w:r w:rsidRPr="001A0F16">
              <w:rPr>
                <w:szCs w:val="22"/>
              </w:rPr>
              <w:t xml:space="preserve"> </w:t>
            </w:r>
          </w:p>
          <w:p w14:paraId="05F12021" w14:textId="77777777" w:rsidR="00C143CB" w:rsidRPr="001A0F16" w:rsidRDefault="00C143CB" w:rsidP="001960A5">
            <w:pPr>
              <w:pStyle w:val="23"/>
              <w:keepNext w:val="0"/>
              <w:keepLines w:val="0"/>
              <w:widowControl w:val="0"/>
              <w:tabs>
                <w:tab w:val="clear" w:pos="643"/>
                <w:tab w:val="left" w:pos="0"/>
                <w:tab w:val="left" w:pos="1134"/>
              </w:tabs>
              <w:spacing w:after="120"/>
              <w:ind w:left="0" w:firstLine="600"/>
              <w:rPr>
                <w:szCs w:val="22"/>
              </w:rPr>
            </w:pPr>
            <w:r w:rsidRPr="001A0F16">
              <w:rPr>
                <w:szCs w:val="22"/>
                <w:highlight w:val="yellow"/>
              </w:rPr>
              <w:t>Правопредшественник</w:t>
            </w:r>
            <w:r w:rsidRPr="001A0F16">
              <w:rPr>
                <w:szCs w:val="22"/>
              </w:rPr>
              <w:t xml:space="preserve"> ГП </w:t>
            </w:r>
            <w:r w:rsidRPr="001A0F16">
              <w:rPr>
                <w:szCs w:val="22"/>
                <w:highlight w:val="yellow"/>
              </w:rPr>
              <w:t>устраняет замечания и повторно</w:t>
            </w:r>
            <w:r w:rsidRPr="001A0F16">
              <w:rPr>
                <w:szCs w:val="22"/>
              </w:rPr>
              <w:t xml:space="preserve"> направляет пакет документов в Коммерческий оператор для проведения повторной проверки. Повторная проверка производится Коммерческим оператором в течение 10 (десяти) рабочих дней с даты получения исправленного комплекта документов.</w:t>
            </w:r>
          </w:p>
          <w:p w14:paraId="0E6A4D8F" w14:textId="77777777" w:rsidR="00C143CB" w:rsidRPr="001A0F16" w:rsidRDefault="00C143CB" w:rsidP="001960A5">
            <w:pPr>
              <w:pStyle w:val="23"/>
              <w:keepNext w:val="0"/>
              <w:keepLines w:val="0"/>
              <w:widowControl w:val="0"/>
              <w:tabs>
                <w:tab w:val="clear" w:pos="643"/>
                <w:tab w:val="left" w:pos="0"/>
                <w:tab w:val="left" w:pos="1134"/>
              </w:tabs>
              <w:spacing w:after="120"/>
              <w:ind w:left="0" w:firstLine="600"/>
              <w:rPr>
                <w:szCs w:val="22"/>
              </w:rPr>
            </w:pPr>
            <w:r w:rsidRPr="001A0F16">
              <w:rPr>
                <w:szCs w:val="22"/>
              </w:rPr>
              <w:t xml:space="preserve">Если результаты проверки пакета документов являются положительными, то Коммерческий оператор в течение 1 (одного) рабочего дня со дня завершения проверки должен направить </w:t>
            </w:r>
            <w:r w:rsidRPr="001A0F16">
              <w:rPr>
                <w:szCs w:val="22"/>
                <w:highlight w:val="yellow"/>
              </w:rPr>
              <w:t>правопредшественнику ГП</w:t>
            </w:r>
            <w:r w:rsidRPr="001A0F16">
              <w:rPr>
                <w:szCs w:val="22"/>
              </w:rPr>
              <w:t xml:space="preserve"> уведомление о соответствии документов. </w:t>
            </w:r>
          </w:p>
          <w:p w14:paraId="1F2E29F0" w14:textId="468F2FA6" w:rsidR="00C143CB" w:rsidRPr="001A0F16" w:rsidRDefault="00C143CB" w:rsidP="00C143CB">
            <w:pPr>
              <w:pStyle w:val="23"/>
              <w:keepNext w:val="0"/>
              <w:keepLines w:val="0"/>
              <w:widowControl w:val="0"/>
              <w:numPr>
                <w:ilvl w:val="2"/>
                <w:numId w:val="14"/>
              </w:numPr>
              <w:tabs>
                <w:tab w:val="left" w:pos="0"/>
                <w:tab w:val="left" w:pos="1134"/>
                <w:tab w:val="left" w:pos="1701"/>
              </w:tabs>
              <w:spacing w:after="120"/>
              <w:ind w:left="0" w:firstLine="960"/>
              <w:rPr>
                <w:szCs w:val="22"/>
              </w:rPr>
            </w:pPr>
            <w:r w:rsidRPr="001A0F16">
              <w:rPr>
                <w:szCs w:val="22"/>
              </w:rPr>
              <w:t xml:space="preserve">Коммерческий оператор в течение 1 (одного) рабочего дня с даты направления </w:t>
            </w:r>
            <w:r w:rsidR="00E91574">
              <w:rPr>
                <w:szCs w:val="22"/>
                <w:highlight w:val="yellow"/>
              </w:rPr>
              <w:t>п</w:t>
            </w:r>
            <w:r w:rsidRPr="001A0F16">
              <w:rPr>
                <w:szCs w:val="22"/>
                <w:highlight w:val="yellow"/>
              </w:rPr>
              <w:t>равопредшественнику</w:t>
            </w:r>
            <w:r w:rsidRPr="001A0F16">
              <w:rPr>
                <w:szCs w:val="22"/>
              </w:rPr>
              <w:t xml:space="preserve"> ГП уведомления о соответствии пакета документов заявителя должен направить в Совет рынка пакет документов для рассмотрения Наблюдательным советом Совета рынка вопроса о присвоении правопреемнику гарантирующего поставщика статуса </w:t>
            </w:r>
            <w:r w:rsidRPr="001A0F16">
              <w:rPr>
                <w:szCs w:val="22"/>
              </w:rPr>
              <w:lastRenderedPageBreak/>
              <w:t>субъекта оптового рынка – участника обращения электрической энергии и (или) мощности на оптовом рынке, включении в Реестр субъектов оптового рынка, регистрации группы точек поставки и предоставлении права участия в торговле электрической энергией и (или) мощностью на оптовом рынке (если иное не предусмотрено п. 5.2.</w:t>
            </w:r>
            <w:r w:rsidRPr="001A0F16">
              <w:rPr>
                <w:szCs w:val="22"/>
                <w:highlight w:val="yellow"/>
              </w:rPr>
              <w:t>2</w:t>
            </w:r>
            <w:r w:rsidRPr="001A0F16">
              <w:rPr>
                <w:szCs w:val="22"/>
              </w:rPr>
              <w:t>.1 настоящего приложения).</w:t>
            </w:r>
          </w:p>
          <w:p w14:paraId="490B9E80" w14:textId="77777777" w:rsidR="00C143CB" w:rsidRPr="001A0F16" w:rsidRDefault="00C143CB" w:rsidP="002A2A9A">
            <w:pPr>
              <w:pStyle w:val="11"/>
              <w:spacing w:before="120" w:after="120"/>
              <w:ind w:left="0" w:firstLine="960"/>
              <w:jc w:val="both"/>
              <w:rPr>
                <w:rFonts w:ascii="Garamond" w:hAnsi="Garamond"/>
                <w:sz w:val="22"/>
                <w:szCs w:val="22"/>
                <w:lang w:eastAsia="en-US"/>
              </w:rPr>
            </w:pPr>
            <w:r w:rsidRPr="001A0F16">
              <w:rPr>
                <w:rFonts w:ascii="Garamond" w:hAnsi="Garamond"/>
                <w:sz w:val="22"/>
                <w:szCs w:val="22"/>
                <w:lang w:eastAsia="en-US"/>
              </w:rPr>
              <w:t xml:space="preserve">Рассмотрение Наблюдательным советом Совета рынка вопроса о присвоении правопреемнику гарантирующего поставщика статуса субъекта оптового рынка – участника обращения электрической энергии и (или) мощности на оптовом рынке, включении в реестр субъектов оптового рынка, регистрации группы точек поставки и предоставлении права участия в торговле электрической энергией и (или) мощностью на оптовом рынке осуществляется на очередном заседании после получения Советом рынка соответствующего пакета документов одновременно с рассмотрением вопроса о лишении права участия в торговле правопредшественника гарантирующего поставщика по соответствующей ГТП. </w:t>
            </w:r>
          </w:p>
          <w:p w14:paraId="5DCC64D2" w14:textId="77777777" w:rsidR="00C143CB" w:rsidRPr="001A0F16" w:rsidRDefault="00C143CB" w:rsidP="001960A5">
            <w:pPr>
              <w:pStyle w:val="23"/>
              <w:keepNext w:val="0"/>
              <w:keepLines w:val="0"/>
              <w:widowControl w:val="0"/>
              <w:tabs>
                <w:tab w:val="clear" w:pos="643"/>
                <w:tab w:val="clear" w:pos="1260"/>
                <w:tab w:val="left" w:pos="0"/>
                <w:tab w:val="left" w:pos="1134"/>
              </w:tabs>
              <w:spacing w:after="120"/>
              <w:ind w:left="0" w:firstLine="600"/>
              <w:rPr>
                <w:szCs w:val="22"/>
              </w:rPr>
            </w:pPr>
            <w:r w:rsidRPr="001A0F16">
              <w:rPr>
                <w:szCs w:val="22"/>
              </w:rPr>
              <w:t xml:space="preserve">Статус субъекта оптового рынка – участника обращения электрической энергии и (или) мощности на оптовом рынке присваивается правопреемнику гарантирующего поставщика одновременно с включением в реестр субъектов оптового рынка, регистрацией ГТП, </w:t>
            </w:r>
            <w:r w:rsidRPr="001A0F16">
              <w:rPr>
                <w:szCs w:val="22"/>
                <w:highlight w:val="yellow"/>
              </w:rPr>
              <w:t>возникновением</w:t>
            </w:r>
            <w:r w:rsidRPr="001A0F16">
              <w:rPr>
                <w:szCs w:val="22"/>
              </w:rPr>
              <w:t xml:space="preserve"> прав</w:t>
            </w:r>
            <w:r w:rsidRPr="001A0F16">
              <w:rPr>
                <w:szCs w:val="22"/>
                <w:highlight w:val="yellow"/>
              </w:rPr>
              <w:t>а</w:t>
            </w:r>
            <w:r w:rsidRPr="001A0F16">
              <w:rPr>
                <w:szCs w:val="22"/>
              </w:rPr>
              <w:t xml:space="preserve"> участи</w:t>
            </w:r>
            <w:r w:rsidRPr="001A0F16">
              <w:rPr>
                <w:szCs w:val="22"/>
                <w:highlight w:val="yellow"/>
              </w:rPr>
              <w:t>я</w:t>
            </w:r>
            <w:r w:rsidRPr="001A0F16">
              <w:rPr>
                <w:szCs w:val="22"/>
              </w:rPr>
              <w:t xml:space="preserve"> в торговле электрической энергией и (или) мощностью на оптовом рынке с </w:t>
            </w:r>
            <w:r w:rsidRPr="001A0F16">
              <w:rPr>
                <w:szCs w:val="22"/>
                <w:highlight w:val="yellow"/>
              </w:rPr>
              <w:t>ее</w:t>
            </w:r>
            <w:r w:rsidRPr="001A0F16">
              <w:rPr>
                <w:szCs w:val="22"/>
              </w:rPr>
              <w:t xml:space="preserve"> использованием </w:t>
            </w:r>
            <w:r w:rsidRPr="001A0F16">
              <w:rPr>
                <w:szCs w:val="22"/>
                <w:highlight w:val="yellow"/>
              </w:rPr>
              <w:t>и</w:t>
            </w:r>
            <w:r w:rsidRPr="001A0F16">
              <w:rPr>
                <w:szCs w:val="22"/>
              </w:rPr>
              <w:t xml:space="preserve"> лишением права на участие по соответствующей ГТП правопредшественника гарантирующего поставщика с </w:t>
            </w:r>
            <w:r w:rsidRPr="001A0F16">
              <w:rPr>
                <w:szCs w:val="22"/>
                <w:highlight w:val="yellow"/>
              </w:rPr>
              <w:t>даты завершения реорганизации.</w:t>
            </w:r>
            <w:r w:rsidRPr="001A0F16">
              <w:rPr>
                <w:szCs w:val="22"/>
              </w:rPr>
              <w:t xml:space="preserve"> </w:t>
            </w:r>
          </w:p>
          <w:p w14:paraId="0544C1B5" w14:textId="77777777" w:rsidR="00C143CB" w:rsidRPr="001A0F16" w:rsidRDefault="00C143CB" w:rsidP="002A2A9A">
            <w:pPr>
              <w:spacing w:before="120" w:after="120"/>
              <w:ind w:firstLine="601"/>
              <w:contextualSpacing/>
              <w:jc w:val="both"/>
              <w:rPr>
                <w:rFonts w:ascii="Garamond" w:eastAsia="Times New Roman" w:hAnsi="Garamond"/>
              </w:rPr>
            </w:pPr>
            <w:r w:rsidRPr="001A0F16">
              <w:rPr>
                <w:rFonts w:ascii="Garamond" w:eastAsia="Times New Roman" w:hAnsi="Garamond"/>
              </w:rPr>
              <w:t>5.2.</w:t>
            </w:r>
            <w:r w:rsidRPr="001A0F16">
              <w:rPr>
                <w:rFonts w:ascii="Garamond" w:eastAsia="Times New Roman" w:hAnsi="Garamond"/>
                <w:highlight w:val="yellow"/>
              </w:rPr>
              <w:t>2</w:t>
            </w:r>
            <w:r w:rsidRPr="001A0F16">
              <w:rPr>
                <w:rFonts w:ascii="Garamond" w:eastAsia="Times New Roman" w:hAnsi="Garamond"/>
              </w:rPr>
              <w:t>.1. В случае если правопреемник гарантирующего поставщика является субъектом оптового рынка, рассмотрение вопроса о регистрации за правопреемником гарантирующего поставщика ГТП и предоставлении права участия в торговле электрической энергией и (или) мощностью на оптовом рынке осуществляется на очередном заседании Правления Коммерческого оператора после направления уведомления, указанного в п. 5.2.</w:t>
            </w:r>
            <w:r w:rsidRPr="001A0F16">
              <w:rPr>
                <w:rFonts w:ascii="Garamond" w:eastAsia="Times New Roman" w:hAnsi="Garamond"/>
                <w:highlight w:val="yellow"/>
              </w:rPr>
              <w:t>1</w:t>
            </w:r>
            <w:r w:rsidRPr="001A0F16">
              <w:rPr>
                <w:rFonts w:ascii="Garamond" w:eastAsia="Times New Roman" w:hAnsi="Garamond"/>
              </w:rPr>
              <w:t xml:space="preserve"> настоящего приложения, одновременно с рассмотрением вопроса о лишении права участия в торговле электрической энергией и (или) мощностью на оптовом рынке правопредшественника гарантирующего поставщика по соответствующей ГТП. </w:t>
            </w:r>
          </w:p>
          <w:p w14:paraId="39C7E212" w14:textId="609F4DBD" w:rsidR="00C143CB" w:rsidRPr="001A0F16" w:rsidRDefault="00C143CB" w:rsidP="001960A5">
            <w:pPr>
              <w:pStyle w:val="23"/>
              <w:keepNext w:val="0"/>
              <w:keepLines w:val="0"/>
              <w:widowControl w:val="0"/>
              <w:tabs>
                <w:tab w:val="clear" w:pos="643"/>
                <w:tab w:val="clear" w:pos="1260"/>
                <w:tab w:val="left" w:pos="0"/>
                <w:tab w:val="left" w:pos="1134"/>
              </w:tabs>
              <w:spacing w:after="120"/>
              <w:ind w:left="0" w:firstLine="600"/>
              <w:rPr>
                <w:szCs w:val="22"/>
              </w:rPr>
            </w:pPr>
            <w:r w:rsidRPr="001A0F16">
              <w:rPr>
                <w:szCs w:val="22"/>
              </w:rPr>
              <w:t xml:space="preserve">Группа точек поставки регистрируется за </w:t>
            </w:r>
            <w:r w:rsidR="00E91574" w:rsidRPr="00E91574">
              <w:rPr>
                <w:szCs w:val="22"/>
                <w:highlight w:val="yellow"/>
              </w:rPr>
              <w:t>п</w:t>
            </w:r>
            <w:r w:rsidRPr="001A0F16">
              <w:rPr>
                <w:szCs w:val="22"/>
              </w:rPr>
              <w:t xml:space="preserve">равопреемником ГП </w:t>
            </w:r>
            <w:r w:rsidRPr="001A0F16">
              <w:rPr>
                <w:szCs w:val="22"/>
                <w:highlight w:val="yellow"/>
              </w:rPr>
              <w:t>одновременно с возникновением у него</w:t>
            </w:r>
            <w:r w:rsidRPr="001A0F16">
              <w:rPr>
                <w:szCs w:val="22"/>
              </w:rPr>
              <w:t xml:space="preserve"> прав</w:t>
            </w:r>
            <w:r w:rsidRPr="001A0F16">
              <w:rPr>
                <w:szCs w:val="22"/>
                <w:highlight w:val="yellow"/>
              </w:rPr>
              <w:t>а</w:t>
            </w:r>
            <w:r w:rsidRPr="001A0F16">
              <w:rPr>
                <w:szCs w:val="22"/>
              </w:rPr>
              <w:t xml:space="preserve"> участи</w:t>
            </w:r>
            <w:r w:rsidRPr="001A0F16">
              <w:rPr>
                <w:szCs w:val="22"/>
                <w:highlight w:val="yellow"/>
              </w:rPr>
              <w:t>я</w:t>
            </w:r>
            <w:r w:rsidRPr="001A0F16">
              <w:rPr>
                <w:szCs w:val="22"/>
              </w:rPr>
              <w:t xml:space="preserve"> в торговле электрической энергией и (или) мощностью на оптовом рынке с </w:t>
            </w:r>
            <w:r w:rsidRPr="001A0F16">
              <w:rPr>
                <w:szCs w:val="22"/>
                <w:highlight w:val="yellow"/>
              </w:rPr>
              <w:t>ее</w:t>
            </w:r>
            <w:r w:rsidRPr="001A0F16">
              <w:rPr>
                <w:szCs w:val="22"/>
              </w:rPr>
              <w:t xml:space="preserve"> </w:t>
            </w:r>
            <w:r w:rsidRPr="001A0F16">
              <w:rPr>
                <w:szCs w:val="22"/>
              </w:rPr>
              <w:lastRenderedPageBreak/>
              <w:t xml:space="preserve">использованием </w:t>
            </w:r>
            <w:r w:rsidRPr="001A0F16">
              <w:rPr>
                <w:szCs w:val="22"/>
                <w:highlight w:val="yellow"/>
              </w:rPr>
              <w:t>и</w:t>
            </w:r>
            <w:r w:rsidRPr="001A0F16">
              <w:rPr>
                <w:szCs w:val="22"/>
              </w:rPr>
              <w:t xml:space="preserve"> лишением права на участие по соответствующей ГТП правопредшественника гарантирующего поставщика с </w:t>
            </w:r>
            <w:r w:rsidRPr="001A0F16">
              <w:rPr>
                <w:szCs w:val="22"/>
                <w:highlight w:val="yellow"/>
              </w:rPr>
              <w:t>даты завершения реорганизации</w:t>
            </w:r>
            <w:r w:rsidRPr="001A0F16">
              <w:rPr>
                <w:szCs w:val="22"/>
              </w:rPr>
              <w:t>.</w:t>
            </w:r>
          </w:p>
          <w:p w14:paraId="4438918C" w14:textId="23380E19" w:rsidR="00C143CB" w:rsidRPr="001A0F16" w:rsidRDefault="00C143CB" w:rsidP="001960A5">
            <w:pPr>
              <w:spacing w:before="120" w:after="120" w:line="240" w:lineRule="auto"/>
              <w:ind w:firstLine="600"/>
              <w:jc w:val="both"/>
              <w:rPr>
                <w:rFonts w:ascii="Garamond" w:eastAsia="Times New Roman" w:hAnsi="Garamond" w:cs="Arial"/>
                <w:highlight w:val="yellow"/>
                <w:lang w:eastAsia="ru-RU"/>
              </w:rPr>
            </w:pPr>
            <w:r w:rsidRPr="001A0F16">
              <w:rPr>
                <w:rFonts w:ascii="Garamond" w:hAnsi="Garamond"/>
                <w:highlight w:val="yellow"/>
              </w:rPr>
              <w:t xml:space="preserve">5.2.3. </w:t>
            </w:r>
            <w:r w:rsidRPr="001A0F16">
              <w:rPr>
                <w:rFonts w:ascii="Garamond" w:eastAsia="Times New Roman" w:hAnsi="Garamond" w:cs="Arial"/>
                <w:highlight w:val="yellow"/>
                <w:lang w:eastAsia="ru-RU"/>
              </w:rPr>
              <w:t xml:space="preserve">В течение одного рабочего дня с даты появления в Едином государственном реестре юридических лиц сведений о завершении реорганизации </w:t>
            </w:r>
            <w:r w:rsidR="00E91574">
              <w:rPr>
                <w:rFonts w:ascii="Garamond" w:eastAsia="Times New Roman" w:hAnsi="Garamond" w:cs="Arial"/>
                <w:highlight w:val="yellow"/>
                <w:lang w:eastAsia="ru-RU"/>
              </w:rPr>
              <w:t>п</w:t>
            </w:r>
            <w:r w:rsidRPr="001A0F16">
              <w:rPr>
                <w:rFonts w:ascii="Garamond" w:eastAsia="Times New Roman" w:hAnsi="Garamond" w:cs="Arial"/>
                <w:highlight w:val="yellow"/>
                <w:lang w:eastAsia="ru-RU"/>
              </w:rPr>
              <w:t xml:space="preserve">равопредшественника ГП КО направляет соответствующие уведомления в СР и ЦФР. </w:t>
            </w:r>
          </w:p>
          <w:p w14:paraId="49348CDD" w14:textId="3E1D3AA4" w:rsidR="00C143CB" w:rsidRPr="001A0F16" w:rsidRDefault="00C143CB" w:rsidP="001960A5">
            <w:pPr>
              <w:ind w:firstLine="709"/>
              <w:jc w:val="both"/>
              <w:rPr>
                <w:rFonts w:ascii="Garamond" w:hAnsi="Garamond"/>
                <w:highlight w:val="yellow"/>
              </w:rPr>
            </w:pPr>
            <w:r w:rsidRPr="001A0F16">
              <w:rPr>
                <w:rFonts w:ascii="Garamond" w:hAnsi="Garamond"/>
                <w:highlight w:val="yellow"/>
              </w:rPr>
              <w:t xml:space="preserve">В течение 10 (десяти) рабочих дней с даты завершения реорганизации </w:t>
            </w:r>
            <w:r w:rsidR="00E91574">
              <w:rPr>
                <w:rFonts w:ascii="Garamond" w:hAnsi="Garamond"/>
                <w:highlight w:val="yellow"/>
              </w:rPr>
              <w:t>п</w:t>
            </w:r>
            <w:r w:rsidRPr="001A0F16">
              <w:rPr>
                <w:rFonts w:ascii="Garamond" w:hAnsi="Garamond"/>
                <w:highlight w:val="yellow"/>
              </w:rPr>
              <w:t>равопреемник ГП предоставляет в КО копию Листа записи Единого государственного реестра юридических лиц о реорганизации правопредшественника ГП. Документ предоставляется в электронном виде на материальном носителе (код формы ORG_SVIDET_EGRYL_MED) или через веб-приложение (код формы ORG_SVIDET_EGRYL_WEB).</w:t>
            </w:r>
          </w:p>
          <w:p w14:paraId="000CCE6F" w14:textId="77777777" w:rsidR="00C143CB" w:rsidRPr="001A0F16" w:rsidRDefault="00C143CB" w:rsidP="001960A5">
            <w:pPr>
              <w:pStyle w:val="23"/>
              <w:keepNext w:val="0"/>
              <w:keepLines w:val="0"/>
              <w:widowControl w:val="0"/>
              <w:tabs>
                <w:tab w:val="clear" w:pos="643"/>
                <w:tab w:val="clear" w:pos="1260"/>
                <w:tab w:val="left" w:pos="0"/>
                <w:tab w:val="left" w:pos="1134"/>
              </w:tabs>
              <w:spacing w:after="120"/>
              <w:ind w:left="0" w:firstLine="600"/>
              <w:rPr>
                <w:szCs w:val="22"/>
              </w:rPr>
            </w:pPr>
            <w:r w:rsidRPr="001A0F16">
              <w:rPr>
                <w:szCs w:val="22"/>
              </w:rPr>
              <w:t xml:space="preserve">… </w:t>
            </w:r>
          </w:p>
          <w:p w14:paraId="06582B21" w14:textId="77777777" w:rsidR="00C143CB" w:rsidRPr="001A0F16" w:rsidRDefault="00C143CB" w:rsidP="001960A5">
            <w:pPr>
              <w:pStyle w:val="23"/>
              <w:keepNext w:val="0"/>
              <w:keepLines w:val="0"/>
              <w:widowControl w:val="0"/>
              <w:tabs>
                <w:tab w:val="clear" w:pos="643"/>
                <w:tab w:val="left" w:pos="0"/>
                <w:tab w:val="left" w:pos="1134"/>
              </w:tabs>
              <w:spacing w:after="120"/>
              <w:ind w:left="0" w:firstLine="600"/>
              <w:rPr>
                <w:szCs w:val="22"/>
              </w:rPr>
            </w:pPr>
          </w:p>
        </w:tc>
      </w:tr>
    </w:tbl>
    <w:p w14:paraId="37DE9E79" w14:textId="77777777" w:rsidR="00C143CB" w:rsidRDefault="00C143CB" w:rsidP="00C143CB">
      <w:pPr>
        <w:rPr>
          <w:rFonts w:ascii="Garamond" w:hAnsi="Garamond"/>
          <w:sz w:val="28"/>
          <w:szCs w:val="28"/>
        </w:rPr>
        <w:sectPr w:rsidR="00C143CB" w:rsidSect="00937B0D">
          <w:footerReference w:type="default" r:id="rId12"/>
          <w:footerReference w:type="first" r:id="rId13"/>
          <w:pgSz w:w="16838" w:h="11906" w:orient="landscape" w:code="9"/>
          <w:pgMar w:top="1134" w:right="720" w:bottom="567" w:left="720" w:header="227" w:footer="0" w:gutter="0"/>
          <w:cols w:space="708"/>
          <w:titlePg/>
          <w:docGrid w:linePitch="360"/>
        </w:sectPr>
      </w:pPr>
    </w:p>
    <w:p w14:paraId="72724D43" w14:textId="77777777" w:rsidR="00C143CB" w:rsidRPr="00DA059C" w:rsidRDefault="00C143CB" w:rsidP="00C143CB">
      <w:pPr>
        <w:keepNext/>
        <w:spacing w:before="240" w:after="60" w:line="240" w:lineRule="auto"/>
        <w:ind w:left="360" w:hanging="360"/>
        <w:outlineLvl w:val="0"/>
        <w:rPr>
          <w:rFonts w:ascii="Garamond" w:hAnsi="Garamond" w:cs="Arial"/>
          <w:b/>
          <w:bCs/>
          <w:kern w:val="32"/>
          <w:lang w:eastAsia="ru-RU"/>
        </w:rPr>
      </w:pPr>
      <w:r w:rsidRPr="00DA059C">
        <w:rPr>
          <w:rFonts w:ascii="Garamond" w:hAnsi="Garamond" w:cs="Arial"/>
          <w:b/>
          <w:bCs/>
          <w:kern w:val="32"/>
          <w:lang w:eastAsia="ru-RU"/>
        </w:rPr>
        <w:lastRenderedPageBreak/>
        <w:t xml:space="preserve">ДЕЙСТВУЮЩАЯ РЕДАКЦИЯ                                                                                                                                                                                          </w:t>
      </w:r>
    </w:p>
    <w:p w14:paraId="260B0438" w14:textId="77777777" w:rsidR="00C143CB" w:rsidRPr="00DA059C" w:rsidRDefault="00C143CB" w:rsidP="00C143CB">
      <w:pPr>
        <w:keepNext/>
        <w:spacing w:before="240" w:after="60" w:line="240" w:lineRule="auto"/>
        <w:ind w:left="851" w:hanging="709"/>
        <w:jc w:val="center"/>
        <w:outlineLvl w:val="0"/>
        <w:rPr>
          <w:rFonts w:ascii="Garamond" w:hAnsi="Garamond" w:cs="Arial"/>
          <w:b/>
          <w:bCs/>
          <w:kern w:val="32"/>
          <w:lang w:eastAsia="ru-RU"/>
        </w:rPr>
      </w:pPr>
      <w:bookmarkStart w:id="6" w:name="_Toc479333225"/>
      <w:bookmarkStart w:id="7" w:name="_Toc501972245"/>
      <w:bookmarkStart w:id="8" w:name="_Toc536698033"/>
      <w:bookmarkStart w:id="9" w:name="_Toc39110169"/>
      <w:bookmarkStart w:id="10" w:name="_Toc66204301"/>
      <w:r w:rsidRPr="00DA059C">
        <w:rPr>
          <w:rFonts w:ascii="Garamond" w:hAnsi="Garamond" w:cs="Arial"/>
          <w:b/>
          <w:bCs/>
          <w:kern w:val="32"/>
          <w:lang w:eastAsia="ru-RU"/>
        </w:rPr>
        <w:t>Форма Х1</w:t>
      </w:r>
      <w:bookmarkEnd w:id="6"/>
      <w:bookmarkEnd w:id="7"/>
      <w:bookmarkEnd w:id="8"/>
      <w:bookmarkEnd w:id="9"/>
      <w:bookmarkEnd w:id="10"/>
    </w:p>
    <w:p w14:paraId="0FAD9C02" w14:textId="77777777" w:rsidR="00C143CB" w:rsidRPr="00DA059C" w:rsidRDefault="00C143CB" w:rsidP="00C143CB">
      <w:pPr>
        <w:spacing w:after="0" w:line="240" w:lineRule="auto"/>
        <w:rPr>
          <w:rFonts w:ascii="Times New Roman" w:hAnsi="Times New Roman"/>
          <w:sz w:val="24"/>
          <w:lang w:eastAsia="ru-RU"/>
        </w:rPr>
      </w:pPr>
    </w:p>
    <w:p w14:paraId="1246AD08" w14:textId="77777777" w:rsidR="00C143CB" w:rsidRPr="00E91574" w:rsidRDefault="00C143CB" w:rsidP="00C143CB">
      <w:pPr>
        <w:spacing w:after="0" w:line="240" w:lineRule="auto"/>
        <w:rPr>
          <w:rFonts w:ascii="Garamond" w:hAnsi="Garamond"/>
          <w:lang w:eastAsia="ru-RU"/>
        </w:rPr>
      </w:pPr>
      <w:r w:rsidRPr="00E91574">
        <w:rPr>
          <w:rFonts w:ascii="Garamond" w:hAnsi="Garamond"/>
          <w:lang w:eastAsia="ru-RU"/>
        </w:rPr>
        <w:t xml:space="preserve">       (на бланке заявителя) </w:t>
      </w:r>
    </w:p>
    <w:p w14:paraId="3C68B724" w14:textId="77777777" w:rsidR="00C143CB" w:rsidRPr="00DA059C" w:rsidRDefault="00C143CB" w:rsidP="00C143CB">
      <w:pPr>
        <w:spacing w:after="0" w:line="240" w:lineRule="auto"/>
        <w:jc w:val="right"/>
        <w:rPr>
          <w:rFonts w:ascii="Garamond" w:hAnsi="Garamond"/>
          <w:lang w:eastAsia="ru-RU"/>
        </w:rPr>
      </w:pPr>
      <w:bookmarkStart w:id="11" w:name="_Toc399249207"/>
      <w:bookmarkStart w:id="12" w:name="_Toc404696644"/>
      <w:bookmarkStart w:id="13" w:name="_Toc407020095"/>
      <w:bookmarkStart w:id="14" w:name="_Toc428358604"/>
      <w:bookmarkStart w:id="15" w:name="_Toc473814643"/>
      <w:r w:rsidRPr="00DA059C">
        <w:rPr>
          <w:rFonts w:ascii="Garamond" w:hAnsi="Garamond"/>
          <w:lang w:eastAsia="ru-RU"/>
        </w:rPr>
        <w:t>Председателю Наблюдательного совета</w:t>
      </w:r>
      <w:bookmarkEnd w:id="11"/>
      <w:bookmarkEnd w:id="12"/>
      <w:bookmarkEnd w:id="13"/>
      <w:bookmarkEnd w:id="14"/>
      <w:bookmarkEnd w:id="15"/>
      <w:r w:rsidRPr="00DA059C">
        <w:rPr>
          <w:rFonts w:ascii="Garamond" w:hAnsi="Garamond"/>
          <w:lang w:eastAsia="ru-RU"/>
        </w:rPr>
        <w:t xml:space="preserve"> </w:t>
      </w:r>
    </w:p>
    <w:p w14:paraId="1846B281" w14:textId="77777777" w:rsidR="00C143CB" w:rsidRPr="00DA059C" w:rsidRDefault="00C143CB" w:rsidP="00C143CB">
      <w:pPr>
        <w:tabs>
          <w:tab w:val="left" w:pos="5640"/>
        </w:tabs>
        <w:spacing w:after="0" w:line="240" w:lineRule="auto"/>
        <w:jc w:val="right"/>
        <w:rPr>
          <w:rFonts w:ascii="Garamond" w:hAnsi="Garamond"/>
          <w:lang w:eastAsia="ru-RU"/>
        </w:rPr>
      </w:pPr>
      <w:r w:rsidRPr="00DA059C">
        <w:rPr>
          <w:rFonts w:ascii="Garamond" w:hAnsi="Garamond"/>
          <w:lang w:eastAsia="ru-RU"/>
        </w:rPr>
        <w:t>Ассоциации «НП Совет рынка»</w:t>
      </w:r>
    </w:p>
    <w:p w14:paraId="6B3AAAD8" w14:textId="77777777" w:rsidR="00C143CB" w:rsidRPr="00DA059C" w:rsidRDefault="00C143CB" w:rsidP="00C143CB">
      <w:pPr>
        <w:spacing w:after="0" w:line="240" w:lineRule="auto"/>
        <w:ind w:left="5580"/>
        <w:jc w:val="right"/>
        <w:rPr>
          <w:rFonts w:ascii="Garamond" w:hAnsi="Garamond"/>
          <w:lang w:eastAsia="ru-RU"/>
        </w:rPr>
      </w:pPr>
      <w:r w:rsidRPr="00DA059C">
        <w:rPr>
          <w:rFonts w:ascii="Garamond" w:hAnsi="Garamond"/>
          <w:lang w:eastAsia="ru-RU"/>
        </w:rPr>
        <w:tab/>
      </w:r>
      <w:r w:rsidRPr="00DA059C">
        <w:rPr>
          <w:rFonts w:ascii="Garamond" w:hAnsi="Garamond"/>
          <w:lang w:eastAsia="ru-RU"/>
        </w:rPr>
        <w:tab/>
      </w:r>
      <w:r w:rsidRPr="00DA059C">
        <w:rPr>
          <w:rFonts w:ascii="Garamond" w:hAnsi="Garamond"/>
          <w:lang w:eastAsia="ru-RU"/>
        </w:rPr>
        <w:tab/>
      </w:r>
      <w:r w:rsidRPr="00DA059C">
        <w:rPr>
          <w:rFonts w:ascii="Garamond" w:hAnsi="Garamond"/>
          <w:lang w:eastAsia="ru-RU"/>
        </w:rPr>
        <w:tab/>
      </w:r>
      <w:r w:rsidRPr="00DA059C">
        <w:rPr>
          <w:rFonts w:ascii="Garamond" w:hAnsi="Garamond"/>
          <w:lang w:eastAsia="ru-RU"/>
        </w:rPr>
        <w:tab/>
      </w:r>
      <w:r w:rsidRPr="00DA059C">
        <w:rPr>
          <w:rFonts w:ascii="Garamond" w:hAnsi="Garamond"/>
          <w:lang w:eastAsia="ru-RU"/>
        </w:rPr>
        <w:tab/>
      </w:r>
      <w:r w:rsidRPr="00DA059C">
        <w:rPr>
          <w:rFonts w:ascii="Garamond" w:hAnsi="Garamond"/>
          <w:lang w:eastAsia="ru-RU"/>
        </w:rPr>
        <w:tab/>
        <w:t>____________________________</w:t>
      </w:r>
    </w:p>
    <w:p w14:paraId="44B91236" w14:textId="77777777" w:rsidR="00C143CB" w:rsidRPr="00DA059C" w:rsidRDefault="00C143CB" w:rsidP="00C143CB">
      <w:pPr>
        <w:spacing w:after="0" w:line="240" w:lineRule="auto"/>
        <w:jc w:val="right"/>
        <w:rPr>
          <w:rFonts w:ascii="Garamond" w:hAnsi="Garamond"/>
          <w:lang w:eastAsia="ru-RU"/>
        </w:rPr>
      </w:pPr>
    </w:p>
    <w:p w14:paraId="0AFC7145" w14:textId="77777777" w:rsidR="00C143CB" w:rsidRPr="00DA059C" w:rsidRDefault="00C143CB" w:rsidP="00C143CB">
      <w:pPr>
        <w:spacing w:after="0" w:line="240" w:lineRule="auto"/>
        <w:jc w:val="center"/>
        <w:rPr>
          <w:rFonts w:ascii="Garamond" w:hAnsi="Garamond"/>
          <w:b/>
          <w:lang w:eastAsia="ru-RU"/>
        </w:rPr>
      </w:pPr>
    </w:p>
    <w:p w14:paraId="11921AC4" w14:textId="77777777" w:rsidR="00C143CB" w:rsidRPr="00DA059C" w:rsidRDefault="00C143CB" w:rsidP="00C143CB">
      <w:pPr>
        <w:spacing w:after="0" w:line="240" w:lineRule="auto"/>
        <w:jc w:val="center"/>
        <w:rPr>
          <w:rFonts w:ascii="Garamond" w:hAnsi="Garamond"/>
          <w:b/>
          <w:lang w:eastAsia="ru-RU"/>
        </w:rPr>
      </w:pPr>
      <w:bookmarkStart w:id="16" w:name="_Toc399249208"/>
      <w:bookmarkStart w:id="17" w:name="_Toc404696645"/>
      <w:bookmarkStart w:id="18" w:name="_Toc407020096"/>
      <w:bookmarkStart w:id="19" w:name="_Toc428358605"/>
      <w:bookmarkStart w:id="20" w:name="_Toc473814644"/>
      <w:r w:rsidRPr="00DA059C">
        <w:rPr>
          <w:rFonts w:ascii="Garamond" w:hAnsi="Garamond"/>
          <w:b/>
          <w:lang w:eastAsia="ru-RU"/>
        </w:rPr>
        <w:t>ЗАЯВЛЕНИЕ</w:t>
      </w:r>
      <w:bookmarkEnd w:id="16"/>
      <w:bookmarkEnd w:id="17"/>
      <w:bookmarkEnd w:id="18"/>
      <w:bookmarkEnd w:id="19"/>
      <w:bookmarkEnd w:id="20"/>
    </w:p>
    <w:p w14:paraId="2D199B9C" w14:textId="77777777" w:rsidR="00C143CB" w:rsidRPr="00DA059C" w:rsidRDefault="00C143CB" w:rsidP="00C143CB">
      <w:pPr>
        <w:spacing w:after="0" w:line="240" w:lineRule="auto"/>
        <w:jc w:val="center"/>
        <w:rPr>
          <w:rFonts w:ascii="Garamond" w:hAnsi="Garamond"/>
          <w:b/>
          <w:lang w:eastAsia="ru-RU"/>
        </w:rPr>
      </w:pPr>
    </w:p>
    <w:p w14:paraId="4A73714F" w14:textId="77777777" w:rsidR="00C143CB" w:rsidRPr="00DA059C" w:rsidRDefault="00C143CB" w:rsidP="00C143CB">
      <w:pPr>
        <w:spacing w:after="0" w:line="240" w:lineRule="auto"/>
        <w:jc w:val="center"/>
        <w:rPr>
          <w:rFonts w:ascii="Garamond" w:hAnsi="Garamond"/>
          <w:b/>
          <w:lang w:eastAsia="ru-RU"/>
        </w:rPr>
      </w:pPr>
      <w:r w:rsidRPr="00DA059C">
        <w:rPr>
          <w:rFonts w:ascii="Garamond" w:hAnsi="Garamond"/>
          <w:b/>
          <w:lang w:eastAsia="ru-RU"/>
        </w:rPr>
        <w:t xml:space="preserve">о получении статуса субъекта оптового рынка и внесении в </w:t>
      </w:r>
      <w:r w:rsidRPr="00E91574">
        <w:rPr>
          <w:rFonts w:ascii="Garamond" w:hAnsi="Garamond"/>
          <w:b/>
          <w:highlight w:val="yellow"/>
          <w:lang w:eastAsia="ru-RU"/>
        </w:rPr>
        <w:t>Р</w:t>
      </w:r>
      <w:r w:rsidRPr="00DA059C">
        <w:rPr>
          <w:rFonts w:ascii="Garamond" w:hAnsi="Garamond"/>
          <w:b/>
          <w:lang w:eastAsia="ru-RU"/>
        </w:rPr>
        <w:t>еестр субъектов оптового рынка</w:t>
      </w:r>
    </w:p>
    <w:p w14:paraId="49CEC209" w14:textId="77777777" w:rsidR="00C143CB" w:rsidRPr="00DA059C" w:rsidRDefault="00C143CB" w:rsidP="00C143CB">
      <w:pPr>
        <w:spacing w:after="0" w:line="240" w:lineRule="auto"/>
        <w:jc w:val="both"/>
        <w:rPr>
          <w:rFonts w:ascii="Garamond" w:hAnsi="Garamond"/>
          <w:lang w:eastAsia="ru-RU"/>
        </w:rPr>
      </w:pPr>
    </w:p>
    <w:p w14:paraId="1BF6A10C" w14:textId="77777777" w:rsidR="00C143CB" w:rsidRPr="00DA059C" w:rsidRDefault="00C143CB" w:rsidP="00C143CB">
      <w:pPr>
        <w:spacing w:after="0" w:line="240" w:lineRule="auto"/>
        <w:ind w:left="240"/>
        <w:jc w:val="both"/>
        <w:rPr>
          <w:rFonts w:ascii="Garamond" w:hAnsi="Garamond"/>
          <w:lang w:eastAsia="ru-RU"/>
        </w:rPr>
      </w:pPr>
      <w:r w:rsidRPr="00DA059C">
        <w:rPr>
          <w:rFonts w:ascii="Garamond" w:hAnsi="Garamond"/>
          <w:lang w:eastAsia="ru-RU"/>
        </w:rPr>
        <w:t xml:space="preserve">           ____________________________________________________________________________________,</w:t>
      </w:r>
    </w:p>
    <w:p w14:paraId="5F8D11AA" w14:textId="77777777" w:rsidR="00C143CB" w:rsidRPr="00DA059C" w:rsidRDefault="00C143CB" w:rsidP="00C143CB">
      <w:pPr>
        <w:spacing w:after="0" w:line="240" w:lineRule="auto"/>
        <w:jc w:val="both"/>
        <w:rPr>
          <w:rFonts w:ascii="Garamond" w:hAnsi="Garamond"/>
          <w:lang w:eastAsia="ru-RU"/>
        </w:rPr>
      </w:pPr>
      <w:r w:rsidRPr="00DA059C">
        <w:rPr>
          <w:rFonts w:ascii="Garamond" w:hAnsi="Garamond"/>
          <w:lang w:eastAsia="ru-RU"/>
        </w:rPr>
        <w:t xml:space="preserve">                </w:t>
      </w:r>
      <w:r w:rsidRPr="00DA059C">
        <w:rPr>
          <w:rFonts w:ascii="Garamond" w:hAnsi="Garamond"/>
          <w:i/>
          <w:lang w:eastAsia="ru-RU"/>
        </w:rPr>
        <w:t xml:space="preserve">          </w:t>
      </w:r>
      <w:r w:rsidRPr="00DA059C">
        <w:rPr>
          <w:rFonts w:ascii="Garamond" w:hAnsi="Garamond"/>
          <w:i/>
          <w:lang w:eastAsia="ru-RU"/>
        </w:rPr>
        <w:tab/>
      </w:r>
      <w:r w:rsidRPr="00DA059C">
        <w:rPr>
          <w:rFonts w:ascii="Garamond" w:hAnsi="Garamond"/>
          <w:i/>
          <w:lang w:eastAsia="ru-RU"/>
        </w:rPr>
        <w:tab/>
        <w:t xml:space="preserve">    (полное наименование </w:t>
      </w:r>
      <w:r w:rsidRPr="00DA059C">
        <w:rPr>
          <w:rFonts w:ascii="Garamond" w:hAnsi="Garamond"/>
          <w:i/>
          <w:highlight w:val="yellow"/>
          <w:lang w:eastAsia="ru-RU"/>
        </w:rPr>
        <w:t>организации</w:t>
      </w:r>
      <w:r w:rsidRPr="00DA059C">
        <w:rPr>
          <w:rFonts w:ascii="Garamond" w:hAnsi="Garamond"/>
          <w:i/>
          <w:lang w:eastAsia="ru-RU"/>
        </w:rPr>
        <w:t xml:space="preserve"> с указанием организационно-правовой формы)</w:t>
      </w:r>
    </w:p>
    <w:p w14:paraId="41EB8B76" w14:textId="77777777" w:rsidR="00C143CB" w:rsidRPr="00DA059C" w:rsidRDefault="00C143CB" w:rsidP="00C143CB">
      <w:pPr>
        <w:spacing w:after="0" w:line="240" w:lineRule="auto"/>
        <w:jc w:val="both"/>
        <w:rPr>
          <w:rFonts w:ascii="Garamond" w:hAnsi="Garamond"/>
          <w:i/>
          <w:lang w:eastAsia="ru-RU"/>
        </w:rPr>
      </w:pPr>
      <w:r w:rsidRPr="00DA059C">
        <w:rPr>
          <w:rFonts w:ascii="Garamond" w:hAnsi="Garamond"/>
          <w:lang w:eastAsia="ru-RU"/>
        </w:rPr>
        <w:t xml:space="preserve">          </w:t>
      </w:r>
    </w:p>
    <w:p w14:paraId="04520C81" w14:textId="77777777" w:rsidR="00C143CB" w:rsidRPr="00DA059C" w:rsidRDefault="00C143CB" w:rsidP="00C143CB">
      <w:pPr>
        <w:spacing w:after="0" w:line="240" w:lineRule="auto"/>
        <w:ind w:left="567"/>
        <w:jc w:val="both"/>
        <w:rPr>
          <w:rFonts w:ascii="Garamond" w:hAnsi="Garamond"/>
          <w:lang w:eastAsia="ru-RU"/>
        </w:rPr>
      </w:pPr>
      <w:r w:rsidRPr="00DA059C">
        <w:rPr>
          <w:rFonts w:ascii="Garamond" w:hAnsi="Garamond"/>
          <w:lang w:eastAsia="ru-RU"/>
        </w:rPr>
        <w:t>приобретшее энергопринимающие устройства (генерирующее оборудование) и (или) право покупки электрической энергии и мощности в отношении энергопринимающих устройств на основании (в результате)</w:t>
      </w:r>
    </w:p>
    <w:p w14:paraId="5AB67426" w14:textId="77777777" w:rsidR="00C143CB" w:rsidRPr="00DA059C" w:rsidRDefault="00C143CB" w:rsidP="00C143CB">
      <w:pPr>
        <w:spacing w:after="0" w:line="240" w:lineRule="auto"/>
        <w:ind w:left="567"/>
        <w:jc w:val="both"/>
        <w:rPr>
          <w:rFonts w:ascii="Garamond" w:hAnsi="Garamond"/>
          <w:lang w:eastAsia="ru-RU"/>
        </w:rPr>
      </w:pPr>
    </w:p>
    <w:p w14:paraId="2492B3FE" w14:textId="77777777" w:rsidR="00C143CB" w:rsidRPr="00DA059C" w:rsidRDefault="00C143CB" w:rsidP="00C143CB">
      <w:pPr>
        <w:spacing w:after="0" w:line="240" w:lineRule="auto"/>
        <w:ind w:left="708"/>
        <w:jc w:val="both"/>
        <w:rPr>
          <w:rFonts w:ascii="Garamond" w:hAnsi="Garamond"/>
          <w:lang w:eastAsia="ru-RU"/>
        </w:rPr>
      </w:pPr>
      <w:r w:rsidRPr="00DA059C">
        <w:rPr>
          <w:rFonts w:ascii="Garamond" w:hAnsi="Garamond"/>
          <w:lang w:eastAsia="ru-RU"/>
        </w:rPr>
        <w:t>_________________________</w:t>
      </w:r>
      <w:r>
        <w:rPr>
          <w:rFonts w:ascii="Garamond" w:hAnsi="Garamond"/>
          <w:lang w:eastAsia="ru-RU"/>
        </w:rPr>
        <w:t>_____________________________</w:t>
      </w:r>
      <w:r w:rsidRPr="00DA059C">
        <w:rPr>
          <w:rFonts w:ascii="Garamond" w:hAnsi="Garamond"/>
          <w:lang w:eastAsia="ru-RU"/>
        </w:rPr>
        <w:t>__________________</w:t>
      </w:r>
      <w:r>
        <w:rPr>
          <w:rFonts w:ascii="Garamond" w:hAnsi="Garamond"/>
          <w:lang w:eastAsia="ru-RU"/>
        </w:rPr>
        <w:t>______</w:t>
      </w:r>
      <w:r w:rsidRPr="00DA059C">
        <w:rPr>
          <w:rFonts w:ascii="Garamond" w:hAnsi="Garamond"/>
          <w:lang w:eastAsia="ru-RU"/>
        </w:rPr>
        <w:t>_____,</w:t>
      </w:r>
    </w:p>
    <w:p w14:paraId="2B0FD71D" w14:textId="77777777" w:rsidR="00C143CB" w:rsidRPr="00DA059C" w:rsidRDefault="00C143CB" w:rsidP="00C143CB">
      <w:pPr>
        <w:spacing w:after="0" w:line="240" w:lineRule="auto"/>
        <w:ind w:left="708"/>
        <w:jc w:val="both"/>
        <w:rPr>
          <w:rFonts w:ascii="Garamond" w:hAnsi="Garamond"/>
          <w:i/>
          <w:lang w:eastAsia="ru-RU"/>
        </w:rPr>
      </w:pPr>
      <w:r w:rsidRPr="00DA059C">
        <w:rPr>
          <w:rFonts w:ascii="Garamond" w:hAnsi="Garamond"/>
          <w:lang w:eastAsia="ru-RU"/>
        </w:rPr>
        <w:t xml:space="preserve">                  </w:t>
      </w:r>
      <w:r w:rsidRPr="00DA059C">
        <w:rPr>
          <w:rFonts w:ascii="Garamond" w:hAnsi="Garamond"/>
          <w:lang w:eastAsia="ru-RU"/>
        </w:rPr>
        <w:tab/>
        <w:t xml:space="preserve">   (</w:t>
      </w:r>
      <w:r w:rsidRPr="00DA059C">
        <w:rPr>
          <w:rFonts w:ascii="Garamond" w:hAnsi="Garamond"/>
          <w:i/>
          <w:highlight w:val="yellow"/>
          <w:lang w:eastAsia="ru-RU"/>
        </w:rPr>
        <w:t>реорганизация с указанием вида /</w:t>
      </w:r>
      <w:r w:rsidRPr="00DA059C">
        <w:rPr>
          <w:rFonts w:ascii="Garamond" w:hAnsi="Garamond"/>
          <w:i/>
          <w:lang w:eastAsia="ru-RU"/>
        </w:rPr>
        <w:t xml:space="preserve"> заключение договора с указанием типа)</w:t>
      </w:r>
    </w:p>
    <w:p w14:paraId="19BC4416" w14:textId="77777777" w:rsidR="00C143CB" w:rsidRPr="00DA059C" w:rsidRDefault="00C143CB" w:rsidP="00C143CB">
      <w:pPr>
        <w:spacing w:after="0" w:line="240" w:lineRule="auto"/>
        <w:ind w:left="567"/>
        <w:jc w:val="both"/>
        <w:rPr>
          <w:rFonts w:ascii="Garamond" w:hAnsi="Garamond"/>
          <w:lang w:eastAsia="ru-RU"/>
        </w:rPr>
      </w:pPr>
    </w:p>
    <w:p w14:paraId="668CBD95" w14:textId="77777777" w:rsidR="00C143CB" w:rsidRPr="00DA059C" w:rsidRDefault="00C143CB" w:rsidP="00C143CB">
      <w:pPr>
        <w:spacing w:after="0" w:line="240" w:lineRule="auto"/>
        <w:ind w:left="567"/>
        <w:jc w:val="both"/>
        <w:rPr>
          <w:rFonts w:ascii="Garamond" w:hAnsi="Garamond"/>
          <w:lang w:eastAsia="ru-RU"/>
        </w:rPr>
      </w:pPr>
      <w:r w:rsidRPr="00DA059C">
        <w:rPr>
          <w:rFonts w:ascii="Garamond" w:hAnsi="Garamond"/>
          <w:lang w:eastAsia="ru-RU"/>
        </w:rPr>
        <w:t>в отношении которых зарегистрирована группа точек поставки на оптовом рынке ___________________</w:t>
      </w:r>
    </w:p>
    <w:p w14:paraId="4051E2CF" w14:textId="77777777" w:rsidR="00C143CB" w:rsidRPr="00DA059C" w:rsidRDefault="00C143CB" w:rsidP="00C143CB">
      <w:pPr>
        <w:spacing w:after="0" w:line="240" w:lineRule="auto"/>
        <w:ind w:left="567"/>
        <w:jc w:val="both"/>
        <w:rPr>
          <w:rFonts w:ascii="Garamond" w:hAnsi="Garamond"/>
          <w:i/>
          <w:lang w:eastAsia="ru-RU"/>
        </w:rPr>
      </w:pPr>
      <w:r w:rsidRPr="00DA059C">
        <w:rPr>
          <w:rFonts w:ascii="Garamond" w:hAnsi="Garamond"/>
          <w:i/>
          <w:lang w:eastAsia="ru-RU"/>
        </w:rPr>
        <w:t xml:space="preserve">            (код ГТП)</w:t>
      </w:r>
    </w:p>
    <w:p w14:paraId="2076E556" w14:textId="77777777" w:rsidR="00C143CB" w:rsidRPr="00DA059C" w:rsidRDefault="00C143CB" w:rsidP="00C143CB">
      <w:pPr>
        <w:spacing w:after="0" w:line="240" w:lineRule="auto"/>
        <w:ind w:left="708" w:hanging="141"/>
        <w:jc w:val="both"/>
        <w:rPr>
          <w:rFonts w:ascii="Garamond" w:hAnsi="Garamond"/>
          <w:lang w:eastAsia="ru-RU"/>
        </w:rPr>
      </w:pPr>
      <w:r w:rsidRPr="00DA059C">
        <w:rPr>
          <w:rFonts w:ascii="Garamond" w:hAnsi="Garamond"/>
          <w:lang w:eastAsia="ru-RU"/>
        </w:rPr>
        <w:t>за субъектом оптового рынка __________________________________________________</w:t>
      </w:r>
      <w:r>
        <w:rPr>
          <w:rFonts w:ascii="Garamond" w:hAnsi="Garamond"/>
          <w:lang w:eastAsia="ru-RU"/>
        </w:rPr>
        <w:t>_____</w:t>
      </w:r>
      <w:r w:rsidRPr="00DA059C">
        <w:rPr>
          <w:rFonts w:ascii="Garamond" w:hAnsi="Garamond"/>
          <w:lang w:eastAsia="ru-RU"/>
        </w:rPr>
        <w:t>________,</w:t>
      </w:r>
    </w:p>
    <w:p w14:paraId="0C48C852" w14:textId="77777777" w:rsidR="00C143CB" w:rsidRPr="00DA059C" w:rsidRDefault="00C143CB" w:rsidP="00C143CB">
      <w:pPr>
        <w:spacing w:after="0" w:line="240" w:lineRule="auto"/>
        <w:jc w:val="both"/>
        <w:rPr>
          <w:rFonts w:ascii="Garamond" w:hAnsi="Garamond"/>
          <w:i/>
          <w:lang w:eastAsia="ru-RU"/>
        </w:rPr>
      </w:pPr>
      <w:r w:rsidRPr="00DA059C">
        <w:rPr>
          <w:rFonts w:ascii="Garamond" w:hAnsi="Garamond"/>
          <w:i/>
          <w:lang w:eastAsia="ru-RU"/>
        </w:rPr>
        <w:t xml:space="preserve">            </w:t>
      </w:r>
      <w:r w:rsidRPr="00DA059C">
        <w:rPr>
          <w:rFonts w:ascii="Garamond" w:hAnsi="Garamond"/>
          <w:i/>
          <w:lang w:eastAsia="ru-RU"/>
        </w:rPr>
        <w:tab/>
      </w:r>
      <w:r w:rsidRPr="00DA059C">
        <w:rPr>
          <w:rFonts w:ascii="Garamond" w:hAnsi="Garamond"/>
          <w:i/>
          <w:lang w:eastAsia="ru-RU"/>
        </w:rPr>
        <w:tab/>
        <w:t xml:space="preserve">   (наименование </w:t>
      </w:r>
      <w:r w:rsidRPr="00727D5C">
        <w:rPr>
          <w:rFonts w:ascii="Garamond" w:hAnsi="Garamond"/>
          <w:i/>
          <w:highlight w:val="yellow"/>
          <w:lang w:eastAsia="ru-RU"/>
        </w:rPr>
        <w:t>организации</w:t>
      </w:r>
      <w:r w:rsidRPr="00DA059C">
        <w:rPr>
          <w:rFonts w:ascii="Garamond" w:hAnsi="Garamond"/>
          <w:i/>
          <w:lang w:eastAsia="ru-RU"/>
        </w:rPr>
        <w:t xml:space="preserve"> с указанием организационно-правовой формы)</w:t>
      </w:r>
    </w:p>
    <w:p w14:paraId="5F39AE7B" w14:textId="77777777" w:rsidR="00C143CB" w:rsidRPr="00DA059C" w:rsidRDefault="00C143CB" w:rsidP="00C143CB">
      <w:pPr>
        <w:spacing w:after="0" w:line="240" w:lineRule="auto"/>
        <w:ind w:left="567"/>
        <w:jc w:val="both"/>
        <w:rPr>
          <w:rFonts w:ascii="Garamond" w:hAnsi="Garamond"/>
          <w:lang w:eastAsia="ru-RU"/>
        </w:rPr>
      </w:pPr>
    </w:p>
    <w:p w14:paraId="42E78378" w14:textId="77777777" w:rsidR="00C143CB" w:rsidRPr="00DA059C" w:rsidRDefault="00C143CB" w:rsidP="00C143CB">
      <w:pPr>
        <w:spacing w:after="0" w:line="240" w:lineRule="auto"/>
        <w:ind w:left="567"/>
        <w:jc w:val="both"/>
        <w:rPr>
          <w:rFonts w:ascii="Garamond" w:hAnsi="Garamond"/>
          <w:lang w:eastAsia="ru-RU"/>
        </w:rPr>
      </w:pPr>
      <w:r w:rsidRPr="00DA059C">
        <w:rPr>
          <w:rFonts w:ascii="Garamond" w:hAnsi="Garamond"/>
          <w:lang w:eastAsia="ru-RU"/>
        </w:rPr>
        <w:t xml:space="preserve">в соответствии с требованиями п. 28 Правил оптового рынка электрической энергии и мощности, утвержденных постановлением Правительства РФ от </w:t>
      </w:r>
      <w:r w:rsidRPr="00DA059C">
        <w:rPr>
          <w:rFonts w:ascii="Garamond" w:hAnsi="Garamond" w:cs="Garamond"/>
          <w:bCs/>
          <w:lang w:eastAsia="ru-RU"/>
        </w:rPr>
        <w:t>27.12.2010 № 1172</w:t>
      </w:r>
      <w:r w:rsidRPr="00DA059C">
        <w:rPr>
          <w:rFonts w:ascii="Garamond" w:hAnsi="Garamond"/>
          <w:lang w:eastAsia="ru-RU"/>
        </w:rPr>
        <w:t xml:space="preserve">, выражает намерение получить статус субъекта оптового рынка электрической энергии (мощности), зарегистрировать группу точек поставки потребления (генерации) </w:t>
      </w:r>
      <w:r w:rsidRPr="00DA059C">
        <w:rPr>
          <w:rFonts w:ascii="Garamond" w:hAnsi="Garamond"/>
          <w:highlight w:val="yellow"/>
          <w:lang w:eastAsia="ru-RU"/>
        </w:rPr>
        <w:t>в отношении вышеуказанных энергопринимающих устройств (генерирующего оборудования)</w:t>
      </w:r>
      <w:r w:rsidRPr="00DA059C">
        <w:rPr>
          <w:rFonts w:ascii="Garamond" w:hAnsi="Garamond"/>
          <w:lang w:eastAsia="ru-RU"/>
        </w:rPr>
        <w:t xml:space="preserve"> и получить право на участие в торговле на оптовом рынке с использованием </w:t>
      </w:r>
      <w:r w:rsidRPr="00DA059C">
        <w:rPr>
          <w:rFonts w:ascii="Garamond" w:hAnsi="Garamond"/>
          <w:highlight w:val="yellow"/>
          <w:lang w:eastAsia="ru-RU"/>
        </w:rPr>
        <w:t>указанной группы точек поставки</w:t>
      </w:r>
      <w:r w:rsidRPr="00DA059C">
        <w:rPr>
          <w:rFonts w:ascii="Garamond" w:hAnsi="Garamond"/>
          <w:lang w:eastAsia="ru-RU"/>
        </w:rPr>
        <w:t xml:space="preserve">. </w:t>
      </w:r>
    </w:p>
    <w:p w14:paraId="46AB63D1" w14:textId="77777777" w:rsidR="00C143CB" w:rsidRPr="00DA059C" w:rsidRDefault="00C143CB" w:rsidP="00C143CB">
      <w:pPr>
        <w:adjustRightInd w:val="0"/>
        <w:spacing w:after="0" w:line="240" w:lineRule="auto"/>
        <w:ind w:left="540"/>
        <w:jc w:val="both"/>
        <w:rPr>
          <w:rFonts w:ascii="Garamond" w:hAnsi="Garamond"/>
          <w:i/>
          <w:lang w:eastAsia="ru-RU"/>
        </w:rPr>
      </w:pPr>
      <w:r w:rsidRPr="00DA059C">
        <w:rPr>
          <w:rFonts w:ascii="Garamond" w:hAnsi="Garamond"/>
          <w:lang w:eastAsia="ru-RU"/>
        </w:rPr>
        <w:t xml:space="preserve">                                           </w:t>
      </w:r>
    </w:p>
    <w:p w14:paraId="38211EDF" w14:textId="77777777" w:rsidR="00C143CB" w:rsidRPr="00DA059C" w:rsidRDefault="00C143CB" w:rsidP="00C143CB">
      <w:pPr>
        <w:spacing w:after="0" w:line="240" w:lineRule="auto"/>
        <w:ind w:left="567"/>
        <w:jc w:val="both"/>
        <w:rPr>
          <w:rFonts w:ascii="Garamond" w:hAnsi="Garamond"/>
          <w:lang w:eastAsia="ru-RU"/>
        </w:rPr>
      </w:pPr>
      <w:bookmarkStart w:id="21" w:name="_Toc473814645"/>
      <w:r w:rsidRPr="00DA059C">
        <w:rPr>
          <w:rFonts w:ascii="Garamond" w:hAnsi="Garamond"/>
          <w:lang w:eastAsia="ru-RU"/>
        </w:rPr>
        <w:t>Заявитель подтверждает, что состав группы точек поставки остался неизменным в момент передачи прав на энергопринимающие устройства (генерирующее оборудование) и (или) права покупки электрической энергии и мощности в отношении энергопринимающих устройств.</w:t>
      </w:r>
      <w:bookmarkEnd w:id="21"/>
    </w:p>
    <w:p w14:paraId="69AA1199" w14:textId="77777777" w:rsidR="00C143CB" w:rsidRPr="00DA059C" w:rsidRDefault="00C143CB" w:rsidP="00C143CB">
      <w:pPr>
        <w:spacing w:after="0" w:line="240" w:lineRule="auto"/>
        <w:ind w:left="708"/>
        <w:jc w:val="both"/>
        <w:rPr>
          <w:rFonts w:ascii="Garamond" w:hAnsi="Garamond"/>
          <w:lang w:eastAsia="ru-RU"/>
        </w:rPr>
      </w:pPr>
      <w:r w:rsidRPr="00DA059C">
        <w:rPr>
          <w:rFonts w:ascii="Garamond" w:hAnsi="Garamond"/>
          <w:lang w:eastAsia="ru-RU"/>
        </w:rPr>
        <w:t xml:space="preserve"> </w:t>
      </w:r>
    </w:p>
    <w:p w14:paraId="3C720A73" w14:textId="77777777" w:rsidR="00C143CB" w:rsidRPr="00DA059C" w:rsidRDefault="00C143CB" w:rsidP="00C143CB">
      <w:pPr>
        <w:spacing w:after="0" w:line="240" w:lineRule="auto"/>
        <w:ind w:left="567"/>
        <w:jc w:val="both"/>
        <w:rPr>
          <w:rFonts w:ascii="Garamond" w:hAnsi="Garamond"/>
          <w:lang w:eastAsia="ru-RU"/>
        </w:rPr>
      </w:pPr>
      <w:bookmarkStart w:id="22" w:name="_Toc473814646"/>
      <w:r w:rsidRPr="00DA059C">
        <w:rPr>
          <w:rFonts w:ascii="Garamond" w:hAnsi="Garamond"/>
          <w:lang w:eastAsia="ru-RU"/>
        </w:rPr>
        <w:t>Заявитель подтверждает наличие права использования системы коммерческого учета, имеющейся в зарегистрированной группе точек поставки.</w:t>
      </w:r>
      <w:bookmarkEnd w:id="22"/>
    </w:p>
    <w:p w14:paraId="7E07BEE2" w14:textId="77777777" w:rsidR="00C143CB" w:rsidRPr="00DA059C" w:rsidRDefault="00C143CB" w:rsidP="00C143CB">
      <w:pPr>
        <w:spacing w:after="0" w:line="240" w:lineRule="auto"/>
        <w:jc w:val="both"/>
        <w:rPr>
          <w:rFonts w:ascii="Garamond" w:hAnsi="Garamond"/>
          <w:lang w:eastAsia="ru-RU"/>
        </w:rPr>
      </w:pPr>
    </w:p>
    <w:p w14:paraId="0A32CD87" w14:textId="77777777" w:rsidR="00C143CB" w:rsidRPr="00DA059C" w:rsidRDefault="00C143CB" w:rsidP="00C143CB">
      <w:pPr>
        <w:spacing w:after="0" w:line="240" w:lineRule="auto"/>
        <w:jc w:val="center"/>
        <w:rPr>
          <w:rFonts w:ascii="Garamond" w:hAnsi="Garamond"/>
          <w:bCs/>
          <w:lang w:eastAsia="ru-RU"/>
        </w:rPr>
      </w:pPr>
      <w:r w:rsidRPr="00DA059C">
        <w:rPr>
          <w:rFonts w:ascii="Garamond" w:hAnsi="Garamond"/>
          <w:bCs/>
          <w:lang w:eastAsia="ru-RU"/>
        </w:rPr>
        <w:t>_____________________________</w:t>
      </w:r>
      <w:r w:rsidRPr="00DA059C">
        <w:rPr>
          <w:rFonts w:ascii="Garamond" w:hAnsi="Garamond"/>
          <w:bCs/>
          <w:lang w:eastAsia="ru-RU"/>
        </w:rPr>
        <w:tab/>
        <w:t>_______________       _______________________</w:t>
      </w:r>
    </w:p>
    <w:p w14:paraId="5A037D66" w14:textId="77777777" w:rsidR="00C143CB" w:rsidRPr="00DA059C" w:rsidRDefault="00C143CB" w:rsidP="00C143CB">
      <w:pPr>
        <w:spacing w:after="0" w:line="240" w:lineRule="auto"/>
        <w:jc w:val="center"/>
        <w:rPr>
          <w:rFonts w:ascii="Garamond" w:hAnsi="Garamond"/>
          <w:i/>
          <w:lang w:eastAsia="ru-RU"/>
        </w:rPr>
      </w:pPr>
      <w:r w:rsidRPr="00DA059C">
        <w:rPr>
          <w:rFonts w:ascii="Garamond" w:hAnsi="Garamond"/>
          <w:i/>
          <w:lang w:eastAsia="ru-RU"/>
        </w:rPr>
        <w:t xml:space="preserve">(должность руководителя, М. П.) </w:t>
      </w:r>
      <w:r w:rsidRPr="00DA059C">
        <w:rPr>
          <w:rFonts w:ascii="Garamond" w:hAnsi="Garamond"/>
          <w:i/>
          <w:lang w:eastAsia="ru-RU"/>
        </w:rPr>
        <w:tab/>
        <w:t xml:space="preserve">                     (подпись)</w:t>
      </w:r>
      <w:r w:rsidRPr="00DA059C">
        <w:rPr>
          <w:rFonts w:ascii="Garamond" w:hAnsi="Garamond"/>
          <w:i/>
          <w:lang w:eastAsia="ru-RU"/>
        </w:rPr>
        <w:tab/>
      </w:r>
      <w:r w:rsidRPr="00DA059C">
        <w:rPr>
          <w:rFonts w:ascii="Garamond" w:hAnsi="Garamond"/>
          <w:i/>
          <w:lang w:eastAsia="ru-RU"/>
        </w:rPr>
        <w:tab/>
      </w:r>
      <w:r w:rsidRPr="00DA059C">
        <w:rPr>
          <w:rFonts w:ascii="Garamond" w:hAnsi="Garamond"/>
          <w:i/>
          <w:lang w:eastAsia="ru-RU"/>
        </w:rPr>
        <w:tab/>
      </w:r>
      <w:proofErr w:type="gramStart"/>
      <w:r w:rsidRPr="00DA059C">
        <w:rPr>
          <w:rFonts w:ascii="Garamond" w:hAnsi="Garamond"/>
          <w:i/>
          <w:lang w:eastAsia="ru-RU"/>
        </w:rPr>
        <w:tab/>
        <w:t>(</w:t>
      </w:r>
      <w:proofErr w:type="gramEnd"/>
      <w:r w:rsidRPr="00DA059C">
        <w:rPr>
          <w:rFonts w:ascii="Garamond" w:hAnsi="Garamond"/>
          <w:i/>
          <w:lang w:eastAsia="ru-RU"/>
        </w:rPr>
        <w:t>Ф. И. О.)</w:t>
      </w:r>
    </w:p>
    <w:p w14:paraId="52EE8539" w14:textId="77777777" w:rsidR="00C143CB" w:rsidRPr="00DA059C" w:rsidRDefault="00C143CB" w:rsidP="00C143CB">
      <w:pPr>
        <w:keepNext/>
        <w:spacing w:before="240" w:after="60" w:line="240" w:lineRule="auto"/>
        <w:ind w:left="360" w:hanging="360"/>
        <w:outlineLvl w:val="0"/>
        <w:rPr>
          <w:rFonts w:ascii="Garamond" w:hAnsi="Garamond" w:cs="Arial"/>
          <w:b/>
          <w:bCs/>
          <w:kern w:val="32"/>
          <w:lang w:eastAsia="ru-RU"/>
        </w:rPr>
      </w:pPr>
      <w:r w:rsidRPr="00DA059C">
        <w:rPr>
          <w:rFonts w:ascii="Garamond" w:hAnsi="Garamond" w:cs="Arial"/>
          <w:b/>
          <w:bCs/>
          <w:kern w:val="32"/>
          <w:lang w:eastAsia="ru-RU"/>
        </w:rPr>
        <w:br w:type="page"/>
      </w:r>
      <w:r w:rsidRPr="00DA059C">
        <w:rPr>
          <w:rFonts w:ascii="Garamond" w:hAnsi="Garamond" w:cs="Arial"/>
          <w:b/>
          <w:bCs/>
          <w:kern w:val="32"/>
          <w:lang w:eastAsia="ru-RU"/>
        </w:rPr>
        <w:lastRenderedPageBreak/>
        <w:t xml:space="preserve">ПРЕДЛАГАЕМАЯ РЕДАКЦИЯ                                                                                                                                                                                          </w:t>
      </w:r>
    </w:p>
    <w:p w14:paraId="2379CD60" w14:textId="77777777" w:rsidR="00C143CB" w:rsidRPr="00DA059C" w:rsidRDefault="00C143CB" w:rsidP="00C143CB">
      <w:pPr>
        <w:keepNext/>
        <w:spacing w:before="240" w:after="60" w:line="240" w:lineRule="auto"/>
        <w:ind w:left="851" w:hanging="709"/>
        <w:jc w:val="center"/>
        <w:outlineLvl w:val="0"/>
        <w:rPr>
          <w:rFonts w:ascii="Garamond" w:hAnsi="Garamond" w:cs="Arial"/>
          <w:b/>
          <w:bCs/>
          <w:kern w:val="32"/>
          <w:lang w:eastAsia="ru-RU"/>
        </w:rPr>
      </w:pPr>
      <w:r w:rsidRPr="00DA059C">
        <w:rPr>
          <w:rFonts w:ascii="Garamond" w:hAnsi="Garamond" w:cs="Arial"/>
          <w:b/>
          <w:bCs/>
          <w:kern w:val="32"/>
          <w:lang w:eastAsia="ru-RU"/>
        </w:rPr>
        <w:t>Форма Х1</w:t>
      </w:r>
    </w:p>
    <w:p w14:paraId="12C8A469" w14:textId="77777777" w:rsidR="00C143CB" w:rsidRPr="00DA059C" w:rsidRDefault="00C143CB" w:rsidP="00C143CB">
      <w:pPr>
        <w:spacing w:after="0" w:line="240" w:lineRule="auto"/>
        <w:rPr>
          <w:rFonts w:ascii="Garamond" w:hAnsi="Garamond"/>
          <w:lang w:eastAsia="ru-RU"/>
        </w:rPr>
      </w:pPr>
    </w:p>
    <w:p w14:paraId="3657FD07" w14:textId="77777777" w:rsidR="00C143CB" w:rsidRPr="00DA059C" w:rsidRDefault="00C143CB" w:rsidP="00C143CB">
      <w:pPr>
        <w:spacing w:after="0" w:line="240" w:lineRule="auto"/>
        <w:rPr>
          <w:rFonts w:ascii="Garamond" w:hAnsi="Garamond"/>
          <w:lang w:eastAsia="ru-RU"/>
        </w:rPr>
      </w:pPr>
      <w:r w:rsidRPr="00DA059C">
        <w:rPr>
          <w:rFonts w:ascii="Garamond" w:hAnsi="Garamond"/>
          <w:lang w:eastAsia="ru-RU"/>
        </w:rPr>
        <w:t xml:space="preserve">       (на бланке заявителя) </w:t>
      </w:r>
    </w:p>
    <w:p w14:paraId="6892C7D0" w14:textId="77777777" w:rsidR="00C143CB" w:rsidRPr="00DA059C" w:rsidRDefault="00C143CB" w:rsidP="00C143CB">
      <w:pPr>
        <w:spacing w:after="0" w:line="240" w:lineRule="auto"/>
        <w:jc w:val="right"/>
        <w:rPr>
          <w:rFonts w:ascii="Garamond" w:hAnsi="Garamond"/>
          <w:lang w:eastAsia="ru-RU"/>
        </w:rPr>
      </w:pPr>
      <w:r w:rsidRPr="00DA059C">
        <w:rPr>
          <w:rFonts w:ascii="Garamond" w:hAnsi="Garamond"/>
          <w:lang w:eastAsia="ru-RU"/>
        </w:rPr>
        <w:t xml:space="preserve">Председателю Наблюдательного совета </w:t>
      </w:r>
    </w:p>
    <w:p w14:paraId="62086155" w14:textId="77777777" w:rsidR="00C143CB" w:rsidRPr="00DA059C" w:rsidRDefault="00C143CB" w:rsidP="00C143CB">
      <w:pPr>
        <w:tabs>
          <w:tab w:val="left" w:pos="5640"/>
        </w:tabs>
        <w:spacing w:after="0" w:line="240" w:lineRule="auto"/>
        <w:jc w:val="right"/>
        <w:rPr>
          <w:rFonts w:ascii="Garamond" w:hAnsi="Garamond"/>
          <w:lang w:eastAsia="ru-RU"/>
        </w:rPr>
      </w:pPr>
      <w:r w:rsidRPr="00DA059C">
        <w:rPr>
          <w:rFonts w:ascii="Garamond" w:hAnsi="Garamond"/>
          <w:lang w:eastAsia="ru-RU"/>
        </w:rPr>
        <w:t>Ассоциации «НП Совет рынка»</w:t>
      </w:r>
    </w:p>
    <w:p w14:paraId="768AF3DC" w14:textId="77777777" w:rsidR="00C143CB" w:rsidRPr="00DA059C" w:rsidRDefault="00C143CB" w:rsidP="00C143CB">
      <w:pPr>
        <w:spacing w:after="0" w:line="240" w:lineRule="auto"/>
        <w:ind w:left="5580"/>
        <w:jc w:val="right"/>
        <w:rPr>
          <w:rFonts w:ascii="Garamond" w:hAnsi="Garamond"/>
          <w:lang w:eastAsia="ru-RU"/>
        </w:rPr>
      </w:pPr>
      <w:r w:rsidRPr="00DA059C">
        <w:rPr>
          <w:rFonts w:ascii="Garamond" w:hAnsi="Garamond"/>
          <w:lang w:eastAsia="ru-RU"/>
        </w:rPr>
        <w:tab/>
      </w:r>
      <w:r w:rsidRPr="00DA059C">
        <w:rPr>
          <w:rFonts w:ascii="Garamond" w:hAnsi="Garamond"/>
          <w:lang w:eastAsia="ru-RU"/>
        </w:rPr>
        <w:tab/>
      </w:r>
      <w:r w:rsidRPr="00DA059C">
        <w:rPr>
          <w:rFonts w:ascii="Garamond" w:hAnsi="Garamond"/>
          <w:lang w:eastAsia="ru-RU"/>
        </w:rPr>
        <w:tab/>
      </w:r>
      <w:r w:rsidRPr="00DA059C">
        <w:rPr>
          <w:rFonts w:ascii="Garamond" w:hAnsi="Garamond"/>
          <w:lang w:eastAsia="ru-RU"/>
        </w:rPr>
        <w:tab/>
      </w:r>
      <w:r w:rsidRPr="00DA059C">
        <w:rPr>
          <w:rFonts w:ascii="Garamond" w:hAnsi="Garamond"/>
          <w:lang w:eastAsia="ru-RU"/>
        </w:rPr>
        <w:tab/>
      </w:r>
      <w:r w:rsidRPr="00DA059C">
        <w:rPr>
          <w:rFonts w:ascii="Garamond" w:hAnsi="Garamond"/>
          <w:lang w:eastAsia="ru-RU"/>
        </w:rPr>
        <w:tab/>
      </w:r>
      <w:r w:rsidRPr="00DA059C">
        <w:rPr>
          <w:rFonts w:ascii="Garamond" w:hAnsi="Garamond"/>
          <w:lang w:eastAsia="ru-RU"/>
        </w:rPr>
        <w:tab/>
        <w:t>____________________________</w:t>
      </w:r>
    </w:p>
    <w:p w14:paraId="4BBA3409" w14:textId="77777777" w:rsidR="00C143CB" w:rsidRPr="00DA059C" w:rsidRDefault="00C143CB" w:rsidP="00C143CB">
      <w:pPr>
        <w:spacing w:after="0" w:line="240" w:lineRule="auto"/>
        <w:jc w:val="right"/>
        <w:rPr>
          <w:rFonts w:ascii="Garamond" w:hAnsi="Garamond"/>
          <w:lang w:eastAsia="ru-RU"/>
        </w:rPr>
      </w:pPr>
    </w:p>
    <w:p w14:paraId="416B1383" w14:textId="77777777" w:rsidR="00C143CB" w:rsidRPr="00DA059C" w:rsidRDefault="00C143CB" w:rsidP="00C143CB">
      <w:pPr>
        <w:spacing w:after="0" w:line="240" w:lineRule="auto"/>
        <w:jc w:val="center"/>
        <w:rPr>
          <w:rFonts w:ascii="Garamond" w:hAnsi="Garamond"/>
          <w:b/>
          <w:lang w:eastAsia="ru-RU"/>
        </w:rPr>
      </w:pPr>
    </w:p>
    <w:p w14:paraId="43D8650D" w14:textId="77777777" w:rsidR="00C143CB" w:rsidRPr="00DA059C" w:rsidRDefault="00C143CB" w:rsidP="00C143CB">
      <w:pPr>
        <w:spacing w:after="0" w:line="240" w:lineRule="auto"/>
        <w:jc w:val="center"/>
        <w:rPr>
          <w:rFonts w:ascii="Garamond" w:hAnsi="Garamond"/>
          <w:b/>
          <w:lang w:eastAsia="ru-RU"/>
        </w:rPr>
      </w:pPr>
      <w:r w:rsidRPr="00DA059C">
        <w:rPr>
          <w:rFonts w:ascii="Garamond" w:hAnsi="Garamond"/>
          <w:b/>
          <w:lang w:eastAsia="ru-RU"/>
        </w:rPr>
        <w:t>ЗАЯВЛЕНИЕ</w:t>
      </w:r>
    </w:p>
    <w:p w14:paraId="5FA9831B" w14:textId="77777777" w:rsidR="00C143CB" w:rsidRPr="00DA059C" w:rsidRDefault="00C143CB" w:rsidP="00C143CB">
      <w:pPr>
        <w:spacing w:after="0" w:line="240" w:lineRule="auto"/>
        <w:jc w:val="center"/>
        <w:rPr>
          <w:rFonts w:ascii="Garamond" w:hAnsi="Garamond"/>
          <w:b/>
          <w:lang w:eastAsia="ru-RU"/>
        </w:rPr>
      </w:pPr>
    </w:p>
    <w:p w14:paraId="0517856B" w14:textId="2EFB1AEE" w:rsidR="00C143CB" w:rsidRPr="00DA059C" w:rsidRDefault="00C143CB" w:rsidP="00C143CB">
      <w:pPr>
        <w:spacing w:after="0" w:line="240" w:lineRule="auto"/>
        <w:jc w:val="center"/>
        <w:rPr>
          <w:rFonts w:ascii="Garamond" w:hAnsi="Garamond"/>
          <w:b/>
          <w:lang w:eastAsia="ru-RU"/>
        </w:rPr>
      </w:pPr>
      <w:r w:rsidRPr="00DA059C">
        <w:rPr>
          <w:rFonts w:ascii="Garamond" w:hAnsi="Garamond"/>
          <w:b/>
          <w:lang w:eastAsia="ru-RU"/>
        </w:rPr>
        <w:t xml:space="preserve">о получении статуса субъекта оптового рынка и внесении в </w:t>
      </w:r>
      <w:r w:rsidR="00E91574" w:rsidRPr="00E91574">
        <w:rPr>
          <w:rFonts w:ascii="Garamond" w:hAnsi="Garamond"/>
          <w:b/>
          <w:highlight w:val="yellow"/>
          <w:lang w:eastAsia="ru-RU"/>
        </w:rPr>
        <w:t>р</w:t>
      </w:r>
      <w:r w:rsidRPr="00DA059C">
        <w:rPr>
          <w:rFonts w:ascii="Garamond" w:hAnsi="Garamond"/>
          <w:b/>
          <w:lang w:eastAsia="ru-RU"/>
        </w:rPr>
        <w:t xml:space="preserve">еестр субъектов оптового рынка </w:t>
      </w:r>
    </w:p>
    <w:p w14:paraId="72660ED8" w14:textId="77777777" w:rsidR="00C143CB" w:rsidRPr="00DA059C" w:rsidRDefault="00C143CB" w:rsidP="00C143CB">
      <w:pPr>
        <w:spacing w:after="0" w:line="240" w:lineRule="auto"/>
        <w:rPr>
          <w:rFonts w:ascii="Garamond" w:hAnsi="Garamond"/>
          <w:lang w:eastAsia="ru-RU"/>
        </w:rPr>
      </w:pPr>
    </w:p>
    <w:p w14:paraId="50545E6B" w14:textId="77777777" w:rsidR="00C143CB" w:rsidRPr="00DA059C" w:rsidRDefault="00C143CB" w:rsidP="00C143CB">
      <w:pPr>
        <w:spacing w:after="0" w:line="240" w:lineRule="auto"/>
        <w:ind w:left="240"/>
        <w:jc w:val="both"/>
        <w:rPr>
          <w:rFonts w:ascii="Garamond" w:hAnsi="Garamond"/>
          <w:lang w:eastAsia="ru-RU"/>
        </w:rPr>
      </w:pPr>
      <w:r w:rsidRPr="00DA059C">
        <w:rPr>
          <w:rFonts w:ascii="Garamond" w:hAnsi="Garamond"/>
          <w:lang w:eastAsia="ru-RU"/>
        </w:rPr>
        <w:t xml:space="preserve">           ________________________________________________________________</w:t>
      </w:r>
      <w:r>
        <w:rPr>
          <w:rFonts w:ascii="Garamond" w:hAnsi="Garamond"/>
          <w:lang w:eastAsia="ru-RU"/>
        </w:rPr>
        <w:t>_</w:t>
      </w:r>
      <w:r w:rsidRPr="00DA059C">
        <w:rPr>
          <w:rFonts w:ascii="Garamond" w:hAnsi="Garamond"/>
          <w:lang w:eastAsia="ru-RU"/>
        </w:rPr>
        <w:t>_______________,</w:t>
      </w:r>
    </w:p>
    <w:p w14:paraId="4FB702B7" w14:textId="77777777" w:rsidR="00C143CB" w:rsidRPr="00DA059C" w:rsidRDefault="00C143CB" w:rsidP="00C143CB">
      <w:pPr>
        <w:spacing w:after="0" w:line="240" w:lineRule="auto"/>
        <w:jc w:val="both"/>
        <w:rPr>
          <w:rFonts w:ascii="Garamond" w:hAnsi="Garamond"/>
          <w:lang w:eastAsia="ru-RU"/>
        </w:rPr>
      </w:pPr>
      <w:r w:rsidRPr="00DA059C">
        <w:rPr>
          <w:rFonts w:ascii="Garamond" w:hAnsi="Garamond"/>
          <w:lang w:eastAsia="ru-RU"/>
        </w:rPr>
        <w:t xml:space="preserve">                </w:t>
      </w:r>
      <w:r w:rsidRPr="00DA059C">
        <w:rPr>
          <w:rFonts w:ascii="Garamond" w:hAnsi="Garamond"/>
          <w:i/>
          <w:lang w:eastAsia="ru-RU"/>
        </w:rPr>
        <w:t xml:space="preserve">              (полное наименование </w:t>
      </w:r>
      <w:r w:rsidRPr="00DA059C">
        <w:rPr>
          <w:rFonts w:ascii="Garamond" w:hAnsi="Garamond"/>
          <w:i/>
          <w:highlight w:val="yellow"/>
          <w:lang w:eastAsia="ru-RU"/>
        </w:rPr>
        <w:t>заявителя (правопреемника</w:t>
      </w:r>
      <w:r w:rsidRPr="00DA059C">
        <w:rPr>
          <w:rFonts w:ascii="Garamond" w:hAnsi="Garamond"/>
          <w:i/>
          <w:lang w:eastAsia="ru-RU"/>
        </w:rPr>
        <w:t>) с указанием организационно-правовой формы)</w:t>
      </w:r>
    </w:p>
    <w:p w14:paraId="3AF00A23" w14:textId="77777777" w:rsidR="00C143CB" w:rsidRPr="00DA059C" w:rsidRDefault="00C143CB" w:rsidP="00C143CB">
      <w:pPr>
        <w:spacing w:after="0" w:line="240" w:lineRule="auto"/>
        <w:jc w:val="both"/>
        <w:rPr>
          <w:rFonts w:ascii="Garamond" w:hAnsi="Garamond"/>
          <w:i/>
          <w:lang w:eastAsia="ru-RU"/>
        </w:rPr>
      </w:pPr>
      <w:r w:rsidRPr="00DA059C">
        <w:rPr>
          <w:rFonts w:ascii="Garamond" w:hAnsi="Garamond"/>
          <w:lang w:eastAsia="ru-RU"/>
        </w:rPr>
        <w:t xml:space="preserve">          </w:t>
      </w:r>
    </w:p>
    <w:p w14:paraId="25C1AA85" w14:textId="77777777" w:rsidR="00C143CB" w:rsidRPr="00DA059C" w:rsidRDefault="00C143CB" w:rsidP="00C143CB">
      <w:pPr>
        <w:spacing w:after="0" w:line="240" w:lineRule="auto"/>
        <w:ind w:left="567"/>
        <w:jc w:val="both"/>
        <w:rPr>
          <w:rFonts w:ascii="Garamond" w:hAnsi="Garamond"/>
          <w:lang w:eastAsia="ru-RU"/>
        </w:rPr>
      </w:pPr>
      <w:r w:rsidRPr="00DA059C">
        <w:rPr>
          <w:rFonts w:ascii="Garamond" w:hAnsi="Garamond"/>
          <w:lang w:eastAsia="ru-RU"/>
        </w:rPr>
        <w:t>приобретшее энергопринимающие устройства (генерирующее оборудование) и (или) право покупки электрической энергии и мощности в отношении энергопринимающих устройств на основании (в результате)</w:t>
      </w:r>
    </w:p>
    <w:p w14:paraId="11B786F0" w14:textId="77777777" w:rsidR="00C143CB" w:rsidRPr="00DA059C" w:rsidRDefault="00C143CB" w:rsidP="00C143CB">
      <w:pPr>
        <w:spacing w:after="0" w:line="240" w:lineRule="auto"/>
        <w:ind w:left="567"/>
        <w:jc w:val="both"/>
        <w:rPr>
          <w:rFonts w:ascii="Garamond" w:hAnsi="Garamond"/>
          <w:lang w:eastAsia="ru-RU"/>
        </w:rPr>
      </w:pPr>
    </w:p>
    <w:p w14:paraId="48C057C4" w14:textId="77777777" w:rsidR="00C143CB" w:rsidRPr="00DA059C" w:rsidRDefault="00C143CB" w:rsidP="00C143CB">
      <w:pPr>
        <w:spacing w:after="0" w:line="240" w:lineRule="auto"/>
        <w:ind w:left="708"/>
        <w:jc w:val="both"/>
        <w:rPr>
          <w:rFonts w:ascii="Garamond" w:hAnsi="Garamond"/>
          <w:lang w:eastAsia="ru-RU"/>
        </w:rPr>
      </w:pPr>
      <w:r w:rsidRPr="00DA059C">
        <w:rPr>
          <w:rFonts w:ascii="Garamond" w:hAnsi="Garamond"/>
          <w:lang w:eastAsia="ru-RU"/>
        </w:rPr>
        <w:t>__________________________________________________________</w:t>
      </w:r>
      <w:r>
        <w:rPr>
          <w:rFonts w:ascii="Garamond" w:hAnsi="Garamond"/>
          <w:lang w:eastAsia="ru-RU"/>
        </w:rPr>
        <w:t>______</w:t>
      </w:r>
      <w:r w:rsidRPr="00DA059C">
        <w:rPr>
          <w:rFonts w:ascii="Garamond" w:hAnsi="Garamond"/>
          <w:lang w:eastAsia="ru-RU"/>
        </w:rPr>
        <w:t>__________________,</w:t>
      </w:r>
    </w:p>
    <w:p w14:paraId="15F3C4FC" w14:textId="06315ABB" w:rsidR="00C143CB" w:rsidRPr="00DA059C" w:rsidRDefault="00C143CB" w:rsidP="00C143CB">
      <w:pPr>
        <w:spacing w:after="0" w:line="240" w:lineRule="auto"/>
        <w:ind w:left="708"/>
        <w:jc w:val="both"/>
        <w:rPr>
          <w:rFonts w:ascii="Garamond" w:hAnsi="Garamond"/>
          <w:i/>
          <w:lang w:eastAsia="ru-RU"/>
        </w:rPr>
      </w:pPr>
      <w:r w:rsidRPr="00DA059C">
        <w:rPr>
          <w:rFonts w:ascii="Garamond" w:hAnsi="Garamond"/>
          <w:lang w:eastAsia="ru-RU"/>
        </w:rPr>
        <w:t xml:space="preserve">                  </w:t>
      </w:r>
      <w:r w:rsidRPr="00DA059C">
        <w:rPr>
          <w:rFonts w:ascii="Garamond" w:hAnsi="Garamond"/>
          <w:lang w:eastAsia="ru-RU"/>
        </w:rPr>
        <w:tab/>
        <w:t xml:space="preserve">   (</w:t>
      </w:r>
      <w:r w:rsidRPr="00DA059C">
        <w:rPr>
          <w:rFonts w:ascii="Garamond" w:hAnsi="Garamond"/>
          <w:i/>
          <w:lang w:eastAsia="ru-RU"/>
        </w:rPr>
        <w:t>заключение договора с указанием типа</w:t>
      </w:r>
      <w:r>
        <w:rPr>
          <w:rFonts w:ascii="Garamond" w:hAnsi="Garamond"/>
          <w:i/>
          <w:lang w:eastAsia="ru-RU"/>
        </w:rPr>
        <w:t xml:space="preserve"> </w:t>
      </w:r>
      <w:r w:rsidRPr="00DA059C">
        <w:rPr>
          <w:rFonts w:ascii="Garamond" w:hAnsi="Garamond"/>
          <w:i/>
          <w:highlight w:val="yellow"/>
          <w:lang w:eastAsia="ru-RU"/>
        </w:rPr>
        <w:t>/</w:t>
      </w:r>
      <w:r>
        <w:rPr>
          <w:rFonts w:ascii="Garamond" w:hAnsi="Garamond"/>
          <w:i/>
          <w:highlight w:val="yellow"/>
          <w:lang w:eastAsia="ru-RU"/>
        </w:rPr>
        <w:t xml:space="preserve"> </w:t>
      </w:r>
      <w:r w:rsidRPr="00DA059C">
        <w:rPr>
          <w:rFonts w:ascii="Garamond" w:hAnsi="Garamond"/>
          <w:i/>
          <w:highlight w:val="yellow"/>
          <w:lang w:eastAsia="ru-RU"/>
        </w:rPr>
        <w:t xml:space="preserve">реорганизация в форме присоединения к </w:t>
      </w:r>
      <w:r w:rsidRPr="00DA059C">
        <w:rPr>
          <w:rFonts w:ascii="Garamond" w:hAnsi="Garamond" w:cs="Arial"/>
          <w:i/>
          <w:highlight w:val="yellow"/>
          <w:lang w:eastAsia="ru-RU"/>
        </w:rPr>
        <w:t>заявителю участника оптового рынка</w:t>
      </w:r>
      <w:r w:rsidRPr="00DA059C">
        <w:rPr>
          <w:rFonts w:ascii="Garamond" w:hAnsi="Garamond"/>
          <w:i/>
          <w:highlight w:val="yellow"/>
          <w:lang w:eastAsia="ru-RU"/>
        </w:rPr>
        <w:t>)</w:t>
      </w:r>
    </w:p>
    <w:p w14:paraId="43D8B5AA" w14:textId="77777777" w:rsidR="00C143CB" w:rsidRPr="00DA059C" w:rsidRDefault="00C143CB" w:rsidP="00C143CB">
      <w:pPr>
        <w:spacing w:after="0" w:line="240" w:lineRule="auto"/>
        <w:ind w:left="567"/>
        <w:jc w:val="both"/>
        <w:rPr>
          <w:rFonts w:ascii="Garamond" w:hAnsi="Garamond"/>
          <w:lang w:eastAsia="ru-RU"/>
        </w:rPr>
      </w:pPr>
    </w:p>
    <w:p w14:paraId="6BBE047C" w14:textId="77777777" w:rsidR="00C143CB" w:rsidRPr="00DA059C" w:rsidRDefault="00C143CB" w:rsidP="00C143CB">
      <w:pPr>
        <w:spacing w:after="0" w:line="240" w:lineRule="auto"/>
        <w:ind w:left="567"/>
        <w:jc w:val="both"/>
        <w:rPr>
          <w:rFonts w:ascii="Garamond" w:hAnsi="Garamond"/>
          <w:lang w:eastAsia="ru-RU"/>
        </w:rPr>
      </w:pPr>
      <w:r w:rsidRPr="00DA059C">
        <w:rPr>
          <w:rFonts w:ascii="Garamond" w:hAnsi="Garamond"/>
          <w:lang w:eastAsia="ru-RU"/>
        </w:rPr>
        <w:t xml:space="preserve">в отношении которых зарегистрирована </w:t>
      </w:r>
      <w:r w:rsidRPr="00DA059C">
        <w:rPr>
          <w:rFonts w:ascii="Garamond" w:hAnsi="Garamond"/>
          <w:highlight w:val="yellow"/>
          <w:lang w:eastAsia="ru-RU"/>
        </w:rPr>
        <w:t>(-ы)</w:t>
      </w:r>
      <w:r w:rsidRPr="00DA059C">
        <w:rPr>
          <w:rFonts w:ascii="Garamond" w:hAnsi="Garamond"/>
          <w:lang w:eastAsia="ru-RU"/>
        </w:rPr>
        <w:t xml:space="preserve"> группа </w:t>
      </w:r>
      <w:r w:rsidRPr="00DA059C">
        <w:rPr>
          <w:rFonts w:ascii="Garamond" w:hAnsi="Garamond"/>
          <w:highlight w:val="yellow"/>
          <w:lang w:eastAsia="ru-RU"/>
        </w:rPr>
        <w:t>(-ы)</w:t>
      </w:r>
      <w:r w:rsidRPr="00DA059C">
        <w:rPr>
          <w:rFonts w:ascii="Garamond" w:hAnsi="Garamond"/>
          <w:lang w:eastAsia="ru-RU"/>
        </w:rPr>
        <w:t xml:space="preserve"> точек поставки на оптовом рынке ___________________</w:t>
      </w:r>
    </w:p>
    <w:p w14:paraId="73BEFF0E" w14:textId="77777777" w:rsidR="00C143CB" w:rsidRPr="00DA059C" w:rsidRDefault="00C143CB" w:rsidP="00C143CB">
      <w:pPr>
        <w:spacing w:after="0" w:line="240" w:lineRule="auto"/>
        <w:ind w:left="567"/>
        <w:jc w:val="both"/>
        <w:rPr>
          <w:rFonts w:ascii="Garamond" w:hAnsi="Garamond"/>
          <w:i/>
          <w:lang w:eastAsia="ru-RU"/>
        </w:rPr>
      </w:pPr>
      <w:r w:rsidRPr="00DA059C">
        <w:rPr>
          <w:rFonts w:ascii="Garamond" w:hAnsi="Garamond"/>
          <w:i/>
          <w:lang w:eastAsia="ru-RU"/>
        </w:rPr>
        <w:t xml:space="preserve">            (код </w:t>
      </w:r>
      <w:r w:rsidRPr="00DA059C">
        <w:rPr>
          <w:rFonts w:ascii="Garamond" w:hAnsi="Garamond"/>
          <w:i/>
          <w:highlight w:val="yellow"/>
          <w:lang w:eastAsia="ru-RU"/>
        </w:rPr>
        <w:t>(-ы)</w:t>
      </w:r>
      <w:r w:rsidRPr="00DA059C">
        <w:rPr>
          <w:rFonts w:ascii="Garamond" w:hAnsi="Garamond"/>
          <w:i/>
          <w:lang w:eastAsia="ru-RU"/>
        </w:rPr>
        <w:t xml:space="preserve"> ГТП)</w:t>
      </w:r>
    </w:p>
    <w:p w14:paraId="014BBF97" w14:textId="77777777" w:rsidR="00C143CB" w:rsidRPr="00DA059C" w:rsidRDefault="00C143CB" w:rsidP="00C143CB">
      <w:pPr>
        <w:spacing w:after="0" w:line="240" w:lineRule="auto"/>
        <w:ind w:left="708" w:hanging="141"/>
        <w:jc w:val="both"/>
        <w:rPr>
          <w:rFonts w:ascii="Garamond" w:hAnsi="Garamond"/>
          <w:lang w:eastAsia="ru-RU"/>
        </w:rPr>
      </w:pPr>
      <w:r w:rsidRPr="00DA059C">
        <w:rPr>
          <w:rFonts w:ascii="Garamond" w:hAnsi="Garamond"/>
          <w:lang w:eastAsia="ru-RU"/>
        </w:rPr>
        <w:t>за субъектом оптового рынка __________________________________________________________,</w:t>
      </w:r>
    </w:p>
    <w:p w14:paraId="5201AEF0" w14:textId="77777777" w:rsidR="00C143CB" w:rsidRPr="00DA059C" w:rsidRDefault="00C143CB" w:rsidP="00C143CB">
      <w:pPr>
        <w:spacing w:after="0" w:line="240" w:lineRule="auto"/>
        <w:jc w:val="both"/>
        <w:rPr>
          <w:rFonts w:ascii="Garamond" w:hAnsi="Garamond"/>
          <w:i/>
          <w:lang w:eastAsia="ru-RU"/>
        </w:rPr>
      </w:pPr>
      <w:r w:rsidRPr="00DA059C">
        <w:rPr>
          <w:rFonts w:ascii="Garamond" w:hAnsi="Garamond"/>
          <w:i/>
          <w:lang w:eastAsia="ru-RU"/>
        </w:rPr>
        <w:t xml:space="preserve">            </w:t>
      </w:r>
      <w:r w:rsidRPr="00DA059C">
        <w:rPr>
          <w:rFonts w:ascii="Garamond" w:hAnsi="Garamond"/>
          <w:i/>
          <w:lang w:eastAsia="ru-RU"/>
        </w:rPr>
        <w:tab/>
      </w:r>
      <w:r w:rsidRPr="00DA059C">
        <w:rPr>
          <w:rFonts w:ascii="Garamond" w:hAnsi="Garamond"/>
          <w:i/>
          <w:lang w:eastAsia="ru-RU"/>
        </w:rPr>
        <w:tab/>
      </w:r>
      <w:r w:rsidRPr="00DA059C">
        <w:rPr>
          <w:rFonts w:ascii="Garamond" w:hAnsi="Garamond"/>
          <w:i/>
          <w:lang w:eastAsia="ru-RU"/>
        </w:rPr>
        <w:tab/>
        <w:t xml:space="preserve">   (наименование </w:t>
      </w:r>
      <w:r w:rsidRPr="00DA059C">
        <w:rPr>
          <w:rFonts w:ascii="Garamond" w:hAnsi="Garamond"/>
          <w:i/>
          <w:highlight w:val="yellow"/>
          <w:lang w:eastAsia="ru-RU"/>
        </w:rPr>
        <w:t>правопредшественника</w:t>
      </w:r>
      <w:r w:rsidRPr="00DA059C">
        <w:rPr>
          <w:rFonts w:ascii="Garamond" w:hAnsi="Garamond"/>
          <w:i/>
          <w:lang w:eastAsia="ru-RU"/>
        </w:rPr>
        <w:t xml:space="preserve"> с указанием организационно-правовой формы)</w:t>
      </w:r>
    </w:p>
    <w:p w14:paraId="25A1180A" w14:textId="77777777" w:rsidR="00C143CB" w:rsidRPr="00DA059C" w:rsidRDefault="00C143CB" w:rsidP="00C143CB">
      <w:pPr>
        <w:spacing w:after="0" w:line="240" w:lineRule="auto"/>
        <w:ind w:left="567"/>
        <w:jc w:val="both"/>
        <w:rPr>
          <w:rFonts w:ascii="Garamond" w:hAnsi="Garamond"/>
          <w:lang w:eastAsia="ru-RU"/>
        </w:rPr>
      </w:pPr>
    </w:p>
    <w:p w14:paraId="3023F753" w14:textId="77777777" w:rsidR="00C143CB" w:rsidRPr="00DA059C" w:rsidRDefault="00C143CB" w:rsidP="00C143CB">
      <w:pPr>
        <w:spacing w:after="0" w:line="240" w:lineRule="auto"/>
        <w:ind w:left="567"/>
        <w:jc w:val="both"/>
        <w:rPr>
          <w:rFonts w:ascii="Garamond" w:hAnsi="Garamond"/>
          <w:lang w:eastAsia="ru-RU"/>
        </w:rPr>
      </w:pPr>
      <w:r w:rsidRPr="00DA059C">
        <w:rPr>
          <w:rFonts w:ascii="Garamond" w:hAnsi="Garamond"/>
          <w:lang w:eastAsia="ru-RU"/>
        </w:rPr>
        <w:t xml:space="preserve">в соответствии с требованиями п. 28 Правил оптового рынка электрической энергии и мощности, утвержденных постановлением Правительства РФ от </w:t>
      </w:r>
      <w:r w:rsidRPr="00DA059C">
        <w:rPr>
          <w:rFonts w:ascii="Garamond" w:hAnsi="Garamond" w:cs="Garamond"/>
          <w:bCs/>
          <w:lang w:eastAsia="ru-RU"/>
        </w:rPr>
        <w:t>27.12.2010 № 1172</w:t>
      </w:r>
      <w:r w:rsidRPr="00DA059C">
        <w:rPr>
          <w:rFonts w:ascii="Garamond" w:hAnsi="Garamond"/>
          <w:lang w:eastAsia="ru-RU"/>
        </w:rPr>
        <w:t xml:space="preserve">, выражает намерение получить статус субъекта оптового рынка электрической энергии (мощности), зарегистрировать </w:t>
      </w:r>
      <w:r w:rsidRPr="00DA059C">
        <w:rPr>
          <w:rFonts w:ascii="Garamond" w:hAnsi="Garamond"/>
          <w:highlight w:val="yellow"/>
          <w:lang w:eastAsia="ru-RU"/>
        </w:rPr>
        <w:t>вышеуказанную (-</w:t>
      </w:r>
      <w:proofErr w:type="spellStart"/>
      <w:r w:rsidRPr="00DA059C">
        <w:rPr>
          <w:rFonts w:ascii="Garamond" w:hAnsi="Garamond"/>
          <w:highlight w:val="yellow"/>
          <w:lang w:eastAsia="ru-RU"/>
        </w:rPr>
        <w:t>ые</w:t>
      </w:r>
      <w:proofErr w:type="spellEnd"/>
      <w:r w:rsidRPr="00DA059C">
        <w:rPr>
          <w:rFonts w:ascii="Garamond" w:hAnsi="Garamond"/>
          <w:highlight w:val="yellow"/>
          <w:lang w:eastAsia="ru-RU"/>
        </w:rPr>
        <w:t>)</w:t>
      </w:r>
      <w:r w:rsidRPr="00DA059C">
        <w:rPr>
          <w:rFonts w:ascii="Garamond" w:hAnsi="Garamond"/>
          <w:lang w:eastAsia="ru-RU"/>
        </w:rPr>
        <w:t xml:space="preserve"> группу </w:t>
      </w:r>
      <w:r w:rsidRPr="00DA059C">
        <w:rPr>
          <w:rFonts w:ascii="Garamond" w:hAnsi="Garamond"/>
          <w:highlight w:val="yellow"/>
          <w:lang w:eastAsia="ru-RU"/>
        </w:rPr>
        <w:t>(-ы)</w:t>
      </w:r>
      <w:r w:rsidRPr="00DA059C">
        <w:rPr>
          <w:rFonts w:ascii="Garamond" w:hAnsi="Garamond"/>
          <w:lang w:eastAsia="ru-RU"/>
        </w:rPr>
        <w:t xml:space="preserve"> точек поставки потребления (генерации) и получить право на участие в торговле на оптовом рынке с </w:t>
      </w:r>
      <w:r w:rsidRPr="00DA059C">
        <w:rPr>
          <w:rFonts w:ascii="Garamond" w:hAnsi="Garamond"/>
          <w:highlight w:val="yellow"/>
          <w:lang w:eastAsia="ru-RU"/>
        </w:rPr>
        <w:t>ее (их)</w:t>
      </w:r>
      <w:r w:rsidRPr="00DA059C">
        <w:rPr>
          <w:rFonts w:ascii="Garamond" w:hAnsi="Garamond"/>
          <w:lang w:eastAsia="ru-RU"/>
        </w:rPr>
        <w:t xml:space="preserve"> использованием.</w:t>
      </w:r>
    </w:p>
    <w:p w14:paraId="6ED3EDC3" w14:textId="77777777" w:rsidR="00C143CB" w:rsidRPr="00DA059C" w:rsidRDefault="00C143CB" w:rsidP="00C143CB">
      <w:pPr>
        <w:spacing w:after="0" w:line="240" w:lineRule="auto"/>
        <w:ind w:left="567"/>
        <w:jc w:val="both"/>
        <w:rPr>
          <w:rFonts w:ascii="Garamond" w:hAnsi="Garamond"/>
          <w:i/>
          <w:lang w:eastAsia="ru-RU"/>
        </w:rPr>
      </w:pPr>
    </w:p>
    <w:p w14:paraId="53553E09" w14:textId="2E726CAF" w:rsidR="00C143CB" w:rsidRPr="00DA059C" w:rsidRDefault="00C143CB" w:rsidP="00C143CB">
      <w:pPr>
        <w:spacing w:after="0" w:line="240" w:lineRule="auto"/>
        <w:ind w:left="567"/>
        <w:jc w:val="both"/>
        <w:rPr>
          <w:rFonts w:ascii="Garamond" w:hAnsi="Garamond"/>
          <w:lang w:eastAsia="ru-RU"/>
        </w:rPr>
      </w:pPr>
      <w:r w:rsidRPr="00DA059C">
        <w:rPr>
          <w:rFonts w:ascii="Garamond" w:hAnsi="Garamond"/>
          <w:lang w:eastAsia="ru-RU"/>
        </w:rPr>
        <w:t xml:space="preserve">Заявитель </w:t>
      </w:r>
      <w:r w:rsidRPr="00DA059C">
        <w:rPr>
          <w:rFonts w:ascii="Garamond" w:hAnsi="Garamond"/>
          <w:highlight w:val="yellow"/>
          <w:lang w:eastAsia="ru-RU"/>
        </w:rPr>
        <w:t>– правопреемник в результате сделки</w:t>
      </w:r>
      <w:r w:rsidR="00E91574">
        <w:rPr>
          <w:rFonts w:ascii="Garamond" w:hAnsi="Garamond"/>
          <w:lang w:eastAsia="ru-RU"/>
        </w:rPr>
        <w:t>,</w:t>
      </w:r>
      <w:r w:rsidRPr="00DA059C">
        <w:rPr>
          <w:rFonts w:ascii="Garamond" w:hAnsi="Garamond"/>
          <w:lang w:eastAsia="ru-RU"/>
        </w:rPr>
        <w:t xml:space="preserve"> подтверждает, что состав групп </w:t>
      </w:r>
      <w:r w:rsidRPr="00DA059C">
        <w:rPr>
          <w:rFonts w:ascii="Garamond" w:hAnsi="Garamond"/>
          <w:highlight w:val="yellow"/>
          <w:lang w:eastAsia="ru-RU"/>
        </w:rPr>
        <w:t>(-</w:t>
      </w:r>
      <w:r w:rsidRPr="00DA059C">
        <w:rPr>
          <w:rFonts w:ascii="Garamond" w:hAnsi="Garamond"/>
          <w:lang w:eastAsia="ru-RU"/>
        </w:rPr>
        <w:t>ы</w:t>
      </w:r>
      <w:r w:rsidRPr="00DA059C">
        <w:rPr>
          <w:rFonts w:ascii="Garamond" w:hAnsi="Garamond"/>
          <w:highlight w:val="yellow"/>
          <w:lang w:eastAsia="ru-RU"/>
        </w:rPr>
        <w:t>)</w:t>
      </w:r>
      <w:r w:rsidRPr="00DA059C">
        <w:rPr>
          <w:rFonts w:ascii="Garamond" w:hAnsi="Garamond"/>
          <w:lang w:eastAsia="ru-RU"/>
        </w:rPr>
        <w:t xml:space="preserve"> точек поставки остался неизменным в момент передачи прав на энергопринимающие устройства (генерирующее оборудование) и (или) права покупки электрической энергии и мощности в отношении энергопринимающих устройств.</w:t>
      </w:r>
    </w:p>
    <w:p w14:paraId="0839C434" w14:textId="77777777" w:rsidR="00C143CB" w:rsidRPr="00DA059C" w:rsidRDefault="00C143CB" w:rsidP="00C143CB">
      <w:pPr>
        <w:spacing w:after="0" w:line="240" w:lineRule="auto"/>
        <w:ind w:left="708"/>
        <w:jc w:val="both"/>
        <w:rPr>
          <w:rFonts w:ascii="Garamond" w:hAnsi="Garamond"/>
          <w:lang w:eastAsia="ru-RU"/>
        </w:rPr>
      </w:pPr>
      <w:r w:rsidRPr="00DA059C">
        <w:rPr>
          <w:rFonts w:ascii="Garamond" w:hAnsi="Garamond"/>
          <w:lang w:eastAsia="ru-RU"/>
        </w:rPr>
        <w:t xml:space="preserve"> </w:t>
      </w:r>
    </w:p>
    <w:p w14:paraId="2B28A5B5" w14:textId="76C04A9D" w:rsidR="00C143CB" w:rsidRPr="00DA059C" w:rsidRDefault="00C143CB" w:rsidP="00C143CB">
      <w:pPr>
        <w:spacing w:after="0" w:line="240" w:lineRule="auto"/>
        <w:ind w:left="567"/>
        <w:jc w:val="both"/>
        <w:rPr>
          <w:rFonts w:ascii="Garamond" w:hAnsi="Garamond"/>
          <w:lang w:eastAsia="ru-RU"/>
        </w:rPr>
      </w:pPr>
      <w:r w:rsidRPr="00DA059C">
        <w:rPr>
          <w:rFonts w:ascii="Garamond" w:hAnsi="Garamond"/>
          <w:lang w:eastAsia="ru-RU"/>
        </w:rPr>
        <w:t xml:space="preserve">Заявитель </w:t>
      </w:r>
      <w:r w:rsidRPr="00DA059C">
        <w:rPr>
          <w:rFonts w:ascii="Garamond" w:hAnsi="Garamond"/>
          <w:highlight w:val="yellow"/>
          <w:lang w:eastAsia="ru-RU"/>
        </w:rPr>
        <w:t>– правопреемник в результате сделки</w:t>
      </w:r>
      <w:r w:rsidR="00E91574">
        <w:rPr>
          <w:rFonts w:ascii="Garamond" w:hAnsi="Garamond"/>
          <w:lang w:eastAsia="ru-RU"/>
        </w:rPr>
        <w:t>,</w:t>
      </w:r>
      <w:r w:rsidRPr="00DA059C">
        <w:rPr>
          <w:rFonts w:ascii="Garamond" w:hAnsi="Garamond"/>
          <w:lang w:eastAsia="ru-RU"/>
        </w:rPr>
        <w:t xml:space="preserve"> подтверждает наличие права использования системы коммерческого учета, имеющейся в зарегистрированной </w:t>
      </w:r>
      <w:r w:rsidRPr="00DA059C">
        <w:rPr>
          <w:rFonts w:ascii="Garamond" w:hAnsi="Garamond"/>
          <w:highlight w:val="yellow"/>
          <w:lang w:eastAsia="ru-RU"/>
        </w:rPr>
        <w:t>(-ых)</w:t>
      </w:r>
      <w:r w:rsidRPr="00DA059C">
        <w:rPr>
          <w:rFonts w:ascii="Garamond" w:hAnsi="Garamond"/>
          <w:lang w:eastAsia="ru-RU"/>
        </w:rPr>
        <w:t xml:space="preserve"> группе </w:t>
      </w:r>
      <w:r w:rsidRPr="00DA059C">
        <w:rPr>
          <w:rFonts w:ascii="Garamond" w:hAnsi="Garamond"/>
          <w:highlight w:val="yellow"/>
          <w:lang w:eastAsia="ru-RU"/>
        </w:rPr>
        <w:t>(-ах)</w:t>
      </w:r>
      <w:r w:rsidRPr="00DA059C">
        <w:rPr>
          <w:rFonts w:ascii="Garamond" w:hAnsi="Garamond"/>
          <w:lang w:eastAsia="ru-RU"/>
        </w:rPr>
        <w:t xml:space="preserve"> точек поставки.</w:t>
      </w:r>
    </w:p>
    <w:p w14:paraId="5169C7AD" w14:textId="77777777" w:rsidR="00C143CB" w:rsidRPr="00DA059C" w:rsidRDefault="00C143CB" w:rsidP="00C143CB">
      <w:pPr>
        <w:spacing w:after="0" w:line="240" w:lineRule="auto"/>
        <w:jc w:val="both"/>
        <w:rPr>
          <w:rFonts w:ascii="Garamond" w:hAnsi="Garamond"/>
          <w:lang w:eastAsia="ru-RU"/>
        </w:rPr>
      </w:pPr>
    </w:p>
    <w:p w14:paraId="621E1728" w14:textId="77777777" w:rsidR="00C143CB" w:rsidRPr="00DA059C" w:rsidRDefault="00C143CB" w:rsidP="00C143CB">
      <w:pPr>
        <w:spacing w:after="0" w:line="240" w:lineRule="auto"/>
        <w:jc w:val="both"/>
        <w:rPr>
          <w:rFonts w:ascii="Garamond" w:hAnsi="Garamond"/>
          <w:bCs/>
          <w:lang w:eastAsia="ru-RU"/>
        </w:rPr>
      </w:pPr>
      <w:r>
        <w:rPr>
          <w:rFonts w:ascii="Garamond" w:hAnsi="Garamond"/>
          <w:bCs/>
          <w:lang w:eastAsia="ru-RU"/>
        </w:rPr>
        <w:t xml:space="preserve">        </w:t>
      </w:r>
      <w:r w:rsidRPr="00DA059C">
        <w:rPr>
          <w:rFonts w:ascii="Garamond" w:hAnsi="Garamond"/>
          <w:bCs/>
          <w:lang w:eastAsia="ru-RU"/>
        </w:rPr>
        <w:t>_____________________________</w:t>
      </w:r>
      <w:r w:rsidRPr="00DA059C">
        <w:rPr>
          <w:rFonts w:ascii="Garamond" w:hAnsi="Garamond"/>
          <w:bCs/>
          <w:lang w:eastAsia="ru-RU"/>
        </w:rPr>
        <w:tab/>
        <w:t>_______________       _______________________</w:t>
      </w:r>
    </w:p>
    <w:p w14:paraId="376B352B" w14:textId="77777777" w:rsidR="00C143CB" w:rsidRPr="00DA059C" w:rsidRDefault="00C143CB" w:rsidP="00C143CB">
      <w:pPr>
        <w:spacing w:after="0" w:line="240" w:lineRule="auto"/>
        <w:jc w:val="both"/>
        <w:rPr>
          <w:rFonts w:ascii="Garamond" w:hAnsi="Garamond"/>
          <w:bCs/>
          <w:lang w:eastAsia="ru-RU"/>
        </w:rPr>
      </w:pPr>
    </w:p>
    <w:p w14:paraId="26E39215" w14:textId="77777777" w:rsidR="00C143CB" w:rsidRPr="00DA059C" w:rsidRDefault="00C143CB" w:rsidP="00C143CB">
      <w:pPr>
        <w:spacing w:after="0" w:line="240" w:lineRule="auto"/>
        <w:jc w:val="both"/>
        <w:rPr>
          <w:rFonts w:ascii="Garamond" w:hAnsi="Garamond"/>
          <w:i/>
          <w:lang w:eastAsia="ru-RU"/>
        </w:rPr>
      </w:pPr>
      <w:r w:rsidRPr="00DA059C">
        <w:rPr>
          <w:rFonts w:ascii="Garamond" w:hAnsi="Garamond"/>
          <w:i/>
          <w:lang w:eastAsia="ru-RU"/>
        </w:rPr>
        <w:t xml:space="preserve">        </w:t>
      </w:r>
      <w:r>
        <w:rPr>
          <w:rFonts w:ascii="Garamond" w:hAnsi="Garamond"/>
          <w:i/>
          <w:lang w:eastAsia="ru-RU"/>
        </w:rPr>
        <w:t xml:space="preserve">     </w:t>
      </w:r>
      <w:r w:rsidRPr="00DA059C">
        <w:rPr>
          <w:rFonts w:ascii="Garamond" w:hAnsi="Garamond"/>
          <w:i/>
          <w:lang w:eastAsia="ru-RU"/>
        </w:rPr>
        <w:t xml:space="preserve">(должность руководителя, М. П.) </w:t>
      </w:r>
      <w:r w:rsidRPr="00DA059C">
        <w:rPr>
          <w:rFonts w:ascii="Garamond" w:hAnsi="Garamond"/>
          <w:i/>
          <w:lang w:eastAsia="ru-RU"/>
        </w:rPr>
        <w:tab/>
        <w:t xml:space="preserve">                     (подпись)</w:t>
      </w:r>
      <w:r w:rsidRPr="00DA059C">
        <w:rPr>
          <w:rFonts w:ascii="Garamond" w:hAnsi="Garamond"/>
          <w:i/>
          <w:lang w:eastAsia="ru-RU"/>
        </w:rPr>
        <w:tab/>
      </w:r>
      <w:r w:rsidRPr="00DA059C">
        <w:rPr>
          <w:rFonts w:ascii="Garamond" w:hAnsi="Garamond"/>
          <w:i/>
          <w:lang w:eastAsia="ru-RU"/>
        </w:rPr>
        <w:tab/>
      </w:r>
      <w:r w:rsidRPr="00DA059C">
        <w:rPr>
          <w:rFonts w:ascii="Garamond" w:hAnsi="Garamond"/>
          <w:i/>
          <w:lang w:eastAsia="ru-RU"/>
        </w:rPr>
        <w:tab/>
      </w:r>
      <w:proofErr w:type="gramStart"/>
      <w:r w:rsidRPr="00DA059C">
        <w:rPr>
          <w:rFonts w:ascii="Garamond" w:hAnsi="Garamond"/>
          <w:i/>
          <w:lang w:eastAsia="ru-RU"/>
        </w:rPr>
        <w:tab/>
        <w:t>(</w:t>
      </w:r>
      <w:proofErr w:type="gramEnd"/>
      <w:r w:rsidRPr="00DA059C">
        <w:rPr>
          <w:rFonts w:ascii="Garamond" w:hAnsi="Garamond"/>
          <w:i/>
          <w:lang w:eastAsia="ru-RU"/>
        </w:rPr>
        <w:t>Ф. И. О.)</w:t>
      </w:r>
    </w:p>
    <w:p w14:paraId="0367F2D8" w14:textId="77777777" w:rsidR="00C143CB" w:rsidRPr="00DA059C" w:rsidRDefault="00C143CB" w:rsidP="00C143CB">
      <w:pPr>
        <w:spacing w:after="0" w:line="240" w:lineRule="auto"/>
        <w:jc w:val="both"/>
        <w:rPr>
          <w:rFonts w:ascii="Garamond" w:hAnsi="Garamond"/>
          <w:i/>
          <w:lang w:eastAsia="ru-RU"/>
        </w:rPr>
      </w:pPr>
    </w:p>
    <w:p w14:paraId="45DBF952" w14:textId="77777777" w:rsidR="00C143CB" w:rsidRDefault="00C143CB" w:rsidP="00C143CB">
      <w:pPr>
        <w:spacing w:after="0" w:line="240" w:lineRule="auto"/>
        <w:rPr>
          <w:rFonts w:ascii="Times New Roman" w:hAnsi="Times New Roman"/>
          <w:i/>
          <w:sz w:val="18"/>
          <w:szCs w:val="18"/>
          <w:lang w:eastAsia="ru-RU"/>
        </w:rPr>
      </w:pPr>
    </w:p>
    <w:p w14:paraId="22F8A91D" w14:textId="77777777" w:rsidR="00C143CB" w:rsidRDefault="00C143CB" w:rsidP="00C143CB">
      <w:pPr>
        <w:spacing w:after="0" w:line="240" w:lineRule="auto"/>
        <w:rPr>
          <w:rFonts w:ascii="Times New Roman" w:hAnsi="Times New Roman"/>
          <w:i/>
          <w:sz w:val="18"/>
          <w:szCs w:val="18"/>
          <w:lang w:eastAsia="ru-RU"/>
        </w:rPr>
      </w:pPr>
    </w:p>
    <w:p w14:paraId="387C8DB6" w14:textId="77777777" w:rsidR="00C143CB" w:rsidRDefault="00C143CB" w:rsidP="00C143CB">
      <w:pPr>
        <w:spacing w:after="0" w:line="240" w:lineRule="auto"/>
        <w:rPr>
          <w:rFonts w:ascii="Times New Roman" w:hAnsi="Times New Roman"/>
          <w:i/>
          <w:sz w:val="18"/>
          <w:szCs w:val="18"/>
          <w:lang w:eastAsia="ru-RU"/>
        </w:rPr>
      </w:pPr>
    </w:p>
    <w:p w14:paraId="1D55403B" w14:textId="77777777" w:rsidR="00C143CB" w:rsidRDefault="00C143CB" w:rsidP="00C143CB">
      <w:pPr>
        <w:spacing w:after="0" w:line="240" w:lineRule="auto"/>
        <w:rPr>
          <w:rFonts w:ascii="Times New Roman" w:hAnsi="Times New Roman"/>
          <w:i/>
          <w:sz w:val="18"/>
          <w:szCs w:val="18"/>
          <w:lang w:eastAsia="ru-RU"/>
        </w:rPr>
      </w:pPr>
    </w:p>
    <w:p w14:paraId="52C69B4E" w14:textId="77777777" w:rsidR="002A2A9A" w:rsidRDefault="002A2A9A">
      <w:pPr>
        <w:spacing w:after="160" w:line="259" w:lineRule="auto"/>
        <w:rPr>
          <w:rFonts w:ascii="Garamond" w:hAnsi="Garamond"/>
          <w:b/>
          <w:sz w:val="24"/>
          <w:szCs w:val="24"/>
          <w:lang w:eastAsia="ru-RU"/>
        </w:rPr>
      </w:pPr>
      <w:r>
        <w:rPr>
          <w:rFonts w:ascii="Garamond" w:hAnsi="Garamond"/>
          <w:b/>
          <w:sz w:val="24"/>
          <w:szCs w:val="24"/>
          <w:lang w:eastAsia="ru-RU"/>
        </w:rPr>
        <w:br w:type="page"/>
      </w:r>
    </w:p>
    <w:p w14:paraId="6A8DEB5A" w14:textId="69DCB2DC" w:rsidR="00C143CB" w:rsidRPr="00727D5C" w:rsidRDefault="00C143CB" w:rsidP="00C143CB">
      <w:pPr>
        <w:spacing w:after="0" w:line="240" w:lineRule="auto"/>
        <w:rPr>
          <w:rFonts w:ascii="Garamond" w:hAnsi="Garamond"/>
          <w:b/>
          <w:sz w:val="24"/>
          <w:szCs w:val="24"/>
          <w:lang w:eastAsia="ru-RU"/>
        </w:rPr>
      </w:pPr>
      <w:r w:rsidRPr="00727D5C">
        <w:rPr>
          <w:rFonts w:ascii="Garamond" w:hAnsi="Garamond"/>
          <w:b/>
          <w:sz w:val="24"/>
          <w:szCs w:val="24"/>
          <w:lang w:eastAsia="ru-RU"/>
        </w:rPr>
        <w:lastRenderedPageBreak/>
        <w:t>Добавить форму</w:t>
      </w:r>
    </w:p>
    <w:p w14:paraId="618AC651" w14:textId="77777777" w:rsidR="00C143CB" w:rsidRPr="00DA059C" w:rsidRDefault="00C143CB" w:rsidP="00C143CB">
      <w:pPr>
        <w:spacing w:after="0" w:line="240" w:lineRule="auto"/>
        <w:rPr>
          <w:rFonts w:ascii="Times New Roman" w:hAnsi="Times New Roman"/>
          <w:i/>
          <w:sz w:val="18"/>
          <w:szCs w:val="18"/>
          <w:lang w:eastAsia="ru-RU"/>
        </w:rPr>
      </w:pPr>
    </w:p>
    <w:p w14:paraId="23E6FD79" w14:textId="77777777" w:rsidR="00C143CB" w:rsidRPr="00DA059C" w:rsidRDefault="00C143CB" w:rsidP="00C143CB">
      <w:pPr>
        <w:spacing w:after="0" w:line="240" w:lineRule="auto"/>
        <w:rPr>
          <w:rFonts w:ascii="Times New Roman" w:hAnsi="Times New Roman"/>
          <w:i/>
          <w:sz w:val="18"/>
          <w:szCs w:val="18"/>
          <w:lang w:eastAsia="ru-RU"/>
        </w:rPr>
      </w:pPr>
    </w:p>
    <w:p w14:paraId="6F96E1F2" w14:textId="77777777" w:rsidR="00C143CB" w:rsidRPr="00DA059C" w:rsidRDefault="00C143CB" w:rsidP="00C143CB">
      <w:pPr>
        <w:keepNext/>
        <w:spacing w:before="240" w:after="60" w:line="240" w:lineRule="auto"/>
        <w:ind w:left="851" w:hanging="709"/>
        <w:jc w:val="center"/>
        <w:outlineLvl w:val="0"/>
        <w:rPr>
          <w:rFonts w:ascii="Garamond" w:hAnsi="Garamond" w:cs="Arial"/>
          <w:b/>
          <w:bCs/>
          <w:kern w:val="32"/>
          <w:highlight w:val="yellow"/>
          <w:lang w:eastAsia="ru-RU"/>
        </w:rPr>
      </w:pPr>
      <w:r w:rsidRPr="00DA059C">
        <w:rPr>
          <w:rFonts w:ascii="Garamond" w:hAnsi="Garamond" w:cs="Arial"/>
          <w:b/>
          <w:bCs/>
          <w:kern w:val="32"/>
          <w:highlight w:val="yellow"/>
          <w:lang w:eastAsia="ru-RU"/>
        </w:rPr>
        <w:t>Форма Х1.1</w:t>
      </w:r>
    </w:p>
    <w:p w14:paraId="0A66FCB3" w14:textId="77777777" w:rsidR="00C143CB" w:rsidRPr="00DA059C" w:rsidRDefault="00C143CB" w:rsidP="00C143CB">
      <w:pPr>
        <w:spacing w:after="0" w:line="240" w:lineRule="auto"/>
        <w:rPr>
          <w:rFonts w:ascii="Garamond" w:hAnsi="Garamond"/>
          <w:highlight w:val="yellow"/>
          <w:lang w:eastAsia="ru-RU"/>
        </w:rPr>
      </w:pPr>
    </w:p>
    <w:p w14:paraId="2BF91534" w14:textId="77777777" w:rsidR="00C143CB" w:rsidRPr="00DA059C" w:rsidRDefault="00C143CB" w:rsidP="00C143CB">
      <w:pPr>
        <w:spacing w:after="0" w:line="240" w:lineRule="auto"/>
        <w:rPr>
          <w:rFonts w:ascii="Garamond" w:hAnsi="Garamond"/>
          <w:highlight w:val="yellow"/>
          <w:lang w:eastAsia="ru-RU"/>
        </w:rPr>
      </w:pPr>
      <w:r w:rsidRPr="00DA059C">
        <w:rPr>
          <w:rFonts w:ascii="Garamond" w:hAnsi="Garamond"/>
          <w:highlight w:val="yellow"/>
          <w:lang w:eastAsia="ru-RU"/>
        </w:rPr>
        <w:t xml:space="preserve">       (на бланке заявителя) </w:t>
      </w:r>
    </w:p>
    <w:p w14:paraId="0DAF2BE2" w14:textId="77777777" w:rsidR="00C143CB" w:rsidRPr="00DA059C" w:rsidRDefault="00C143CB" w:rsidP="00C143CB">
      <w:pPr>
        <w:spacing w:after="0" w:line="240" w:lineRule="auto"/>
        <w:jc w:val="right"/>
        <w:rPr>
          <w:rFonts w:ascii="Garamond" w:hAnsi="Garamond"/>
          <w:highlight w:val="yellow"/>
          <w:lang w:eastAsia="ru-RU"/>
        </w:rPr>
      </w:pPr>
      <w:r w:rsidRPr="00DA059C">
        <w:rPr>
          <w:rFonts w:ascii="Garamond" w:hAnsi="Garamond"/>
          <w:highlight w:val="yellow"/>
          <w:lang w:eastAsia="ru-RU"/>
        </w:rPr>
        <w:t xml:space="preserve">Председателю Наблюдательного совета </w:t>
      </w:r>
    </w:p>
    <w:p w14:paraId="1433353A" w14:textId="77777777" w:rsidR="00C143CB" w:rsidRPr="00DA059C" w:rsidRDefault="00C143CB" w:rsidP="00C143CB">
      <w:pPr>
        <w:tabs>
          <w:tab w:val="left" w:pos="5640"/>
        </w:tabs>
        <w:spacing w:after="0" w:line="240" w:lineRule="auto"/>
        <w:jc w:val="right"/>
        <w:rPr>
          <w:rFonts w:ascii="Garamond" w:hAnsi="Garamond"/>
          <w:highlight w:val="yellow"/>
          <w:lang w:eastAsia="ru-RU"/>
        </w:rPr>
      </w:pPr>
      <w:r w:rsidRPr="00DA059C">
        <w:rPr>
          <w:rFonts w:ascii="Garamond" w:hAnsi="Garamond"/>
          <w:highlight w:val="yellow"/>
          <w:lang w:eastAsia="ru-RU"/>
        </w:rPr>
        <w:t>Ассоциации «НП Совет рынка»</w:t>
      </w:r>
    </w:p>
    <w:p w14:paraId="0B8DA76C" w14:textId="77777777" w:rsidR="00C143CB" w:rsidRPr="00DA059C" w:rsidRDefault="00C143CB" w:rsidP="00C143CB">
      <w:pPr>
        <w:spacing w:after="0" w:line="240" w:lineRule="auto"/>
        <w:ind w:left="5580"/>
        <w:jc w:val="right"/>
        <w:rPr>
          <w:rFonts w:ascii="Garamond" w:hAnsi="Garamond"/>
          <w:highlight w:val="yellow"/>
          <w:lang w:eastAsia="ru-RU"/>
        </w:rPr>
      </w:pPr>
      <w:r w:rsidRPr="00DA059C">
        <w:rPr>
          <w:rFonts w:ascii="Garamond" w:hAnsi="Garamond"/>
          <w:highlight w:val="yellow"/>
          <w:lang w:eastAsia="ru-RU"/>
        </w:rPr>
        <w:tab/>
      </w:r>
      <w:r w:rsidRPr="00DA059C">
        <w:rPr>
          <w:rFonts w:ascii="Garamond" w:hAnsi="Garamond"/>
          <w:highlight w:val="yellow"/>
          <w:lang w:eastAsia="ru-RU"/>
        </w:rPr>
        <w:tab/>
      </w:r>
      <w:r w:rsidRPr="00DA059C">
        <w:rPr>
          <w:rFonts w:ascii="Garamond" w:hAnsi="Garamond"/>
          <w:highlight w:val="yellow"/>
          <w:lang w:eastAsia="ru-RU"/>
        </w:rPr>
        <w:tab/>
      </w:r>
      <w:r w:rsidRPr="00DA059C">
        <w:rPr>
          <w:rFonts w:ascii="Garamond" w:hAnsi="Garamond"/>
          <w:highlight w:val="yellow"/>
          <w:lang w:eastAsia="ru-RU"/>
        </w:rPr>
        <w:tab/>
      </w:r>
      <w:r w:rsidRPr="00DA059C">
        <w:rPr>
          <w:rFonts w:ascii="Garamond" w:hAnsi="Garamond"/>
          <w:highlight w:val="yellow"/>
          <w:lang w:eastAsia="ru-RU"/>
        </w:rPr>
        <w:tab/>
      </w:r>
      <w:r w:rsidRPr="00DA059C">
        <w:rPr>
          <w:rFonts w:ascii="Garamond" w:hAnsi="Garamond"/>
          <w:highlight w:val="yellow"/>
          <w:lang w:eastAsia="ru-RU"/>
        </w:rPr>
        <w:tab/>
      </w:r>
      <w:r w:rsidRPr="00DA059C">
        <w:rPr>
          <w:rFonts w:ascii="Garamond" w:hAnsi="Garamond"/>
          <w:highlight w:val="yellow"/>
          <w:lang w:eastAsia="ru-RU"/>
        </w:rPr>
        <w:tab/>
        <w:t>____________________________</w:t>
      </w:r>
    </w:p>
    <w:p w14:paraId="545C9A4C" w14:textId="77777777" w:rsidR="00C143CB" w:rsidRPr="00DA059C" w:rsidRDefault="00C143CB" w:rsidP="00C143CB">
      <w:pPr>
        <w:spacing w:after="0" w:line="240" w:lineRule="auto"/>
        <w:jc w:val="right"/>
        <w:rPr>
          <w:rFonts w:ascii="Garamond" w:hAnsi="Garamond"/>
          <w:highlight w:val="yellow"/>
          <w:lang w:eastAsia="ru-RU"/>
        </w:rPr>
      </w:pPr>
    </w:p>
    <w:p w14:paraId="7F983B0F" w14:textId="77777777" w:rsidR="00C143CB" w:rsidRPr="00DA059C" w:rsidRDefault="00C143CB" w:rsidP="00C143CB">
      <w:pPr>
        <w:spacing w:after="0" w:line="240" w:lineRule="auto"/>
        <w:jc w:val="center"/>
        <w:rPr>
          <w:rFonts w:ascii="Garamond" w:hAnsi="Garamond"/>
          <w:b/>
          <w:highlight w:val="yellow"/>
          <w:lang w:eastAsia="ru-RU"/>
        </w:rPr>
      </w:pPr>
    </w:p>
    <w:p w14:paraId="0E1EAC68" w14:textId="77777777" w:rsidR="00C143CB" w:rsidRPr="00DA059C" w:rsidRDefault="00C143CB" w:rsidP="00C143CB">
      <w:pPr>
        <w:spacing w:after="0" w:line="240" w:lineRule="auto"/>
        <w:jc w:val="center"/>
        <w:rPr>
          <w:rFonts w:ascii="Garamond" w:hAnsi="Garamond"/>
          <w:b/>
          <w:highlight w:val="yellow"/>
          <w:lang w:eastAsia="ru-RU"/>
        </w:rPr>
      </w:pPr>
      <w:r w:rsidRPr="00DA059C">
        <w:rPr>
          <w:rFonts w:ascii="Garamond" w:hAnsi="Garamond"/>
          <w:b/>
          <w:highlight w:val="yellow"/>
          <w:lang w:eastAsia="ru-RU"/>
        </w:rPr>
        <w:t>ЗАЯВЛЕНИЕ</w:t>
      </w:r>
    </w:p>
    <w:p w14:paraId="49C8D24B" w14:textId="77777777" w:rsidR="00C143CB" w:rsidRPr="00DA059C" w:rsidRDefault="00C143CB" w:rsidP="00C143CB">
      <w:pPr>
        <w:spacing w:after="0" w:line="240" w:lineRule="auto"/>
        <w:jc w:val="center"/>
        <w:rPr>
          <w:rFonts w:ascii="Garamond" w:hAnsi="Garamond"/>
          <w:b/>
          <w:highlight w:val="yellow"/>
          <w:lang w:eastAsia="ru-RU"/>
        </w:rPr>
      </w:pPr>
    </w:p>
    <w:p w14:paraId="38387026" w14:textId="4DEFB03F" w:rsidR="00C143CB" w:rsidRPr="00DA059C" w:rsidRDefault="00C143CB" w:rsidP="00C143CB">
      <w:pPr>
        <w:spacing w:after="0" w:line="240" w:lineRule="auto"/>
        <w:jc w:val="center"/>
        <w:rPr>
          <w:rFonts w:ascii="Garamond" w:hAnsi="Garamond"/>
          <w:b/>
          <w:highlight w:val="yellow"/>
          <w:lang w:eastAsia="ru-RU"/>
        </w:rPr>
      </w:pPr>
      <w:r w:rsidRPr="00DA059C">
        <w:rPr>
          <w:rFonts w:ascii="Garamond" w:hAnsi="Garamond"/>
          <w:b/>
          <w:highlight w:val="yellow"/>
          <w:lang w:eastAsia="ru-RU"/>
        </w:rPr>
        <w:t xml:space="preserve">о предоставлении правопреемнику статуса субъекта оптового рынка и внесении в </w:t>
      </w:r>
      <w:r w:rsidR="00E91574">
        <w:rPr>
          <w:rFonts w:ascii="Garamond" w:hAnsi="Garamond"/>
          <w:b/>
          <w:highlight w:val="yellow"/>
          <w:lang w:eastAsia="ru-RU"/>
        </w:rPr>
        <w:t>р</w:t>
      </w:r>
      <w:r w:rsidRPr="00DA059C">
        <w:rPr>
          <w:rFonts w:ascii="Garamond" w:hAnsi="Garamond"/>
          <w:b/>
          <w:highlight w:val="yellow"/>
          <w:lang w:eastAsia="ru-RU"/>
        </w:rPr>
        <w:t xml:space="preserve">еестр субъектов оптового рынка </w:t>
      </w:r>
    </w:p>
    <w:p w14:paraId="683320AB" w14:textId="77777777" w:rsidR="00C143CB" w:rsidRPr="00DA059C" w:rsidRDefault="00C143CB" w:rsidP="00C143CB">
      <w:pPr>
        <w:spacing w:after="0" w:line="240" w:lineRule="auto"/>
        <w:rPr>
          <w:rFonts w:ascii="Garamond" w:hAnsi="Garamond"/>
          <w:highlight w:val="yellow"/>
          <w:lang w:eastAsia="ru-RU"/>
        </w:rPr>
      </w:pPr>
    </w:p>
    <w:p w14:paraId="0C79292D" w14:textId="77777777" w:rsidR="00C143CB" w:rsidRPr="00DA059C" w:rsidRDefault="00C143CB" w:rsidP="00C143CB">
      <w:pPr>
        <w:spacing w:after="0" w:line="240" w:lineRule="auto"/>
        <w:ind w:left="240"/>
        <w:rPr>
          <w:rFonts w:ascii="Garamond" w:hAnsi="Garamond"/>
          <w:highlight w:val="yellow"/>
          <w:lang w:eastAsia="ru-RU"/>
        </w:rPr>
      </w:pPr>
      <w:r w:rsidRPr="00DA059C">
        <w:rPr>
          <w:rFonts w:ascii="Garamond" w:hAnsi="Garamond"/>
          <w:highlight w:val="yellow"/>
          <w:lang w:eastAsia="ru-RU"/>
        </w:rPr>
        <w:t xml:space="preserve">           ___________________________________________________________________________</w:t>
      </w:r>
    </w:p>
    <w:p w14:paraId="1F2D49CA" w14:textId="77777777" w:rsidR="00C143CB" w:rsidRPr="00DA059C" w:rsidRDefault="00C143CB" w:rsidP="00C143CB">
      <w:pPr>
        <w:spacing w:after="0" w:line="240" w:lineRule="auto"/>
        <w:jc w:val="center"/>
        <w:rPr>
          <w:rFonts w:ascii="Garamond" w:hAnsi="Garamond"/>
          <w:highlight w:val="yellow"/>
          <w:lang w:eastAsia="ru-RU"/>
        </w:rPr>
      </w:pPr>
      <w:r w:rsidRPr="00DA059C">
        <w:rPr>
          <w:rFonts w:ascii="Garamond" w:hAnsi="Garamond"/>
          <w:i/>
          <w:highlight w:val="yellow"/>
          <w:lang w:eastAsia="ru-RU"/>
        </w:rPr>
        <w:t>(полное наименование заявителя (правопредшественника) с указанием организационно-правовой формы)</w:t>
      </w:r>
    </w:p>
    <w:p w14:paraId="277484D4" w14:textId="77777777" w:rsidR="00C143CB" w:rsidRPr="00DA059C" w:rsidRDefault="00C143CB" w:rsidP="00C143CB">
      <w:pPr>
        <w:spacing w:after="0" w:line="240" w:lineRule="auto"/>
        <w:rPr>
          <w:rFonts w:ascii="Garamond" w:hAnsi="Garamond"/>
          <w:i/>
          <w:highlight w:val="yellow"/>
          <w:lang w:eastAsia="ru-RU"/>
        </w:rPr>
      </w:pPr>
      <w:r w:rsidRPr="00DA059C">
        <w:rPr>
          <w:rFonts w:ascii="Garamond" w:hAnsi="Garamond"/>
          <w:highlight w:val="yellow"/>
          <w:lang w:eastAsia="ru-RU"/>
        </w:rPr>
        <w:t xml:space="preserve">          </w:t>
      </w:r>
    </w:p>
    <w:p w14:paraId="3C188691" w14:textId="77777777" w:rsidR="00C143CB" w:rsidRPr="00DA059C" w:rsidRDefault="00C143CB" w:rsidP="00C143CB">
      <w:pPr>
        <w:spacing w:after="0" w:line="240" w:lineRule="auto"/>
        <w:rPr>
          <w:rFonts w:ascii="Garamond" w:hAnsi="Garamond"/>
          <w:highlight w:val="yellow"/>
          <w:lang w:eastAsia="ru-RU"/>
        </w:rPr>
      </w:pPr>
      <w:r w:rsidRPr="00DA059C">
        <w:rPr>
          <w:rFonts w:ascii="Garamond" w:hAnsi="Garamond"/>
          <w:highlight w:val="yellow"/>
          <w:lang w:eastAsia="ru-RU"/>
        </w:rPr>
        <w:t xml:space="preserve">в связи с началом процедуры реорганизации в форме </w:t>
      </w:r>
    </w:p>
    <w:p w14:paraId="13EF4271" w14:textId="77777777" w:rsidR="00C143CB" w:rsidRPr="00DA059C" w:rsidRDefault="00C143CB" w:rsidP="00C143CB">
      <w:pPr>
        <w:spacing w:after="0" w:line="240" w:lineRule="auto"/>
        <w:rPr>
          <w:rFonts w:ascii="Garamond" w:hAnsi="Garamond"/>
          <w:highlight w:val="yellow"/>
          <w:lang w:eastAsia="ru-RU"/>
        </w:rPr>
      </w:pPr>
    </w:p>
    <w:p w14:paraId="5CD4B3C1" w14:textId="77777777" w:rsidR="00C143CB" w:rsidRPr="00DA059C" w:rsidRDefault="00C143CB" w:rsidP="00C143CB">
      <w:pPr>
        <w:spacing w:after="0" w:line="240" w:lineRule="auto"/>
        <w:rPr>
          <w:rFonts w:ascii="Garamond" w:hAnsi="Garamond"/>
          <w:highlight w:val="yellow"/>
          <w:lang w:eastAsia="ru-RU"/>
        </w:rPr>
      </w:pPr>
      <w:r w:rsidRPr="00DA059C">
        <w:rPr>
          <w:rFonts w:ascii="Garamond" w:hAnsi="Garamond"/>
          <w:highlight w:val="yellow"/>
          <w:lang w:eastAsia="ru-RU"/>
        </w:rPr>
        <w:t>_____________________________________________________________________________</w:t>
      </w:r>
    </w:p>
    <w:p w14:paraId="6700D09F" w14:textId="77777777" w:rsidR="00C143CB" w:rsidRPr="00DA059C" w:rsidRDefault="00C143CB" w:rsidP="00C143CB">
      <w:pPr>
        <w:spacing w:after="0" w:line="240" w:lineRule="auto"/>
        <w:rPr>
          <w:rFonts w:ascii="Garamond" w:hAnsi="Garamond"/>
          <w:i/>
          <w:highlight w:val="yellow"/>
          <w:lang w:eastAsia="ru-RU"/>
        </w:rPr>
      </w:pPr>
      <w:r w:rsidRPr="00DA059C">
        <w:rPr>
          <w:rFonts w:ascii="Garamond" w:hAnsi="Garamond"/>
          <w:highlight w:val="yellow"/>
          <w:lang w:eastAsia="ru-RU"/>
        </w:rPr>
        <w:t xml:space="preserve">                                                                                (</w:t>
      </w:r>
      <w:r w:rsidRPr="00DA059C">
        <w:rPr>
          <w:rFonts w:ascii="Garamond" w:hAnsi="Garamond"/>
          <w:i/>
          <w:highlight w:val="yellow"/>
          <w:lang w:eastAsia="ru-RU"/>
        </w:rPr>
        <w:t>форма реорганизации)</w:t>
      </w:r>
    </w:p>
    <w:p w14:paraId="255057FA" w14:textId="77777777" w:rsidR="00C143CB" w:rsidRPr="00DA059C" w:rsidRDefault="00C143CB" w:rsidP="00C143CB">
      <w:pPr>
        <w:spacing w:after="0" w:line="240" w:lineRule="auto"/>
        <w:rPr>
          <w:rFonts w:ascii="Garamond" w:hAnsi="Garamond"/>
          <w:i/>
          <w:highlight w:val="yellow"/>
          <w:lang w:eastAsia="ru-RU"/>
        </w:rPr>
      </w:pPr>
    </w:p>
    <w:p w14:paraId="164BE119" w14:textId="77777777" w:rsidR="00C143CB" w:rsidRPr="00DA059C" w:rsidRDefault="00C143CB" w:rsidP="00C143CB">
      <w:pPr>
        <w:spacing w:after="0" w:line="240" w:lineRule="auto"/>
        <w:rPr>
          <w:rFonts w:ascii="Garamond" w:hAnsi="Garamond"/>
          <w:highlight w:val="yellow"/>
          <w:lang w:eastAsia="ru-RU"/>
        </w:rPr>
      </w:pPr>
      <w:r w:rsidRPr="00DA059C">
        <w:rPr>
          <w:rFonts w:ascii="Garamond" w:hAnsi="Garamond"/>
          <w:highlight w:val="yellow"/>
          <w:lang w:eastAsia="ru-RU"/>
        </w:rPr>
        <w:t>с переходом к</w:t>
      </w:r>
      <w:r>
        <w:rPr>
          <w:rFonts w:ascii="Garamond" w:hAnsi="Garamond"/>
          <w:highlight w:val="yellow"/>
          <w:lang w:eastAsia="ru-RU"/>
        </w:rPr>
        <w:t xml:space="preserve"> </w:t>
      </w:r>
      <w:r w:rsidRPr="00DA059C">
        <w:rPr>
          <w:rFonts w:ascii="Garamond" w:hAnsi="Garamond"/>
          <w:highlight w:val="yellow"/>
          <w:lang w:eastAsia="ru-RU"/>
        </w:rPr>
        <w:t>___________________________________________________________________________</w:t>
      </w:r>
    </w:p>
    <w:p w14:paraId="7807364C" w14:textId="77777777" w:rsidR="00C143CB" w:rsidRPr="00DA059C" w:rsidRDefault="00C143CB" w:rsidP="00C143CB">
      <w:pPr>
        <w:spacing w:after="0" w:line="240" w:lineRule="auto"/>
        <w:jc w:val="center"/>
        <w:rPr>
          <w:rFonts w:ascii="Garamond" w:hAnsi="Garamond"/>
          <w:i/>
          <w:highlight w:val="yellow"/>
          <w:lang w:eastAsia="ru-RU"/>
        </w:rPr>
      </w:pPr>
      <w:r w:rsidRPr="00DA059C">
        <w:rPr>
          <w:rFonts w:ascii="Garamond" w:hAnsi="Garamond"/>
          <w:i/>
          <w:highlight w:val="yellow"/>
          <w:lang w:eastAsia="ru-RU"/>
        </w:rPr>
        <w:t>(полное наименование правопреемника с указанием организационно-правовой формы)</w:t>
      </w:r>
    </w:p>
    <w:p w14:paraId="47BB06FB" w14:textId="77777777" w:rsidR="00C143CB" w:rsidRPr="00DA059C" w:rsidRDefault="00C143CB" w:rsidP="00C143CB">
      <w:pPr>
        <w:spacing w:after="0" w:line="240" w:lineRule="auto"/>
        <w:rPr>
          <w:rFonts w:ascii="Garamond" w:hAnsi="Garamond"/>
          <w:highlight w:val="yellow"/>
          <w:lang w:eastAsia="ru-RU"/>
        </w:rPr>
      </w:pPr>
    </w:p>
    <w:p w14:paraId="6D07B14F" w14:textId="77777777" w:rsidR="00C143CB" w:rsidRPr="00DA059C" w:rsidRDefault="00C143CB" w:rsidP="00C143CB">
      <w:pPr>
        <w:spacing w:after="0" w:line="240" w:lineRule="auto"/>
        <w:jc w:val="both"/>
        <w:rPr>
          <w:rFonts w:ascii="Garamond" w:hAnsi="Garamond"/>
          <w:highlight w:val="yellow"/>
          <w:lang w:eastAsia="ru-RU"/>
        </w:rPr>
      </w:pPr>
      <w:r w:rsidRPr="00DA059C">
        <w:rPr>
          <w:rFonts w:ascii="Garamond" w:hAnsi="Garamond"/>
          <w:highlight w:val="yellow"/>
          <w:lang w:eastAsia="ru-RU"/>
        </w:rPr>
        <w:t>с даты завершения реорганизации энергопринимающих устройств (генерирующего оборудования) и (или) права покупки электрической энергии и мощности в отношении энергопринимающих устройств, в отношении которых закреплена (-ы) на оптовом рынке группа (-ы) точек поставки ___________________</w:t>
      </w:r>
    </w:p>
    <w:p w14:paraId="5B2A13A4" w14:textId="77777777" w:rsidR="00C143CB" w:rsidRPr="00DA059C" w:rsidRDefault="00C143CB" w:rsidP="00C143CB">
      <w:pPr>
        <w:spacing w:after="0" w:line="240" w:lineRule="auto"/>
        <w:ind w:left="567"/>
        <w:rPr>
          <w:rFonts w:ascii="Garamond" w:hAnsi="Garamond"/>
          <w:i/>
          <w:highlight w:val="yellow"/>
          <w:lang w:eastAsia="ru-RU"/>
        </w:rPr>
      </w:pPr>
      <w:r w:rsidRPr="00DA059C">
        <w:rPr>
          <w:rFonts w:ascii="Garamond" w:hAnsi="Garamond"/>
          <w:i/>
          <w:highlight w:val="yellow"/>
          <w:lang w:eastAsia="ru-RU"/>
        </w:rPr>
        <w:t xml:space="preserve">            </w:t>
      </w:r>
    </w:p>
    <w:p w14:paraId="784062CD" w14:textId="7F494B6E" w:rsidR="00C143CB" w:rsidRPr="00DA059C" w:rsidRDefault="00C143CB" w:rsidP="00C143CB">
      <w:pPr>
        <w:spacing w:after="0" w:line="240" w:lineRule="auto"/>
        <w:ind w:left="708" w:hanging="141"/>
        <w:rPr>
          <w:rFonts w:ascii="Garamond" w:hAnsi="Garamond"/>
          <w:highlight w:val="yellow"/>
          <w:lang w:eastAsia="ru-RU"/>
        </w:rPr>
      </w:pPr>
      <w:r w:rsidRPr="00DA059C">
        <w:rPr>
          <w:rFonts w:ascii="Garamond" w:hAnsi="Garamond"/>
          <w:highlight w:val="yellow"/>
          <w:lang w:eastAsia="ru-RU"/>
        </w:rPr>
        <w:t>__________________________________________________________</w:t>
      </w:r>
      <w:r w:rsidR="00E91574">
        <w:rPr>
          <w:rFonts w:ascii="Garamond" w:hAnsi="Garamond"/>
          <w:highlight w:val="yellow"/>
          <w:lang w:eastAsia="ru-RU"/>
        </w:rPr>
        <w:t>,</w:t>
      </w:r>
    </w:p>
    <w:p w14:paraId="591B45B6" w14:textId="77777777" w:rsidR="00C143CB" w:rsidRPr="00DA059C" w:rsidRDefault="00C143CB" w:rsidP="00C143CB">
      <w:pPr>
        <w:spacing w:after="0" w:line="240" w:lineRule="auto"/>
        <w:rPr>
          <w:rFonts w:ascii="Garamond" w:hAnsi="Garamond"/>
          <w:i/>
          <w:highlight w:val="yellow"/>
          <w:lang w:eastAsia="ru-RU"/>
        </w:rPr>
      </w:pPr>
      <w:r w:rsidRPr="00DA059C">
        <w:rPr>
          <w:rFonts w:ascii="Garamond" w:hAnsi="Garamond"/>
          <w:i/>
          <w:highlight w:val="yellow"/>
          <w:lang w:eastAsia="ru-RU"/>
        </w:rPr>
        <w:t xml:space="preserve">            </w:t>
      </w:r>
      <w:r w:rsidRPr="00DA059C">
        <w:rPr>
          <w:rFonts w:ascii="Garamond" w:hAnsi="Garamond"/>
          <w:i/>
          <w:highlight w:val="yellow"/>
          <w:lang w:eastAsia="ru-RU"/>
        </w:rPr>
        <w:tab/>
      </w:r>
      <w:r w:rsidRPr="00DA059C">
        <w:rPr>
          <w:rFonts w:ascii="Garamond" w:hAnsi="Garamond"/>
          <w:i/>
          <w:highlight w:val="yellow"/>
          <w:lang w:eastAsia="ru-RU"/>
        </w:rPr>
        <w:tab/>
        <w:t xml:space="preserve">   (указать код и наименование ГТП, закрепленных за правопредшественником)</w:t>
      </w:r>
    </w:p>
    <w:p w14:paraId="064E3F0C" w14:textId="77777777" w:rsidR="00C143CB" w:rsidRPr="00DA059C" w:rsidRDefault="00C143CB" w:rsidP="00C143CB">
      <w:pPr>
        <w:spacing w:after="0" w:line="240" w:lineRule="auto"/>
        <w:ind w:left="567"/>
        <w:rPr>
          <w:rFonts w:ascii="Garamond" w:hAnsi="Garamond"/>
          <w:highlight w:val="yellow"/>
          <w:lang w:eastAsia="ru-RU"/>
        </w:rPr>
      </w:pPr>
    </w:p>
    <w:p w14:paraId="02D5605E" w14:textId="39DFC667" w:rsidR="00C143CB" w:rsidRPr="00DA059C" w:rsidRDefault="00C143CB" w:rsidP="00C143CB">
      <w:pPr>
        <w:spacing w:after="0" w:line="240" w:lineRule="auto"/>
        <w:jc w:val="both"/>
        <w:rPr>
          <w:rFonts w:ascii="Garamond" w:hAnsi="Garamond"/>
          <w:highlight w:val="yellow"/>
          <w:lang w:eastAsia="ru-RU"/>
        </w:rPr>
      </w:pPr>
      <w:r w:rsidRPr="00DA059C">
        <w:rPr>
          <w:rFonts w:ascii="Garamond" w:hAnsi="Garamond"/>
          <w:highlight w:val="yellow"/>
          <w:lang w:eastAsia="ru-RU"/>
        </w:rPr>
        <w:t>в соответствии с требованиями п</w:t>
      </w:r>
      <w:r w:rsidR="00E91574">
        <w:rPr>
          <w:rFonts w:ascii="Garamond" w:hAnsi="Garamond"/>
          <w:highlight w:val="yellow"/>
          <w:lang w:eastAsia="ru-RU"/>
        </w:rPr>
        <w:t>п</w:t>
      </w:r>
      <w:r w:rsidRPr="00DA059C">
        <w:rPr>
          <w:rFonts w:ascii="Garamond" w:hAnsi="Garamond"/>
          <w:highlight w:val="yellow"/>
          <w:lang w:eastAsia="ru-RU"/>
        </w:rPr>
        <w:t>. 28</w:t>
      </w:r>
      <w:r>
        <w:rPr>
          <w:rFonts w:ascii="Garamond" w:hAnsi="Garamond"/>
          <w:highlight w:val="yellow"/>
          <w:lang w:eastAsia="ru-RU"/>
        </w:rPr>
        <w:t>, 29</w:t>
      </w:r>
      <w:r w:rsidRPr="00DA059C">
        <w:rPr>
          <w:rFonts w:ascii="Garamond" w:hAnsi="Garamond"/>
          <w:highlight w:val="yellow"/>
          <w:lang w:eastAsia="ru-RU"/>
        </w:rPr>
        <w:t xml:space="preserve"> Правил оптового рынка электрической энергии и мощности, утвержденных постановлением Правительства РФ от </w:t>
      </w:r>
      <w:r w:rsidRPr="00DA059C">
        <w:rPr>
          <w:rFonts w:ascii="Garamond" w:hAnsi="Garamond" w:cs="Garamond"/>
          <w:bCs/>
          <w:highlight w:val="yellow"/>
          <w:lang w:eastAsia="ru-RU"/>
        </w:rPr>
        <w:t>27.12.2010 № 1172</w:t>
      </w:r>
      <w:r w:rsidRPr="00DA059C">
        <w:rPr>
          <w:rFonts w:ascii="Garamond" w:hAnsi="Garamond"/>
          <w:highlight w:val="yellow"/>
          <w:lang w:eastAsia="ru-RU"/>
        </w:rPr>
        <w:t>,  просит присвоить правопреемнику статус субъекта оптового рынка электрической энергии (мощности), внести в реестр субъектов оптового рынка, зарегистрировать за ним вышеуказанную (-</w:t>
      </w:r>
      <w:proofErr w:type="spellStart"/>
      <w:r w:rsidRPr="00DA059C">
        <w:rPr>
          <w:rFonts w:ascii="Garamond" w:hAnsi="Garamond"/>
          <w:highlight w:val="yellow"/>
          <w:lang w:eastAsia="ru-RU"/>
        </w:rPr>
        <w:t>ые</w:t>
      </w:r>
      <w:proofErr w:type="spellEnd"/>
      <w:r w:rsidRPr="00DA059C">
        <w:rPr>
          <w:rFonts w:ascii="Garamond" w:hAnsi="Garamond"/>
          <w:highlight w:val="yellow"/>
          <w:lang w:eastAsia="ru-RU"/>
        </w:rPr>
        <w:t>) группу (-ы) точек поставки потребления (генерации) и предоставить право на участие в торговле на оптовом рынке с ее (их) использованием с даты завершения реорганизации.</w:t>
      </w:r>
    </w:p>
    <w:p w14:paraId="4EDEA1AE" w14:textId="77777777" w:rsidR="00C143CB" w:rsidRPr="00DA059C" w:rsidRDefault="00C143CB" w:rsidP="00C143CB">
      <w:pPr>
        <w:spacing w:after="0" w:line="240" w:lineRule="auto"/>
        <w:jc w:val="both"/>
        <w:rPr>
          <w:rFonts w:ascii="Garamond" w:hAnsi="Garamond"/>
          <w:highlight w:val="yellow"/>
          <w:lang w:eastAsia="ru-RU"/>
        </w:rPr>
      </w:pPr>
    </w:p>
    <w:p w14:paraId="4DED7E82" w14:textId="77777777" w:rsidR="00C143CB" w:rsidRPr="00DA059C" w:rsidRDefault="00C143CB" w:rsidP="00C143CB">
      <w:pPr>
        <w:adjustRightInd w:val="0"/>
        <w:spacing w:after="0" w:line="240" w:lineRule="auto"/>
        <w:ind w:left="540"/>
        <w:rPr>
          <w:rFonts w:ascii="Garamond" w:hAnsi="Garamond"/>
          <w:i/>
          <w:highlight w:val="yellow"/>
          <w:lang w:eastAsia="ru-RU"/>
        </w:rPr>
      </w:pPr>
      <w:r w:rsidRPr="00DA059C">
        <w:rPr>
          <w:rFonts w:ascii="Garamond" w:hAnsi="Garamond"/>
          <w:highlight w:val="yellow"/>
          <w:lang w:eastAsia="ru-RU"/>
        </w:rPr>
        <w:t xml:space="preserve">                                           </w:t>
      </w:r>
    </w:p>
    <w:p w14:paraId="2B1B1A18" w14:textId="77777777" w:rsidR="00C143CB" w:rsidRPr="00DA059C" w:rsidRDefault="00C143CB" w:rsidP="00C143CB">
      <w:pPr>
        <w:spacing w:after="0" w:line="240" w:lineRule="auto"/>
        <w:jc w:val="both"/>
        <w:rPr>
          <w:rFonts w:ascii="Garamond" w:hAnsi="Garamond"/>
          <w:bCs/>
          <w:highlight w:val="yellow"/>
          <w:lang w:eastAsia="ru-RU"/>
        </w:rPr>
      </w:pPr>
      <w:r>
        <w:rPr>
          <w:rFonts w:ascii="Garamond" w:hAnsi="Garamond"/>
          <w:bCs/>
          <w:highlight w:val="yellow"/>
          <w:lang w:eastAsia="ru-RU"/>
        </w:rPr>
        <w:t xml:space="preserve">       </w:t>
      </w:r>
      <w:r w:rsidRPr="00DA059C">
        <w:rPr>
          <w:rFonts w:ascii="Garamond" w:hAnsi="Garamond"/>
          <w:bCs/>
          <w:highlight w:val="yellow"/>
          <w:lang w:eastAsia="ru-RU"/>
        </w:rPr>
        <w:t>_____________________________</w:t>
      </w:r>
      <w:r w:rsidRPr="00DA059C">
        <w:rPr>
          <w:rFonts w:ascii="Garamond" w:hAnsi="Garamond"/>
          <w:bCs/>
          <w:highlight w:val="yellow"/>
          <w:lang w:eastAsia="ru-RU"/>
        </w:rPr>
        <w:tab/>
        <w:t>_______________       _______________________</w:t>
      </w:r>
    </w:p>
    <w:p w14:paraId="49C4CE87" w14:textId="77777777" w:rsidR="00C143CB" w:rsidRPr="00DA059C" w:rsidRDefault="00C143CB" w:rsidP="00C143CB">
      <w:pPr>
        <w:spacing w:after="0" w:line="240" w:lineRule="auto"/>
        <w:rPr>
          <w:rFonts w:ascii="Garamond" w:hAnsi="Garamond"/>
          <w:i/>
          <w:lang w:eastAsia="ru-RU"/>
        </w:rPr>
      </w:pPr>
      <w:r w:rsidRPr="00DA059C">
        <w:rPr>
          <w:rFonts w:ascii="Garamond" w:hAnsi="Garamond"/>
          <w:i/>
          <w:highlight w:val="yellow"/>
          <w:lang w:eastAsia="ru-RU"/>
        </w:rPr>
        <w:t xml:space="preserve">        (должность руководителя, М. П.) </w:t>
      </w:r>
      <w:r w:rsidRPr="00DA059C">
        <w:rPr>
          <w:rFonts w:ascii="Garamond" w:hAnsi="Garamond"/>
          <w:i/>
          <w:highlight w:val="yellow"/>
          <w:lang w:eastAsia="ru-RU"/>
        </w:rPr>
        <w:tab/>
        <w:t xml:space="preserve">                     (подпись)</w:t>
      </w:r>
      <w:r w:rsidRPr="00DA059C">
        <w:rPr>
          <w:rFonts w:ascii="Garamond" w:hAnsi="Garamond"/>
          <w:i/>
          <w:highlight w:val="yellow"/>
          <w:lang w:eastAsia="ru-RU"/>
        </w:rPr>
        <w:tab/>
      </w:r>
      <w:r w:rsidRPr="00DA059C">
        <w:rPr>
          <w:rFonts w:ascii="Garamond" w:hAnsi="Garamond"/>
          <w:i/>
          <w:highlight w:val="yellow"/>
          <w:lang w:eastAsia="ru-RU"/>
        </w:rPr>
        <w:tab/>
      </w:r>
      <w:r w:rsidRPr="00DA059C">
        <w:rPr>
          <w:rFonts w:ascii="Garamond" w:hAnsi="Garamond"/>
          <w:i/>
          <w:highlight w:val="yellow"/>
          <w:lang w:eastAsia="ru-RU"/>
        </w:rPr>
        <w:tab/>
      </w:r>
      <w:proofErr w:type="gramStart"/>
      <w:r w:rsidRPr="00DA059C">
        <w:rPr>
          <w:rFonts w:ascii="Garamond" w:hAnsi="Garamond"/>
          <w:i/>
          <w:highlight w:val="yellow"/>
          <w:lang w:eastAsia="ru-RU"/>
        </w:rPr>
        <w:tab/>
        <w:t>(</w:t>
      </w:r>
      <w:proofErr w:type="gramEnd"/>
      <w:r w:rsidRPr="00DA059C">
        <w:rPr>
          <w:rFonts w:ascii="Garamond" w:hAnsi="Garamond"/>
          <w:i/>
          <w:highlight w:val="yellow"/>
          <w:lang w:eastAsia="ru-RU"/>
        </w:rPr>
        <w:t>Ф. И. О.)</w:t>
      </w:r>
    </w:p>
    <w:p w14:paraId="1E33F9A5" w14:textId="77777777" w:rsidR="00C143CB" w:rsidRPr="00DA059C" w:rsidRDefault="00C143CB" w:rsidP="00C143CB">
      <w:pPr>
        <w:spacing w:after="0" w:line="240" w:lineRule="auto"/>
        <w:rPr>
          <w:rFonts w:ascii="Garamond" w:hAnsi="Garamond"/>
          <w:b/>
          <w:caps/>
          <w:lang w:eastAsia="ru-RU"/>
        </w:rPr>
      </w:pPr>
    </w:p>
    <w:p w14:paraId="4AFCF84C" w14:textId="77777777" w:rsidR="00C143CB" w:rsidRPr="00DA059C" w:rsidRDefault="00C143CB" w:rsidP="00C143CB">
      <w:pPr>
        <w:spacing w:after="0" w:line="240" w:lineRule="auto"/>
        <w:rPr>
          <w:rFonts w:ascii="Garamond" w:hAnsi="Garamond"/>
          <w:b/>
          <w:caps/>
          <w:lang w:eastAsia="ru-RU"/>
        </w:rPr>
      </w:pPr>
    </w:p>
    <w:p w14:paraId="65CE4EC7" w14:textId="77777777" w:rsidR="00C143CB" w:rsidRPr="00DA059C" w:rsidRDefault="00C143CB" w:rsidP="00C143CB">
      <w:pPr>
        <w:spacing w:after="0" w:line="240" w:lineRule="auto"/>
        <w:rPr>
          <w:rFonts w:ascii="Garamond" w:hAnsi="Garamond"/>
          <w:b/>
          <w:caps/>
          <w:lang w:eastAsia="ru-RU"/>
        </w:rPr>
      </w:pPr>
    </w:p>
    <w:p w14:paraId="36B119F6" w14:textId="77777777" w:rsidR="00C143CB" w:rsidRPr="00DA059C" w:rsidRDefault="00C143CB" w:rsidP="00C143CB">
      <w:pPr>
        <w:spacing w:after="0" w:line="240" w:lineRule="auto"/>
        <w:rPr>
          <w:rFonts w:ascii="Garamond" w:hAnsi="Garamond"/>
          <w:b/>
          <w:caps/>
          <w:lang w:eastAsia="ru-RU"/>
        </w:rPr>
      </w:pPr>
    </w:p>
    <w:p w14:paraId="433DBAE6" w14:textId="77777777" w:rsidR="00C143CB" w:rsidRPr="00DA059C" w:rsidRDefault="00C143CB" w:rsidP="00C143CB">
      <w:pPr>
        <w:spacing w:after="0" w:line="240" w:lineRule="auto"/>
        <w:rPr>
          <w:rFonts w:ascii="Garamond" w:hAnsi="Garamond"/>
          <w:i/>
          <w:lang w:eastAsia="ru-RU"/>
        </w:rPr>
      </w:pPr>
    </w:p>
    <w:p w14:paraId="3237DCCD" w14:textId="77777777" w:rsidR="00C143CB" w:rsidRDefault="00C143CB" w:rsidP="00C143CB">
      <w:pPr>
        <w:spacing w:after="0" w:line="240" w:lineRule="auto"/>
        <w:rPr>
          <w:rFonts w:ascii="Garamond" w:hAnsi="Garamond"/>
          <w:i/>
          <w:lang w:eastAsia="ru-RU"/>
        </w:rPr>
      </w:pPr>
    </w:p>
    <w:p w14:paraId="241E76BF" w14:textId="77777777" w:rsidR="00C143CB" w:rsidRDefault="00C143CB" w:rsidP="00C143CB">
      <w:pPr>
        <w:spacing w:after="0" w:line="240" w:lineRule="auto"/>
        <w:rPr>
          <w:rFonts w:ascii="Garamond" w:hAnsi="Garamond"/>
          <w:i/>
          <w:lang w:eastAsia="ru-RU"/>
        </w:rPr>
      </w:pPr>
    </w:p>
    <w:p w14:paraId="3FBE41CC" w14:textId="77777777" w:rsidR="00C143CB" w:rsidRPr="00DA059C" w:rsidRDefault="00C143CB" w:rsidP="00C143CB">
      <w:pPr>
        <w:keepNext/>
        <w:spacing w:before="240" w:after="60" w:line="240" w:lineRule="auto"/>
        <w:ind w:left="851" w:hanging="709"/>
        <w:outlineLvl w:val="0"/>
        <w:rPr>
          <w:rFonts w:ascii="Garamond" w:hAnsi="Garamond" w:cs="Arial"/>
          <w:b/>
          <w:bCs/>
          <w:kern w:val="32"/>
          <w:lang w:eastAsia="ru-RU"/>
        </w:rPr>
      </w:pPr>
      <w:bookmarkStart w:id="23" w:name="_Toc479333226"/>
      <w:bookmarkStart w:id="24" w:name="_Toc501972246"/>
      <w:bookmarkStart w:id="25" w:name="_Toc536698034"/>
      <w:bookmarkStart w:id="26" w:name="_Toc39110170"/>
      <w:bookmarkStart w:id="27" w:name="_Toc66204302"/>
      <w:bookmarkStart w:id="28" w:name="_Toc78158324"/>
      <w:r w:rsidRPr="00DA059C">
        <w:rPr>
          <w:rFonts w:ascii="Garamond" w:hAnsi="Garamond" w:cs="Arial"/>
          <w:b/>
          <w:bCs/>
          <w:kern w:val="32"/>
          <w:lang w:eastAsia="ru-RU"/>
        </w:rPr>
        <w:lastRenderedPageBreak/>
        <w:t>ДЕЙСТВУЮЩАЯ РЕДАКЦИЯ</w:t>
      </w:r>
    </w:p>
    <w:p w14:paraId="00EF02BC" w14:textId="77777777" w:rsidR="00C143CB" w:rsidRPr="00DA059C" w:rsidRDefault="00C143CB" w:rsidP="00C143CB">
      <w:pPr>
        <w:keepNext/>
        <w:spacing w:before="240" w:after="60" w:line="240" w:lineRule="auto"/>
        <w:ind w:left="851" w:hanging="709"/>
        <w:jc w:val="center"/>
        <w:outlineLvl w:val="0"/>
        <w:rPr>
          <w:rFonts w:ascii="Garamond" w:hAnsi="Garamond" w:cs="Arial"/>
          <w:b/>
          <w:bCs/>
          <w:kern w:val="32"/>
          <w:lang w:eastAsia="ru-RU"/>
        </w:rPr>
      </w:pPr>
      <w:r w:rsidRPr="00DA059C">
        <w:rPr>
          <w:rFonts w:ascii="Garamond" w:hAnsi="Garamond" w:cs="Arial"/>
          <w:b/>
          <w:bCs/>
          <w:kern w:val="32"/>
          <w:lang w:eastAsia="ru-RU"/>
        </w:rPr>
        <w:t>Форма Х2</w:t>
      </w:r>
      <w:bookmarkEnd w:id="23"/>
      <w:bookmarkEnd w:id="24"/>
      <w:bookmarkEnd w:id="25"/>
      <w:bookmarkEnd w:id="26"/>
      <w:bookmarkEnd w:id="27"/>
      <w:bookmarkEnd w:id="28"/>
    </w:p>
    <w:p w14:paraId="6C488EAE" w14:textId="77777777" w:rsidR="00C143CB" w:rsidRPr="00DA059C" w:rsidRDefault="00C143CB" w:rsidP="00C143CB">
      <w:pPr>
        <w:spacing w:after="0" w:line="240" w:lineRule="auto"/>
        <w:jc w:val="center"/>
        <w:rPr>
          <w:rFonts w:ascii="Garamond" w:hAnsi="Garamond"/>
          <w:lang w:eastAsia="ru-RU"/>
        </w:rPr>
      </w:pPr>
    </w:p>
    <w:p w14:paraId="3696A5BE" w14:textId="77777777" w:rsidR="00C143CB" w:rsidRPr="00DA059C" w:rsidRDefault="00C143CB" w:rsidP="00C143CB">
      <w:pPr>
        <w:spacing w:after="0" w:line="240" w:lineRule="auto"/>
        <w:rPr>
          <w:rFonts w:ascii="Garamond" w:hAnsi="Garamond"/>
          <w:lang w:eastAsia="ru-RU"/>
        </w:rPr>
      </w:pPr>
      <w:r w:rsidRPr="00DA059C">
        <w:rPr>
          <w:rFonts w:ascii="Garamond" w:hAnsi="Garamond"/>
          <w:lang w:eastAsia="ru-RU"/>
        </w:rPr>
        <w:t xml:space="preserve">(на бланке заявителя) </w:t>
      </w:r>
    </w:p>
    <w:p w14:paraId="4C614B0E" w14:textId="77777777" w:rsidR="00C143CB" w:rsidRPr="00DA059C" w:rsidRDefault="00C143CB" w:rsidP="00C143CB">
      <w:pPr>
        <w:spacing w:after="0" w:line="240" w:lineRule="auto"/>
        <w:jc w:val="right"/>
        <w:rPr>
          <w:rFonts w:ascii="Garamond" w:hAnsi="Garamond"/>
          <w:lang w:eastAsia="ru-RU"/>
        </w:rPr>
      </w:pPr>
      <w:r w:rsidRPr="00DA059C">
        <w:rPr>
          <w:rFonts w:ascii="Garamond" w:hAnsi="Garamond"/>
          <w:lang w:eastAsia="ru-RU"/>
        </w:rPr>
        <w:t>Председателю Правления</w:t>
      </w:r>
    </w:p>
    <w:p w14:paraId="4B893A8B" w14:textId="77777777" w:rsidR="00C143CB" w:rsidRPr="00DA059C" w:rsidRDefault="00C143CB" w:rsidP="00C143CB">
      <w:pPr>
        <w:spacing w:after="0" w:line="240" w:lineRule="auto"/>
        <w:jc w:val="right"/>
        <w:rPr>
          <w:rFonts w:ascii="Garamond" w:hAnsi="Garamond"/>
          <w:lang w:eastAsia="ru-RU"/>
        </w:rPr>
      </w:pPr>
      <w:bookmarkStart w:id="29" w:name="_Toc399249209"/>
      <w:bookmarkStart w:id="30" w:name="_Toc404696646"/>
      <w:bookmarkStart w:id="31" w:name="_Toc407020097"/>
      <w:bookmarkStart w:id="32" w:name="_Toc428358606"/>
      <w:bookmarkStart w:id="33" w:name="_Toc473814647"/>
      <w:r w:rsidRPr="00DA059C">
        <w:rPr>
          <w:rFonts w:ascii="Garamond" w:hAnsi="Garamond"/>
          <w:lang w:eastAsia="ru-RU"/>
        </w:rPr>
        <w:t>АО «АТС»</w:t>
      </w:r>
      <w:bookmarkEnd w:id="29"/>
      <w:bookmarkEnd w:id="30"/>
      <w:bookmarkEnd w:id="31"/>
      <w:bookmarkEnd w:id="32"/>
      <w:bookmarkEnd w:id="33"/>
    </w:p>
    <w:p w14:paraId="6A97B3E5" w14:textId="77777777" w:rsidR="00C143CB" w:rsidRPr="00DA059C" w:rsidRDefault="00C143CB" w:rsidP="00C143CB">
      <w:pPr>
        <w:spacing w:after="0" w:line="240" w:lineRule="auto"/>
        <w:rPr>
          <w:rFonts w:ascii="Garamond" w:hAnsi="Garamond"/>
          <w:lang w:eastAsia="ru-RU"/>
        </w:rPr>
      </w:pPr>
      <w:r w:rsidRPr="00DA059C">
        <w:rPr>
          <w:rFonts w:ascii="Garamond" w:hAnsi="Garamond"/>
          <w:lang w:eastAsia="ru-RU"/>
        </w:rPr>
        <w:t>№___________________</w:t>
      </w:r>
    </w:p>
    <w:p w14:paraId="58DD4A62" w14:textId="77777777" w:rsidR="00C143CB" w:rsidRPr="00DA059C" w:rsidRDefault="00C143CB" w:rsidP="00C143CB">
      <w:pPr>
        <w:spacing w:after="0" w:line="240" w:lineRule="auto"/>
        <w:rPr>
          <w:rFonts w:ascii="Garamond" w:hAnsi="Garamond"/>
          <w:lang w:eastAsia="ru-RU"/>
        </w:rPr>
      </w:pPr>
      <w:r w:rsidRPr="00DA059C">
        <w:rPr>
          <w:rFonts w:ascii="Garamond" w:hAnsi="Garamond"/>
          <w:lang w:eastAsia="ru-RU"/>
        </w:rPr>
        <w:t>«___»___________20___г.</w:t>
      </w:r>
    </w:p>
    <w:p w14:paraId="3C7B648C" w14:textId="77777777" w:rsidR="00C143CB" w:rsidRPr="00DA059C" w:rsidRDefault="00C143CB" w:rsidP="00C143CB">
      <w:pPr>
        <w:spacing w:after="0" w:line="240" w:lineRule="auto"/>
        <w:rPr>
          <w:rFonts w:ascii="Garamond" w:hAnsi="Garamond"/>
          <w:lang w:eastAsia="ru-RU"/>
        </w:rPr>
      </w:pPr>
    </w:p>
    <w:p w14:paraId="64CD2B9E" w14:textId="77777777" w:rsidR="00C143CB" w:rsidRPr="00DA059C" w:rsidRDefault="00C143CB" w:rsidP="00C143CB">
      <w:pPr>
        <w:spacing w:after="0" w:line="240" w:lineRule="auto"/>
        <w:jc w:val="center"/>
        <w:rPr>
          <w:rFonts w:ascii="Garamond" w:hAnsi="Garamond"/>
          <w:b/>
          <w:lang w:eastAsia="ru-RU"/>
        </w:rPr>
      </w:pPr>
      <w:bookmarkStart w:id="34" w:name="_Toc399249210"/>
      <w:bookmarkStart w:id="35" w:name="_Toc404696647"/>
      <w:bookmarkStart w:id="36" w:name="_Toc407020098"/>
      <w:bookmarkStart w:id="37" w:name="_Toc428358607"/>
      <w:bookmarkStart w:id="38" w:name="_Toc473814648"/>
      <w:r w:rsidRPr="00DA059C">
        <w:rPr>
          <w:rFonts w:ascii="Garamond" w:hAnsi="Garamond"/>
          <w:b/>
          <w:lang w:eastAsia="ru-RU"/>
        </w:rPr>
        <w:t>ЗАЯВЛЕНИЕ</w:t>
      </w:r>
      <w:bookmarkEnd w:id="34"/>
      <w:bookmarkEnd w:id="35"/>
      <w:bookmarkEnd w:id="36"/>
      <w:bookmarkEnd w:id="37"/>
      <w:bookmarkEnd w:id="38"/>
    </w:p>
    <w:p w14:paraId="2E0F47A8" w14:textId="77777777" w:rsidR="00C143CB" w:rsidRPr="00DA059C" w:rsidRDefault="00C143CB" w:rsidP="00C143CB">
      <w:pPr>
        <w:spacing w:after="0" w:line="240" w:lineRule="auto"/>
        <w:jc w:val="center"/>
        <w:rPr>
          <w:rFonts w:ascii="Garamond" w:hAnsi="Garamond"/>
          <w:b/>
          <w:lang w:eastAsia="ru-RU"/>
        </w:rPr>
      </w:pPr>
      <w:r w:rsidRPr="00DA059C">
        <w:rPr>
          <w:rFonts w:ascii="Garamond" w:hAnsi="Garamond"/>
          <w:b/>
          <w:lang w:eastAsia="ru-RU"/>
        </w:rPr>
        <w:t>о регистрации группы точек поставки и предоставлении права участия в торговле</w:t>
      </w:r>
    </w:p>
    <w:p w14:paraId="1B3CCA28" w14:textId="77777777" w:rsidR="00C143CB" w:rsidRPr="00DA059C" w:rsidRDefault="00C143CB" w:rsidP="00C143CB">
      <w:pPr>
        <w:spacing w:after="0" w:line="240" w:lineRule="auto"/>
        <w:jc w:val="center"/>
        <w:rPr>
          <w:rFonts w:ascii="Garamond" w:hAnsi="Garamond"/>
          <w:b/>
          <w:lang w:eastAsia="ru-RU"/>
        </w:rPr>
      </w:pPr>
      <w:r w:rsidRPr="00DA059C">
        <w:rPr>
          <w:rFonts w:ascii="Garamond" w:hAnsi="Garamond"/>
          <w:b/>
          <w:lang w:eastAsia="ru-RU"/>
        </w:rPr>
        <w:t>электрической энерг</w:t>
      </w:r>
      <w:r>
        <w:rPr>
          <w:rFonts w:ascii="Garamond" w:hAnsi="Garamond"/>
          <w:b/>
          <w:lang w:eastAsia="ru-RU"/>
        </w:rPr>
        <w:t>ией и мощностью на оптовом рынке</w:t>
      </w:r>
    </w:p>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5"/>
        <w:gridCol w:w="6671"/>
      </w:tblGrid>
      <w:tr w:rsidR="00C143CB" w:rsidRPr="00DA059C" w14:paraId="7D6C4811" w14:textId="77777777" w:rsidTr="001960A5">
        <w:trPr>
          <w:trHeight w:val="416"/>
        </w:trPr>
        <w:tc>
          <w:tcPr>
            <w:tcW w:w="4644" w:type="dxa"/>
            <w:vAlign w:val="center"/>
          </w:tcPr>
          <w:p w14:paraId="06241702" w14:textId="77777777" w:rsidR="00C143CB" w:rsidRPr="00DA059C" w:rsidRDefault="00C143CB" w:rsidP="001960A5">
            <w:pPr>
              <w:spacing w:after="0" w:line="240" w:lineRule="auto"/>
              <w:rPr>
                <w:rFonts w:ascii="Garamond" w:hAnsi="Garamond"/>
                <w:lang w:eastAsia="ru-RU"/>
              </w:rPr>
            </w:pPr>
            <w:r w:rsidRPr="00DA059C">
              <w:rPr>
                <w:rFonts w:ascii="Garamond" w:hAnsi="Garamond"/>
                <w:lang w:eastAsia="ru-RU"/>
              </w:rPr>
              <w:t>Полное фирменное наименование</w:t>
            </w:r>
          </w:p>
        </w:tc>
        <w:tc>
          <w:tcPr>
            <w:tcW w:w="10206" w:type="dxa"/>
            <w:vAlign w:val="center"/>
          </w:tcPr>
          <w:p w14:paraId="31935D3A" w14:textId="77777777" w:rsidR="00C143CB" w:rsidRPr="00DA059C" w:rsidRDefault="00C143CB" w:rsidP="001960A5">
            <w:pPr>
              <w:spacing w:after="0" w:line="240" w:lineRule="auto"/>
              <w:rPr>
                <w:rFonts w:ascii="Garamond" w:hAnsi="Garamond"/>
                <w:lang w:eastAsia="ru-RU"/>
              </w:rPr>
            </w:pPr>
          </w:p>
        </w:tc>
      </w:tr>
      <w:tr w:rsidR="00C143CB" w:rsidRPr="00DA059C" w14:paraId="76CA671C" w14:textId="77777777" w:rsidTr="001960A5">
        <w:tc>
          <w:tcPr>
            <w:tcW w:w="4644" w:type="dxa"/>
            <w:vAlign w:val="center"/>
          </w:tcPr>
          <w:p w14:paraId="3E15B7C0" w14:textId="77777777" w:rsidR="00C143CB" w:rsidRPr="00DA059C" w:rsidRDefault="00C143CB" w:rsidP="001960A5">
            <w:pPr>
              <w:spacing w:after="0" w:line="240" w:lineRule="auto"/>
              <w:rPr>
                <w:rFonts w:ascii="Garamond" w:hAnsi="Garamond"/>
                <w:lang w:eastAsia="ru-RU"/>
              </w:rPr>
            </w:pPr>
            <w:r w:rsidRPr="00DA059C">
              <w:rPr>
                <w:rFonts w:ascii="Garamond" w:hAnsi="Garamond"/>
                <w:lang w:eastAsia="ru-RU"/>
              </w:rPr>
              <w:t>Сокращенное фирменное наименование (при наличии)</w:t>
            </w:r>
          </w:p>
        </w:tc>
        <w:tc>
          <w:tcPr>
            <w:tcW w:w="10206" w:type="dxa"/>
            <w:vAlign w:val="center"/>
          </w:tcPr>
          <w:p w14:paraId="62371917" w14:textId="77777777" w:rsidR="00C143CB" w:rsidRPr="00DA059C" w:rsidRDefault="00C143CB" w:rsidP="001960A5">
            <w:pPr>
              <w:spacing w:after="0" w:line="240" w:lineRule="auto"/>
              <w:rPr>
                <w:rFonts w:ascii="Garamond" w:hAnsi="Garamond"/>
                <w:lang w:eastAsia="ru-RU"/>
              </w:rPr>
            </w:pPr>
          </w:p>
        </w:tc>
      </w:tr>
    </w:tbl>
    <w:p w14:paraId="4DE2A29E" w14:textId="77777777" w:rsidR="00C143CB" w:rsidRPr="00DA059C" w:rsidRDefault="00C143CB" w:rsidP="00C143CB">
      <w:pPr>
        <w:spacing w:after="0" w:line="240" w:lineRule="auto"/>
        <w:rPr>
          <w:rFonts w:ascii="Garamond" w:hAnsi="Garamond"/>
          <w:lang w:eastAsia="ru-RU"/>
        </w:rPr>
      </w:pPr>
    </w:p>
    <w:p w14:paraId="0A857493" w14:textId="77777777" w:rsidR="00C143CB" w:rsidRPr="00DA059C" w:rsidRDefault="00C143CB" w:rsidP="00C143CB">
      <w:pPr>
        <w:spacing w:after="0" w:line="240" w:lineRule="auto"/>
        <w:rPr>
          <w:rFonts w:ascii="Garamond" w:hAnsi="Garamond"/>
          <w:lang w:eastAsia="ru-RU"/>
        </w:rPr>
      </w:pPr>
      <w:r w:rsidRPr="00DA059C">
        <w:rPr>
          <w:rFonts w:ascii="Garamond" w:hAnsi="Garamond"/>
          <w:lang w:eastAsia="ru-RU"/>
        </w:rPr>
        <w:t>приобретшее энергопринимающие устройства (генерирующее оборудование) и (или) право покупки электрической энергии и мощности в отношении энергопринимающих устройств в результате</w:t>
      </w:r>
    </w:p>
    <w:p w14:paraId="3CD5D177" w14:textId="77777777" w:rsidR="00C143CB" w:rsidRPr="00DA059C" w:rsidRDefault="00C143CB" w:rsidP="00C143CB">
      <w:pPr>
        <w:spacing w:after="0" w:line="240" w:lineRule="auto"/>
        <w:rPr>
          <w:rFonts w:ascii="Garamond" w:hAnsi="Garamond"/>
          <w:lang w:eastAsia="ru-RU"/>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58"/>
        <w:gridCol w:w="6648"/>
      </w:tblGrid>
      <w:tr w:rsidR="00C143CB" w:rsidRPr="00DA059C" w14:paraId="0D9149DA" w14:textId="77777777" w:rsidTr="001960A5">
        <w:tc>
          <w:tcPr>
            <w:tcW w:w="4644" w:type="dxa"/>
          </w:tcPr>
          <w:p w14:paraId="71D1A68F" w14:textId="77777777" w:rsidR="00C143CB" w:rsidRPr="00DA059C" w:rsidRDefault="00C143CB" w:rsidP="001960A5">
            <w:pPr>
              <w:spacing w:after="0" w:line="240" w:lineRule="auto"/>
              <w:rPr>
                <w:rFonts w:ascii="Garamond" w:hAnsi="Garamond"/>
                <w:b/>
                <w:lang w:eastAsia="ru-RU"/>
              </w:rPr>
            </w:pPr>
            <w:r w:rsidRPr="00DA059C">
              <w:rPr>
                <w:rFonts w:ascii="Garamond" w:hAnsi="Garamond"/>
                <w:lang w:eastAsia="ru-RU"/>
              </w:rPr>
              <w:t>Реорганизации / совершения сделки (указать форму реорганизации / вид сделки)</w:t>
            </w:r>
          </w:p>
        </w:tc>
        <w:tc>
          <w:tcPr>
            <w:tcW w:w="10206" w:type="dxa"/>
          </w:tcPr>
          <w:p w14:paraId="12EF9E1C" w14:textId="77777777" w:rsidR="00C143CB" w:rsidRPr="00DA059C" w:rsidRDefault="00C143CB" w:rsidP="001960A5">
            <w:pPr>
              <w:spacing w:after="0" w:line="240" w:lineRule="auto"/>
              <w:rPr>
                <w:rFonts w:ascii="Garamond" w:hAnsi="Garamond"/>
                <w:b/>
                <w:lang w:eastAsia="ru-RU"/>
              </w:rPr>
            </w:pPr>
          </w:p>
        </w:tc>
      </w:tr>
    </w:tbl>
    <w:p w14:paraId="19CAF415" w14:textId="77777777" w:rsidR="00C143CB" w:rsidRPr="00DA059C" w:rsidRDefault="00C143CB" w:rsidP="00C143CB">
      <w:pPr>
        <w:spacing w:after="0" w:line="240" w:lineRule="auto"/>
        <w:rPr>
          <w:rFonts w:ascii="Garamond" w:hAnsi="Garamond"/>
          <w:sz w:val="16"/>
          <w:szCs w:val="16"/>
          <w:lang w:eastAsia="ru-RU"/>
        </w:rPr>
      </w:pPr>
    </w:p>
    <w:p w14:paraId="1A0292D6" w14:textId="77777777" w:rsidR="00C143CB" w:rsidRPr="00DA059C" w:rsidRDefault="00C143CB" w:rsidP="00C143CB">
      <w:pPr>
        <w:spacing w:after="0" w:line="240" w:lineRule="auto"/>
        <w:rPr>
          <w:rFonts w:ascii="Garamond" w:hAnsi="Garamond"/>
          <w:lang w:eastAsia="ru-RU"/>
        </w:rPr>
      </w:pPr>
      <w:r w:rsidRPr="00DA059C">
        <w:rPr>
          <w:rFonts w:ascii="Garamond" w:hAnsi="Garamond"/>
          <w:lang w:eastAsia="ru-RU"/>
        </w:rPr>
        <w:t>в отношении которых зарегистрирована (-ы) группа (-ы) точек поставки на оптовом рынке</w:t>
      </w:r>
    </w:p>
    <w:p w14:paraId="6FC7E0F9" w14:textId="77777777" w:rsidR="00C143CB" w:rsidRPr="00DA059C" w:rsidRDefault="00C143CB" w:rsidP="00C143CB">
      <w:pPr>
        <w:spacing w:after="0" w:line="240" w:lineRule="auto"/>
        <w:rPr>
          <w:rFonts w:ascii="Garamond" w:hAnsi="Garamond"/>
          <w:sz w:val="16"/>
          <w:szCs w:val="16"/>
          <w:lang w:eastAsia="ru-RU"/>
        </w:rPr>
      </w:pPr>
    </w:p>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25"/>
        <w:gridCol w:w="6681"/>
      </w:tblGrid>
      <w:tr w:rsidR="00C143CB" w:rsidRPr="00DA059C" w14:paraId="17C9279F" w14:textId="77777777" w:rsidTr="001960A5">
        <w:tc>
          <w:tcPr>
            <w:tcW w:w="4608" w:type="dxa"/>
            <w:vAlign w:val="center"/>
          </w:tcPr>
          <w:p w14:paraId="620EAA5D" w14:textId="77777777" w:rsidR="00C143CB" w:rsidRPr="00DA059C" w:rsidRDefault="00C143CB" w:rsidP="001960A5">
            <w:pPr>
              <w:spacing w:after="0" w:line="240" w:lineRule="auto"/>
              <w:rPr>
                <w:rFonts w:ascii="Garamond" w:hAnsi="Garamond"/>
                <w:lang w:eastAsia="ru-RU"/>
              </w:rPr>
            </w:pPr>
            <w:r w:rsidRPr="00DA059C">
              <w:rPr>
                <w:rFonts w:ascii="Garamond" w:hAnsi="Garamond"/>
                <w:lang w:eastAsia="ru-RU"/>
              </w:rPr>
              <w:t xml:space="preserve">Наименование ГТП </w:t>
            </w:r>
          </w:p>
        </w:tc>
        <w:tc>
          <w:tcPr>
            <w:tcW w:w="10242" w:type="dxa"/>
            <w:vAlign w:val="center"/>
          </w:tcPr>
          <w:p w14:paraId="67AAA001" w14:textId="77777777" w:rsidR="00C143CB" w:rsidRPr="00DA059C" w:rsidRDefault="00C143CB" w:rsidP="001960A5">
            <w:pPr>
              <w:spacing w:after="0" w:line="240" w:lineRule="auto"/>
              <w:rPr>
                <w:rFonts w:ascii="Garamond" w:hAnsi="Garamond"/>
                <w:lang w:eastAsia="ru-RU"/>
              </w:rPr>
            </w:pPr>
          </w:p>
        </w:tc>
      </w:tr>
      <w:tr w:rsidR="00C143CB" w:rsidRPr="00DA059C" w14:paraId="2FA280B1" w14:textId="77777777" w:rsidTr="001960A5">
        <w:tc>
          <w:tcPr>
            <w:tcW w:w="4608" w:type="dxa"/>
            <w:vAlign w:val="center"/>
          </w:tcPr>
          <w:p w14:paraId="1B01CFC3" w14:textId="77777777" w:rsidR="00C143CB" w:rsidRPr="00DA059C" w:rsidRDefault="00C143CB" w:rsidP="001960A5">
            <w:pPr>
              <w:spacing w:after="0" w:line="240" w:lineRule="auto"/>
              <w:rPr>
                <w:rFonts w:ascii="Garamond" w:hAnsi="Garamond"/>
                <w:lang w:eastAsia="ru-RU"/>
              </w:rPr>
            </w:pPr>
            <w:r w:rsidRPr="00DA059C">
              <w:rPr>
                <w:rFonts w:ascii="Garamond" w:hAnsi="Garamond"/>
                <w:lang w:eastAsia="ru-RU"/>
              </w:rPr>
              <w:t>Буквенный код ГТП</w:t>
            </w:r>
          </w:p>
        </w:tc>
        <w:tc>
          <w:tcPr>
            <w:tcW w:w="10242" w:type="dxa"/>
            <w:vAlign w:val="center"/>
          </w:tcPr>
          <w:p w14:paraId="2F8C2CE1" w14:textId="77777777" w:rsidR="00C143CB" w:rsidRPr="00DA059C" w:rsidRDefault="00C143CB" w:rsidP="001960A5">
            <w:pPr>
              <w:spacing w:after="0" w:line="240" w:lineRule="auto"/>
              <w:rPr>
                <w:rFonts w:ascii="Garamond" w:hAnsi="Garamond"/>
                <w:lang w:eastAsia="ru-RU"/>
              </w:rPr>
            </w:pPr>
          </w:p>
        </w:tc>
      </w:tr>
    </w:tbl>
    <w:p w14:paraId="082FCEAF" w14:textId="77777777" w:rsidR="00C143CB" w:rsidRPr="00DA059C" w:rsidRDefault="00C143CB" w:rsidP="00C143CB">
      <w:pPr>
        <w:spacing w:before="100" w:beforeAutospacing="1" w:after="100" w:afterAutospacing="1" w:line="240" w:lineRule="auto"/>
        <w:jc w:val="both"/>
        <w:rPr>
          <w:rFonts w:ascii="Garamond" w:hAnsi="Garamond"/>
          <w:lang w:eastAsia="ru-RU"/>
        </w:rPr>
      </w:pPr>
      <w:r w:rsidRPr="00DA059C">
        <w:rPr>
          <w:rFonts w:ascii="Garamond" w:hAnsi="Garamond"/>
          <w:lang w:eastAsia="ru-RU"/>
        </w:rPr>
        <w:t>за субъектом оптового рынка</w:t>
      </w:r>
    </w:p>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5"/>
        <w:gridCol w:w="6671"/>
      </w:tblGrid>
      <w:tr w:rsidR="00C143CB" w:rsidRPr="00DA059C" w14:paraId="536FBD0F" w14:textId="77777777" w:rsidTr="001960A5">
        <w:trPr>
          <w:trHeight w:val="416"/>
        </w:trPr>
        <w:tc>
          <w:tcPr>
            <w:tcW w:w="4644" w:type="dxa"/>
            <w:vAlign w:val="center"/>
          </w:tcPr>
          <w:p w14:paraId="2D18D4E2" w14:textId="77777777" w:rsidR="00C143CB" w:rsidRPr="00DA059C" w:rsidRDefault="00C143CB" w:rsidP="001960A5">
            <w:pPr>
              <w:spacing w:after="0" w:line="240" w:lineRule="auto"/>
              <w:rPr>
                <w:rFonts w:ascii="Garamond" w:hAnsi="Garamond"/>
                <w:lang w:eastAsia="ru-RU"/>
              </w:rPr>
            </w:pPr>
            <w:r w:rsidRPr="00DA059C">
              <w:rPr>
                <w:rFonts w:ascii="Garamond" w:hAnsi="Garamond"/>
                <w:lang w:eastAsia="ru-RU"/>
              </w:rPr>
              <w:t>Полное фирменное наименование</w:t>
            </w:r>
          </w:p>
        </w:tc>
        <w:tc>
          <w:tcPr>
            <w:tcW w:w="10206" w:type="dxa"/>
            <w:vAlign w:val="center"/>
          </w:tcPr>
          <w:p w14:paraId="2CABBC9E" w14:textId="77777777" w:rsidR="00C143CB" w:rsidRPr="00DA059C" w:rsidRDefault="00C143CB" w:rsidP="001960A5">
            <w:pPr>
              <w:spacing w:after="0" w:line="240" w:lineRule="auto"/>
              <w:rPr>
                <w:rFonts w:ascii="Garamond" w:hAnsi="Garamond"/>
                <w:lang w:eastAsia="ru-RU"/>
              </w:rPr>
            </w:pPr>
          </w:p>
        </w:tc>
      </w:tr>
      <w:tr w:rsidR="00C143CB" w:rsidRPr="00DA059C" w14:paraId="7B6E47C5" w14:textId="77777777" w:rsidTr="001960A5">
        <w:tc>
          <w:tcPr>
            <w:tcW w:w="4644" w:type="dxa"/>
            <w:vAlign w:val="center"/>
          </w:tcPr>
          <w:p w14:paraId="00B4C31E" w14:textId="77777777" w:rsidR="00C143CB" w:rsidRPr="00DA059C" w:rsidRDefault="00C143CB" w:rsidP="001960A5">
            <w:pPr>
              <w:spacing w:after="0" w:line="240" w:lineRule="auto"/>
              <w:rPr>
                <w:rFonts w:ascii="Garamond" w:hAnsi="Garamond"/>
                <w:lang w:eastAsia="ru-RU"/>
              </w:rPr>
            </w:pPr>
            <w:r w:rsidRPr="00DA059C">
              <w:rPr>
                <w:rFonts w:ascii="Garamond" w:hAnsi="Garamond"/>
                <w:lang w:eastAsia="ru-RU"/>
              </w:rPr>
              <w:t>Сокращенное фирменное наименование (при наличии)</w:t>
            </w:r>
          </w:p>
        </w:tc>
        <w:tc>
          <w:tcPr>
            <w:tcW w:w="10206" w:type="dxa"/>
            <w:vAlign w:val="center"/>
          </w:tcPr>
          <w:p w14:paraId="31AE0122" w14:textId="77777777" w:rsidR="00C143CB" w:rsidRPr="00DA059C" w:rsidRDefault="00C143CB" w:rsidP="001960A5">
            <w:pPr>
              <w:spacing w:after="0" w:line="240" w:lineRule="auto"/>
              <w:rPr>
                <w:rFonts w:ascii="Garamond" w:hAnsi="Garamond"/>
                <w:lang w:eastAsia="ru-RU"/>
              </w:rPr>
            </w:pPr>
          </w:p>
        </w:tc>
      </w:tr>
    </w:tbl>
    <w:p w14:paraId="50C454C7" w14:textId="77777777" w:rsidR="00C143CB" w:rsidRPr="00DA059C" w:rsidRDefault="00C143CB" w:rsidP="00C143CB">
      <w:pPr>
        <w:spacing w:after="0" w:line="240" w:lineRule="auto"/>
        <w:ind w:left="567"/>
        <w:rPr>
          <w:rFonts w:ascii="Garamond" w:hAnsi="Garamond"/>
          <w:sz w:val="16"/>
          <w:szCs w:val="16"/>
          <w:lang w:eastAsia="ru-RU"/>
        </w:rPr>
      </w:pPr>
      <w:r w:rsidRPr="00DA059C">
        <w:rPr>
          <w:rFonts w:ascii="Garamond" w:hAnsi="Garamond"/>
          <w:lang w:eastAsia="ru-RU"/>
        </w:rPr>
        <w:t xml:space="preserve"> </w:t>
      </w:r>
    </w:p>
    <w:p w14:paraId="16F5306F" w14:textId="77777777" w:rsidR="00C143CB" w:rsidRPr="00DA059C" w:rsidRDefault="00C143CB" w:rsidP="00C143CB">
      <w:pPr>
        <w:spacing w:after="0" w:line="240" w:lineRule="auto"/>
        <w:rPr>
          <w:rFonts w:ascii="Garamond" w:hAnsi="Garamond"/>
          <w:lang w:eastAsia="ru-RU"/>
        </w:rPr>
      </w:pPr>
      <w:bookmarkStart w:id="39" w:name="_Toc473814649"/>
      <w:r w:rsidRPr="00DA059C">
        <w:rPr>
          <w:rFonts w:ascii="Garamond" w:hAnsi="Garamond"/>
          <w:lang w:eastAsia="ru-RU"/>
        </w:rPr>
        <w:t xml:space="preserve">для целей перехода прав и обязанностей по соответствующим ДПМ ВИЭ или договорам на модернизацию </w:t>
      </w:r>
    </w:p>
    <w:p w14:paraId="574FD981" w14:textId="77777777" w:rsidR="00C143CB" w:rsidRPr="00DA059C" w:rsidRDefault="00C143CB" w:rsidP="00C143CB">
      <w:pPr>
        <w:spacing w:after="0" w:line="240" w:lineRule="auto"/>
        <w:rPr>
          <w:rFonts w:ascii="Garamond" w:hAnsi="Garamond"/>
          <w:sz w:val="16"/>
          <w:szCs w:val="16"/>
          <w:lang w:eastAsia="ru-RU"/>
        </w:rPr>
      </w:pPr>
    </w:p>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68"/>
        <w:gridCol w:w="6838"/>
      </w:tblGrid>
      <w:tr w:rsidR="00C143CB" w:rsidRPr="00DA059C" w14:paraId="64A1A5EE" w14:textId="77777777" w:rsidTr="001960A5">
        <w:trPr>
          <w:trHeight w:val="416"/>
        </w:trPr>
        <w:tc>
          <w:tcPr>
            <w:tcW w:w="4644" w:type="dxa"/>
            <w:vAlign w:val="center"/>
          </w:tcPr>
          <w:p w14:paraId="2D581922" w14:textId="77777777" w:rsidR="00C143CB" w:rsidRPr="00DA059C" w:rsidRDefault="00C143CB" w:rsidP="001960A5">
            <w:pPr>
              <w:spacing w:after="0" w:line="240" w:lineRule="auto"/>
              <w:rPr>
                <w:rFonts w:ascii="Garamond" w:hAnsi="Garamond"/>
                <w:lang w:eastAsia="ru-RU"/>
              </w:rPr>
            </w:pPr>
            <w:r w:rsidRPr="00DA059C">
              <w:rPr>
                <w:rFonts w:ascii="Garamond" w:hAnsi="Garamond"/>
                <w:lang w:eastAsia="ru-RU"/>
              </w:rPr>
              <w:t>Да/нет</w:t>
            </w:r>
          </w:p>
        </w:tc>
        <w:tc>
          <w:tcPr>
            <w:tcW w:w="10206" w:type="dxa"/>
            <w:vAlign w:val="center"/>
          </w:tcPr>
          <w:p w14:paraId="27C8FD14" w14:textId="77777777" w:rsidR="00C143CB" w:rsidRPr="00DA059C" w:rsidRDefault="00C143CB" w:rsidP="001960A5">
            <w:pPr>
              <w:spacing w:after="0" w:line="240" w:lineRule="auto"/>
              <w:rPr>
                <w:rFonts w:ascii="Garamond" w:hAnsi="Garamond"/>
                <w:lang w:eastAsia="ru-RU"/>
              </w:rPr>
            </w:pPr>
          </w:p>
        </w:tc>
      </w:tr>
    </w:tbl>
    <w:p w14:paraId="2867881C" w14:textId="77777777" w:rsidR="00C143CB" w:rsidRPr="00DA059C" w:rsidRDefault="00C143CB" w:rsidP="00C143CB">
      <w:pPr>
        <w:spacing w:after="0" w:line="240" w:lineRule="auto"/>
        <w:jc w:val="both"/>
        <w:rPr>
          <w:rFonts w:ascii="Garamond" w:hAnsi="Garamond"/>
          <w:lang w:eastAsia="ru-RU"/>
        </w:rPr>
      </w:pPr>
      <w:r w:rsidRPr="00DA059C">
        <w:rPr>
          <w:rFonts w:ascii="Garamond" w:hAnsi="Garamond"/>
          <w:lang w:eastAsia="ru-RU"/>
        </w:rPr>
        <w:t xml:space="preserve">в соответствии с требованиями п. 28 Правил оптового рынка электрической энергии и мощности, утвержденных постановлением Правительства РФ от 27.12.2010 № 1172, выражает намерение зарегистрировать группу точек поставки потребления (генерации) </w:t>
      </w:r>
      <w:r w:rsidRPr="00DA059C">
        <w:rPr>
          <w:rFonts w:ascii="Garamond" w:hAnsi="Garamond"/>
          <w:highlight w:val="yellow"/>
          <w:lang w:eastAsia="ru-RU"/>
        </w:rPr>
        <w:t>в отношении вышеуказанных энергопринимающих устройств (генерирующего оборудования)</w:t>
      </w:r>
      <w:r w:rsidRPr="00DA059C">
        <w:rPr>
          <w:rFonts w:ascii="Garamond" w:hAnsi="Garamond"/>
          <w:lang w:eastAsia="ru-RU"/>
        </w:rPr>
        <w:t xml:space="preserve"> и получить право на участие в торговле на оптовом рынке с использованием </w:t>
      </w:r>
      <w:r w:rsidRPr="00DA059C">
        <w:rPr>
          <w:rFonts w:ascii="Garamond" w:hAnsi="Garamond"/>
          <w:highlight w:val="yellow"/>
          <w:lang w:eastAsia="ru-RU"/>
        </w:rPr>
        <w:t>указанной группы точек поставки.</w:t>
      </w:r>
      <w:bookmarkEnd w:id="39"/>
    </w:p>
    <w:p w14:paraId="26DD5C30" w14:textId="77777777" w:rsidR="00C143CB" w:rsidRPr="00DA059C" w:rsidRDefault="00C143CB" w:rsidP="00C143CB">
      <w:pPr>
        <w:spacing w:after="0" w:line="240" w:lineRule="auto"/>
        <w:jc w:val="both"/>
        <w:rPr>
          <w:rFonts w:ascii="Garamond" w:hAnsi="Garamond"/>
          <w:sz w:val="16"/>
          <w:szCs w:val="16"/>
          <w:lang w:eastAsia="ru-RU"/>
        </w:rPr>
      </w:pPr>
    </w:p>
    <w:p w14:paraId="152651E4" w14:textId="77777777" w:rsidR="00C143CB" w:rsidRPr="00DA059C" w:rsidRDefault="00C143CB" w:rsidP="00C143CB">
      <w:pPr>
        <w:spacing w:after="0" w:line="240" w:lineRule="auto"/>
        <w:jc w:val="both"/>
        <w:rPr>
          <w:rFonts w:ascii="Garamond" w:hAnsi="Garamond"/>
          <w:lang w:eastAsia="ru-RU"/>
        </w:rPr>
      </w:pPr>
      <w:bookmarkStart w:id="40" w:name="_Toc473814650"/>
      <w:r w:rsidRPr="00DA059C">
        <w:rPr>
          <w:rFonts w:ascii="Garamond" w:hAnsi="Garamond"/>
          <w:lang w:eastAsia="ru-RU"/>
        </w:rPr>
        <w:t>Заявитель подтверждает, что состав группы точек поставки остался неизменным в момент передачи прав на энергопринимающие устройства (генерирующее оборудование) и (или) права покупки электрической энергии и мощности в отношении энергопринимающих устройств.</w:t>
      </w:r>
      <w:bookmarkEnd w:id="40"/>
    </w:p>
    <w:p w14:paraId="7A2050FF" w14:textId="77777777" w:rsidR="00C143CB" w:rsidRPr="00DA059C" w:rsidRDefault="00C143CB" w:rsidP="00C143CB">
      <w:pPr>
        <w:spacing w:after="0" w:line="240" w:lineRule="auto"/>
        <w:jc w:val="both"/>
        <w:rPr>
          <w:rFonts w:ascii="Garamond" w:hAnsi="Garamond"/>
          <w:sz w:val="16"/>
          <w:szCs w:val="16"/>
          <w:lang w:eastAsia="ru-RU"/>
        </w:rPr>
      </w:pPr>
    </w:p>
    <w:p w14:paraId="44D0372E" w14:textId="77777777" w:rsidR="00C143CB" w:rsidRDefault="00C143CB" w:rsidP="00C143CB">
      <w:pPr>
        <w:spacing w:after="120" w:line="240" w:lineRule="auto"/>
        <w:jc w:val="both"/>
        <w:rPr>
          <w:rFonts w:ascii="Garamond" w:hAnsi="Garamond" w:cs="Garamond"/>
          <w:lang w:eastAsia="ru-RU"/>
        </w:rPr>
      </w:pPr>
      <w:r w:rsidRPr="00DA059C">
        <w:rPr>
          <w:rFonts w:ascii="Garamond" w:hAnsi="Garamond"/>
          <w:lang w:eastAsia="ru-RU"/>
        </w:rPr>
        <w:t>Заявитель подтверждает наличие права использования</w:t>
      </w:r>
      <w:r w:rsidRPr="00DA059C">
        <w:rPr>
          <w:rFonts w:ascii="Garamond" w:hAnsi="Garamond" w:cs="Garamond"/>
          <w:lang w:eastAsia="ru-RU"/>
        </w:rPr>
        <w:t xml:space="preserve"> системы коммерческого учета, имеющейся в зарегистрированной группе точек поставки.</w:t>
      </w:r>
    </w:p>
    <w:p w14:paraId="02E1B2F6" w14:textId="77777777" w:rsidR="00C143CB" w:rsidRPr="00DA059C" w:rsidRDefault="00C143CB" w:rsidP="00C143CB">
      <w:pPr>
        <w:spacing w:after="0" w:line="240" w:lineRule="auto"/>
        <w:jc w:val="both"/>
        <w:rPr>
          <w:rFonts w:ascii="Garamond" w:hAnsi="Garamond" w:cs="Garamond"/>
          <w:lang w:eastAsia="ru-RU"/>
        </w:rPr>
      </w:pPr>
      <w:r w:rsidRPr="00DA059C">
        <w:rPr>
          <w:rFonts w:ascii="Garamond" w:hAnsi="Garamond"/>
          <w:bCs/>
          <w:lang w:eastAsia="ru-RU"/>
        </w:rPr>
        <w:t>__________________________</w:t>
      </w:r>
      <w:r w:rsidRPr="00DA059C">
        <w:rPr>
          <w:rFonts w:ascii="Garamond" w:hAnsi="Garamond"/>
          <w:bCs/>
          <w:lang w:eastAsia="ru-RU"/>
        </w:rPr>
        <w:tab/>
      </w:r>
      <w:r w:rsidRPr="00DA059C">
        <w:rPr>
          <w:rFonts w:ascii="Garamond" w:hAnsi="Garamond"/>
          <w:bCs/>
          <w:lang w:eastAsia="ru-RU"/>
        </w:rPr>
        <w:tab/>
      </w:r>
      <w:r w:rsidRPr="00DA059C">
        <w:rPr>
          <w:rFonts w:ascii="Garamond" w:hAnsi="Garamond"/>
          <w:bCs/>
          <w:lang w:eastAsia="ru-RU"/>
        </w:rPr>
        <w:tab/>
      </w:r>
      <w:r w:rsidRPr="00DA059C">
        <w:rPr>
          <w:rFonts w:ascii="Garamond" w:hAnsi="Garamond"/>
          <w:bCs/>
          <w:lang w:eastAsia="ru-RU"/>
        </w:rPr>
        <w:tab/>
      </w:r>
      <w:r w:rsidRPr="00DA059C">
        <w:rPr>
          <w:rFonts w:ascii="Garamond" w:hAnsi="Garamond"/>
          <w:bCs/>
          <w:lang w:eastAsia="ru-RU"/>
        </w:rPr>
        <w:tab/>
      </w:r>
      <w:r w:rsidRPr="00DA059C">
        <w:rPr>
          <w:rFonts w:ascii="Garamond" w:hAnsi="Garamond"/>
          <w:bCs/>
          <w:lang w:eastAsia="ru-RU"/>
        </w:rPr>
        <w:tab/>
        <w:t>_____________________</w:t>
      </w:r>
      <w:proofErr w:type="gramStart"/>
      <w:r w:rsidRPr="00DA059C">
        <w:rPr>
          <w:rFonts w:ascii="Garamond" w:hAnsi="Garamond"/>
          <w:bCs/>
          <w:lang w:eastAsia="ru-RU"/>
        </w:rPr>
        <w:t>_</w:t>
      </w:r>
      <w:r w:rsidRPr="00DA059C">
        <w:rPr>
          <w:rFonts w:ascii="Garamond" w:hAnsi="Garamond"/>
          <w:i/>
          <w:lang w:eastAsia="ru-RU"/>
        </w:rPr>
        <w:t xml:space="preserve">  (</w:t>
      </w:r>
      <w:proofErr w:type="gramEnd"/>
      <w:r w:rsidRPr="00DA059C">
        <w:rPr>
          <w:rFonts w:ascii="Garamond" w:hAnsi="Garamond"/>
          <w:i/>
          <w:lang w:eastAsia="ru-RU"/>
        </w:rPr>
        <w:t>должность представителя)</w:t>
      </w:r>
      <w:r w:rsidRPr="00DA059C">
        <w:rPr>
          <w:rFonts w:ascii="Garamond" w:hAnsi="Garamond"/>
          <w:i/>
          <w:lang w:eastAsia="ru-RU"/>
        </w:rPr>
        <w:tab/>
      </w:r>
      <w:r w:rsidRPr="00DA059C">
        <w:rPr>
          <w:rFonts w:ascii="Garamond" w:hAnsi="Garamond"/>
          <w:i/>
          <w:lang w:eastAsia="ru-RU"/>
        </w:rPr>
        <w:tab/>
      </w:r>
      <w:r w:rsidRPr="00DA059C">
        <w:rPr>
          <w:rFonts w:ascii="Times New Roman" w:hAnsi="Times New Roman"/>
          <w:i/>
          <w:sz w:val="18"/>
          <w:szCs w:val="18"/>
          <w:lang w:eastAsia="ru-RU"/>
        </w:rPr>
        <w:tab/>
      </w:r>
      <w:r w:rsidRPr="00DA059C">
        <w:rPr>
          <w:rFonts w:ascii="Times New Roman" w:hAnsi="Times New Roman"/>
          <w:i/>
          <w:sz w:val="18"/>
          <w:szCs w:val="18"/>
          <w:lang w:eastAsia="ru-RU"/>
        </w:rPr>
        <w:tab/>
      </w:r>
      <w:r w:rsidRPr="00DA059C">
        <w:rPr>
          <w:rFonts w:ascii="Times New Roman" w:hAnsi="Times New Roman"/>
          <w:i/>
          <w:sz w:val="18"/>
          <w:szCs w:val="18"/>
          <w:lang w:eastAsia="ru-RU"/>
        </w:rPr>
        <w:tab/>
      </w:r>
      <w:r w:rsidRPr="00DA059C">
        <w:rPr>
          <w:rFonts w:ascii="Times New Roman" w:hAnsi="Times New Roman"/>
          <w:i/>
          <w:sz w:val="18"/>
          <w:szCs w:val="18"/>
          <w:lang w:eastAsia="ru-RU"/>
        </w:rPr>
        <w:tab/>
      </w:r>
      <w:r w:rsidRPr="00DA059C">
        <w:rPr>
          <w:rFonts w:ascii="Times New Roman" w:hAnsi="Times New Roman"/>
          <w:i/>
          <w:sz w:val="18"/>
          <w:szCs w:val="18"/>
          <w:lang w:eastAsia="ru-RU"/>
        </w:rPr>
        <w:tab/>
      </w:r>
      <w:r w:rsidRPr="00DA059C">
        <w:rPr>
          <w:rFonts w:ascii="Times New Roman" w:hAnsi="Times New Roman"/>
          <w:i/>
          <w:sz w:val="18"/>
          <w:szCs w:val="18"/>
          <w:lang w:eastAsia="ru-RU"/>
        </w:rPr>
        <w:tab/>
        <w:t>(Ф. И. О.)</w:t>
      </w:r>
    </w:p>
    <w:p w14:paraId="279B3347" w14:textId="77777777" w:rsidR="00C143CB" w:rsidRDefault="00C143CB" w:rsidP="00C143CB">
      <w:pPr>
        <w:pStyle w:val="1"/>
      </w:pPr>
      <w:r w:rsidRPr="00721E42">
        <w:lastRenderedPageBreak/>
        <w:t>ПРЕДЛАГАЕМАЯ РЕДАКЦИЯ</w:t>
      </w:r>
    </w:p>
    <w:p w14:paraId="080AEF35" w14:textId="77777777" w:rsidR="00C143CB" w:rsidRPr="00721E42" w:rsidRDefault="00C143CB" w:rsidP="00C143CB">
      <w:pPr>
        <w:pStyle w:val="1"/>
      </w:pPr>
    </w:p>
    <w:p w14:paraId="26878884" w14:textId="77777777" w:rsidR="00C143CB" w:rsidRPr="00721E42" w:rsidRDefault="00C143CB" w:rsidP="002A2A9A">
      <w:pPr>
        <w:pStyle w:val="1"/>
        <w:jc w:val="center"/>
      </w:pPr>
      <w:r w:rsidRPr="00721E42">
        <w:t>Форма Х2</w:t>
      </w:r>
    </w:p>
    <w:p w14:paraId="388CF5A3" w14:textId="77777777" w:rsidR="00C143CB" w:rsidRPr="00721E42" w:rsidRDefault="00C143CB" w:rsidP="00C143CB">
      <w:pPr>
        <w:spacing w:after="0" w:line="240" w:lineRule="auto"/>
        <w:jc w:val="center"/>
        <w:rPr>
          <w:rFonts w:ascii="Garamond" w:hAnsi="Garamond"/>
        </w:rPr>
      </w:pPr>
    </w:p>
    <w:p w14:paraId="12B84536" w14:textId="77777777" w:rsidR="00C143CB" w:rsidRPr="00721E42" w:rsidRDefault="00C143CB" w:rsidP="00C143CB">
      <w:pPr>
        <w:spacing w:after="0" w:line="240" w:lineRule="auto"/>
        <w:rPr>
          <w:rFonts w:ascii="Garamond" w:hAnsi="Garamond"/>
        </w:rPr>
      </w:pPr>
      <w:r w:rsidRPr="00721E42">
        <w:rPr>
          <w:rFonts w:ascii="Garamond" w:hAnsi="Garamond"/>
        </w:rPr>
        <w:t xml:space="preserve">(на бланке заявителя) </w:t>
      </w:r>
    </w:p>
    <w:p w14:paraId="4243D7AC" w14:textId="77777777" w:rsidR="00C143CB" w:rsidRPr="00721E42" w:rsidRDefault="00C143CB" w:rsidP="00C143CB">
      <w:pPr>
        <w:spacing w:after="0" w:line="240" w:lineRule="auto"/>
        <w:jc w:val="right"/>
        <w:rPr>
          <w:rFonts w:ascii="Garamond" w:hAnsi="Garamond"/>
        </w:rPr>
      </w:pPr>
      <w:r w:rsidRPr="00721E42">
        <w:rPr>
          <w:rFonts w:ascii="Garamond" w:hAnsi="Garamond"/>
        </w:rPr>
        <w:t>Председателю Правления</w:t>
      </w:r>
    </w:p>
    <w:p w14:paraId="3FB5BE05" w14:textId="77777777" w:rsidR="00C143CB" w:rsidRPr="00721E42" w:rsidRDefault="00C143CB" w:rsidP="00C143CB">
      <w:pPr>
        <w:spacing w:after="0" w:line="240" w:lineRule="auto"/>
        <w:jc w:val="right"/>
        <w:rPr>
          <w:rFonts w:ascii="Garamond" w:hAnsi="Garamond"/>
        </w:rPr>
      </w:pPr>
      <w:r w:rsidRPr="00721E42">
        <w:rPr>
          <w:rFonts w:ascii="Garamond" w:hAnsi="Garamond"/>
        </w:rPr>
        <w:t>АО «АТС»</w:t>
      </w:r>
    </w:p>
    <w:p w14:paraId="3A47AC2B" w14:textId="77777777" w:rsidR="00C143CB" w:rsidRPr="00721E42" w:rsidRDefault="00C143CB" w:rsidP="00C143CB">
      <w:pPr>
        <w:spacing w:after="0" w:line="240" w:lineRule="auto"/>
        <w:rPr>
          <w:rFonts w:ascii="Garamond" w:hAnsi="Garamond"/>
        </w:rPr>
      </w:pPr>
      <w:r w:rsidRPr="00721E42">
        <w:rPr>
          <w:rFonts w:ascii="Garamond" w:hAnsi="Garamond"/>
        </w:rPr>
        <w:t>№___________________</w:t>
      </w:r>
    </w:p>
    <w:p w14:paraId="6AA4CC1A" w14:textId="77777777" w:rsidR="00C143CB" w:rsidRPr="00721E42" w:rsidRDefault="00C143CB" w:rsidP="00C143CB">
      <w:pPr>
        <w:spacing w:after="0" w:line="240" w:lineRule="auto"/>
        <w:rPr>
          <w:rFonts w:ascii="Garamond" w:hAnsi="Garamond"/>
        </w:rPr>
      </w:pPr>
      <w:r>
        <w:rPr>
          <w:rFonts w:ascii="Garamond" w:hAnsi="Garamond"/>
        </w:rPr>
        <w:t>«___»___________20___г.</w:t>
      </w:r>
    </w:p>
    <w:p w14:paraId="4F370385" w14:textId="77777777" w:rsidR="00C143CB" w:rsidRDefault="00C143CB" w:rsidP="00C143CB">
      <w:pPr>
        <w:jc w:val="center"/>
        <w:rPr>
          <w:rFonts w:ascii="Garamond" w:hAnsi="Garamond"/>
          <w:b/>
        </w:rPr>
      </w:pPr>
    </w:p>
    <w:p w14:paraId="0C8EEBBF" w14:textId="77777777" w:rsidR="00C143CB" w:rsidRPr="00721E42" w:rsidRDefault="00C143CB" w:rsidP="00C143CB">
      <w:pPr>
        <w:spacing w:after="0" w:line="240" w:lineRule="auto"/>
        <w:jc w:val="center"/>
        <w:rPr>
          <w:rFonts w:ascii="Garamond" w:hAnsi="Garamond"/>
          <w:b/>
        </w:rPr>
      </w:pPr>
      <w:r w:rsidRPr="00721E42">
        <w:rPr>
          <w:rFonts w:ascii="Garamond" w:hAnsi="Garamond"/>
          <w:b/>
        </w:rPr>
        <w:t>ЗАЯВЛЕНИЕ</w:t>
      </w:r>
    </w:p>
    <w:p w14:paraId="61F6BD79" w14:textId="77777777" w:rsidR="00C143CB" w:rsidRPr="00721E42" w:rsidRDefault="00C143CB" w:rsidP="00C143CB">
      <w:pPr>
        <w:spacing w:after="0" w:line="240" w:lineRule="auto"/>
        <w:jc w:val="center"/>
        <w:rPr>
          <w:rFonts w:ascii="Garamond" w:hAnsi="Garamond"/>
          <w:b/>
        </w:rPr>
      </w:pPr>
      <w:r w:rsidRPr="00721E42">
        <w:rPr>
          <w:rFonts w:ascii="Garamond" w:hAnsi="Garamond"/>
          <w:b/>
        </w:rPr>
        <w:t>о регистрации группы точек поставки и предоставлении права участия в торговле</w:t>
      </w:r>
    </w:p>
    <w:p w14:paraId="51CFC8E9" w14:textId="77777777" w:rsidR="00C143CB" w:rsidRPr="00721E42" w:rsidRDefault="00C143CB" w:rsidP="00C143CB">
      <w:pPr>
        <w:spacing w:after="0" w:line="240" w:lineRule="auto"/>
        <w:jc w:val="center"/>
        <w:rPr>
          <w:rFonts w:ascii="Garamond" w:hAnsi="Garamond"/>
          <w:b/>
        </w:rPr>
      </w:pPr>
      <w:r w:rsidRPr="00721E42">
        <w:rPr>
          <w:rFonts w:ascii="Garamond" w:hAnsi="Garamond"/>
          <w:b/>
        </w:rPr>
        <w:t>электрической энергией и мощностью на оптовом рынке</w:t>
      </w:r>
    </w:p>
    <w:p w14:paraId="2B5B7973" w14:textId="77777777" w:rsidR="00C143CB" w:rsidRPr="00721E42" w:rsidRDefault="00C143CB" w:rsidP="00C143CB">
      <w:pPr>
        <w:spacing w:after="0" w:line="240" w:lineRule="auto"/>
        <w:jc w:val="center"/>
        <w:rPr>
          <w:rFonts w:ascii="Garamond" w:hAnsi="Garamond"/>
          <w:b/>
        </w:rPr>
      </w:pPr>
    </w:p>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5"/>
        <w:gridCol w:w="6671"/>
      </w:tblGrid>
      <w:tr w:rsidR="00C143CB" w:rsidRPr="00721E42" w14:paraId="107D6D41" w14:textId="77777777" w:rsidTr="001960A5">
        <w:trPr>
          <w:trHeight w:val="416"/>
        </w:trPr>
        <w:tc>
          <w:tcPr>
            <w:tcW w:w="4644" w:type="dxa"/>
            <w:vAlign w:val="center"/>
          </w:tcPr>
          <w:p w14:paraId="6F4EEC58" w14:textId="77777777" w:rsidR="00C143CB" w:rsidRPr="00721E42" w:rsidRDefault="00C143CB" w:rsidP="001960A5">
            <w:pPr>
              <w:spacing w:after="0" w:line="240" w:lineRule="auto"/>
              <w:rPr>
                <w:rFonts w:ascii="Garamond" w:hAnsi="Garamond"/>
              </w:rPr>
            </w:pPr>
            <w:r w:rsidRPr="00721E42">
              <w:rPr>
                <w:rFonts w:ascii="Garamond" w:hAnsi="Garamond"/>
              </w:rPr>
              <w:t>Полное фирменное наименование</w:t>
            </w:r>
          </w:p>
        </w:tc>
        <w:tc>
          <w:tcPr>
            <w:tcW w:w="10206" w:type="dxa"/>
            <w:vAlign w:val="center"/>
          </w:tcPr>
          <w:p w14:paraId="41CDD551" w14:textId="77777777" w:rsidR="00C143CB" w:rsidRPr="00721E42" w:rsidRDefault="00C143CB" w:rsidP="001960A5">
            <w:pPr>
              <w:spacing w:after="0" w:line="240" w:lineRule="auto"/>
              <w:rPr>
                <w:rFonts w:ascii="Garamond" w:hAnsi="Garamond"/>
              </w:rPr>
            </w:pPr>
          </w:p>
        </w:tc>
      </w:tr>
      <w:tr w:rsidR="00C143CB" w:rsidRPr="00721E42" w14:paraId="0FEFDB7C" w14:textId="77777777" w:rsidTr="001960A5">
        <w:tc>
          <w:tcPr>
            <w:tcW w:w="4644" w:type="dxa"/>
            <w:vAlign w:val="center"/>
          </w:tcPr>
          <w:p w14:paraId="36D50E83" w14:textId="77777777" w:rsidR="00C143CB" w:rsidRPr="00721E42" w:rsidRDefault="00C143CB" w:rsidP="001960A5">
            <w:pPr>
              <w:spacing w:after="0" w:line="240" w:lineRule="auto"/>
              <w:rPr>
                <w:rFonts w:ascii="Garamond" w:hAnsi="Garamond"/>
              </w:rPr>
            </w:pPr>
            <w:r w:rsidRPr="00721E42">
              <w:rPr>
                <w:rFonts w:ascii="Garamond" w:hAnsi="Garamond"/>
              </w:rPr>
              <w:t>Сокращенное фирменное наименование (при наличии)</w:t>
            </w:r>
          </w:p>
        </w:tc>
        <w:tc>
          <w:tcPr>
            <w:tcW w:w="10206" w:type="dxa"/>
            <w:vAlign w:val="center"/>
          </w:tcPr>
          <w:p w14:paraId="269A7E66" w14:textId="77777777" w:rsidR="00C143CB" w:rsidRPr="00721E42" w:rsidRDefault="00C143CB" w:rsidP="001960A5">
            <w:pPr>
              <w:spacing w:after="0" w:line="240" w:lineRule="auto"/>
              <w:rPr>
                <w:rFonts w:ascii="Garamond" w:hAnsi="Garamond"/>
              </w:rPr>
            </w:pPr>
          </w:p>
        </w:tc>
      </w:tr>
    </w:tbl>
    <w:p w14:paraId="7FC3E202" w14:textId="77777777" w:rsidR="00C143CB" w:rsidRPr="00721E42" w:rsidRDefault="00C143CB" w:rsidP="00C143CB">
      <w:pPr>
        <w:spacing w:after="0" w:line="240" w:lineRule="auto"/>
        <w:rPr>
          <w:rFonts w:ascii="Garamond" w:hAnsi="Garamond"/>
        </w:rPr>
      </w:pPr>
    </w:p>
    <w:p w14:paraId="18C26F40" w14:textId="77777777" w:rsidR="00C143CB" w:rsidRPr="00721E42" w:rsidRDefault="00C143CB" w:rsidP="00C143CB">
      <w:pPr>
        <w:spacing w:after="0" w:line="240" w:lineRule="auto"/>
        <w:rPr>
          <w:rFonts w:ascii="Garamond" w:hAnsi="Garamond"/>
        </w:rPr>
      </w:pPr>
      <w:r w:rsidRPr="00721E42">
        <w:rPr>
          <w:rFonts w:ascii="Garamond" w:hAnsi="Garamond"/>
        </w:rPr>
        <w:t>приобретшее энергопринимающие устройства (генерирующее оборудование) и (или) право покупки электрической энергии и мощности в отношении энергопринимающих устройств в результате</w:t>
      </w:r>
    </w:p>
    <w:p w14:paraId="76329BED" w14:textId="77777777" w:rsidR="00C143CB" w:rsidRPr="00721E42" w:rsidRDefault="00C143CB" w:rsidP="00C143CB">
      <w:pPr>
        <w:spacing w:after="0" w:line="240" w:lineRule="auto"/>
        <w:rPr>
          <w:rFonts w:ascii="Garamond" w:hAnsi="Garamond"/>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82"/>
        <w:gridCol w:w="6724"/>
      </w:tblGrid>
      <w:tr w:rsidR="00C143CB" w:rsidRPr="00721E42" w14:paraId="198FDB1C" w14:textId="77777777" w:rsidTr="001960A5">
        <w:tc>
          <w:tcPr>
            <w:tcW w:w="4644" w:type="dxa"/>
          </w:tcPr>
          <w:p w14:paraId="0E94BD59" w14:textId="77777777" w:rsidR="00C143CB" w:rsidRPr="00721E42" w:rsidRDefault="00C143CB" w:rsidP="001960A5">
            <w:pPr>
              <w:spacing w:after="0" w:line="240" w:lineRule="auto"/>
              <w:rPr>
                <w:rFonts w:ascii="Garamond" w:hAnsi="Garamond"/>
                <w:b/>
              </w:rPr>
            </w:pPr>
            <w:r w:rsidRPr="00721E42">
              <w:rPr>
                <w:rFonts w:ascii="Garamond" w:hAnsi="Garamond"/>
              </w:rPr>
              <w:t>совершения сделки (указать вид сделки)</w:t>
            </w:r>
          </w:p>
        </w:tc>
        <w:tc>
          <w:tcPr>
            <w:tcW w:w="10206" w:type="dxa"/>
          </w:tcPr>
          <w:p w14:paraId="7B30C8AF" w14:textId="77777777" w:rsidR="00C143CB" w:rsidRPr="00721E42" w:rsidRDefault="00C143CB" w:rsidP="001960A5">
            <w:pPr>
              <w:spacing w:after="0" w:line="240" w:lineRule="auto"/>
              <w:rPr>
                <w:rFonts w:ascii="Garamond" w:hAnsi="Garamond"/>
                <w:b/>
              </w:rPr>
            </w:pPr>
          </w:p>
        </w:tc>
      </w:tr>
    </w:tbl>
    <w:p w14:paraId="3ED58CA0" w14:textId="77777777" w:rsidR="00C143CB" w:rsidRPr="00721E42" w:rsidRDefault="00C143CB" w:rsidP="00C143CB">
      <w:pPr>
        <w:spacing w:after="0" w:line="240" w:lineRule="auto"/>
        <w:rPr>
          <w:rFonts w:ascii="Garamond" w:hAnsi="Garamond"/>
        </w:rPr>
      </w:pPr>
    </w:p>
    <w:p w14:paraId="2180AC98" w14:textId="77777777" w:rsidR="00C143CB" w:rsidRPr="00721E42" w:rsidRDefault="00C143CB" w:rsidP="00C143CB">
      <w:pPr>
        <w:spacing w:after="0" w:line="240" w:lineRule="auto"/>
        <w:rPr>
          <w:rFonts w:ascii="Garamond" w:hAnsi="Garamond"/>
        </w:rPr>
      </w:pPr>
      <w:r w:rsidRPr="00721E42">
        <w:rPr>
          <w:rFonts w:ascii="Garamond" w:hAnsi="Garamond"/>
        </w:rPr>
        <w:t>в отношении которых зарегистрирована (-ы) группа (-ы) точек поставки на оптовом рынке</w:t>
      </w:r>
    </w:p>
    <w:p w14:paraId="606A0E38" w14:textId="77777777" w:rsidR="00C143CB" w:rsidRPr="00721E42" w:rsidRDefault="00C143CB" w:rsidP="00C143CB">
      <w:pPr>
        <w:spacing w:after="0" w:line="240" w:lineRule="auto"/>
        <w:rPr>
          <w:rFonts w:ascii="Garamond" w:hAnsi="Garamond"/>
        </w:rPr>
      </w:pPr>
    </w:p>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25"/>
        <w:gridCol w:w="6681"/>
      </w:tblGrid>
      <w:tr w:rsidR="00C143CB" w:rsidRPr="00721E42" w14:paraId="394A7CBF" w14:textId="77777777" w:rsidTr="001960A5">
        <w:tc>
          <w:tcPr>
            <w:tcW w:w="4608" w:type="dxa"/>
            <w:vAlign w:val="center"/>
          </w:tcPr>
          <w:p w14:paraId="5FB073BA" w14:textId="77777777" w:rsidR="00C143CB" w:rsidRPr="00721E42" w:rsidRDefault="00C143CB" w:rsidP="001960A5">
            <w:pPr>
              <w:spacing w:after="0" w:line="240" w:lineRule="auto"/>
              <w:rPr>
                <w:rFonts w:ascii="Garamond" w:hAnsi="Garamond"/>
              </w:rPr>
            </w:pPr>
            <w:r w:rsidRPr="00721E42">
              <w:rPr>
                <w:rFonts w:ascii="Garamond" w:hAnsi="Garamond"/>
              </w:rPr>
              <w:t xml:space="preserve">Наименование ГТП </w:t>
            </w:r>
          </w:p>
        </w:tc>
        <w:tc>
          <w:tcPr>
            <w:tcW w:w="10242" w:type="dxa"/>
            <w:vAlign w:val="center"/>
          </w:tcPr>
          <w:p w14:paraId="0F548A4E" w14:textId="77777777" w:rsidR="00C143CB" w:rsidRPr="00721E42" w:rsidRDefault="00C143CB" w:rsidP="001960A5">
            <w:pPr>
              <w:spacing w:after="0" w:line="240" w:lineRule="auto"/>
              <w:rPr>
                <w:rFonts w:ascii="Garamond" w:hAnsi="Garamond"/>
              </w:rPr>
            </w:pPr>
          </w:p>
        </w:tc>
      </w:tr>
      <w:tr w:rsidR="00C143CB" w:rsidRPr="00721E42" w14:paraId="288A7021" w14:textId="77777777" w:rsidTr="001960A5">
        <w:tc>
          <w:tcPr>
            <w:tcW w:w="4608" w:type="dxa"/>
            <w:vAlign w:val="center"/>
          </w:tcPr>
          <w:p w14:paraId="79A07DE1" w14:textId="77777777" w:rsidR="00C143CB" w:rsidRPr="00721E42" w:rsidRDefault="00C143CB" w:rsidP="001960A5">
            <w:pPr>
              <w:spacing w:after="0" w:line="240" w:lineRule="auto"/>
              <w:rPr>
                <w:rFonts w:ascii="Garamond" w:hAnsi="Garamond"/>
              </w:rPr>
            </w:pPr>
            <w:r w:rsidRPr="00721E42">
              <w:rPr>
                <w:rFonts w:ascii="Garamond" w:hAnsi="Garamond"/>
              </w:rPr>
              <w:t>Буквенный код ГТП</w:t>
            </w:r>
          </w:p>
        </w:tc>
        <w:tc>
          <w:tcPr>
            <w:tcW w:w="10242" w:type="dxa"/>
            <w:vAlign w:val="center"/>
          </w:tcPr>
          <w:p w14:paraId="1D0A206B" w14:textId="77777777" w:rsidR="00C143CB" w:rsidRPr="00721E42" w:rsidRDefault="00C143CB" w:rsidP="001960A5">
            <w:pPr>
              <w:spacing w:after="0" w:line="240" w:lineRule="auto"/>
              <w:rPr>
                <w:rFonts w:ascii="Garamond" w:hAnsi="Garamond"/>
              </w:rPr>
            </w:pPr>
          </w:p>
        </w:tc>
      </w:tr>
    </w:tbl>
    <w:p w14:paraId="61FC71DC" w14:textId="77777777" w:rsidR="00C143CB" w:rsidRPr="00721E42" w:rsidRDefault="00C143CB" w:rsidP="00C143CB">
      <w:pPr>
        <w:pStyle w:val="af7"/>
        <w:spacing w:before="0" w:beforeAutospacing="0" w:after="0" w:afterAutospacing="0"/>
        <w:rPr>
          <w:rFonts w:ascii="Garamond" w:hAnsi="Garamond"/>
          <w:sz w:val="22"/>
          <w:szCs w:val="22"/>
        </w:rPr>
      </w:pPr>
      <w:r w:rsidRPr="00721E42">
        <w:rPr>
          <w:rFonts w:ascii="Garamond" w:hAnsi="Garamond"/>
          <w:sz w:val="22"/>
          <w:szCs w:val="22"/>
        </w:rPr>
        <w:t>за субъектом оптового рынка</w:t>
      </w:r>
    </w:p>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5"/>
        <w:gridCol w:w="6671"/>
      </w:tblGrid>
      <w:tr w:rsidR="00C143CB" w:rsidRPr="00721E42" w14:paraId="49EF9BC6" w14:textId="77777777" w:rsidTr="001960A5">
        <w:trPr>
          <w:trHeight w:val="416"/>
        </w:trPr>
        <w:tc>
          <w:tcPr>
            <w:tcW w:w="4644" w:type="dxa"/>
            <w:vAlign w:val="center"/>
          </w:tcPr>
          <w:p w14:paraId="2CA8F6E4" w14:textId="77777777" w:rsidR="00C143CB" w:rsidRPr="00721E42" w:rsidRDefault="00C143CB" w:rsidP="001960A5">
            <w:pPr>
              <w:spacing w:after="0" w:line="240" w:lineRule="auto"/>
              <w:rPr>
                <w:rFonts w:ascii="Garamond" w:hAnsi="Garamond"/>
              </w:rPr>
            </w:pPr>
            <w:r w:rsidRPr="00721E42">
              <w:rPr>
                <w:rFonts w:ascii="Garamond" w:hAnsi="Garamond"/>
              </w:rPr>
              <w:t>Полное фирменное наименование</w:t>
            </w:r>
          </w:p>
        </w:tc>
        <w:tc>
          <w:tcPr>
            <w:tcW w:w="10206" w:type="dxa"/>
            <w:vAlign w:val="center"/>
          </w:tcPr>
          <w:p w14:paraId="691446DE" w14:textId="77777777" w:rsidR="00C143CB" w:rsidRPr="00721E42" w:rsidRDefault="00C143CB" w:rsidP="001960A5">
            <w:pPr>
              <w:spacing w:after="0" w:line="240" w:lineRule="auto"/>
              <w:rPr>
                <w:rFonts w:ascii="Garamond" w:hAnsi="Garamond"/>
              </w:rPr>
            </w:pPr>
          </w:p>
        </w:tc>
      </w:tr>
      <w:tr w:rsidR="00C143CB" w:rsidRPr="00721E42" w14:paraId="35738B68" w14:textId="77777777" w:rsidTr="001960A5">
        <w:tc>
          <w:tcPr>
            <w:tcW w:w="4644" w:type="dxa"/>
            <w:vAlign w:val="center"/>
          </w:tcPr>
          <w:p w14:paraId="0837CEB4" w14:textId="77777777" w:rsidR="00C143CB" w:rsidRPr="00721E42" w:rsidRDefault="00C143CB" w:rsidP="001960A5">
            <w:pPr>
              <w:spacing w:after="0" w:line="240" w:lineRule="auto"/>
              <w:rPr>
                <w:rFonts w:ascii="Garamond" w:hAnsi="Garamond"/>
              </w:rPr>
            </w:pPr>
            <w:r w:rsidRPr="00721E42">
              <w:rPr>
                <w:rFonts w:ascii="Garamond" w:hAnsi="Garamond"/>
              </w:rPr>
              <w:t>Сокращенное фирменное наименование (при наличии)</w:t>
            </w:r>
          </w:p>
        </w:tc>
        <w:tc>
          <w:tcPr>
            <w:tcW w:w="10206" w:type="dxa"/>
            <w:vAlign w:val="center"/>
          </w:tcPr>
          <w:p w14:paraId="600185B6" w14:textId="77777777" w:rsidR="00C143CB" w:rsidRPr="00721E42" w:rsidRDefault="00C143CB" w:rsidP="001960A5">
            <w:pPr>
              <w:spacing w:after="0" w:line="240" w:lineRule="auto"/>
              <w:rPr>
                <w:rFonts w:ascii="Garamond" w:hAnsi="Garamond"/>
              </w:rPr>
            </w:pPr>
          </w:p>
        </w:tc>
      </w:tr>
    </w:tbl>
    <w:p w14:paraId="2CB7EB06" w14:textId="77777777" w:rsidR="00C143CB" w:rsidRPr="00721E42" w:rsidRDefault="00C143CB" w:rsidP="00C143CB">
      <w:pPr>
        <w:spacing w:after="0" w:line="240" w:lineRule="auto"/>
        <w:ind w:left="567"/>
        <w:rPr>
          <w:rFonts w:ascii="Garamond" w:hAnsi="Garamond"/>
        </w:rPr>
      </w:pPr>
      <w:r w:rsidRPr="00721E42">
        <w:rPr>
          <w:rFonts w:ascii="Garamond" w:hAnsi="Garamond"/>
        </w:rPr>
        <w:t xml:space="preserve"> </w:t>
      </w:r>
    </w:p>
    <w:p w14:paraId="26C021A5" w14:textId="77777777" w:rsidR="00C143CB" w:rsidRPr="00721E42" w:rsidRDefault="00C143CB" w:rsidP="00C143CB">
      <w:pPr>
        <w:spacing w:after="0" w:line="240" w:lineRule="auto"/>
        <w:rPr>
          <w:rFonts w:ascii="Garamond" w:hAnsi="Garamond"/>
        </w:rPr>
      </w:pPr>
      <w:r w:rsidRPr="00721E42">
        <w:rPr>
          <w:rFonts w:ascii="Garamond" w:hAnsi="Garamond"/>
        </w:rPr>
        <w:t xml:space="preserve">для целей перехода прав и обязанностей по соответствующим ДПМ ВИЭ или договорам на модернизацию </w:t>
      </w:r>
    </w:p>
    <w:p w14:paraId="33D76FF7" w14:textId="77777777" w:rsidR="00C143CB" w:rsidRPr="00721E42" w:rsidRDefault="00C143CB" w:rsidP="00C143CB">
      <w:pPr>
        <w:spacing w:after="0" w:line="240" w:lineRule="auto"/>
        <w:rPr>
          <w:rFonts w:ascii="Garamond" w:hAnsi="Garamond"/>
        </w:rPr>
      </w:pPr>
    </w:p>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6667"/>
      </w:tblGrid>
      <w:tr w:rsidR="00C143CB" w:rsidRPr="00721E42" w14:paraId="52C616C5" w14:textId="77777777" w:rsidTr="001960A5">
        <w:trPr>
          <w:trHeight w:val="416"/>
        </w:trPr>
        <w:tc>
          <w:tcPr>
            <w:tcW w:w="3539" w:type="dxa"/>
            <w:vAlign w:val="center"/>
          </w:tcPr>
          <w:p w14:paraId="6AEF12F8" w14:textId="77777777" w:rsidR="00C143CB" w:rsidRPr="00721E42" w:rsidRDefault="00C143CB" w:rsidP="001960A5">
            <w:pPr>
              <w:spacing w:after="0" w:line="240" w:lineRule="auto"/>
              <w:rPr>
                <w:rFonts w:ascii="Garamond" w:hAnsi="Garamond"/>
              </w:rPr>
            </w:pPr>
            <w:r w:rsidRPr="00721E42">
              <w:rPr>
                <w:rFonts w:ascii="Garamond" w:hAnsi="Garamond"/>
              </w:rPr>
              <w:t>Да/нет</w:t>
            </w:r>
          </w:p>
        </w:tc>
        <w:tc>
          <w:tcPr>
            <w:tcW w:w="6667" w:type="dxa"/>
            <w:vAlign w:val="center"/>
          </w:tcPr>
          <w:p w14:paraId="70B7B5CB" w14:textId="77777777" w:rsidR="00C143CB" w:rsidRPr="00721E42" w:rsidRDefault="00C143CB" w:rsidP="001960A5">
            <w:pPr>
              <w:spacing w:after="0" w:line="240" w:lineRule="auto"/>
              <w:rPr>
                <w:rFonts w:ascii="Garamond" w:hAnsi="Garamond"/>
              </w:rPr>
            </w:pPr>
          </w:p>
        </w:tc>
      </w:tr>
    </w:tbl>
    <w:p w14:paraId="14645E4F" w14:textId="77777777" w:rsidR="00C143CB" w:rsidRPr="00721E42" w:rsidRDefault="00C143CB" w:rsidP="00C143CB">
      <w:pPr>
        <w:spacing w:after="0" w:line="240" w:lineRule="auto"/>
        <w:rPr>
          <w:rFonts w:ascii="Garamond" w:hAnsi="Garamond"/>
        </w:rPr>
      </w:pPr>
    </w:p>
    <w:p w14:paraId="6982AEE6" w14:textId="77777777" w:rsidR="00C143CB" w:rsidRPr="00721E42" w:rsidRDefault="00C143CB" w:rsidP="00C143CB">
      <w:pPr>
        <w:spacing w:after="0" w:line="240" w:lineRule="auto"/>
        <w:rPr>
          <w:rFonts w:ascii="Garamond" w:hAnsi="Garamond"/>
        </w:rPr>
      </w:pPr>
      <w:r w:rsidRPr="00721E42">
        <w:rPr>
          <w:rFonts w:ascii="Garamond" w:hAnsi="Garamond"/>
        </w:rPr>
        <w:t xml:space="preserve">в соответствии с требованиями п. 28 Правил оптового рынка электрической энергии и мощности, утвержденных постановлением Правительства РФ от 27.12.2010 № 1172, выражает намерение зарегистрировать </w:t>
      </w:r>
      <w:r w:rsidRPr="00721E42">
        <w:rPr>
          <w:rFonts w:ascii="Garamond" w:hAnsi="Garamond"/>
          <w:highlight w:val="yellow"/>
        </w:rPr>
        <w:t>вышеуказанную (-</w:t>
      </w:r>
      <w:proofErr w:type="spellStart"/>
      <w:r w:rsidRPr="00721E42">
        <w:rPr>
          <w:rFonts w:ascii="Garamond" w:hAnsi="Garamond"/>
          <w:highlight w:val="yellow"/>
        </w:rPr>
        <w:t>ые</w:t>
      </w:r>
      <w:proofErr w:type="spellEnd"/>
      <w:r w:rsidRPr="00721E42">
        <w:rPr>
          <w:rFonts w:ascii="Garamond" w:hAnsi="Garamond"/>
          <w:highlight w:val="yellow"/>
        </w:rPr>
        <w:t>)</w:t>
      </w:r>
      <w:r w:rsidRPr="00721E42">
        <w:rPr>
          <w:rFonts w:ascii="Garamond" w:hAnsi="Garamond"/>
        </w:rPr>
        <w:t xml:space="preserve"> группу </w:t>
      </w:r>
      <w:r w:rsidRPr="00721E42">
        <w:rPr>
          <w:rFonts w:ascii="Garamond" w:hAnsi="Garamond"/>
          <w:highlight w:val="yellow"/>
        </w:rPr>
        <w:t>(-ы)</w:t>
      </w:r>
      <w:r w:rsidRPr="00721E42">
        <w:rPr>
          <w:rFonts w:ascii="Garamond" w:hAnsi="Garamond"/>
        </w:rPr>
        <w:t xml:space="preserve"> точек поставки потребления (генерации) и получить право на участие в торговле на оптовом рынке с </w:t>
      </w:r>
      <w:r w:rsidRPr="0065420C">
        <w:rPr>
          <w:rFonts w:ascii="Garamond" w:hAnsi="Garamond"/>
          <w:highlight w:val="yellow"/>
        </w:rPr>
        <w:t>ее</w:t>
      </w:r>
      <w:r w:rsidRPr="00721E42">
        <w:rPr>
          <w:rFonts w:ascii="Garamond" w:hAnsi="Garamond"/>
        </w:rPr>
        <w:t xml:space="preserve"> </w:t>
      </w:r>
      <w:r w:rsidRPr="00721E42">
        <w:rPr>
          <w:rFonts w:ascii="Garamond" w:hAnsi="Garamond"/>
          <w:highlight w:val="yellow"/>
        </w:rPr>
        <w:t>(-их)</w:t>
      </w:r>
      <w:r w:rsidRPr="00721E42">
        <w:rPr>
          <w:rFonts w:ascii="Garamond" w:hAnsi="Garamond"/>
        </w:rPr>
        <w:t xml:space="preserve"> использованием.</w:t>
      </w:r>
    </w:p>
    <w:p w14:paraId="557CA238" w14:textId="77777777" w:rsidR="00C143CB" w:rsidRPr="00721E42" w:rsidRDefault="00C143CB" w:rsidP="00C143CB">
      <w:pPr>
        <w:spacing w:after="0" w:line="240" w:lineRule="auto"/>
        <w:rPr>
          <w:rFonts w:ascii="Garamond" w:hAnsi="Garamond"/>
        </w:rPr>
      </w:pPr>
    </w:p>
    <w:p w14:paraId="29681111" w14:textId="77777777" w:rsidR="00C143CB" w:rsidRPr="00721E42" w:rsidRDefault="00C143CB" w:rsidP="00C143CB">
      <w:pPr>
        <w:spacing w:after="0" w:line="240" w:lineRule="auto"/>
        <w:rPr>
          <w:rFonts w:ascii="Garamond" w:hAnsi="Garamond"/>
        </w:rPr>
      </w:pPr>
      <w:r w:rsidRPr="00721E42">
        <w:rPr>
          <w:rFonts w:ascii="Garamond" w:hAnsi="Garamond"/>
        </w:rPr>
        <w:t xml:space="preserve">Заявитель подтверждает, что состав групп </w:t>
      </w:r>
      <w:r w:rsidRPr="00721E42">
        <w:rPr>
          <w:rFonts w:ascii="Garamond" w:hAnsi="Garamond"/>
          <w:highlight w:val="yellow"/>
        </w:rPr>
        <w:t>(-</w:t>
      </w:r>
      <w:r w:rsidRPr="00721E42">
        <w:rPr>
          <w:rFonts w:ascii="Garamond" w:hAnsi="Garamond"/>
        </w:rPr>
        <w:t>ы</w:t>
      </w:r>
      <w:r w:rsidRPr="00721E42">
        <w:rPr>
          <w:rFonts w:ascii="Garamond" w:hAnsi="Garamond"/>
          <w:highlight w:val="yellow"/>
        </w:rPr>
        <w:t>)</w:t>
      </w:r>
      <w:r w:rsidRPr="00721E42">
        <w:rPr>
          <w:rFonts w:ascii="Garamond" w:hAnsi="Garamond"/>
        </w:rPr>
        <w:t xml:space="preserve"> точек поставки остался неизменным в момент передачи прав на энергопринимающие устройства (генерирующее оборудование) и (или) права покупки электрической энергии и мощности в отношении энергопринимающих устройств.</w:t>
      </w:r>
    </w:p>
    <w:p w14:paraId="18638109" w14:textId="77777777" w:rsidR="00C143CB" w:rsidRPr="00721E42" w:rsidRDefault="00C143CB" w:rsidP="00C143CB">
      <w:pPr>
        <w:spacing w:after="0" w:line="240" w:lineRule="auto"/>
        <w:rPr>
          <w:rFonts w:ascii="Garamond" w:hAnsi="Garamond"/>
        </w:rPr>
      </w:pPr>
    </w:p>
    <w:p w14:paraId="3C59F12A" w14:textId="77777777" w:rsidR="00C143CB" w:rsidRPr="00721E42" w:rsidRDefault="00C143CB" w:rsidP="00C143CB">
      <w:pPr>
        <w:spacing w:after="120" w:line="240" w:lineRule="auto"/>
        <w:rPr>
          <w:rFonts w:ascii="Garamond" w:hAnsi="Garamond" w:cs="Garamond"/>
        </w:rPr>
      </w:pPr>
      <w:r w:rsidRPr="00721E42">
        <w:rPr>
          <w:rFonts w:ascii="Garamond" w:hAnsi="Garamond"/>
        </w:rPr>
        <w:t>Заявитель подтверждает наличие права использования</w:t>
      </w:r>
      <w:r w:rsidRPr="00721E42">
        <w:rPr>
          <w:rFonts w:ascii="Garamond" w:hAnsi="Garamond" w:cs="Garamond"/>
        </w:rPr>
        <w:t xml:space="preserve"> системы коммерческого учета, имеющейся в зарегистрированной </w:t>
      </w:r>
      <w:r w:rsidRPr="00721E42">
        <w:rPr>
          <w:rFonts w:ascii="Garamond" w:hAnsi="Garamond" w:cs="Garamond"/>
          <w:highlight w:val="yellow"/>
        </w:rPr>
        <w:t>(-ых)</w:t>
      </w:r>
      <w:r w:rsidRPr="00721E42">
        <w:rPr>
          <w:rFonts w:ascii="Garamond" w:hAnsi="Garamond" w:cs="Garamond"/>
        </w:rPr>
        <w:t xml:space="preserve"> группе </w:t>
      </w:r>
      <w:r w:rsidRPr="00721E42">
        <w:rPr>
          <w:rFonts w:ascii="Garamond" w:hAnsi="Garamond" w:cs="Garamond"/>
          <w:highlight w:val="yellow"/>
        </w:rPr>
        <w:t>(-ах)</w:t>
      </w:r>
      <w:r w:rsidRPr="00721E42">
        <w:rPr>
          <w:rFonts w:ascii="Garamond" w:hAnsi="Garamond" w:cs="Garamond"/>
        </w:rPr>
        <w:t xml:space="preserve"> точек поставки.</w:t>
      </w:r>
    </w:p>
    <w:p w14:paraId="6185A941" w14:textId="77777777" w:rsidR="00C143CB" w:rsidRPr="00721E42" w:rsidRDefault="00C143CB" w:rsidP="00C143CB">
      <w:pPr>
        <w:pStyle w:val="af7"/>
        <w:spacing w:before="0" w:beforeAutospacing="0" w:after="0" w:afterAutospacing="0"/>
        <w:rPr>
          <w:rFonts w:ascii="Garamond" w:hAnsi="Garamond"/>
          <w:bCs/>
          <w:sz w:val="22"/>
          <w:szCs w:val="22"/>
        </w:rPr>
      </w:pPr>
      <w:r w:rsidRPr="00721E42">
        <w:rPr>
          <w:rFonts w:ascii="Garamond" w:hAnsi="Garamond"/>
          <w:bCs/>
          <w:sz w:val="22"/>
          <w:szCs w:val="22"/>
        </w:rPr>
        <w:t>__________________________</w:t>
      </w:r>
      <w:r w:rsidRPr="00721E42">
        <w:rPr>
          <w:rFonts w:ascii="Garamond" w:hAnsi="Garamond"/>
          <w:bCs/>
          <w:sz w:val="22"/>
          <w:szCs w:val="22"/>
        </w:rPr>
        <w:tab/>
      </w:r>
      <w:r w:rsidRPr="00721E42">
        <w:rPr>
          <w:rFonts w:ascii="Garamond" w:hAnsi="Garamond"/>
          <w:bCs/>
          <w:sz w:val="22"/>
          <w:szCs w:val="22"/>
        </w:rPr>
        <w:tab/>
      </w:r>
      <w:r w:rsidRPr="00721E42">
        <w:rPr>
          <w:rFonts w:ascii="Garamond" w:hAnsi="Garamond"/>
          <w:bCs/>
          <w:sz w:val="22"/>
          <w:szCs w:val="22"/>
        </w:rPr>
        <w:tab/>
      </w:r>
      <w:r w:rsidRPr="00721E42">
        <w:rPr>
          <w:rFonts w:ascii="Garamond" w:hAnsi="Garamond"/>
          <w:bCs/>
          <w:sz w:val="22"/>
          <w:szCs w:val="22"/>
        </w:rPr>
        <w:tab/>
      </w:r>
      <w:r w:rsidRPr="00721E42">
        <w:rPr>
          <w:rFonts w:ascii="Garamond" w:hAnsi="Garamond"/>
          <w:bCs/>
          <w:sz w:val="22"/>
          <w:szCs w:val="22"/>
        </w:rPr>
        <w:tab/>
      </w:r>
      <w:r w:rsidRPr="00721E42">
        <w:rPr>
          <w:rFonts w:ascii="Garamond" w:hAnsi="Garamond"/>
          <w:bCs/>
          <w:sz w:val="22"/>
          <w:szCs w:val="22"/>
        </w:rPr>
        <w:tab/>
        <w:t>______________________</w:t>
      </w:r>
    </w:p>
    <w:p w14:paraId="5FBB0A03" w14:textId="77777777" w:rsidR="00C143CB" w:rsidRPr="00721E42" w:rsidRDefault="00C143CB" w:rsidP="00C143CB">
      <w:pPr>
        <w:spacing w:after="0" w:line="240" w:lineRule="auto"/>
        <w:rPr>
          <w:rFonts w:ascii="Garamond" w:hAnsi="Garamond"/>
          <w:i/>
        </w:rPr>
      </w:pPr>
      <w:r w:rsidRPr="00721E42">
        <w:rPr>
          <w:rFonts w:ascii="Garamond" w:hAnsi="Garamond"/>
          <w:i/>
        </w:rPr>
        <w:t xml:space="preserve">        (должность </w:t>
      </w:r>
      <w:proofErr w:type="gramStart"/>
      <w:r w:rsidRPr="00721E42">
        <w:rPr>
          <w:rFonts w:ascii="Garamond" w:hAnsi="Garamond"/>
          <w:i/>
        </w:rPr>
        <w:t>представителя)</w:t>
      </w:r>
      <w:r w:rsidRPr="00721E42">
        <w:rPr>
          <w:rFonts w:ascii="Garamond" w:hAnsi="Garamond"/>
          <w:i/>
        </w:rPr>
        <w:tab/>
      </w:r>
      <w:proofErr w:type="gramEnd"/>
      <w:r w:rsidRPr="00721E42">
        <w:rPr>
          <w:rFonts w:ascii="Garamond" w:hAnsi="Garamond"/>
          <w:i/>
        </w:rPr>
        <w:tab/>
      </w:r>
      <w:r w:rsidRPr="00721E42">
        <w:rPr>
          <w:rFonts w:ascii="Garamond" w:hAnsi="Garamond"/>
          <w:i/>
        </w:rPr>
        <w:tab/>
      </w:r>
      <w:r w:rsidRPr="00721E42">
        <w:rPr>
          <w:rFonts w:ascii="Garamond" w:hAnsi="Garamond"/>
          <w:i/>
        </w:rPr>
        <w:tab/>
      </w:r>
      <w:r w:rsidRPr="00721E42">
        <w:rPr>
          <w:rFonts w:ascii="Garamond" w:hAnsi="Garamond"/>
          <w:i/>
        </w:rPr>
        <w:tab/>
      </w:r>
      <w:r w:rsidRPr="00721E42">
        <w:rPr>
          <w:rFonts w:ascii="Garamond" w:hAnsi="Garamond"/>
          <w:i/>
        </w:rPr>
        <w:tab/>
      </w:r>
      <w:r w:rsidRPr="00721E42">
        <w:rPr>
          <w:rFonts w:ascii="Garamond" w:hAnsi="Garamond"/>
          <w:i/>
        </w:rPr>
        <w:tab/>
      </w:r>
      <w:r w:rsidRPr="00721E42">
        <w:rPr>
          <w:rFonts w:ascii="Garamond" w:hAnsi="Garamond"/>
          <w:i/>
        </w:rPr>
        <w:tab/>
        <w:t>(Ф. И. О.)</w:t>
      </w:r>
    </w:p>
    <w:p w14:paraId="5629A2F8" w14:textId="77777777" w:rsidR="002A2A9A" w:rsidRDefault="002A2A9A" w:rsidP="00C143CB">
      <w:pPr>
        <w:spacing w:after="0" w:line="240" w:lineRule="auto"/>
        <w:rPr>
          <w:rFonts w:ascii="Garamond" w:hAnsi="Garamond"/>
          <w:b/>
          <w:sz w:val="24"/>
          <w:szCs w:val="24"/>
          <w:lang w:eastAsia="ru-RU"/>
        </w:rPr>
      </w:pPr>
    </w:p>
    <w:p w14:paraId="2B627CA0" w14:textId="77777777" w:rsidR="002A2A9A" w:rsidRDefault="002A2A9A">
      <w:pPr>
        <w:spacing w:after="160" w:line="259" w:lineRule="auto"/>
        <w:rPr>
          <w:rFonts w:ascii="Garamond" w:hAnsi="Garamond"/>
          <w:b/>
          <w:sz w:val="24"/>
          <w:szCs w:val="24"/>
          <w:lang w:eastAsia="ru-RU"/>
        </w:rPr>
      </w:pPr>
      <w:r>
        <w:rPr>
          <w:rFonts w:ascii="Garamond" w:hAnsi="Garamond"/>
          <w:b/>
          <w:sz w:val="24"/>
          <w:szCs w:val="24"/>
          <w:lang w:eastAsia="ru-RU"/>
        </w:rPr>
        <w:br w:type="page"/>
      </w:r>
    </w:p>
    <w:p w14:paraId="257C0868" w14:textId="165DE68D" w:rsidR="00C143CB" w:rsidRPr="00727D5C" w:rsidRDefault="00C143CB" w:rsidP="00C143CB">
      <w:pPr>
        <w:spacing w:after="0" w:line="240" w:lineRule="auto"/>
        <w:rPr>
          <w:rFonts w:ascii="Garamond" w:hAnsi="Garamond"/>
          <w:b/>
          <w:sz w:val="24"/>
          <w:szCs w:val="24"/>
          <w:lang w:eastAsia="ru-RU"/>
        </w:rPr>
      </w:pPr>
      <w:r w:rsidRPr="00727D5C">
        <w:rPr>
          <w:rFonts w:ascii="Garamond" w:hAnsi="Garamond"/>
          <w:b/>
          <w:sz w:val="24"/>
          <w:szCs w:val="24"/>
          <w:lang w:eastAsia="ru-RU"/>
        </w:rPr>
        <w:lastRenderedPageBreak/>
        <w:t>Добавить форму</w:t>
      </w:r>
    </w:p>
    <w:p w14:paraId="225B462A" w14:textId="77777777" w:rsidR="00C143CB" w:rsidRDefault="00C143CB" w:rsidP="00C143CB">
      <w:pPr>
        <w:pStyle w:val="1"/>
        <w:rPr>
          <w:highlight w:val="yellow"/>
        </w:rPr>
      </w:pPr>
    </w:p>
    <w:p w14:paraId="229F7E92" w14:textId="77777777" w:rsidR="00C143CB" w:rsidRPr="00721E42" w:rsidRDefault="00C143CB" w:rsidP="002A2A9A">
      <w:pPr>
        <w:pStyle w:val="1"/>
        <w:jc w:val="center"/>
        <w:rPr>
          <w:highlight w:val="yellow"/>
        </w:rPr>
      </w:pPr>
      <w:r w:rsidRPr="00721E42">
        <w:rPr>
          <w:highlight w:val="yellow"/>
        </w:rPr>
        <w:t>Форма Х2.1</w:t>
      </w:r>
    </w:p>
    <w:p w14:paraId="5BC75B30" w14:textId="77777777" w:rsidR="00C143CB" w:rsidRPr="00721E42" w:rsidRDefault="00C143CB" w:rsidP="00C143CB">
      <w:pPr>
        <w:spacing w:after="0" w:line="240" w:lineRule="auto"/>
        <w:rPr>
          <w:rFonts w:ascii="Garamond" w:hAnsi="Garamond"/>
          <w:highlight w:val="yellow"/>
        </w:rPr>
      </w:pPr>
    </w:p>
    <w:p w14:paraId="0A022A77" w14:textId="77777777" w:rsidR="00C143CB" w:rsidRPr="00721E42" w:rsidRDefault="00C143CB" w:rsidP="00C143CB">
      <w:pPr>
        <w:spacing w:after="0" w:line="240" w:lineRule="auto"/>
        <w:rPr>
          <w:rFonts w:ascii="Garamond" w:hAnsi="Garamond"/>
          <w:highlight w:val="yellow"/>
        </w:rPr>
      </w:pPr>
      <w:r w:rsidRPr="00721E42">
        <w:rPr>
          <w:rFonts w:ascii="Garamond" w:hAnsi="Garamond"/>
          <w:highlight w:val="yellow"/>
        </w:rPr>
        <w:t xml:space="preserve">       (на бланке заявителя) </w:t>
      </w:r>
    </w:p>
    <w:p w14:paraId="1023CB89" w14:textId="77777777" w:rsidR="00C143CB" w:rsidRPr="00721E42" w:rsidRDefault="00C143CB" w:rsidP="00C143CB">
      <w:pPr>
        <w:spacing w:after="0" w:line="240" w:lineRule="auto"/>
        <w:jc w:val="right"/>
        <w:rPr>
          <w:rFonts w:ascii="Garamond" w:hAnsi="Garamond"/>
          <w:highlight w:val="yellow"/>
        </w:rPr>
      </w:pPr>
      <w:r w:rsidRPr="00721E42">
        <w:rPr>
          <w:rFonts w:ascii="Garamond" w:hAnsi="Garamond"/>
          <w:highlight w:val="yellow"/>
        </w:rPr>
        <w:t>Председателю Правления</w:t>
      </w:r>
    </w:p>
    <w:p w14:paraId="4843F201" w14:textId="77777777" w:rsidR="00C143CB" w:rsidRPr="00721E42" w:rsidRDefault="00C143CB" w:rsidP="00C143CB">
      <w:pPr>
        <w:spacing w:after="0" w:line="240" w:lineRule="auto"/>
        <w:jc w:val="right"/>
        <w:rPr>
          <w:rFonts w:ascii="Garamond" w:hAnsi="Garamond"/>
          <w:highlight w:val="yellow"/>
        </w:rPr>
      </w:pPr>
      <w:r w:rsidRPr="00721E42">
        <w:rPr>
          <w:rFonts w:ascii="Garamond" w:hAnsi="Garamond"/>
          <w:highlight w:val="yellow"/>
        </w:rPr>
        <w:t>АО «АТС»</w:t>
      </w:r>
    </w:p>
    <w:p w14:paraId="71A7E2C8" w14:textId="77777777" w:rsidR="00C143CB" w:rsidRPr="00721E42" w:rsidRDefault="00C143CB" w:rsidP="00C143CB">
      <w:pPr>
        <w:spacing w:after="0" w:line="240" w:lineRule="auto"/>
        <w:jc w:val="right"/>
        <w:rPr>
          <w:rFonts w:ascii="Garamond" w:hAnsi="Garamond"/>
          <w:highlight w:val="yellow"/>
        </w:rPr>
      </w:pPr>
    </w:p>
    <w:p w14:paraId="50B40B5D" w14:textId="77777777" w:rsidR="00C143CB" w:rsidRPr="00721E42" w:rsidRDefault="00C143CB" w:rsidP="00C143CB">
      <w:pPr>
        <w:spacing w:after="0" w:line="240" w:lineRule="auto"/>
        <w:jc w:val="both"/>
        <w:rPr>
          <w:rFonts w:ascii="Garamond" w:hAnsi="Garamond"/>
          <w:b/>
          <w:highlight w:val="yellow"/>
        </w:rPr>
      </w:pPr>
    </w:p>
    <w:p w14:paraId="2624E09A" w14:textId="77777777" w:rsidR="00C143CB" w:rsidRPr="00721E42" w:rsidRDefault="00C143CB" w:rsidP="00C143CB">
      <w:pPr>
        <w:spacing w:after="0" w:line="240" w:lineRule="auto"/>
        <w:jc w:val="center"/>
        <w:rPr>
          <w:rFonts w:ascii="Garamond" w:hAnsi="Garamond"/>
          <w:b/>
          <w:highlight w:val="yellow"/>
        </w:rPr>
      </w:pPr>
      <w:r w:rsidRPr="00721E42">
        <w:rPr>
          <w:rFonts w:ascii="Garamond" w:hAnsi="Garamond"/>
          <w:b/>
          <w:highlight w:val="yellow"/>
        </w:rPr>
        <w:t>ЗАЯВЛЕНИЕ</w:t>
      </w:r>
    </w:p>
    <w:p w14:paraId="6FC94A69" w14:textId="77777777" w:rsidR="00C143CB" w:rsidRPr="00721E42" w:rsidRDefault="00C143CB" w:rsidP="00C143CB">
      <w:pPr>
        <w:spacing w:after="0" w:line="240" w:lineRule="auto"/>
        <w:jc w:val="center"/>
        <w:rPr>
          <w:rFonts w:ascii="Garamond" w:hAnsi="Garamond"/>
          <w:b/>
          <w:highlight w:val="yellow"/>
        </w:rPr>
      </w:pPr>
    </w:p>
    <w:p w14:paraId="18388F84" w14:textId="07476E53" w:rsidR="00C143CB" w:rsidRPr="00721E42" w:rsidRDefault="00C143CB" w:rsidP="00C143CB">
      <w:pPr>
        <w:spacing w:after="0" w:line="240" w:lineRule="auto"/>
        <w:jc w:val="center"/>
        <w:rPr>
          <w:rFonts w:ascii="Garamond" w:hAnsi="Garamond"/>
          <w:b/>
          <w:highlight w:val="yellow"/>
        </w:rPr>
      </w:pPr>
      <w:r w:rsidRPr="00721E42">
        <w:rPr>
          <w:rFonts w:ascii="Garamond" w:hAnsi="Garamond"/>
          <w:b/>
          <w:highlight w:val="yellow"/>
        </w:rPr>
        <w:t>о регистрации за правопреемником групп (-ы) точек поставки и</w:t>
      </w:r>
      <w:r w:rsidR="00E91574">
        <w:rPr>
          <w:rFonts w:ascii="Garamond" w:hAnsi="Garamond"/>
          <w:b/>
          <w:highlight w:val="yellow"/>
        </w:rPr>
        <w:t xml:space="preserve"> предоставлении права участия в </w:t>
      </w:r>
      <w:r w:rsidRPr="00721E42">
        <w:rPr>
          <w:rFonts w:ascii="Garamond" w:hAnsi="Garamond"/>
          <w:b/>
          <w:highlight w:val="yellow"/>
        </w:rPr>
        <w:t>торговле электрической энергией и мощностью на оптовом рынке</w:t>
      </w:r>
    </w:p>
    <w:p w14:paraId="4CE667AF" w14:textId="77777777" w:rsidR="00C143CB" w:rsidRPr="00721E42" w:rsidRDefault="00C143CB" w:rsidP="00C143CB">
      <w:pPr>
        <w:spacing w:after="0" w:line="240" w:lineRule="auto"/>
        <w:jc w:val="center"/>
        <w:rPr>
          <w:rFonts w:ascii="Garamond" w:hAnsi="Garamond"/>
          <w:b/>
          <w:highlight w:val="yellow"/>
        </w:rPr>
      </w:pPr>
    </w:p>
    <w:p w14:paraId="3E248F46" w14:textId="77777777" w:rsidR="00C143CB" w:rsidRPr="00721E42" w:rsidRDefault="00C143CB" w:rsidP="00C143CB">
      <w:pPr>
        <w:spacing w:after="0" w:line="240" w:lineRule="auto"/>
        <w:jc w:val="both"/>
        <w:rPr>
          <w:rFonts w:ascii="Garamond" w:hAnsi="Garamond"/>
          <w:highlight w:val="yellow"/>
        </w:rPr>
      </w:pPr>
    </w:p>
    <w:p w14:paraId="1B993D15" w14:textId="77777777" w:rsidR="00C143CB" w:rsidRPr="00721E42" w:rsidRDefault="00C143CB" w:rsidP="00C143CB">
      <w:pPr>
        <w:spacing w:after="0" w:line="240" w:lineRule="auto"/>
        <w:ind w:left="240"/>
        <w:jc w:val="both"/>
        <w:rPr>
          <w:rFonts w:ascii="Garamond" w:hAnsi="Garamond"/>
          <w:highlight w:val="yellow"/>
        </w:rPr>
      </w:pPr>
      <w:r w:rsidRPr="00721E42">
        <w:rPr>
          <w:rFonts w:ascii="Garamond" w:hAnsi="Garamond"/>
          <w:highlight w:val="yellow"/>
        </w:rPr>
        <w:t xml:space="preserve">           ___________________________________________________________________________</w:t>
      </w:r>
    </w:p>
    <w:p w14:paraId="60C9217F" w14:textId="77777777" w:rsidR="00C143CB" w:rsidRPr="00721E42" w:rsidRDefault="00C143CB" w:rsidP="00C143CB">
      <w:pPr>
        <w:spacing w:after="0" w:line="240" w:lineRule="auto"/>
        <w:jc w:val="both"/>
        <w:rPr>
          <w:rFonts w:ascii="Garamond" w:hAnsi="Garamond"/>
          <w:highlight w:val="yellow"/>
        </w:rPr>
      </w:pPr>
      <w:r w:rsidRPr="00721E42">
        <w:rPr>
          <w:rFonts w:ascii="Garamond" w:hAnsi="Garamond"/>
          <w:i/>
          <w:highlight w:val="yellow"/>
        </w:rPr>
        <w:t>(полное наименование заявителя (правопредшественника) с указанием организационно-правовой формы)</w:t>
      </w:r>
    </w:p>
    <w:p w14:paraId="1F17014C" w14:textId="77777777" w:rsidR="00C143CB" w:rsidRPr="00721E42" w:rsidRDefault="00C143CB" w:rsidP="00C143CB">
      <w:pPr>
        <w:spacing w:after="0" w:line="240" w:lineRule="auto"/>
        <w:jc w:val="both"/>
        <w:rPr>
          <w:rFonts w:ascii="Garamond" w:hAnsi="Garamond"/>
          <w:i/>
          <w:highlight w:val="yellow"/>
        </w:rPr>
      </w:pPr>
      <w:r w:rsidRPr="00721E42">
        <w:rPr>
          <w:rFonts w:ascii="Garamond" w:hAnsi="Garamond"/>
          <w:highlight w:val="yellow"/>
        </w:rPr>
        <w:t xml:space="preserve">          </w:t>
      </w:r>
    </w:p>
    <w:p w14:paraId="50997343" w14:textId="77777777" w:rsidR="00C143CB" w:rsidRPr="00721E42" w:rsidRDefault="00C143CB" w:rsidP="00C143CB">
      <w:pPr>
        <w:spacing w:after="0" w:line="240" w:lineRule="auto"/>
        <w:jc w:val="both"/>
        <w:rPr>
          <w:rFonts w:ascii="Garamond" w:hAnsi="Garamond"/>
          <w:highlight w:val="yellow"/>
        </w:rPr>
      </w:pPr>
      <w:r w:rsidRPr="00721E42">
        <w:rPr>
          <w:rFonts w:ascii="Garamond" w:hAnsi="Garamond"/>
          <w:highlight w:val="yellow"/>
        </w:rPr>
        <w:t xml:space="preserve">в связи с началом процедуры реорганизации в форме </w:t>
      </w:r>
    </w:p>
    <w:p w14:paraId="29E7A317" w14:textId="77777777" w:rsidR="00C143CB" w:rsidRPr="00721E42" w:rsidRDefault="00C143CB" w:rsidP="00C143CB">
      <w:pPr>
        <w:spacing w:after="0" w:line="240" w:lineRule="auto"/>
        <w:jc w:val="both"/>
        <w:rPr>
          <w:rFonts w:ascii="Garamond" w:hAnsi="Garamond"/>
          <w:highlight w:val="yellow"/>
        </w:rPr>
      </w:pPr>
    </w:p>
    <w:p w14:paraId="3668635A" w14:textId="77777777" w:rsidR="00C143CB" w:rsidRPr="00721E42" w:rsidRDefault="00C143CB" w:rsidP="00C143CB">
      <w:pPr>
        <w:spacing w:after="0" w:line="240" w:lineRule="auto"/>
        <w:jc w:val="both"/>
        <w:rPr>
          <w:rFonts w:ascii="Garamond" w:hAnsi="Garamond"/>
          <w:highlight w:val="yellow"/>
        </w:rPr>
      </w:pPr>
      <w:r w:rsidRPr="00721E42">
        <w:rPr>
          <w:rFonts w:ascii="Garamond" w:hAnsi="Garamond"/>
          <w:highlight w:val="yellow"/>
        </w:rPr>
        <w:t xml:space="preserve">_____________________________________________________________________________                      </w:t>
      </w:r>
    </w:p>
    <w:p w14:paraId="5DB83DCC" w14:textId="77777777" w:rsidR="00C143CB" w:rsidRPr="00721E42" w:rsidRDefault="00C143CB" w:rsidP="00C143CB">
      <w:pPr>
        <w:spacing w:after="0" w:line="240" w:lineRule="auto"/>
        <w:jc w:val="both"/>
        <w:rPr>
          <w:rFonts w:ascii="Garamond" w:hAnsi="Garamond"/>
          <w:i/>
          <w:highlight w:val="yellow"/>
        </w:rPr>
      </w:pPr>
      <w:r w:rsidRPr="00721E42">
        <w:rPr>
          <w:rFonts w:ascii="Garamond" w:hAnsi="Garamond"/>
          <w:highlight w:val="yellow"/>
        </w:rPr>
        <w:t xml:space="preserve">                                                                                (</w:t>
      </w:r>
      <w:r w:rsidRPr="00721E42">
        <w:rPr>
          <w:rFonts w:ascii="Garamond" w:hAnsi="Garamond"/>
          <w:i/>
          <w:highlight w:val="yellow"/>
        </w:rPr>
        <w:t>форма реорганизации)</w:t>
      </w:r>
    </w:p>
    <w:p w14:paraId="0027AD9B" w14:textId="77777777" w:rsidR="00C143CB" w:rsidRPr="00721E42" w:rsidRDefault="00C143CB" w:rsidP="00C143CB">
      <w:pPr>
        <w:spacing w:after="0" w:line="240" w:lineRule="auto"/>
        <w:jc w:val="both"/>
        <w:rPr>
          <w:rFonts w:ascii="Garamond" w:hAnsi="Garamond"/>
          <w:i/>
          <w:highlight w:val="yellow"/>
        </w:rPr>
      </w:pPr>
    </w:p>
    <w:p w14:paraId="0D3BB568" w14:textId="77777777" w:rsidR="00C143CB" w:rsidRPr="00721E42" w:rsidRDefault="00C143CB" w:rsidP="00C143CB">
      <w:pPr>
        <w:spacing w:after="0" w:line="240" w:lineRule="auto"/>
        <w:jc w:val="both"/>
        <w:rPr>
          <w:rFonts w:ascii="Garamond" w:hAnsi="Garamond"/>
          <w:highlight w:val="yellow"/>
        </w:rPr>
      </w:pPr>
      <w:r w:rsidRPr="00721E42">
        <w:rPr>
          <w:rFonts w:ascii="Garamond" w:hAnsi="Garamond"/>
          <w:highlight w:val="yellow"/>
        </w:rPr>
        <w:t>с переходом к субъекту оптового рынка</w:t>
      </w:r>
    </w:p>
    <w:p w14:paraId="46AAFCB2" w14:textId="77777777" w:rsidR="00C143CB" w:rsidRPr="00721E42" w:rsidRDefault="00C143CB" w:rsidP="00C143CB">
      <w:pPr>
        <w:spacing w:after="0" w:line="240" w:lineRule="auto"/>
        <w:jc w:val="both"/>
        <w:rPr>
          <w:rFonts w:ascii="Garamond" w:hAnsi="Garamond"/>
          <w:highlight w:val="yellow"/>
        </w:rPr>
      </w:pPr>
    </w:p>
    <w:p w14:paraId="28AD1D6F" w14:textId="77777777" w:rsidR="00C143CB" w:rsidRPr="00721E42" w:rsidRDefault="00C143CB" w:rsidP="00C143CB">
      <w:pPr>
        <w:spacing w:after="0" w:line="240" w:lineRule="auto"/>
        <w:ind w:left="240"/>
        <w:jc w:val="both"/>
        <w:rPr>
          <w:rFonts w:ascii="Garamond" w:hAnsi="Garamond"/>
          <w:highlight w:val="yellow"/>
        </w:rPr>
      </w:pPr>
      <w:r w:rsidRPr="00721E42">
        <w:rPr>
          <w:rFonts w:ascii="Garamond" w:hAnsi="Garamond"/>
          <w:highlight w:val="yellow"/>
        </w:rPr>
        <w:t>___________________________________________________________________________</w:t>
      </w:r>
    </w:p>
    <w:p w14:paraId="144F01A5" w14:textId="77777777" w:rsidR="00C143CB" w:rsidRPr="00721E42" w:rsidRDefault="00C143CB" w:rsidP="00C143CB">
      <w:pPr>
        <w:spacing w:after="0" w:line="240" w:lineRule="auto"/>
        <w:jc w:val="both"/>
        <w:rPr>
          <w:rFonts w:ascii="Garamond" w:hAnsi="Garamond"/>
          <w:i/>
          <w:highlight w:val="yellow"/>
        </w:rPr>
      </w:pPr>
      <w:r w:rsidRPr="00721E42">
        <w:rPr>
          <w:rFonts w:ascii="Garamond" w:hAnsi="Garamond"/>
          <w:i/>
          <w:highlight w:val="yellow"/>
        </w:rPr>
        <w:t>(полное наименование правопреемника с указанием организационно-правовой формы и регистрационного номера в реестре субъектов оптового рынка)</w:t>
      </w:r>
    </w:p>
    <w:p w14:paraId="35FED402" w14:textId="77777777" w:rsidR="00C143CB" w:rsidRPr="00721E42" w:rsidRDefault="00C143CB" w:rsidP="00C143CB">
      <w:pPr>
        <w:spacing w:after="0" w:line="240" w:lineRule="auto"/>
        <w:jc w:val="both"/>
        <w:rPr>
          <w:rFonts w:ascii="Garamond" w:hAnsi="Garamond"/>
          <w:highlight w:val="yellow"/>
        </w:rPr>
      </w:pPr>
    </w:p>
    <w:p w14:paraId="0C182BFE" w14:textId="77777777" w:rsidR="00C143CB" w:rsidRPr="00721E42" w:rsidRDefault="00C143CB" w:rsidP="00C143CB">
      <w:pPr>
        <w:spacing w:after="0" w:line="240" w:lineRule="auto"/>
        <w:jc w:val="both"/>
        <w:rPr>
          <w:rFonts w:ascii="Garamond" w:hAnsi="Garamond"/>
          <w:highlight w:val="yellow"/>
        </w:rPr>
      </w:pPr>
      <w:r w:rsidRPr="00721E42">
        <w:rPr>
          <w:rFonts w:ascii="Garamond" w:hAnsi="Garamond"/>
          <w:highlight w:val="yellow"/>
        </w:rPr>
        <w:t>с даты завершения реорганизации энергопринимающих устройств (генерирующего оборудования) и (или) права покупки электрической энергии и мощности в отношении энергопринимающих устройств, в отношении которых закреплена (-ы) на оптовом рынке группа (-ы) точек поставки ___________________</w:t>
      </w:r>
    </w:p>
    <w:p w14:paraId="165C6BE5" w14:textId="77777777" w:rsidR="00C143CB" w:rsidRPr="00721E42" w:rsidRDefault="00C143CB" w:rsidP="00C143CB">
      <w:pPr>
        <w:spacing w:after="0" w:line="240" w:lineRule="auto"/>
        <w:ind w:left="567"/>
        <w:jc w:val="both"/>
        <w:rPr>
          <w:rFonts w:ascii="Garamond" w:hAnsi="Garamond"/>
          <w:i/>
          <w:highlight w:val="yellow"/>
        </w:rPr>
      </w:pPr>
      <w:r w:rsidRPr="00721E42">
        <w:rPr>
          <w:rFonts w:ascii="Garamond" w:hAnsi="Garamond"/>
          <w:i/>
          <w:highlight w:val="yellow"/>
        </w:rPr>
        <w:t xml:space="preserve">            </w:t>
      </w:r>
    </w:p>
    <w:p w14:paraId="72A3E1A4" w14:textId="5A601BBA" w:rsidR="00C143CB" w:rsidRPr="00721E42" w:rsidRDefault="00C143CB" w:rsidP="00C143CB">
      <w:pPr>
        <w:spacing w:after="0" w:line="240" w:lineRule="auto"/>
        <w:ind w:left="708" w:hanging="141"/>
        <w:jc w:val="both"/>
        <w:rPr>
          <w:rFonts w:ascii="Garamond" w:hAnsi="Garamond"/>
          <w:highlight w:val="yellow"/>
        </w:rPr>
      </w:pPr>
      <w:r w:rsidRPr="00721E42">
        <w:rPr>
          <w:rFonts w:ascii="Garamond" w:hAnsi="Garamond"/>
          <w:highlight w:val="yellow"/>
        </w:rPr>
        <w:t>__________________________________________________________</w:t>
      </w:r>
      <w:r w:rsidR="00E91574">
        <w:rPr>
          <w:rFonts w:ascii="Garamond" w:hAnsi="Garamond"/>
          <w:highlight w:val="yellow"/>
        </w:rPr>
        <w:t>,</w:t>
      </w:r>
    </w:p>
    <w:p w14:paraId="14144C4A" w14:textId="77777777" w:rsidR="00C143CB" w:rsidRPr="00721E42" w:rsidRDefault="00C143CB" w:rsidP="00C143CB">
      <w:pPr>
        <w:spacing w:after="0" w:line="240" w:lineRule="auto"/>
        <w:jc w:val="both"/>
        <w:rPr>
          <w:rFonts w:ascii="Garamond" w:hAnsi="Garamond"/>
          <w:i/>
          <w:highlight w:val="yellow"/>
        </w:rPr>
      </w:pPr>
      <w:r w:rsidRPr="00721E42">
        <w:rPr>
          <w:rFonts w:ascii="Garamond" w:hAnsi="Garamond"/>
          <w:i/>
          <w:highlight w:val="yellow"/>
        </w:rPr>
        <w:t xml:space="preserve">            </w:t>
      </w:r>
      <w:r w:rsidRPr="00721E42">
        <w:rPr>
          <w:rFonts w:ascii="Garamond" w:hAnsi="Garamond"/>
          <w:i/>
          <w:highlight w:val="yellow"/>
        </w:rPr>
        <w:tab/>
      </w:r>
      <w:r w:rsidRPr="00721E42">
        <w:rPr>
          <w:rFonts w:ascii="Garamond" w:hAnsi="Garamond"/>
          <w:i/>
          <w:highlight w:val="yellow"/>
        </w:rPr>
        <w:tab/>
        <w:t xml:space="preserve">   (указать код и наименование ГТП, закрепленных за правопредшественником)</w:t>
      </w:r>
    </w:p>
    <w:p w14:paraId="69BF6229" w14:textId="77777777" w:rsidR="00C143CB" w:rsidRPr="00721E42" w:rsidRDefault="00C143CB" w:rsidP="00C143CB">
      <w:pPr>
        <w:spacing w:after="0" w:line="240" w:lineRule="auto"/>
        <w:ind w:left="567"/>
        <w:jc w:val="both"/>
        <w:rPr>
          <w:rFonts w:ascii="Garamond" w:hAnsi="Garamond"/>
          <w:highlight w:val="yellow"/>
        </w:rPr>
      </w:pPr>
    </w:p>
    <w:p w14:paraId="6E25B055" w14:textId="361F496C" w:rsidR="00C143CB" w:rsidRPr="00721E42" w:rsidRDefault="00C143CB" w:rsidP="00C143CB">
      <w:pPr>
        <w:spacing w:after="0" w:line="240" w:lineRule="auto"/>
        <w:jc w:val="both"/>
        <w:rPr>
          <w:rFonts w:ascii="Garamond" w:hAnsi="Garamond"/>
          <w:highlight w:val="yellow"/>
        </w:rPr>
      </w:pPr>
      <w:r w:rsidRPr="00721E42">
        <w:rPr>
          <w:rFonts w:ascii="Garamond" w:hAnsi="Garamond"/>
          <w:highlight w:val="yellow"/>
        </w:rPr>
        <w:t xml:space="preserve">в соответствии с требованиями </w:t>
      </w:r>
      <w:r w:rsidR="00E91574">
        <w:rPr>
          <w:rFonts w:ascii="Garamond" w:hAnsi="Garamond"/>
          <w:highlight w:val="yellow"/>
        </w:rPr>
        <w:t>п</w:t>
      </w:r>
      <w:r w:rsidRPr="00721E42">
        <w:rPr>
          <w:rFonts w:ascii="Garamond" w:hAnsi="Garamond"/>
          <w:highlight w:val="yellow"/>
        </w:rPr>
        <w:t>п. 28</w:t>
      </w:r>
      <w:r>
        <w:rPr>
          <w:rFonts w:ascii="Garamond" w:hAnsi="Garamond"/>
          <w:highlight w:val="yellow"/>
        </w:rPr>
        <w:t>, 29</w:t>
      </w:r>
      <w:r w:rsidRPr="00721E42">
        <w:rPr>
          <w:rFonts w:ascii="Garamond" w:hAnsi="Garamond"/>
          <w:highlight w:val="yellow"/>
        </w:rPr>
        <w:t xml:space="preserve"> Правил оптового рынка электрической энергии и мощности, утвержденных постановлением Правительства РФ от </w:t>
      </w:r>
      <w:r w:rsidRPr="00721E42">
        <w:rPr>
          <w:rFonts w:ascii="Garamond" w:hAnsi="Garamond" w:cs="Garamond"/>
          <w:bCs/>
          <w:highlight w:val="yellow"/>
        </w:rPr>
        <w:t>27.12.2010 № 1172</w:t>
      </w:r>
      <w:r w:rsidR="00E91574">
        <w:rPr>
          <w:rFonts w:ascii="Garamond" w:hAnsi="Garamond"/>
          <w:highlight w:val="yellow"/>
        </w:rPr>
        <w:t>,</w:t>
      </w:r>
      <w:r w:rsidRPr="00721E42">
        <w:rPr>
          <w:rFonts w:ascii="Garamond" w:hAnsi="Garamond"/>
          <w:highlight w:val="yellow"/>
        </w:rPr>
        <w:t xml:space="preserve"> просит зарегистрировать за правопреемником вышеуказанную (-</w:t>
      </w:r>
      <w:proofErr w:type="spellStart"/>
      <w:r w:rsidRPr="00721E42">
        <w:rPr>
          <w:rFonts w:ascii="Garamond" w:hAnsi="Garamond"/>
          <w:highlight w:val="yellow"/>
        </w:rPr>
        <w:t>ые</w:t>
      </w:r>
      <w:proofErr w:type="spellEnd"/>
      <w:r w:rsidRPr="00721E42">
        <w:rPr>
          <w:rFonts w:ascii="Garamond" w:hAnsi="Garamond"/>
          <w:highlight w:val="yellow"/>
        </w:rPr>
        <w:t>) группу (-ы) точек поставки потребления (генерации) и предоставить право на участие в торговле на оптовом рынке с ее (их) использованием с даты завершения реорганизации.</w:t>
      </w:r>
    </w:p>
    <w:p w14:paraId="36EAAD3B" w14:textId="77777777" w:rsidR="00C143CB" w:rsidRPr="00721E42" w:rsidRDefault="00C143CB" w:rsidP="00C143CB">
      <w:pPr>
        <w:spacing w:after="0" w:line="240" w:lineRule="auto"/>
        <w:jc w:val="both"/>
        <w:rPr>
          <w:rFonts w:ascii="Garamond" w:hAnsi="Garamond"/>
          <w:highlight w:val="yellow"/>
        </w:rPr>
      </w:pPr>
    </w:p>
    <w:p w14:paraId="6404901D" w14:textId="77777777" w:rsidR="00C143CB" w:rsidRPr="00721E42" w:rsidRDefault="00C143CB" w:rsidP="00C143CB">
      <w:pPr>
        <w:spacing w:after="0" w:line="240" w:lineRule="auto"/>
        <w:jc w:val="both"/>
        <w:rPr>
          <w:rFonts w:ascii="Garamond" w:hAnsi="Garamond"/>
          <w:highlight w:val="yellow"/>
        </w:rPr>
      </w:pPr>
    </w:p>
    <w:p w14:paraId="1E19A704" w14:textId="77777777" w:rsidR="00C143CB" w:rsidRPr="00721E42" w:rsidRDefault="00C143CB" w:rsidP="00C143CB">
      <w:pPr>
        <w:adjustRightInd w:val="0"/>
        <w:spacing w:after="0" w:line="240" w:lineRule="auto"/>
        <w:ind w:left="540"/>
        <w:rPr>
          <w:rFonts w:ascii="Garamond" w:hAnsi="Garamond"/>
          <w:i/>
          <w:highlight w:val="yellow"/>
        </w:rPr>
      </w:pPr>
      <w:r w:rsidRPr="00721E42">
        <w:rPr>
          <w:rFonts w:ascii="Garamond" w:hAnsi="Garamond"/>
          <w:highlight w:val="yellow"/>
        </w:rPr>
        <w:t xml:space="preserve">                                           </w:t>
      </w:r>
    </w:p>
    <w:p w14:paraId="59290F4E" w14:textId="77777777" w:rsidR="00C143CB" w:rsidRPr="00721E42" w:rsidRDefault="00C143CB" w:rsidP="00C143CB">
      <w:pPr>
        <w:pStyle w:val="af7"/>
        <w:spacing w:before="0" w:beforeAutospacing="0" w:after="0" w:afterAutospacing="0"/>
        <w:rPr>
          <w:rFonts w:ascii="Garamond" w:hAnsi="Garamond"/>
          <w:bCs/>
          <w:sz w:val="22"/>
          <w:szCs w:val="22"/>
          <w:highlight w:val="yellow"/>
        </w:rPr>
      </w:pPr>
      <w:r w:rsidRPr="00721E42">
        <w:rPr>
          <w:rFonts w:ascii="Garamond" w:hAnsi="Garamond"/>
          <w:bCs/>
          <w:sz w:val="22"/>
          <w:szCs w:val="22"/>
          <w:highlight w:val="yellow"/>
        </w:rPr>
        <w:t>_____________________________</w:t>
      </w:r>
      <w:r w:rsidRPr="00721E42">
        <w:rPr>
          <w:rFonts w:ascii="Garamond" w:hAnsi="Garamond"/>
          <w:bCs/>
          <w:sz w:val="22"/>
          <w:szCs w:val="22"/>
          <w:highlight w:val="yellow"/>
        </w:rPr>
        <w:tab/>
        <w:t xml:space="preserve">                                          _______________________</w:t>
      </w:r>
    </w:p>
    <w:p w14:paraId="173D0EC9" w14:textId="77777777" w:rsidR="00C143CB" w:rsidRPr="00721E42" w:rsidRDefault="00C143CB" w:rsidP="00C143CB">
      <w:pPr>
        <w:spacing w:after="0" w:line="240" w:lineRule="auto"/>
        <w:rPr>
          <w:rFonts w:ascii="Garamond" w:hAnsi="Garamond"/>
          <w:i/>
        </w:rPr>
      </w:pPr>
      <w:r w:rsidRPr="00721E42">
        <w:rPr>
          <w:rFonts w:ascii="Garamond" w:hAnsi="Garamond"/>
          <w:i/>
          <w:highlight w:val="yellow"/>
        </w:rPr>
        <w:t xml:space="preserve">        (должность </w:t>
      </w:r>
      <w:proofErr w:type="gramStart"/>
      <w:r w:rsidRPr="00721E42">
        <w:rPr>
          <w:rFonts w:ascii="Garamond" w:hAnsi="Garamond"/>
          <w:i/>
          <w:highlight w:val="yellow"/>
        </w:rPr>
        <w:t xml:space="preserve">представителя)   </w:t>
      </w:r>
      <w:proofErr w:type="gramEnd"/>
      <w:r w:rsidRPr="00721E42">
        <w:rPr>
          <w:rFonts w:ascii="Garamond" w:hAnsi="Garamond"/>
          <w:i/>
          <w:highlight w:val="yellow"/>
        </w:rPr>
        <w:t xml:space="preserve">             </w:t>
      </w:r>
      <w:r w:rsidRPr="00721E42">
        <w:rPr>
          <w:rFonts w:ascii="Garamond" w:hAnsi="Garamond"/>
          <w:i/>
          <w:highlight w:val="yellow"/>
        </w:rPr>
        <w:tab/>
      </w:r>
      <w:r w:rsidRPr="00721E42">
        <w:rPr>
          <w:rFonts w:ascii="Garamond" w:hAnsi="Garamond"/>
          <w:i/>
          <w:highlight w:val="yellow"/>
        </w:rPr>
        <w:tab/>
      </w:r>
      <w:r w:rsidRPr="00721E42">
        <w:rPr>
          <w:rFonts w:ascii="Garamond" w:hAnsi="Garamond"/>
          <w:i/>
          <w:highlight w:val="yellow"/>
        </w:rPr>
        <w:tab/>
      </w:r>
      <w:r w:rsidRPr="00721E42">
        <w:rPr>
          <w:rFonts w:ascii="Garamond" w:hAnsi="Garamond"/>
          <w:i/>
          <w:highlight w:val="yellow"/>
        </w:rPr>
        <w:tab/>
      </w:r>
      <w:r w:rsidRPr="00721E42">
        <w:rPr>
          <w:rFonts w:ascii="Garamond" w:hAnsi="Garamond"/>
          <w:i/>
          <w:highlight w:val="yellow"/>
        </w:rPr>
        <w:tab/>
        <w:t>(Ф. И. О.)</w:t>
      </w:r>
    </w:p>
    <w:p w14:paraId="1C6CFAA1" w14:textId="77777777" w:rsidR="00C143CB" w:rsidRDefault="00C143CB" w:rsidP="00C143CB">
      <w:pPr>
        <w:tabs>
          <w:tab w:val="left" w:pos="768"/>
        </w:tabs>
        <w:spacing w:after="0" w:line="240" w:lineRule="auto"/>
        <w:rPr>
          <w:rFonts w:ascii="Garamond" w:hAnsi="Garamond"/>
        </w:rPr>
      </w:pPr>
    </w:p>
    <w:p w14:paraId="1BD7C284" w14:textId="77777777" w:rsidR="00C143CB" w:rsidRDefault="00C143CB" w:rsidP="00C143CB">
      <w:pPr>
        <w:tabs>
          <w:tab w:val="left" w:pos="768"/>
        </w:tabs>
        <w:spacing w:after="0" w:line="240" w:lineRule="auto"/>
        <w:rPr>
          <w:rFonts w:ascii="Garamond" w:hAnsi="Garamond"/>
        </w:rPr>
      </w:pPr>
    </w:p>
    <w:p w14:paraId="3F4DF521" w14:textId="77777777" w:rsidR="00C143CB" w:rsidRDefault="00C143CB" w:rsidP="00C143CB">
      <w:pPr>
        <w:tabs>
          <w:tab w:val="left" w:pos="768"/>
        </w:tabs>
        <w:spacing w:after="0" w:line="240" w:lineRule="auto"/>
        <w:rPr>
          <w:rFonts w:ascii="Garamond" w:hAnsi="Garamond"/>
        </w:rPr>
      </w:pPr>
    </w:p>
    <w:p w14:paraId="2CC1CF27" w14:textId="77777777" w:rsidR="00C143CB" w:rsidRDefault="00C143CB" w:rsidP="00C143CB">
      <w:pPr>
        <w:tabs>
          <w:tab w:val="left" w:pos="768"/>
        </w:tabs>
        <w:spacing w:after="0" w:line="240" w:lineRule="auto"/>
        <w:rPr>
          <w:rFonts w:ascii="Garamond" w:hAnsi="Garamond"/>
        </w:rPr>
      </w:pPr>
    </w:p>
    <w:p w14:paraId="2234CEAE" w14:textId="77777777" w:rsidR="00C143CB" w:rsidRDefault="00C143CB" w:rsidP="00C143CB">
      <w:pPr>
        <w:tabs>
          <w:tab w:val="left" w:pos="768"/>
        </w:tabs>
        <w:spacing w:after="0" w:line="240" w:lineRule="auto"/>
        <w:rPr>
          <w:rFonts w:ascii="Garamond" w:hAnsi="Garamond"/>
        </w:rPr>
      </w:pPr>
    </w:p>
    <w:p w14:paraId="5EE9B5F0" w14:textId="77777777" w:rsidR="00C143CB" w:rsidRDefault="00C143CB" w:rsidP="00C143CB">
      <w:pPr>
        <w:tabs>
          <w:tab w:val="left" w:pos="768"/>
        </w:tabs>
        <w:spacing w:after="0" w:line="240" w:lineRule="auto"/>
        <w:rPr>
          <w:rFonts w:ascii="Garamond" w:hAnsi="Garamond"/>
        </w:rPr>
      </w:pPr>
    </w:p>
    <w:p w14:paraId="46F59207" w14:textId="77777777" w:rsidR="00C143CB" w:rsidRDefault="00C143CB" w:rsidP="00C143CB">
      <w:pPr>
        <w:tabs>
          <w:tab w:val="left" w:pos="768"/>
        </w:tabs>
        <w:spacing w:after="0" w:line="240" w:lineRule="auto"/>
        <w:rPr>
          <w:rFonts w:ascii="Garamond" w:hAnsi="Garamond"/>
        </w:rPr>
        <w:sectPr w:rsidR="00C143CB" w:rsidSect="002A2A9A">
          <w:footnotePr>
            <w:numFmt w:val="chicago"/>
          </w:footnotePr>
          <w:pgSz w:w="11906" w:h="16838" w:code="9"/>
          <w:pgMar w:top="1134" w:right="567" w:bottom="709" w:left="1440" w:header="709" w:footer="709" w:gutter="0"/>
          <w:cols w:space="708"/>
          <w:titlePg/>
          <w:docGrid w:linePitch="360"/>
        </w:sectPr>
      </w:pPr>
    </w:p>
    <w:p w14:paraId="55EFE837" w14:textId="77777777" w:rsidR="00C143CB" w:rsidRDefault="00C143CB" w:rsidP="00C143CB">
      <w:pPr>
        <w:ind w:left="284"/>
        <w:rPr>
          <w:rFonts w:ascii="Garamond" w:hAnsi="Garamond"/>
          <w:b/>
          <w:caps/>
          <w:sz w:val="26"/>
          <w:szCs w:val="26"/>
        </w:rPr>
      </w:pPr>
      <w:r w:rsidRPr="003E3897">
        <w:rPr>
          <w:rFonts w:ascii="Garamond" w:hAnsi="Garamond"/>
          <w:b/>
          <w:sz w:val="26"/>
          <w:szCs w:val="26"/>
        </w:rPr>
        <w:lastRenderedPageBreak/>
        <w:t xml:space="preserve">Предложения по изменениям и дополнениям в </w:t>
      </w:r>
      <w:r>
        <w:rPr>
          <w:rFonts w:ascii="Garamond" w:hAnsi="Garamond"/>
          <w:b/>
          <w:caps/>
          <w:sz w:val="26"/>
          <w:szCs w:val="26"/>
        </w:rPr>
        <w:t>РЕГЛАМЕНТ ДОПУСКА К ТОРГОВОЙ СИСТЕМЕ ОПТОВОГО РЫНКА (П</w:t>
      </w:r>
      <w:r>
        <w:rPr>
          <w:rFonts w:ascii="Garamond" w:hAnsi="Garamond"/>
          <w:b/>
          <w:sz w:val="26"/>
          <w:szCs w:val="26"/>
        </w:rPr>
        <w:t>риложение № 1 к Договору о присоединении к торговой системе оптового рынка</w:t>
      </w:r>
      <w:r>
        <w:rPr>
          <w:rFonts w:ascii="Garamond" w:hAnsi="Garamond"/>
          <w:b/>
          <w:caps/>
          <w:sz w:val="26"/>
          <w:szCs w:val="26"/>
        </w:rPr>
        <w:t xml:space="preserve">) </w:t>
      </w:r>
    </w:p>
    <w:tbl>
      <w:tblPr>
        <w:tblW w:w="15167"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6691"/>
        <w:gridCol w:w="7342"/>
      </w:tblGrid>
      <w:tr w:rsidR="00C143CB" w:rsidRPr="002A2A9A" w14:paraId="5F2362B2" w14:textId="77777777" w:rsidTr="001960A5">
        <w:tc>
          <w:tcPr>
            <w:tcW w:w="1134" w:type="dxa"/>
            <w:tcBorders>
              <w:top w:val="single" w:sz="4" w:space="0" w:color="000000"/>
              <w:left w:val="single" w:sz="4" w:space="0" w:color="000000"/>
              <w:bottom w:val="single" w:sz="4" w:space="0" w:color="000000"/>
              <w:right w:val="single" w:sz="4" w:space="0" w:color="000000"/>
            </w:tcBorders>
          </w:tcPr>
          <w:p w14:paraId="6FAC5F5E" w14:textId="77777777" w:rsidR="00C143CB" w:rsidRPr="002A2A9A" w:rsidRDefault="00C143CB" w:rsidP="001960A5">
            <w:pPr>
              <w:spacing w:after="0" w:line="240" w:lineRule="auto"/>
              <w:jc w:val="center"/>
              <w:rPr>
                <w:rFonts w:ascii="Garamond" w:hAnsi="Garamond"/>
                <w:b/>
              </w:rPr>
            </w:pPr>
            <w:r w:rsidRPr="002A2A9A">
              <w:rPr>
                <w:rFonts w:ascii="Garamond" w:hAnsi="Garamond"/>
                <w:b/>
              </w:rPr>
              <w:t>№</w:t>
            </w:r>
          </w:p>
          <w:p w14:paraId="42D38DBD" w14:textId="77777777" w:rsidR="00C143CB" w:rsidRPr="002A2A9A" w:rsidRDefault="00C143CB" w:rsidP="001960A5">
            <w:pPr>
              <w:spacing w:after="0" w:line="240" w:lineRule="auto"/>
              <w:ind w:left="-108"/>
              <w:jc w:val="center"/>
              <w:rPr>
                <w:rFonts w:ascii="Garamond" w:hAnsi="Garamond"/>
                <w:b/>
              </w:rPr>
            </w:pPr>
            <w:r w:rsidRPr="002A2A9A">
              <w:rPr>
                <w:rFonts w:ascii="Garamond" w:hAnsi="Garamond"/>
                <w:b/>
              </w:rPr>
              <w:t>пункта</w:t>
            </w:r>
          </w:p>
        </w:tc>
        <w:tc>
          <w:tcPr>
            <w:tcW w:w="6691" w:type="dxa"/>
            <w:tcBorders>
              <w:top w:val="single" w:sz="4" w:space="0" w:color="000000"/>
              <w:left w:val="single" w:sz="4" w:space="0" w:color="000000"/>
              <w:bottom w:val="single" w:sz="4" w:space="0" w:color="000000"/>
              <w:right w:val="single" w:sz="4" w:space="0" w:color="000000"/>
            </w:tcBorders>
          </w:tcPr>
          <w:p w14:paraId="48F1576A" w14:textId="77777777" w:rsidR="00C143CB" w:rsidRPr="002A2A9A" w:rsidRDefault="00C143CB" w:rsidP="001960A5">
            <w:pPr>
              <w:shd w:val="clear" w:color="auto" w:fill="FFFFFF"/>
              <w:spacing w:after="0" w:line="240" w:lineRule="auto"/>
              <w:ind w:left="709"/>
              <w:jc w:val="center"/>
              <w:rPr>
                <w:rFonts w:ascii="Garamond" w:hAnsi="Garamond"/>
                <w:b/>
                <w:color w:val="000000"/>
              </w:rPr>
            </w:pPr>
            <w:r w:rsidRPr="002A2A9A">
              <w:rPr>
                <w:rFonts w:ascii="Garamond" w:hAnsi="Garamond"/>
                <w:b/>
                <w:color w:val="000000"/>
              </w:rPr>
              <w:t>Редакция, действующая на момент</w:t>
            </w:r>
          </w:p>
          <w:p w14:paraId="6DB3497C" w14:textId="77777777" w:rsidR="00C143CB" w:rsidRPr="002A2A9A" w:rsidRDefault="00C143CB" w:rsidP="001960A5">
            <w:pPr>
              <w:shd w:val="clear" w:color="auto" w:fill="FFFFFF"/>
              <w:spacing w:after="0" w:line="240" w:lineRule="auto"/>
              <w:ind w:left="709"/>
              <w:jc w:val="center"/>
              <w:rPr>
                <w:rFonts w:ascii="Garamond" w:hAnsi="Garamond"/>
                <w:b/>
                <w:color w:val="000000"/>
              </w:rPr>
            </w:pPr>
            <w:r w:rsidRPr="002A2A9A">
              <w:rPr>
                <w:rFonts w:ascii="Garamond" w:hAnsi="Garamond"/>
                <w:b/>
                <w:color w:val="000000"/>
              </w:rPr>
              <w:t>вступления в силу изменений</w:t>
            </w:r>
          </w:p>
        </w:tc>
        <w:tc>
          <w:tcPr>
            <w:tcW w:w="7342" w:type="dxa"/>
            <w:tcBorders>
              <w:top w:val="single" w:sz="4" w:space="0" w:color="000000"/>
              <w:left w:val="single" w:sz="4" w:space="0" w:color="000000"/>
              <w:bottom w:val="single" w:sz="4" w:space="0" w:color="000000"/>
              <w:right w:val="single" w:sz="4" w:space="0" w:color="000000"/>
            </w:tcBorders>
          </w:tcPr>
          <w:p w14:paraId="1216FAEF" w14:textId="77777777" w:rsidR="00C143CB" w:rsidRPr="002A2A9A" w:rsidRDefault="00C143CB" w:rsidP="001960A5">
            <w:pPr>
              <w:shd w:val="clear" w:color="auto" w:fill="FFFFFF"/>
              <w:spacing w:after="0" w:line="240" w:lineRule="auto"/>
              <w:ind w:left="709"/>
              <w:jc w:val="center"/>
              <w:rPr>
                <w:rFonts w:ascii="Garamond" w:hAnsi="Garamond"/>
                <w:b/>
                <w:color w:val="000000"/>
              </w:rPr>
            </w:pPr>
            <w:r w:rsidRPr="002A2A9A">
              <w:rPr>
                <w:rFonts w:ascii="Garamond" w:hAnsi="Garamond"/>
                <w:b/>
                <w:color w:val="000000"/>
              </w:rPr>
              <w:t>Предлагаемая редакция</w:t>
            </w:r>
          </w:p>
          <w:p w14:paraId="16A5510F" w14:textId="77777777" w:rsidR="00C143CB" w:rsidRPr="002A2A9A" w:rsidRDefault="00C143CB" w:rsidP="001960A5">
            <w:pPr>
              <w:shd w:val="clear" w:color="auto" w:fill="FFFFFF"/>
              <w:spacing w:after="0" w:line="240" w:lineRule="auto"/>
              <w:ind w:left="709"/>
              <w:jc w:val="center"/>
              <w:rPr>
                <w:rFonts w:ascii="Garamond" w:hAnsi="Garamond"/>
                <w:color w:val="000000"/>
              </w:rPr>
            </w:pPr>
            <w:r w:rsidRPr="002A2A9A">
              <w:rPr>
                <w:rFonts w:ascii="Garamond" w:hAnsi="Garamond"/>
                <w:color w:val="000000"/>
              </w:rPr>
              <w:t>(изменения выделены цветом)</w:t>
            </w:r>
          </w:p>
        </w:tc>
      </w:tr>
      <w:tr w:rsidR="00C143CB" w:rsidRPr="002A2A9A" w14:paraId="2BB3B57D" w14:textId="77777777" w:rsidTr="001960A5">
        <w:tc>
          <w:tcPr>
            <w:tcW w:w="1134" w:type="dxa"/>
            <w:tcBorders>
              <w:top w:val="single" w:sz="4" w:space="0" w:color="000000"/>
              <w:left w:val="single" w:sz="4" w:space="0" w:color="000000"/>
              <w:bottom w:val="single" w:sz="4" w:space="0" w:color="000000"/>
              <w:right w:val="single" w:sz="4" w:space="0" w:color="000000"/>
            </w:tcBorders>
          </w:tcPr>
          <w:p w14:paraId="6B8E33FB" w14:textId="77777777" w:rsidR="00C143CB" w:rsidRPr="002A2A9A" w:rsidRDefault="00C143CB" w:rsidP="001960A5">
            <w:pPr>
              <w:jc w:val="center"/>
              <w:rPr>
                <w:rFonts w:ascii="Garamond" w:hAnsi="Garamond"/>
                <w:b/>
              </w:rPr>
            </w:pPr>
            <w:r w:rsidRPr="002A2A9A">
              <w:rPr>
                <w:rFonts w:ascii="Garamond" w:hAnsi="Garamond"/>
                <w:b/>
              </w:rPr>
              <w:t>2.7</w:t>
            </w:r>
          </w:p>
        </w:tc>
        <w:tc>
          <w:tcPr>
            <w:tcW w:w="6691" w:type="dxa"/>
            <w:tcBorders>
              <w:top w:val="single" w:sz="4" w:space="0" w:color="000000"/>
              <w:left w:val="single" w:sz="4" w:space="0" w:color="000000"/>
              <w:bottom w:val="single" w:sz="4" w:space="0" w:color="000000"/>
              <w:right w:val="single" w:sz="4" w:space="0" w:color="000000"/>
            </w:tcBorders>
          </w:tcPr>
          <w:p w14:paraId="496D24E9" w14:textId="77777777" w:rsidR="00C143CB" w:rsidRPr="002A2A9A" w:rsidRDefault="00C143CB" w:rsidP="001960A5">
            <w:pPr>
              <w:pStyle w:val="afff5"/>
              <w:spacing w:after="120"/>
              <w:ind w:firstLine="612"/>
              <w:jc w:val="both"/>
              <w:rPr>
                <w:rFonts w:ascii="Garamond" w:hAnsi="Garamond"/>
                <w:bCs/>
                <w:sz w:val="22"/>
                <w:szCs w:val="22"/>
                <w:lang w:val="ru-RU"/>
              </w:rPr>
            </w:pPr>
            <w:r w:rsidRPr="002A2A9A">
              <w:rPr>
                <w:rFonts w:ascii="Garamond" w:hAnsi="Garamond"/>
                <w:bCs/>
                <w:sz w:val="22"/>
                <w:szCs w:val="22"/>
                <w:lang w:val="ru-RU"/>
              </w:rPr>
              <w:t>…</w:t>
            </w:r>
          </w:p>
          <w:p w14:paraId="7B2DDAE1" w14:textId="77777777" w:rsidR="00C143CB" w:rsidRPr="002A2A9A" w:rsidRDefault="00C143CB" w:rsidP="001960A5">
            <w:pPr>
              <w:pStyle w:val="afff5"/>
              <w:spacing w:after="120"/>
              <w:ind w:firstLine="612"/>
              <w:jc w:val="both"/>
              <w:rPr>
                <w:rFonts w:ascii="Garamond" w:hAnsi="Garamond"/>
                <w:bCs/>
                <w:sz w:val="22"/>
                <w:szCs w:val="22"/>
              </w:rPr>
            </w:pPr>
            <w:r w:rsidRPr="002A2A9A">
              <w:rPr>
                <w:rFonts w:ascii="Garamond" w:hAnsi="Garamond"/>
                <w:bCs/>
                <w:sz w:val="22"/>
                <w:szCs w:val="22"/>
              </w:rPr>
              <w:t xml:space="preserve">Указанные выше договоры заключаются субъектом оптового рынка в соответствии со стандартными формами, являющимися приложением к </w:t>
            </w:r>
            <w:r w:rsidRPr="002A2A9A">
              <w:rPr>
                <w:rFonts w:ascii="Garamond" w:hAnsi="Garamond"/>
                <w:bCs/>
                <w:i/>
                <w:sz w:val="22"/>
                <w:szCs w:val="22"/>
              </w:rPr>
              <w:t>Договору о присоединении к торговой системе оптового рынка</w:t>
            </w:r>
            <w:r w:rsidRPr="002A2A9A">
              <w:rPr>
                <w:rFonts w:ascii="Garamond" w:hAnsi="Garamond"/>
                <w:bCs/>
                <w:sz w:val="22"/>
                <w:szCs w:val="22"/>
              </w:rPr>
              <w:t xml:space="preserve">, в порядке, предусмотренном настоящим Регламентом и </w:t>
            </w:r>
            <w:r w:rsidRPr="002A2A9A">
              <w:rPr>
                <w:rFonts w:ascii="Garamond" w:hAnsi="Garamond"/>
                <w:bCs/>
                <w:i/>
                <w:sz w:val="22"/>
                <w:szCs w:val="22"/>
              </w:rPr>
              <w:t>Договором о присоединении к торговой системе оптового рынка</w:t>
            </w:r>
            <w:r w:rsidRPr="002A2A9A">
              <w:rPr>
                <w:rFonts w:ascii="Garamond" w:hAnsi="Garamond"/>
                <w:bCs/>
                <w:sz w:val="22"/>
                <w:szCs w:val="22"/>
              </w:rPr>
              <w:t>.</w:t>
            </w:r>
          </w:p>
          <w:p w14:paraId="2932DA95" w14:textId="77777777" w:rsidR="00C143CB" w:rsidRPr="002A2A9A" w:rsidRDefault="00C143CB" w:rsidP="001960A5">
            <w:pPr>
              <w:pStyle w:val="afff5"/>
              <w:spacing w:after="120"/>
              <w:ind w:firstLine="612"/>
              <w:jc w:val="both"/>
              <w:rPr>
                <w:rFonts w:ascii="Garamond" w:hAnsi="Garamond"/>
                <w:bCs/>
                <w:sz w:val="22"/>
                <w:szCs w:val="22"/>
                <w:lang w:val="ru-RU"/>
              </w:rPr>
            </w:pPr>
            <w:r w:rsidRPr="002A2A9A">
              <w:rPr>
                <w:rFonts w:ascii="Garamond" w:hAnsi="Garamond"/>
                <w:bCs/>
                <w:sz w:val="22"/>
                <w:szCs w:val="22"/>
                <w:lang w:val="ru-RU"/>
              </w:rPr>
              <w:t xml:space="preserve">В случае реорганизации участника оптового рынка </w:t>
            </w:r>
            <w:r w:rsidRPr="002A2A9A">
              <w:rPr>
                <w:rFonts w:ascii="Garamond" w:hAnsi="Garamond"/>
                <w:bCs/>
                <w:sz w:val="22"/>
                <w:szCs w:val="22"/>
                <w:highlight w:val="yellow"/>
                <w:lang w:val="ru-RU"/>
              </w:rPr>
              <w:t>путем его присоединения к юридическому лицу, которое с даты завершения реорганизации приобретает статус субъекта оптового рынка,</w:t>
            </w:r>
            <w:r w:rsidRPr="002A2A9A">
              <w:rPr>
                <w:rFonts w:ascii="Garamond" w:hAnsi="Garamond"/>
                <w:bCs/>
                <w:sz w:val="22"/>
                <w:szCs w:val="22"/>
                <w:lang w:val="ru-RU"/>
              </w:rPr>
              <w:t xml:space="preserve"> организации коммерческой инфраструктуры </w:t>
            </w:r>
            <w:r w:rsidRPr="002A2A9A">
              <w:rPr>
                <w:rFonts w:ascii="Garamond" w:hAnsi="Garamond"/>
                <w:bCs/>
                <w:sz w:val="22"/>
                <w:szCs w:val="22"/>
                <w:highlight w:val="yellow"/>
                <w:lang w:val="ru-RU"/>
              </w:rPr>
              <w:t>после регистрации такого субъекта в торговой системе оптового рынка</w:t>
            </w:r>
            <w:r w:rsidRPr="002A2A9A">
              <w:rPr>
                <w:rFonts w:ascii="Garamond" w:hAnsi="Garamond"/>
                <w:bCs/>
                <w:sz w:val="22"/>
                <w:szCs w:val="22"/>
                <w:lang w:val="ru-RU"/>
              </w:rPr>
              <w:t xml:space="preserve"> используют реквизиты правопреемника при формировании экземпляров, заключении и изменении указанных выше договоров, а КО и СР используют реквизиты правопреемника при формировании документов во исполнение </w:t>
            </w:r>
            <w:r w:rsidRPr="002A2A9A">
              <w:rPr>
                <w:rFonts w:ascii="Garamond" w:hAnsi="Garamond"/>
                <w:bCs/>
                <w:i/>
                <w:sz w:val="22"/>
                <w:szCs w:val="22"/>
                <w:lang w:val="ru-RU"/>
              </w:rPr>
              <w:t xml:space="preserve">Договора о присоединении к торговой системе оптового рынка </w:t>
            </w:r>
            <w:r w:rsidRPr="002A2A9A">
              <w:rPr>
                <w:rFonts w:ascii="Garamond" w:hAnsi="Garamond"/>
                <w:bCs/>
                <w:sz w:val="22"/>
                <w:szCs w:val="22"/>
                <w:lang w:val="ru-RU"/>
              </w:rPr>
              <w:t xml:space="preserve">и указанных выше договоров, начиная с расчетного периода, следующего за месяцем завершения реорганизации </w:t>
            </w:r>
            <w:r w:rsidRPr="002A2A9A">
              <w:rPr>
                <w:rFonts w:ascii="Garamond" w:hAnsi="Garamond"/>
                <w:bCs/>
                <w:sz w:val="22"/>
                <w:szCs w:val="22"/>
                <w:highlight w:val="yellow"/>
                <w:lang w:val="ru-RU"/>
              </w:rPr>
              <w:t>(но не ранее месяца, с которого у правопреемника возникает право участия в торговле электрической энергией и (или) мощностью</w:t>
            </w:r>
            <w:r w:rsidRPr="00290505">
              <w:rPr>
                <w:rFonts w:ascii="Garamond" w:hAnsi="Garamond"/>
                <w:bCs/>
                <w:sz w:val="22"/>
                <w:szCs w:val="22"/>
                <w:highlight w:val="yellow"/>
                <w:lang w:val="ru-RU"/>
              </w:rPr>
              <w:t>), д</w:t>
            </w:r>
            <w:r w:rsidRPr="002A2A9A">
              <w:rPr>
                <w:rFonts w:ascii="Garamond" w:hAnsi="Garamond"/>
                <w:bCs/>
                <w:sz w:val="22"/>
                <w:szCs w:val="22"/>
                <w:lang w:val="ru-RU"/>
              </w:rPr>
              <w:t>о указанно</w:t>
            </w:r>
            <w:r w:rsidRPr="002A2A9A">
              <w:rPr>
                <w:rFonts w:ascii="Garamond" w:hAnsi="Garamond"/>
                <w:bCs/>
                <w:sz w:val="22"/>
                <w:szCs w:val="22"/>
                <w:highlight w:val="yellow"/>
                <w:lang w:val="ru-RU"/>
              </w:rPr>
              <w:t>й</w:t>
            </w:r>
            <w:r w:rsidRPr="002A2A9A">
              <w:rPr>
                <w:rFonts w:ascii="Garamond" w:hAnsi="Garamond"/>
                <w:bCs/>
                <w:sz w:val="22"/>
                <w:szCs w:val="22"/>
                <w:lang w:val="ru-RU"/>
              </w:rPr>
              <w:t xml:space="preserve"> </w:t>
            </w:r>
            <w:r w:rsidRPr="002A2A9A">
              <w:rPr>
                <w:rFonts w:ascii="Garamond" w:hAnsi="Garamond"/>
                <w:bCs/>
                <w:sz w:val="22"/>
                <w:szCs w:val="22"/>
                <w:highlight w:val="yellow"/>
                <w:lang w:val="ru-RU"/>
              </w:rPr>
              <w:t>даты</w:t>
            </w:r>
            <w:r w:rsidRPr="002A2A9A">
              <w:rPr>
                <w:rFonts w:ascii="Garamond" w:hAnsi="Garamond"/>
                <w:bCs/>
                <w:sz w:val="22"/>
                <w:szCs w:val="22"/>
                <w:lang w:val="ru-RU"/>
              </w:rPr>
              <w:t xml:space="preserve"> при формировании экземпляров, заключении и изменении указанных выше договоров, а также при формировании КО и СР документов во исполнение </w:t>
            </w:r>
            <w:r w:rsidRPr="002A2A9A">
              <w:rPr>
                <w:rFonts w:ascii="Garamond" w:hAnsi="Garamond"/>
                <w:bCs/>
                <w:i/>
                <w:sz w:val="22"/>
                <w:szCs w:val="22"/>
                <w:lang w:val="ru-RU"/>
              </w:rPr>
              <w:t>Договора о присоединении к торговой системе оптового рынка</w:t>
            </w:r>
            <w:r w:rsidRPr="002A2A9A">
              <w:rPr>
                <w:rFonts w:ascii="Garamond" w:hAnsi="Garamond"/>
                <w:bCs/>
                <w:sz w:val="22"/>
                <w:szCs w:val="22"/>
                <w:lang w:val="ru-RU"/>
              </w:rPr>
              <w:t xml:space="preserve"> и указанных выше договоров используются реквизиты правопредшественника.</w:t>
            </w:r>
          </w:p>
          <w:p w14:paraId="1EF84EE3" w14:textId="77777777" w:rsidR="00C143CB" w:rsidRPr="002A2A9A" w:rsidRDefault="00C143CB" w:rsidP="001960A5">
            <w:pPr>
              <w:pStyle w:val="afff5"/>
              <w:spacing w:after="120"/>
              <w:ind w:firstLine="612"/>
              <w:jc w:val="both"/>
              <w:rPr>
                <w:rFonts w:ascii="Garamond" w:hAnsi="Garamond"/>
                <w:bCs/>
                <w:sz w:val="22"/>
                <w:szCs w:val="22"/>
                <w:lang w:val="ru-RU"/>
              </w:rPr>
            </w:pPr>
            <w:r w:rsidRPr="002A2A9A">
              <w:rPr>
                <w:rFonts w:ascii="Garamond" w:hAnsi="Garamond"/>
                <w:bCs/>
                <w:sz w:val="22"/>
                <w:szCs w:val="22"/>
                <w:lang w:val="ru-RU"/>
              </w:rPr>
              <w:t>…</w:t>
            </w:r>
          </w:p>
        </w:tc>
        <w:tc>
          <w:tcPr>
            <w:tcW w:w="7342" w:type="dxa"/>
            <w:tcBorders>
              <w:top w:val="single" w:sz="4" w:space="0" w:color="000000"/>
              <w:left w:val="single" w:sz="4" w:space="0" w:color="000000"/>
              <w:bottom w:val="single" w:sz="4" w:space="0" w:color="000000"/>
              <w:right w:val="single" w:sz="4" w:space="0" w:color="000000"/>
            </w:tcBorders>
          </w:tcPr>
          <w:p w14:paraId="36F71C41" w14:textId="77777777" w:rsidR="00C143CB" w:rsidRPr="002A2A9A" w:rsidRDefault="00C143CB" w:rsidP="001960A5">
            <w:pPr>
              <w:pStyle w:val="afff5"/>
              <w:spacing w:after="120"/>
              <w:ind w:firstLine="612"/>
              <w:jc w:val="both"/>
              <w:rPr>
                <w:rFonts w:ascii="Garamond" w:hAnsi="Garamond"/>
                <w:bCs/>
                <w:sz w:val="22"/>
                <w:szCs w:val="22"/>
                <w:lang w:val="ru-RU"/>
              </w:rPr>
            </w:pPr>
            <w:r w:rsidRPr="002A2A9A">
              <w:rPr>
                <w:rFonts w:ascii="Garamond" w:hAnsi="Garamond"/>
                <w:bCs/>
                <w:sz w:val="22"/>
                <w:szCs w:val="22"/>
                <w:lang w:val="ru-RU"/>
              </w:rPr>
              <w:t>…</w:t>
            </w:r>
          </w:p>
          <w:p w14:paraId="4103AF86" w14:textId="77777777" w:rsidR="00C143CB" w:rsidRPr="002A2A9A" w:rsidRDefault="00C143CB" w:rsidP="001960A5">
            <w:pPr>
              <w:pStyle w:val="afff5"/>
              <w:spacing w:after="120"/>
              <w:ind w:firstLine="612"/>
              <w:jc w:val="both"/>
              <w:rPr>
                <w:rFonts w:ascii="Garamond" w:hAnsi="Garamond"/>
                <w:bCs/>
                <w:sz w:val="22"/>
                <w:szCs w:val="22"/>
              </w:rPr>
            </w:pPr>
            <w:r w:rsidRPr="002A2A9A">
              <w:rPr>
                <w:rFonts w:ascii="Garamond" w:hAnsi="Garamond"/>
                <w:bCs/>
                <w:sz w:val="22"/>
                <w:szCs w:val="22"/>
              </w:rPr>
              <w:t xml:space="preserve">Указанные выше договоры заключаются субъектом оптового рынка в соответствии со стандартными формами, являющимися приложением к </w:t>
            </w:r>
            <w:r w:rsidRPr="002A2A9A">
              <w:rPr>
                <w:rFonts w:ascii="Garamond" w:hAnsi="Garamond"/>
                <w:bCs/>
                <w:i/>
                <w:sz w:val="22"/>
                <w:szCs w:val="22"/>
              </w:rPr>
              <w:t>Договору о присоединении к торговой системе оптового рынка</w:t>
            </w:r>
            <w:r w:rsidRPr="002A2A9A">
              <w:rPr>
                <w:rFonts w:ascii="Garamond" w:hAnsi="Garamond"/>
                <w:bCs/>
                <w:sz w:val="22"/>
                <w:szCs w:val="22"/>
              </w:rPr>
              <w:t xml:space="preserve">, в порядке, предусмотренном настоящим Регламентом и </w:t>
            </w:r>
            <w:r w:rsidRPr="002A2A9A">
              <w:rPr>
                <w:rFonts w:ascii="Garamond" w:hAnsi="Garamond"/>
                <w:bCs/>
                <w:i/>
                <w:sz w:val="22"/>
                <w:szCs w:val="22"/>
              </w:rPr>
              <w:t>Договором о присоединении к торговой системе оптового рынка</w:t>
            </w:r>
            <w:r w:rsidRPr="002A2A9A">
              <w:rPr>
                <w:rFonts w:ascii="Garamond" w:hAnsi="Garamond"/>
                <w:bCs/>
                <w:sz w:val="22"/>
                <w:szCs w:val="22"/>
              </w:rPr>
              <w:t>.</w:t>
            </w:r>
          </w:p>
          <w:p w14:paraId="45716D37" w14:textId="5FCFBC22" w:rsidR="00C143CB" w:rsidRPr="002A2A9A" w:rsidRDefault="00C143CB" w:rsidP="001960A5">
            <w:pPr>
              <w:pStyle w:val="afff5"/>
              <w:spacing w:after="120"/>
              <w:ind w:firstLine="612"/>
              <w:jc w:val="both"/>
              <w:rPr>
                <w:rFonts w:ascii="Garamond" w:hAnsi="Garamond"/>
                <w:bCs/>
                <w:sz w:val="22"/>
                <w:szCs w:val="22"/>
                <w:lang w:val="ru-RU"/>
              </w:rPr>
            </w:pPr>
            <w:r w:rsidRPr="002A2A9A">
              <w:rPr>
                <w:rFonts w:ascii="Garamond" w:hAnsi="Garamond"/>
                <w:bCs/>
                <w:sz w:val="22"/>
                <w:szCs w:val="22"/>
                <w:lang w:val="ru-RU"/>
              </w:rPr>
              <w:t xml:space="preserve">В случае реорганизации участника оптового рынка организации коммерческой инфраструктуры используют реквизиты правопреемника при формировании экземпляров, заключении и изменении указанных выше договоров, а КО и СР используют реквизиты правопреемника при формировании документов во исполнение </w:t>
            </w:r>
            <w:r w:rsidRPr="002A2A9A">
              <w:rPr>
                <w:rFonts w:ascii="Garamond" w:hAnsi="Garamond"/>
                <w:bCs/>
                <w:i/>
                <w:sz w:val="22"/>
                <w:szCs w:val="22"/>
                <w:lang w:val="ru-RU"/>
              </w:rPr>
              <w:t xml:space="preserve">Договора о присоединении к торговой системе оптового рынка </w:t>
            </w:r>
            <w:r w:rsidRPr="002A2A9A">
              <w:rPr>
                <w:rFonts w:ascii="Garamond" w:hAnsi="Garamond"/>
                <w:bCs/>
                <w:sz w:val="22"/>
                <w:szCs w:val="22"/>
                <w:lang w:val="ru-RU"/>
              </w:rPr>
              <w:t>и указанных выше договоров</w:t>
            </w:r>
            <w:r w:rsidRPr="002A2A9A">
              <w:rPr>
                <w:rFonts w:ascii="Garamond" w:hAnsi="Garamond"/>
                <w:bCs/>
                <w:sz w:val="22"/>
                <w:szCs w:val="22"/>
                <w:highlight w:val="yellow"/>
                <w:lang w:val="ru-RU"/>
              </w:rPr>
              <w:t>:</w:t>
            </w:r>
          </w:p>
          <w:p w14:paraId="2B77A00A" w14:textId="3564319A" w:rsidR="00C143CB" w:rsidRPr="002A2A9A" w:rsidRDefault="00C143CB" w:rsidP="001960A5">
            <w:pPr>
              <w:pStyle w:val="afff5"/>
              <w:spacing w:after="120"/>
              <w:ind w:firstLine="612"/>
              <w:jc w:val="both"/>
              <w:rPr>
                <w:rFonts w:ascii="Garamond" w:hAnsi="Garamond"/>
                <w:bCs/>
                <w:sz w:val="22"/>
                <w:szCs w:val="22"/>
                <w:lang w:val="ru-RU"/>
              </w:rPr>
            </w:pPr>
            <w:r w:rsidRPr="002A2A9A">
              <w:rPr>
                <w:rFonts w:ascii="Garamond" w:hAnsi="Garamond"/>
                <w:bCs/>
                <w:sz w:val="22"/>
                <w:szCs w:val="22"/>
                <w:lang w:val="ru-RU"/>
              </w:rPr>
              <w:t xml:space="preserve"> </w:t>
            </w:r>
            <w:r w:rsidR="002A2A9A" w:rsidRPr="00290505">
              <w:rPr>
                <w:rFonts w:ascii="Garamond" w:hAnsi="Garamond"/>
                <w:bCs/>
                <w:sz w:val="22"/>
                <w:szCs w:val="22"/>
                <w:highlight w:val="yellow"/>
                <w:lang w:val="ru-RU"/>
              </w:rPr>
              <w:t>–</w:t>
            </w:r>
            <w:r w:rsidRPr="00290505">
              <w:rPr>
                <w:rFonts w:ascii="Garamond" w:hAnsi="Garamond"/>
                <w:bCs/>
                <w:sz w:val="22"/>
                <w:szCs w:val="22"/>
                <w:highlight w:val="yellow"/>
                <w:lang w:val="ru-RU"/>
              </w:rPr>
              <w:t xml:space="preserve"> </w:t>
            </w:r>
            <w:r w:rsidR="00290505" w:rsidRPr="00290505">
              <w:rPr>
                <w:rFonts w:ascii="Garamond" w:hAnsi="Garamond"/>
                <w:bCs/>
                <w:sz w:val="22"/>
                <w:szCs w:val="22"/>
                <w:highlight w:val="yellow"/>
                <w:lang w:val="ru-RU"/>
              </w:rPr>
              <w:t xml:space="preserve">начиная </w:t>
            </w:r>
            <w:r w:rsidR="002A2A9A" w:rsidRPr="00290505">
              <w:rPr>
                <w:rFonts w:ascii="Garamond" w:hAnsi="Garamond"/>
                <w:bCs/>
                <w:sz w:val="22"/>
                <w:szCs w:val="22"/>
                <w:highlight w:val="yellow"/>
                <w:lang w:val="ru-RU"/>
              </w:rPr>
              <w:t xml:space="preserve">с </w:t>
            </w:r>
            <w:r w:rsidRPr="002A2A9A">
              <w:rPr>
                <w:rFonts w:ascii="Garamond" w:hAnsi="Garamond"/>
                <w:bCs/>
                <w:sz w:val="22"/>
                <w:szCs w:val="22"/>
                <w:highlight w:val="yellow"/>
                <w:lang w:val="ru-RU"/>
              </w:rPr>
              <w:t xml:space="preserve">расчетного периода </w:t>
            </w:r>
            <w:r w:rsidR="002A2A9A">
              <w:rPr>
                <w:rFonts w:ascii="Garamond" w:hAnsi="Garamond"/>
                <w:bCs/>
                <w:sz w:val="22"/>
                <w:szCs w:val="22"/>
                <w:highlight w:val="yellow"/>
                <w:lang w:val="ru-RU"/>
              </w:rPr>
              <w:t>–</w:t>
            </w:r>
            <w:r w:rsidRPr="002A2A9A">
              <w:rPr>
                <w:rFonts w:ascii="Garamond" w:hAnsi="Garamond"/>
                <w:bCs/>
                <w:sz w:val="22"/>
                <w:szCs w:val="22"/>
                <w:highlight w:val="yellow"/>
                <w:lang w:val="ru-RU"/>
              </w:rPr>
              <w:t xml:space="preserve"> месяца завершения реорганизации, если датой завершения реорганизации и возникновения у правопреемника права участия в торговле электрической энергией и мощностью является 1-е число месяца;</w:t>
            </w:r>
          </w:p>
          <w:p w14:paraId="274356EF" w14:textId="5D86EF3B" w:rsidR="00C143CB" w:rsidRPr="002A2A9A" w:rsidRDefault="00290505" w:rsidP="001960A5">
            <w:pPr>
              <w:pStyle w:val="afff5"/>
              <w:spacing w:after="120"/>
              <w:ind w:firstLine="612"/>
              <w:jc w:val="both"/>
              <w:rPr>
                <w:rFonts w:ascii="Garamond" w:hAnsi="Garamond"/>
                <w:bCs/>
                <w:sz w:val="22"/>
                <w:szCs w:val="22"/>
                <w:lang w:val="ru-RU"/>
              </w:rPr>
            </w:pPr>
            <w:r>
              <w:rPr>
                <w:rFonts w:ascii="Garamond" w:hAnsi="Garamond"/>
                <w:bCs/>
                <w:sz w:val="22"/>
                <w:szCs w:val="22"/>
                <w:highlight w:val="yellow"/>
                <w:lang w:val="ru-RU"/>
              </w:rPr>
              <w:t>–</w:t>
            </w:r>
            <w:r w:rsidR="00C143CB" w:rsidRPr="00290505">
              <w:rPr>
                <w:rFonts w:ascii="Garamond" w:hAnsi="Garamond"/>
                <w:bCs/>
                <w:sz w:val="22"/>
                <w:szCs w:val="22"/>
                <w:highlight w:val="yellow"/>
                <w:lang w:val="ru-RU"/>
              </w:rPr>
              <w:t xml:space="preserve"> </w:t>
            </w:r>
            <w:r w:rsidRPr="00290505">
              <w:rPr>
                <w:rFonts w:ascii="Garamond" w:hAnsi="Garamond"/>
                <w:bCs/>
                <w:sz w:val="22"/>
                <w:szCs w:val="22"/>
                <w:lang w:val="ru-RU"/>
              </w:rPr>
              <w:t xml:space="preserve">начиная с </w:t>
            </w:r>
            <w:r w:rsidR="00C143CB" w:rsidRPr="002A2A9A">
              <w:rPr>
                <w:rFonts w:ascii="Garamond" w:hAnsi="Garamond"/>
                <w:bCs/>
                <w:sz w:val="22"/>
                <w:szCs w:val="22"/>
                <w:lang w:val="ru-RU"/>
              </w:rPr>
              <w:t>расчетного периода, следующего за месяцем завершения реорганизации</w:t>
            </w:r>
            <w:r w:rsidR="00C143CB" w:rsidRPr="002A2A9A">
              <w:rPr>
                <w:rFonts w:ascii="Garamond" w:hAnsi="Garamond"/>
                <w:bCs/>
                <w:sz w:val="22"/>
                <w:szCs w:val="22"/>
                <w:highlight w:val="yellow"/>
                <w:lang w:val="ru-RU"/>
              </w:rPr>
              <w:t>, если датой завершения реорганизации и возникновения у правопреемника права участия в торговле электрической энергией и мощностью является дата, отличная от 1-го числа месяца.</w:t>
            </w:r>
            <w:r w:rsidR="00C143CB" w:rsidRPr="002A2A9A">
              <w:rPr>
                <w:rFonts w:ascii="Garamond" w:hAnsi="Garamond"/>
                <w:bCs/>
                <w:sz w:val="22"/>
                <w:szCs w:val="22"/>
                <w:lang w:val="ru-RU"/>
              </w:rPr>
              <w:t xml:space="preserve"> </w:t>
            </w:r>
          </w:p>
          <w:p w14:paraId="5D6AC43F" w14:textId="77777777" w:rsidR="00C143CB" w:rsidRPr="002A2A9A" w:rsidRDefault="00C143CB" w:rsidP="001960A5">
            <w:pPr>
              <w:pStyle w:val="afff5"/>
              <w:spacing w:after="120"/>
              <w:ind w:firstLine="612"/>
              <w:jc w:val="both"/>
              <w:rPr>
                <w:rFonts w:ascii="Garamond" w:hAnsi="Garamond"/>
                <w:bCs/>
                <w:sz w:val="22"/>
                <w:szCs w:val="22"/>
                <w:lang w:val="ru-RU"/>
              </w:rPr>
            </w:pPr>
            <w:r w:rsidRPr="00290505">
              <w:rPr>
                <w:rFonts w:ascii="Garamond" w:hAnsi="Garamond"/>
                <w:bCs/>
                <w:sz w:val="22"/>
                <w:szCs w:val="22"/>
                <w:highlight w:val="yellow"/>
                <w:lang w:val="ru-RU"/>
              </w:rPr>
              <w:t>Д</w:t>
            </w:r>
            <w:r w:rsidRPr="002A2A9A">
              <w:rPr>
                <w:rFonts w:ascii="Garamond" w:hAnsi="Garamond"/>
                <w:bCs/>
                <w:sz w:val="22"/>
                <w:szCs w:val="22"/>
                <w:lang w:val="ru-RU"/>
              </w:rPr>
              <w:t>о указанно</w:t>
            </w:r>
            <w:r w:rsidRPr="002A2A9A">
              <w:rPr>
                <w:rFonts w:ascii="Garamond" w:hAnsi="Garamond"/>
                <w:bCs/>
                <w:sz w:val="22"/>
                <w:szCs w:val="22"/>
                <w:highlight w:val="yellow"/>
                <w:lang w:val="ru-RU"/>
              </w:rPr>
              <w:t>го</w:t>
            </w:r>
            <w:r w:rsidRPr="002A2A9A">
              <w:rPr>
                <w:rFonts w:ascii="Garamond" w:hAnsi="Garamond"/>
                <w:bCs/>
                <w:sz w:val="22"/>
                <w:szCs w:val="22"/>
                <w:lang w:val="ru-RU"/>
              </w:rPr>
              <w:t xml:space="preserve"> </w:t>
            </w:r>
            <w:r w:rsidRPr="002A2A9A">
              <w:rPr>
                <w:rFonts w:ascii="Garamond" w:hAnsi="Garamond"/>
                <w:bCs/>
                <w:sz w:val="22"/>
                <w:szCs w:val="22"/>
                <w:highlight w:val="yellow"/>
                <w:lang w:val="ru-RU"/>
              </w:rPr>
              <w:t>момента</w:t>
            </w:r>
            <w:r w:rsidRPr="002A2A9A">
              <w:rPr>
                <w:rFonts w:ascii="Garamond" w:hAnsi="Garamond"/>
                <w:bCs/>
                <w:sz w:val="22"/>
                <w:szCs w:val="22"/>
                <w:lang w:val="ru-RU"/>
              </w:rPr>
              <w:t xml:space="preserve"> при формировании экземпляров, заключении и изменении указанных выше договоров, а также при формировании КО и СР документов во исполнение </w:t>
            </w:r>
            <w:r w:rsidRPr="002A2A9A">
              <w:rPr>
                <w:rFonts w:ascii="Garamond" w:hAnsi="Garamond"/>
                <w:bCs/>
                <w:i/>
                <w:sz w:val="22"/>
                <w:szCs w:val="22"/>
                <w:lang w:val="ru-RU"/>
              </w:rPr>
              <w:t>Договора о присоединении к торговой системе оптового рынка</w:t>
            </w:r>
            <w:r w:rsidRPr="002A2A9A">
              <w:rPr>
                <w:rFonts w:ascii="Garamond" w:hAnsi="Garamond"/>
                <w:bCs/>
                <w:sz w:val="22"/>
                <w:szCs w:val="22"/>
                <w:lang w:val="ru-RU"/>
              </w:rPr>
              <w:t xml:space="preserve"> и указанных выше договоров используются реквизиты правопредшественника.</w:t>
            </w:r>
          </w:p>
          <w:p w14:paraId="63F79248" w14:textId="77777777" w:rsidR="00C143CB" w:rsidRPr="002A2A9A" w:rsidRDefault="00C143CB" w:rsidP="001960A5">
            <w:pPr>
              <w:pStyle w:val="afff5"/>
              <w:spacing w:after="120"/>
              <w:ind w:firstLine="612"/>
              <w:jc w:val="both"/>
              <w:rPr>
                <w:rFonts w:ascii="Garamond" w:hAnsi="Garamond"/>
                <w:bCs/>
                <w:sz w:val="22"/>
                <w:szCs w:val="22"/>
                <w:lang w:val="ru-RU"/>
              </w:rPr>
            </w:pPr>
            <w:r w:rsidRPr="002A2A9A">
              <w:rPr>
                <w:rFonts w:ascii="Garamond" w:hAnsi="Garamond"/>
                <w:bCs/>
                <w:sz w:val="22"/>
                <w:szCs w:val="22"/>
                <w:lang w:val="ru-RU"/>
              </w:rPr>
              <w:t>…</w:t>
            </w:r>
          </w:p>
        </w:tc>
      </w:tr>
      <w:tr w:rsidR="00C143CB" w:rsidRPr="002A2A9A" w14:paraId="573B15C8" w14:textId="77777777" w:rsidTr="001960A5">
        <w:tc>
          <w:tcPr>
            <w:tcW w:w="1134" w:type="dxa"/>
            <w:tcBorders>
              <w:top w:val="single" w:sz="4" w:space="0" w:color="000000"/>
              <w:left w:val="single" w:sz="4" w:space="0" w:color="000000"/>
              <w:bottom w:val="single" w:sz="4" w:space="0" w:color="000000"/>
              <w:right w:val="single" w:sz="4" w:space="0" w:color="000000"/>
            </w:tcBorders>
          </w:tcPr>
          <w:p w14:paraId="28465461" w14:textId="77777777" w:rsidR="00C143CB" w:rsidRPr="002A2A9A" w:rsidRDefault="00C143CB" w:rsidP="001960A5">
            <w:pPr>
              <w:jc w:val="center"/>
              <w:rPr>
                <w:rFonts w:ascii="Garamond" w:hAnsi="Garamond"/>
                <w:b/>
              </w:rPr>
            </w:pPr>
            <w:r w:rsidRPr="002A2A9A">
              <w:rPr>
                <w:rFonts w:ascii="Garamond" w:hAnsi="Garamond"/>
                <w:b/>
              </w:rPr>
              <w:t>3.9</w:t>
            </w:r>
          </w:p>
        </w:tc>
        <w:tc>
          <w:tcPr>
            <w:tcW w:w="6691" w:type="dxa"/>
            <w:tcBorders>
              <w:top w:val="single" w:sz="4" w:space="0" w:color="000000"/>
              <w:left w:val="single" w:sz="4" w:space="0" w:color="000000"/>
              <w:bottom w:val="single" w:sz="4" w:space="0" w:color="000000"/>
              <w:right w:val="single" w:sz="4" w:space="0" w:color="000000"/>
            </w:tcBorders>
          </w:tcPr>
          <w:p w14:paraId="2D1FCA28" w14:textId="77777777" w:rsidR="00C143CB" w:rsidRPr="002A2A9A" w:rsidRDefault="00C143CB" w:rsidP="001960A5">
            <w:pPr>
              <w:pStyle w:val="37"/>
              <w:keepNext w:val="0"/>
              <w:tabs>
                <w:tab w:val="left" w:pos="1080"/>
              </w:tabs>
              <w:ind w:firstLine="540"/>
              <w:rPr>
                <w:szCs w:val="22"/>
              </w:rPr>
            </w:pPr>
            <w:r w:rsidRPr="002A2A9A">
              <w:rPr>
                <w:szCs w:val="22"/>
              </w:rPr>
              <w:t xml:space="preserve">КО регистрирует субъекта оптового рынка в торговой системе оптового рынка с указанием присвоенного идентификационного кода участника и кода группы точек поставки, в отношении которой получено право участия в торговле электрической энергией и (или) мощностью на оптовом рынке, с даты возникновения у него права </w:t>
            </w:r>
            <w:r w:rsidRPr="002A2A9A">
              <w:rPr>
                <w:szCs w:val="22"/>
              </w:rPr>
              <w:lastRenderedPageBreak/>
              <w:t xml:space="preserve">участия в торговле электрической энергией и (или) мощностью на оптовом рынке (в отношении </w:t>
            </w:r>
            <w:r w:rsidRPr="002A2A9A">
              <w:rPr>
                <w:szCs w:val="22"/>
                <w:highlight w:val="yellow"/>
              </w:rPr>
              <w:t>заявителя, находящегося в процессе реорганизации в форме присоединения к нему юридического лица – субъекта оптового рынка,</w:t>
            </w:r>
            <w:r w:rsidRPr="002A2A9A">
              <w:rPr>
                <w:szCs w:val="22"/>
              </w:rPr>
              <w:t xml:space="preserve"> получившего право участия в торговле электрической энергией и мощностью </w:t>
            </w:r>
            <w:r w:rsidRPr="002A2A9A">
              <w:rPr>
                <w:szCs w:val="22"/>
                <w:highlight w:val="yellow"/>
              </w:rPr>
              <w:t xml:space="preserve">в порядке, предусмотренном п. 2.3.1 приложения 2 к </w:t>
            </w:r>
            <w:r w:rsidRPr="002A2A9A">
              <w:rPr>
                <w:i/>
                <w:szCs w:val="22"/>
                <w:highlight w:val="yellow"/>
              </w:rPr>
              <w:t>Положению о порядке получения статуса субъекта оптового рынка и ведения реестра субъектов оптового рынка</w:t>
            </w:r>
            <w:r w:rsidRPr="002A2A9A">
              <w:rPr>
                <w:szCs w:val="22"/>
                <w:highlight w:val="yellow"/>
              </w:rPr>
              <w:t xml:space="preserve"> (Приложение № 1.1 к </w:t>
            </w:r>
            <w:r w:rsidRPr="002A2A9A">
              <w:rPr>
                <w:i/>
                <w:szCs w:val="22"/>
                <w:highlight w:val="yellow"/>
              </w:rPr>
              <w:t>Договору о присоединении к торговой системе оптового рынка</w:t>
            </w:r>
            <w:r w:rsidRPr="002A2A9A">
              <w:rPr>
                <w:szCs w:val="22"/>
                <w:highlight w:val="yellow"/>
              </w:rPr>
              <w:t>)</w:t>
            </w:r>
            <w:r w:rsidRPr="002A2A9A">
              <w:rPr>
                <w:szCs w:val="22"/>
              </w:rPr>
              <w:t xml:space="preserve"> – с 1-го числа месяца, следующего за месяцем завершения реорганизации).</w:t>
            </w:r>
          </w:p>
        </w:tc>
        <w:tc>
          <w:tcPr>
            <w:tcW w:w="7342" w:type="dxa"/>
            <w:tcBorders>
              <w:top w:val="single" w:sz="4" w:space="0" w:color="000000"/>
              <w:left w:val="single" w:sz="4" w:space="0" w:color="000000"/>
              <w:bottom w:val="single" w:sz="4" w:space="0" w:color="000000"/>
              <w:right w:val="single" w:sz="4" w:space="0" w:color="000000"/>
            </w:tcBorders>
          </w:tcPr>
          <w:p w14:paraId="379B2DDC" w14:textId="69509078" w:rsidR="00C143CB" w:rsidRPr="002A2A9A" w:rsidRDefault="00C143CB" w:rsidP="001960A5">
            <w:pPr>
              <w:pStyle w:val="37"/>
              <w:keepNext w:val="0"/>
              <w:tabs>
                <w:tab w:val="left" w:pos="1080"/>
              </w:tabs>
              <w:ind w:firstLine="540"/>
              <w:rPr>
                <w:szCs w:val="22"/>
              </w:rPr>
            </w:pPr>
            <w:r w:rsidRPr="002A2A9A">
              <w:rPr>
                <w:szCs w:val="22"/>
              </w:rPr>
              <w:lastRenderedPageBreak/>
              <w:t xml:space="preserve">КО регистрирует субъекта оптового рынка в торговой системе оптового рынка с указанием присвоенного идентификационного кода участника и кода группы точек поставки, в отношении которой получено право участия в торговле электрической энергией и (или) мощностью на оптовом рынке, с даты возникновения у него права участия в торговле электрической энергией </w:t>
            </w:r>
            <w:r w:rsidRPr="002A2A9A">
              <w:rPr>
                <w:szCs w:val="22"/>
              </w:rPr>
              <w:lastRenderedPageBreak/>
              <w:t xml:space="preserve">и (или) мощностью на оптовом рынке (в отношении </w:t>
            </w:r>
            <w:r w:rsidRPr="002A2A9A">
              <w:rPr>
                <w:szCs w:val="22"/>
                <w:highlight w:val="yellow"/>
              </w:rPr>
              <w:t>субъекта оптового рынка</w:t>
            </w:r>
            <w:r w:rsidRPr="002A2A9A">
              <w:rPr>
                <w:szCs w:val="22"/>
              </w:rPr>
              <w:t xml:space="preserve">, получившего право участия в торговле электрической энергией и мощностью </w:t>
            </w:r>
            <w:r w:rsidRPr="002A2A9A">
              <w:rPr>
                <w:szCs w:val="22"/>
                <w:highlight w:val="yellow"/>
              </w:rPr>
              <w:t>в результате реорганизации, завершившейся</w:t>
            </w:r>
            <w:r w:rsidR="002A2A9A" w:rsidRPr="002A2A9A">
              <w:rPr>
                <w:szCs w:val="22"/>
                <w:highlight w:val="yellow"/>
              </w:rPr>
              <w:t xml:space="preserve"> </w:t>
            </w:r>
            <w:r w:rsidRPr="002A2A9A">
              <w:rPr>
                <w:szCs w:val="22"/>
                <w:highlight w:val="yellow"/>
              </w:rPr>
              <w:t>в дату, отличную от 1-го числа месяца</w:t>
            </w:r>
            <w:r w:rsidR="00E91574">
              <w:rPr>
                <w:szCs w:val="22"/>
              </w:rPr>
              <w:t>,</w:t>
            </w:r>
            <w:r w:rsidRPr="002A2A9A">
              <w:rPr>
                <w:szCs w:val="22"/>
              </w:rPr>
              <w:t xml:space="preserve"> – с 1-го числа месяца, следующего за месяцем завершения реорганизации).</w:t>
            </w:r>
          </w:p>
        </w:tc>
      </w:tr>
      <w:tr w:rsidR="00FE0543" w:rsidRPr="002A2A9A" w14:paraId="0B87B98B" w14:textId="77777777" w:rsidTr="001960A5">
        <w:tc>
          <w:tcPr>
            <w:tcW w:w="1134" w:type="dxa"/>
            <w:tcBorders>
              <w:top w:val="single" w:sz="4" w:space="0" w:color="000000"/>
              <w:left w:val="single" w:sz="4" w:space="0" w:color="000000"/>
              <w:bottom w:val="single" w:sz="4" w:space="0" w:color="000000"/>
              <w:right w:val="single" w:sz="4" w:space="0" w:color="000000"/>
            </w:tcBorders>
          </w:tcPr>
          <w:p w14:paraId="10BF70BA" w14:textId="77777777" w:rsidR="00FE0543" w:rsidRPr="002A2A9A" w:rsidRDefault="00FE0543" w:rsidP="00FE0543">
            <w:pPr>
              <w:jc w:val="center"/>
              <w:rPr>
                <w:rFonts w:ascii="Garamond" w:hAnsi="Garamond"/>
                <w:b/>
              </w:rPr>
            </w:pPr>
            <w:r w:rsidRPr="002A2A9A">
              <w:rPr>
                <w:rFonts w:ascii="Garamond" w:hAnsi="Garamond"/>
                <w:b/>
              </w:rPr>
              <w:lastRenderedPageBreak/>
              <w:t>3.14</w:t>
            </w:r>
          </w:p>
        </w:tc>
        <w:tc>
          <w:tcPr>
            <w:tcW w:w="6691" w:type="dxa"/>
            <w:tcBorders>
              <w:top w:val="single" w:sz="4" w:space="0" w:color="000000"/>
              <w:left w:val="single" w:sz="4" w:space="0" w:color="000000"/>
              <w:bottom w:val="single" w:sz="4" w:space="0" w:color="000000"/>
              <w:right w:val="single" w:sz="4" w:space="0" w:color="000000"/>
            </w:tcBorders>
          </w:tcPr>
          <w:p w14:paraId="73B3B552" w14:textId="77777777" w:rsidR="00FE0543" w:rsidRPr="002A2A9A" w:rsidRDefault="00FE0543" w:rsidP="00FE0543">
            <w:pPr>
              <w:tabs>
                <w:tab w:val="left" w:pos="1080"/>
              </w:tabs>
              <w:autoSpaceDE w:val="0"/>
              <w:autoSpaceDN w:val="0"/>
              <w:adjustRightInd w:val="0"/>
              <w:spacing w:after="120"/>
              <w:ind w:firstLine="540"/>
              <w:jc w:val="both"/>
              <w:outlineLvl w:val="3"/>
              <w:rPr>
                <w:rFonts w:ascii="Garamond" w:eastAsia="Times New Roman" w:hAnsi="Garamond"/>
              </w:rPr>
            </w:pPr>
            <w:r w:rsidRPr="002A2A9A">
              <w:rPr>
                <w:rFonts w:ascii="Garamond" w:eastAsia="Times New Roman" w:hAnsi="Garamond"/>
              </w:rPr>
              <w:t>КО 20 (двадцатого) числа каждого месяца либо на следующий рабочий день после 20 (двадцатого) числа, в случае если 20 (двадцатое) число является нерабочим днем, формирует перечень субъектов оптового рынка, получивших право (лишившихся права) участия в торговле электрической энергией и (или) мощностью с начала следующего календарного месяца, с указанием групп точек поставки, в отношении которых получено (прекращено) право участия в торговле электрической энергией (мощностью) на оптовом рынке (в том числе в порядке, предусмотренном п. 3.5 настоящего Регламента, п. 2.2 приложения 2 к настоящему Регламенту), а также сечений коммерческого учета, в отношении которых приняты решения о вступлении в действие перечней средств измерений в порядке, предусмотренном п. 2.2 приложения 2 к настоящему Регламенту (далее для целей настоящего пункта – перечень), и в срок не позднее 2 (двух) рабочих дней с даты формирования перечня направляет его в СО, Совет рынка, ЦФР и ФСК.</w:t>
            </w:r>
          </w:p>
          <w:p w14:paraId="503FF197" w14:textId="77777777" w:rsidR="00FE0543" w:rsidRPr="002A2A9A" w:rsidRDefault="00FE0543" w:rsidP="00FE0543">
            <w:pPr>
              <w:tabs>
                <w:tab w:val="left" w:pos="1080"/>
              </w:tabs>
              <w:spacing w:after="120"/>
              <w:ind w:firstLine="540"/>
              <w:jc w:val="both"/>
              <w:rPr>
                <w:rFonts w:ascii="Garamond" w:hAnsi="Garamond"/>
              </w:rPr>
            </w:pPr>
            <w:r w:rsidRPr="002A2A9A">
              <w:rPr>
                <w:rFonts w:ascii="Garamond" w:eastAsia="Times New Roman" w:hAnsi="Garamond"/>
              </w:rPr>
              <w:t>В случае принятия Наблюдательным советом Совета рынка либо Правлением КО решения о предоставлении (лишении) права участия в торговле электрической энергией (мощностью), влекущего изменение сформированного КО перечня на следующий календарный месяц, КО информирует о данных изменениях СО, Совет рынка, ЦФР и ФСК в течение 1 (одного) дня с даты принятия указанного решения</w:t>
            </w:r>
            <w:r w:rsidRPr="002A2A9A">
              <w:rPr>
                <w:rFonts w:ascii="Garamond" w:hAnsi="Garamond"/>
              </w:rPr>
              <w:t>.</w:t>
            </w:r>
          </w:p>
          <w:p w14:paraId="67CB1D93" w14:textId="40240FC9" w:rsidR="00FE0543" w:rsidRPr="002A2A9A" w:rsidRDefault="00FE0543" w:rsidP="00FE0543">
            <w:pPr>
              <w:pStyle w:val="37"/>
              <w:keepNext w:val="0"/>
              <w:tabs>
                <w:tab w:val="left" w:pos="1080"/>
              </w:tabs>
              <w:ind w:firstLine="540"/>
              <w:rPr>
                <w:szCs w:val="22"/>
              </w:rPr>
            </w:pPr>
            <w:r w:rsidRPr="002A2A9A">
              <w:rPr>
                <w:szCs w:val="22"/>
              </w:rPr>
              <w:lastRenderedPageBreak/>
              <w:t>В случае если день направления указанного перечня приходится на нерабочий день, днем его направления будет считаться ближайший следующий за ним рабочий день</w:t>
            </w:r>
          </w:p>
        </w:tc>
        <w:tc>
          <w:tcPr>
            <w:tcW w:w="7342" w:type="dxa"/>
            <w:tcBorders>
              <w:top w:val="single" w:sz="4" w:space="0" w:color="000000"/>
              <w:left w:val="single" w:sz="4" w:space="0" w:color="000000"/>
              <w:bottom w:val="single" w:sz="4" w:space="0" w:color="000000"/>
              <w:right w:val="single" w:sz="4" w:space="0" w:color="000000"/>
            </w:tcBorders>
          </w:tcPr>
          <w:p w14:paraId="094FADD4" w14:textId="77777777" w:rsidR="00FE0543" w:rsidRPr="002A2A9A" w:rsidRDefault="00FE0543" w:rsidP="00FE0543">
            <w:pPr>
              <w:tabs>
                <w:tab w:val="left" w:pos="1080"/>
              </w:tabs>
              <w:autoSpaceDE w:val="0"/>
              <w:autoSpaceDN w:val="0"/>
              <w:adjustRightInd w:val="0"/>
              <w:spacing w:after="120"/>
              <w:ind w:firstLine="540"/>
              <w:jc w:val="both"/>
              <w:outlineLvl w:val="3"/>
              <w:rPr>
                <w:rFonts w:ascii="Garamond" w:eastAsia="Times New Roman" w:hAnsi="Garamond"/>
              </w:rPr>
            </w:pPr>
            <w:r w:rsidRPr="002A2A9A">
              <w:rPr>
                <w:rFonts w:ascii="Garamond" w:eastAsia="Times New Roman" w:hAnsi="Garamond"/>
              </w:rPr>
              <w:lastRenderedPageBreak/>
              <w:t>КО 20 (двадцатого) числа каждого месяца либо на следующий рабочий день после 20 (двадцатого) числа, в случае если 20 (двадцатое) число является нерабочим днем, формирует перечень субъектов оптового рынка, получивших право (лишившихся права) участия в торговле электрической энергией и (или) мощностью с начала следующего календарного месяца, с указанием групп точек поставки, в отношении которых получено (прекращено) право участия в торговле электрической энергией (мощностью) на оптовом рынке (в том числе в порядке, предусмотренном п. 3.5 настоящего Регламента, п. 2.2 приложения 2 к настоящему Регламенту), а также сечений коммерческого учета, в отношении которых приняты решения о вступлении в действие перечней средств измерений в порядке, предусмотренном п. 2.2 приложения 2 к настоящему Регламенту (далее для целей настоящего пункта – перечень), и в срок не позднее 2 (двух) рабочих дней с даты формирования перечня направляет его в СО, Совет рынка, ЦФР и ФСК.</w:t>
            </w:r>
          </w:p>
          <w:p w14:paraId="50CC47FA" w14:textId="77777777" w:rsidR="00FE0543" w:rsidRPr="002A2A9A" w:rsidRDefault="00FE0543" w:rsidP="00FE0543">
            <w:pPr>
              <w:tabs>
                <w:tab w:val="left" w:pos="1080"/>
              </w:tabs>
              <w:spacing w:after="120"/>
              <w:ind w:firstLine="540"/>
              <w:jc w:val="both"/>
              <w:rPr>
                <w:rFonts w:ascii="Garamond" w:hAnsi="Garamond"/>
              </w:rPr>
            </w:pPr>
            <w:r w:rsidRPr="002A2A9A">
              <w:rPr>
                <w:rFonts w:ascii="Garamond" w:eastAsia="Times New Roman" w:hAnsi="Garamond"/>
              </w:rPr>
              <w:t xml:space="preserve">В случае принятия Наблюдательным советом Совета рынка либо Правлением КО решения о предоставлении (лишении) права участия в торговле электрической энергией (мощностью), влекущего изменение сформированного КО перечня на следующий календарный месяц, КО информирует о данных изменениях СО, Совет рынка, ЦФР и ФСК в течение 1 (одного) </w:t>
            </w:r>
            <w:r w:rsidRPr="002A2A9A">
              <w:rPr>
                <w:rFonts w:ascii="Garamond" w:eastAsia="Times New Roman" w:hAnsi="Garamond"/>
                <w:highlight w:val="yellow"/>
              </w:rPr>
              <w:t>рабочего</w:t>
            </w:r>
            <w:r w:rsidRPr="002A2A9A">
              <w:rPr>
                <w:rFonts w:ascii="Garamond" w:eastAsia="Times New Roman" w:hAnsi="Garamond"/>
              </w:rPr>
              <w:t xml:space="preserve"> дня с даты принятия указанного решения </w:t>
            </w:r>
            <w:r w:rsidRPr="002A2A9A">
              <w:rPr>
                <w:rFonts w:ascii="Garamond" w:eastAsia="Times New Roman" w:hAnsi="Garamond"/>
                <w:highlight w:val="yellow"/>
              </w:rPr>
              <w:t>или с даты вступления в силу такого решения (для случаев получения права участия в торговле электрической энергией (мощностью) в связи с завершением реорганизации субъекта оптового рынка)</w:t>
            </w:r>
            <w:r w:rsidRPr="002A2A9A">
              <w:rPr>
                <w:rFonts w:ascii="Garamond" w:hAnsi="Garamond"/>
                <w:highlight w:val="yellow"/>
              </w:rPr>
              <w:t>.</w:t>
            </w:r>
          </w:p>
          <w:p w14:paraId="47F210DF" w14:textId="3AF1E076" w:rsidR="00FE0543" w:rsidRPr="002A2A9A" w:rsidRDefault="00FE0543" w:rsidP="00FE0543">
            <w:pPr>
              <w:tabs>
                <w:tab w:val="left" w:pos="1080"/>
              </w:tabs>
              <w:spacing w:after="120"/>
              <w:ind w:firstLine="540"/>
              <w:jc w:val="both"/>
              <w:rPr>
                <w:rFonts w:ascii="Garamond" w:hAnsi="Garamond"/>
              </w:rPr>
            </w:pPr>
            <w:r w:rsidRPr="002A2A9A">
              <w:rPr>
                <w:rFonts w:ascii="Garamond" w:hAnsi="Garamond"/>
                <w:color w:val="1F497D"/>
                <w:highlight w:val="yellow"/>
              </w:rPr>
              <w:lastRenderedPageBreak/>
              <w:t>П</w:t>
            </w:r>
            <w:r w:rsidRPr="002A2A9A">
              <w:rPr>
                <w:rFonts w:ascii="Garamond" w:hAnsi="Garamond" w:cs="Calibri"/>
                <w:highlight w:val="yellow"/>
              </w:rPr>
              <w:t>олучение права участия в торговле электрической энергией (мощностью) в связи с завершением реорганизации субъекта оптового рынка 1</w:t>
            </w:r>
            <w:r w:rsidR="00E91574">
              <w:rPr>
                <w:rFonts w:ascii="Garamond" w:hAnsi="Garamond" w:cs="Calibri"/>
                <w:highlight w:val="yellow"/>
              </w:rPr>
              <w:t>-</w:t>
            </w:r>
            <w:r w:rsidRPr="002A2A9A">
              <w:rPr>
                <w:rFonts w:ascii="Garamond" w:hAnsi="Garamond" w:cs="Calibri"/>
                <w:highlight w:val="yellow"/>
              </w:rPr>
              <w:t>го числа месяца влечет изменение сформированного КО перечня на текущий календарный месяц</w:t>
            </w:r>
            <w:r w:rsidR="00E91574">
              <w:rPr>
                <w:rFonts w:ascii="Garamond" w:hAnsi="Garamond" w:cs="Calibri"/>
                <w:highlight w:val="yellow"/>
              </w:rPr>
              <w:t>.</w:t>
            </w:r>
            <w:r w:rsidRPr="002A2A9A">
              <w:rPr>
                <w:rFonts w:ascii="Garamond" w:hAnsi="Garamond" w:cs="Calibri"/>
                <w:highlight w:val="yellow"/>
              </w:rPr>
              <w:t xml:space="preserve"> КО информирует о данных изменениях СО, Совет рынка, ЦФР и ФСК в течение 1 (одного) рабочего дня с даты получения такого права.</w:t>
            </w:r>
          </w:p>
          <w:p w14:paraId="4757BA02" w14:textId="2C7E06B1" w:rsidR="00FE0543" w:rsidRPr="002A2A9A" w:rsidRDefault="00FE0543" w:rsidP="00FE0543">
            <w:pPr>
              <w:pStyle w:val="37"/>
              <w:keepNext w:val="0"/>
              <w:tabs>
                <w:tab w:val="left" w:pos="1080"/>
              </w:tabs>
              <w:ind w:firstLine="540"/>
              <w:rPr>
                <w:szCs w:val="22"/>
              </w:rPr>
            </w:pPr>
            <w:r w:rsidRPr="002A2A9A">
              <w:rPr>
                <w:szCs w:val="22"/>
              </w:rPr>
              <w:t>В случае если день направления указанного перечня приходится на нерабочий день, днем его направления будет считаться ближайший следующий за ним рабочий день</w:t>
            </w:r>
          </w:p>
        </w:tc>
      </w:tr>
    </w:tbl>
    <w:p w14:paraId="17BC698E" w14:textId="77777777" w:rsidR="007709C6" w:rsidRDefault="007709C6" w:rsidP="00C143CB">
      <w:pPr>
        <w:spacing w:after="0" w:line="240" w:lineRule="auto"/>
        <w:jc w:val="both"/>
        <w:rPr>
          <w:rFonts w:ascii="Garamond" w:hAnsi="Garamond"/>
          <w:b/>
          <w:sz w:val="26"/>
          <w:szCs w:val="26"/>
        </w:rPr>
      </w:pPr>
    </w:p>
    <w:p w14:paraId="70E5C2AA" w14:textId="45B524D4" w:rsidR="00C143CB" w:rsidRDefault="00C143CB" w:rsidP="00290505">
      <w:pPr>
        <w:spacing w:after="0" w:line="240" w:lineRule="auto"/>
        <w:ind w:left="426"/>
        <w:rPr>
          <w:rFonts w:ascii="Garamond" w:hAnsi="Garamond"/>
          <w:b/>
          <w:caps/>
          <w:sz w:val="26"/>
          <w:szCs w:val="26"/>
        </w:rPr>
      </w:pPr>
      <w:r w:rsidRPr="003F4991">
        <w:rPr>
          <w:rFonts w:ascii="Garamond" w:hAnsi="Garamond"/>
          <w:b/>
          <w:sz w:val="26"/>
          <w:szCs w:val="26"/>
        </w:rPr>
        <w:t xml:space="preserve">Предложения по изменениям и дополнениям в </w:t>
      </w:r>
      <w:r w:rsidRPr="009C1DE1">
        <w:rPr>
          <w:rFonts w:ascii="Garamond" w:hAnsi="Garamond"/>
          <w:b/>
          <w:caps/>
          <w:sz w:val="26"/>
          <w:szCs w:val="26"/>
        </w:rPr>
        <w:t>Соглашени</w:t>
      </w:r>
      <w:r>
        <w:rPr>
          <w:rFonts w:ascii="Garamond" w:hAnsi="Garamond"/>
          <w:b/>
          <w:caps/>
          <w:sz w:val="26"/>
          <w:szCs w:val="26"/>
        </w:rPr>
        <w:t>е</w:t>
      </w:r>
      <w:r w:rsidRPr="009C1DE1">
        <w:rPr>
          <w:rFonts w:ascii="Garamond" w:hAnsi="Garamond"/>
          <w:b/>
          <w:caps/>
          <w:sz w:val="26"/>
          <w:szCs w:val="26"/>
        </w:rPr>
        <w:t xml:space="preserve"> о п</w:t>
      </w:r>
      <w:r w:rsidR="002A583C">
        <w:rPr>
          <w:rFonts w:ascii="Garamond" w:hAnsi="Garamond"/>
          <w:b/>
          <w:caps/>
          <w:sz w:val="26"/>
          <w:szCs w:val="26"/>
        </w:rPr>
        <w:t>рименении электронной подписи в </w:t>
      </w:r>
      <w:bookmarkStart w:id="41" w:name="_GoBack"/>
      <w:bookmarkEnd w:id="41"/>
      <w:r w:rsidRPr="009C1DE1">
        <w:rPr>
          <w:rFonts w:ascii="Garamond" w:hAnsi="Garamond"/>
          <w:b/>
          <w:caps/>
          <w:sz w:val="26"/>
          <w:szCs w:val="26"/>
        </w:rPr>
        <w:t>торговой системе оптового рынка</w:t>
      </w:r>
      <w:r>
        <w:rPr>
          <w:rFonts w:ascii="Garamond" w:hAnsi="Garamond"/>
          <w:b/>
          <w:caps/>
          <w:sz w:val="26"/>
          <w:szCs w:val="26"/>
        </w:rPr>
        <w:t xml:space="preserve"> (П</w:t>
      </w:r>
      <w:r>
        <w:rPr>
          <w:rFonts w:ascii="Garamond" w:hAnsi="Garamond"/>
          <w:b/>
          <w:sz w:val="26"/>
          <w:szCs w:val="26"/>
        </w:rPr>
        <w:t>риложение № Д 7 к Договору о присоединении к торговой системе оптового рынка</w:t>
      </w:r>
      <w:r>
        <w:rPr>
          <w:rFonts w:ascii="Garamond" w:hAnsi="Garamond"/>
          <w:b/>
          <w:caps/>
          <w:sz w:val="26"/>
          <w:szCs w:val="26"/>
        </w:rPr>
        <w:t>)</w:t>
      </w:r>
    </w:p>
    <w:p w14:paraId="3969E44D" w14:textId="77777777" w:rsidR="00C143CB" w:rsidRPr="00BD3C79" w:rsidRDefault="00C143CB" w:rsidP="00C143CB">
      <w:pPr>
        <w:spacing w:after="0" w:line="240" w:lineRule="auto"/>
        <w:jc w:val="both"/>
        <w:rPr>
          <w:rFonts w:ascii="Garamond" w:hAnsi="Garamond"/>
        </w:rPr>
      </w:pPr>
    </w:p>
    <w:tbl>
      <w:tblPr>
        <w:tblW w:w="14978"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68"/>
        <w:gridCol w:w="5830"/>
        <w:gridCol w:w="8080"/>
      </w:tblGrid>
      <w:tr w:rsidR="00C143CB" w:rsidRPr="004872D0" w14:paraId="58063677" w14:textId="77777777" w:rsidTr="00290505">
        <w:tc>
          <w:tcPr>
            <w:tcW w:w="1068" w:type="dxa"/>
            <w:tcBorders>
              <w:top w:val="single" w:sz="4" w:space="0" w:color="000000"/>
              <w:left w:val="single" w:sz="4" w:space="0" w:color="000000"/>
              <w:bottom w:val="single" w:sz="4" w:space="0" w:color="000000"/>
              <w:right w:val="single" w:sz="4" w:space="0" w:color="000000"/>
            </w:tcBorders>
          </w:tcPr>
          <w:p w14:paraId="2E683138" w14:textId="77777777" w:rsidR="00C143CB" w:rsidRPr="004872D0" w:rsidRDefault="00C143CB" w:rsidP="001960A5">
            <w:pPr>
              <w:spacing w:after="0" w:line="240" w:lineRule="auto"/>
              <w:jc w:val="center"/>
              <w:rPr>
                <w:rFonts w:ascii="Garamond" w:hAnsi="Garamond"/>
                <w:b/>
              </w:rPr>
            </w:pPr>
            <w:r w:rsidRPr="004872D0">
              <w:rPr>
                <w:rFonts w:ascii="Garamond" w:hAnsi="Garamond"/>
                <w:b/>
              </w:rPr>
              <w:t>№</w:t>
            </w:r>
          </w:p>
          <w:p w14:paraId="6E35039D" w14:textId="77777777" w:rsidR="00C143CB" w:rsidRPr="004872D0" w:rsidRDefault="00C143CB" w:rsidP="001960A5">
            <w:pPr>
              <w:spacing w:after="0" w:line="240" w:lineRule="auto"/>
              <w:ind w:left="-108"/>
              <w:jc w:val="center"/>
              <w:rPr>
                <w:rFonts w:ascii="Garamond" w:hAnsi="Garamond"/>
                <w:b/>
              </w:rPr>
            </w:pPr>
            <w:r w:rsidRPr="004872D0">
              <w:rPr>
                <w:rFonts w:ascii="Garamond" w:hAnsi="Garamond"/>
                <w:b/>
              </w:rPr>
              <w:t>пункта</w:t>
            </w:r>
          </w:p>
        </w:tc>
        <w:tc>
          <w:tcPr>
            <w:tcW w:w="5830" w:type="dxa"/>
            <w:tcBorders>
              <w:top w:val="single" w:sz="4" w:space="0" w:color="000000"/>
              <w:left w:val="single" w:sz="4" w:space="0" w:color="000000"/>
              <w:bottom w:val="single" w:sz="4" w:space="0" w:color="000000"/>
              <w:right w:val="single" w:sz="4" w:space="0" w:color="000000"/>
            </w:tcBorders>
          </w:tcPr>
          <w:p w14:paraId="02D888D0" w14:textId="77777777" w:rsidR="00C143CB" w:rsidRPr="004872D0" w:rsidRDefault="00C143CB" w:rsidP="001960A5">
            <w:pPr>
              <w:shd w:val="clear" w:color="auto" w:fill="FFFFFF"/>
              <w:spacing w:after="0" w:line="240" w:lineRule="auto"/>
              <w:ind w:left="709"/>
              <w:jc w:val="center"/>
              <w:rPr>
                <w:rFonts w:ascii="Garamond" w:hAnsi="Garamond"/>
                <w:b/>
                <w:color w:val="000000"/>
              </w:rPr>
            </w:pPr>
            <w:r w:rsidRPr="004872D0">
              <w:rPr>
                <w:rFonts w:ascii="Garamond" w:hAnsi="Garamond"/>
                <w:b/>
                <w:color w:val="000000"/>
              </w:rPr>
              <w:t>Редакция, действующая на момент</w:t>
            </w:r>
          </w:p>
          <w:p w14:paraId="480540E5" w14:textId="77777777" w:rsidR="00C143CB" w:rsidRPr="004872D0" w:rsidRDefault="00C143CB" w:rsidP="001960A5">
            <w:pPr>
              <w:shd w:val="clear" w:color="auto" w:fill="FFFFFF"/>
              <w:spacing w:after="0" w:line="240" w:lineRule="auto"/>
              <w:ind w:left="709"/>
              <w:jc w:val="center"/>
              <w:rPr>
                <w:rFonts w:ascii="Garamond" w:hAnsi="Garamond"/>
                <w:b/>
                <w:color w:val="000000"/>
              </w:rPr>
            </w:pPr>
            <w:r w:rsidRPr="004872D0">
              <w:rPr>
                <w:rFonts w:ascii="Garamond" w:hAnsi="Garamond"/>
                <w:b/>
                <w:color w:val="000000"/>
              </w:rPr>
              <w:t>вступления в силу изменений</w:t>
            </w:r>
          </w:p>
        </w:tc>
        <w:tc>
          <w:tcPr>
            <w:tcW w:w="8080" w:type="dxa"/>
            <w:tcBorders>
              <w:top w:val="single" w:sz="4" w:space="0" w:color="000000"/>
              <w:left w:val="single" w:sz="4" w:space="0" w:color="000000"/>
              <w:bottom w:val="single" w:sz="4" w:space="0" w:color="000000"/>
              <w:right w:val="single" w:sz="4" w:space="0" w:color="000000"/>
            </w:tcBorders>
          </w:tcPr>
          <w:p w14:paraId="0C9766EA" w14:textId="77777777" w:rsidR="00C143CB" w:rsidRPr="004872D0" w:rsidRDefault="00C143CB" w:rsidP="001960A5">
            <w:pPr>
              <w:shd w:val="clear" w:color="auto" w:fill="FFFFFF"/>
              <w:spacing w:after="0" w:line="240" w:lineRule="auto"/>
              <w:ind w:left="709"/>
              <w:jc w:val="center"/>
              <w:rPr>
                <w:rFonts w:ascii="Garamond" w:hAnsi="Garamond"/>
                <w:b/>
                <w:color w:val="000000"/>
              </w:rPr>
            </w:pPr>
            <w:r w:rsidRPr="004872D0">
              <w:rPr>
                <w:rFonts w:ascii="Garamond" w:hAnsi="Garamond"/>
                <w:b/>
                <w:color w:val="000000"/>
              </w:rPr>
              <w:t>Предлагаемая редакция</w:t>
            </w:r>
          </w:p>
          <w:p w14:paraId="2753E1B2" w14:textId="77777777" w:rsidR="00C143CB" w:rsidRPr="004872D0" w:rsidRDefault="00C143CB" w:rsidP="001960A5">
            <w:pPr>
              <w:shd w:val="clear" w:color="auto" w:fill="FFFFFF"/>
              <w:spacing w:after="0" w:line="240" w:lineRule="auto"/>
              <w:ind w:left="709"/>
              <w:jc w:val="center"/>
              <w:rPr>
                <w:rFonts w:ascii="Garamond" w:hAnsi="Garamond"/>
                <w:color w:val="000000"/>
              </w:rPr>
            </w:pPr>
            <w:r w:rsidRPr="004872D0">
              <w:rPr>
                <w:rFonts w:ascii="Garamond" w:hAnsi="Garamond"/>
                <w:color w:val="000000"/>
              </w:rPr>
              <w:t>(изменения выделены цветом)</w:t>
            </w:r>
          </w:p>
        </w:tc>
      </w:tr>
      <w:tr w:rsidR="00C143CB" w:rsidRPr="004872D0" w14:paraId="2CFA4AD3" w14:textId="77777777" w:rsidTr="00290505">
        <w:tc>
          <w:tcPr>
            <w:tcW w:w="1068" w:type="dxa"/>
            <w:tcBorders>
              <w:top w:val="single" w:sz="4" w:space="0" w:color="000000"/>
              <w:left w:val="single" w:sz="4" w:space="0" w:color="000000"/>
              <w:bottom w:val="single" w:sz="4" w:space="0" w:color="000000"/>
              <w:right w:val="single" w:sz="4" w:space="0" w:color="000000"/>
            </w:tcBorders>
          </w:tcPr>
          <w:p w14:paraId="0164540B" w14:textId="77777777" w:rsidR="00C143CB" w:rsidRPr="004872D0" w:rsidRDefault="00C143CB" w:rsidP="001960A5">
            <w:pPr>
              <w:jc w:val="center"/>
              <w:rPr>
                <w:rFonts w:ascii="Garamond" w:hAnsi="Garamond"/>
                <w:b/>
              </w:rPr>
            </w:pPr>
            <w:r>
              <w:rPr>
                <w:rFonts w:ascii="Garamond" w:hAnsi="Garamond"/>
                <w:b/>
              </w:rPr>
              <w:t xml:space="preserve">Приложение 1, п. 7.3.1 </w:t>
            </w:r>
          </w:p>
        </w:tc>
        <w:tc>
          <w:tcPr>
            <w:tcW w:w="5830" w:type="dxa"/>
            <w:tcBorders>
              <w:top w:val="single" w:sz="4" w:space="0" w:color="000000"/>
              <w:left w:val="single" w:sz="4" w:space="0" w:color="000000"/>
              <w:bottom w:val="single" w:sz="4" w:space="0" w:color="000000"/>
              <w:right w:val="single" w:sz="4" w:space="0" w:color="000000"/>
            </w:tcBorders>
          </w:tcPr>
          <w:p w14:paraId="00F8D130" w14:textId="77777777" w:rsidR="00C143CB" w:rsidRPr="009C1DE1" w:rsidRDefault="00C143CB" w:rsidP="001960A5">
            <w:pPr>
              <w:pStyle w:val="af0"/>
              <w:autoSpaceDE/>
              <w:autoSpaceDN/>
              <w:spacing w:before="120" w:after="120"/>
              <w:ind w:left="0"/>
              <w:contextualSpacing/>
              <w:jc w:val="both"/>
              <w:rPr>
                <w:rFonts w:ascii="Garamond" w:hAnsi="Garamond"/>
                <w:sz w:val="22"/>
                <w:szCs w:val="22"/>
              </w:rPr>
            </w:pPr>
            <w:r w:rsidRPr="009C1DE1">
              <w:rPr>
                <w:rFonts w:ascii="Garamond" w:hAnsi="Garamond"/>
                <w:sz w:val="22"/>
                <w:szCs w:val="22"/>
              </w:rPr>
              <w:t xml:space="preserve">В случае изменения реквизитов (данных) участника ЭДО, включенных в поле </w:t>
            </w:r>
            <w:proofErr w:type="spellStart"/>
            <w:r w:rsidRPr="009C1DE1">
              <w:rPr>
                <w:rFonts w:ascii="Garamond" w:hAnsi="Garamond"/>
                <w:sz w:val="22"/>
                <w:szCs w:val="22"/>
              </w:rPr>
              <w:t>Subject</w:t>
            </w:r>
            <w:proofErr w:type="spellEnd"/>
            <w:r w:rsidRPr="009C1DE1">
              <w:rPr>
                <w:rFonts w:ascii="Garamond" w:hAnsi="Garamond"/>
                <w:sz w:val="22"/>
                <w:szCs w:val="22"/>
              </w:rPr>
              <w:t xml:space="preserve"> </w:t>
            </w:r>
            <w:proofErr w:type="spellStart"/>
            <w:r w:rsidRPr="009C1DE1">
              <w:rPr>
                <w:rFonts w:ascii="Garamond" w:hAnsi="Garamond"/>
                <w:sz w:val="22"/>
                <w:szCs w:val="22"/>
              </w:rPr>
              <w:t>Name</w:t>
            </w:r>
            <w:proofErr w:type="spellEnd"/>
            <w:r w:rsidRPr="009C1DE1">
              <w:rPr>
                <w:rFonts w:ascii="Garamond" w:hAnsi="Garamond"/>
                <w:sz w:val="22"/>
                <w:szCs w:val="22"/>
              </w:rPr>
              <w:t xml:space="preserve"> сертификатов ключей подписи (за исключением адреса электронной почты) участник ЭДО должен произвести замену таких сертификатов ключей подписи в соответствии со следующей процедурой:</w:t>
            </w:r>
          </w:p>
          <w:p w14:paraId="647DD1D6" w14:textId="77777777" w:rsidR="00C143CB" w:rsidRPr="00423E8B" w:rsidRDefault="00C143CB" w:rsidP="001960A5">
            <w:pPr>
              <w:shd w:val="clear" w:color="auto" w:fill="FFFFFF"/>
              <w:ind w:left="709"/>
              <w:jc w:val="center"/>
              <w:rPr>
                <w:rFonts w:ascii="Garamond" w:hAnsi="Garamond"/>
                <w:b/>
                <w:color w:val="000000"/>
                <w:lang w:val="en-US"/>
              </w:rPr>
            </w:pPr>
            <w:r w:rsidRPr="009C1DE1">
              <w:rPr>
                <w:rFonts w:ascii="Garamond" w:hAnsi="Garamond"/>
              </w:rPr>
              <w:t>…</w:t>
            </w:r>
          </w:p>
        </w:tc>
        <w:tc>
          <w:tcPr>
            <w:tcW w:w="8080" w:type="dxa"/>
            <w:tcBorders>
              <w:top w:val="single" w:sz="4" w:space="0" w:color="000000"/>
              <w:left w:val="single" w:sz="4" w:space="0" w:color="000000"/>
              <w:bottom w:val="single" w:sz="4" w:space="0" w:color="000000"/>
              <w:right w:val="single" w:sz="4" w:space="0" w:color="000000"/>
            </w:tcBorders>
          </w:tcPr>
          <w:p w14:paraId="49E7FB4F" w14:textId="77777777" w:rsidR="00C143CB" w:rsidRPr="009C1DE1" w:rsidRDefault="00C143CB" w:rsidP="001960A5">
            <w:pPr>
              <w:pStyle w:val="af0"/>
              <w:autoSpaceDE/>
              <w:autoSpaceDN/>
              <w:spacing w:before="120" w:after="120"/>
              <w:ind w:left="0"/>
              <w:contextualSpacing/>
              <w:jc w:val="both"/>
              <w:rPr>
                <w:rFonts w:ascii="Garamond" w:hAnsi="Garamond"/>
                <w:sz w:val="22"/>
                <w:szCs w:val="22"/>
              </w:rPr>
            </w:pPr>
            <w:r w:rsidRPr="009C1DE1">
              <w:rPr>
                <w:rFonts w:ascii="Garamond" w:hAnsi="Garamond"/>
                <w:sz w:val="22"/>
                <w:szCs w:val="22"/>
              </w:rPr>
              <w:t xml:space="preserve">В случае изменения реквизитов (данных) участника ЭДО, включенных в поле </w:t>
            </w:r>
            <w:proofErr w:type="spellStart"/>
            <w:r w:rsidRPr="009C1DE1">
              <w:rPr>
                <w:rFonts w:ascii="Garamond" w:hAnsi="Garamond"/>
                <w:sz w:val="22"/>
                <w:szCs w:val="22"/>
              </w:rPr>
              <w:t>Subject</w:t>
            </w:r>
            <w:proofErr w:type="spellEnd"/>
            <w:r w:rsidRPr="009C1DE1">
              <w:rPr>
                <w:rFonts w:ascii="Garamond" w:hAnsi="Garamond"/>
                <w:sz w:val="22"/>
                <w:szCs w:val="22"/>
              </w:rPr>
              <w:t xml:space="preserve"> </w:t>
            </w:r>
            <w:proofErr w:type="spellStart"/>
            <w:r w:rsidRPr="009C1DE1">
              <w:rPr>
                <w:rFonts w:ascii="Garamond" w:hAnsi="Garamond"/>
                <w:sz w:val="22"/>
                <w:szCs w:val="22"/>
              </w:rPr>
              <w:t>Name</w:t>
            </w:r>
            <w:proofErr w:type="spellEnd"/>
            <w:r w:rsidRPr="009C1DE1">
              <w:rPr>
                <w:rFonts w:ascii="Garamond" w:hAnsi="Garamond"/>
                <w:sz w:val="22"/>
                <w:szCs w:val="22"/>
              </w:rPr>
              <w:t xml:space="preserve"> сертификатов ключей подписи (за исключением </w:t>
            </w:r>
            <w:r w:rsidRPr="009C1DE1">
              <w:rPr>
                <w:rFonts w:ascii="Garamond" w:hAnsi="Garamond"/>
                <w:sz w:val="22"/>
                <w:szCs w:val="22"/>
                <w:highlight w:val="yellow"/>
              </w:rPr>
              <w:t>случаев, указанных в п. 7.5 настоящих Правил, а также изменения</w:t>
            </w:r>
            <w:r w:rsidRPr="009C1DE1">
              <w:rPr>
                <w:rFonts w:ascii="Garamond" w:hAnsi="Garamond"/>
                <w:sz w:val="22"/>
                <w:szCs w:val="22"/>
              </w:rPr>
              <w:t xml:space="preserve"> адреса электронной почты) участник ЭДО должен произвести замену таких сертификатов ключей подписи в соответствии со следующей процедурой:</w:t>
            </w:r>
          </w:p>
          <w:p w14:paraId="63A0DAE4" w14:textId="77777777" w:rsidR="00C143CB" w:rsidRPr="00B9267E" w:rsidRDefault="00C143CB" w:rsidP="001960A5">
            <w:pPr>
              <w:spacing w:before="120" w:after="120"/>
              <w:ind w:firstLine="600"/>
              <w:jc w:val="center"/>
              <w:rPr>
                <w:rFonts w:ascii="Garamond" w:hAnsi="Garamond"/>
              </w:rPr>
            </w:pPr>
            <w:r w:rsidRPr="009C1DE1">
              <w:rPr>
                <w:rFonts w:ascii="Garamond" w:hAnsi="Garamond"/>
              </w:rPr>
              <w:t>…</w:t>
            </w:r>
          </w:p>
        </w:tc>
      </w:tr>
      <w:tr w:rsidR="00C143CB" w:rsidRPr="004872D0" w14:paraId="5C52387E" w14:textId="77777777" w:rsidTr="00290505">
        <w:tc>
          <w:tcPr>
            <w:tcW w:w="1068" w:type="dxa"/>
            <w:tcBorders>
              <w:top w:val="single" w:sz="4" w:space="0" w:color="000000"/>
              <w:left w:val="single" w:sz="4" w:space="0" w:color="000000"/>
              <w:bottom w:val="single" w:sz="4" w:space="0" w:color="000000"/>
              <w:right w:val="single" w:sz="4" w:space="0" w:color="000000"/>
            </w:tcBorders>
          </w:tcPr>
          <w:p w14:paraId="19154D02" w14:textId="77777777" w:rsidR="00C143CB" w:rsidRDefault="00C143CB" w:rsidP="001960A5">
            <w:pPr>
              <w:jc w:val="center"/>
              <w:rPr>
                <w:rFonts w:ascii="Garamond" w:hAnsi="Garamond"/>
                <w:b/>
              </w:rPr>
            </w:pPr>
            <w:r>
              <w:rPr>
                <w:rFonts w:ascii="Garamond" w:hAnsi="Garamond"/>
                <w:b/>
              </w:rPr>
              <w:t>Приложение 1, п. 7.5</w:t>
            </w:r>
          </w:p>
        </w:tc>
        <w:tc>
          <w:tcPr>
            <w:tcW w:w="5830" w:type="dxa"/>
            <w:tcBorders>
              <w:top w:val="single" w:sz="4" w:space="0" w:color="000000"/>
              <w:left w:val="single" w:sz="4" w:space="0" w:color="000000"/>
              <w:bottom w:val="single" w:sz="4" w:space="0" w:color="000000"/>
              <w:right w:val="single" w:sz="4" w:space="0" w:color="000000"/>
            </w:tcBorders>
          </w:tcPr>
          <w:p w14:paraId="6137FCB9" w14:textId="77777777" w:rsidR="00C143CB" w:rsidRPr="002B3A52" w:rsidRDefault="00C143CB" w:rsidP="001960A5">
            <w:pPr>
              <w:pStyle w:val="af0"/>
              <w:autoSpaceDE/>
              <w:autoSpaceDN/>
              <w:spacing w:before="120" w:after="120"/>
              <w:ind w:left="0"/>
              <w:contextualSpacing/>
              <w:jc w:val="both"/>
              <w:rPr>
                <w:rFonts w:ascii="Garamond" w:hAnsi="Garamond"/>
                <w:b/>
                <w:sz w:val="22"/>
                <w:szCs w:val="22"/>
              </w:rPr>
            </w:pPr>
            <w:r w:rsidRPr="002B3A52">
              <w:rPr>
                <w:rFonts w:ascii="Garamond" w:hAnsi="Garamond"/>
                <w:b/>
                <w:sz w:val="22"/>
                <w:szCs w:val="22"/>
              </w:rPr>
              <w:t>Дополнить пунктом 7.5</w:t>
            </w:r>
          </w:p>
        </w:tc>
        <w:tc>
          <w:tcPr>
            <w:tcW w:w="8080" w:type="dxa"/>
            <w:tcBorders>
              <w:top w:val="single" w:sz="4" w:space="0" w:color="000000"/>
              <w:left w:val="single" w:sz="4" w:space="0" w:color="000000"/>
              <w:bottom w:val="single" w:sz="4" w:space="0" w:color="000000"/>
              <w:right w:val="single" w:sz="4" w:space="0" w:color="000000"/>
            </w:tcBorders>
          </w:tcPr>
          <w:p w14:paraId="3BE72B7C" w14:textId="43389576" w:rsidR="00C143CB" w:rsidRDefault="00C143CB" w:rsidP="001960A5">
            <w:pPr>
              <w:pStyle w:val="af0"/>
              <w:autoSpaceDE/>
              <w:autoSpaceDN/>
              <w:spacing w:before="120" w:after="120"/>
              <w:ind w:left="0"/>
              <w:contextualSpacing/>
              <w:jc w:val="both"/>
              <w:rPr>
                <w:rFonts w:ascii="Garamond" w:hAnsi="Garamond"/>
                <w:sz w:val="22"/>
                <w:szCs w:val="22"/>
              </w:rPr>
            </w:pPr>
            <w:r w:rsidRPr="009C1DE1">
              <w:rPr>
                <w:rFonts w:ascii="Garamond" w:hAnsi="Garamond"/>
                <w:sz w:val="22"/>
                <w:szCs w:val="22"/>
                <w:highlight w:val="yellow"/>
              </w:rPr>
              <w:t>В случае реорганизации участника ЭДО, начиная с даты, следующей за датой завершения реорганизации</w:t>
            </w:r>
            <w:r w:rsidR="00E91574">
              <w:rPr>
                <w:rFonts w:ascii="Garamond" w:hAnsi="Garamond"/>
                <w:sz w:val="22"/>
                <w:szCs w:val="22"/>
                <w:highlight w:val="yellow"/>
              </w:rPr>
              <w:t>,</w:t>
            </w:r>
            <w:r w:rsidRPr="009C1DE1">
              <w:rPr>
                <w:rFonts w:ascii="Garamond" w:hAnsi="Garamond"/>
                <w:sz w:val="22"/>
                <w:szCs w:val="22"/>
                <w:highlight w:val="yellow"/>
              </w:rPr>
              <w:t xml:space="preserve"> ЭД направляются от лица участника оптового рынка, который является правопреемником в рамках реорганизации, с использованием ЭП, в сертификате ключа подписи которой указаны реквизиты правопреемника, и при условии подтверждения полномочий физического лица, указанного в качестве владельца в сертификате ключа подписи правопреемника</w:t>
            </w:r>
            <w:r w:rsidR="00DE3B5B">
              <w:rPr>
                <w:rFonts w:ascii="Garamond" w:hAnsi="Garamond"/>
                <w:sz w:val="22"/>
                <w:szCs w:val="22"/>
                <w:highlight w:val="yellow"/>
              </w:rPr>
              <w:t>,</w:t>
            </w:r>
            <w:r w:rsidRPr="009C1DE1">
              <w:rPr>
                <w:rFonts w:ascii="Garamond" w:hAnsi="Garamond"/>
                <w:sz w:val="22"/>
                <w:szCs w:val="22"/>
                <w:highlight w:val="yellow"/>
              </w:rPr>
              <w:t xml:space="preserve"> в порядке, предусмотренном п.</w:t>
            </w:r>
            <w:r w:rsidR="002A2A9A">
              <w:rPr>
                <w:rFonts w:ascii="Garamond" w:hAnsi="Garamond"/>
                <w:sz w:val="22"/>
                <w:szCs w:val="22"/>
                <w:highlight w:val="yellow"/>
              </w:rPr>
              <w:t xml:space="preserve"> </w:t>
            </w:r>
            <w:r w:rsidRPr="009C1DE1">
              <w:rPr>
                <w:rFonts w:ascii="Garamond" w:hAnsi="Garamond"/>
                <w:sz w:val="22"/>
                <w:szCs w:val="22"/>
                <w:highlight w:val="yellow"/>
              </w:rPr>
              <w:t>5.1.4 настоящих Правил.</w:t>
            </w:r>
          </w:p>
          <w:p w14:paraId="2E7C0B91" w14:textId="06E79AA0" w:rsidR="00C143CB" w:rsidRDefault="00C143CB" w:rsidP="001960A5">
            <w:pPr>
              <w:pStyle w:val="af0"/>
              <w:autoSpaceDE/>
              <w:autoSpaceDN/>
              <w:spacing w:before="120" w:after="120"/>
              <w:ind w:left="0"/>
              <w:contextualSpacing/>
              <w:jc w:val="both"/>
              <w:rPr>
                <w:rFonts w:ascii="Garamond" w:hAnsi="Garamond"/>
                <w:sz w:val="22"/>
                <w:szCs w:val="22"/>
              </w:rPr>
            </w:pPr>
            <w:r w:rsidRPr="00267FE3">
              <w:rPr>
                <w:rFonts w:ascii="Garamond" w:hAnsi="Garamond"/>
                <w:sz w:val="22"/>
                <w:szCs w:val="22"/>
                <w:highlight w:val="yellow"/>
              </w:rPr>
              <w:t xml:space="preserve">Участники ЭДО, которым в результате реорганизации перешли права и обязанности по </w:t>
            </w:r>
            <w:r w:rsidRPr="00267FE3">
              <w:rPr>
                <w:rFonts w:ascii="Garamond" w:hAnsi="Garamond"/>
                <w:sz w:val="22"/>
                <w:highlight w:val="yellow"/>
              </w:rPr>
              <w:t xml:space="preserve">Соглашению о </w:t>
            </w:r>
            <w:r w:rsidR="00F12E98">
              <w:rPr>
                <w:rFonts w:ascii="Garamond" w:hAnsi="Garamond"/>
                <w:sz w:val="22"/>
                <w:highlight w:val="yellow"/>
              </w:rPr>
              <w:t>применении</w:t>
            </w:r>
            <w:r w:rsidRPr="00267FE3">
              <w:rPr>
                <w:rFonts w:ascii="Garamond" w:hAnsi="Garamond"/>
                <w:sz w:val="22"/>
                <w:highlight w:val="yellow"/>
              </w:rPr>
              <w:t xml:space="preserve"> электронной подписи в торговой системе оптового рынка </w:t>
            </w:r>
            <w:r w:rsidRPr="00267FE3">
              <w:rPr>
                <w:rFonts w:ascii="Garamond" w:hAnsi="Garamond" w:cs="Garamond"/>
                <w:sz w:val="22"/>
                <w:szCs w:val="22"/>
                <w:highlight w:val="yellow"/>
              </w:rPr>
              <w:t>и договору оказания услуг удостоверяющего центра</w:t>
            </w:r>
            <w:r w:rsidRPr="00267FE3">
              <w:rPr>
                <w:rFonts w:ascii="Garamond" w:hAnsi="Garamond"/>
                <w:sz w:val="22"/>
                <w:szCs w:val="22"/>
                <w:highlight w:val="yellow"/>
              </w:rPr>
              <w:t xml:space="preserve"> (в случае если правопреемник не имеет действующих </w:t>
            </w:r>
            <w:r w:rsidRPr="00267FE3">
              <w:rPr>
                <w:rFonts w:ascii="Garamond" w:hAnsi="Garamond" w:cs="Garamond"/>
                <w:sz w:val="22"/>
                <w:szCs w:val="22"/>
                <w:highlight w:val="yellow"/>
              </w:rPr>
              <w:t>Соглашения о применении электронной подписи</w:t>
            </w:r>
            <w:r w:rsidR="00F12E98">
              <w:rPr>
                <w:rFonts w:ascii="Garamond" w:hAnsi="Garamond" w:cs="Garamond"/>
                <w:sz w:val="22"/>
                <w:szCs w:val="22"/>
                <w:highlight w:val="yellow"/>
              </w:rPr>
              <w:t xml:space="preserve"> </w:t>
            </w:r>
            <w:r w:rsidR="00F12E98" w:rsidRPr="00267FE3">
              <w:rPr>
                <w:rFonts w:ascii="Garamond" w:hAnsi="Garamond"/>
                <w:sz w:val="22"/>
                <w:highlight w:val="yellow"/>
              </w:rPr>
              <w:t>в торговой системе оптового рынка</w:t>
            </w:r>
            <w:r w:rsidRPr="00267FE3">
              <w:rPr>
                <w:rFonts w:ascii="Garamond" w:hAnsi="Garamond" w:cs="Garamond"/>
                <w:sz w:val="22"/>
                <w:szCs w:val="22"/>
                <w:highlight w:val="yellow"/>
              </w:rPr>
              <w:t xml:space="preserve">, Договора оказания услуг </w:t>
            </w:r>
            <w:r w:rsidRPr="00267FE3">
              <w:rPr>
                <w:rFonts w:ascii="Garamond" w:hAnsi="Garamond" w:cs="Garamond"/>
                <w:sz w:val="22"/>
                <w:szCs w:val="22"/>
                <w:highlight w:val="yellow"/>
              </w:rPr>
              <w:lastRenderedPageBreak/>
              <w:t>Удостоверяющего центра КО),</w:t>
            </w:r>
            <w:r>
              <w:rPr>
                <w:rFonts w:ascii="Garamond" w:hAnsi="Garamond" w:cs="Garamond"/>
                <w:sz w:val="22"/>
                <w:szCs w:val="22"/>
                <w:highlight w:val="yellow"/>
              </w:rPr>
              <w:t xml:space="preserve"> с целью</w:t>
            </w:r>
            <w:r w:rsidRPr="00267FE3">
              <w:rPr>
                <w:rFonts w:ascii="Garamond" w:hAnsi="Garamond" w:cs="Garamond"/>
                <w:sz w:val="22"/>
                <w:szCs w:val="22"/>
                <w:highlight w:val="yellow"/>
              </w:rPr>
              <w:t xml:space="preserve"> </w:t>
            </w:r>
            <w:r>
              <w:rPr>
                <w:rFonts w:ascii="Garamond" w:hAnsi="Garamond" w:cs="Garamond"/>
                <w:sz w:val="22"/>
                <w:szCs w:val="22"/>
                <w:highlight w:val="yellow"/>
              </w:rPr>
              <w:t xml:space="preserve">бесперебойного осуществления ЭДО </w:t>
            </w:r>
            <w:r w:rsidRPr="00267FE3">
              <w:rPr>
                <w:rFonts w:ascii="Garamond" w:hAnsi="Garamond" w:cs="Garamond"/>
                <w:sz w:val="22"/>
                <w:szCs w:val="22"/>
                <w:highlight w:val="yellow"/>
              </w:rPr>
              <w:t xml:space="preserve">обязаны </w:t>
            </w:r>
            <w:r>
              <w:rPr>
                <w:rFonts w:ascii="Garamond" w:hAnsi="Garamond" w:cs="Garamond"/>
                <w:sz w:val="22"/>
                <w:szCs w:val="22"/>
                <w:highlight w:val="yellow"/>
              </w:rPr>
              <w:t>по окончании реорганизации незамедлительно</w:t>
            </w:r>
            <w:r w:rsidRPr="00267FE3">
              <w:rPr>
                <w:rFonts w:ascii="Garamond" w:hAnsi="Garamond" w:cs="Garamond"/>
                <w:sz w:val="22"/>
                <w:szCs w:val="22"/>
                <w:highlight w:val="yellow"/>
              </w:rPr>
              <w:t xml:space="preserve"> получить сертификаты ключей подписи в соответствии с процедурой, определяемой Договором оказания услуг Удостоверяющего центра КО</w:t>
            </w:r>
            <w:r>
              <w:rPr>
                <w:rFonts w:ascii="Garamond" w:hAnsi="Garamond" w:cs="Garamond"/>
                <w:sz w:val="22"/>
                <w:szCs w:val="22"/>
                <w:highlight w:val="yellow"/>
              </w:rPr>
              <w:t>,</w:t>
            </w:r>
            <w:r w:rsidRPr="00267FE3">
              <w:rPr>
                <w:rFonts w:ascii="Garamond" w:hAnsi="Garamond" w:cs="Garamond"/>
                <w:sz w:val="22"/>
                <w:szCs w:val="22"/>
                <w:highlight w:val="yellow"/>
              </w:rPr>
              <w:t xml:space="preserve"> а также п</w:t>
            </w:r>
            <w:r w:rsidRPr="00267FE3">
              <w:rPr>
                <w:rFonts w:ascii="Garamond" w:hAnsi="Garamond"/>
                <w:sz w:val="22"/>
                <w:szCs w:val="22"/>
                <w:highlight w:val="yellow"/>
              </w:rPr>
              <w:t>одтвердить полномочи</w:t>
            </w:r>
            <w:r>
              <w:rPr>
                <w:rFonts w:ascii="Garamond" w:hAnsi="Garamond"/>
                <w:sz w:val="22"/>
                <w:szCs w:val="22"/>
                <w:highlight w:val="yellow"/>
              </w:rPr>
              <w:t>я</w:t>
            </w:r>
            <w:r w:rsidRPr="00267FE3">
              <w:rPr>
                <w:rFonts w:ascii="Garamond" w:hAnsi="Garamond"/>
                <w:sz w:val="22"/>
                <w:szCs w:val="22"/>
                <w:highlight w:val="yellow"/>
              </w:rPr>
              <w:t xml:space="preserve"> физического лица, указанного в качестве владельца в сертификате ключа подписи правопреемника</w:t>
            </w:r>
            <w:r w:rsidR="00DE3B5B">
              <w:rPr>
                <w:rFonts w:ascii="Garamond" w:hAnsi="Garamond"/>
                <w:sz w:val="22"/>
                <w:szCs w:val="22"/>
                <w:highlight w:val="yellow"/>
              </w:rPr>
              <w:t>,</w:t>
            </w:r>
            <w:r w:rsidRPr="00267FE3">
              <w:rPr>
                <w:rFonts w:ascii="Garamond" w:hAnsi="Garamond"/>
                <w:sz w:val="22"/>
                <w:szCs w:val="22"/>
                <w:highlight w:val="yellow"/>
              </w:rPr>
              <w:t xml:space="preserve"> в порядке, предусмотренном п.</w:t>
            </w:r>
            <w:r w:rsidR="002A2A9A">
              <w:rPr>
                <w:rFonts w:ascii="Garamond" w:hAnsi="Garamond"/>
                <w:sz w:val="22"/>
                <w:szCs w:val="22"/>
                <w:highlight w:val="yellow"/>
              </w:rPr>
              <w:t xml:space="preserve"> </w:t>
            </w:r>
            <w:r w:rsidRPr="00267FE3">
              <w:rPr>
                <w:rFonts w:ascii="Garamond" w:hAnsi="Garamond"/>
                <w:sz w:val="22"/>
                <w:szCs w:val="22"/>
                <w:highlight w:val="yellow"/>
              </w:rPr>
              <w:t>5.1.4 настоящих Правил.</w:t>
            </w:r>
          </w:p>
          <w:p w14:paraId="67D47325" w14:textId="0F7FEAD1" w:rsidR="00C143CB" w:rsidRPr="0016525D" w:rsidRDefault="00C143CB" w:rsidP="00F12E98">
            <w:pPr>
              <w:pStyle w:val="af0"/>
              <w:autoSpaceDE/>
              <w:autoSpaceDN/>
              <w:spacing w:before="120" w:after="120"/>
              <w:ind w:left="0"/>
              <w:contextualSpacing/>
              <w:jc w:val="both"/>
              <w:rPr>
                <w:rFonts w:ascii="Garamond" w:hAnsi="Garamond"/>
                <w:sz w:val="22"/>
                <w:szCs w:val="22"/>
                <w:highlight w:val="yellow"/>
              </w:rPr>
            </w:pPr>
            <w:r w:rsidRPr="00883FE1">
              <w:rPr>
                <w:rFonts w:ascii="Garamond" w:hAnsi="Garamond"/>
                <w:sz w:val="22"/>
                <w:szCs w:val="22"/>
                <w:highlight w:val="yellow"/>
              </w:rPr>
              <w:t>КО не несет ответственности за неблагоприятные последствия</w:t>
            </w:r>
            <w:r>
              <w:rPr>
                <w:rFonts w:ascii="Garamond" w:hAnsi="Garamond"/>
                <w:sz w:val="22"/>
                <w:szCs w:val="22"/>
                <w:highlight w:val="yellow"/>
              </w:rPr>
              <w:t>,</w:t>
            </w:r>
            <w:r w:rsidRPr="00883FE1">
              <w:rPr>
                <w:rFonts w:ascii="Garamond" w:hAnsi="Garamond"/>
                <w:sz w:val="22"/>
                <w:szCs w:val="22"/>
                <w:highlight w:val="yellow"/>
              </w:rPr>
              <w:t xml:space="preserve"> вызванные невозможностью осуществления ЭДО </w:t>
            </w:r>
            <w:r>
              <w:rPr>
                <w:rFonts w:ascii="Garamond" w:hAnsi="Garamond"/>
                <w:sz w:val="22"/>
                <w:szCs w:val="22"/>
                <w:highlight w:val="yellow"/>
              </w:rPr>
              <w:t>по причине отсутствия у участника ЭДО, которому</w:t>
            </w:r>
            <w:r w:rsidRPr="00267FE3">
              <w:rPr>
                <w:rFonts w:ascii="Garamond" w:hAnsi="Garamond"/>
                <w:sz w:val="22"/>
                <w:szCs w:val="22"/>
                <w:highlight w:val="yellow"/>
              </w:rPr>
              <w:t xml:space="preserve"> в результате реорганизации перешли права и обязанности по </w:t>
            </w:r>
            <w:r w:rsidRPr="00267FE3">
              <w:rPr>
                <w:rFonts w:ascii="Garamond" w:hAnsi="Garamond"/>
                <w:sz w:val="22"/>
                <w:highlight w:val="yellow"/>
              </w:rPr>
              <w:t xml:space="preserve">Соглашению о </w:t>
            </w:r>
            <w:r w:rsidR="00F12E98">
              <w:rPr>
                <w:rFonts w:ascii="Garamond" w:hAnsi="Garamond"/>
                <w:sz w:val="22"/>
                <w:highlight w:val="yellow"/>
              </w:rPr>
              <w:t>применении</w:t>
            </w:r>
            <w:r w:rsidRPr="00267FE3">
              <w:rPr>
                <w:rFonts w:ascii="Garamond" w:hAnsi="Garamond"/>
                <w:sz w:val="22"/>
                <w:highlight w:val="yellow"/>
              </w:rPr>
              <w:t xml:space="preserve"> электронной подписи в торговой системе оптового рынка</w:t>
            </w:r>
            <w:r w:rsidRPr="009C1DE1">
              <w:rPr>
                <w:rFonts w:ascii="Garamond" w:hAnsi="Garamond"/>
                <w:sz w:val="22"/>
                <w:szCs w:val="22"/>
                <w:highlight w:val="yellow"/>
              </w:rPr>
              <w:t xml:space="preserve">, ЭП, в сертификате ключа подписи которой указаны реквизиты </w:t>
            </w:r>
            <w:r>
              <w:rPr>
                <w:rFonts w:ascii="Garamond" w:hAnsi="Garamond"/>
                <w:sz w:val="22"/>
                <w:szCs w:val="22"/>
                <w:highlight w:val="yellow"/>
              </w:rPr>
              <w:t>участника ЭДО</w:t>
            </w:r>
            <w:r w:rsidR="00DE3B5B">
              <w:rPr>
                <w:rFonts w:ascii="Garamond" w:hAnsi="Garamond"/>
                <w:sz w:val="22"/>
                <w:szCs w:val="22"/>
                <w:highlight w:val="yellow"/>
              </w:rPr>
              <w:t xml:space="preserve"> – </w:t>
            </w:r>
            <w:r w:rsidRPr="009C1DE1">
              <w:rPr>
                <w:rFonts w:ascii="Garamond" w:hAnsi="Garamond"/>
                <w:sz w:val="22"/>
                <w:szCs w:val="22"/>
                <w:highlight w:val="yellow"/>
              </w:rPr>
              <w:t>правопреемника, и</w:t>
            </w:r>
            <w:r>
              <w:rPr>
                <w:rFonts w:ascii="Garamond" w:hAnsi="Garamond"/>
                <w:sz w:val="22"/>
                <w:szCs w:val="22"/>
                <w:highlight w:val="yellow"/>
              </w:rPr>
              <w:t xml:space="preserve"> (или)</w:t>
            </w:r>
            <w:r w:rsidRPr="009C1DE1">
              <w:rPr>
                <w:rFonts w:ascii="Garamond" w:hAnsi="Garamond"/>
                <w:sz w:val="22"/>
                <w:szCs w:val="22"/>
                <w:highlight w:val="yellow"/>
              </w:rPr>
              <w:t xml:space="preserve"> </w:t>
            </w:r>
            <w:proofErr w:type="spellStart"/>
            <w:r w:rsidR="00DE3B5B">
              <w:rPr>
                <w:rFonts w:ascii="Garamond" w:hAnsi="Garamond"/>
                <w:sz w:val="22"/>
                <w:szCs w:val="22"/>
                <w:highlight w:val="yellow"/>
              </w:rPr>
              <w:t>не</w:t>
            </w:r>
            <w:r w:rsidRPr="009C1DE1">
              <w:rPr>
                <w:rFonts w:ascii="Garamond" w:hAnsi="Garamond"/>
                <w:sz w:val="22"/>
                <w:szCs w:val="22"/>
                <w:highlight w:val="yellow"/>
              </w:rPr>
              <w:t>подтверждения</w:t>
            </w:r>
            <w:proofErr w:type="spellEnd"/>
            <w:r w:rsidRPr="009C1DE1">
              <w:rPr>
                <w:rFonts w:ascii="Garamond" w:hAnsi="Garamond"/>
                <w:sz w:val="22"/>
                <w:szCs w:val="22"/>
                <w:highlight w:val="yellow"/>
              </w:rPr>
              <w:t xml:space="preserve"> полномочий физического лица, указанного в качестве владельца в сертификате ключа подписи правопреемника</w:t>
            </w:r>
            <w:r w:rsidR="00DE3B5B">
              <w:rPr>
                <w:rFonts w:ascii="Garamond" w:hAnsi="Garamond"/>
                <w:sz w:val="22"/>
                <w:szCs w:val="22"/>
                <w:highlight w:val="yellow"/>
              </w:rPr>
              <w:t>,</w:t>
            </w:r>
            <w:r w:rsidRPr="009C1DE1">
              <w:rPr>
                <w:rFonts w:ascii="Garamond" w:hAnsi="Garamond"/>
                <w:sz w:val="22"/>
                <w:szCs w:val="22"/>
                <w:highlight w:val="yellow"/>
              </w:rPr>
              <w:t xml:space="preserve"> в порядке</w:t>
            </w:r>
            <w:r>
              <w:rPr>
                <w:rFonts w:ascii="Garamond" w:hAnsi="Garamond"/>
                <w:sz w:val="22"/>
                <w:szCs w:val="22"/>
                <w:highlight w:val="yellow"/>
              </w:rPr>
              <w:t>,</w:t>
            </w:r>
            <w:r w:rsidRPr="00267FE3">
              <w:rPr>
                <w:rFonts w:ascii="Garamond" w:hAnsi="Garamond"/>
                <w:sz w:val="22"/>
                <w:szCs w:val="22"/>
                <w:highlight w:val="yellow"/>
              </w:rPr>
              <w:t xml:space="preserve"> предусмотренном п.</w:t>
            </w:r>
            <w:r w:rsidR="002A2A9A">
              <w:rPr>
                <w:rFonts w:ascii="Garamond" w:hAnsi="Garamond"/>
                <w:sz w:val="22"/>
                <w:szCs w:val="22"/>
                <w:highlight w:val="yellow"/>
              </w:rPr>
              <w:t xml:space="preserve"> </w:t>
            </w:r>
            <w:r w:rsidRPr="00267FE3">
              <w:rPr>
                <w:rFonts w:ascii="Garamond" w:hAnsi="Garamond"/>
                <w:sz w:val="22"/>
                <w:szCs w:val="22"/>
                <w:highlight w:val="yellow"/>
              </w:rPr>
              <w:t>5.1.4 настоящих Правил</w:t>
            </w:r>
            <w:r>
              <w:rPr>
                <w:rFonts w:ascii="Garamond" w:hAnsi="Garamond"/>
                <w:sz w:val="22"/>
                <w:szCs w:val="22"/>
                <w:highlight w:val="yellow"/>
              </w:rPr>
              <w:t>.</w:t>
            </w:r>
          </w:p>
        </w:tc>
      </w:tr>
    </w:tbl>
    <w:p w14:paraId="594E22BF" w14:textId="77777777" w:rsidR="00C143CB" w:rsidRPr="00BD3C79" w:rsidRDefault="00C143CB" w:rsidP="00C143CB">
      <w:pPr>
        <w:rPr>
          <w:rFonts w:ascii="Garamond" w:hAnsi="Garamond"/>
        </w:rPr>
      </w:pPr>
    </w:p>
    <w:p w14:paraId="2597E596" w14:textId="77777777" w:rsidR="00C143CB" w:rsidRDefault="00C143CB" w:rsidP="00C143CB">
      <w:pPr>
        <w:ind w:left="284"/>
        <w:rPr>
          <w:rFonts w:ascii="Garamond" w:eastAsia="Batang" w:hAnsi="Garamond"/>
          <w:b/>
          <w:sz w:val="26"/>
          <w:szCs w:val="26"/>
        </w:rPr>
      </w:pPr>
      <w:r w:rsidRPr="00172CE8">
        <w:rPr>
          <w:rFonts w:ascii="Garamond" w:eastAsia="Batang" w:hAnsi="Garamond"/>
          <w:b/>
          <w:sz w:val="26"/>
          <w:szCs w:val="26"/>
        </w:rPr>
        <w:t xml:space="preserve">Предложения по </w:t>
      </w:r>
      <w:r w:rsidRPr="00172CE8">
        <w:rPr>
          <w:rFonts w:ascii="Garamond" w:hAnsi="Garamond"/>
          <w:b/>
          <w:iCs/>
          <w:sz w:val="26"/>
          <w:szCs w:val="26"/>
        </w:rPr>
        <w:t xml:space="preserve">изменениям и </w:t>
      </w:r>
      <w:r w:rsidRPr="00172CE8">
        <w:rPr>
          <w:rFonts w:ascii="Garamond" w:eastAsia="Batang" w:hAnsi="Garamond"/>
          <w:b/>
          <w:sz w:val="26"/>
          <w:szCs w:val="26"/>
        </w:rPr>
        <w:t xml:space="preserve">дополнениям в </w:t>
      </w:r>
      <w:r w:rsidRPr="00172CE8">
        <w:rPr>
          <w:rFonts w:ascii="Garamond" w:hAnsi="Garamond"/>
          <w:b/>
          <w:bCs/>
          <w:sz w:val="26"/>
          <w:szCs w:val="26"/>
        </w:rPr>
        <w:t xml:space="preserve">СОГЛАШЕНИЕ О ПРИМЕНЕНИИ ЭЛЕКТРОННОЙ ПОДПИСИ В ТОРГОВОЙ СИСТЕМЕ ОПТОВОГО РЫНКА </w:t>
      </w:r>
      <w:r w:rsidRPr="00172CE8">
        <w:rPr>
          <w:rFonts w:ascii="Garamond" w:eastAsia="Batang" w:hAnsi="Garamond"/>
          <w:b/>
          <w:sz w:val="26"/>
          <w:szCs w:val="26"/>
        </w:rPr>
        <w:t>(Приложение № Д 7 к Договору о присоединении к торговой системе оптового рынка)</w:t>
      </w:r>
    </w:p>
    <w:p w14:paraId="4F4F6A0F" w14:textId="41EB33EF" w:rsidR="00C143CB" w:rsidRPr="00172CE8" w:rsidRDefault="00C143CB" w:rsidP="00C143CB">
      <w:pPr>
        <w:autoSpaceDE w:val="0"/>
        <w:autoSpaceDN w:val="0"/>
        <w:ind w:left="284"/>
        <w:rPr>
          <w:rFonts w:ascii="Garamond" w:hAnsi="Garamond"/>
          <w:b/>
          <w:i/>
        </w:rPr>
      </w:pPr>
      <w:r>
        <w:rPr>
          <w:rFonts w:ascii="Garamond" w:hAnsi="Garamond"/>
          <w:b/>
          <w:iCs/>
        </w:rPr>
        <w:t xml:space="preserve">Добавить </w:t>
      </w:r>
      <w:r w:rsidRPr="00172CE8">
        <w:rPr>
          <w:rFonts w:ascii="Garamond" w:hAnsi="Garamond"/>
          <w:b/>
          <w:iCs/>
        </w:rPr>
        <w:t xml:space="preserve">позиции в </w:t>
      </w:r>
      <w:r w:rsidRPr="00172CE8">
        <w:rPr>
          <w:rFonts w:ascii="Garamond" w:hAnsi="Garamond"/>
          <w:b/>
          <w:i/>
        </w:rPr>
        <w:t>приложени</w:t>
      </w:r>
      <w:r w:rsidR="00290505">
        <w:rPr>
          <w:rFonts w:ascii="Garamond" w:hAnsi="Garamond"/>
          <w:b/>
          <w:i/>
        </w:rPr>
        <w:t>е</w:t>
      </w:r>
      <w:r w:rsidRPr="00172CE8">
        <w:rPr>
          <w:rFonts w:ascii="Garamond" w:hAnsi="Garamond"/>
          <w:b/>
          <w:i/>
        </w:rPr>
        <w:t xml:space="preserve"> 2 к Правилам ЭДО СЭД КО:</w:t>
      </w:r>
    </w:p>
    <w:tbl>
      <w:tblPr>
        <w:tblW w:w="15151" w:type="dxa"/>
        <w:tblInd w:w="392" w:type="dxa"/>
        <w:tblLayout w:type="fixed"/>
        <w:tblLook w:val="00A0" w:firstRow="1" w:lastRow="0" w:firstColumn="1" w:lastColumn="0" w:noHBand="0" w:noVBand="0"/>
      </w:tblPr>
      <w:tblGrid>
        <w:gridCol w:w="1276"/>
        <w:gridCol w:w="1275"/>
        <w:gridCol w:w="2835"/>
        <w:gridCol w:w="696"/>
        <w:gridCol w:w="737"/>
        <w:gridCol w:w="851"/>
        <w:gridCol w:w="1134"/>
        <w:gridCol w:w="832"/>
        <w:gridCol w:w="585"/>
        <w:gridCol w:w="1544"/>
        <w:gridCol w:w="1544"/>
        <w:gridCol w:w="851"/>
        <w:gridCol w:w="991"/>
      </w:tblGrid>
      <w:tr w:rsidR="00C143CB" w:rsidRPr="00290505" w14:paraId="1EFEAEEF" w14:textId="77777777" w:rsidTr="001960A5">
        <w:trPr>
          <w:trHeight w:val="778"/>
        </w:trPr>
        <w:tc>
          <w:tcPr>
            <w:tcW w:w="1276" w:type="dxa"/>
            <w:tcBorders>
              <w:top w:val="single" w:sz="4" w:space="0" w:color="auto"/>
              <w:left w:val="single" w:sz="4" w:space="0" w:color="auto"/>
              <w:bottom w:val="single" w:sz="4" w:space="0" w:color="auto"/>
              <w:right w:val="single" w:sz="4" w:space="0" w:color="auto"/>
            </w:tcBorders>
            <w:shd w:val="clear" w:color="auto" w:fill="C0C0C0"/>
            <w:vAlign w:val="center"/>
          </w:tcPr>
          <w:p w14:paraId="34A48EA0" w14:textId="77777777" w:rsidR="00C143CB" w:rsidRPr="00290505" w:rsidRDefault="00C143CB" w:rsidP="001960A5">
            <w:pPr>
              <w:autoSpaceDE w:val="0"/>
              <w:autoSpaceDN w:val="0"/>
              <w:jc w:val="center"/>
              <w:rPr>
                <w:rFonts w:ascii="Arial" w:eastAsia="Times New Roman" w:hAnsi="Arial" w:cs="Arial"/>
                <w:sz w:val="18"/>
                <w:szCs w:val="18"/>
              </w:rPr>
            </w:pPr>
            <w:r w:rsidRPr="00290505">
              <w:rPr>
                <w:rFonts w:ascii="Arial" w:eastAsia="Times New Roman" w:hAnsi="Arial" w:cs="Arial"/>
                <w:sz w:val="18"/>
                <w:szCs w:val="18"/>
              </w:rPr>
              <w:t>Код формы</w:t>
            </w:r>
          </w:p>
        </w:tc>
        <w:tc>
          <w:tcPr>
            <w:tcW w:w="1275" w:type="dxa"/>
            <w:tcBorders>
              <w:top w:val="single" w:sz="4" w:space="0" w:color="auto"/>
              <w:left w:val="nil"/>
              <w:bottom w:val="single" w:sz="4" w:space="0" w:color="auto"/>
              <w:right w:val="single" w:sz="4" w:space="0" w:color="auto"/>
            </w:tcBorders>
            <w:shd w:val="clear" w:color="auto" w:fill="C0C0C0"/>
            <w:vAlign w:val="center"/>
          </w:tcPr>
          <w:p w14:paraId="28006D6A" w14:textId="77777777" w:rsidR="00C143CB" w:rsidRPr="00290505" w:rsidRDefault="00C143CB" w:rsidP="001960A5">
            <w:pPr>
              <w:autoSpaceDE w:val="0"/>
              <w:autoSpaceDN w:val="0"/>
              <w:jc w:val="center"/>
              <w:rPr>
                <w:rFonts w:ascii="Arial" w:eastAsia="Times New Roman" w:hAnsi="Arial" w:cs="Arial"/>
                <w:sz w:val="18"/>
                <w:szCs w:val="18"/>
              </w:rPr>
            </w:pPr>
            <w:r w:rsidRPr="00290505">
              <w:rPr>
                <w:rFonts w:ascii="Arial" w:eastAsia="Times New Roman" w:hAnsi="Arial" w:cs="Arial"/>
                <w:sz w:val="18"/>
                <w:szCs w:val="18"/>
              </w:rPr>
              <w:t>Наименование формы</w:t>
            </w:r>
          </w:p>
        </w:tc>
        <w:tc>
          <w:tcPr>
            <w:tcW w:w="2835" w:type="dxa"/>
            <w:tcBorders>
              <w:top w:val="single" w:sz="4" w:space="0" w:color="auto"/>
              <w:left w:val="nil"/>
              <w:bottom w:val="single" w:sz="4" w:space="0" w:color="auto"/>
              <w:right w:val="single" w:sz="4" w:space="0" w:color="auto"/>
            </w:tcBorders>
            <w:shd w:val="clear" w:color="auto" w:fill="C0C0C0"/>
            <w:vAlign w:val="center"/>
          </w:tcPr>
          <w:p w14:paraId="33723474" w14:textId="77777777" w:rsidR="00C143CB" w:rsidRPr="00290505" w:rsidRDefault="00C143CB" w:rsidP="001960A5">
            <w:pPr>
              <w:autoSpaceDE w:val="0"/>
              <w:autoSpaceDN w:val="0"/>
              <w:jc w:val="center"/>
              <w:rPr>
                <w:rFonts w:ascii="Arial" w:eastAsia="Times New Roman" w:hAnsi="Arial" w:cs="Arial"/>
                <w:sz w:val="18"/>
                <w:szCs w:val="18"/>
              </w:rPr>
            </w:pPr>
            <w:r w:rsidRPr="00290505">
              <w:rPr>
                <w:rFonts w:ascii="Arial" w:eastAsia="Times New Roman" w:hAnsi="Arial" w:cs="Arial"/>
                <w:sz w:val="18"/>
                <w:szCs w:val="18"/>
              </w:rPr>
              <w:t>Основание предоставления</w:t>
            </w:r>
          </w:p>
        </w:tc>
        <w:tc>
          <w:tcPr>
            <w:tcW w:w="696" w:type="dxa"/>
            <w:tcBorders>
              <w:top w:val="single" w:sz="4" w:space="0" w:color="auto"/>
              <w:left w:val="nil"/>
              <w:bottom w:val="single" w:sz="4" w:space="0" w:color="auto"/>
              <w:right w:val="single" w:sz="4" w:space="0" w:color="auto"/>
            </w:tcBorders>
            <w:shd w:val="clear" w:color="auto" w:fill="C0C0C0"/>
            <w:vAlign w:val="center"/>
          </w:tcPr>
          <w:p w14:paraId="3F5321C7" w14:textId="77777777" w:rsidR="00C143CB" w:rsidRPr="00290505" w:rsidRDefault="00C143CB" w:rsidP="001960A5">
            <w:pPr>
              <w:autoSpaceDE w:val="0"/>
              <w:autoSpaceDN w:val="0"/>
              <w:jc w:val="center"/>
              <w:rPr>
                <w:rFonts w:ascii="Arial" w:eastAsia="Times New Roman" w:hAnsi="Arial" w:cs="Arial"/>
                <w:sz w:val="18"/>
                <w:szCs w:val="18"/>
              </w:rPr>
            </w:pPr>
            <w:r w:rsidRPr="00290505">
              <w:rPr>
                <w:rFonts w:ascii="Arial" w:eastAsia="Times New Roman" w:hAnsi="Arial" w:cs="Arial"/>
                <w:sz w:val="18"/>
                <w:szCs w:val="18"/>
              </w:rPr>
              <w:t>Формат</w:t>
            </w:r>
          </w:p>
        </w:tc>
        <w:tc>
          <w:tcPr>
            <w:tcW w:w="737" w:type="dxa"/>
            <w:tcBorders>
              <w:top w:val="single" w:sz="4" w:space="0" w:color="auto"/>
              <w:left w:val="nil"/>
              <w:bottom w:val="single" w:sz="4" w:space="0" w:color="auto"/>
              <w:right w:val="single" w:sz="4" w:space="0" w:color="auto"/>
            </w:tcBorders>
            <w:shd w:val="clear" w:color="auto" w:fill="C0C0C0"/>
            <w:vAlign w:val="center"/>
          </w:tcPr>
          <w:p w14:paraId="7343AEC0" w14:textId="77777777" w:rsidR="00C143CB" w:rsidRPr="00290505" w:rsidRDefault="00C143CB" w:rsidP="001960A5">
            <w:pPr>
              <w:autoSpaceDE w:val="0"/>
              <w:autoSpaceDN w:val="0"/>
              <w:jc w:val="center"/>
              <w:rPr>
                <w:rFonts w:ascii="Arial" w:eastAsia="Times New Roman" w:hAnsi="Arial" w:cs="Arial"/>
                <w:sz w:val="18"/>
                <w:szCs w:val="18"/>
              </w:rPr>
            </w:pPr>
            <w:r w:rsidRPr="00290505">
              <w:rPr>
                <w:rFonts w:ascii="Arial" w:eastAsia="Times New Roman" w:hAnsi="Arial" w:cs="Arial"/>
                <w:sz w:val="18"/>
                <w:szCs w:val="18"/>
              </w:rPr>
              <w:t>Отправитель</w:t>
            </w:r>
          </w:p>
        </w:tc>
        <w:tc>
          <w:tcPr>
            <w:tcW w:w="851" w:type="dxa"/>
            <w:tcBorders>
              <w:top w:val="single" w:sz="4" w:space="0" w:color="auto"/>
              <w:left w:val="nil"/>
              <w:bottom w:val="single" w:sz="4" w:space="0" w:color="auto"/>
              <w:right w:val="single" w:sz="4" w:space="0" w:color="auto"/>
            </w:tcBorders>
            <w:shd w:val="clear" w:color="auto" w:fill="C0C0C0"/>
            <w:vAlign w:val="center"/>
          </w:tcPr>
          <w:p w14:paraId="0693E554" w14:textId="77777777" w:rsidR="00C143CB" w:rsidRPr="00290505" w:rsidRDefault="00C143CB" w:rsidP="001960A5">
            <w:pPr>
              <w:autoSpaceDE w:val="0"/>
              <w:autoSpaceDN w:val="0"/>
              <w:jc w:val="center"/>
              <w:rPr>
                <w:rFonts w:ascii="Arial" w:eastAsia="Times New Roman" w:hAnsi="Arial" w:cs="Arial"/>
                <w:sz w:val="18"/>
                <w:szCs w:val="18"/>
              </w:rPr>
            </w:pPr>
            <w:r w:rsidRPr="00290505">
              <w:rPr>
                <w:rFonts w:ascii="Arial" w:eastAsia="Times New Roman" w:hAnsi="Arial" w:cs="Arial"/>
                <w:sz w:val="18"/>
                <w:szCs w:val="18"/>
              </w:rPr>
              <w:t>Получатель</w:t>
            </w:r>
          </w:p>
        </w:tc>
        <w:tc>
          <w:tcPr>
            <w:tcW w:w="1134" w:type="dxa"/>
            <w:tcBorders>
              <w:top w:val="single" w:sz="4" w:space="0" w:color="auto"/>
              <w:left w:val="nil"/>
              <w:bottom w:val="single" w:sz="4" w:space="0" w:color="auto"/>
              <w:right w:val="single" w:sz="4" w:space="0" w:color="auto"/>
            </w:tcBorders>
            <w:shd w:val="clear" w:color="auto" w:fill="C0C0C0"/>
            <w:vAlign w:val="center"/>
          </w:tcPr>
          <w:p w14:paraId="72D17871" w14:textId="77777777" w:rsidR="00C143CB" w:rsidRPr="00290505" w:rsidRDefault="00C143CB" w:rsidP="001960A5">
            <w:pPr>
              <w:autoSpaceDE w:val="0"/>
              <w:autoSpaceDN w:val="0"/>
              <w:jc w:val="center"/>
              <w:rPr>
                <w:rFonts w:ascii="Arial" w:eastAsia="Times New Roman" w:hAnsi="Arial" w:cs="Arial"/>
                <w:sz w:val="18"/>
                <w:szCs w:val="18"/>
              </w:rPr>
            </w:pPr>
            <w:r w:rsidRPr="00290505">
              <w:rPr>
                <w:rFonts w:ascii="Arial" w:eastAsia="Times New Roman" w:hAnsi="Arial" w:cs="Arial"/>
                <w:sz w:val="18"/>
                <w:szCs w:val="18"/>
              </w:rPr>
              <w:t>Способ доставки</w:t>
            </w:r>
          </w:p>
        </w:tc>
        <w:tc>
          <w:tcPr>
            <w:tcW w:w="832" w:type="dxa"/>
            <w:tcBorders>
              <w:top w:val="single" w:sz="4" w:space="0" w:color="auto"/>
              <w:left w:val="nil"/>
              <w:bottom w:val="single" w:sz="4" w:space="0" w:color="auto"/>
              <w:right w:val="single" w:sz="4" w:space="0" w:color="auto"/>
            </w:tcBorders>
            <w:shd w:val="clear" w:color="auto" w:fill="C0C0C0"/>
            <w:vAlign w:val="center"/>
          </w:tcPr>
          <w:p w14:paraId="69067857" w14:textId="77777777" w:rsidR="00C143CB" w:rsidRPr="00290505" w:rsidRDefault="00C143CB" w:rsidP="001960A5">
            <w:pPr>
              <w:autoSpaceDE w:val="0"/>
              <w:autoSpaceDN w:val="0"/>
              <w:jc w:val="center"/>
              <w:rPr>
                <w:rFonts w:ascii="Arial" w:eastAsia="Times New Roman" w:hAnsi="Arial" w:cs="Arial"/>
                <w:sz w:val="18"/>
                <w:szCs w:val="18"/>
              </w:rPr>
            </w:pPr>
            <w:r w:rsidRPr="00290505">
              <w:rPr>
                <w:rFonts w:ascii="Arial" w:eastAsia="Times New Roman" w:hAnsi="Arial" w:cs="Arial"/>
                <w:sz w:val="18"/>
                <w:szCs w:val="18"/>
              </w:rPr>
              <w:t>Подтверждать получение</w:t>
            </w:r>
          </w:p>
        </w:tc>
        <w:tc>
          <w:tcPr>
            <w:tcW w:w="585" w:type="dxa"/>
            <w:tcBorders>
              <w:top w:val="single" w:sz="4" w:space="0" w:color="auto"/>
              <w:left w:val="nil"/>
              <w:bottom w:val="single" w:sz="4" w:space="0" w:color="auto"/>
              <w:right w:val="single" w:sz="4" w:space="0" w:color="auto"/>
            </w:tcBorders>
            <w:shd w:val="clear" w:color="auto" w:fill="C0C0C0"/>
            <w:vAlign w:val="center"/>
          </w:tcPr>
          <w:p w14:paraId="38439406" w14:textId="77777777" w:rsidR="00C143CB" w:rsidRPr="00290505" w:rsidRDefault="00C143CB" w:rsidP="001960A5">
            <w:pPr>
              <w:autoSpaceDE w:val="0"/>
              <w:autoSpaceDN w:val="0"/>
              <w:jc w:val="center"/>
              <w:rPr>
                <w:rFonts w:ascii="Arial" w:eastAsia="Times New Roman" w:hAnsi="Arial" w:cs="Arial"/>
                <w:sz w:val="18"/>
                <w:szCs w:val="18"/>
              </w:rPr>
            </w:pPr>
            <w:r w:rsidRPr="00290505">
              <w:rPr>
                <w:rFonts w:ascii="Arial" w:eastAsia="Times New Roman" w:hAnsi="Arial" w:cs="Arial"/>
                <w:sz w:val="18"/>
                <w:szCs w:val="18"/>
              </w:rPr>
              <w:t>Шифровать</w:t>
            </w:r>
          </w:p>
        </w:tc>
        <w:tc>
          <w:tcPr>
            <w:tcW w:w="1544" w:type="dxa"/>
            <w:tcBorders>
              <w:top w:val="single" w:sz="4" w:space="0" w:color="auto"/>
              <w:left w:val="nil"/>
              <w:bottom w:val="single" w:sz="4" w:space="0" w:color="auto"/>
              <w:right w:val="single" w:sz="4" w:space="0" w:color="auto"/>
            </w:tcBorders>
            <w:shd w:val="clear" w:color="auto" w:fill="C0C0C0"/>
            <w:vAlign w:val="center"/>
          </w:tcPr>
          <w:p w14:paraId="13926BAC" w14:textId="77777777" w:rsidR="00C143CB" w:rsidRPr="00290505" w:rsidRDefault="00C143CB" w:rsidP="001960A5">
            <w:pPr>
              <w:autoSpaceDE w:val="0"/>
              <w:autoSpaceDN w:val="0"/>
              <w:jc w:val="center"/>
              <w:rPr>
                <w:rFonts w:ascii="Arial" w:eastAsia="Times New Roman" w:hAnsi="Arial" w:cs="Arial"/>
                <w:sz w:val="18"/>
                <w:szCs w:val="18"/>
              </w:rPr>
            </w:pPr>
            <w:r w:rsidRPr="00290505">
              <w:rPr>
                <w:rFonts w:ascii="Arial" w:eastAsia="Times New Roman" w:hAnsi="Arial" w:cs="Arial"/>
                <w:sz w:val="18"/>
                <w:szCs w:val="18"/>
              </w:rPr>
              <w:t>Область применения ЭП</w:t>
            </w:r>
          </w:p>
        </w:tc>
        <w:tc>
          <w:tcPr>
            <w:tcW w:w="1544" w:type="dxa"/>
            <w:tcBorders>
              <w:top w:val="single" w:sz="4" w:space="0" w:color="auto"/>
              <w:left w:val="nil"/>
              <w:bottom w:val="single" w:sz="4" w:space="0" w:color="auto"/>
              <w:right w:val="single" w:sz="4" w:space="0" w:color="auto"/>
            </w:tcBorders>
            <w:shd w:val="clear" w:color="auto" w:fill="C0C0C0"/>
            <w:vAlign w:val="center"/>
          </w:tcPr>
          <w:p w14:paraId="73394F84" w14:textId="77777777" w:rsidR="00C143CB" w:rsidRPr="00290505" w:rsidRDefault="00C143CB" w:rsidP="001960A5">
            <w:pPr>
              <w:autoSpaceDE w:val="0"/>
              <w:autoSpaceDN w:val="0"/>
              <w:jc w:val="center"/>
              <w:rPr>
                <w:rFonts w:ascii="Arial" w:eastAsia="Times New Roman" w:hAnsi="Arial" w:cs="Arial"/>
                <w:sz w:val="18"/>
                <w:szCs w:val="18"/>
              </w:rPr>
            </w:pPr>
            <w:r w:rsidRPr="00290505">
              <w:rPr>
                <w:rFonts w:ascii="Arial" w:eastAsia="Times New Roman" w:hAnsi="Arial" w:cs="Arial"/>
                <w:sz w:val="18"/>
                <w:szCs w:val="18"/>
              </w:rPr>
              <w:t>ПО отображения и изготовления бумажных копий</w:t>
            </w:r>
          </w:p>
        </w:tc>
        <w:tc>
          <w:tcPr>
            <w:tcW w:w="851" w:type="dxa"/>
            <w:tcBorders>
              <w:top w:val="single" w:sz="4" w:space="0" w:color="auto"/>
              <w:left w:val="nil"/>
              <w:bottom w:val="single" w:sz="4" w:space="0" w:color="auto"/>
              <w:right w:val="single" w:sz="4" w:space="0" w:color="auto"/>
            </w:tcBorders>
            <w:shd w:val="clear" w:color="auto" w:fill="C0C0C0"/>
            <w:vAlign w:val="center"/>
          </w:tcPr>
          <w:p w14:paraId="78AC7755" w14:textId="77777777" w:rsidR="00C143CB" w:rsidRPr="00290505" w:rsidRDefault="00C143CB" w:rsidP="001960A5">
            <w:pPr>
              <w:autoSpaceDE w:val="0"/>
              <w:autoSpaceDN w:val="0"/>
              <w:jc w:val="center"/>
              <w:rPr>
                <w:rFonts w:ascii="Arial" w:eastAsia="Times New Roman" w:hAnsi="Arial" w:cs="Arial"/>
                <w:sz w:val="18"/>
                <w:szCs w:val="18"/>
              </w:rPr>
            </w:pPr>
            <w:r w:rsidRPr="00290505">
              <w:rPr>
                <w:rFonts w:ascii="Arial" w:eastAsia="Times New Roman" w:hAnsi="Arial" w:cs="Arial"/>
                <w:sz w:val="18"/>
                <w:szCs w:val="18"/>
              </w:rPr>
              <w:t>Срок хранения ЭД в архиве</w:t>
            </w:r>
          </w:p>
        </w:tc>
        <w:tc>
          <w:tcPr>
            <w:tcW w:w="991" w:type="dxa"/>
            <w:tcBorders>
              <w:top w:val="single" w:sz="4" w:space="0" w:color="auto"/>
              <w:left w:val="nil"/>
              <w:bottom w:val="single" w:sz="4" w:space="0" w:color="auto"/>
              <w:right w:val="single" w:sz="4" w:space="0" w:color="auto"/>
            </w:tcBorders>
            <w:shd w:val="clear" w:color="auto" w:fill="C0C0C0"/>
            <w:vAlign w:val="center"/>
          </w:tcPr>
          <w:p w14:paraId="0B6AE5CD" w14:textId="77777777" w:rsidR="00C143CB" w:rsidRPr="00290505" w:rsidRDefault="00C143CB" w:rsidP="001960A5">
            <w:pPr>
              <w:autoSpaceDE w:val="0"/>
              <w:autoSpaceDN w:val="0"/>
              <w:jc w:val="center"/>
              <w:rPr>
                <w:rFonts w:ascii="Arial" w:eastAsia="Times New Roman" w:hAnsi="Arial" w:cs="Arial"/>
                <w:sz w:val="18"/>
                <w:szCs w:val="18"/>
              </w:rPr>
            </w:pPr>
            <w:r w:rsidRPr="00290505">
              <w:rPr>
                <w:rFonts w:ascii="Arial" w:eastAsia="Times New Roman" w:hAnsi="Arial" w:cs="Arial"/>
                <w:sz w:val="18"/>
                <w:szCs w:val="18"/>
              </w:rPr>
              <w:t>Срок доступа через интерфейс сайта</w:t>
            </w:r>
          </w:p>
        </w:tc>
      </w:tr>
      <w:tr w:rsidR="00C143CB" w:rsidRPr="00290505" w14:paraId="0CCCBD95" w14:textId="77777777" w:rsidTr="001960A5">
        <w:trPr>
          <w:trHeight w:val="926"/>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2B89C8EA" w14:textId="77777777" w:rsidR="00C143CB" w:rsidRPr="00290505" w:rsidRDefault="00C143CB" w:rsidP="001960A5">
            <w:pPr>
              <w:autoSpaceDE w:val="0"/>
              <w:autoSpaceDN w:val="0"/>
              <w:jc w:val="center"/>
              <w:rPr>
                <w:rFonts w:ascii="Arial" w:eastAsia="Times New Roman" w:hAnsi="Arial" w:cs="Arial"/>
                <w:sz w:val="18"/>
                <w:szCs w:val="18"/>
                <w:highlight w:val="yellow"/>
                <w:lang w:val="en-US"/>
              </w:rPr>
            </w:pPr>
            <w:r w:rsidRPr="00290505">
              <w:rPr>
                <w:rFonts w:ascii="Arial" w:eastAsia="Times New Roman" w:hAnsi="Arial" w:cs="Arial"/>
                <w:sz w:val="18"/>
                <w:szCs w:val="18"/>
                <w:highlight w:val="yellow"/>
                <w:lang w:val="en-US"/>
              </w:rPr>
              <w:t>GTP_ZAJAVL_PEREHVAT_X1_1_WEB</w:t>
            </w:r>
          </w:p>
        </w:tc>
        <w:tc>
          <w:tcPr>
            <w:tcW w:w="1275" w:type="dxa"/>
            <w:tcBorders>
              <w:top w:val="single" w:sz="4" w:space="0" w:color="auto"/>
              <w:left w:val="nil"/>
              <w:bottom w:val="single" w:sz="4" w:space="0" w:color="auto"/>
              <w:right w:val="single" w:sz="4" w:space="0" w:color="auto"/>
            </w:tcBorders>
            <w:shd w:val="clear" w:color="auto" w:fill="auto"/>
          </w:tcPr>
          <w:p w14:paraId="5FED746D" w14:textId="77777777" w:rsidR="00C143CB" w:rsidRPr="00290505" w:rsidRDefault="00C143CB" w:rsidP="001960A5">
            <w:pPr>
              <w:autoSpaceDE w:val="0"/>
              <w:autoSpaceDN w:val="0"/>
              <w:jc w:val="center"/>
              <w:rPr>
                <w:rFonts w:ascii="Arial" w:eastAsia="Times New Roman" w:hAnsi="Arial" w:cs="Arial"/>
                <w:sz w:val="18"/>
                <w:szCs w:val="18"/>
                <w:highlight w:val="yellow"/>
              </w:rPr>
            </w:pPr>
            <w:r w:rsidRPr="00290505">
              <w:rPr>
                <w:rFonts w:ascii="Arial" w:eastAsia="Times New Roman" w:hAnsi="Arial" w:cs="Arial"/>
                <w:sz w:val="18"/>
                <w:szCs w:val="18"/>
                <w:highlight w:val="yellow"/>
              </w:rPr>
              <w:t>Заявление на перехват ГТП (по форме Х1.1)</w:t>
            </w:r>
          </w:p>
        </w:tc>
        <w:tc>
          <w:tcPr>
            <w:tcW w:w="2835" w:type="dxa"/>
            <w:tcBorders>
              <w:top w:val="single" w:sz="4" w:space="0" w:color="auto"/>
              <w:left w:val="nil"/>
              <w:bottom w:val="single" w:sz="4" w:space="0" w:color="auto"/>
              <w:right w:val="single" w:sz="4" w:space="0" w:color="auto"/>
            </w:tcBorders>
            <w:shd w:val="clear" w:color="auto" w:fill="auto"/>
          </w:tcPr>
          <w:p w14:paraId="33985503" w14:textId="7F95EC0A" w:rsidR="00C143CB" w:rsidRPr="00290505" w:rsidRDefault="00C143CB" w:rsidP="00DE3B5B">
            <w:pPr>
              <w:autoSpaceDE w:val="0"/>
              <w:autoSpaceDN w:val="0"/>
              <w:jc w:val="center"/>
              <w:rPr>
                <w:rFonts w:ascii="Arial" w:eastAsia="Times New Roman" w:hAnsi="Arial" w:cs="Arial"/>
                <w:sz w:val="18"/>
                <w:szCs w:val="18"/>
                <w:highlight w:val="yellow"/>
              </w:rPr>
            </w:pPr>
            <w:r w:rsidRPr="00290505">
              <w:rPr>
                <w:rFonts w:ascii="Arial" w:eastAsia="Times New Roman" w:hAnsi="Arial" w:cs="Arial"/>
                <w:sz w:val="18"/>
                <w:szCs w:val="18"/>
                <w:highlight w:val="yellow"/>
              </w:rPr>
              <w:t>Положение о порядке получения статуса субъекта оптового рынка, п. 2, п. 5.2 прил</w:t>
            </w:r>
            <w:r w:rsidR="00DE3B5B">
              <w:rPr>
                <w:rFonts w:ascii="Arial" w:eastAsia="Times New Roman" w:hAnsi="Arial" w:cs="Arial"/>
                <w:sz w:val="18"/>
                <w:szCs w:val="18"/>
                <w:highlight w:val="yellow"/>
              </w:rPr>
              <w:t>ожения</w:t>
            </w:r>
            <w:r w:rsidRPr="00290505">
              <w:rPr>
                <w:rFonts w:ascii="Arial" w:eastAsia="Times New Roman" w:hAnsi="Arial" w:cs="Arial"/>
                <w:sz w:val="18"/>
                <w:szCs w:val="18"/>
                <w:highlight w:val="yellow"/>
              </w:rPr>
              <w:t xml:space="preserve"> 2</w:t>
            </w:r>
          </w:p>
        </w:tc>
        <w:tc>
          <w:tcPr>
            <w:tcW w:w="696" w:type="dxa"/>
            <w:tcBorders>
              <w:top w:val="single" w:sz="4" w:space="0" w:color="auto"/>
              <w:left w:val="nil"/>
              <w:bottom w:val="single" w:sz="4" w:space="0" w:color="auto"/>
              <w:right w:val="single" w:sz="4" w:space="0" w:color="auto"/>
            </w:tcBorders>
            <w:shd w:val="clear" w:color="auto" w:fill="auto"/>
          </w:tcPr>
          <w:p w14:paraId="76021EA4" w14:textId="77777777" w:rsidR="00C143CB" w:rsidRPr="00290505" w:rsidRDefault="00C143CB" w:rsidP="001960A5">
            <w:pPr>
              <w:autoSpaceDE w:val="0"/>
              <w:autoSpaceDN w:val="0"/>
              <w:jc w:val="center"/>
              <w:rPr>
                <w:rFonts w:ascii="Arial" w:eastAsia="Times New Roman" w:hAnsi="Arial" w:cs="Arial"/>
                <w:sz w:val="18"/>
                <w:szCs w:val="18"/>
                <w:highlight w:val="yellow"/>
              </w:rPr>
            </w:pPr>
            <w:proofErr w:type="spellStart"/>
            <w:r w:rsidRPr="00290505">
              <w:rPr>
                <w:rFonts w:ascii="Arial" w:eastAsia="Times New Roman" w:hAnsi="Arial" w:cs="Arial"/>
                <w:sz w:val="18"/>
                <w:szCs w:val="18"/>
                <w:highlight w:val="yellow"/>
              </w:rPr>
              <w:t>docx</w:t>
            </w:r>
            <w:proofErr w:type="spellEnd"/>
          </w:p>
        </w:tc>
        <w:tc>
          <w:tcPr>
            <w:tcW w:w="737" w:type="dxa"/>
            <w:tcBorders>
              <w:top w:val="single" w:sz="4" w:space="0" w:color="auto"/>
              <w:left w:val="nil"/>
              <w:bottom w:val="single" w:sz="4" w:space="0" w:color="auto"/>
              <w:right w:val="single" w:sz="4" w:space="0" w:color="auto"/>
            </w:tcBorders>
            <w:shd w:val="clear" w:color="auto" w:fill="auto"/>
          </w:tcPr>
          <w:p w14:paraId="4A5E6F84" w14:textId="77777777" w:rsidR="00C143CB" w:rsidRPr="00290505" w:rsidRDefault="00C143CB" w:rsidP="001960A5">
            <w:pPr>
              <w:autoSpaceDE w:val="0"/>
              <w:autoSpaceDN w:val="0"/>
              <w:jc w:val="center"/>
              <w:rPr>
                <w:rFonts w:ascii="Arial" w:eastAsia="Times New Roman" w:hAnsi="Arial" w:cs="Arial"/>
                <w:sz w:val="18"/>
                <w:szCs w:val="18"/>
                <w:highlight w:val="yellow"/>
              </w:rPr>
            </w:pPr>
            <w:r w:rsidRPr="00290505">
              <w:rPr>
                <w:rFonts w:ascii="Arial" w:eastAsia="Times New Roman" w:hAnsi="Arial" w:cs="Arial"/>
                <w:sz w:val="18"/>
                <w:szCs w:val="18"/>
                <w:highlight w:val="yellow"/>
              </w:rPr>
              <w:t>Участник</w:t>
            </w:r>
          </w:p>
        </w:tc>
        <w:tc>
          <w:tcPr>
            <w:tcW w:w="851" w:type="dxa"/>
            <w:tcBorders>
              <w:top w:val="single" w:sz="4" w:space="0" w:color="auto"/>
              <w:left w:val="nil"/>
              <w:bottom w:val="single" w:sz="4" w:space="0" w:color="auto"/>
              <w:right w:val="single" w:sz="4" w:space="0" w:color="auto"/>
            </w:tcBorders>
            <w:shd w:val="clear" w:color="auto" w:fill="auto"/>
          </w:tcPr>
          <w:p w14:paraId="23E8F133" w14:textId="77777777" w:rsidR="00C143CB" w:rsidRPr="00290505" w:rsidRDefault="00C143CB" w:rsidP="001960A5">
            <w:pPr>
              <w:autoSpaceDE w:val="0"/>
              <w:autoSpaceDN w:val="0"/>
              <w:jc w:val="center"/>
              <w:rPr>
                <w:rFonts w:ascii="Arial" w:eastAsia="Times New Roman" w:hAnsi="Arial" w:cs="Arial"/>
                <w:sz w:val="18"/>
                <w:szCs w:val="18"/>
                <w:highlight w:val="yellow"/>
              </w:rPr>
            </w:pPr>
            <w:r w:rsidRPr="00290505">
              <w:rPr>
                <w:rFonts w:ascii="Arial" w:eastAsia="Times New Roman" w:hAnsi="Arial" w:cs="Arial"/>
                <w:sz w:val="18"/>
                <w:szCs w:val="18"/>
                <w:highlight w:val="yellow"/>
              </w:rPr>
              <w:t>АТС</w:t>
            </w:r>
          </w:p>
        </w:tc>
        <w:tc>
          <w:tcPr>
            <w:tcW w:w="1134" w:type="dxa"/>
            <w:tcBorders>
              <w:top w:val="single" w:sz="4" w:space="0" w:color="auto"/>
              <w:left w:val="nil"/>
              <w:bottom w:val="single" w:sz="4" w:space="0" w:color="auto"/>
              <w:right w:val="single" w:sz="4" w:space="0" w:color="auto"/>
            </w:tcBorders>
            <w:shd w:val="clear" w:color="auto" w:fill="auto"/>
          </w:tcPr>
          <w:p w14:paraId="3A79E7A0" w14:textId="77777777" w:rsidR="00C143CB" w:rsidRPr="00290505" w:rsidRDefault="00C143CB" w:rsidP="001960A5">
            <w:pPr>
              <w:autoSpaceDE w:val="0"/>
              <w:autoSpaceDN w:val="0"/>
              <w:jc w:val="center"/>
              <w:rPr>
                <w:rFonts w:ascii="Arial" w:eastAsia="Times New Roman" w:hAnsi="Arial" w:cs="Arial"/>
                <w:sz w:val="18"/>
                <w:szCs w:val="18"/>
                <w:highlight w:val="yellow"/>
              </w:rPr>
            </w:pPr>
            <w:r w:rsidRPr="00290505">
              <w:rPr>
                <w:rFonts w:ascii="Arial" w:eastAsia="Times New Roman" w:hAnsi="Arial" w:cs="Arial"/>
                <w:sz w:val="18"/>
                <w:szCs w:val="18"/>
                <w:highlight w:val="yellow"/>
              </w:rPr>
              <w:t>WEB-интерфейс</w:t>
            </w:r>
          </w:p>
        </w:tc>
        <w:tc>
          <w:tcPr>
            <w:tcW w:w="832" w:type="dxa"/>
            <w:tcBorders>
              <w:top w:val="single" w:sz="4" w:space="0" w:color="auto"/>
              <w:left w:val="nil"/>
              <w:bottom w:val="single" w:sz="4" w:space="0" w:color="auto"/>
              <w:right w:val="single" w:sz="4" w:space="0" w:color="auto"/>
            </w:tcBorders>
            <w:shd w:val="clear" w:color="auto" w:fill="auto"/>
          </w:tcPr>
          <w:p w14:paraId="71B7C482" w14:textId="77777777" w:rsidR="00C143CB" w:rsidRPr="00290505" w:rsidRDefault="00C143CB" w:rsidP="001960A5">
            <w:pPr>
              <w:autoSpaceDE w:val="0"/>
              <w:autoSpaceDN w:val="0"/>
              <w:jc w:val="center"/>
              <w:rPr>
                <w:rFonts w:ascii="Arial" w:eastAsia="Times New Roman" w:hAnsi="Arial" w:cs="Arial"/>
                <w:sz w:val="18"/>
                <w:szCs w:val="18"/>
                <w:highlight w:val="yellow"/>
              </w:rPr>
            </w:pPr>
            <w:r w:rsidRPr="00290505">
              <w:rPr>
                <w:rFonts w:ascii="Arial" w:eastAsia="Times New Roman" w:hAnsi="Arial" w:cs="Arial"/>
                <w:sz w:val="18"/>
                <w:szCs w:val="18"/>
                <w:highlight w:val="yellow"/>
              </w:rPr>
              <w:t>Нет</w:t>
            </w:r>
          </w:p>
        </w:tc>
        <w:tc>
          <w:tcPr>
            <w:tcW w:w="585" w:type="dxa"/>
            <w:tcBorders>
              <w:top w:val="single" w:sz="4" w:space="0" w:color="auto"/>
              <w:left w:val="nil"/>
              <w:bottom w:val="single" w:sz="4" w:space="0" w:color="auto"/>
              <w:right w:val="single" w:sz="4" w:space="0" w:color="auto"/>
            </w:tcBorders>
            <w:shd w:val="clear" w:color="auto" w:fill="auto"/>
          </w:tcPr>
          <w:p w14:paraId="31FA91D5" w14:textId="77777777" w:rsidR="00C143CB" w:rsidRPr="00290505" w:rsidRDefault="00C143CB" w:rsidP="001960A5">
            <w:pPr>
              <w:autoSpaceDE w:val="0"/>
              <w:autoSpaceDN w:val="0"/>
              <w:jc w:val="center"/>
              <w:rPr>
                <w:rFonts w:ascii="Arial" w:eastAsia="Times New Roman" w:hAnsi="Arial" w:cs="Arial"/>
                <w:sz w:val="18"/>
                <w:szCs w:val="18"/>
                <w:highlight w:val="yellow"/>
              </w:rPr>
            </w:pPr>
            <w:r w:rsidRPr="00290505">
              <w:rPr>
                <w:rFonts w:ascii="Arial" w:eastAsia="Times New Roman" w:hAnsi="Arial" w:cs="Arial"/>
                <w:sz w:val="18"/>
                <w:szCs w:val="18"/>
                <w:highlight w:val="yellow"/>
              </w:rPr>
              <w:t>Нет</w:t>
            </w:r>
          </w:p>
        </w:tc>
        <w:tc>
          <w:tcPr>
            <w:tcW w:w="1544" w:type="dxa"/>
            <w:tcBorders>
              <w:top w:val="single" w:sz="4" w:space="0" w:color="auto"/>
              <w:left w:val="nil"/>
              <w:bottom w:val="single" w:sz="4" w:space="0" w:color="auto"/>
              <w:right w:val="single" w:sz="4" w:space="0" w:color="auto"/>
            </w:tcBorders>
            <w:shd w:val="clear" w:color="auto" w:fill="auto"/>
          </w:tcPr>
          <w:p w14:paraId="74B973B7" w14:textId="77777777" w:rsidR="00C143CB" w:rsidRPr="00290505" w:rsidRDefault="00C143CB" w:rsidP="001960A5">
            <w:pPr>
              <w:autoSpaceDE w:val="0"/>
              <w:autoSpaceDN w:val="0"/>
              <w:jc w:val="center"/>
              <w:rPr>
                <w:rFonts w:ascii="Arial" w:eastAsia="Times New Roman" w:hAnsi="Arial" w:cs="Arial"/>
                <w:sz w:val="18"/>
                <w:szCs w:val="18"/>
                <w:highlight w:val="yellow"/>
              </w:rPr>
            </w:pPr>
            <w:r w:rsidRPr="00290505">
              <w:rPr>
                <w:rFonts w:ascii="Arial" w:eastAsia="Times New Roman" w:hAnsi="Arial" w:cs="Arial"/>
                <w:sz w:val="18"/>
                <w:szCs w:val="18"/>
                <w:highlight w:val="yellow"/>
              </w:rPr>
              <w:t>1.3.6.1.4.1.18545.1.2.1.1</w:t>
            </w:r>
          </w:p>
        </w:tc>
        <w:tc>
          <w:tcPr>
            <w:tcW w:w="1544" w:type="dxa"/>
            <w:tcBorders>
              <w:top w:val="single" w:sz="4" w:space="0" w:color="auto"/>
              <w:left w:val="nil"/>
              <w:bottom w:val="single" w:sz="4" w:space="0" w:color="auto"/>
              <w:right w:val="single" w:sz="4" w:space="0" w:color="auto"/>
            </w:tcBorders>
            <w:shd w:val="clear" w:color="auto" w:fill="auto"/>
          </w:tcPr>
          <w:p w14:paraId="09991D6F" w14:textId="77777777" w:rsidR="00C143CB" w:rsidRPr="00290505" w:rsidRDefault="00C143CB" w:rsidP="001960A5">
            <w:pPr>
              <w:autoSpaceDE w:val="0"/>
              <w:autoSpaceDN w:val="0"/>
              <w:jc w:val="center"/>
              <w:rPr>
                <w:rFonts w:ascii="Arial" w:eastAsia="Times New Roman" w:hAnsi="Arial" w:cs="Arial"/>
                <w:sz w:val="18"/>
                <w:szCs w:val="18"/>
                <w:highlight w:val="yellow"/>
              </w:rPr>
            </w:pPr>
            <w:proofErr w:type="spellStart"/>
            <w:r w:rsidRPr="00290505">
              <w:rPr>
                <w:rFonts w:ascii="Arial" w:eastAsia="Times New Roman" w:hAnsi="Arial" w:cs="Arial"/>
                <w:sz w:val="18"/>
                <w:szCs w:val="18"/>
                <w:highlight w:val="yellow"/>
              </w:rPr>
              <w:t>Word</w:t>
            </w:r>
            <w:proofErr w:type="spellEnd"/>
          </w:p>
        </w:tc>
        <w:tc>
          <w:tcPr>
            <w:tcW w:w="851" w:type="dxa"/>
            <w:tcBorders>
              <w:top w:val="single" w:sz="4" w:space="0" w:color="auto"/>
              <w:left w:val="nil"/>
              <w:bottom w:val="single" w:sz="4" w:space="0" w:color="auto"/>
              <w:right w:val="single" w:sz="4" w:space="0" w:color="auto"/>
            </w:tcBorders>
            <w:shd w:val="clear" w:color="auto" w:fill="auto"/>
          </w:tcPr>
          <w:p w14:paraId="520AD8CE" w14:textId="77777777" w:rsidR="00C143CB" w:rsidRPr="00290505" w:rsidRDefault="00C143CB" w:rsidP="001960A5">
            <w:pPr>
              <w:autoSpaceDE w:val="0"/>
              <w:autoSpaceDN w:val="0"/>
              <w:jc w:val="center"/>
              <w:rPr>
                <w:rFonts w:ascii="Arial" w:eastAsia="Times New Roman" w:hAnsi="Arial" w:cs="Arial"/>
                <w:sz w:val="18"/>
                <w:szCs w:val="18"/>
                <w:highlight w:val="yellow"/>
              </w:rPr>
            </w:pPr>
            <w:r w:rsidRPr="00290505">
              <w:rPr>
                <w:rFonts w:ascii="Arial" w:eastAsia="Times New Roman" w:hAnsi="Arial" w:cs="Arial"/>
                <w:sz w:val="18"/>
                <w:szCs w:val="18"/>
                <w:highlight w:val="yellow"/>
              </w:rPr>
              <w:t>постоянно</w:t>
            </w:r>
          </w:p>
        </w:tc>
        <w:tc>
          <w:tcPr>
            <w:tcW w:w="991" w:type="dxa"/>
            <w:tcBorders>
              <w:top w:val="single" w:sz="4" w:space="0" w:color="auto"/>
              <w:left w:val="nil"/>
              <w:bottom w:val="single" w:sz="4" w:space="0" w:color="auto"/>
              <w:right w:val="single" w:sz="4" w:space="0" w:color="auto"/>
            </w:tcBorders>
            <w:shd w:val="clear" w:color="auto" w:fill="auto"/>
          </w:tcPr>
          <w:p w14:paraId="052C3A7F" w14:textId="77777777" w:rsidR="00C143CB" w:rsidRPr="00290505" w:rsidRDefault="00C143CB" w:rsidP="001960A5">
            <w:pPr>
              <w:autoSpaceDE w:val="0"/>
              <w:autoSpaceDN w:val="0"/>
              <w:jc w:val="center"/>
              <w:rPr>
                <w:rFonts w:ascii="Arial" w:eastAsia="Times New Roman" w:hAnsi="Arial" w:cs="Arial"/>
                <w:sz w:val="18"/>
                <w:szCs w:val="18"/>
              </w:rPr>
            </w:pPr>
          </w:p>
        </w:tc>
      </w:tr>
      <w:tr w:rsidR="00C143CB" w:rsidRPr="00290505" w14:paraId="3BAAC003" w14:textId="77777777" w:rsidTr="001960A5">
        <w:trPr>
          <w:trHeight w:val="1121"/>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2591AD62" w14:textId="77777777" w:rsidR="00C143CB" w:rsidRPr="00290505" w:rsidRDefault="00C143CB" w:rsidP="001960A5">
            <w:pPr>
              <w:autoSpaceDE w:val="0"/>
              <w:autoSpaceDN w:val="0"/>
              <w:rPr>
                <w:rFonts w:ascii="Arial" w:eastAsia="Times New Roman" w:hAnsi="Arial" w:cs="Arial"/>
                <w:sz w:val="18"/>
                <w:szCs w:val="18"/>
                <w:highlight w:val="yellow"/>
                <w:lang w:val="en-US"/>
              </w:rPr>
            </w:pPr>
            <w:r w:rsidRPr="00290505">
              <w:rPr>
                <w:rFonts w:ascii="Arial" w:eastAsia="Times New Roman" w:hAnsi="Arial" w:cs="Arial"/>
                <w:sz w:val="18"/>
                <w:szCs w:val="18"/>
                <w:highlight w:val="yellow"/>
                <w:lang w:val="en-US"/>
              </w:rPr>
              <w:t>GTP_ZAJAVL_PEREHVAT_X1_1_MED</w:t>
            </w:r>
          </w:p>
        </w:tc>
        <w:tc>
          <w:tcPr>
            <w:tcW w:w="1275" w:type="dxa"/>
            <w:tcBorders>
              <w:top w:val="single" w:sz="4" w:space="0" w:color="auto"/>
              <w:left w:val="nil"/>
              <w:bottom w:val="single" w:sz="4" w:space="0" w:color="auto"/>
              <w:right w:val="single" w:sz="4" w:space="0" w:color="auto"/>
            </w:tcBorders>
            <w:shd w:val="clear" w:color="auto" w:fill="auto"/>
          </w:tcPr>
          <w:p w14:paraId="60B5618A" w14:textId="77777777" w:rsidR="00C143CB" w:rsidRPr="00290505" w:rsidRDefault="00C143CB" w:rsidP="001960A5">
            <w:pPr>
              <w:autoSpaceDE w:val="0"/>
              <w:autoSpaceDN w:val="0"/>
              <w:jc w:val="center"/>
              <w:rPr>
                <w:rFonts w:ascii="Arial" w:eastAsia="Times New Roman" w:hAnsi="Arial" w:cs="Arial"/>
                <w:sz w:val="18"/>
                <w:szCs w:val="18"/>
                <w:highlight w:val="yellow"/>
              </w:rPr>
            </w:pPr>
            <w:r w:rsidRPr="00290505">
              <w:rPr>
                <w:rFonts w:ascii="Arial" w:eastAsia="Times New Roman" w:hAnsi="Arial" w:cs="Arial"/>
                <w:sz w:val="18"/>
                <w:szCs w:val="18"/>
                <w:highlight w:val="yellow"/>
              </w:rPr>
              <w:t>Заявление на перехват ГТП (по форме Х1.1)</w:t>
            </w:r>
          </w:p>
        </w:tc>
        <w:tc>
          <w:tcPr>
            <w:tcW w:w="2835" w:type="dxa"/>
            <w:tcBorders>
              <w:top w:val="single" w:sz="4" w:space="0" w:color="auto"/>
              <w:left w:val="nil"/>
              <w:bottom w:val="single" w:sz="4" w:space="0" w:color="auto"/>
              <w:right w:val="single" w:sz="4" w:space="0" w:color="auto"/>
            </w:tcBorders>
            <w:shd w:val="clear" w:color="auto" w:fill="auto"/>
          </w:tcPr>
          <w:p w14:paraId="296BDC47" w14:textId="050120B8" w:rsidR="00C143CB" w:rsidRPr="00290505" w:rsidRDefault="00C143CB" w:rsidP="00DE3B5B">
            <w:pPr>
              <w:autoSpaceDE w:val="0"/>
              <w:autoSpaceDN w:val="0"/>
              <w:jc w:val="center"/>
              <w:rPr>
                <w:rFonts w:ascii="Arial" w:eastAsia="Times New Roman" w:hAnsi="Arial" w:cs="Arial"/>
                <w:sz w:val="18"/>
                <w:szCs w:val="18"/>
                <w:highlight w:val="yellow"/>
              </w:rPr>
            </w:pPr>
            <w:r w:rsidRPr="00290505">
              <w:rPr>
                <w:rFonts w:ascii="Arial" w:eastAsia="Times New Roman" w:hAnsi="Arial" w:cs="Arial"/>
                <w:sz w:val="18"/>
                <w:szCs w:val="18"/>
                <w:highlight w:val="yellow"/>
              </w:rPr>
              <w:t>Положение о порядке получения статуса субъекта оптового рынка, п. 2, п. 5.2 прил</w:t>
            </w:r>
            <w:r w:rsidR="00DE3B5B">
              <w:rPr>
                <w:rFonts w:ascii="Arial" w:eastAsia="Times New Roman" w:hAnsi="Arial" w:cs="Arial"/>
                <w:sz w:val="18"/>
                <w:szCs w:val="18"/>
                <w:highlight w:val="yellow"/>
              </w:rPr>
              <w:t>ожения</w:t>
            </w:r>
            <w:r w:rsidRPr="00290505">
              <w:rPr>
                <w:rFonts w:ascii="Arial" w:eastAsia="Times New Roman" w:hAnsi="Arial" w:cs="Arial"/>
                <w:sz w:val="18"/>
                <w:szCs w:val="18"/>
                <w:highlight w:val="yellow"/>
              </w:rPr>
              <w:t xml:space="preserve"> 2</w:t>
            </w:r>
          </w:p>
        </w:tc>
        <w:tc>
          <w:tcPr>
            <w:tcW w:w="696" w:type="dxa"/>
            <w:tcBorders>
              <w:top w:val="single" w:sz="4" w:space="0" w:color="auto"/>
              <w:left w:val="nil"/>
              <w:bottom w:val="single" w:sz="4" w:space="0" w:color="auto"/>
              <w:right w:val="single" w:sz="4" w:space="0" w:color="auto"/>
            </w:tcBorders>
            <w:shd w:val="clear" w:color="auto" w:fill="auto"/>
          </w:tcPr>
          <w:p w14:paraId="29EE4DE9" w14:textId="77777777" w:rsidR="00C143CB" w:rsidRPr="00290505" w:rsidRDefault="00C143CB" w:rsidP="001960A5">
            <w:pPr>
              <w:autoSpaceDE w:val="0"/>
              <w:autoSpaceDN w:val="0"/>
              <w:jc w:val="center"/>
              <w:rPr>
                <w:rFonts w:ascii="Arial" w:eastAsia="Times New Roman" w:hAnsi="Arial" w:cs="Arial"/>
                <w:sz w:val="18"/>
                <w:szCs w:val="18"/>
                <w:highlight w:val="yellow"/>
              </w:rPr>
            </w:pPr>
            <w:proofErr w:type="spellStart"/>
            <w:r w:rsidRPr="00290505">
              <w:rPr>
                <w:rFonts w:ascii="Arial" w:eastAsia="Times New Roman" w:hAnsi="Arial" w:cs="Arial"/>
                <w:sz w:val="18"/>
                <w:szCs w:val="18"/>
                <w:highlight w:val="yellow"/>
              </w:rPr>
              <w:t>docx</w:t>
            </w:r>
            <w:proofErr w:type="spellEnd"/>
          </w:p>
        </w:tc>
        <w:tc>
          <w:tcPr>
            <w:tcW w:w="737" w:type="dxa"/>
            <w:tcBorders>
              <w:top w:val="single" w:sz="4" w:space="0" w:color="auto"/>
              <w:left w:val="nil"/>
              <w:bottom w:val="single" w:sz="4" w:space="0" w:color="auto"/>
              <w:right w:val="single" w:sz="4" w:space="0" w:color="auto"/>
            </w:tcBorders>
            <w:shd w:val="clear" w:color="auto" w:fill="auto"/>
          </w:tcPr>
          <w:p w14:paraId="362FAD60" w14:textId="77777777" w:rsidR="00C143CB" w:rsidRPr="00290505" w:rsidRDefault="00C143CB" w:rsidP="001960A5">
            <w:pPr>
              <w:autoSpaceDE w:val="0"/>
              <w:autoSpaceDN w:val="0"/>
              <w:jc w:val="center"/>
              <w:rPr>
                <w:rFonts w:ascii="Arial" w:eastAsia="Times New Roman" w:hAnsi="Arial" w:cs="Arial"/>
                <w:sz w:val="18"/>
                <w:szCs w:val="18"/>
                <w:highlight w:val="yellow"/>
              </w:rPr>
            </w:pPr>
            <w:r w:rsidRPr="00290505">
              <w:rPr>
                <w:rFonts w:ascii="Arial" w:eastAsia="Times New Roman" w:hAnsi="Arial" w:cs="Arial"/>
                <w:sz w:val="18"/>
                <w:szCs w:val="18"/>
                <w:highlight w:val="yellow"/>
              </w:rPr>
              <w:t>Участник</w:t>
            </w:r>
          </w:p>
        </w:tc>
        <w:tc>
          <w:tcPr>
            <w:tcW w:w="851" w:type="dxa"/>
            <w:tcBorders>
              <w:top w:val="single" w:sz="4" w:space="0" w:color="auto"/>
              <w:left w:val="nil"/>
              <w:bottom w:val="single" w:sz="4" w:space="0" w:color="auto"/>
              <w:right w:val="single" w:sz="4" w:space="0" w:color="auto"/>
            </w:tcBorders>
            <w:shd w:val="clear" w:color="auto" w:fill="auto"/>
          </w:tcPr>
          <w:p w14:paraId="5E1B0B86" w14:textId="77777777" w:rsidR="00C143CB" w:rsidRPr="00290505" w:rsidRDefault="00C143CB" w:rsidP="001960A5">
            <w:pPr>
              <w:autoSpaceDE w:val="0"/>
              <w:autoSpaceDN w:val="0"/>
              <w:jc w:val="center"/>
              <w:rPr>
                <w:rFonts w:ascii="Arial" w:eastAsia="Times New Roman" w:hAnsi="Arial" w:cs="Arial"/>
                <w:sz w:val="18"/>
                <w:szCs w:val="18"/>
                <w:highlight w:val="yellow"/>
              </w:rPr>
            </w:pPr>
            <w:r w:rsidRPr="00290505">
              <w:rPr>
                <w:rFonts w:ascii="Arial" w:eastAsia="Times New Roman" w:hAnsi="Arial" w:cs="Arial"/>
                <w:sz w:val="18"/>
                <w:szCs w:val="18"/>
                <w:highlight w:val="yellow"/>
              </w:rPr>
              <w:t>АТС</w:t>
            </w:r>
          </w:p>
        </w:tc>
        <w:tc>
          <w:tcPr>
            <w:tcW w:w="1134" w:type="dxa"/>
            <w:tcBorders>
              <w:top w:val="single" w:sz="4" w:space="0" w:color="auto"/>
              <w:left w:val="nil"/>
              <w:bottom w:val="single" w:sz="4" w:space="0" w:color="auto"/>
              <w:right w:val="single" w:sz="4" w:space="0" w:color="auto"/>
            </w:tcBorders>
            <w:shd w:val="clear" w:color="auto" w:fill="auto"/>
          </w:tcPr>
          <w:p w14:paraId="4E95F0BD" w14:textId="77777777" w:rsidR="00C143CB" w:rsidRPr="00290505" w:rsidRDefault="00C143CB" w:rsidP="001960A5">
            <w:pPr>
              <w:autoSpaceDE w:val="0"/>
              <w:autoSpaceDN w:val="0"/>
              <w:jc w:val="center"/>
              <w:rPr>
                <w:rFonts w:ascii="Arial" w:eastAsia="Times New Roman" w:hAnsi="Arial" w:cs="Arial"/>
                <w:sz w:val="18"/>
                <w:szCs w:val="18"/>
                <w:highlight w:val="yellow"/>
              </w:rPr>
            </w:pPr>
            <w:r w:rsidRPr="00290505">
              <w:rPr>
                <w:rFonts w:ascii="Arial" w:eastAsia="Times New Roman" w:hAnsi="Arial" w:cs="Arial"/>
                <w:sz w:val="18"/>
                <w:szCs w:val="18"/>
                <w:highlight w:val="yellow"/>
              </w:rPr>
              <w:t>Материальный носитель</w:t>
            </w:r>
          </w:p>
        </w:tc>
        <w:tc>
          <w:tcPr>
            <w:tcW w:w="832" w:type="dxa"/>
            <w:tcBorders>
              <w:top w:val="single" w:sz="4" w:space="0" w:color="auto"/>
              <w:left w:val="nil"/>
              <w:bottom w:val="single" w:sz="4" w:space="0" w:color="auto"/>
              <w:right w:val="single" w:sz="4" w:space="0" w:color="auto"/>
            </w:tcBorders>
            <w:shd w:val="clear" w:color="auto" w:fill="auto"/>
          </w:tcPr>
          <w:p w14:paraId="6941736D" w14:textId="77777777" w:rsidR="00C143CB" w:rsidRPr="00290505" w:rsidRDefault="00C143CB" w:rsidP="001960A5">
            <w:pPr>
              <w:autoSpaceDE w:val="0"/>
              <w:autoSpaceDN w:val="0"/>
              <w:jc w:val="center"/>
              <w:rPr>
                <w:rFonts w:ascii="Arial" w:eastAsia="Times New Roman" w:hAnsi="Arial" w:cs="Arial"/>
                <w:sz w:val="18"/>
                <w:szCs w:val="18"/>
                <w:highlight w:val="yellow"/>
              </w:rPr>
            </w:pPr>
            <w:r w:rsidRPr="00290505">
              <w:rPr>
                <w:rFonts w:ascii="Arial" w:eastAsia="Times New Roman" w:hAnsi="Arial" w:cs="Arial"/>
                <w:sz w:val="18"/>
                <w:szCs w:val="18"/>
                <w:highlight w:val="yellow"/>
              </w:rPr>
              <w:t>Нет</w:t>
            </w:r>
          </w:p>
        </w:tc>
        <w:tc>
          <w:tcPr>
            <w:tcW w:w="585" w:type="dxa"/>
            <w:tcBorders>
              <w:top w:val="single" w:sz="4" w:space="0" w:color="auto"/>
              <w:left w:val="nil"/>
              <w:bottom w:val="single" w:sz="4" w:space="0" w:color="auto"/>
              <w:right w:val="single" w:sz="4" w:space="0" w:color="auto"/>
            </w:tcBorders>
            <w:shd w:val="clear" w:color="auto" w:fill="auto"/>
          </w:tcPr>
          <w:p w14:paraId="0EF6049A" w14:textId="77777777" w:rsidR="00C143CB" w:rsidRPr="00290505" w:rsidRDefault="00C143CB" w:rsidP="001960A5">
            <w:pPr>
              <w:autoSpaceDE w:val="0"/>
              <w:autoSpaceDN w:val="0"/>
              <w:jc w:val="center"/>
              <w:rPr>
                <w:rFonts w:ascii="Arial" w:eastAsia="Times New Roman" w:hAnsi="Arial" w:cs="Arial"/>
                <w:sz w:val="18"/>
                <w:szCs w:val="18"/>
                <w:highlight w:val="yellow"/>
              </w:rPr>
            </w:pPr>
            <w:r w:rsidRPr="00290505">
              <w:rPr>
                <w:rFonts w:ascii="Arial" w:eastAsia="Times New Roman" w:hAnsi="Arial" w:cs="Arial"/>
                <w:sz w:val="18"/>
                <w:szCs w:val="18"/>
                <w:highlight w:val="yellow"/>
              </w:rPr>
              <w:t>Нет</w:t>
            </w:r>
          </w:p>
        </w:tc>
        <w:tc>
          <w:tcPr>
            <w:tcW w:w="1544" w:type="dxa"/>
            <w:tcBorders>
              <w:top w:val="single" w:sz="4" w:space="0" w:color="auto"/>
              <w:left w:val="nil"/>
              <w:bottom w:val="single" w:sz="4" w:space="0" w:color="auto"/>
              <w:right w:val="single" w:sz="4" w:space="0" w:color="auto"/>
            </w:tcBorders>
            <w:shd w:val="clear" w:color="auto" w:fill="auto"/>
          </w:tcPr>
          <w:p w14:paraId="0F1B3FEC" w14:textId="77777777" w:rsidR="00C143CB" w:rsidRPr="00290505" w:rsidRDefault="00C143CB" w:rsidP="001960A5">
            <w:pPr>
              <w:autoSpaceDE w:val="0"/>
              <w:autoSpaceDN w:val="0"/>
              <w:jc w:val="center"/>
              <w:rPr>
                <w:rFonts w:ascii="Arial" w:eastAsia="Times New Roman" w:hAnsi="Arial" w:cs="Arial"/>
                <w:sz w:val="18"/>
                <w:szCs w:val="18"/>
                <w:highlight w:val="yellow"/>
              </w:rPr>
            </w:pPr>
            <w:r w:rsidRPr="00290505">
              <w:rPr>
                <w:rFonts w:ascii="Arial" w:eastAsia="Times New Roman" w:hAnsi="Arial" w:cs="Arial"/>
                <w:sz w:val="18"/>
                <w:szCs w:val="18"/>
                <w:highlight w:val="yellow"/>
              </w:rPr>
              <w:t>1.3.6.1.4.1.18545.1.2.1.1</w:t>
            </w:r>
          </w:p>
        </w:tc>
        <w:tc>
          <w:tcPr>
            <w:tcW w:w="1544" w:type="dxa"/>
            <w:tcBorders>
              <w:top w:val="single" w:sz="4" w:space="0" w:color="auto"/>
              <w:left w:val="nil"/>
              <w:bottom w:val="single" w:sz="4" w:space="0" w:color="auto"/>
              <w:right w:val="single" w:sz="4" w:space="0" w:color="auto"/>
            </w:tcBorders>
            <w:shd w:val="clear" w:color="auto" w:fill="auto"/>
          </w:tcPr>
          <w:p w14:paraId="236FE826" w14:textId="77777777" w:rsidR="00C143CB" w:rsidRPr="00290505" w:rsidRDefault="00C143CB" w:rsidP="001960A5">
            <w:pPr>
              <w:autoSpaceDE w:val="0"/>
              <w:autoSpaceDN w:val="0"/>
              <w:jc w:val="center"/>
              <w:rPr>
                <w:rFonts w:ascii="Arial" w:eastAsia="Times New Roman" w:hAnsi="Arial" w:cs="Arial"/>
                <w:sz w:val="18"/>
                <w:szCs w:val="18"/>
                <w:highlight w:val="yellow"/>
              </w:rPr>
            </w:pPr>
            <w:proofErr w:type="spellStart"/>
            <w:r w:rsidRPr="00290505">
              <w:rPr>
                <w:rFonts w:ascii="Arial" w:eastAsia="Times New Roman" w:hAnsi="Arial" w:cs="Arial"/>
                <w:sz w:val="18"/>
                <w:szCs w:val="18"/>
                <w:highlight w:val="yellow"/>
              </w:rPr>
              <w:t>Word</w:t>
            </w:r>
            <w:proofErr w:type="spellEnd"/>
          </w:p>
        </w:tc>
        <w:tc>
          <w:tcPr>
            <w:tcW w:w="851" w:type="dxa"/>
            <w:tcBorders>
              <w:top w:val="single" w:sz="4" w:space="0" w:color="auto"/>
              <w:left w:val="nil"/>
              <w:bottom w:val="single" w:sz="4" w:space="0" w:color="auto"/>
              <w:right w:val="single" w:sz="4" w:space="0" w:color="auto"/>
            </w:tcBorders>
            <w:shd w:val="clear" w:color="auto" w:fill="auto"/>
          </w:tcPr>
          <w:p w14:paraId="1729C21D" w14:textId="77777777" w:rsidR="00C143CB" w:rsidRPr="00290505" w:rsidRDefault="00C143CB" w:rsidP="001960A5">
            <w:pPr>
              <w:autoSpaceDE w:val="0"/>
              <w:autoSpaceDN w:val="0"/>
              <w:jc w:val="center"/>
              <w:rPr>
                <w:rFonts w:ascii="Arial" w:eastAsia="Times New Roman" w:hAnsi="Arial" w:cs="Arial"/>
                <w:sz w:val="18"/>
                <w:szCs w:val="18"/>
                <w:highlight w:val="yellow"/>
              </w:rPr>
            </w:pPr>
            <w:r w:rsidRPr="00290505">
              <w:rPr>
                <w:rFonts w:ascii="Arial" w:eastAsia="Times New Roman" w:hAnsi="Arial" w:cs="Arial"/>
                <w:sz w:val="18"/>
                <w:szCs w:val="18"/>
                <w:highlight w:val="yellow"/>
              </w:rPr>
              <w:t>постоянно</w:t>
            </w:r>
          </w:p>
        </w:tc>
        <w:tc>
          <w:tcPr>
            <w:tcW w:w="991" w:type="dxa"/>
            <w:tcBorders>
              <w:top w:val="single" w:sz="4" w:space="0" w:color="auto"/>
              <w:left w:val="nil"/>
              <w:bottom w:val="single" w:sz="4" w:space="0" w:color="auto"/>
              <w:right w:val="single" w:sz="4" w:space="0" w:color="auto"/>
            </w:tcBorders>
            <w:shd w:val="clear" w:color="auto" w:fill="auto"/>
          </w:tcPr>
          <w:p w14:paraId="380890E0" w14:textId="77777777" w:rsidR="00C143CB" w:rsidRPr="00290505" w:rsidRDefault="00C143CB" w:rsidP="001960A5">
            <w:pPr>
              <w:autoSpaceDE w:val="0"/>
              <w:autoSpaceDN w:val="0"/>
              <w:jc w:val="center"/>
              <w:rPr>
                <w:rFonts w:ascii="Arial" w:eastAsia="Times New Roman" w:hAnsi="Arial" w:cs="Arial"/>
                <w:sz w:val="18"/>
                <w:szCs w:val="18"/>
              </w:rPr>
            </w:pPr>
          </w:p>
        </w:tc>
      </w:tr>
      <w:tr w:rsidR="00C143CB" w:rsidRPr="00290505" w14:paraId="0D1B1145" w14:textId="77777777" w:rsidTr="001960A5">
        <w:trPr>
          <w:trHeight w:val="991"/>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2094F661" w14:textId="77777777" w:rsidR="00C143CB" w:rsidRPr="00290505" w:rsidRDefault="00C143CB" w:rsidP="001960A5">
            <w:pPr>
              <w:autoSpaceDE w:val="0"/>
              <w:autoSpaceDN w:val="0"/>
              <w:jc w:val="center"/>
              <w:rPr>
                <w:rFonts w:ascii="Arial" w:eastAsia="Times New Roman" w:hAnsi="Arial" w:cs="Arial"/>
                <w:sz w:val="18"/>
                <w:szCs w:val="18"/>
                <w:highlight w:val="yellow"/>
                <w:lang w:val="en-US"/>
              </w:rPr>
            </w:pPr>
            <w:r w:rsidRPr="00290505">
              <w:rPr>
                <w:rFonts w:ascii="Arial" w:eastAsia="Times New Roman" w:hAnsi="Arial" w:cs="Arial"/>
                <w:sz w:val="18"/>
                <w:szCs w:val="18"/>
                <w:highlight w:val="yellow"/>
                <w:lang w:val="en-US"/>
              </w:rPr>
              <w:lastRenderedPageBreak/>
              <w:t>GTP_ZAJAVL_PEREHVAT_X2_1_WEB</w:t>
            </w:r>
          </w:p>
        </w:tc>
        <w:tc>
          <w:tcPr>
            <w:tcW w:w="1275" w:type="dxa"/>
            <w:tcBorders>
              <w:top w:val="single" w:sz="4" w:space="0" w:color="auto"/>
              <w:left w:val="nil"/>
              <w:bottom w:val="single" w:sz="4" w:space="0" w:color="auto"/>
              <w:right w:val="single" w:sz="4" w:space="0" w:color="auto"/>
            </w:tcBorders>
            <w:shd w:val="clear" w:color="auto" w:fill="auto"/>
          </w:tcPr>
          <w:p w14:paraId="0DBC9F10" w14:textId="77777777" w:rsidR="00C143CB" w:rsidRPr="00290505" w:rsidRDefault="00C143CB" w:rsidP="001960A5">
            <w:pPr>
              <w:autoSpaceDE w:val="0"/>
              <w:autoSpaceDN w:val="0"/>
              <w:jc w:val="center"/>
              <w:rPr>
                <w:rFonts w:ascii="Arial" w:eastAsia="Times New Roman" w:hAnsi="Arial" w:cs="Arial"/>
                <w:sz w:val="18"/>
                <w:szCs w:val="18"/>
                <w:highlight w:val="yellow"/>
              </w:rPr>
            </w:pPr>
            <w:r w:rsidRPr="00290505">
              <w:rPr>
                <w:rFonts w:ascii="Arial" w:eastAsia="Times New Roman" w:hAnsi="Arial" w:cs="Arial"/>
                <w:sz w:val="18"/>
                <w:szCs w:val="18"/>
                <w:highlight w:val="yellow"/>
              </w:rPr>
              <w:t>Заявление на перехват ГТП (по форме Х2.1)</w:t>
            </w:r>
          </w:p>
        </w:tc>
        <w:tc>
          <w:tcPr>
            <w:tcW w:w="2835" w:type="dxa"/>
            <w:tcBorders>
              <w:top w:val="single" w:sz="4" w:space="0" w:color="auto"/>
              <w:left w:val="nil"/>
              <w:bottom w:val="single" w:sz="4" w:space="0" w:color="auto"/>
              <w:right w:val="single" w:sz="4" w:space="0" w:color="auto"/>
            </w:tcBorders>
            <w:shd w:val="clear" w:color="auto" w:fill="auto"/>
          </w:tcPr>
          <w:p w14:paraId="182EE8A7" w14:textId="158C8A5E" w:rsidR="00C143CB" w:rsidRPr="00290505" w:rsidRDefault="00C143CB" w:rsidP="00DE3B5B">
            <w:pPr>
              <w:autoSpaceDE w:val="0"/>
              <w:autoSpaceDN w:val="0"/>
              <w:jc w:val="center"/>
              <w:rPr>
                <w:rFonts w:ascii="Arial" w:eastAsia="Times New Roman" w:hAnsi="Arial" w:cs="Arial"/>
                <w:sz w:val="18"/>
                <w:szCs w:val="18"/>
                <w:highlight w:val="yellow"/>
              </w:rPr>
            </w:pPr>
            <w:r w:rsidRPr="00290505">
              <w:rPr>
                <w:rFonts w:ascii="Arial" w:eastAsia="Times New Roman" w:hAnsi="Arial" w:cs="Arial"/>
                <w:sz w:val="18"/>
                <w:szCs w:val="18"/>
                <w:highlight w:val="yellow"/>
              </w:rPr>
              <w:t>Положение о порядке получения статуса субъекта оптового рынка, п. 2, п. 5.2 прил</w:t>
            </w:r>
            <w:r w:rsidR="00DE3B5B">
              <w:rPr>
                <w:rFonts w:ascii="Arial" w:eastAsia="Times New Roman" w:hAnsi="Arial" w:cs="Arial"/>
                <w:sz w:val="18"/>
                <w:szCs w:val="18"/>
                <w:highlight w:val="yellow"/>
              </w:rPr>
              <w:t>ожения</w:t>
            </w:r>
            <w:r w:rsidRPr="00290505">
              <w:rPr>
                <w:rFonts w:ascii="Arial" w:eastAsia="Times New Roman" w:hAnsi="Arial" w:cs="Arial"/>
                <w:sz w:val="18"/>
                <w:szCs w:val="18"/>
                <w:highlight w:val="yellow"/>
              </w:rPr>
              <w:t xml:space="preserve"> 2</w:t>
            </w:r>
          </w:p>
        </w:tc>
        <w:tc>
          <w:tcPr>
            <w:tcW w:w="696" w:type="dxa"/>
            <w:tcBorders>
              <w:top w:val="single" w:sz="4" w:space="0" w:color="auto"/>
              <w:left w:val="nil"/>
              <w:bottom w:val="single" w:sz="4" w:space="0" w:color="auto"/>
              <w:right w:val="single" w:sz="4" w:space="0" w:color="auto"/>
            </w:tcBorders>
            <w:shd w:val="clear" w:color="auto" w:fill="auto"/>
          </w:tcPr>
          <w:p w14:paraId="5AA01F37" w14:textId="77777777" w:rsidR="00C143CB" w:rsidRPr="00290505" w:rsidRDefault="00C143CB" w:rsidP="001960A5">
            <w:pPr>
              <w:autoSpaceDE w:val="0"/>
              <w:autoSpaceDN w:val="0"/>
              <w:jc w:val="center"/>
              <w:rPr>
                <w:rFonts w:ascii="Arial" w:eastAsia="Times New Roman" w:hAnsi="Arial" w:cs="Arial"/>
                <w:sz w:val="18"/>
                <w:szCs w:val="18"/>
                <w:highlight w:val="yellow"/>
              </w:rPr>
            </w:pPr>
            <w:proofErr w:type="spellStart"/>
            <w:r w:rsidRPr="00290505">
              <w:rPr>
                <w:rFonts w:ascii="Arial" w:eastAsia="Times New Roman" w:hAnsi="Arial" w:cs="Arial"/>
                <w:sz w:val="18"/>
                <w:szCs w:val="18"/>
                <w:highlight w:val="yellow"/>
              </w:rPr>
              <w:t>docx</w:t>
            </w:r>
            <w:proofErr w:type="spellEnd"/>
          </w:p>
        </w:tc>
        <w:tc>
          <w:tcPr>
            <w:tcW w:w="737" w:type="dxa"/>
            <w:tcBorders>
              <w:top w:val="single" w:sz="4" w:space="0" w:color="auto"/>
              <w:left w:val="nil"/>
              <w:bottom w:val="single" w:sz="4" w:space="0" w:color="auto"/>
              <w:right w:val="single" w:sz="4" w:space="0" w:color="auto"/>
            </w:tcBorders>
            <w:shd w:val="clear" w:color="auto" w:fill="auto"/>
          </w:tcPr>
          <w:p w14:paraId="4BDA64EF" w14:textId="77777777" w:rsidR="00C143CB" w:rsidRPr="00290505" w:rsidRDefault="00C143CB" w:rsidP="001960A5">
            <w:pPr>
              <w:autoSpaceDE w:val="0"/>
              <w:autoSpaceDN w:val="0"/>
              <w:jc w:val="center"/>
              <w:rPr>
                <w:rFonts w:ascii="Arial" w:eastAsia="Times New Roman" w:hAnsi="Arial" w:cs="Arial"/>
                <w:sz w:val="18"/>
                <w:szCs w:val="18"/>
                <w:highlight w:val="yellow"/>
              </w:rPr>
            </w:pPr>
            <w:r w:rsidRPr="00290505">
              <w:rPr>
                <w:rFonts w:ascii="Arial" w:eastAsia="Times New Roman" w:hAnsi="Arial" w:cs="Arial"/>
                <w:sz w:val="18"/>
                <w:szCs w:val="18"/>
                <w:highlight w:val="yellow"/>
              </w:rPr>
              <w:t>Участник</w:t>
            </w:r>
          </w:p>
        </w:tc>
        <w:tc>
          <w:tcPr>
            <w:tcW w:w="851" w:type="dxa"/>
            <w:tcBorders>
              <w:top w:val="single" w:sz="4" w:space="0" w:color="auto"/>
              <w:left w:val="nil"/>
              <w:bottom w:val="single" w:sz="4" w:space="0" w:color="auto"/>
              <w:right w:val="single" w:sz="4" w:space="0" w:color="auto"/>
            </w:tcBorders>
            <w:shd w:val="clear" w:color="auto" w:fill="auto"/>
          </w:tcPr>
          <w:p w14:paraId="145F0A81" w14:textId="77777777" w:rsidR="00C143CB" w:rsidRPr="00290505" w:rsidRDefault="00C143CB" w:rsidP="001960A5">
            <w:pPr>
              <w:autoSpaceDE w:val="0"/>
              <w:autoSpaceDN w:val="0"/>
              <w:jc w:val="center"/>
              <w:rPr>
                <w:rFonts w:ascii="Arial" w:eastAsia="Times New Roman" w:hAnsi="Arial" w:cs="Arial"/>
                <w:sz w:val="18"/>
                <w:szCs w:val="18"/>
                <w:highlight w:val="yellow"/>
              </w:rPr>
            </w:pPr>
            <w:r w:rsidRPr="00290505">
              <w:rPr>
                <w:rFonts w:ascii="Arial" w:eastAsia="Times New Roman" w:hAnsi="Arial" w:cs="Arial"/>
                <w:sz w:val="18"/>
                <w:szCs w:val="18"/>
                <w:highlight w:val="yellow"/>
              </w:rPr>
              <w:t>АТС</w:t>
            </w:r>
          </w:p>
        </w:tc>
        <w:tc>
          <w:tcPr>
            <w:tcW w:w="1134" w:type="dxa"/>
            <w:tcBorders>
              <w:top w:val="single" w:sz="4" w:space="0" w:color="auto"/>
              <w:left w:val="nil"/>
              <w:bottom w:val="single" w:sz="4" w:space="0" w:color="auto"/>
              <w:right w:val="single" w:sz="4" w:space="0" w:color="auto"/>
            </w:tcBorders>
            <w:shd w:val="clear" w:color="auto" w:fill="auto"/>
          </w:tcPr>
          <w:p w14:paraId="1D22BD00" w14:textId="77777777" w:rsidR="00C143CB" w:rsidRPr="00290505" w:rsidRDefault="00C143CB" w:rsidP="001960A5">
            <w:pPr>
              <w:autoSpaceDE w:val="0"/>
              <w:autoSpaceDN w:val="0"/>
              <w:jc w:val="center"/>
              <w:rPr>
                <w:rFonts w:ascii="Arial" w:eastAsia="Times New Roman" w:hAnsi="Arial" w:cs="Arial"/>
                <w:sz w:val="18"/>
                <w:szCs w:val="18"/>
                <w:highlight w:val="yellow"/>
              </w:rPr>
            </w:pPr>
            <w:r w:rsidRPr="00290505">
              <w:rPr>
                <w:rFonts w:ascii="Arial" w:eastAsia="Times New Roman" w:hAnsi="Arial" w:cs="Arial"/>
                <w:sz w:val="18"/>
                <w:szCs w:val="18"/>
                <w:highlight w:val="yellow"/>
              </w:rPr>
              <w:t>WEB-интерфейс</w:t>
            </w:r>
          </w:p>
        </w:tc>
        <w:tc>
          <w:tcPr>
            <w:tcW w:w="832" w:type="dxa"/>
            <w:tcBorders>
              <w:top w:val="single" w:sz="4" w:space="0" w:color="auto"/>
              <w:left w:val="nil"/>
              <w:bottom w:val="single" w:sz="4" w:space="0" w:color="auto"/>
              <w:right w:val="single" w:sz="4" w:space="0" w:color="auto"/>
            </w:tcBorders>
            <w:shd w:val="clear" w:color="auto" w:fill="auto"/>
          </w:tcPr>
          <w:p w14:paraId="58B95D13" w14:textId="77777777" w:rsidR="00C143CB" w:rsidRPr="00290505" w:rsidRDefault="00C143CB" w:rsidP="001960A5">
            <w:pPr>
              <w:autoSpaceDE w:val="0"/>
              <w:autoSpaceDN w:val="0"/>
              <w:jc w:val="center"/>
              <w:rPr>
                <w:rFonts w:ascii="Arial" w:eastAsia="Times New Roman" w:hAnsi="Arial" w:cs="Arial"/>
                <w:sz w:val="18"/>
                <w:szCs w:val="18"/>
                <w:highlight w:val="yellow"/>
              </w:rPr>
            </w:pPr>
            <w:r w:rsidRPr="00290505">
              <w:rPr>
                <w:rFonts w:ascii="Arial" w:eastAsia="Times New Roman" w:hAnsi="Arial" w:cs="Arial"/>
                <w:sz w:val="18"/>
                <w:szCs w:val="18"/>
                <w:highlight w:val="yellow"/>
              </w:rPr>
              <w:t>Нет</w:t>
            </w:r>
          </w:p>
        </w:tc>
        <w:tc>
          <w:tcPr>
            <w:tcW w:w="585" w:type="dxa"/>
            <w:tcBorders>
              <w:top w:val="single" w:sz="4" w:space="0" w:color="auto"/>
              <w:left w:val="nil"/>
              <w:bottom w:val="single" w:sz="4" w:space="0" w:color="auto"/>
              <w:right w:val="single" w:sz="4" w:space="0" w:color="auto"/>
            </w:tcBorders>
            <w:shd w:val="clear" w:color="auto" w:fill="auto"/>
          </w:tcPr>
          <w:p w14:paraId="5A3484F5" w14:textId="77777777" w:rsidR="00C143CB" w:rsidRPr="00290505" w:rsidRDefault="00C143CB" w:rsidP="001960A5">
            <w:pPr>
              <w:autoSpaceDE w:val="0"/>
              <w:autoSpaceDN w:val="0"/>
              <w:jc w:val="center"/>
              <w:rPr>
                <w:rFonts w:ascii="Arial" w:eastAsia="Times New Roman" w:hAnsi="Arial" w:cs="Arial"/>
                <w:sz w:val="18"/>
                <w:szCs w:val="18"/>
                <w:highlight w:val="yellow"/>
              </w:rPr>
            </w:pPr>
            <w:r w:rsidRPr="00290505">
              <w:rPr>
                <w:rFonts w:ascii="Arial" w:eastAsia="Times New Roman" w:hAnsi="Arial" w:cs="Arial"/>
                <w:sz w:val="18"/>
                <w:szCs w:val="18"/>
                <w:highlight w:val="yellow"/>
              </w:rPr>
              <w:t>Нет</w:t>
            </w:r>
          </w:p>
        </w:tc>
        <w:tc>
          <w:tcPr>
            <w:tcW w:w="1544" w:type="dxa"/>
            <w:tcBorders>
              <w:top w:val="single" w:sz="4" w:space="0" w:color="auto"/>
              <w:left w:val="nil"/>
              <w:bottom w:val="single" w:sz="4" w:space="0" w:color="auto"/>
              <w:right w:val="single" w:sz="4" w:space="0" w:color="auto"/>
            </w:tcBorders>
            <w:shd w:val="clear" w:color="auto" w:fill="auto"/>
          </w:tcPr>
          <w:p w14:paraId="2BDD89CA" w14:textId="77777777" w:rsidR="00C143CB" w:rsidRPr="00290505" w:rsidRDefault="00C143CB" w:rsidP="001960A5">
            <w:pPr>
              <w:autoSpaceDE w:val="0"/>
              <w:autoSpaceDN w:val="0"/>
              <w:jc w:val="center"/>
              <w:rPr>
                <w:rFonts w:ascii="Arial" w:eastAsia="Times New Roman" w:hAnsi="Arial" w:cs="Arial"/>
                <w:sz w:val="18"/>
                <w:szCs w:val="18"/>
                <w:highlight w:val="yellow"/>
              </w:rPr>
            </w:pPr>
            <w:r w:rsidRPr="00290505">
              <w:rPr>
                <w:rFonts w:ascii="Arial" w:eastAsia="Times New Roman" w:hAnsi="Arial" w:cs="Arial"/>
                <w:sz w:val="18"/>
                <w:szCs w:val="18"/>
                <w:highlight w:val="yellow"/>
              </w:rPr>
              <w:t>1.3.6.1.4.1.18545.1.2.1.1</w:t>
            </w:r>
          </w:p>
        </w:tc>
        <w:tc>
          <w:tcPr>
            <w:tcW w:w="1544" w:type="dxa"/>
            <w:tcBorders>
              <w:top w:val="single" w:sz="4" w:space="0" w:color="auto"/>
              <w:left w:val="nil"/>
              <w:bottom w:val="single" w:sz="4" w:space="0" w:color="auto"/>
              <w:right w:val="single" w:sz="4" w:space="0" w:color="auto"/>
            </w:tcBorders>
            <w:shd w:val="clear" w:color="auto" w:fill="auto"/>
          </w:tcPr>
          <w:p w14:paraId="6CFBDB9A" w14:textId="77777777" w:rsidR="00C143CB" w:rsidRPr="00290505" w:rsidRDefault="00C143CB" w:rsidP="001960A5">
            <w:pPr>
              <w:autoSpaceDE w:val="0"/>
              <w:autoSpaceDN w:val="0"/>
              <w:jc w:val="center"/>
              <w:rPr>
                <w:rFonts w:ascii="Arial" w:eastAsia="Times New Roman" w:hAnsi="Arial" w:cs="Arial"/>
                <w:sz w:val="18"/>
                <w:szCs w:val="18"/>
                <w:highlight w:val="yellow"/>
              </w:rPr>
            </w:pPr>
            <w:proofErr w:type="spellStart"/>
            <w:r w:rsidRPr="00290505">
              <w:rPr>
                <w:rFonts w:ascii="Arial" w:eastAsia="Times New Roman" w:hAnsi="Arial" w:cs="Arial"/>
                <w:sz w:val="18"/>
                <w:szCs w:val="18"/>
                <w:highlight w:val="yellow"/>
              </w:rPr>
              <w:t>Word</w:t>
            </w:r>
            <w:proofErr w:type="spellEnd"/>
          </w:p>
        </w:tc>
        <w:tc>
          <w:tcPr>
            <w:tcW w:w="851" w:type="dxa"/>
            <w:tcBorders>
              <w:top w:val="single" w:sz="4" w:space="0" w:color="auto"/>
              <w:left w:val="nil"/>
              <w:bottom w:val="single" w:sz="4" w:space="0" w:color="auto"/>
              <w:right w:val="single" w:sz="4" w:space="0" w:color="auto"/>
            </w:tcBorders>
            <w:shd w:val="clear" w:color="auto" w:fill="auto"/>
          </w:tcPr>
          <w:p w14:paraId="15249F41" w14:textId="77777777" w:rsidR="00C143CB" w:rsidRPr="00290505" w:rsidRDefault="00C143CB" w:rsidP="001960A5">
            <w:pPr>
              <w:autoSpaceDE w:val="0"/>
              <w:autoSpaceDN w:val="0"/>
              <w:jc w:val="center"/>
              <w:rPr>
                <w:rFonts w:ascii="Arial" w:eastAsia="Times New Roman" w:hAnsi="Arial" w:cs="Arial"/>
                <w:sz w:val="18"/>
                <w:szCs w:val="18"/>
                <w:highlight w:val="yellow"/>
              </w:rPr>
            </w:pPr>
            <w:r w:rsidRPr="00290505">
              <w:rPr>
                <w:rFonts w:ascii="Arial" w:eastAsia="Times New Roman" w:hAnsi="Arial" w:cs="Arial"/>
                <w:sz w:val="18"/>
                <w:szCs w:val="18"/>
                <w:highlight w:val="yellow"/>
              </w:rPr>
              <w:t>постоянно</w:t>
            </w:r>
          </w:p>
        </w:tc>
        <w:tc>
          <w:tcPr>
            <w:tcW w:w="991" w:type="dxa"/>
            <w:tcBorders>
              <w:top w:val="single" w:sz="4" w:space="0" w:color="auto"/>
              <w:left w:val="nil"/>
              <w:bottom w:val="single" w:sz="4" w:space="0" w:color="auto"/>
              <w:right w:val="single" w:sz="4" w:space="0" w:color="auto"/>
            </w:tcBorders>
            <w:shd w:val="clear" w:color="auto" w:fill="auto"/>
          </w:tcPr>
          <w:p w14:paraId="38FE4147" w14:textId="77777777" w:rsidR="00C143CB" w:rsidRPr="00290505" w:rsidRDefault="00C143CB" w:rsidP="001960A5">
            <w:pPr>
              <w:autoSpaceDE w:val="0"/>
              <w:autoSpaceDN w:val="0"/>
              <w:jc w:val="center"/>
              <w:rPr>
                <w:rFonts w:ascii="Arial" w:eastAsia="Times New Roman" w:hAnsi="Arial" w:cs="Arial"/>
                <w:sz w:val="18"/>
                <w:szCs w:val="18"/>
              </w:rPr>
            </w:pPr>
          </w:p>
        </w:tc>
      </w:tr>
      <w:tr w:rsidR="00C143CB" w:rsidRPr="00290505" w14:paraId="63291595" w14:textId="77777777" w:rsidTr="001960A5">
        <w:trPr>
          <w:trHeight w:val="1002"/>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2723AB0" w14:textId="77777777" w:rsidR="00C143CB" w:rsidRPr="00290505" w:rsidRDefault="00C143CB" w:rsidP="001960A5">
            <w:pPr>
              <w:autoSpaceDE w:val="0"/>
              <w:autoSpaceDN w:val="0"/>
              <w:jc w:val="center"/>
              <w:rPr>
                <w:rFonts w:ascii="Arial" w:eastAsia="Times New Roman" w:hAnsi="Arial" w:cs="Arial"/>
                <w:sz w:val="18"/>
                <w:szCs w:val="18"/>
                <w:highlight w:val="yellow"/>
                <w:lang w:val="en-US"/>
              </w:rPr>
            </w:pPr>
            <w:r w:rsidRPr="00290505">
              <w:rPr>
                <w:rFonts w:ascii="Arial" w:eastAsia="Times New Roman" w:hAnsi="Arial" w:cs="Arial"/>
                <w:sz w:val="18"/>
                <w:szCs w:val="18"/>
                <w:highlight w:val="yellow"/>
                <w:lang w:val="en-US"/>
              </w:rPr>
              <w:t>GTP_ZAJAVL_PEREHVAT_X2_1_MED</w:t>
            </w:r>
          </w:p>
        </w:tc>
        <w:tc>
          <w:tcPr>
            <w:tcW w:w="1275" w:type="dxa"/>
            <w:tcBorders>
              <w:top w:val="single" w:sz="4" w:space="0" w:color="auto"/>
              <w:left w:val="nil"/>
              <w:bottom w:val="single" w:sz="4" w:space="0" w:color="auto"/>
              <w:right w:val="single" w:sz="4" w:space="0" w:color="auto"/>
            </w:tcBorders>
            <w:shd w:val="clear" w:color="auto" w:fill="auto"/>
          </w:tcPr>
          <w:p w14:paraId="53425BBC" w14:textId="77777777" w:rsidR="00C143CB" w:rsidRPr="00290505" w:rsidRDefault="00C143CB" w:rsidP="001960A5">
            <w:pPr>
              <w:autoSpaceDE w:val="0"/>
              <w:autoSpaceDN w:val="0"/>
              <w:jc w:val="center"/>
              <w:rPr>
                <w:rFonts w:ascii="Arial" w:eastAsia="Times New Roman" w:hAnsi="Arial" w:cs="Arial"/>
                <w:sz w:val="18"/>
                <w:szCs w:val="18"/>
                <w:highlight w:val="yellow"/>
              </w:rPr>
            </w:pPr>
            <w:r w:rsidRPr="00290505">
              <w:rPr>
                <w:rFonts w:ascii="Arial" w:eastAsia="Times New Roman" w:hAnsi="Arial" w:cs="Arial"/>
                <w:sz w:val="18"/>
                <w:szCs w:val="18"/>
                <w:highlight w:val="yellow"/>
              </w:rPr>
              <w:t>Заявление на перехват ГТП (по форме Х2.1)</w:t>
            </w:r>
          </w:p>
        </w:tc>
        <w:tc>
          <w:tcPr>
            <w:tcW w:w="2835" w:type="dxa"/>
            <w:tcBorders>
              <w:top w:val="single" w:sz="4" w:space="0" w:color="auto"/>
              <w:left w:val="nil"/>
              <w:bottom w:val="single" w:sz="4" w:space="0" w:color="auto"/>
              <w:right w:val="single" w:sz="4" w:space="0" w:color="auto"/>
            </w:tcBorders>
            <w:shd w:val="clear" w:color="auto" w:fill="auto"/>
          </w:tcPr>
          <w:p w14:paraId="33C6276B" w14:textId="153199C9" w:rsidR="00C143CB" w:rsidRPr="00290505" w:rsidRDefault="00C143CB" w:rsidP="00DE3B5B">
            <w:pPr>
              <w:autoSpaceDE w:val="0"/>
              <w:autoSpaceDN w:val="0"/>
              <w:jc w:val="center"/>
              <w:rPr>
                <w:rFonts w:ascii="Arial" w:eastAsia="Times New Roman" w:hAnsi="Arial" w:cs="Arial"/>
                <w:sz w:val="18"/>
                <w:szCs w:val="18"/>
                <w:highlight w:val="yellow"/>
              </w:rPr>
            </w:pPr>
            <w:r w:rsidRPr="00290505">
              <w:rPr>
                <w:rFonts w:ascii="Arial" w:eastAsia="Times New Roman" w:hAnsi="Arial" w:cs="Arial"/>
                <w:sz w:val="18"/>
                <w:szCs w:val="18"/>
                <w:highlight w:val="yellow"/>
              </w:rPr>
              <w:t>Положение о порядке получения статуса субъекта оптового рынка, п. 2, п. 5.2 прил</w:t>
            </w:r>
            <w:r w:rsidR="00DE3B5B">
              <w:rPr>
                <w:rFonts w:ascii="Arial" w:eastAsia="Times New Roman" w:hAnsi="Arial" w:cs="Arial"/>
                <w:sz w:val="18"/>
                <w:szCs w:val="18"/>
                <w:highlight w:val="yellow"/>
              </w:rPr>
              <w:t>ожения</w:t>
            </w:r>
            <w:r w:rsidRPr="00290505">
              <w:rPr>
                <w:rFonts w:ascii="Arial" w:eastAsia="Times New Roman" w:hAnsi="Arial" w:cs="Arial"/>
                <w:sz w:val="18"/>
                <w:szCs w:val="18"/>
                <w:highlight w:val="yellow"/>
              </w:rPr>
              <w:t xml:space="preserve"> 2</w:t>
            </w:r>
          </w:p>
        </w:tc>
        <w:tc>
          <w:tcPr>
            <w:tcW w:w="696" w:type="dxa"/>
            <w:tcBorders>
              <w:top w:val="single" w:sz="4" w:space="0" w:color="auto"/>
              <w:left w:val="nil"/>
              <w:bottom w:val="single" w:sz="4" w:space="0" w:color="auto"/>
              <w:right w:val="single" w:sz="4" w:space="0" w:color="auto"/>
            </w:tcBorders>
            <w:shd w:val="clear" w:color="auto" w:fill="auto"/>
          </w:tcPr>
          <w:p w14:paraId="53E311D5" w14:textId="77777777" w:rsidR="00C143CB" w:rsidRPr="00290505" w:rsidRDefault="00C143CB" w:rsidP="001960A5">
            <w:pPr>
              <w:autoSpaceDE w:val="0"/>
              <w:autoSpaceDN w:val="0"/>
              <w:jc w:val="center"/>
              <w:rPr>
                <w:rFonts w:ascii="Arial" w:eastAsia="Times New Roman" w:hAnsi="Arial" w:cs="Arial"/>
                <w:sz w:val="18"/>
                <w:szCs w:val="18"/>
                <w:highlight w:val="yellow"/>
              </w:rPr>
            </w:pPr>
            <w:proofErr w:type="spellStart"/>
            <w:r w:rsidRPr="00290505">
              <w:rPr>
                <w:rFonts w:ascii="Arial" w:eastAsia="Times New Roman" w:hAnsi="Arial" w:cs="Arial"/>
                <w:sz w:val="18"/>
                <w:szCs w:val="18"/>
                <w:highlight w:val="yellow"/>
              </w:rPr>
              <w:t>docx</w:t>
            </w:r>
            <w:proofErr w:type="spellEnd"/>
          </w:p>
        </w:tc>
        <w:tc>
          <w:tcPr>
            <w:tcW w:w="737" w:type="dxa"/>
            <w:tcBorders>
              <w:top w:val="single" w:sz="4" w:space="0" w:color="auto"/>
              <w:left w:val="nil"/>
              <w:bottom w:val="single" w:sz="4" w:space="0" w:color="auto"/>
              <w:right w:val="single" w:sz="4" w:space="0" w:color="auto"/>
            </w:tcBorders>
            <w:shd w:val="clear" w:color="auto" w:fill="auto"/>
          </w:tcPr>
          <w:p w14:paraId="492FE9AD" w14:textId="77777777" w:rsidR="00C143CB" w:rsidRPr="00290505" w:rsidRDefault="00C143CB" w:rsidP="001960A5">
            <w:pPr>
              <w:autoSpaceDE w:val="0"/>
              <w:autoSpaceDN w:val="0"/>
              <w:jc w:val="center"/>
              <w:rPr>
                <w:rFonts w:ascii="Arial" w:eastAsia="Times New Roman" w:hAnsi="Arial" w:cs="Arial"/>
                <w:sz w:val="18"/>
                <w:szCs w:val="18"/>
                <w:highlight w:val="yellow"/>
              </w:rPr>
            </w:pPr>
            <w:r w:rsidRPr="00290505">
              <w:rPr>
                <w:rFonts w:ascii="Arial" w:eastAsia="Times New Roman" w:hAnsi="Arial" w:cs="Arial"/>
                <w:sz w:val="18"/>
                <w:szCs w:val="18"/>
                <w:highlight w:val="yellow"/>
              </w:rPr>
              <w:t>Участник</w:t>
            </w:r>
          </w:p>
        </w:tc>
        <w:tc>
          <w:tcPr>
            <w:tcW w:w="851" w:type="dxa"/>
            <w:tcBorders>
              <w:top w:val="single" w:sz="4" w:space="0" w:color="auto"/>
              <w:left w:val="nil"/>
              <w:bottom w:val="single" w:sz="4" w:space="0" w:color="auto"/>
              <w:right w:val="single" w:sz="4" w:space="0" w:color="auto"/>
            </w:tcBorders>
            <w:shd w:val="clear" w:color="auto" w:fill="auto"/>
          </w:tcPr>
          <w:p w14:paraId="4E246EC2" w14:textId="77777777" w:rsidR="00C143CB" w:rsidRPr="00290505" w:rsidRDefault="00C143CB" w:rsidP="001960A5">
            <w:pPr>
              <w:autoSpaceDE w:val="0"/>
              <w:autoSpaceDN w:val="0"/>
              <w:jc w:val="center"/>
              <w:rPr>
                <w:rFonts w:ascii="Arial" w:eastAsia="Times New Roman" w:hAnsi="Arial" w:cs="Arial"/>
                <w:sz w:val="18"/>
                <w:szCs w:val="18"/>
                <w:highlight w:val="yellow"/>
              </w:rPr>
            </w:pPr>
            <w:r w:rsidRPr="00290505">
              <w:rPr>
                <w:rFonts w:ascii="Arial" w:eastAsia="Times New Roman" w:hAnsi="Arial" w:cs="Arial"/>
                <w:sz w:val="18"/>
                <w:szCs w:val="18"/>
                <w:highlight w:val="yellow"/>
              </w:rPr>
              <w:t>АТС</w:t>
            </w:r>
          </w:p>
        </w:tc>
        <w:tc>
          <w:tcPr>
            <w:tcW w:w="1134" w:type="dxa"/>
            <w:tcBorders>
              <w:top w:val="single" w:sz="4" w:space="0" w:color="auto"/>
              <w:left w:val="nil"/>
              <w:bottom w:val="single" w:sz="4" w:space="0" w:color="auto"/>
              <w:right w:val="single" w:sz="4" w:space="0" w:color="auto"/>
            </w:tcBorders>
            <w:shd w:val="clear" w:color="auto" w:fill="auto"/>
          </w:tcPr>
          <w:p w14:paraId="66B9EB4E" w14:textId="77777777" w:rsidR="00C143CB" w:rsidRPr="00290505" w:rsidRDefault="00C143CB" w:rsidP="001960A5">
            <w:pPr>
              <w:autoSpaceDE w:val="0"/>
              <w:autoSpaceDN w:val="0"/>
              <w:jc w:val="center"/>
              <w:rPr>
                <w:rFonts w:ascii="Arial" w:eastAsia="Times New Roman" w:hAnsi="Arial" w:cs="Arial"/>
                <w:sz w:val="18"/>
                <w:szCs w:val="18"/>
                <w:highlight w:val="yellow"/>
              </w:rPr>
            </w:pPr>
            <w:r w:rsidRPr="00290505">
              <w:rPr>
                <w:rFonts w:ascii="Arial" w:eastAsia="Times New Roman" w:hAnsi="Arial" w:cs="Arial"/>
                <w:sz w:val="18"/>
                <w:szCs w:val="18"/>
                <w:highlight w:val="yellow"/>
              </w:rPr>
              <w:t>Материальный носитель</w:t>
            </w:r>
          </w:p>
        </w:tc>
        <w:tc>
          <w:tcPr>
            <w:tcW w:w="832" w:type="dxa"/>
            <w:tcBorders>
              <w:top w:val="single" w:sz="4" w:space="0" w:color="auto"/>
              <w:left w:val="nil"/>
              <w:bottom w:val="single" w:sz="4" w:space="0" w:color="auto"/>
              <w:right w:val="single" w:sz="4" w:space="0" w:color="auto"/>
            </w:tcBorders>
            <w:shd w:val="clear" w:color="auto" w:fill="auto"/>
          </w:tcPr>
          <w:p w14:paraId="0584FF95" w14:textId="77777777" w:rsidR="00C143CB" w:rsidRPr="00290505" w:rsidRDefault="00C143CB" w:rsidP="001960A5">
            <w:pPr>
              <w:autoSpaceDE w:val="0"/>
              <w:autoSpaceDN w:val="0"/>
              <w:jc w:val="center"/>
              <w:rPr>
                <w:rFonts w:ascii="Arial" w:eastAsia="Times New Roman" w:hAnsi="Arial" w:cs="Arial"/>
                <w:sz w:val="18"/>
                <w:szCs w:val="18"/>
                <w:highlight w:val="yellow"/>
              </w:rPr>
            </w:pPr>
            <w:r w:rsidRPr="00290505">
              <w:rPr>
                <w:rFonts w:ascii="Arial" w:eastAsia="Times New Roman" w:hAnsi="Arial" w:cs="Arial"/>
                <w:sz w:val="18"/>
                <w:szCs w:val="18"/>
                <w:highlight w:val="yellow"/>
              </w:rPr>
              <w:t>Нет</w:t>
            </w:r>
          </w:p>
        </w:tc>
        <w:tc>
          <w:tcPr>
            <w:tcW w:w="585" w:type="dxa"/>
            <w:tcBorders>
              <w:top w:val="single" w:sz="4" w:space="0" w:color="auto"/>
              <w:left w:val="nil"/>
              <w:bottom w:val="single" w:sz="4" w:space="0" w:color="auto"/>
              <w:right w:val="single" w:sz="4" w:space="0" w:color="auto"/>
            </w:tcBorders>
            <w:shd w:val="clear" w:color="auto" w:fill="auto"/>
          </w:tcPr>
          <w:p w14:paraId="5A4DAE5A" w14:textId="77777777" w:rsidR="00C143CB" w:rsidRPr="00290505" w:rsidRDefault="00C143CB" w:rsidP="001960A5">
            <w:pPr>
              <w:autoSpaceDE w:val="0"/>
              <w:autoSpaceDN w:val="0"/>
              <w:jc w:val="center"/>
              <w:rPr>
                <w:rFonts w:ascii="Arial" w:eastAsia="Times New Roman" w:hAnsi="Arial" w:cs="Arial"/>
                <w:sz w:val="18"/>
                <w:szCs w:val="18"/>
                <w:highlight w:val="yellow"/>
              </w:rPr>
            </w:pPr>
            <w:r w:rsidRPr="00290505">
              <w:rPr>
                <w:rFonts w:ascii="Arial" w:eastAsia="Times New Roman" w:hAnsi="Arial" w:cs="Arial"/>
                <w:sz w:val="18"/>
                <w:szCs w:val="18"/>
                <w:highlight w:val="yellow"/>
              </w:rPr>
              <w:t>Нет</w:t>
            </w:r>
          </w:p>
        </w:tc>
        <w:tc>
          <w:tcPr>
            <w:tcW w:w="1544" w:type="dxa"/>
            <w:tcBorders>
              <w:top w:val="single" w:sz="4" w:space="0" w:color="auto"/>
              <w:left w:val="nil"/>
              <w:bottom w:val="single" w:sz="4" w:space="0" w:color="auto"/>
              <w:right w:val="single" w:sz="4" w:space="0" w:color="auto"/>
            </w:tcBorders>
            <w:shd w:val="clear" w:color="auto" w:fill="auto"/>
          </w:tcPr>
          <w:p w14:paraId="71268783" w14:textId="77777777" w:rsidR="00C143CB" w:rsidRPr="00290505" w:rsidRDefault="00C143CB" w:rsidP="001960A5">
            <w:pPr>
              <w:autoSpaceDE w:val="0"/>
              <w:autoSpaceDN w:val="0"/>
              <w:jc w:val="center"/>
              <w:rPr>
                <w:rFonts w:ascii="Arial" w:eastAsia="Times New Roman" w:hAnsi="Arial" w:cs="Arial"/>
                <w:sz w:val="18"/>
                <w:szCs w:val="18"/>
                <w:highlight w:val="yellow"/>
              </w:rPr>
            </w:pPr>
            <w:r w:rsidRPr="00290505">
              <w:rPr>
                <w:rFonts w:ascii="Arial" w:eastAsia="Times New Roman" w:hAnsi="Arial" w:cs="Arial"/>
                <w:sz w:val="18"/>
                <w:szCs w:val="18"/>
                <w:highlight w:val="yellow"/>
              </w:rPr>
              <w:t>1.3.6.1.4.1.18545.1.2.1.1</w:t>
            </w:r>
          </w:p>
        </w:tc>
        <w:tc>
          <w:tcPr>
            <w:tcW w:w="1544" w:type="dxa"/>
            <w:tcBorders>
              <w:top w:val="single" w:sz="4" w:space="0" w:color="auto"/>
              <w:left w:val="nil"/>
              <w:bottom w:val="single" w:sz="4" w:space="0" w:color="auto"/>
              <w:right w:val="single" w:sz="4" w:space="0" w:color="auto"/>
            </w:tcBorders>
            <w:shd w:val="clear" w:color="auto" w:fill="auto"/>
          </w:tcPr>
          <w:p w14:paraId="6E299E1B" w14:textId="77777777" w:rsidR="00C143CB" w:rsidRPr="00290505" w:rsidRDefault="00C143CB" w:rsidP="001960A5">
            <w:pPr>
              <w:autoSpaceDE w:val="0"/>
              <w:autoSpaceDN w:val="0"/>
              <w:jc w:val="center"/>
              <w:rPr>
                <w:rFonts w:ascii="Arial" w:eastAsia="Times New Roman" w:hAnsi="Arial" w:cs="Arial"/>
                <w:sz w:val="18"/>
                <w:szCs w:val="18"/>
                <w:highlight w:val="yellow"/>
              </w:rPr>
            </w:pPr>
            <w:proofErr w:type="spellStart"/>
            <w:r w:rsidRPr="00290505">
              <w:rPr>
                <w:rFonts w:ascii="Arial" w:eastAsia="Times New Roman" w:hAnsi="Arial" w:cs="Arial"/>
                <w:sz w:val="18"/>
                <w:szCs w:val="18"/>
                <w:highlight w:val="yellow"/>
              </w:rPr>
              <w:t>Word</w:t>
            </w:r>
            <w:proofErr w:type="spellEnd"/>
          </w:p>
        </w:tc>
        <w:tc>
          <w:tcPr>
            <w:tcW w:w="851" w:type="dxa"/>
            <w:tcBorders>
              <w:top w:val="single" w:sz="4" w:space="0" w:color="auto"/>
              <w:left w:val="nil"/>
              <w:bottom w:val="single" w:sz="4" w:space="0" w:color="auto"/>
              <w:right w:val="single" w:sz="4" w:space="0" w:color="auto"/>
            </w:tcBorders>
            <w:shd w:val="clear" w:color="auto" w:fill="auto"/>
          </w:tcPr>
          <w:p w14:paraId="4DA352D7" w14:textId="77777777" w:rsidR="00C143CB" w:rsidRPr="00290505" w:rsidRDefault="00C143CB" w:rsidP="001960A5">
            <w:pPr>
              <w:autoSpaceDE w:val="0"/>
              <w:autoSpaceDN w:val="0"/>
              <w:jc w:val="center"/>
              <w:rPr>
                <w:rFonts w:ascii="Arial" w:eastAsia="Times New Roman" w:hAnsi="Arial" w:cs="Arial"/>
                <w:sz w:val="18"/>
                <w:szCs w:val="18"/>
                <w:highlight w:val="yellow"/>
              </w:rPr>
            </w:pPr>
            <w:r w:rsidRPr="00290505">
              <w:rPr>
                <w:rFonts w:ascii="Arial" w:eastAsia="Times New Roman" w:hAnsi="Arial" w:cs="Arial"/>
                <w:sz w:val="18"/>
                <w:szCs w:val="18"/>
                <w:highlight w:val="yellow"/>
              </w:rPr>
              <w:t>постоянно</w:t>
            </w:r>
          </w:p>
        </w:tc>
        <w:tc>
          <w:tcPr>
            <w:tcW w:w="991" w:type="dxa"/>
            <w:tcBorders>
              <w:top w:val="single" w:sz="4" w:space="0" w:color="auto"/>
              <w:left w:val="nil"/>
              <w:bottom w:val="single" w:sz="4" w:space="0" w:color="auto"/>
              <w:right w:val="single" w:sz="4" w:space="0" w:color="auto"/>
            </w:tcBorders>
            <w:shd w:val="clear" w:color="auto" w:fill="auto"/>
          </w:tcPr>
          <w:p w14:paraId="0DADE4A4" w14:textId="77777777" w:rsidR="00C143CB" w:rsidRPr="00290505" w:rsidRDefault="00C143CB" w:rsidP="001960A5">
            <w:pPr>
              <w:autoSpaceDE w:val="0"/>
              <w:autoSpaceDN w:val="0"/>
              <w:jc w:val="center"/>
              <w:rPr>
                <w:rFonts w:ascii="Arial" w:eastAsia="Times New Roman" w:hAnsi="Arial" w:cs="Arial"/>
                <w:sz w:val="18"/>
                <w:szCs w:val="18"/>
              </w:rPr>
            </w:pPr>
          </w:p>
        </w:tc>
      </w:tr>
    </w:tbl>
    <w:p w14:paraId="3A2DE333" w14:textId="77777777" w:rsidR="00C143CB" w:rsidRDefault="00C143CB" w:rsidP="00C143CB">
      <w:pPr>
        <w:spacing w:after="0" w:line="240" w:lineRule="auto"/>
        <w:ind w:left="284"/>
        <w:jc w:val="both"/>
        <w:rPr>
          <w:rFonts w:ascii="Garamond" w:hAnsi="Garamond"/>
          <w:b/>
          <w:sz w:val="26"/>
          <w:szCs w:val="26"/>
        </w:rPr>
      </w:pPr>
    </w:p>
    <w:p w14:paraId="5114F5A6" w14:textId="3B6D2FCC" w:rsidR="00865B51" w:rsidRPr="00865B51" w:rsidRDefault="00865B51" w:rsidP="00865B51">
      <w:pPr>
        <w:keepNext/>
        <w:tabs>
          <w:tab w:val="left" w:pos="5529"/>
        </w:tabs>
        <w:spacing w:after="0" w:line="240" w:lineRule="auto"/>
        <w:jc w:val="right"/>
        <w:rPr>
          <w:rFonts w:ascii="Garamond" w:hAnsi="Garamond"/>
          <w:b/>
          <w:iCs/>
          <w:sz w:val="28"/>
          <w:szCs w:val="28"/>
          <w:lang w:val="en-US"/>
        </w:rPr>
      </w:pPr>
      <w:r>
        <w:rPr>
          <w:rFonts w:ascii="Garamond" w:hAnsi="Garamond"/>
          <w:b/>
          <w:iCs/>
          <w:sz w:val="28"/>
          <w:szCs w:val="28"/>
        </w:rPr>
        <w:t>Приложение №</w:t>
      </w:r>
      <w:r w:rsidRPr="00826D0D">
        <w:rPr>
          <w:rFonts w:ascii="Garamond" w:hAnsi="Garamond"/>
          <w:b/>
          <w:iCs/>
          <w:sz w:val="28"/>
          <w:szCs w:val="28"/>
        </w:rPr>
        <w:t xml:space="preserve"> </w:t>
      </w:r>
      <w:r>
        <w:rPr>
          <w:rFonts w:ascii="Garamond" w:hAnsi="Garamond"/>
          <w:b/>
          <w:iCs/>
          <w:sz w:val="28"/>
          <w:szCs w:val="28"/>
        </w:rPr>
        <w:t>5.3</w:t>
      </w:r>
      <w:r>
        <w:rPr>
          <w:rFonts w:ascii="Garamond" w:hAnsi="Garamond"/>
          <w:b/>
          <w:iCs/>
          <w:sz w:val="28"/>
          <w:szCs w:val="28"/>
          <w:lang w:val="en-US"/>
        </w:rPr>
        <w:t>.2</w:t>
      </w:r>
    </w:p>
    <w:p w14:paraId="2C20CF4D" w14:textId="77777777" w:rsidR="00865B51" w:rsidRDefault="00865B51" w:rsidP="00865B51">
      <w:pPr>
        <w:keepNext/>
        <w:tabs>
          <w:tab w:val="left" w:pos="5529"/>
        </w:tabs>
        <w:spacing w:after="0" w:line="240" w:lineRule="auto"/>
        <w:ind w:left="10348"/>
        <w:jc w:val="center"/>
        <w:rPr>
          <w:rFonts w:ascii="Garamond" w:hAnsi="Garamond"/>
        </w:rPr>
      </w:pPr>
    </w:p>
    <w:p w14:paraId="37B511DF" w14:textId="47B966EF" w:rsidR="00865B51" w:rsidRPr="00865B51" w:rsidRDefault="00865B51" w:rsidP="00865B51">
      <w:pPr>
        <w:pBdr>
          <w:top w:val="single" w:sz="4" w:space="1" w:color="auto"/>
          <w:left w:val="single" w:sz="4" w:space="4" w:color="auto"/>
          <w:bottom w:val="single" w:sz="4" w:space="1" w:color="auto"/>
          <w:right w:val="single" w:sz="4" w:space="4" w:color="auto"/>
        </w:pBdr>
        <w:spacing w:after="0" w:line="240" w:lineRule="auto"/>
        <w:jc w:val="both"/>
        <w:rPr>
          <w:rFonts w:ascii="Garamond" w:eastAsia="Times New Roman" w:hAnsi="Garamond" w:cs="Garamond"/>
          <w:bCs/>
          <w:sz w:val="24"/>
          <w:szCs w:val="24"/>
          <w:lang w:eastAsia="ru-RU"/>
        </w:rPr>
      </w:pPr>
      <w:r>
        <w:rPr>
          <w:rFonts w:ascii="Garamond" w:eastAsia="Times New Roman" w:hAnsi="Garamond" w:cs="Garamond"/>
          <w:b/>
          <w:bCs/>
          <w:sz w:val="24"/>
          <w:szCs w:val="24"/>
          <w:lang w:eastAsia="ru-RU"/>
        </w:rPr>
        <w:t xml:space="preserve">Дата вступления в силу: </w:t>
      </w:r>
      <w:r w:rsidRPr="00865B51">
        <w:rPr>
          <w:rFonts w:ascii="Garamond" w:eastAsia="Times New Roman" w:hAnsi="Garamond" w:cs="Garamond"/>
          <w:bCs/>
          <w:sz w:val="24"/>
          <w:szCs w:val="24"/>
          <w:lang w:val="en-US" w:eastAsia="ru-RU"/>
        </w:rPr>
        <w:t>c</w:t>
      </w:r>
      <w:r w:rsidRPr="00865B51">
        <w:rPr>
          <w:rFonts w:ascii="Garamond" w:eastAsia="Times New Roman" w:hAnsi="Garamond" w:cs="Garamond"/>
          <w:b/>
          <w:bCs/>
          <w:sz w:val="24"/>
          <w:szCs w:val="24"/>
          <w:lang w:eastAsia="ru-RU"/>
        </w:rPr>
        <w:t xml:space="preserve"> </w:t>
      </w:r>
      <w:r>
        <w:rPr>
          <w:rFonts w:ascii="Garamond" w:eastAsia="Times New Roman" w:hAnsi="Garamond" w:cs="Garamond"/>
          <w:bCs/>
          <w:sz w:val="24"/>
          <w:szCs w:val="24"/>
          <w:lang w:eastAsia="ru-RU"/>
        </w:rPr>
        <w:t>1 марта 2022</w:t>
      </w:r>
      <w:r w:rsidR="00C6356E">
        <w:rPr>
          <w:rFonts w:ascii="Garamond" w:eastAsia="Times New Roman" w:hAnsi="Garamond" w:cs="Garamond"/>
          <w:bCs/>
          <w:sz w:val="24"/>
          <w:szCs w:val="24"/>
          <w:lang w:eastAsia="ru-RU"/>
        </w:rPr>
        <w:t xml:space="preserve"> года</w:t>
      </w:r>
      <w:r>
        <w:rPr>
          <w:rFonts w:ascii="Garamond" w:eastAsia="Times New Roman" w:hAnsi="Garamond" w:cs="Garamond"/>
          <w:bCs/>
          <w:sz w:val="24"/>
          <w:szCs w:val="24"/>
          <w:lang w:eastAsia="ru-RU"/>
        </w:rPr>
        <w:t xml:space="preserve"> </w:t>
      </w:r>
      <w:r w:rsidR="007210BE">
        <w:rPr>
          <w:rFonts w:ascii="Garamond" w:eastAsia="Times New Roman" w:hAnsi="Garamond" w:cs="Garamond"/>
          <w:bCs/>
          <w:sz w:val="24"/>
          <w:szCs w:val="24"/>
          <w:lang w:eastAsia="ru-RU"/>
        </w:rPr>
        <w:t xml:space="preserve">и действуют </w:t>
      </w:r>
      <w:r>
        <w:rPr>
          <w:rFonts w:ascii="Garamond" w:eastAsia="Times New Roman" w:hAnsi="Garamond" w:cs="Garamond"/>
          <w:bCs/>
          <w:sz w:val="24"/>
          <w:szCs w:val="24"/>
          <w:lang w:eastAsia="ru-RU"/>
        </w:rPr>
        <w:t xml:space="preserve">по 30 </w:t>
      </w:r>
      <w:r w:rsidR="00C6356E">
        <w:rPr>
          <w:rFonts w:ascii="Garamond" w:eastAsia="Times New Roman" w:hAnsi="Garamond" w:cs="Garamond"/>
          <w:bCs/>
          <w:sz w:val="24"/>
          <w:szCs w:val="24"/>
          <w:lang w:eastAsia="ru-RU"/>
        </w:rPr>
        <w:t xml:space="preserve">сентября </w:t>
      </w:r>
      <w:r>
        <w:rPr>
          <w:rFonts w:ascii="Garamond" w:eastAsia="Times New Roman" w:hAnsi="Garamond" w:cs="Garamond"/>
          <w:bCs/>
          <w:sz w:val="24"/>
          <w:szCs w:val="24"/>
          <w:lang w:eastAsia="ru-RU"/>
        </w:rPr>
        <w:t>2022</w:t>
      </w:r>
      <w:r w:rsidR="00C6356E">
        <w:rPr>
          <w:rFonts w:ascii="Garamond" w:eastAsia="Times New Roman" w:hAnsi="Garamond" w:cs="Garamond"/>
          <w:bCs/>
          <w:sz w:val="24"/>
          <w:szCs w:val="24"/>
          <w:lang w:eastAsia="ru-RU"/>
        </w:rPr>
        <w:t xml:space="preserve"> года</w:t>
      </w:r>
      <w:r w:rsidR="00C52B13">
        <w:rPr>
          <w:rFonts w:ascii="Garamond" w:eastAsia="Times New Roman" w:hAnsi="Garamond" w:cs="Garamond"/>
          <w:bCs/>
          <w:sz w:val="24"/>
          <w:szCs w:val="24"/>
          <w:lang w:eastAsia="ru-RU"/>
        </w:rPr>
        <w:t xml:space="preserve"> </w:t>
      </w:r>
      <w:r w:rsidR="00C52B13" w:rsidRPr="00C52B13">
        <w:rPr>
          <w:rFonts w:ascii="Garamond" w:eastAsia="Times New Roman" w:hAnsi="Garamond" w:cs="Garamond"/>
          <w:bCs/>
          <w:sz w:val="24"/>
          <w:szCs w:val="24"/>
          <w:lang w:eastAsia="ru-RU"/>
        </w:rPr>
        <w:t>(включительно)</w:t>
      </w:r>
      <w:r w:rsidR="007709C6">
        <w:rPr>
          <w:rFonts w:ascii="Garamond" w:eastAsia="Times New Roman" w:hAnsi="Garamond" w:cs="Garamond"/>
          <w:bCs/>
          <w:sz w:val="24"/>
          <w:szCs w:val="24"/>
          <w:lang w:eastAsia="ru-RU"/>
        </w:rPr>
        <w:t>.</w:t>
      </w:r>
    </w:p>
    <w:p w14:paraId="387B602B" w14:textId="77777777" w:rsidR="00865B51" w:rsidRDefault="00865B51" w:rsidP="00865B51">
      <w:pPr>
        <w:spacing w:after="0" w:line="240" w:lineRule="auto"/>
        <w:rPr>
          <w:rFonts w:ascii="Garamond" w:hAnsi="Garamond" w:cs="Garamond"/>
          <w:b/>
          <w:bCs/>
          <w:sz w:val="26"/>
          <w:szCs w:val="26"/>
        </w:rPr>
      </w:pPr>
    </w:p>
    <w:p w14:paraId="22680ECC" w14:textId="77777777" w:rsidR="00865B51" w:rsidRDefault="00865B51" w:rsidP="007709C6">
      <w:pPr>
        <w:spacing w:after="0" w:line="240" w:lineRule="auto"/>
        <w:ind w:left="284"/>
        <w:rPr>
          <w:rFonts w:ascii="Garamond" w:hAnsi="Garamond"/>
          <w:b/>
          <w:caps/>
          <w:sz w:val="26"/>
          <w:szCs w:val="26"/>
        </w:rPr>
      </w:pPr>
      <w:r w:rsidRPr="00442D23">
        <w:rPr>
          <w:rFonts w:ascii="Garamond" w:hAnsi="Garamond"/>
          <w:b/>
          <w:sz w:val="26"/>
          <w:szCs w:val="26"/>
        </w:rPr>
        <w:t>Предложения по изменениям и дополнениям в РЕГЛАМЕНТ КОММЕРЧЕСКОГО УЧЕТА ЭЛЕКТРОЭНЕРГИИ И МОЩНОСТИ (Приложение № 11 к Договору о присоединении к торговой системе оптового рынка)</w:t>
      </w:r>
      <w:r>
        <w:rPr>
          <w:rFonts w:ascii="Garamond" w:hAnsi="Garamond"/>
          <w:b/>
          <w:caps/>
          <w:sz w:val="26"/>
          <w:szCs w:val="26"/>
        </w:rPr>
        <w:t xml:space="preserve"> </w:t>
      </w:r>
    </w:p>
    <w:p w14:paraId="0D0C7B49" w14:textId="77777777" w:rsidR="00865B51" w:rsidRDefault="00865B51" w:rsidP="00865B51">
      <w:pPr>
        <w:spacing w:after="0" w:line="240" w:lineRule="auto"/>
        <w:ind w:left="284"/>
        <w:jc w:val="both"/>
        <w:rPr>
          <w:rFonts w:ascii="Garamond" w:hAnsi="Garamond"/>
          <w:b/>
          <w:caps/>
          <w:sz w:val="26"/>
          <w:szCs w:val="26"/>
        </w:rPr>
      </w:pPr>
    </w:p>
    <w:tbl>
      <w:tblPr>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
        <w:gridCol w:w="6804"/>
        <w:gridCol w:w="7654"/>
      </w:tblGrid>
      <w:tr w:rsidR="00865B51" w:rsidRPr="00DE3B5B" w14:paraId="29EBB806" w14:textId="77777777" w:rsidTr="00865B51">
        <w:tc>
          <w:tcPr>
            <w:tcW w:w="993" w:type="dxa"/>
            <w:tcBorders>
              <w:top w:val="single" w:sz="4" w:space="0" w:color="000000"/>
              <w:left w:val="single" w:sz="4" w:space="0" w:color="000000"/>
              <w:bottom w:val="single" w:sz="4" w:space="0" w:color="000000"/>
              <w:right w:val="single" w:sz="4" w:space="0" w:color="000000"/>
            </w:tcBorders>
          </w:tcPr>
          <w:p w14:paraId="32E24FF6" w14:textId="77777777" w:rsidR="00865B51" w:rsidRPr="00DE3B5B" w:rsidRDefault="00865B51" w:rsidP="00865B51">
            <w:pPr>
              <w:spacing w:after="0" w:line="240" w:lineRule="auto"/>
              <w:jc w:val="center"/>
              <w:rPr>
                <w:rFonts w:ascii="Garamond" w:hAnsi="Garamond"/>
                <w:b/>
              </w:rPr>
            </w:pPr>
            <w:r w:rsidRPr="00DE3B5B">
              <w:rPr>
                <w:rFonts w:ascii="Garamond" w:hAnsi="Garamond"/>
                <w:b/>
              </w:rPr>
              <w:t>№</w:t>
            </w:r>
          </w:p>
          <w:p w14:paraId="2F22678C" w14:textId="77777777" w:rsidR="00865B51" w:rsidRPr="00DE3B5B" w:rsidRDefault="00865B51" w:rsidP="00865B51">
            <w:pPr>
              <w:spacing w:after="0" w:line="240" w:lineRule="auto"/>
              <w:ind w:left="-108"/>
              <w:jc w:val="center"/>
              <w:rPr>
                <w:rFonts w:ascii="Garamond" w:hAnsi="Garamond"/>
                <w:b/>
              </w:rPr>
            </w:pPr>
            <w:r w:rsidRPr="00DE3B5B">
              <w:rPr>
                <w:rFonts w:ascii="Garamond" w:hAnsi="Garamond"/>
                <w:b/>
              </w:rPr>
              <w:t>пункта</w:t>
            </w:r>
          </w:p>
        </w:tc>
        <w:tc>
          <w:tcPr>
            <w:tcW w:w="6804" w:type="dxa"/>
            <w:tcBorders>
              <w:top w:val="single" w:sz="4" w:space="0" w:color="000000"/>
              <w:left w:val="single" w:sz="4" w:space="0" w:color="000000"/>
              <w:bottom w:val="single" w:sz="4" w:space="0" w:color="000000"/>
              <w:right w:val="single" w:sz="4" w:space="0" w:color="000000"/>
            </w:tcBorders>
          </w:tcPr>
          <w:p w14:paraId="55EB3984" w14:textId="77777777" w:rsidR="00865B51" w:rsidRPr="00DE3B5B" w:rsidRDefault="00865B51" w:rsidP="00865B51">
            <w:pPr>
              <w:shd w:val="clear" w:color="auto" w:fill="FFFFFF"/>
              <w:spacing w:after="0" w:line="240" w:lineRule="auto"/>
              <w:ind w:left="709"/>
              <w:jc w:val="center"/>
              <w:rPr>
                <w:rFonts w:ascii="Garamond" w:hAnsi="Garamond"/>
                <w:b/>
                <w:color w:val="000000"/>
              </w:rPr>
            </w:pPr>
            <w:r w:rsidRPr="00DE3B5B">
              <w:rPr>
                <w:rFonts w:ascii="Garamond" w:hAnsi="Garamond"/>
                <w:b/>
                <w:color w:val="000000"/>
              </w:rPr>
              <w:t>Редакция, действующая на момент</w:t>
            </w:r>
          </w:p>
          <w:p w14:paraId="3C0A625E" w14:textId="77777777" w:rsidR="00865B51" w:rsidRPr="00DE3B5B" w:rsidRDefault="00865B51" w:rsidP="00865B51">
            <w:pPr>
              <w:shd w:val="clear" w:color="auto" w:fill="FFFFFF"/>
              <w:spacing w:after="0" w:line="240" w:lineRule="auto"/>
              <w:ind w:left="709"/>
              <w:jc w:val="center"/>
              <w:rPr>
                <w:rFonts w:ascii="Garamond" w:hAnsi="Garamond"/>
                <w:b/>
                <w:color w:val="000000"/>
              </w:rPr>
            </w:pPr>
            <w:r w:rsidRPr="00DE3B5B">
              <w:rPr>
                <w:rFonts w:ascii="Garamond" w:hAnsi="Garamond"/>
                <w:b/>
                <w:color w:val="000000"/>
              </w:rPr>
              <w:t>вступления в силу изменений</w:t>
            </w:r>
          </w:p>
        </w:tc>
        <w:tc>
          <w:tcPr>
            <w:tcW w:w="7654" w:type="dxa"/>
            <w:tcBorders>
              <w:top w:val="single" w:sz="4" w:space="0" w:color="000000"/>
              <w:left w:val="single" w:sz="4" w:space="0" w:color="000000"/>
              <w:bottom w:val="single" w:sz="4" w:space="0" w:color="000000"/>
              <w:right w:val="single" w:sz="4" w:space="0" w:color="000000"/>
            </w:tcBorders>
          </w:tcPr>
          <w:p w14:paraId="756C9766" w14:textId="77777777" w:rsidR="00865B51" w:rsidRPr="00DE3B5B" w:rsidRDefault="00865B51" w:rsidP="00865B51">
            <w:pPr>
              <w:shd w:val="clear" w:color="auto" w:fill="FFFFFF"/>
              <w:spacing w:after="0" w:line="240" w:lineRule="auto"/>
              <w:ind w:left="709"/>
              <w:jc w:val="center"/>
              <w:rPr>
                <w:rFonts w:ascii="Garamond" w:hAnsi="Garamond"/>
                <w:b/>
                <w:color w:val="000000"/>
              </w:rPr>
            </w:pPr>
            <w:r w:rsidRPr="00DE3B5B">
              <w:rPr>
                <w:rFonts w:ascii="Garamond" w:hAnsi="Garamond"/>
                <w:b/>
                <w:color w:val="000000"/>
              </w:rPr>
              <w:t>Предлагаемая редакция</w:t>
            </w:r>
          </w:p>
          <w:p w14:paraId="61F9096E" w14:textId="77777777" w:rsidR="00865B51" w:rsidRPr="00DE3B5B" w:rsidRDefault="00865B51" w:rsidP="00865B51">
            <w:pPr>
              <w:shd w:val="clear" w:color="auto" w:fill="FFFFFF"/>
              <w:spacing w:after="0" w:line="240" w:lineRule="auto"/>
              <w:ind w:left="709"/>
              <w:jc w:val="center"/>
              <w:rPr>
                <w:rFonts w:ascii="Garamond" w:hAnsi="Garamond"/>
                <w:color w:val="000000"/>
              </w:rPr>
            </w:pPr>
            <w:r w:rsidRPr="00DE3B5B">
              <w:rPr>
                <w:rFonts w:ascii="Garamond" w:hAnsi="Garamond"/>
                <w:color w:val="000000"/>
              </w:rPr>
              <w:t>(изменения выделены цветом)</w:t>
            </w:r>
          </w:p>
        </w:tc>
      </w:tr>
      <w:tr w:rsidR="00865B51" w:rsidRPr="00DE3B5B" w14:paraId="3B483796" w14:textId="77777777" w:rsidTr="00865B51">
        <w:tc>
          <w:tcPr>
            <w:tcW w:w="993" w:type="dxa"/>
            <w:tcBorders>
              <w:top w:val="single" w:sz="4" w:space="0" w:color="000000"/>
              <w:left w:val="single" w:sz="4" w:space="0" w:color="000000"/>
              <w:bottom w:val="single" w:sz="4" w:space="0" w:color="000000"/>
              <w:right w:val="single" w:sz="4" w:space="0" w:color="000000"/>
            </w:tcBorders>
          </w:tcPr>
          <w:p w14:paraId="52FF89B5" w14:textId="77777777" w:rsidR="00865B51" w:rsidRPr="00DE3B5B" w:rsidRDefault="00865B51" w:rsidP="00865B51">
            <w:pPr>
              <w:spacing w:after="0" w:line="240" w:lineRule="auto"/>
              <w:jc w:val="center"/>
              <w:rPr>
                <w:rFonts w:ascii="Garamond" w:hAnsi="Garamond"/>
                <w:b/>
              </w:rPr>
            </w:pPr>
            <w:r w:rsidRPr="00DE3B5B">
              <w:rPr>
                <w:rFonts w:ascii="Garamond" w:hAnsi="Garamond"/>
                <w:b/>
              </w:rPr>
              <w:t>3.12</w:t>
            </w:r>
          </w:p>
        </w:tc>
        <w:tc>
          <w:tcPr>
            <w:tcW w:w="6804" w:type="dxa"/>
            <w:tcBorders>
              <w:top w:val="single" w:sz="4" w:space="0" w:color="000000"/>
              <w:left w:val="single" w:sz="4" w:space="0" w:color="000000"/>
              <w:bottom w:val="single" w:sz="4" w:space="0" w:color="000000"/>
              <w:right w:val="single" w:sz="4" w:space="0" w:color="000000"/>
            </w:tcBorders>
          </w:tcPr>
          <w:p w14:paraId="3052C231" w14:textId="77777777" w:rsidR="00865B51" w:rsidRPr="00DE3B5B" w:rsidRDefault="00865B51" w:rsidP="00865B51">
            <w:pPr>
              <w:tabs>
                <w:tab w:val="left" w:pos="720"/>
                <w:tab w:val="left" w:pos="1200"/>
              </w:tabs>
              <w:spacing w:before="120" w:after="120" w:line="240" w:lineRule="auto"/>
              <w:jc w:val="both"/>
              <w:rPr>
                <w:rFonts w:ascii="Garamond" w:hAnsi="Garamond"/>
              </w:rPr>
            </w:pPr>
            <w:r w:rsidRPr="00DE3B5B">
              <w:rPr>
                <w:rFonts w:ascii="Garamond" w:hAnsi="Garamond"/>
              </w:rPr>
              <w:t>Замещающие методы расчета используются в отношении групп точек поставки в следующих случаях:</w:t>
            </w:r>
          </w:p>
          <w:p w14:paraId="71F098AE" w14:textId="77777777" w:rsidR="00865B51" w:rsidRPr="00DE3B5B" w:rsidRDefault="00865B51" w:rsidP="00865B51">
            <w:pPr>
              <w:shd w:val="clear" w:color="auto" w:fill="FFFFFF"/>
              <w:spacing w:before="120" w:after="120"/>
              <w:ind w:firstLine="600"/>
              <w:jc w:val="both"/>
              <w:rPr>
                <w:rFonts w:ascii="Garamond" w:hAnsi="Garamond"/>
              </w:rPr>
            </w:pPr>
            <w:r w:rsidRPr="00DE3B5B">
              <w:rPr>
                <w:rFonts w:ascii="Garamond" w:hAnsi="Garamond"/>
              </w:rPr>
              <w:t>− отсутствуют акты учета (оборота) по ГТП генерации (макет 51020), сформированные поставщиками электроэнергии в порядке, установленном п. 3.9 настоящего Регламента;</w:t>
            </w:r>
          </w:p>
          <w:p w14:paraId="361E44F8" w14:textId="77777777" w:rsidR="00865B51" w:rsidRPr="00DE3B5B" w:rsidRDefault="00865B51" w:rsidP="00865B51">
            <w:pPr>
              <w:shd w:val="clear" w:color="auto" w:fill="FFFFFF"/>
              <w:spacing w:before="120" w:after="120"/>
              <w:ind w:firstLine="600"/>
              <w:jc w:val="both"/>
              <w:rPr>
                <w:rFonts w:ascii="Garamond" w:hAnsi="Garamond"/>
              </w:rPr>
            </w:pPr>
            <w:r w:rsidRPr="00DE3B5B">
              <w:rPr>
                <w:rFonts w:ascii="Garamond" w:hAnsi="Garamond"/>
              </w:rPr>
              <w:t>− отсутствуют акты учета перетоков по внутреннему сечению (макет 51020), сформированные участником оптового рынка, в состав ГТП потребления которого входят внутренние сечения, в порядке, установленном п. 7.4 настоящего Регламента (в том числе в связи с невыполнением требований раздела 5 настоящего Регламента);</w:t>
            </w:r>
          </w:p>
          <w:p w14:paraId="4248BE60" w14:textId="77777777" w:rsidR="00865B51" w:rsidRPr="00DE3B5B" w:rsidRDefault="00865B51" w:rsidP="00865B51">
            <w:pPr>
              <w:shd w:val="clear" w:color="auto" w:fill="FFFFFF"/>
              <w:spacing w:before="120" w:after="120"/>
              <w:ind w:firstLine="600"/>
              <w:jc w:val="both"/>
              <w:rPr>
                <w:rFonts w:ascii="Garamond" w:hAnsi="Garamond"/>
              </w:rPr>
            </w:pPr>
            <w:r w:rsidRPr="00DE3B5B">
              <w:rPr>
                <w:rFonts w:ascii="Garamond" w:hAnsi="Garamond"/>
              </w:rPr>
              <w:t xml:space="preserve">− имеются расхождения между почасовыми значениями учетных показателей по ГТП генерации, содержащимися в сформированном в соответствии с п. 3.9 настоящего Регламента акте учета (оборота) по ГТП генерации (макет 51020), и почасовыми значениями оперативных </w:t>
            </w:r>
            <w:r w:rsidRPr="00DE3B5B">
              <w:rPr>
                <w:rFonts w:ascii="Garamond" w:hAnsi="Garamond"/>
              </w:rPr>
              <w:lastRenderedPageBreak/>
              <w:t xml:space="preserve">данных, полученных от СО и сформированных на основе телеинформации, более чем на 5 %, при этом величина расхождения должна превышать 300 </w:t>
            </w:r>
            <w:proofErr w:type="spellStart"/>
            <w:r w:rsidRPr="00DE3B5B">
              <w:rPr>
                <w:rFonts w:ascii="Garamond" w:hAnsi="Garamond"/>
              </w:rPr>
              <w:t>кВт·ч</w:t>
            </w:r>
            <w:proofErr w:type="spellEnd"/>
            <w:r w:rsidRPr="00DE3B5B">
              <w:rPr>
                <w:rFonts w:ascii="Garamond" w:hAnsi="Garamond"/>
              </w:rPr>
              <w:t>;</w:t>
            </w:r>
          </w:p>
          <w:p w14:paraId="7BBC525F" w14:textId="77777777" w:rsidR="00865B51" w:rsidRPr="00DE3B5B" w:rsidRDefault="00865B51" w:rsidP="00865B51">
            <w:pPr>
              <w:shd w:val="clear" w:color="auto" w:fill="FFFFFF"/>
              <w:spacing w:before="120" w:after="120"/>
              <w:ind w:firstLine="600"/>
              <w:jc w:val="both"/>
              <w:rPr>
                <w:rFonts w:ascii="Garamond" w:hAnsi="Garamond"/>
              </w:rPr>
            </w:pPr>
            <w:r w:rsidRPr="00DE3B5B">
              <w:rPr>
                <w:rFonts w:ascii="Garamond" w:hAnsi="Garamond"/>
              </w:rPr>
              <w:t>− со стороны поставщиков электроэнергии либо в отношении внутренних сечений для случаев, предусмотренных п. 3.2 или п. 3.4 настоящего Регламента, в КО направлены корректирующие акты учета (оборота) по ГТП генерации (макет 51075) либо корректирующие акты учета перетоков по внутреннему сечению (макет 51075) соответственно;</w:t>
            </w:r>
          </w:p>
          <w:p w14:paraId="02B0FD21" w14:textId="77777777" w:rsidR="00865B51" w:rsidRPr="00DE3B5B" w:rsidRDefault="00865B51" w:rsidP="00865B51">
            <w:pPr>
              <w:shd w:val="clear" w:color="auto" w:fill="FFFFFF"/>
              <w:spacing w:before="120" w:after="120"/>
              <w:ind w:firstLine="600"/>
              <w:jc w:val="both"/>
              <w:rPr>
                <w:rFonts w:ascii="Garamond" w:hAnsi="Garamond"/>
              </w:rPr>
            </w:pPr>
            <w:r w:rsidRPr="00DE3B5B">
              <w:rPr>
                <w:rFonts w:ascii="Garamond" w:hAnsi="Garamond"/>
              </w:rPr>
              <w:t>− отсутствуют акты учета (оборота) ГАЭС в отношении произведенной или потребленной генератором (-</w:t>
            </w:r>
            <w:proofErr w:type="spellStart"/>
            <w:r w:rsidRPr="00DE3B5B">
              <w:rPr>
                <w:rFonts w:ascii="Garamond" w:hAnsi="Garamond"/>
              </w:rPr>
              <w:t>ами</w:t>
            </w:r>
            <w:proofErr w:type="spellEnd"/>
            <w:r w:rsidRPr="00DE3B5B">
              <w:rPr>
                <w:rFonts w:ascii="Garamond" w:hAnsi="Garamond"/>
              </w:rPr>
              <w:t>) в двигательном режиме электроэнергии ГАЭС;</w:t>
            </w:r>
          </w:p>
          <w:p w14:paraId="5AEB7CC8" w14:textId="77777777" w:rsidR="00865B51" w:rsidRPr="00DE3B5B" w:rsidRDefault="00865B51" w:rsidP="00865B51">
            <w:pPr>
              <w:shd w:val="clear" w:color="auto" w:fill="FFFFFF"/>
              <w:spacing w:before="120" w:after="120"/>
              <w:ind w:firstLine="600"/>
              <w:jc w:val="both"/>
              <w:rPr>
                <w:rFonts w:ascii="Garamond" w:hAnsi="Garamond"/>
              </w:rPr>
            </w:pPr>
            <w:r w:rsidRPr="00DE3B5B">
              <w:rPr>
                <w:rFonts w:ascii="Garamond" w:hAnsi="Garamond"/>
              </w:rPr>
              <w:t>− не поступили согласованные почасовые и (или) интегральные акты учета перетоков;</w:t>
            </w:r>
          </w:p>
          <w:p w14:paraId="171EDB6E" w14:textId="77777777" w:rsidR="00865B51" w:rsidRPr="00DE3B5B" w:rsidRDefault="00865B51" w:rsidP="00865B51">
            <w:pPr>
              <w:tabs>
                <w:tab w:val="left" w:pos="720"/>
                <w:tab w:val="left" w:pos="1200"/>
              </w:tabs>
              <w:spacing w:before="120" w:after="120"/>
              <w:ind w:firstLine="600"/>
              <w:jc w:val="both"/>
              <w:rPr>
                <w:rFonts w:ascii="Garamond" w:hAnsi="Garamond"/>
              </w:rPr>
            </w:pPr>
            <w:r w:rsidRPr="00DE3B5B">
              <w:rPr>
                <w:rFonts w:ascii="Garamond" w:hAnsi="Garamond"/>
              </w:rPr>
              <w:t>− не выполнены требования раздела 5 настоящего Регламента по внутренним сечениям по истечении срока, установленного п. 3.2 или п. 3.4 настоящего Регламента;</w:t>
            </w:r>
          </w:p>
          <w:p w14:paraId="1D41845F" w14:textId="2BD85A87" w:rsidR="00865B51" w:rsidRPr="00DE3B5B" w:rsidRDefault="00865B51" w:rsidP="007709C6">
            <w:pPr>
              <w:tabs>
                <w:tab w:val="left" w:pos="720"/>
                <w:tab w:val="left" w:pos="1200"/>
              </w:tabs>
              <w:spacing w:before="120" w:after="120"/>
              <w:ind w:firstLine="600"/>
              <w:jc w:val="both"/>
              <w:rPr>
                <w:rFonts w:ascii="Garamond" w:hAnsi="Garamond"/>
              </w:rPr>
            </w:pPr>
            <w:r w:rsidRPr="00DE3B5B">
              <w:rPr>
                <w:rFonts w:ascii="Garamond" w:hAnsi="Garamond"/>
              </w:rPr>
              <w:t>− в КО не представлены ПСИ по новым сечениям коммерческого учета в порядке и сроки, установленные п. 4.2.5 Положения о порядке получения статуса субъекта оптового рынка и ведения реестра субъектов оптового рынка (Приложение № 1.1 к Договору о присоединении к торговой системе оптового рынка). КО прекращает использование замещающих методов при формировании сводного физического баланса производства и потребления электроэнергии на ОРЭМ в ближайший отчетный период, следующий за месяцем, в котором ПСИ был предоставлен в КО</w:t>
            </w:r>
            <w:r w:rsidRPr="00DE3B5B">
              <w:rPr>
                <w:rFonts w:ascii="Garamond" w:hAnsi="Garamond"/>
                <w:highlight w:val="yellow"/>
              </w:rPr>
              <w:t>.</w:t>
            </w:r>
          </w:p>
        </w:tc>
        <w:tc>
          <w:tcPr>
            <w:tcW w:w="7654" w:type="dxa"/>
            <w:tcBorders>
              <w:top w:val="single" w:sz="4" w:space="0" w:color="000000"/>
              <w:left w:val="single" w:sz="4" w:space="0" w:color="000000"/>
              <w:bottom w:val="single" w:sz="4" w:space="0" w:color="000000"/>
              <w:right w:val="single" w:sz="4" w:space="0" w:color="000000"/>
            </w:tcBorders>
          </w:tcPr>
          <w:p w14:paraId="757FF033" w14:textId="77777777" w:rsidR="00865B51" w:rsidRPr="00DE3B5B" w:rsidRDefault="00865B51" w:rsidP="00865B51">
            <w:pPr>
              <w:tabs>
                <w:tab w:val="left" w:pos="720"/>
                <w:tab w:val="left" w:pos="1200"/>
              </w:tabs>
              <w:spacing w:before="120" w:after="120" w:line="240" w:lineRule="auto"/>
              <w:jc w:val="both"/>
              <w:rPr>
                <w:rFonts w:ascii="Garamond" w:hAnsi="Garamond"/>
              </w:rPr>
            </w:pPr>
            <w:r w:rsidRPr="00DE3B5B">
              <w:rPr>
                <w:rFonts w:ascii="Garamond" w:hAnsi="Garamond"/>
              </w:rPr>
              <w:lastRenderedPageBreak/>
              <w:t>Замещающие методы расчета используются в отношении групп точек поставки в следующих случаях:</w:t>
            </w:r>
          </w:p>
          <w:p w14:paraId="482EBD80" w14:textId="77777777" w:rsidR="00865B51" w:rsidRPr="00DE3B5B" w:rsidRDefault="00865B51" w:rsidP="00865B51">
            <w:pPr>
              <w:shd w:val="clear" w:color="auto" w:fill="FFFFFF"/>
              <w:spacing w:before="120" w:after="120"/>
              <w:ind w:firstLine="600"/>
              <w:jc w:val="both"/>
              <w:rPr>
                <w:rFonts w:ascii="Garamond" w:hAnsi="Garamond"/>
              </w:rPr>
            </w:pPr>
            <w:r w:rsidRPr="00DE3B5B">
              <w:rPr>
                <w:rFonts w:ascii="Garamond" w:hAnsi="Garamond"/>
              </w:rPr>
              <w:t>− отсутствуют акты учета (оборота) по ГТП генерации (макет 51020), сформированные поставщиками электроэнергии в порядке, установленном п. 3.9 настоящего Регламента;</w:t>
            </w:r>
          </w:p>
          <w:p w14:paraId="4428C3C5" w14:textId="77777777" w:rsidR="00865B51" w:rsidRPr="00DE3B5B" w:rsidRDefault="00865B51" w:rsidP="00865B51">
            <w:pPr>
              <w:shd w:val="clear" w:color="auto" w:fill="FFFFFF"/>
              <w:spacing w:before="120" w:after="120"/>
              <w:ind w:firstLine="600"/>
              <w:jc w:val="both"/>
              <w:rPr>
                <w:rFonts w:ascii="Garamond" w:hAnsi="Garamond"/>
              </w:rPr>
            </w:pPr>
            <w:r w:rsidRPr="00DE3B5B">
              <w:rPr>
                <w:rFonts w:ascii="Garamond" w:hAnsi="Garamond"/>
              </w:rPr>
              <w:t>− отсутствуют акты учета перетоков по внутреннему сечению (макет 51020), сформированные участником оптового рынка, в состав ГТП потребления которого входят внутренние сечения, в порядке, установленном п. 7.4 настоящего Регламента (в том числе в связи с невыполнением требований раздела 5 настоящего Регламента);</w:t>
            </w:r>
          </w:p>
          <w:p w14:paraId="6AEB4876" w14:textId="77777777" w:rsidR="00865B51" w:rsidRPr="00DE3B5B" w:rsidRDefault="00865B51" w:rsidP="00865B51">
            <w:pPr>
              <w:shd w:val="clear" w:color="auto" w:fill="FFFFFF"/>
              <w:spacing w:before="120" w:after="120"/>
              <w:ind w:firstLine="600"/>
              <w:jc w:val="both"/>
              <w:rPr>
                <w:rFonts w:ascii="Garamond" w:hAnsi="Garamond"/>
              </w:rPr>
            </w:pPr>
            <w:r w:rsidRPr="00DE3B5B">
              <w:rPr>
                <w:rFonts w:ascii="Garamond" w:hAnsi="Garamond"/>
              </w:rPr>
              <w:t xml:space="preserve">− имеются расхождения между почасовыми значениями учетных показателей по ГТП генерации, содержащимися в сформированном в соответствии с п. 3.9 настоящего Регламента акте учета (оборота) по ГТП генерации (макет 51020), и почасовыми значениями оперативных данных, </w:t>
            </w:r>
            <w:r w:rsidRPr="00DE3B5B">
              <w:rPr>
                <w:rFonts w:ascii="Garamond" w:hAnsi="Garamond"/>
              </w:rPr>
              <w:lastRenderedPageBreak/>
              <w:t xml:space="preserve">полученных от СО и сформированных на основе телеинформации, более чем на 5 %, при этом величина расхождения должна превышать 300 </w:t>
            </w:r>
            <w:proofErr w:type="spellStart"/>
            <w:r w:rsidRPr="00DE3B5B">
              <w:rPr>
                <w:rFonts w:ascii="Garamond" w:hAnsi="Garamond"/>
              </w:rPr>
              <w:t>кВт·ч</w:t>
            </w:r>
            <w:proofErr w:type="spellEnd"/>
            <w:r w:rsidRPr="00DE3B5B">
              <w:rPr>
                <w:rFonts w:ascii="Garamond" w:hAnsi="Garamond"/>
              </w:rPr>
              <w:t>;</w:t>
            </w:r>
          </w:p>
          <w:p w14:paraId="5F47C649" w14:textId="77777777" w:rsidR="00865B51" w:rsidRPr="00DE3B5B" w:rsidRDefault="00865B51" w:rsidP="00865B51">
            <w:pPr>
              <w:shd w:val="clear" w:color="auto" w:fill="FFFFFF"/>
              <w:spacing w:before="120" w:after="120"/>
              <w:ind w:firstLine="600"/>
              <w:jc w:val="both"/>
              <w:rPr>
                <w:rFonts w:ascii="Garamond" w:hAnsi="Garamond"/>
              </w:rPr>
            </w:pPr>
            <w:r w:rsidRPr="00DE3B5B">
              <w:rPr>
                <w:rFonts w:ascii="Garamond" w:hAnsi="Garamond"/>
              </w:rPr>
              <w:t>− со стороны поставщиков электроэнергии либо в отношении внутренних сечений для случаев, предусмотренных п. 3.2 или п. 3.4 настоящего Регламента, в КО направлены корректирующие акты учета (оборота) по ГТП генерации (макет 51075) либо корректирующие акты учета перетоков по внутреннему сечению (макет 51075) соответственно;</w:t>
            </w:r>
          </w:p>
          <w:p w14:paraId="5F8EBC41" w14:textId="77777777" w:rsidR="00865B51" w:rsidRPr="00DE3B5B" w:rsidRDefault="00865B51" w:rsidP="00865B51">
            <w:pPr>
              <w:shd w:val="clear" w:color="auto" w:fill="FFFFFF"/>
              <w:spacing w:before="120" w:after="120"/>
              <w:ind w:firstLine="600"/>
              <w:jc w:val="both"/>
              <w:rPr>
                <w:rFonts w:ascii="Garamond" w:hAnsi="Garamond"/>
              </w:rPr>
            </w:pPr>
            <w:r w:rsidRPr="00DE3B5B">
              <w:rPr>
                <w:rFonts w:ascii="Garamond" w:hAnsi="Garamond"/>
              </w:rPr>
              <w:t>− отсутствуют акты учета (оборота) ГАЭС в отношении произведенной или потребленной генератором (-</w:t>
            </w:r>
            <w:proofErr w:type="spellStart"/>
            <w:r w:rsidRPr="00DE3B5B">
              <w:rPr>
                <w:rFonts w:ascii="Garamond" w:hAnsi="Garamond"/>
              </w:rPr>
              <w:t>ами</w:t>
            </w:r>
            <w:proofErr w:type="spellEnd"/>
            <w:r w:rsidRPr="00DE3B5B">
              <w:rPr>
                <w:rFonts w:ascii="Garamond" w:hAnsi="Garamond"/>
              </w:rPr>
              <w:t>) в двигательном режиме электроэнергии ГАЭС;</w:t>
            </w:r>
          </w:p>
          <w:p w14:paraId="01D8EC5F" w14:textId="77777777" w:rsidR="00865B51" w:rsidRPr="00DE3B5B" w:rsidRDefault="00865B51" w:rsidP="00865B51">
            <w:pPr>
              <w:shd w:val="clear" w:color="auto" w:fill="FFFFFF"/>
              <w:spacing w:before="120" w:after="120"/>
              <w:ind w:firstLine="600"/>
              <w:jc w:val="both"/>
              <w:rPr>
                <w:rFonts w:ascii="Garamond" w:hAnsi="Garamond"/>
              </w:rPr>
            </w:pPr>
            <w:r w:rsidRPr="00DE3B5B">
              <w:rPr>
                <w:rFonts w:ascii="Garamond" w:hAnsi="Garamond"/>
              </w:rPr>
              <w:t>− не поступили согласованные почасовые и (или) интегральные акты учета перетоков;</w:t>
            </w:r>
          </w:p>
          <w:p w14:paraId="79F0BB6B" w14:textId="77777777" w:rsidR="00865B51" w:rsidRPr="00DE3B5B" w:rsidRDefault="00865B51" w:rsidP="00865B51">
            <w:pPr>
              <w:tabs>
                <w:tab w:val="left" w:pos="720"/>
                <w:tab w:val="left" w:pos="1200"/>
              </w:tabs>
              <w:spacing w:before="120" w:after="120"/>
              <w:ind w:firstLine="600"/>
              <w:jc w:val="both"/>
              <w:rPr>
                <w:rFonts w:ascii="Garamond" w:hAnsi="Garamond"/>
              </w:rPr>
            </w:pPr>
            <w:r w:rsidRPr="00DE3B5B">
              <w:rPr>
                <w:rFonts w:ascii="Garamond" w:hAnsi="Garamond"/>
              </w:rPr>
              <w:t>− не выполнены требования раздела 5 настоящего Регламента по внутренним сечениям по истечении срока, установленного п. 3.2 или п. 3.4 настоящего Регламента;</w:t>
            </w:r>
          </w:p>
          <w:p w14:paraId="2352FFF2" w14:textId="77777777" w:rsidR="00865B51" w:rsidRPr="00DE3B5B" w:rsidRDefault="00865B51" w:rsidP="00865B51">
            <w:pPr>
              <w:tabs>
                <w:tab w:val="left" w:pos="720"/>
                <w:tab w:val="left" w:pos="1200"/>
              </w:tabs>
              <w:spacing w:before="120" w:after="120"/>
              <w:ind w:firstLine="600"/>
              <w:jc w:val="both"/>
              <w:rPr>
                <w:rFonts w:ascii="Garamond" w:hAnsi="Garamond"/>
              </w:rPr>
            </w:pPr>
            <w:r w:rsidRPr="00DE3B5B">
              <w:rPr>
                <w:rFonts w:ascii="Garamond" w:hAnsi="Garamond"/>
              </w:rPr>
              <w:t>− в КО не представлены ПСИ по новым сечениям коммерческого учета в порядке и сроки, установленные п. 4.2.5 Положения о порядке получения статуса субъекта оптового рынка и ведения реестра субъектов оптового рынка (Приложение № 1.1 к Договору о присоединении к торговой системе оптового рынка). КО прекращает использование замещающих методов при формировании сводного физического баланса производства и потребления электроэнергии на ОРЭМ в ближайший отчетный период, следующий за месяцем, в котором ПСИ был предоставлен в КО</w:t>
            </w:r>
            <w:r w:rsidRPr="00DE3B5B">
              <w:rPr>
                <w:rFonts w:ascii="Garamond" w:hAnsi="Garamond"/>
                <w:highlight w:val="yellow"/>
              </w:rPr>
              <w:t>;</w:t>
            </w:r>
          </w:p>
          <w:p w14:paraId="06A3217C" w14:textId="0D10AB6F" w:rsidR="00865B51" w:rsidRPr="00DE3B5B" w:rsidRDefault="00290505" w:rsidP="007709C6">
            <w:pPr>
              <w:tabs>
                <w:tab w:val="left" w:pos="720"/>
                <w:tab w:val="left" w:pos="1200"/>
              </w:tabs>
              <w:spacing w:before="120" w:after="120"/>
              <w:ind w:firstLine="600"/>
              <w:jc w:val="both"/>
              <w:rPr>
                <w:rFonts w:ascii="Garamond" w:hAnsi="Garamond"/>
              </w:rPr>
            </w:pPr>
            <w:r w:rsidRPr="00DE3B5B">
              <w:rPr>
                <w:rFonts w:ascii="Garamond" w:hAnsi="Garamond"/>
                <w:highlight w:val="yellow"/>
              </w:rPr>
              <w:t>–</w:t>
            </w:r>
            <w:r w:rsidR="00865B51" w:rsidRPr="00DE3B5B">
              <w:rPr>
                <w:rFonts w:ascii="Garamond" w:hAnsi="Garamond"/>
                <w:highlight w:val="yellow"/>
              </w:rPr>
              <w:t xml:space="preserve"> при реорганизации субъектов оптового рынка в случаях, установленных п. 7.3 настоящего Регламента</w:t>
            </w:r>
            <w:r w:rsidR="00865B51" w:rsidRPr="00DE3B5B">
              <w:rPr>
                <w:rFonts w:ascii="Garamond" w:hAnsi="Garamond" w:cs="Arial"/>
                <w:highlight w:val="yellow"/>
              </w:rPr>
              <w:t>.</w:t>
            </w:r>
            <w:r w:rsidR="00865B51" w:rsidRPr="00DE3B5B">
              <w:rPr>
                <w:rFonts w:ascii="Garamond" w:hAnsi="Garamond" w:cs="Arial"/>
              </w:rPr>
              <w:t xml:space="preserve"> </w:t>
            </w:r>
          </w:p>
        </w:tc>
      </w:tr>
      <w:tr w:rsidR="00865B51" w:rsidRPr="00DE3B5B" w14:paraId="20865984" w14:textId="77777777" w:rsidTr="00865B51">
        <w:tc>
          <w:tcPr>
            <w:tcW w:w="993" w:type="dxa"/>
            <w:tcBorders>
              <w:top w:val="single" w:sz="4" w:space="0" w:color="000000"/>
              <w:left w:val="single" w:sz="4" w:space="0" w:color="000000"/>
              <w:bottom w:val="single" w:sz="4" w:space="0" w:color="000000"/>
              <w:right w:val="single" w:sz="4" w:space="0" w:color="000000"/>
            </w:tcBorders>
            <w:vAlign w:val="center"/>
          </w:tcPr>
          <w:p w14:paraId="5C894F68" w14:textId="77777777" w:rsidR="00865B51" w:rsidRPr="00DE3B5B" w:rsidRDefault="00865B51" w:rsidP="00865B51">
            <w:pPr>
              <w:jc w:val="both"/>
              <w:rPr>
                <w:rFonts w:ascii="Garamond" w:hAnsi="Garamond"/>
                <w:b/>
              </w:rPr>
            </w:pPr>
            <w:r w:rsidRPr="00DE3B5B">
              <w:rPr>
                <w:rFonts w:ascii="Garamond" w:hAnsi="Garamond"/>
                <w:b/>
              </w:rPr>
              <w:lastRenderedPageBreak/>
              <w:t>7.3</w:t>
            </w:r>
          </w:p>
        </w:tc>
        <w:tc>
          <w:tcPr>
            <w:tcW w:w="6804" w:type="dxa"/>
            <w:tcBorders>
              <w:top w:val="single" w:sz="4" w:space="0" w:color="000000"/>
              <w:left w:val="single" w:sz="4" w:space="0" w:color="000000"/>
              <w:bottom w:val="single" w:sz="4" w:space="0" w:color="000000"/>
              <w:right w:val="single" w:sz="4" w:space="0" w:color="000000"/>
            </w:tcBorders>
          </w:tcPr>
          <w:p w14:paraId="1AB8216D" w14:textId="77777777" w:rsidR="00865B51" w:rsidRPr="00DE3B5B" w:rsidRDefault="00865B51" w:rsidP="00865B51">
            <w:pPr>
              <w:tabs>
                <w:tab w:val="left" w:pos="1200"/>
              </w:tabs>
              <w:spacing w:before="120" w:after="120"/>
              <w:jc w:val="both"/>
              <w:rPr>
                <w:rFonts w:ascii="Garamond" w:hAnsi="Garamond" w:cs="Courier New"/>
              </w:rPr>
            </w:pPr>
            <w:r w:rsidRPr="00DE3B5B">
              <w:rPr>
                <w:rFonts w:ascii="Garamond" w:hAnsi="Garamond"/>
                <w:color w:val="000000"/>
              </w:rPr>
              <w:t>…</w:t>
            </w:r>
          </w:p>
          <w:p w14:paraId="24E70181" w14:textId="77777777" w:rsidR="00865B51" w:rsidRPr="00DE3B5B" w:rsidRDefault="00865B51" w:rsidP="00865B51">
            <w:pPr>
              <w:tabs>
                <w:tab w:val="num" w:pos="0"/>
                <w:tab w:val="left" w:pos="1200"/>
              </w:tabs>
              <w:suppressAutoHyphens/>
              <w:spacing w:before="120" w:after="120"/>
              <w:ind w:firstLine="600"/>
              <w:jc w:val="both"/>
              <w:rPr>
                <w:rFonts w:ascii="Garamond" w:hAnsi="Garamond"/>
                <w:lang w:eastAsia="ar-SA"/>
              </w:rPr>
            </w:pPr>
            <w:r w:rsidRPr="00DE3B5B">
              <w:rPr>
                <w:rFonts w:ascii="Garamond" w:hAnsi="Garamond"/>
                <w:lang w:eastAsia="ar-SA"/>
              </w:rPr>
              <w:t xml:space="preserve">Для Правопреемников КО обеспечивает возможность </w:t>
            </w:r>
            <w:r w:rsidRPr="00DE3B5B">
              <w:rPr>
                <w:rFonts w:ascii="Garamond" w:hAnsi="Garamond"/>
                <w:highlight w:val="yellow"/>
                <w:lang w:eastAsia="ar-SA"/>
              </w:rPr>
              <w:t>передачи данных</w:t>
            </w:r>
            <w:r w:rsidRPr="00DE3B5B">
              <w:rPr>
                <w:rFonts w:ascii="Garamond" w:hAnsi="Garamond"/>
                <w:lang w:eastAsia="ar-SA"/>
              </w:rPr>
              <w:t xml:space="preserve"> с учетом следующих особенностей:</w:t>
            </w:r>
          </w:p>
          <w:p w14:paraId="4D318076" w14:textId="77777777" w:rsidR="00865B51" w:rsidRPr="00DE3B5B" w:rsidRDefault="00865B51" w:rsidP="00865B51">
            <w:pPr>
              <w:tabs>
                <w:tab w:val="num" w:pos="0"/>
                <w:tab w:val="left" w:pos="1200"/>
              </w:tabs>
              <w:suppressAutoHyphens/>
              <w:spacing w:before="120" w:after="120"/>
              <w:ind w:firstLine="600"/>
              <w:jc w:val="both"/>
              <w:rPr>
                <w:rFonts w:ascii="Garamond" w:hAnsi="Garamond"/>
                <w:lang w:eastAsia="ar-SA"/>
              </w:rPr>
            </w:pPr>
            <w:r w:rsidRPr="00DE3B5B">
              <w:rPr>
                <w:rFonts w:ascii="Garamond" w:hAnsi="Garamond"/>
                <w:lang w:eastAsia="ar-SA"/>
              </w:rPr>
              <w:t xml:space="preserve">– если Правопреемник является </w:t>
            </w:r>
            <w:r w:rsidRPr="00DE3B5B">
              <w:rPr>
                <w:rFonts w:ascii="Garamond" w:hAnsi="Garamond"/>
              </w:rPr>
              <w:t>правопреемником на основании совершения сделки (-</w:t>
            </w:r>
            <w:proofErr w:type="spellStart"/>
            <w:r w:rsidRPr="00DE3B5B">
              <w:rPr>
                <w:rFonts w:ascii="Garamond" w:hAnsi="Garamond"/>
              </w:rPr>
              <w:t>ок</w:t>
            </w:r>
            <w:proofErr w:type="spellEnd"/>
            <w:r w:rsidRPr="00DE3B5B">
              <w:rPr>
                <w:rFonts w:ascii="Garamond" w:hAnsi="Garamond"/>
              </w:rPr>
              <w:t xml:space="preserve">), победителем конкурса, ТСО ГП или в </w:t>
            </w:r>
            <w:r w:rsidRPr="00DE3B5B">
              <w:rPr>
                <w:rFonts w:ascii="Garamond" w:hAnsi="Garamond"/>
              </w:rPr>
              <w:lastRenderedPageBreak/>
              <w:t xml:space="preserve">результате заключения соглашения о передаче функций гарантирующего поставщика, приобретшим право участия в торговле электрической энергией (мощностью) на оптовом рынке с использованием соответствующей ГТП в соответствии с пп. 2.2, 5.1, 5.3–5.5.1 приложения 2 к </w:t>
            </w:r>
            <w:r w:rsidRPr="00DE3B5B">
              <w:rPr>
                <w:rFonts w:ascii="Garamond" w:hAnsi="Garamond"/>
                <w:i/>
              </w:rPr>
              <w:t xml:space="preserve">Положению о порядке получения статуса субъекта оптового рынка и ведения реестра субъектов оптового рынка </w:t>
            </w:r>
            <w:r w:rsidRPr="00DE3B5B">
              <w:rPr>
                <w:rFonts w:ascii="Garamond" w:hAnsi="Garamond"/>
              </w:rPr>
              <w:t>(Приложение № 1.1 к</w:t>
            </w:r>
            <w:r w:rsidRPr="00DE3B5B">
              <w:rPr>
                <w:rFonts w:ascii="Garamond" w:hAnsi="Garamond"/>
                <w:i/>
              </w:rPr>
              <w:t xml:space="preserve"> Договору о присоединении к торговой системе оптового рынка</w:t>
            </w:r>
            <w:r w:rsidRPr="00DE3B5B">
              <w:rPr>
                <w:rFonts w:ascii="Garamond" w:hAnsi="Garamond"/>
              </w:rPr>
              <w:t>)</w:t>
            </w:r>
            <w:r w:rsidRPr="00DE3B5B">
              <w:rPr>
                <w:rFonts w:ascii="Garamond" w:hAnsi="Garamond"/>
                <w:lang w:eastAsia="ar-SA"/>
              </w:rPr>
              <w:t xml:space="preserve">, то за месяц, предшествующий месяцу возникновения у такого Правопреемника права участия в торговле на оптовом рынке, </w:t>
            </w:r>
            <w:r w:rsidRPr="00DE3B5B">
              <w:rPr>
                <w:rFonts w:ascii="Garamond" w:hAnsi="Garamond"/>
                <w:highlight w:val="yellow"/>
                <w:lang w:eastAsia="ar-SA"/>
              </w:rPr>
              <w:t>передачу актов учета (оборота)</w:t>
            </w:r>
            <w:r w:rsidRPr="00DE3B5B">
              <w:rPr>
                <w:rFonts w:ascii="Garamond" w:hAnsi="Garamond"/>
                <w:lang w:eastAsia="ar-SA"/>
              </w:rPr>
              <w:t xml:space="preserve"> по соответствующей ГТП осуществляет Правопредшественник;</w:t>
            </w:r>
          </w:p>
          <w:p w14:paraId="7F1A1D75" w14:textId="77777777" w:rsidR="00865B51" w:rsidRPr="00DE3B5B" w:rsidRDefault="00865B51" w:rsidP="00865B51">
            <w:pPr>
              <w:tabs>
                <w:tab w:val="num" w:pos="0"/>
                <w:tab w:val="left" w:pos="1200"/>
              </w:tabs>
              <w:suppressAutoHyphens/>
              <w:spacing w:before="120" w:after="120"/>
              <w:ind w:firstLine="600"/>
              <w:jc w:val="both"/>
              <w:rPr>
                <w:rFonts w:ascii="Garamond" w:hAnsi="Garamond" w:cs="Courier New"/>
                <w:lang w:eastAsia="ar-SA"/>
              </w:rPr>
            </w:pPr>
            <w:r w:rsidRPr="00DE3B5B">
              <w:rPr>
                <w:rFonts w:ascii="Garamond" w:hAnsi="Garamond" w:cs="Arial"/>
              </w:rPr>
              <w:t>– если Правопреемник является правопреемником в результате реорганизации субъектов оптового рынка или Правопреемником ГП, приобретшим право участия в торговле электрической энергией (мощностью) на оптовом рынке с использованием соответствующей ГТП в соответствии с пп. 2.</w:t>
            </w:r>
            <w:r w:rsidRPr="00DE3B5B">
              <w:rPr>
                <w:rFonts w:ascii="Garamond" w:hAnsi="Garamond" w:cs="Arial"/>
                <w:highlight w:val="yellow"/>
              </w:rPr>
              <w:t>1</w:t>
            </w:r>
            <w:r w:rsidRPr="00DE3B5B">
              <w:rPr>
                <w:rFonts w:ascii="Garamond" w:hAnsi="Garamond" w:cs="Arial"/>
              </w:rPr>
              <w:t xml:space="preserve">, 5.2 приложения 2 к </w:t>
            </w:r>
            <w:r w:rsidRPr="00DE3B5B">
              <w:rPr>
                <w:rFonts w:ascii="Garamond" w:hAnsi="Garamond" w:cs="Arial"/>
                <w:i/>
              </w:rPr>
              <w:t xml:space="preserve">Положению о порядке получения статуса субъекта оптового рынка и ведения реестра субъектов оптового рынка </w:t>
            </w:r>
            <w:r w:rsidRPr="00DE3B5B">
              <w:rPr>
                <w:rFonts w:ascii="Garamond" w:hAnsi="Garamond"/>
              </w:rPr>
              <w:t>(Приложение № 1.1 к</w:t>
            </w:r>
            <w:r w:rsidRPr="00DE3B5B">
              <w:rPr>
                <w:rFonts w:ascii="Garamond" w:hAnsi="Garamond"/>
                <w:i/>
              </w:rPr>
              <w:t xml:space="preserve"> Договору о присоединении к торговой системе оптового рынка</w:t>
            </w:r>
            <w:r w:rsidRPr="00DE3B5B">
              <w:rPr>
                <w:rFonts w:ascii="Garamond" w:hAnsi="Garamond"/>
              </w:rPr>
              <w:t>)</w:t>
            </w:r>
            <w:r w:rsidRPr="00DE3B5B">
              <w:rPr>
                <w:rFonts w:ascii="Garamond" w:hAnsi="Garamond" w:cs="Arial"/>
              </w:rPr>
              <w:t xml:space="preserve">, то за месяц, </w:t>
            </w:r>
            <w:r w:rsidRPr="00DE3B5B">
              <w:rPr>
                <w:rFonts w:ascii="Garamond" w:hAnsi="Garamond" w:cs="Arial"/>
                <w:highlight w:val="yellow"/>
              </w:rPr>
              <w:t>предшествующий месяцу возникновения у Правопреемника права участия в торговле на оптовом рынке, передачу актов учета (оборота) по соответствующей ГТП</w:t>
            </w:r>
            <w:r w:rsidRPr="00DE3B5B">
              <w:rPr>
                <w:rFonts w:ascii="Garamond" w:hAnsi="Garamond" w:cs="Arial"/>
              </w:rPr>
              <w:t xml:space="preserve"> осуществляет Правопреемник.</w:t>
            </w:r>
          </w:p>
          <w:p w14:paraId="27E9159B" w14:textId="77777777" w:rsidR="00865B51" w:rsidRPr="00DE3B5B" w:rsidRDefault="00865B51" w:rsidP="00865B51">
            <w:pPr>
              <w:pStyle w:val="afff5"/>
              <w:spacing w:after="120"/>
              <w:ind w:firstLine="612"/>
              <w:jc w:val="both"/>
              <w:rPr>
                <w:rFonts w:ascii="Garamond" w:hAnsi="Garamond"/>
                <w:bCs/>
                <w:sz w:val="22"/>
                <w:szCs w:val="22"/>
                <w:lang w:val="ru-RU"/>
              </w:rPr>
            </w:pPr>
          </w:p>
        </w:tc>
        <w:tc>
          <w:tcPr>
            <w:tcW w:w="7654" w:type="dxa"/>
            <w:tcBorders>
              <w:top w:val="single" w:sz="4" w:space="0" w:color="000000"/>
              <w:left w:val="single" w:sz="4" w:space="0" w:color="000000"/>
              <w:bottom w:val="single" w:sz="4" w:space="0" w:color="000000"/>
              <w:right w:val="single" w:sz="4" w:space="0" w:color="000000"/>
            </w:tcBorders>
          </w:tcPr>
          <w:p w14:paraId="33EE97C7" w14:textId="77777777" w:rsidR="00865B51" w:rsidRPr="00DE3B5B" w:rsidRDefault="00865B51" w:rsidP="00865B51">
            <w:pPr>
              <w:spacing w:before="120" w:after="120"/>
              <w:jc w:val="both"/>
              <w:rPr>
                <w:rFonts w:ascii="Garamond" w:hAnsi="Garamond"/>
              </w:rPr>
            </w:pPr>
            <w:r w:rsidRPr="00DE3B5B">
              <w:rPr>
                <w:rFonts w:ascii="Garamond" w:hAnsi="Garamond"/>
                <w:color w:val="000000"/>
              </w:rPr>
              <w:lastRenderedPageBreak/>
              <w:t>…</w:t>
            </w:r>
          </w:p>
          <w:p w14:paraId="6341772C" w14:textId="77777777" w:rsidR="00865B51" w:rsidRPr="00DE3B5B" w:rsidRDefault="00865B51" w:rsidP="00865B51">
            <w:pPr>
              <w:spacing w:before="120" w:after="120"/>
              <w:ind w:firstLine="600"/>
              <w:jc w:val="both"/>
              <w:rPr>
                <w:rFonts w:ascii="Garamond" w:hAnsi="Garamond"/>
                <w:lang w:eastAsia="ar-SA"/>
              </w:rPr>
            </w:pPr>
            <w:r w:rsidRPr="00DE3B5B">
              <w:rPr>
                <w:rFonts w:ascii="Garamond" w:hAnsi="Garamond"/>
                <w:lang w:eastAsia="ar-SA"/>
              </w:rPr>
              <w:t xml:space="preserve">Для Правопреемников КО обеспечивает возможность </w:t>
            </w:r>
            <w:r w:rsidRPr="00DE3B5B">
              <w:rPr>
                <w:rFonts w:ascii="Garamond" w:hAnsi="Garamond"/>
                <w:highlight w:val="yellow"/>
                <w:lang w:eastAsia="ar-SA"/>
              </w:rPr>
              <w:t>формирования отчетных данных коммерческого учета</w:t>
            </w:r>
            <w:r w:rsidRPr="00DE3B5B">
              <w:rPr>
                <w:rFonts w:ascii="Garamond" w:hAnsi="Garamond"/>
                <w:lang w:eastAsia="ar-SA"/>
              </w:rPr>
              <w:t xml:space="preserve"> с учетом следующих особенностей:</w:t>
            </w:r>
          </w:p>
          <w:p w14:paraId="6185B091" w14:textId="77777777" w:rsidR="00865B51" w:rsidRPr="00DE3B5B" w:rsidRDefault="00865B51" w:rsidP="00865B51">
            <w:pPr>
              <w:spacing w:before="120" w:after="120"/>
              <w:ind w:firstLine="600"/>
              <w:jc w:val="both"/>
              <w:rPr>
                <w:rFonts w:ascii="Garamond" w:hAnsi="Garamond"/>
                <w:lang w:eastAsia="ar-SA"/>
              </w:rPr>
            </w:pPr>
            <w:r w:rsidRPr="00DE3B5B">
              <w:rPr>
                <w:rFonts w:ascii="Garamond" w:hAnsi="Garamond"/>
                <w:lang w:eastAsia="ar-SA"/>
              </w:rPr>
              <w:t xml:space="preserve">– если Правопреемник является </w:t>
            </w:r>
            <w:r w:rsidRPr="00DE3B5B">
              <w:rPr>
                <w:rFonts w:ascii="Garamond" w:hAnsi="Garamond"/>
              </w:rPr>
              <w:t>правопреемником на основании совершения сделки (-</w:t>
            </w:r>
            <w:proofErr w:type="spellStart"/>
            <w:r w:rsidRPr="00DE3B5B">
              <w:rPr>
                <w:rFonts w:ascii="Garamond" w:hAnsi="Garamond"/>
              </w:rPr>
              <w:t>ок</w:t>
            </w:r>
            <w:proofErr w:type="spellEnd"/>
            <w:r w:rsidRPr="00DE3B5B">
              <w:rPr>
                <w:rFonts w:ascii="Garamond" w:hAnsi="Garamond"/>
              </w:rPr>
              <w:t xml:space="preserve">), победителем конкурса, ТСО ГП или в результате </w:t>
            </w:r>
            <w:r w:rsidRPr="00DE3B5B">
              <w:rPr>
                <w:rFonts w:ascii="Garamond" w:hAnsi="Garamond"/>
              </w:rPr>
              <w:lastRenderedPageBreak/>
              <w:t xml:space="preserve">заключения соглашения о передаче функций гарантирующего поставщика, приобретшим право участия в торговле электрической энергией (мощностью) на оптовом рынке с использованием соответствующей ГТП в соответствии с пп. 2.2, 5.1, 5.3–5.5.1 приложения 2 к </w:t>
            </w:r>
            <w:r w:rsidRPr="00DE3B5B">
              <w:rPr>
                <w:rFonts w:ascii="Garamond" w:hAnsi="Garamond"/>
                <w:i/>
                <w:iCs/>
              </w:rPr>
              <w:t xml:space="preserve">Положению о порядке получения статуса субъекта оптового рынка и ведения реестра субъектов оптового рынка </w:t>
            </w:r>
            <w:r w:rsidRPr="00DE3B5B">
              <w:rPr>
                <w:rFonts w:ascii="Garamond" w:hAnsi="Garamond"/>
              </w:rPr>
              <w:t>(Приложение № 1.1 к</w:t>
            </w:r>
            <w:r w:rsidRPr="00DE3B5B">
              <w:rPr>
                <w:rFonts w:ascii="Garamond" w:hAnsi="Garamond"/>
                <w:i/>
                <w:iCs/>
              </w:rPr>
              <w:t xml:space="preserve"> Договору о присоединении к торговой системе оптового рынка</w:t>
            </w:r>
            <w:r w:rsidRPr="00DE3B5B">
              <w:rPr>
                <w:rFonts w:ascii="Garamond" w:hAnsi="Garamond"/>
              </w:rPr>
              <w:t>)</w:t>
            </w:r>
            <w:r w:rsidRPr="00DE3B5B">
              <w:rPr>
                <w:rFonts w:ascii="Garamond" w:hAnsi="Garamond"/>
                <w:lang w:eastAsia="ar-SA"/>
              </w:rPr>
              <w:t xml:space="preserve">, то за месяц, предшествующий месяцу возникновения у такого Правопреемника права участия в торговле на оптовом рынке, </w:t>
            </w:r>
            <w:r w:rsidRPr="00DE3B5B">
              <w:rPr>
                <w:rFonts w:ascii="Garamond" w:hAnsi="Garamond"/>
                <w:highlight w:val="yellow"/>
                <w:lang w:eastAsia="ar-SA"/>
              </w:rPr>
              <w:t>формирование отчетных данных коммерческого учета в порядке, установленном настоящим Регламентом,</w:t>
            </w:r>
            <w:r w:rsidRPr="00DE3B5B">
              <w:rPr>
                <w:rFonts w:ascii="Garamond" w:hAnsi="Garamond"/>
                <w:lang w:eastAsia="ar-SA"/>
              </w:rPr>
              <w:t xml:space="preserve"> по соответствующей ГТП осуществляет Правопредшественник;</w:t>
            </w:r>
          </w:p>
          <w:p w14:paraId="60D3A5DB" w14:textId="77777777" w:rsidR="00865B51" w:rsidRPr="00DE3B5B" w:rsidRDefault="00865B51" w:rsidP="00865B51">
            <w:pPr>
              <w:tabs>
                <w:tab w:val="num" w:pos="0"/>
                <w:tab w:val="left" w:pos="1200"/>
              </w:tabs>
              <w:suppressAutoHyphens/>
              <w:spacing w:before="120" w:after="120"/>
              <w:ind w:firstLine="600"/>
              <w:jc w:val="both"/>
              <w:rPr>
                <w:rFonts w:ascii="Garamond" w:hAnsi="Garamond" w:cs="Arial"/>
              </w:rPr>
            </w:pPr>
            <w:r w:rsidRPr="00DE3B5B">
              <w:rPr>
                <w:rFonts w:ascii="Garamond" w:hAnsi="Garamond" w:cs="Arial"/>
              </w:rPr>
              <w:t>– если Правопреемник является правопреемником в результате реорганизации субъектов оптового рынка или Правопреемником ГП, приобретшим право участия в торговле электрической энергией (мощностью) на оптовом рынке с использованием соответствующей ГТП в соответствии с пп. 2.</w:t>
            </w:r>
            <w:r w:rsidRPr="00DE3B5B">
              <w:rPr>
                <w:rFonts w:ascii="Garamond" w:hAnsi="Garamond" w:cs="Arial"/>
                <w:highlight w:val="yellow"/>
              </w:rPr>
              <w:t>3</w:t>
            </w:r>
            <w:r w:rsidRPr="00DE3B5B">
              <w:rPr>
                <w:rFonts w:ascii="Garamond" w:hAnsi="Garamond" w:cs="Arial"/>
              </w:rPr>
              <w:t xml:space="preserve">, 5.2 приложения 2 к </w:t>
            </w:r>
            <w:r w:rsidRPr="00DE3B5B">
              <w:rPr>
                <w:rFonts w:ascii="Garamond" w:hAnsi="Garamond" w:cs="Arial"/>
                <w:i/>
              </w:rPr>
              <w:t xml:space="preserve">Положению о порядке получения статуса субъекта оптового рынка и ведения реестра субъектов оптового рынка </w:t>
            </w:r>
            <w:r w:rsidRPr="00DE3B5B">
              <w:rPr>
                <w:rFonts w:ascii="Garamond" w:hAnsi="Garamond"/>
              </w:rPr>
              <w:t>(Приложение № 1.1 к</w:t>
            </w:r>
            <w:r w:rsidRPr="00DE3B5B">
              <w:rPr>
                <w:rFonts w:ascii="Garamond" w:hAnsi="Garamond"/>
                <w:i/>
              </w:rPr>
              <w:t xml:space="preserve"> Договору о присоединении к торговой системе оптового рынка</w:t>
            </w:r>
            <w:r w:rsidRPr="00DE3B5B">
              <w:rPr>
                <w:rFonts w:ascii="Garamond" w:hAnsi="Garamond"/>
              </w:rPr>
              <w:t>)</w:t>
            </w:r>
            <w:r w:rsidRPr="00DE3B5B">
              <w:rPr>
                <w:rFonts w:ascii="Garamond" w:hAnsi="Garamond" w:cs="Arial"/>
              </w:rPr>
              <w:t xml:space="preserve">, то за месяц, </w:t>
            </w:r>
            <w:r w:rsidRPr="00DE3B5B">
              <w:rPr>
                <w:rFonts w:ascii="Garamond" w:hAnsi="Garamond" w:cs="Arial"/>
                <w:highlight w:val="yellow"/>
              </w:rPr>
              <w:t xml:space="preserve">в котором завершена реорганизация, </w:t>
            </w:r>
            <w:r w:rsidRPr="00DE3B5B">
              <w:rPr>
                <w:rFonts w:ascii="Garamond" w:hAnsi="Garamond"/>
                <w:highlight w:val="yellow"/>
                <w:lang w:eastAsia="ar-SA"/>
              </w:rPr>
              <w:t>формирование отчетных данных коммерческого учета в порядке, установленном настоящим Регламентом</w:t>
            </w:r>
            <w:r w:rsidRPr="00DE3B5B">
              <w:rPr>
                <w:rFonts w:ascii="Garamond" w:hAnsi="Garamond"/>
                <w:lang w:eastAsia="ar-SA"/>
              </w:rPr>
              <w:t>,</w:t>
            </w:r>
            <w:r w:rsidRPr="00DE3B5B">
              <w:rPr>
                <w:rFonts w:ascii="Garamond" w:hAnsi="Garamond" w:cs="Arial"/>
              </w:rPr>
              <w:t xml:space="preserve"> осуществляет Правопреемник. </w:t>
            </w:r>
          </w:p>
          <w:p w14:paraId="328EB413" w14:textId="538D8C07" w:rsidR="00865B51" w:rsidRPr="00DE3B5B" w:rsidRDefault="00865B51" w:rsidP="00865B51">
            <w:pPr>
              <w:tabs>
                <w:tab w:val="num" w:pos="0"/>
                <w:tab w:val="left" w:pos="1200"/>
              </w:tabs>
              <w:suppressAutoHyphens/>
              <w:spacing w:before="120" w:after="120"/>
              <w:ind w:firstLine="600"/>
              <w:jc w:val="both"/>
              <w:rPr>
                <w:rFonts w:ascii="Garamond" w:hAnsi="Garamond" w:cs="Arial"/>
                <w:highlight w:val="yellow"/>
              </w:rPr>
            </w:pPr>
            <w:r w:rsidRPr="00DE3B5B">
              <w:rPr>
                <w:rFonts w:ascii="Garamond" w:hAnsi="Garamond" w:cs="Arial"/>
                <w:highlight w:val="yellow"/>
              </w:rPr>
              <w:t>При этом</w:t>
            </w:r>
            <w:r w:rsidR="00290505" w:rsidRPr="00DE3B5B">
              <w:rPr>
                <w:rFonts w:ascii="Garamond" w:hAnsi="Garamond" w:cs="Arial"/>
                <w:highlight w:val="yellow"/>
              </w:rPr>
              <w:t>,</w:t>
            </w:r>
            <w:r w:rsidRPr="00DE3B5B">
              <w:rPr>
                <w:rFonts w:ascii="Garamond" w:hAnsi="Garamond" w:cs="Arial"/>
                <w:highlight w:val="yellow"/>
              </w:rPr>
              <w:t xml:space="preserve"> если реорганизация завершена после 25-го числа, но не позднее последнего дня месяца, </w:t>
            </w:r>
            <w:r w:rsidRPr="00DE3B5B">
              <w:rPr>
                <w:rFonts w:ascii="Garamond" w:hAnsi="Garamond"/>
                <w:highlight w:val="yellow"/>
                <w:lang w:eastAsia="ar-SA"/>
              </w:rPr>
              <w:t xml:space="preserve">КО вносит изменения в ПАК КО для приема сформированных отчетных данных коммерческого учета от Правопреемника </w:t>
            </w:r>
            <w:r w:rsidRPr="00DE3B5B">
              <w:rPr>
                <w:rFonts w:ascii="Garamond" w:hAnsi="Garamond" w:cs="Arial"/>
                <w:highlight w:val="yellow"/>
              </w:rPr>
              <w:t>не позднее 3-го числа месяца, следующего за месяцем, в котором завершена реорганизация</w:t>
            </w:r>
            <w:r w:rsidRPr="00DE3B5B">
              <w:rPr>
                <w:rFonts w:ascii="Garamond" w:hAnsi="Garamond"/>
                <w:highlight w:val="yellow"/>
                <w:lang w:eastAsia="ar-SA"/>
              </w:rPr>
              <w:t xml:space="preserve">. </w:t>
            </w:r>
          </w:p>
          <w:p w14:paraId="279F1DDD" w14:textId="19304F98" w:rsidR="00865B51" w:rsidRPr="00DE3B5B" w:rsidRDefault="00865B51" w:rsidP="00865B51">
            <w:pPr>
              <w:tabs>
                <w:tab w:val="num" w:pos="0"/>
                <w:tab w:val="left" w:pos="1200"/>
              </w:tabs>
              <w:suppressAutoHyphens/>
              <w:spacing w:before="120" w:after="120"/>
              <w:ind w:firstLine="600"/>
              <w:jc w:val="both"/>
              <w:rPr>
                <w:rFonts w:ascii="Garamond" w:hAnsi="Garamond"/>
                <w:highlight w:val="yellow"/>
              </w:rPr>
            </w:pPr>
            <w:r w:rsidRPr="00DE3B5B">
              <w:rPr>
                <w:rFonts w:ascii="Garamond" w:hAnsi="Garamond" w:cs="Arial"/>
                <w:highlight w:val="yellow"/>
              </w:rPr>
              <w:t xml:space="preserve">За месяц, предшествующий месяцу, в котором завершена реорганизация, </w:t>
            </w:r>
            <w:r w:rsidRPr="00DE3B5B">
              <w:rPr>
                <w:rFonts w:ascii="Garamond" w:hAnsi="Garamond"/>
                <w:highlight w:val="yellow"/>
                <w:lang w:eastAsia="ar-SA"/>
              </w:rPr>
              <w:t>формирование отчетных данных коммерческого учета до завершения реорганизации в порядке, установленном настоящим Регламентом,</w:t>
            </w:r>
            <w:r w:rsidRPr="00DE3B5B">
              <w:rPr>
                <w:rFonts w:ascii="Garamond" w:hAnsi="Garamond" w:cs="Arial"/>
                <w:highlight w:val="yellow"/>
              </w:rPr>
              <w:t xml:space="preserve"> осуществляет Правопредшественник. </w:t>
            </w:r>
            <w:r w:rsidRPr="00DE3B5B">
              <w:rPr>
                <w:rFonts w:ascii="Garamond" w:hAnsi="Garamond"/>
                <w:highlight w:val="yellow"/>
              </w:rPr>
              <w:t xml:space="preserve">После завершения реорганизации формирование данных коммерческого учета осуществляется Правопреемником с использованием в соответствии с требованиями пп. 2.7, 3.9 </w:t>
            </w:r>
            <w:r w:rsidRPr="00DE3B5B">
              <w:rPr>
                <w:rFonts w:ascii="Garamond" w:hAnsi="Garamond"/>
                <w:i/>
                <w:highlight w:val="yellow"/>
              </w:rPr>
              <w:t>Регламента допуска</w:t>
            </w:r>
            <w:r w:rsidR="00290505" w:rsidRPr="00DE3B5B">
              <w:rPr>
                <w:rFonts w:ascii="Garamond" w:hAnsi="Garamond"/>
                <w:i/>
                <w:highlight w:val="yellow"/>
              </w:rPr>
              <w:t xml:space="preserve"> к торговой системе оптового рынка</w:t>
            </w:r>
            <w:r w:rsidR="00290505" w:rsidRPr="00DE3B5B">
              <w:rPr>
                <w:rFonts w:ascii="Garamond" w:hAnsi="Garamond"/>
                <w:highlight w:val="yellow"/>
              </w:rPr>
              <w:t xml:space="preserve"> (Приложение № 1 к </w:t>
            </w:r>
            <w:r w:rsidR="00290505" w:rsidRPr="00DE3B5B">
              <w:rPr>
                <w:rFonts w:ascii="Garamond" w:hAnsi="Garamond"/>
                <w:i/>
                <w:highlight w:val="yellow"/>
              </w:rPr>
              <w:t>Договору о присоединении к торговой системе оптового рынка</w:t>
            </w:r>
            <w:r w:rsidR="00290505" w:rsidRPr="00DE3B5B">
              <w:rPr>
                <w:rFonts w:ascii="Garamond" w:hAnsi="Garamond"/>
                <w:highlight w:val="yellow"/>
              </w:rPr>
              <w:t>)</w:t>
            </w:r>
            <w:r w:rsidRPr="00DE3B5B">
              <w:rPr>
                <w:rFonts w:ascii="Garamond" w:hAnsi="Garamond"/>
                <w:highlight w:val="yellow"/>
              </w:rPr>
              <w:t xml:space="preserve"> реквизитов Правопредшественника, если иное не предусмотрено </w:t>
            </w:r>
            <w:r w:rsidRPr="00DE3B5B">
              <w:rPr>
                <w:rFonts w:ascii="Garamond" w:hAnsi="Garamond"/>
                <w:highlight w:val="yellow"/>
              </w:rPr>
              <w:lastRenderedPageBreak/>
              <w:t xml:space="preserve">настоящим пунктом. Отчетные данные коммерческого учета, сформированные (направленные) после завершения реорганизации Правопредшественника в сроки, установленные настоящим Регламентом для формирования отчетных данных коммерческого учета, но содержащие электронную подпись Правопредшественника, используются при применении замещающих методов расчета </w:t>
            </w:r>
            <w:r w:rsidRPr="00DE3B5B">
              <w:rPr>
                <w:rFonts w:ascii="Garamond" w:hAnsi="Garamond" w:cs="Arial"/>
                <w:highlight w:val="yellow"/>
              </w:rPr>
              <w:t>за соответствующий месяц</w:t>
            </w:r>
            <w:r w:rsidRPr="00DE3B5B">
              <w:rPr>
                <w:rFonts w:ascii="Garamond" w:hAnsi="Garamond"/>
                <w:highlight w:val="yellow"/>
              </w:rPr>
              <w:t xml:space="preserve"> в порядке, предусмотренном п.</w:t>
            </w:r>
            <w:r w:rsidR="007709C6" w:rsidRPr="00DE3B5B">
              <w:rPr>
                <w:rFonts w:ascii="Garamond" w:hAnsi="Garamond"/>
                <w:highlight w:val="yellow"/>
              </w:rPr>
              <w:t xml:space="preserve"> </w:t>
            </w:r>
            <w:r w:rsidRPr="00DE3B5B">
              <w:rPr>
                <w:rFonts w:ascii="Garamond" w:hAnsi="Garamond"/>
                <w:highlight w:val="yellow"/>
              </w:rPr>
              <w:t>8.1 настоящего Регламента.</w:t>
            </w:r>
          </w:p>
          <w:p w14:paraId="1E495C69" w14:textId="77777777" w:rsidR="00865B51" w:rsidRPr="00DE3B5B" w:rsidRDefault="00865B51" w:rsidP="00865B51">
            <w:pPr>
              <w:spacing w:before="120" w:after="120"/>
              <w:ind w:firstLine="600"/>
              <w:jc w:val="both"/>
              <w:rPr>
                <w:rFonts w:ascii="Garamond" w:hAnsi="Garamond"/>
                <w:highlight w:val="yellow"/>
                <w:lang w:eastAsia="ar-SA"/>
              </w:rPr>
            </w:pPr>
            <w:r w:rsidRPr="00DE3B5B">
              <w:rPr>
                <w:rFonts w:ascii="Garamond" w:hAnsi="Garamond"/>
                <w:highlight w:val="yellow"/>
              </w:rPr>
              <w:t xml:space="preserve">Если Правопреемник является правопреемником в результате реорганизации субъектов оптового рынка, завершившейся 1-го числа соответствующего месяца, </w:t>
            </w:r>
            <w:r w:rsidRPr="00DE3B5B">
              <w:rPr>
                <w:rFonts w:ascii="Garamond" w:hAnsi="Garamond"/>
                <w:highlight w:val="yellow"/>
                <w:lang w:eastAsia="ar-SA"/>
              </w:rPr>
              <w:t>формирование отчетных данных коммерческого учета осуществляется с учетом следующих особенностей:</w:t>
            </w:r>
          </w:p>
          <w:p w14:paraId="7F6AF9AA" w14:textId="5B6CA209" w:rsidR="00865B51" w:rsidRPr="00DE3B5B" w:rsidRDefault="007709C6" w:rsidP="00865B51">
            <w:pPr>
              <w:spacing w:before="120" w:after="120"/>
              <w:ind w:firstLine="600"/>
              <w:jc w:val="both"/>
              <w:rPr>
                <w:rFonts w:ascii="Garamond" w:hAnsi="Garamond"/>
                <w:highlight w:val="yellow"/>
                <w:lang w:eastAsia="ar-SA"/>
              </w:rPr>
            </w:pPr>
            <w:r w:rsidRPr="00DE3B5B">
              <w:rPr>
                <w:rFonts w:ascii="Garamond" w:hAnsi="Garamond"/>
                <w:highlight w:val="yellow"/>
                <w:lang w:eastAsia="ar-SA"/>
              </w:rPr>
              <w:t>–</w:t>
            </w:r>
            <w:r w:rsidR="00865B51" w:rsidRPr="00DE3B5B">
              <w:rPr>
                <w:rFonts w:ascii="Garamond" w:hAnsi="Garamond"/>
                <w:highlight w:val="yellow"/>
                <w:lang w:eastAsia="ar-SA"/>
              </w:rPr>
              <w:t xml:space="preserve"> формирование данных коммерческого учета в порядке, установленном настоящим Регламентом, за месяц, в котором завершилась реорганизация, а также за месяц, предшествующий месяцу, в котором завершилась реорганизация, осуществляется Правопреемником с использованием </w:t>
            </w:r>
            <w:r w:rsidR="00865B51" w:rsidRPr="00DE3B5B">
              <w:rPr>
                <w:rFonts w:ascii="Garamond" w:hAnsi="Garamond"/>
                <w:highlight w:val="yellow"/>
              </w:rPr>
              <w:t>реквизитов Правопреемника</w:t>
            </w:r>
            <w:r w:rsidR="00865B51" w:rsidRPr="00DE3B5B">
              <w:rPr>
                <w:rFonts w:ascii="Garamond" w:hAnsi="Garamond"/>
                <w:highlight w:val="yellow"/>
                <w:lang w:eastAsia="ar-SA"/>
              </w:rPr>
              <w:t>;</w:t>
            </w:r>
          </w:p>
          <w:p w14:paraId="45F8E093" w14:textId="63F5F0B6" w:rsidR="00865B51" w:rsidRPr="00DE3B5B" w:rsidRDefault="007709C6" w:rsidP="00865B51">
            <w:pPr>
              <w:spacing w:before="120" w:after="120"/>
              <w:ind w:firstLine="600"/>
              <w:jc w:val="both"/>
              <w:rPr>
                <w:rFonts w:ascii="Garamond" w:hAnsi="Garamond"/>
                <w:highlight w:val="green"/>
                <w:lang w:eastAsia="ar-SA"/>
              </w:rPr>
            </w:pPr>
            <w:r w:rsidRPr="00DE3B5B">
              <w:rPr>
                <w:rFonts w:ascii="Garamond" w:hAnsi="Garamond"/>
                <w:highlight w:val="yellow"/>
                <w:lang w:eastAsia="ar-SA"/>
              </w:rPr>
              <w:t>–</w:t>
            </w:r>
            <w:r w:rsidR="00865B51" w:rsidRPr="00DE3B5B">
              <w:rPr>
                <w:rFonts w:ascii="Garamond" w:hAnsi="Garamond"/>
                <w:highlight w:val="yellow"/>
                <w:lang w:eastAsia="ar-SA"/>
              </w:rPr>
              <w:t xml:space="preserve"> КО вносит изменения в ПАК КО для приема сформированных отчетных данных коммерческого учета от Правопреемника в течение 4 (четырех) рабочих дней с даты получения сведений о завершении соответствующей реорганизации. До внесения указанных изменений отчетные данные коммерческого учета не могут быть сформированы Правопреемником.</w:t>
            </w:r>
            <w:r w:rsidR="00865B51" w:rsidRPr="00DE3B5B">
              <w:rPr>
                <w:rFonts w:ascii="Garamond" w:hAnsi="Garamond"/>
                <w:highlight w:val="yellow"/>
              </w:rPr>
              <w:t xml:space="preserve"> Реорганизуемые участники оптового рынка несут все риски неблагоприятных последствий, связанных с отсутствием у Правопреемника возможности направления сформированных отчетных данных коммерческого учета в вышеуказанный период внесения КО изменений в ПАК КО, в том числе риски, связанные с применением замещающих методов расчета, предусмотренных настоящим Регламентом.</w:t>
            </w:r>
          </w:p>
          <w:p w14:paraId="77CC3DF1" w14:textId="77777777" w:rsidR="00865B51" w:rsidRPr="00DE3B5B" w:rsidRDefault="00865B51" w:rsidP="00865B51">
            <w:pPr>
              <w:spacing w:before="120" w:after="120"/>
              <w:ind w:firstLine="600"/>
              <w:jc w:val="both"/>
              <w:rPr>
                <w:rFonts w:ascii="Garamond" w:hAnsi="Garamond"/>
                <w:highlight w:val="yellow"/>
              </w:rPr>
            </w:pPr>
            <w:r w:rsidRPr="00DE3B5B">
              <w:rPr>
                <w:rFonts w:ascii="Garamond" w:hAnsi="Garamond"/>
                <w:highlight w:val="yellow"/>
              </w:rPr>
              <w:t xml:space="preserve">После завершения реорганизации Правопредшественник не вправе формировать (направлять) в порядке, установленном настоящим Регламентом, отчетные данные коммерческого учета в отношении ГТП генерации Правопреемника и (или) сечения коммерческого учета, входящего в состав ГТП потребления Правопреемника. </w:t>
            </w:r>
          </w:p>
          <w:p w14:paraId="71713EE2" w14:textId="1EE06666" w:rsidR="00865B51" w:rsidRPr="00DE3B5B" w:rsidRDefault="00865B51" w:rsidP="00DE3B5B">
            <w:pPr>
              <w:spacing w:before="120" w:after="120"/>
              <w:ind w:firstLine="600"/>
              <w:jc w:val="both"/>
              <w:rPr>
                <w:rFonts w:ascii="Garamond" w:hAnsi="Garamond"/>
                <w:bCs/>
              </w:rPr>
            </w:pPr>
            <w:r w:rsidRPr="00DE3B5B">
              <w:rPr>
                <w:rFonts w:ascii="Garamond" w:hAnsi="Garamond"/>
                <w:highlight w:val="yellow"/>
              </w:rPr>
              <w:lastRenderedPageBreak/>
              <w:t>В случае завершения реорганизации участника оптового рынка после осуществления расчетов, предусмотренных п.</w:t>
            </w:r>
            <w:r w:rsidR="007709C6" w:rsidRPr="00DE3B5B">
              <w:rPr>
                <w:rFonts w:ascii="Garamond" w:hAnsi="Garamond"/>
                <w:highlight w:val="yellow"/>
              </w:rPr>
              <w:t xml:space="preserve"> </w:t>
            </w:r>
            <w:r w:rsidRPr="00DE3B5B">
              <w:rPr>
                <w:rFonts w:ascii="Garamond" w:hAnsi="Garamond"/>
                <w:highlight w:val="yellow"/>
              </w:rPr>
              <w:t xml:space="preserve">9.13, </w:t>
            </w:r>
            <w:r w:rsidR="007709C6" w:rsidRPr="00DE3B5B">
              <w:rPr>
                <w:rFonts w:ascii="Garamond" w:hAnsi="Garamond"/>
                <w:highlight w:val="yellow"/>
              </w:rPr>
              <w:t>п</w:t>
            </w:r>
            <w:r w:rsidRPr="00DE3B5B">
              <w:rPr>
                <w:rFonts w:ascii="Garamond" w:hAnsi="Garamond"/>
                <w:highlight w:val="yellow"/>
              </w:rPr>
              <w:t xml:space="preserve">риложениями 6 и 7 настоящего Регламента, а также направления данных, предусмотренных </w:t>
            </w:r>
            <w:r w:rsidR="007709C6" w:rsidRPr="00DE3B5B">
              <w:rPr>
                <w:rFonts w:ascii="Garamond" w:hAnsi="Garamond"/>
                <w:highlight w:val="yellow"/>
              </w:rPr>
              <w:t>п</w:t>
            </w:r>
            <w:r w:rsidRPr="00DE3B5B">
              <w:rPr>
                <w:rFonts w:ascii="Garamond" w:hAnsi="Garamond"/>
                <w:highlight w:val="yellow"/>
              </w:rPr>
              <w:t>п.</w:t>
            </w:r>
            <w:r w:rsidR="007709C6" w:rsidRPr="00DE3B5B">
              <w:rPr>
                <w:rFonts w:ascii="Garamond" w:hAnsi="Garamond"/>
                <w:highlight w:val="yellow"/>
              </w:rPr>
              <w:t xml:space="preserve"> </w:t>
            </w:r>
            <w:r w:rsidRPr="00DE3B5B">
              <w:rPr>
                <w:rFonts w:ascii="Garamond" w:hAnsi="Garamond"/>
                <w:highlight w:val="yellow"/>
              </w:rPr>
              <w:t>6.8.4.1</w:t>
            </w:r>
            <w:r w:rsidR="00DE3B5B">
              <w:rPr>
                <w:rFonts w:ascii="Garamond" w:hAnsi="Garamond"/>
                <w:highlight w:val="yellow"/>
              </w:rPr>
              <w:t xml:space="preserve">, </w:t>
            </w:r>
            <w:r w:rsidRPr="00DE3B5B">
              <w:rPr>
                <w:rFonts w:ascii="Garamond" w:hAnsi="Garamond"/>
                <w:highlight w:val="yellow"/>
              </w:rPr>
              <w:t xml:space="preserve">6.8.4.2 </w:t>
            </w:r>
            <w:r w:rsidRPr="00DE3B5B">
              <w:rPr>
                <w:rFonts w:ascii="Garamond" w:hAnsi="Garamond"/>
                <w:i/>
                <w:highlight w:val="yellow"/>
              </w:rPr>
              <w:t>Регламента аттестации генерирующего оборудования</w:t>
            </w:r>
            <w:r w:rsidRPr="00DE3B5B">
              <w:rPr>
                <w:rFonts w:ascii="Garamond" w:hAnsi="Garamond"/>
                <w:highlight w:val="yellow"/>
              </w:rPr>
              <w:t xml:space="preserve"> (Приложение №</w:t>
            </w:r>
            <w:r w:rsidR="007709C6" w:rsidRPr="00DE3B5B">
              <w:rPr>
                <w:rFonts w:ascii="Garamond" w:hAnsi="Garamond"/>
                <w:highlight w:val="yellow"/>
              </w:rPr>
              <w:t xml:space="preserve"> </w:t>
            </w:r>
            <w:r w:rsidRPr="00DE3B5B">
              <w:rPr>
                <w:rFonts w:ascii="Garamond" w:hAnsi="Garamond"/>
                <w:highlight w:val="yellow"/>
              </w:rPr>
              <w:t xml:space="preserve">19.2 к </w:t>
            </w:r>
            <w:r w:rsidRPr="00DE3B5B">
              <w:rPr>
                <w:rFonts w:ascii="Garamond" w:hAnsi="Garamond"/>
                <w:i/>
                <w:highlight w:val="yellow"/>
              </w:rPr>
              <w:t>Договору о присоединении к торговой системе оптового рынка</w:t>
            </w:r>
            <w:r w:rsidRPr="00DE3B5B">
              <w:rPr>
                <w:rFonts w:ascii="Garamond" w:hAnsi="Garamond"/>
                <w:highlight w:val="yellow"/>
              </w:rPr>
              <w:t>), повторное выполнение указанных расчетов и направление данных КО не производится.</w:t>
            </w:r>
          </w:p>
        </w:tc>
      </w:tr>
      <w:tr w:rsidR="00865B51" w:rsidRPr="00DE3B5B" w14:paraId="05AAB421" w14:textId="77777777" w:rsidTr="00865B51">
        <w:tc>
          <w:tcPr>
            <w:tcW w:w="993" w:type="dxa"/>
            <w:tcBorders>
              <w:top w:val="single" w:sz="4" w:space="0" w:color="000000"/>
              <w:left w:val="single" w:sz="4" w:space="0" w:color="000000"/>
              <w:bottom w:val="single" w:sz="4" w:space="0" w:color="000000"/>
              <w:right w:val="single" w:sz="4" w:space="0" w:color="000000"/>
            </w:tcBorders>
            <w:vAlign w:val="center"/>
          </w:tcPr>
          <w:p w14:paraId="5D24E8B4" w14:textId="77777777" w:rsidR="00865B51" w:rsidRPr="00DE3B5B" w:rsidRDefault="00865B51" w:rsidP="00865B51">
            <w:pPr>
              <w:jc w:val="both"/>
              <w:rPr>
                <w:rFonts w:ascii="Garamond" w:hAnsi="Garamond"/>
                <w:b/>
              </w:rPr>
            </w:pPr>
            <w:r w:rsidRPr="00DE3B5B">
              <w:rPr>
                <w:rFonts w:ascii="Garamond" w:hAnsi="Garamond"/>
                <w:b/>
              </w:rPr>
              <w:lastRenderedPageBreak/>
              <w:t xml:space="preserve">8.1 </w:t>
            </w:r>
          </w:p>
        </w:tc>
        <w:tc>
          <w:tcPr>
            <w:tcW w:w="6804" w:type="dxa"/>
            <w:tcBorders>
              <w:top w:val="single" w:sz="4" w:space="0" w:color="000000"/>
              <w:left w:val="single" w:sz="4" w:space="0" w:color="000000"/>
              <w:bottom w:val="single" w:sz="4" w:space="0" w:color="000000"/>
              <w:right w:val="single" w:sz="4" w:space="0" w:color="000000"/>
            </w:tcBorders>
          </w:tcPr>
          <w:p w14:paraId="6C0033BB" w14:textId="77777777" w:rsidR="00865B51" w:rsidRPr="00DE3B5B" w:rsidRDefault="00865B51" w:rsidP="00865B51">
            <w:pPr>
              <w:tabs>
                <w:tab w:val="left" w:pos="1200"/>
              </w:tabs>
              <w:spacing w:before="120" w:after="120"/>
              <w:ind w:firstLine="600"/>
              <w:jc w:val="both"/>
              <w:rPr>
                <w:rFonts w:ascii="Garamond" w:hAnsi="Garamond" w:cs="Arial"/>
              </w:rPr>
            </w:pPr>
            <w:r w:rsidRPr="00DE3B5B">
              <w:rPr>
                <w:rFonts w:ascii="Garamond" w:hAnsi="Garamond" w:cs="Arial"/>
              </w:rPr>
              <w:t>В качестве замещающей информации для участника оптового рынка в отношении несогласованного акта перетоков со смежными участниками (ФСК) в порядке, предусмотренном приложением 1 к настоящему Регламенту, используются акт учета по сечениям, рассчитанные участником оптового рынка на основе результатов измерений:</w:t>
            </w:r>
          </w:p>
          <w:p w14:paraId="5ECD6DD0" w14:textId="77777777" w:rsidR="00865B51" w:rsidRPr="00DE3B5B" w:rsidRDefault="00865B51" w:rsidP="00865B51">
            <w:pPr>
              <w:numPr>
                <w:ilvl w:val="0"/>
                <w:numId w:val="16"/>
              </w:numPr>
              <w:tabs>
                <w:tab w:val="clear" w:pos="413"/>
                <w:tab w:val="left" w:pos="1200"/>
                <w:tab w:val="left" w:pos="1440"/>
              </w:tabs>
              <w:spacing w:before="120" w:after="120" w:line="240" w:lineRule="auto"/>
              <w:ind w:left="0" w:firstLine="600"/>
              <w:jc w:val="both"/>
              <w:rPr>
                <w:rFonts w:ascii="Garamond" w:hAnsi="Garamond" w:cs="Arial"/>
              </w:rPr>
            </w:pPr>
            <w:r w:rsidRPr="00DE3B5B">
              <w:rPr>
                <w:rFonts w:ascii="Garamond" w:hAnsi="Garamond" w:cs="Arial"/>
              </w:rPr>
              <w:t>полученных с использованием АИИС КУЭ, в отношении которой участник оптового рынка имеет действующий в пределах всего текущего отчетного периода Акт о соответствии АИИС КУЭ, при условии, включения в АИИС КУЭ всех средств измерений, обеспечивающих измерения электроэнергии для всех точек поставки, входящих в указанное сечение. Допускается применение показаний средств измерений, обеспечивающих измерения на «малых» точках поставки, которые в соответствии с п. 1.2 Приложения № 11.1 к Положению о порядке получения статуса субъекта оптового рынка и ведения реестра субъектов оптового рынка (Приложение № 1.1 к Договору о присоединении к торговой системе оптового рынка) не включены в АИИС КУЭ;</w:t>
            </w:r>
          </w:p>
          <w:p w14:paraId="09FABF86" w14:textId="77777777" w:rsidR="00865B51" w:rsidRPr="00DE3B5B" w:rsidRDefault="00865B51" w:rsidP="00865B51">
            <w:pPr>
              <w:numPr>
                <w:ilvl w:val="0"/>
                <w:numId w:val="16"/>
              </w:numPr>
              <w:tabs>
                <w:tab w:val="clear" w:pos="413"/>
                <w:tab w:val="left" w:pos="1200"/>
                <w:tab w:val="left" w:pos="1440"/>
              </w:tabs>
              <w:spacing w:before="120" w:after="120" w:line="240" w:lineRule="auto"/>
              <w:ind w:left="0" w:firstLine="600"/>
              <w:jc w:val="both"/>
              <w:rPr>
                <w:rFonts w:ascii="Garamond" w:hAnsi="Garamond" w:cs="Arial"/>
              </w:rPr>
            </w:pPr>
            <w:r w:rsidRPr="00DE3B5B">
              <w:rPr>
                <w:rFonts w:ascii="Garamond" w:hAnsi="Garamond" w:cs="Arial"/>
              </w:rPr>
              <w:t>предоставляемых в КО в соответствии с Форматом и регламентом предоставления результатов измерений, состояний объектов измерений в АО «АТС», АО «СО ЕЭС» и смежным субъектам (Приложение № 11.1.1 к Положению о порядке получения статуса субъекта оптового рынка и ведения реестра субъектов оптового рынка (Приложение № 1.1 к Договору о присоединении к торговой системе оптового рынка)) со статусом «коммерческая информация» с обязательным заверением ЭП;</w:t>
            </w:r>
          </w:p>
          <w:p w14:paraId="73922DED" w14:textId="77777777" w:rsidR="00865B51" w:rsidRPr="00DE3B5B" w:rsidRDefault="00865B51" w:rsidP="00865B51">
            <w:pPr>
              <w:numPr>
                <w:ilvl w:val="0"/>
                <w:numId w:val="16"/>
              </w:numPr>
              <w:tabs>
                <w:tab w:val="clear" w:pos="413"/>
                <w:tab w:val="left" w:pos="1200"/>
                <w:tab w:val="left" w:pos="1440"/>
              </w:tabs>
              <w:spacing w:before="120" w:after="120" w:line="240" w:lineRule="auto"/>
              <w:ind w:left="0" w:firstLine="600"/>
              <w:jc w:val="both"/>
              <w:rPr>
                <w:rFonts w:ascii="Garamond" w:hAnsi="Garamond" w:cs="Arial"/>
              </w:rPr>
            </w:pPr>
            <w:r w:rsidRPr="00DE3B5B">
              <w:rPr>
                <w:rFonts w:ascii="Garamond" w:hAnsi="Garamond" w:cs="Arial"/>
              </w:rPr>
              <w:lastRenderedPageBreak/>
              <w:t>в соответствии с зарегистрированным ПСИ в макете 60000 (60090).</w:t>
            </w:r>
          </w:p>
          <w:p w14:paraId="49F8CA6B" w14:textId="77777777" w:rsidR="00865B51" w:rsidRPr="00DE3B5B" w:rsidRDefault="00865B51" w:rsidP="00865B51">
            <w:pPr>
              <w:shd w:val="clear" w:color="auto" w:fill="FFFFFF"/>
              <w:spacing w:before="120" w:after="120"/>
              <w:ind w:firstLine="600"/>
              <w:jc w:val="both"/>
              <w:rPr>
                <w:rFonts w:ascii="Garamond" w:hAnsi="Garamond" w:cs="Arial"/>
              </w:rPr>
            </w:pPr>
            <w:r w:rsidRPr="00DE3B5B">
              <w:rPr>
                <w:rFonts w:ascii="Garamond" w:hAnsi="Garamond" w:cs="Arial"/>
              </w:rPr>
              <w:t xml:space="preserve">В качестве замещающей информации в отношении не предоставленного ФСК акта учета перетоков по сечениям, расположенным на государственной границе Российской Федерации для осуществления экспортно-импортных операций, в сечениях между ценовыми, а также между ценовыми и неценовыми зонами оптового рынка, используется почасовая оперативная информация, переданная СО в соответствии с требованиями настоящего Регламента. </w:t>
            </w:r>
          </w:p>
          <w:p w14:paraId="687A454F" w14:textId="77777777" w:rsidR="00865B51" w:rsidRPr="00DE3B5B" w:rsidRDefault="00865B51" w:rsidP="00865B51">
            <w:pPr>
              <w:shd w:val="clear" w:color="auto" w:fill="FFFFFF"/>
              <w:spacing w:before="120" w:after="120"/>
              <w:ind w:firstLine="600"/>
              <w:jc w:val="both"/>
              <w:rPr>
                <w:rFonts w:ascii="Garamond" w:hAnsi="Garamond" w:cs="Arial"/>
              </w:rPr>
            </w:pPr>
            <w:r w:rsidRPr="00DE3B5B">
              <w:rPr>
                <w:rFonts w:ascii="Garamond" w:hAnsi="Garamond" w:cs="Arial"/>
              </w:rPr>
              <w:t xml:space="preserve">Расчет часовых величин выработанной электроэнергии в ГТП генерации поставщика электроэнергии, не сформировавшего в соответствии с п. 3.9 настоящего Регламента акт учета (оборота) по ГТП генерации (макет 51020), проводится с использованием замещающих методов расчета, представленных в п. 8.7 настоящего Регламента. </w:t>
            </w:r>
          </w:p>
          <w:p w14:paraId="35C1CAC1" w14:textId="77777777" w:rsidR="00865B51" w:rsidRPr="00DE3B5B" w:rsidRDefault="00865B51" w:rsidP="00865B51">
            <w:pPr>
              <w:shd w:val="clear" w:color="auto" w:fill="FFFFFF"/>
              <w:spacing w:before="120" w:after="120"/>
              <w:ind w:firstLine="600"/>
              <w:jc w:val="both"/>
              <w:rPr>
                <w:rFonts w:ascii="Garamond" w:hAnsi="Garamond" w:cs="Arial"/>
              </w:rPr>
            </w:pPr>
            <w:r w:rsidRPr="00DE3B5B">
              <w:rPr>
                <w:rFonts w:ascii="Garamond" w:hAnsi="Garamond" w:cs="Arial"/>
              </w:rPr>
              <w:t>Замещающие методы расчета, представленные в п. 8.7 настоящего Регламента, применяются в отношении поставщиков электроэнергии также в случаях наличия расхождений между почасовыми значениями учетных показателей по ГТП генерации, сформированными в соответствии с п. 3.9 настоящего Регламента, и почасовыми значениями оперативных данных, полученных от СО в соответствии с п. 4.3 настоящего Регламента, сформированных на основе телеинформации, более чем на 5 %, при этом величина расхождения должна превышать 300 кВт*ч, а также в случае направления со стороны поставщиков электроэнергии корректирующих актов учета (оборота) по ГТП генерации (макет 51075).</w:t>
            </w:r>
          </w:p>
          <w:p w14:paraId="668C2CE5" w14:textId="77777777" w:rsidR="00865B51" w:rsidRPr="00DE3B5B" w:rsidRDefault="00865B51" w:rsidP="00865B51">
            <w:pPr>
              <w:shd w:val="clear" w:color="auto" w:fill="FFFFFF"/>
              <w:spacing w:before="120" w:after="120"/>
              <w:ind w:firstLine="600"/>
              <w:jc w:val="both"/>
              <w:rPr>
                <w:rFonts w:ascii="Garamond" w:hAnsi="Garamond" w:cs="Arial"/>
              </w:rPr>
            </w:pPr>
            <w:r w:rsidRPr="00DE3B5B">
              <w:rPr>
                <w:rFonts w:ascii="Garamond" w:hAnsi="Garamond" w:cs="Arial"/>
              </w:rPr>
              <w:t xml:space="preserve">Расчет часовых величин потребления в ГТП потребления смежных участников оптового рынка, не согласовавших сальдо перетоков в смежных сечениях и не имеющих несогласованных сальдо перетоков с ФСК, проводится с использованием замещающего метода расчета, представленного в п. 8.2 настоящего Регламента. </w:t>
            </w:r>
          </w:p>
          <w:p w14:paraId="2AA344C7" w14:textId="77777777" w:rsidR="00865B51" w:rsidRPr="00DE3B5B" w:rsidRDefault="00865B51" w:rsidP="00865B51">
            <w:pPr>
              <w:shd w:val="clear" w:color="auto" w:fill="FFFFFF"/>
              <w:spacing w:before="120" w:after="120"/>
              <w:ind w:firstLine="600"/>
              <w:jc w:val="both"/>
              <w:rPr>
                <w:rFonts w:ascii="Garamond" w:hAnsi="Garamond" w:cs="Arial"/>
              </w:rPr>
            </w:pPr>
            <w:r w:rsidRPr="00DE3B5B">
              <w:rPr>
                <w:rFonts w:ascii="Garamond" w:hAnsi="Garamond" w:cs="Arial"/>
              </w:rPr>
              <w:t xml:space="preserve">Для расчета часовых величин потребления в ГТП потребления смежных участников оптового рынка, не согласовавших сальдо </w:t>
            </w:r>
            <w:r w:rsidRPr="00DE3B5B">
              <w:rPr>
                <w:rFonts w:ascii="Garamond" w:hAnsi="Garamond" w:cs="Arial"/>
              </w:rPr>
              <w:lastRenderedPageBreak/>
              <w:t>перетоков в смежных сечениях и имеющих несогласованные сальдо перетоков с ФСК, а также величин сальдо перетоков с сетями ФСК проводится с использованием замещающего метода расчета, представленного в п. 8.3 настоящего Регламента.</w:t>
            </w:r>
          </w:p>
          <w:p w14:paraId="54925C3C" w14:textId="77777777" w:rsidR="00865B51" w:rsidRPr="00DE3B5B" w:rsidRDefault="00865B51" w:rsidP="00865B51">
            <w:pPr>
              <w:tabs>
                <w:tab w:val="left" w:pos="1200"/>
              </w:tabs>
              <w:spacing w:before="120" w:after="120"/>
              <w:jc w:val="both"/>
              <w:rPr>
                <w:rFonts w:ascii="Garamond" w:hAnsi="Garamond"/>
                <w:color w:val="000000"/>
              </w:rPr>
            </w:pPr>
            <w:r w:rsidRPr="00DE3B5B">
              <w:rPr>
                <w:rFonts w:ascii="Garamond" w:hAnsi="Garamond" w:cs="Arial"/>
              </w:rPr>
              <w:t>Расчет часовых величин учетного показателя по внутренним сечениям в случаях, предусмотренных п. 3.2 или п. 3.4 настоящего Регламента, производится на основании корректирующего акта учета перетоков по внутреннему сечению (макет 51075), а если КО в указанных случаях не получен корректирующий акт учета перетоков по внутреннему сечению (макет 51075) – на основании замещающих методов расчета, предусмотренных п.8.2 настоящего Регламента. По истечении сроков, установленных п. 3.2 или п. 3.4 настоящего Регламента для исполнения требований раздела 5 настоящего Регламента, в случае невыполнения вышеуказанных требований, расчет часовых величин учетного показателя по внутренним сечениям производится на основании замещающих методов расчета, предусмотренных п. 8.2 настоящего Регламента.</w:t>
            </w:r>
          </w:p>
        </w:tc>
        <w:tc>
          <w:tcPr>
            <w:tcW w:w="7654" w:type="dxa"/>
            <w:tcBorders>
              <w:top w:val="single" w:sz="4" w:space="0" w:color="000000"/>
              <w:left w:val="single" w:sz="4" w:space="0" w:color="000000"/>
              <w:bottom w:val="single" w:sz="4" w:space="0" w:color="000000"/>
              <w:right w:val="single" w:sz="4" w:space="0" w:color="000000"/>
            </w:tcBorders>
          </w:tcPr>
          <w:p w14:paraId="0DE950C0" w14:textId="77777777" w:rsidR="00865B51" w:rsidRPr="00DE3B5B" w:rsidRDefault="00865B51" w:rsidP="00865B51">
            <w:pPr>
              <w:tabs>
                <w:tab w:val="left" w:pos="1200"/>
              </w:tabs>
              <w:spacing w:before="120" w:after="120"/>
              <w:ind w:firstLine="600"/>
              <w:jc w:val="both"/>
              <w:rPr>
                <w:rFonts w:ascii="Garamond" w:hAnsi="Garamond" w:cs="Arial"/>
              </w:rPr>
            </w:pPr>
            <w:r w:rsidRPr="00DE3B5B">
              <w:rPr>
                <w:rFonts w:ascii="Garamond" w:hAnsi="Garamond" w:cs="Arial"/>
              </w:rPr>
              <w:lastRenderedPageBreak/>
              <w:t>В качестве замещающей информации для участника оптового рынка в отношении несогласованного акта перетоков со смежными участниками (ФСК) в порядке, предусмотренном приложением 1 к настоящему Регламенту, используются акт учета по сечениям, рассчитанные участником оптового рынка на основе результатов измерений:</w:t>
            </w:r>
          </w:p>
          <w:p w14:paraId="4ACB9F41" w14:textId="77777777" w:rsidR="00865B51" w:rsidRPr="00DE3B5B" w:rsidRDefault="00865B51" w:rsidP="00865B51">
            <w:pPr>
              <w:numPr>
                <w:ilvl w:val="0"/>
                <w:numId w:val="16"/>
              </w:numPr>
              <w:tabs>
                <w:tab w:val="clear" w:pos="413"/>
                <w:tab w:val="left" w:pos="1200"/>
                <w:tab w:val="left" w:pos="1440"/>
              </w:tabs>
              <w:spacing w:before="120" w:after="120" w:line="240" w:lineRule="auto"/>
              <w:ind w:left="0" w:firstLine="600"/>
              <w:jc w:val="both"/>
              <w:rPr>
                <w:rFonts w:ascii="Garamond" w:hAnsi="Garamond" w:cs="Arial"/>
              </w:rPr>
            </w:pPr>
            <w:r w:rsidRPr="00DE3B5B">
              <w:rPr>
                <w:rFonts w:ascii="Garamond" w:hAnsi="Garamond" w:cs="Arial"/>
              </w:rPr>
              <w:t>полученных с использованием АИИС КУЭ, в отношении которой участник оптового рынка имеет действующий в пределах всего текущего отчетного периода Акт о соответствии АИИС КУЭ, при условии, включения в АИИС КУЭ всех средств измерений, обеспечивающих измерения электроэнергии для всех точек поставки, входящих в указанное сечение. Допускается применение показаний средств измерений, обеспечивающих измерения на «малых» точках поставки, которые в соответствии с п. 1.2 Приложения № 11.1 к Положению о порядке получения статуса субъекта оптового рынка и ведения реестра субъектов оптового рынка (Приложение № 1.1 к Договору о присоединении к торговой системе оптового рынка) не включены в АИИС КУЭ;</w:t>
            </w:r>
          </w:p>
          <w:p w14:paraId="00A961B9" w14:textId="77777777" w:rsidR="00865B51" w:rsidRPr="00DE3B5B" w:rsidRDefault="00865B51" w:rsidP="00865B51">
            <w:pPr>
              <w:numPr>
                <w:ilvl w:val="0"/>
                <w:numId w:val="16"/>
              </w:numPr>
              <w:tabs>
                <w:tab w:val="clear" w:pos="413"/>
                <w:tab w:val="left" w:pos="1200"/>
                <w:tab w:val="left" w:pos="1440"/>
              </w:tabs>
              <w:spacing w:before="120" w:after="120" w:line="240" w:lineRule="auto"/>
              <w:ind w:left="0" w:firstLine="600"/>
              <w:jc w:val="both"/>
              <w:rPr>
                <w:rFonts w:ascii="Garamond" w:hAnsi="Garamond" w:cs="Arial"/>
              </w:rPr>
            </w:pPr>
            <w:r w:rsidRPr="00DE3B5B">
              <w:rPr>
                <w:rFonts w:ascii="Garamond" w:hAnsi="Garamond" w:cs="Arial"/>
              </w:rPr>
              <w:t>предоставляемых в КО в соответствии с Форматом и регламентом предоставления результатов измерений, состояний объектов измерений в АО «АТС», АО «СО ЕЭС» и смежным субъектам (Приложение № 11.1.1 к Положению о порядке получения статуса субъекта оптового рынка и ведения реестра субъектов оптового рынка (Приложение № 1.1 к Договору о присоединении к торговой системе оптового рынка)) со статусом «коммерческая информация» с обязательным заверением ЭП;</w:t>
            </w:r>
          </w:p>
          <w:p w14:paraId="7D16B944" w14:textId="77777777" w:rsidR="00865B51" w:rsidRPr="00DE3B5B" w:rsidRDefault="00865B51" w:rsidP="00865B51">
            <w:pPr>
              <w:numPr>
                <w:ilvl w:val="0"/>
                <w:numId w:val="16"/>
              </w:numPr>
              <w:tabs>
                <w:tab w:val="clear" w:pos="413"/>
                <w:tab w:val="left" w:pos="1200"/>
                <w:tab w:val="left" w:pos="1440"/>
              </w:tabs>
              <w:spacing w:before="120" w:after="120" w:line="240" w:lineRule="auto"/>
              <w:ind w:left="0" w:firstLine="600"/>
              <w:jc w:val="both"/>
              <w:rPr>
                <w:rFonts w:ascii="Garamond" w:hAnsi="Garamond" w:cs="Arial"/>
              </w:rPr>
            </w:pPr>
            <w:r w:rsidRPr="00DE3B5B">
              <w:rPr>
                <w:rFonts w:ascii="Garamond" w:hAnsi="Garamond" w:cs="Arial"/>
              </w:rPr>
              <w:t>в соответствии с зарегистрированным ПСИ в макете 60000 (60090).</w:t>
            </w:r>
          </w:p>
          <w:p w14:paraId="6BCE5558" w14:textId="77777777" w:rsidR="00865B51" w:rsidRPr="00DE3B5B" w:rsidRDefault="00865B51" w:rsidP="00865B51">
            <w:pPr>
              <w:shd w:val="clear" w:color="auto" w:fill="FFFFFF"/>
              <w:spacing w:before="120" w:after="120"/>
              <w:ind w:firstLine="600"/>
              <w:jc w:val="both"/>
              <w:rPr>
                <w:rFonts w:ascii="Garamond" w:hAnsi="Garamond" w:cs="Arial"/>
              </w:rPr>
            </w:pPr>
            <w:r w:rsidRPr="00DE3B5B">
              <w:rPr>
                <w:rFonts w:ascii="Garamond" w:hAnsi="Garamond" w:cs="Arial"/>
              </w:rPr>
              <w:t xml:space="preserve">В качестве замещающей информации в отношении не предоставленного ФСК акта учета перетоков по сечениям, расположенным на государственной границе Российской Федерации для осуществления экспортно-импортных операций, в сечениях между ценовыми, а также между ценовыми и неценовыми </w:t>
            </w:r>
            <w:r w:rsidRPr="00DE3B5B">
              <w:rPr>
                <w:rFonts w:ascii="Garamond" w:hAnsi="Garamond" w:cs="Arial"/>
              </w:rPr>
              <w:lastRenderedPageBreak/>
              <w:t xml:space="preserve">зонами оптового рынка, используется почасовая оперативная информация, переданная СО в соответствии с требованиями настоящего Регламента. </w:t>
            </w:r>
          </w:p>
          <w:p w14:paraId="65AD0F12" w14:textId="77777777" w:rsidR="00865B51" w:rsidRPr="00DE3B5B" w:rsidRDefault="00865B51" w:rsidP="00865B51">
            <w:pPr>
              <w:shd w:val="clear" w:color="auto" w:fill="FFFFFF"/>
              <w:spacing w:before="120" w:after="120"/>
              <w:ind w:firstLine="600"/>
              <w:jc w:val="both"/>
              <w:rPr>
                <w:rFonts w:ascii="Garamond" w:hAnsi="Garamond" w:cs="Arial"/>
              </w:rPr>
            </w:pPr>
            <w:r w:rsidRPr="00DE3B5B">
              <w:rPr>
                <w:rFonts w:ascii="Garamond" w:hAnsi="Garamond" w:cs="Arial"/>
              </w:rPr>
              <w:t xml:space="preserve">Расчет часовых величин выработанной электроэнергии в ГТП генерации поставщика электроэнергии, не сформировавшего в соответствии с п. 3.9 настоящего Регламента акт учета (оборота) по ГТП генерации (макет 51020), проводится с использованием замещающих методов расчета, представленных в п. 8.7 настоящего Регламента. </w:t>
            </w:r>
          </w:p>
          <w:p w14:paraId="3B281A5A" w14:textId="77777777" w:rsidR="00865B51" w:rsidRPr="00DE3B5B" w:rsidRDefault="00865B51" w:rsidP="00865B51">
            <w:pPr>
              <w:shd w:val="clear" w:color="auto" w:fill="FFFFFF"/>
              <w:spacing w:before="120" w:after="120"/>
              <w:ind w:firstLine="600"/>
              <w:jc w:val="both"/>
              <w:rPr>
                <w:rFonts w:ascii="Garamond" w:hAnsi="Garamond" w:cs="Arial"/>
              </w:rPr>
            </w:pPr>
            <w:r w:rsidRPr="00DE3B5B">
              <w:rPr>
                <w:rFonts w:ascii="Garamond" w:hAnsi="Garamond" w:cs="Arial"/>
              </w:rPr>
              <w:t>Замещающие методы расчета, представленные в п. 8.7 настоящего Регламента, применяются в отношении поставщиков электроэнергии также в случаях наличия расхождений между почасовыми значениями учетных показателей по ГТП генерации, сформированными в соответствии с п. 3.9 настоящего Регламента, и почасовыми значениями оперативных данных, полученных от СО в соответствии с п. 4.3 настоящего Регламента, сформированных на основе телеинформации, более чем на 5 %, при этом величина расхождения должна превышать 300 кВт*ч, а также в случае направления со стороны поставщиков электроэнергии корректирующих актов учета (оборота) по ГТП генерации (макет 51075).</w:t>
            </w:r>
          </w:p>
          <w:p w14:paraId="0C87CF5B" w14:textId="77777777" w:rsidR="00865B51" w:rsidRPr="00DE3B5B" w:rsidRDefault="00865B51" w:rsidP="00865B51">
            <w:pPr>
              <w:shd w:val="clear" w:color="auto" w:fill="FFFFFF"/>
              <w:spacing w:before="120" w:after="120"/>
              <w:ind w:firstLine="600"/>
              <w:jc w:val="both"/>
              <w:rPr>
                <w:rFonts w:ascii="Garamond" w:hAnsi="Garamond" w:cs="Arial"/>
              </w:rPr>
            </w:pPr>
            <w:r w:rsidRPr="00DE3B5B">
              <w:rPr>
                <w:rFonts w:ascii="Garamond" w:hAnsi="Garamond" w:cs="Arial"/>
              </w:rPr>
              <w:t xml:space="preserve">Расчет часовых величин потребления в ГТП потребления смежных участников оптового рынка, не согласовавших сальдо перетоков в смежных сечениях и не имеющих несогласованных сальдо перетоков с ФСК, проводится с использованием замещающего метода расчета, представленного в п. 8.2 настоящего Регламента. </w:t>
            </w:r>
          </w:p>
          <w:p w14:paraId="512A95AC" w14:textId="77777777" w:rsidR="00865B51" w:rsidRPr="00DE3B5B" w:rsidRDefault="00865B51" w:rsidP="00865B51">
            <w:pPr>
              <w:shd w:val="clear" w:color="auto" w:fill="FFFFFF"/>
              <w:spacing w:before="120" w:after="120"/>
              <w:ind w:firstLine="600"/>
              <w:jc w:val="both"/>
              <w:rPr>
                <w:rFonts w:ascii="Garamond" w:hAnsi="Garamond" w:cs="Arial"/>
              </w:rPr>
            </w:pPr>
            <w:r w:rsidRPr="00DE3B5B">
              <w:rPr>
                <w:rFonts w:ascii="Garamond" w:hAnsi="Garamond" w:cs="Arial"/>
              </w:rPr>
              <w:t>Для расчета часовых величин потребления в ГТП потребления смежных участников оптового рынка, не согласовавших сальдо перетоков в смежных сечениях и имеющих несогласованные сальдо перетоков с ФСК, а также величин сальдо перетоков с сетями ФСК проводится с использованием замещающего метода расчета, представленного в п. 8.3 настоящего Регламента.</w:t>
            </w:r>
          </w:p>
          <w:p w14:paraId="69BCC97D" w14:textId="77777777" w:rsidR="00865B51" w:rsidRPr="00DE3B5B" w:rsidRDefault="00865B51" w:rsidP="00865B51">
            <w:pPr>
              <w:tabs>
                <w:tab w:val="left" w:pos="453"/>
                <w:tab w:val="left" w:pos="1200"/>
              </w:tabs>
              <w:spacing w:before="120" w:after="120"/>
              <w:ind w:firstLine="600"/>
              <w:jc w:val="both"/>
              <w:rPr>
                <w:rFonts w:ascii="Garamond" w:hAnsi="Garamond" w:cs="Arial"/>
              </w:rPr>
            </w:pPr>
            <w:r w:rsidRPr="00DE3B5B">
              <w:rPr>
                <w:rFonts w:ascii="Garamond" w:hAnsi="Garamond" w:cs="Arial"/>
              </w:rPr>
              <w:t xml:space="preserve">Расчет часовых величин учетного показателя по внутренним сечениям в случаях, предусмотренных п. 3.2 или п. 3.4 настоящего Регламента, производится на основании корректирующего акта учета перетоков по внутреннему сечению (макет 51075), а если КО в указанных случаях не получен корректирующий акт </w:t>
            </w:r>
            <w:r w:rsidRPr="00DE3B5B">
              <w:rPr>
                <w:rFonts w:ascii="Garamond" w:hAnsi="Garamond" w:cs="Arial"/>
              </w:rPr>
              <w:lastRenderedPageBreak/>
              <w:t>учета перетоков по внутреннему сечению (макет 51075) – на основании замещающих методов расчета, предусмотренных п.8.2 настоящего Регламента. По истечении сроков, установленных п. 3.2 или п. 3.4 настоящего Регламента для исполнения требований раздела 5 настоящего Регламента, в случае невыполнения вышеуказанных требований, расчет часовых величин учетного показателя по внутренним сечениям производится на основании замещающих методов расчета, предусмотренных п. 8.2 настоящего Регламента.</w:t>
            </w:r>
          </w:p>
          <w:p w14:paraId="0A8AB0BB" w14:textId="77777777" w:rsidR="00865B51" w:rsidRPr="00DE3B5B" w:rsidRDefault="00865B51" w:rsidP="00865B51">
            <w:pPr>
              <w:spacing w:before="120" w:after="120"/>
              <w:ind w:firstLine="602"/>
              <w:jc w:val="both"/>
              <w:rPr>
                <w:rFonts w:ascii="Garamond" w:hAnsi="Garamond"/>
                <w:color w:val="000000"/>
              </w:rPr>
            </w:pPr>
            <w:r w:rsidRPr="00DE3B5B">
              <w:rPr>
                <w:rFonts w:ascii="Garamond" w:hAnsi="Garamond" w:cs="Arial"/>
                <w:highlight w:val="yellow"/>
              </w:rPr>
              <w:t>Для применения замещающих методов расчета п</w:t>
            </w:r>
            <w:r w:rsidRPr="00DE3B5B">
              <w:rPr>
                <w:rFonts w:ascii="Garamond" w:hAnsi="Garamond"/>
                <w:highlight w:val="yellow"/>
              </w:rPr>
              <w:t>ри реорганизации субъектов оптового рынка в случаях, установленных п. 7.3 настоящего Регламента,</w:t>
            </w:r>
            <w:r w:rsidRPr="00DE3B5B">
              <w:rPr>
                <w:rFonts w:ascii="Garamond" w:hAnsi="Garamond" w:cs="Arial"/>
                <w:highlight w:val="yellow"/>
              </w:rPr>
              <w:t xml:space="preserve"> используются значения электрической энергии, содержащиеся в </w:t>
            </w:r>
            <w:r w:rsidRPr="00DE3B5B">
              <w:rPr>
                <w:rFonts w:ascii="Garamond" w:hAnsi="Garamond"/>
                <w:highlight w:val="yellow"/>
              </w:rPr>
              <w:t>отчетных данных коммерческого учета, сформированных (направленных) после завершения реорганизации Правопредшественника в сроки, установленные настоящим Регламентом для формирования отчетных данных коммерческого учета, но содержащие электронную подпись Правопредшественника.</w:t>
            </w:r>
          </w:p>
        </w:tc>
      </w:tr>
    </w:tbl>
    <w:p w14:paraId="00CD0054" w14:textId="77777777" w:rsidR="00865B51" w:rsidRDefault="00865B51" w:rsidP="00865B51">
      <w:pPr>
        <w:ind w:left="284"/>
        <w:jc w:val="both"/>
        <w:rPr>
          <w:rFonts w:ascii="Garamond" w:hAnsi="Garamond"/>
          <w:b/>
          <w:sz w:val="26"/>
          <w:szCs w:val="26"/>
        </w:rPr>
      </w:pPr>
    </w:p>
    <w:p w14:paraId="7507BCE1" w14:textId="2AC168EF" w:rsidR="00865B51" w:rsidRPr="00865B51" w:rsidRDefault="00865B51" w:rsidP="00865B51">
      <w:pPr>
        <w:keepNext/>
        <w:tabs>
          <w:tab w:val="left" w:pos="5529"/>
        </w:tabs>
        <w:spacing w:after="0" w:line="240" w:lineRule="auto"/>
        <w:jc w:val="right"/>
        <w:rPr>
          <w:rFonts w:ascii="Garamond" w:hAnsi="Garamond"/>
          <w:b/>
          <w:iCs/>
          <w:sz w:val="28"/>
          <w:szCs w:val="28"/>
        </w:rPr>
      </w:pPr>
      <w:r>
        <w:rPr>
          <w:rFonts w:ascii="Garamond" w:hAnsi="Garamond"/>
          <w:b/>
          <w:iCs/>
          <w:sz w:val="28"/>
          <w:szCs w:val="28"/>
        </w:rPr>
        <w:t>Приложение №</w:t>
      </w:r>
      <w:r w:rsidRPr="00826D0D">
        <w:rPr>
          <w:rFonts w:ascii="Garamond" w:hAnsi="Garamond"/>
          <w:b/>
          <w:iCs/>
          <w:sz w:val="28"/>
          <w:szCs w:val="28"/>
        </w:rPr>
        <w:t xml:space="preserve"> </w:t>
      </w:r>
      <w:r>
        <w:rPr>
          <w:rFonts w:ascii="Garamond" w:hAnsi="Garamond"/>
          <w:b/>
          <w:iCs/>
          <w:sz w:val="28"/>
          <w:szCs w:val="28"/>
        </w:rPr>
        <w:t>5.3</w:t>
      </w:r>
      <w:r w:rsidRPr="00865B51">
        <w:rPr>
          <w:rFonts w:ascii="Garamond" w:hAnsi="Garamond"/>
          <w:b/>
          <w:iCs/>
          <w:sz w:val="28"/>
          <w:szCs w:val="28"/>
        </w:rPr>
        <w:t>.</w:t>
      </w:r>
      <w:r>
        <w:rPr>
          <w:rFonts w:ascii="Garamond" w:hAnsi="Garamond"/>
          <w:b/>
          <w:iCs/>
          <w:sz w:val="28"/>
          <w:szCs w:val="28"/>
        </w:rPr>
        <w:t>3</w:t>
      </w:r>
    </w:p>
    <w:p w14:paraId="44E5F8ED" w14:textId="77777777" w:rsidR="00865B51" w:rsidRDefault="00865B51" w:rsidP="00865B51">
      <w:pPr>
        <w:keepNext/>
        <w:tabs>
          <w:tab w:val="left" w:pos="5529"/>
        </w:tabs>
        <w:spacing w:after="0" w:line="240" w:lineRule="auto"/>
        <w:ind w:left="10348"/>
        <w:jc w:val="center"/>
        <w:rPr>
          <w:rFonts w:ascii="Garamond" w:hAnsi="Garamond"/>
        </w:rPr>
      </w:pPr>
    </w:p>
    <w:p w14:paraId="458B793C" w14:textId="031433FC" w:rsidR="00865B51" w:rsidRPr="007709C6" w:rsidRDefault="00865B51" w:rsidP="00865B51">
      <w:pPr>
        <w:pBdr>
          <w:top w:val="single" w:sz="4" w:space="1" w:color="auto"/>
          <w:left w:val="single" w:sz="4" w:space="4" w:color="auto"/>
          <w:bottom w:val="single" w:sz="4" w:space="1" w:color="auto"/>
          <w:right w:val="single" w:sz="4" w:space="4" w:color="auto"/>
        </w:pBdr>
        <w:spacing w:after="0" w:line="240" w:lineRule="auto"/>
        <w:jc w:val="both"/>
        <w:rPr>
          <w:rFonts w:ascii="Garamond" w:eastAsia="Times New Roman" w:hAnsi="Garamond" w:cs="Garamond"/>
          <w:bCs/>
          <w:sz w:val="24"/>
          <w:szCs w:val="24"/>
          <w:lang w:eastAsia="ru-RU"/>
        </w:rPr>
      </w:pPr>
      <w:r>
        <w:rPr>
          <w:rFonts w:ascii="Garamond" w:eastAsia="Times New Roman" w:hAnsi="Garamond" w:cs="Garamond"/>
          <w:b/>
          <w:bCs/>
          <w:sz w:val="24"/>
          <w:szCs w:val="24"/>
          <w:lang w:eastAsia="ru-RU"/>
        </w:rPr>
        <w:t xml:space="preserve">Дата вступления в силу: </w:t>
      </w:r>
      <w:r>
        <w:rPr>
          <w:rFonts w:ascii="Garamond" w:eastAsia="Times New Roman" w:hAnsi="Garamond" w:cs="Garamond"/>
          <w:bCs/>
          <w:sz w:val="24"/>
          <w:szCs w:val="24"/>
          <w:lang w:eastAsia="ru-RU"/>
        </w:rPr>
        <w:t>1 октября 2022</w:t>
      </w:r>
      <w:r w:rsidR="00C6356E">
        <w:rPr>
          <w:rFonts w:ascii="Garamond" w:eastAsia="Times New Roman" w:hAnsi="Garamond" w:cs="Garamond"/>
          <w:bCs/>
          <w:sz w:val="24"/>
          <w:szCs w:val="24"/>
          <w:lang w:eastAsia="ru-RU"/>
        </w:rPr>
        <w:t xml:space="preserve"> года</w:t>
      </w:r>
      <w:r w:rsidR="007709C6">
        <w:rPr>
          <w:rFonts w:ascii="Garamond" w:eastAsia="Times New Roman" w:hAnsi="Garamond" w:cs="Garamond"/>
          <w:bCs/>
          <w:sz w:val="24"/>
          <w:szCs w:val="24"/>
          <w:lang w:eastAsia="ru-RU"/>
        </w:rPr>
        <w:t>.</w:t>
      </w:r>
    </w:p>
    <w:p w14:paraId="12B6C42C" w14:textId="77777777" w:rsidR="00865B51" w:rsidRDefault="00865B51" w:rsidP="00865B51">
      <w:pPr>
        <w:spacing w:after="0" w:line="240" w:lineRule="auto"/>
        <w:rPr>
          <w:rFonts w:ascii="Garamond" w:hAnsi="Garamond" w:cs="Garamond"/>
          <w:b/>
          <w:bCs/>
          <w:sz w:val="26"/>
          <w:szCs w:val="26"/>
        </w:rPr>
      </w:pPr>
    </w:p>
    <w:p w14:paraId="08908981" w14:textId="77777777" w:rsidR="00865B51" w:rsidRDefault="00865B51" w:rsidP="007709C6">
      <w:pPr>
        <w:spacing w:after="0" w:line="240" w:lineRule="auto"/>
        <w:ind w:left="284"/>
        <w:rPr>
          <w:rFonts w:ascii="Garamond" w:hAnsi="Garamond"/>
          <w:b/>
          <w:caps/>
          <w:sz w:val="26"/>
          <w:szCs w:val="26"/>
        </w:rPr>
      </w:pPr>
      <w:r w:rsidRPr="00442D23">
        <w:rPr>
          <w:rFonts w:ascii="Garamond" w:hAnsi="Garamond"/>
          <w:b/>
          <w:sz w:val="26"/>
          <w:szCs w:val="26"/>
        </w:rPr>
        <w:t>Предложения по изменениям и дополнениям в РЕГЛАМЕНТ КОММЕРЧЕСКОГО УЧЕТА ЭЛЕКТРОЭНЕРГИИ И МОЩНОСТИ (Приложение № 11 к Договору о присоединении к торговой системе оптового рынка)</w:t>
      </w:r>
      <w:r>
        <w:rPr>
          <w:rFonts w:ascii="Garamond" w:hAnsi="Garamond"/>
          <w:b/>
          <w:caps/>
          <w:sz w:val="26"/>
          <w:szCs w:val="26"/>
        </w:rPr>
        <w:t xml:space="preserve"> </w:t>
      </w:r>
    </w:p>
    <w:p w14:paraId="2BF7D236" w14:textId="77777777" w:rsidR="00865B51" w:rsidRDefault="00865B51" w:rsidP="00865B51">
      <w:pPr>
        <w:spacing w:after="0" w:line="240" w:lineRule="auto"/>
        <w:ind w:left="284"/>
        <w:jc w:val="both"/>
        <w:rPr>
          <w:rFonts w:ascii="Garamond" w:hAnsi="Garamond"/>
          <w:b/>
          <w:caps/>
          <w:sz w:val="26"/>
          <w:szCs w:val="26"/>
        </w:rPr>
      </w:pPr>
    </w:p>
    <w:tbl>
      <w:tblPr>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
        <w:gridCol w:w="6804"/>
        <w:gridCol w:w="7654"/>
      </w:tblGrid>
      <w:tr w:rsidR="00865B51" w:rsidRPr="00DE3B5B" w14:paraId="171CC68C" w14:textId="77777777" w:rsidTr="00865B51">
        <w:tc>
          <w:tcPr>
            <w:tcW w:w="993" w:type="dxa"/>
            <w:tcBorders>
              <w:top w:val="single" w:sz="4" w:space="0" w:color="000000"/>
              <w:left w:val="single" w:sz="4" w:space="0" w:color="000000"/>
              <w:bottom w:val="single" w:sz="4" w:space="0" w:color="000000"/>
              <w:right w:val="single" w:sz="4" w:space="0" w:color="000000"/>
            </w:tcBorders>
          </w:tcPr>
          <w:p w14:paraId="5D482BDF" w14:textId="77777777" w:rsidR="00865B51" w:rsidRPr="00DE3B5B" w:rsidRDefault="00865B51" w:rsidP="00865B51">
            <w:pPr>
              <w:spacing w:after="0" w:line="240" w:lineRule="auto"/>
              <w:jc w:val="center"/>
              <w:rPr>
                <w:rFonts w:ascii="Garamond" w:hAnsi="Garamond"/>
                <w:b/>
              </w:rPr>
            </w:pPr>
            <w:r w:rsidRPr="00DE3B5B">
              <w:rPr>
                <w:rFonts w:ascii="Garamond" w:hAnsi="Garamond"/>
                <w:b/>
              </w:rPr>
              <w:t>№</w:t>
            </w:r>
          </w:p>
          <w:p w14:paraId="34C7E414" w14:textId="77777777" w:rsidR="00865B51" w:rsidRPr="00DE3B5B" w:rsidRDefault="00865B51" w:rsidP="00865B51">
            <w:pPr>
              <w:spacing w:after="0" w:line="240" w:lineRule="auto"/>
              <w:ind w:left="-108"/>
              <w:jc w:val="center"/>
              <w:rPr>
                <w:rFonts w:ascii="Garamond" w:hAnsi="Garamond"/>
                <w:b/>
              </w:rPr>
            </w:pPr>
            <w:r w:rsidRPr="00DE3B5B">
              <w:rPr>
                <w:rFonts w:ascii="Garamond" w:hAnsi="Garamond"/>
                <w:b/>
              </w:rPr>
              <w:t>пункта</w:t>
            </w:r>
          </w:p>
        </w:tc>
        <w:tc>
          <w:tcPr>
            <w:tcW w:w="6804" w:type="dxa"/>
            <w:tcBorders>
              <w:top w:val="single" w:sz="4" w:space="0" w:color="000000"/>
              <w:left w:val="single" w:sz="4" w:space="0" w:color="000000"/>
              <w:bottom w:val="single" w:sz="4" w:space="0" w:color="000000"/>
              <w:right w:val="single" w:sz="4" w:space="0" w:color="000000"/>
            </w:tcBorders>
          </w:tcPr>
          <w:p w14:paraId="7385937A" w14:textId="77777777" w:rsidR="00865B51" w:rsidRPr="00DE3B5B" w:rsidRDefault="00865B51" w:rsidP="00865B51">
            <w:pPr>
              <w:shd w:val="clear" w:color="auto" w:fill="FFFFFF"/>
              <w:spacing w:after="0" w:line="240" w:lineRule="auto"/>
              <w:ind w:left="709"/>
              <w:jc w:val="center"/>
              <w:rPr>
                <w:rFonts w:ascii="Garamond" w:hAnsi="Garamond"/>
                <w:b/>
                <w:color w:val="000000"/>
              </w:rPr>
            </w:pPr>
            <w:r w:rsidRPr="00DE3B5B">
              <w:rPr>
                <w:rFonts w:ascii="Garamond" w:hAnsi="Garamond"/>
                <w:b/>
                <w:color w:val="000000"/>
              </w:rPr>
              <w:t>Редакция, действующая на момент</w:t>
            </w:r>
          </w:p>
          <w:p w14:paraId="6677A2B5" w14:textId="77777777" w:rsidR="00865B51" w:rsidRPr="00DE3B5B" w:rsidRDefault="00865B51" w:rsidP="00865B51">
            <w:pPr>
              <w:shd w:val="clear" w:color="auto" w:fill="FFFFFF"/>
              <w:spacing w:after="0" w:line="240" w:lineRule="auto"/>
              <w:ind w:left="709"/>
              <w:jc w:val="center"/>
              <w:rPr>
                <w:rFonts w:ascii="Garamond" w:hAnsi="Garamond"/>
                <w:b/>
                <w:color w:val="000000"/>
              </w:rPr>
            </w:pPr>
            <w:r w:rsidRPr="00DE3B5B">
              <w:rPr>
                <w:rFonts w:ascii="Garamond" w:hAnsi="Garamond"/>
                <w:b/>
                <w:color w:val="000000"/>
              </w:rPr>
              <w:t>вступления в силу изменений</w:t>
            </w:r>
          </w:p>
        </w:tc>
        <w:tc>
          <w:tcPr>
            <w:tcW w:w="7654" w:type="dxa"/>
            <w:tcBorders>
              <w:top w:val="single" w:sz="4" w:space="0" w:color="000000"/>
              <w:left w:val="single" w:sz="4" w:space="0" w:color="000000"/>
              <w:bottom w:val="single" w:sz="4" w:space="0" w:color="000000"/>
              <w:right w:val="single" w:sz="4" w:space="0" w:color="000000"/>
            </w:tcBorders>
          </w:tcPr>
          <w:p w14:paraId="16A9EF78" w14:textId="77777777" w:rsidR="00865B51" w:rsidRPr="00DE3B5B" w:rsidRDefault="00865B51" w:rsidP="00865B51">
            <w:pPr>
              <w:shd w:val="clear" w:color="auto" w:fill="FFFFFF"/>
              <w:spacing w:after="0" w:line="240" w:lineRule="auto"/>
              <w:ind w:left="709"/>
              <w:jc w:val="center"/>
              <w:rPr>
                <w:rFonts w:ascii="Garamond" w:hAnsi="Garamond"/>
                <w:b/>
                <w:color w:val="000000"/>
              </w:rPr>
            </w:pPr>
            <w:r w:rsidRPr="00DE3B5B">
              <w:rPr>
                <w:rFonts w:ascii="Garamond" w:hAnsi="Garamond"/>
                <w:b/>
                <w:color w:val="000000"/>
              </w:rPr>
              <w:t>Предлагаемая редакция</w:t>
            </w:r>
          </w:p>
          <w:p w14:paraId="10548FC9" w14:textId="77777777" w:rsidR="00865B51" w:rsidRPr="00DE3B5B" w:rsidRDefault="00865B51" w:rsidP="00865B51">
            <w:pPr>
              <w:shd w:val="clear" w:color="auto" w:fill="FFFFFF"/>
              <w:spacing w:after="0" w:line="240" w:lineRule="auto"/>
              <w:ind w:left="709"/>
              <w:jc w:val="center"/>
              <w:rPr>
                <w:rFonts w:ascii="Garamond" w:hAnsi="Garamond"/>
                <w:color w:val="000000"/>
              </w:rPr>
            </w:pPr>
            <w:r w:rsidRPr="00DE3B5B">
              <w:rPr>
                <w:rFonts w:ascii="Garamond" w:hAnsi="Garamond"/>
                <w:color w:val="000000"/>
              </w:rPr>
              <w:t>(изменения выделены цветом)</w:t>
            </w:r>
          </w:p>
        </w:tc>
      </w:tr>
      <w:tr w:rsidR="00865B51" w:rsidRPr="00DE3B5B" w14:paraId="102952BF" w14:textId="77777777" w:rsidTr="0019179F">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5F9A8FF" w14:textId="77777777" w:rsidR="00865B51" w:rsidRPr="00DE3B5B" w:rsidRDefault="00865B51" w:rsidP="00865B51">
            <w:pPr>
              <w:spacing w:after="0" w:line="240" w:lineRule="auto"/>
              <w:jc w:val="center"/>
              <w:rPr>
                <w:rFonts w:ascii="Garamond" w:hAnsi="Garamond"/>
                <w:b/>
              </w:rPr>
            </w:pPr>
            <w:r w:rsidRPr="00DE3B5B">
              <w:rPr>
                <w:rFonts w:ascii="Garamond" w:hAnsi="Garamond"/>
                <w:b/>
              </w:rPr>
              <w:t>3.12</w:t>
            </w:r>
          </w:p>
        </w:tc>
        <w:tc>
          <w:tcPr>
            <w:tcW w:w="6804" w:type="dxa"/>
            <w:tcBorders>
              <w:top w:val="single" w:sz="4" w:space="0" w:color="000000"/>
              <w:left w:val="single" w:sz="4" w:space="0" w:color="000000"/>
              <w:bottom w:val="single" w:sz="4" w:space="0" w:color="000000"/>
              <w:right w:val="single" w:sz="4" w:space="0" w:color="000000"/>
            </w:tcBorders>
          </w:tcPr>
          <w:p w14:paraId="6E7951C9" w14:textId="77777777" w:rsidR="00865B51" w:rsidRPr="00DE3B5B" w:rsidRDefault="00865B51" w:rsidP="00DB082D">
            <w:pPr>
              <w:tabs>
                <w:tab w:val="left" w:pos="720"/>
                <w:tab w:val="left" w:pos="1200"/>
              </w:tabs>
              <w:spacing w:before="120" w:after="120" w:line="240" w:lineRule="auto"/>
              <w:jc w:val="both"/>
              <w:rPr>
                <w:rFonts w:ascii="Garamond" w:eastAsia="Times New Roman" w:hAnsi="Garamond" w:cs="Courier New"/>
                <w:lang w:eastAsia="ru-RU"/>
              </w:rPr>
            </w:pPr>
            <w:r w:rsidRPr="00DE3B5B">
              <w:rPr>
                <w:rFonts w:ascii="Garamond" w:eastAsia="Times New Roman" w:hAnsi="Garamond" w:cs="Courier New"/>
                <w:lang w:eastAsia="ru-RU"/>
              </w:rPr>
              <w:t>Замещающие методы расчета используются в отношении групп точек поставки (сечений коммерческого учета ФСК) в следующих случаях:</w:t>
            </w:r>
          </w:p>
          <w:p w14:paraId="3F436EC7" w14:textId="77777777" w:rsidR="00865B51" w:rsidRPr="00DE3B5B" w:rsidRDefault="00865B51" w:rsidP="00865B51">
            <w:pPr>
              <w:shd w:val="clear" w:color="auto" w:fill="FFFFFF"/>
              <w:spacing w:before="120" w:after="120" w:line="240" w:lineRule="auto"/>
              <w:ind w:firstLine="600"/>
              <w:jc w:val="both"/>
              <w:rPr>
                <w:rFonts w:ascii="Garamond" w:eastAsia="Times New Roman" w:hAnsi="Garamond"/>
                <w:color w:val="000000"/>
                <w:lang w:eastAsia="ru-RU"/>
              </w:rPr>
            </w:pPr>
            <w:r w:rsidRPr="00DE3B5B">
              <w:rPr>
                <w:rFonts w:ascii="Garamond" w:eastAsia="Times New Roman" w:hAnsi="Garamond" w:cs="Courier New"/>
                <w:lang w:eastAsia="ru-RU"/>
              </w:rPr>
              <w:t xml:space="preserve">− </w:t>
            </w:r>
            <w:r w:rsidRPr="00DE3B5B">
              <w:rPr>
                <w:rFonts w:ascii="Garamond" w:eastAsia="Times New Roman" w:hAnsi="Garamond"/>
                <w:color w:val="000000"/>
                <w:lang w:eastAsia="ru-RU"/>
              </w:rPr>
              <w:t xml:space="preserve">отсутствуют акты учета (оборота) по ГТП генерации и (или) акты учета перетоков по сечению с поставщиком электроэнергии </w:t>
            </w:r>
            <w:r w:rsidRPr="00DE3B5B">
              <w:rPr>
                <w:rFonts w:ascii="Garamond" w:eastAsia="Times New Roman" w:hAnsi="Garamond"/>
                <w:color w:val="000000"/>
                <w:lang w:eastAsia="ru-RU"/>
              </w:rPr>
              <w:lastRenderedPageBreak/>
              <w:t>(макеты 51020), сформированные в порядке, установленном пп. 3.9 и 7.2 настоящего Регламента;</w:t>
            </w:r>
          </w:p>
          <w:p w14:paraId="18FD8B5B" w14:textId="77777777" w:rsidR="00865B51" w:rsidRPr="00DE3B5B" w:rsidRDefault="00865B51" w:rsidP="00865B51">
            <w:pPr>
              <w:shd w:val="clear" w:color="auto" w:fill="FFFFFF"/>
              <w:spacing w:before="120" w:after="120" w:line="240" w:lineRule="auto"/>
              <w:ind w:firstLine="600"/>
              <w:jc w:val="both"/>
              <w:rPr>
                <w:rFonts w:ascii="Garamond" w:eastAsia="Times New Roman" w:hAnsi="Garamond"/>
                <w:color w:val="000000"/>
                <w:lang w:eastAsia="ru-RU"/>
              </w:rPr>
            </w:pPr>
            <w:r w:rsidRPr="00DE3B5B">
              <w:rPr>
                <w:rFonts w:ascii="Garamond" w:eastAsia="Times New Roman" w:hAnsi="Garamond"/>
                <w:color w:val="000000"/>
                <w:lang w:eastAsia="ru-RU"/>
              </w:rPr>
              <w:t>− отсутствуют акты учета перетоков по внутреннему сечению (макет 51020), сформированные участником оптового рынка, в состав ГТП потребления которого входят внутренние сечения, в порядке, установленном п. 7.4 настоящего Регламента (в том числе в связи с невыполнением требований раздела 5 настоящего Регламента);</w:t>
            </w:r>
          </w:p>
          <w:p w14:paraId="51D7EB56" w14:textId="77777777" w:rsidR="00865B51" w:rsidRPr="00DE3B5B" w:rsidRDefault="00865B51" w:rsidP="00865B51">
            <w:pPr>
              <w:shd w:val="clear" w:color="auto" w:fill="FFFFFF"/>
              <w:spacing w:before="120" w:after="120" w:line="240" w:lineRule="auto"/>
              <w:ind w:firstLine="600"/>
              <w:jc w:val="both"/>
              <w:rPr>
                <w:rFonts w:ascii="Garamond" w:eastAsia="Times New Roman" w:hAnsi="Garamond"/>
                <w:color w:val="000000"/>
                <w:lang w:eastAsia="ru-RU"/>
              </w:rPr>
            </w:pPr>
            <w:r w:rsidRPr="00DE3B5B">
              <w:rPr>
                <w:rFonts w:ascii="Garamond" w:eastAsia="Times New Roman" w:hAnsi="Garamond"/>
                <w:color w:val="000000"/>
                <w:lang w:eastAsia="ru-RU"/>
              </w:rPr>
              <w:t xml:space="preserve">− имеются расхождения между почасовыми значениями учетных показателей по ГТП генерации, содержащимися в сформированном в соответствии с п. 3.9 настоящего Регламента акте учета (оборота) по ГТП генерации (макет 51020), и почасовыми значениями оперативных данных, полученных от СО и сформированных на основе телеинформации, более чем на 5 %, при этом величина расхождения должна превышать 300 </w:t>
            </w:r>
            <w:proofErr w:type="spellStart"/>
            <w:r w:rsidRPr="00DE3B5B">
              <w:rPr>
                <w:rFonts w:ascii="Garamond" w:eastAsia="Times New Roman" w:hAnsi="Garamond"/>
                <w:color w:val="000000"/>
                <w:lang w:eastAsia="ru-RU"/>
              </w:rPr>
              <w:t>кВт·ч</w:t>
            </w:r>
            <w:proofErr w:type="spellEnd"/>
            <w:r w:rsidRPr="00DE3B5B">
              <w:rPr>
                <w:rFonts w:ascii="Garamond" w:eastAsia="Times New Roman" w:hAnsi="Garamond"/>
                <w:color w:val="000000"/>
                <w:lang w:eastAsia="ru-RU"/>
              </w:rPr>
              <w:t>;</w:t>
            </w:r>
          </w:p>
          <w:p w14:paraId="636C34CE" w14:textId="77777777" w:rsidR="00865B51" w:rsidRPr="00DE3B5B" w:rsidRDefault="00865B51" w:rsidP="00865B51">
            <w:pPr>
              <w:shd w:val="clear" w:color="auto" w:fill="FFFFFF"/>
              <w:spacing w:before="120" w:after="120" w:line="240" w:lineRule="auto"/>
              <w:ind w:firstLine="600"/>
              <w:jc w:val="both"/>
              <w:rPr>
                <w:rFonts w:ascii="Garamond" w:eastAsia="Times New Roman" w:hAnsi="Garamond"/>
                <w:color w:val="000000"/>
                <w:lang w:eastAsia="ru-RU"/>
              </w:rPr>
            </w:pPr>
            <w:r w:rsidRPr="00DE3B5B">
              <w:rPr>
                <w:rFonts w:ascii="Garamond" w:eastAsia="Times New Roman" w:hAnsi="Garamond"/>
                <w:color w:val="000000"/>
                <w:lang w:eastAsia="ru-RU"/>
              </w:rPr>
              <w:t>− КО приняты к расчетам направленные участниками оптового рынка (ФСК) корректирующие акты учета (оборота) по ГТП генерации, либо корректирующие акты учета перетоков по внутреннему сечению, либо корректирующие акты учета перетоков по сечению с поставщиком электроэнергии (макеты 51075) соответственно;</w:t>
            </w:r>
          </w:p>
          <w:p w14:paraId="4932B89F" w14:textId="77777777" w:rsidR="00865B51" w:rsidRPr="00DE3B5B" w:rsidRDefault="00865B51" w:rsidP="00865B51">
            <w:pPr>
              <w:shd w:val="clear" w:color="auto" w:fill="FFFFFF"/>
              <w:spacing w:before="120" w:after="120" w:line="240" w:lineRule="auto"/>
              <w:ind w:firstLine="600"/>
              <w:jc w:val="both"/>
              <w:rPr>
                <w:rFonts w:ascii="Garamond" w:eastAsia="Times New Roman" w:hAnsi="Garamond"/>
                <w:color w:val="000000"/>
                <w:lang w:eastAsia="ru-RU"/>
              </w:rPr>
            </w:pPr>
            <w:r w:rsidRPr="00DE3B5B">
              <w:rPr>
                <w:rFonts w:ascii="Garamond" w:eastAsia="Times New Roman" w:hAnsi="Garamond"/>
                <w:color w:val="000000"/>
                <w:lang w:eastAsia="ru-RU"/>
              </w:rPr>
              <w:t>− отсутствуют акты учета (оборота) по ГТП генерации ГАЭС, сформированные в порядке, установленном п. 3.9 настоящего Регламента (макет 51020), в отношении произведенной и (или) потребленной генератором (-</w:t>
            </w:r>
            <w:proofErr w:type="spellStart"/>
            <w:r w:rsidRPr="00DE3B5B">
              <w:rPr>
                <w:rFonts w:ascii="Garamond" w:eastAsia="Times New Roman" w:hAnsi="Garamond"/>
                <w:color w:val="000000"/>
                <w:lang w:eastAsia="ru-RU"/>
              </w:rPr>
              <w:t>ами</w:t>
            </w:r>
            <w:proofErr w:type="spellEnd"/>
            <w:r w:rsidRPr="00DE3B5B">
              <w:rPr>
                <w:rFonts w:ascii="Garamond" w:eastAsia="Times New Roman" w:hAnsi="Garamond"/>
                <w:color w:val="000000"/>
                <w:lang w:eastAsia="ru-RU"/>
              </w:rPr>
              <w:t>) в двигательном режиме электроэнергии;</w:t>
            </w:r>
          </w:p>
          <w:p w14:paraId="39E19A48" w14:textId="77777777" w:rsidR="00865B51" w:rsidRPr="00DE3B5B" w:rsidRDefault="00865B51" w:rsidP="00865B51">
            <w:pPr>
              <w:shd w:val="clear" w:color="auto" w:fill="FFFFFF"/>
              <w:spacing w:before="120" w:after="120" w:line="240" w:lineRule="auto"/>
              <w:ind w:firstLine="600"/>
              <w:jc w:val="both"/>
              <w:rPr>
                <w:rFonts w:ascii="Garamond" w:eastAsia="Times New Roman" w:hAnsi="Garamond"/>
                <w:color w:val="000000"/>
                <w:lang w:eastAsia="ru-RU"/>
              </w:rPr>
            </w:pPr>
            <w:r w:rsidRPr="00DE3B5B">
              <w:rPr>
                <w:rFonts w:ascii="Garamond" w:eastAsia="Times New Roman" w:hAnsi="Garamond"/>
                <w:color w:val="000000"/>
                <w:lang w:eastAsia="ru-RU"/>
              </w:rPr>
              <w:t>− в отношении ГТП генерации ГАЭС КО приняты к расчетам корректирующие акты учета (оборота) по ГТП генерации ГАЭС (макет 51075) в отношении произведенной и (или) потребленной генератором (-</w:t>
            </w:r>
            <w:proofErr w:type="spellStart"/>
            <w:r w:rsidRPr="00DE3B5B">
              <w:rPr>
                <w:rFonts w:ascii="Garamond" w:eastAsia="Times New Roman" w:hAnsi="Garamond"/>
                <w:color w:val="000000"/>
                <w:lang w:eastAsia="ru-RU"/>
              </w:rPr>
              <w:t>ами</w:t>
            </w:r>
            <w:proofErr w:type="spellEnd"/>
            <w:r w:rsidRPr="00DE3B5B">
              <w:rPr>
                <w:rFonts w:ascii="Garamond" w:eastAsia="Times New Roman" w:hAnsi="Garamond"/>
                <w:color w:val="000000"/>
                <w:lang w:eastAsia="ru-RU"/>
              </w:rPr>
              <w:t>) в двигательном режиме электроэнергии;</w:t>
            </w:r>
          </w:p>
          <w:p w14:paraId="1EE892ED" w14:textId="77777777" w:rsidR="00865B51" w:rsidRPr="00DE3B5B" w:rsidRDefault="00865B51" w:rsidP="00865B51">
            <w:pPr>
              <w:shd w:val="clear" w:color="auto" w:fill="FFFFFF"/>
              <w:spacing w:before="120" w:after="120" w:line="240" w:lineRule="auto"/>
              <w:ind w:firstLine="600"/>
              <w:jc w:val="both"/>
              <w:rPr>
                <w:rFonts w:ascii="Garamond" w:eastAsia="Times New Roman" w:hAnsi="Garamond"/>
                <w:color w:val="000000"/>
                <w:lang w:eastAsia="ru-RU"/>
              </w:rPr>
            </w:pPr>
            <w:r w:rsidRPr="00DE3B5B">
              <w:rPr>
                <w:rFonts w:ascii="Garamond" w:eastAsia="Times New Roman" w:hAnsi="Garamond"/>
                <w:color w:val="000000"/>
                <w:lang w:eastAsia="ru-RU"/>
              </w:rPr>
              <w:t xml:space="preserve">– в отношении сечений коммерческого учета, </w:t>
            </w:r>
            <w:r w:rsidRPr="00DE3B5B">
              <w:rPr>
                <w:rFonts w:ascii="Garamond" w:eastAsia="Times New Roman" w:hAnsi="Garamond" w:cs="Courier New"/>
                <w:lang w:eastAsia="ru-RU"/>
              </w:rPr>
              <w:t xml:space="preserve">за исключением сечений </w:t>
            </w:r>
            <w:r w:rsidRPr="00DE3B5B">
              <w:rPr>
                <w:rFonts w:ascii="Garamond" w:eastAsia="Times New Roman" w:hAnsi="Garamond"/>
                <w:color w:val="000000"/>
                <w:lang w:eastAsia="ru-RU"/>
              </w:rPr>
              <w:t>с поставщиками электроэнергии и внутренних сечений</w:t>
            </w:r>
            <w:r w:rsidRPr="00DE3B5B">
              <w:rPr>
                <w:rFonts w:ascii="Garamond" w:eastAsia="Times New Roman" w:hAnsi="Garamond" w:cs="Courier New"/>
                <w:lang w:eastAsia="ru-RU"/>
              </w:rPr>
              <w:t>,</w:t>
            </w:r>
            <w:r w:rsidRPr="00DE3B5B">
              <w:rPr>
                <w:rFonts w:ascii="Garamond" w:eastAsia="Times New Roman" w:hAnsi="Garamond"/>
                <w:color w:val="000000"/>
                <w:lang w:eastAsia="ru-RU"/>
              </w:rPr>
              <w:t xml:space="preserve"> КО не приняты к расчетам согласованные почасовые и (или) интегральные акты учета перетоков (макеты 51070 и 50080 соответственно);</w:t>
            </w:r>
          </w:p>
          <w:p w14:paraId="5B594E9C" w14:textId="77777777" w:rsidR="00865B51" w:rsidRPr="00DE3B5B" w:rsidRDefault="00865B51" w:rsidP="00865B51">
            <w:pPr>
              <w:tabs>
                <w:tab w:val="left" w:pos="720"/>
                <w:tab w:val="left" w:pos="1200"/>
              </w:tabs>
              <w:spacing w:before="120" w:after="120" w:line="240" w:lineRule="auto"/>
              <w:ind w:firstLine="600"/>
              <w:jc w:val="both"/>
              <w:rPr>
                <w:rFonts w:ascii="Garamond" w:eastAsia="Times New Roman" w:hAnsi="Garamond" w:cs="Courier New"/>
                <w:lang w:eastAsia="ru-RU"/>
              </w:rPr>
            </w:pPr>
            <w:r w:rsidRPr="00DE3B5B">
              <w:rPr>
                <w:rFonts w:ascii="Garamond" w:eastAsia="Times New Roman" w:hAnsi="Garamond"/>
                <w:color w:val="000000"/>
                <w:lang w:eastAsia="ru-RU"/>
              </w:rPr>
              <w:t>− не выполнены требования раздела 5 настоящего Регламента по внутренним сечениям по истечении срока, установленного п. 3.2 или п. 3.4 настоящего Регламента;</w:t>
            </w:r>
          </w:p>
          <w:p w14:paraId="0C299F93" w14:textId="77777777" w:rsidR="00865B51" w:rsidRPr="00DE3B5B" w:rsidRDefault="00865B51" w:rsidP="00865B51">
            <w:pPr>
              <w:tabs>
                <w:tab w:val="left" w:pos="720"/>
                <w:tab w:val="left" w:pos="1200"/>
              </w:tabs>
              <w:spacing w:before="120" w:after="120" w:line="240" w:lineRule="auto"/>
              <w:ind w:firstLine="600"/>
              <w:jc w:val="both"/>
              <w:rPr>
                <w:rFonts w:ascii="Garamond" w:eastAsia="Times New Roman" w:hAnsi="Garamond" w:cs="Courier New"/>
                <w:lang w:eastAsia="ru-RU"/>
              </w:rPr>
            </w:pPr>
            <w:r w:rsidRPr="00DE3B5B">
              <w:rPr>
                <w:rFonts w:ascii="Garamond" w:eastAsia="Times New Roman" w:hAnsi="Garamond" w:cs="Courier New"/>
                <w:lang w:eastAsia="ru-RU"/>
              </w:rPr>
              <w:lastRenderedPageBreak/>
              <w:t>−</w:t>
            </w:r>
            <w:r w:rsidRPr="00DE3B5B">
              <w:rPr>
                <w:rFonts w:ascii="Garamond" w:eastAsia="Times New Roman" w:hAnsi="Garamond"/>
                <w:lang w:eastAsia="ru-RU"/>
              </w:rPr>
              <w:t xml:space="preserve"> в КО не представлены ПСИ </w:t>
            </w:r>
            <w:r w:rsidRPr="00DE3B5B">
              <w:rPr>
                <w:rFonts w:ascii="Garamond" w:eastAsia="Times New Roman" w:hAnsi="Garamond"/>
                <w:iCs/>
                <w:lang w:eastAsia="ru-RU"/>
              </w:rPr>
              <w:t>по новым сечениям коммерческого учета в порядке и сроки, установленные п. 4.2.5</w:t>
            </w:r>
            <w:r w:rsidRPr="00DE3B5B">
              <w:rPr>
                <w:rFonts w:ascii="Garamond" w:eastAsia="Times New Roman" w:hAnsi="Garamond"/>
                <w:lang w:eastAsia="ru-RU"/>
              </w:rPr>
              <w:t xml:space="preserve"> </w:t>
            </w:r>
            <w:r w:rsidRPr="00DE3B5B">
              <w:rPr>
                <w:rFonts w:ascii="Garamond" w:eastAsia="Times New Roman" w:hAnsi="Garamond"/>
                <w:i/>
                <w:color w:val="000000"/>
                <w:lang w:eastAsia="ru-RU"/>
              </w:rPr>
              <w:t>Положения</w:t>
            </w:r>
            <w:r w:rsidRPr="00DE3B5B">
              <w:rPr>
                <w:rFonts w:ascii="Garamond" w:eastAsia="Times New Roman" w:hAnsi="Garamond"/>
                <w:color w:val="000000"/>
                <w:lang w:eastAsia="ru-RU"/>
              </w:rPr>
              <w:t xml:space="preserve"> </w:t>
            </w:r>
            <w:r w:rsidRPr="00DE3B5B">
              <w:rPr>
                <w:rFonts w:ascii="Garamond" w:eastAsia="Times New Roman" w:hAnsi="Garamond"/>
                <w:i/>
                <w:lang w:eastAsia="ru-RU"/>
              </w:rPr>
              <w:t>о порядке получения статуса субъекта оптового рынка и ведения реестра субъектов оптового рынка</w:t>
            </w:r>
            <w:r w:rsidRPr="00DE3B5B">
              <w:rPr>
                <w:rFonts w:ascii="Garamond" w:eastAsia="Times New Roman" w:hAnsi="Garamond"/>
                <w:lang w:eastAsia="ru-RU"/>
              </w:rPr>
              <w:t xml:space="preserve"> </w:t>
            </w:r>
            <w:r w:rsidRPr="00DE3B5B">
              <w:rPr>
                <w:rFonts w:ascii="Garamond" w:eastAsia="Batang" w:hAnsi="Garamond" w:cs="Garamond"/>
                <w:lang w:eastAsia="ko-KR"/>
              </w:rPr>
              <w:t xml:space="preserve">(Приложение № 1.1 к </w:t>
            </w:r>
            <w:r w:rsidRPr="00DE3B5B">
              <w:rPr>
                <w:rFonts w:ascii="Garamond" w:eastAsia="Batang" w:hAnsi="Garamond" w:cs="Garamond"/>
                <w:i/>
                <w:lang w:eastAsia="ko-KR"/>
              </w:rPr>
              <w:t>Договору о присоединении к торговой системе оптового рынка</w:t>
            </w:r>
            <w:r w:rsidRPr="00DE3B5B">
              <w:rPr>
                <w:rFonts w:ascii="Garamond" w:eastAsia="Batang" w:hAnsi="Garamond" w:cs="Garamond"/>
                <w:lang w:eastAsia="ko-KR"/>
              </w:rPr>
              <w:t>)</w:t>
            </w:r>
            <w:r w:rsidRPr="00DE3B5B">
              <w:rPr>
                <w:rFonts w:ascii="Garamond" w:eastAsia="Times New Roman" w:hAnsi="Garamond"/>
                <w:i/>
                <w:lang w:eastAsia="ru-RU"/>
              </w:rPr>
              <w:t xml:space="preserve">. </w:t>
            </w:r>
            <w:r w:rsidRPr="00DE3B5B">
              <w:rPr>
                <w:rFonts w:ascii="Garamond" w:eastAsia="Times New Roman" w:hAnsi="Garamond" w:cs="Courier New"/>
                <w:lang w:eastAsia="ru-RU"/>
              </w:rPr>
              <w:t xml:space="preserve">КО прекращает использование замещающих методов при формировании сводного физического баланса производства и потребления электроэнергии на ОРЭМ в ближайший отчетный период, следующий за месяцем, в котором </w:t>
            </w:r>
            <w:r w:rsidRPr="00DE3B5B">
              <w:rPr>
                <w:rFonts w:ascii="Garamond" w:eastAsia="Times New Roman" w:hAnsi="Garamond"/>
                <w:color w:val="000000"/>
                <w:lang w:eastAsia="ru-RU"/>
              </w:rPr>
              <w:t>ПСИ был предоставлен в КО</w:t>
            </w:r>
            <w:r w:rsidRPr="00DE3B5B">
              <w:rPr>
                <w:rFonts w:ascii="Garamond" w:eastAsia="Times New Roman" w:hAnsi="Garamond" w:cs="Courier New"/>
                <w:lang w:eastAsia="ru-RU"/>
              </w:rPr>
              <w:t>.</w:t>
            </w:r>
          </w:p>
          <w:p w14:paraId="2D5FCE26" w14:textId="77777777" w:rsidR="00865B51" w:rsidRPr="00DE3B5B" w:rsidRDefault="00865B51" w:rsidP="00865B51">
            <w:pPr>
              <w:shd w:val="clear" w:color="auto" w:fill="FFFFFF"/>
              <w:spacing w:after="0" w:line="240" w:lineRule="auto"/>
              <w:ind w:left="709"/>
              <w:jc w:val="center"/>
              <w:rPr>
                <w:rFonts w:ascii="Garamond" w:hAnsi="Garamond"/>
                <w:b/>
                <w:color w:val="000000"/>
              </w:rPr>
            </w:pPr>
          </w:p>
        </w:tc>
        <w:tc>
          <w:tcPr>
            <w:tcW w:w="7654" w:type="dxa"/>
            <w:tcBorders>
              <w:top w:val="single" w:sz="4" w:space="0" w:color="000000"/>
              <w:left w:val="single" w:sz="4" w:space="0" w:color="000000"/>
              <w:bottom w:val="single" w:sz="4" w:space="0" w:color="000000"/>
              <w:right w:val="single" w:sz="4" w:space="0" w:color="000000"/>
            </w:tcBorders>
            <w:shd w:val="clear" w:color="auto" w:fill="auto"/>
          </w:tcPr>
          <w:p w14:paraId="5BBFDE55" w14:textId="77777777" w:rsidR="00DB082D" w:rsidRPr="00DE3B5B" w:rsidRDefault="00DB082D" w:rsidP="00DB082D">
            <w:pPr>
              <w:tabs>
                <w:tab w:val="left" w:pos="720"/>
                <w:tab w:val="left" w:pos="1200"/>
              </w:tabs>
              <w:spacing w:before="120" w:after="120" w:line="240" w:lineRule="auto"/>
              <w:jc w:val="both"/>
              <w:rPr>
                <w:rFonts w:ascii="Garamond" w:eastAsia="Times New Roman" w:hAnsi="Garamond" w:cs="Courier New"/>
                <w:lang w:eastAsia="ru-RU"/>
              </w:rPr>
            </w:pPr>
            <w:r w:rsidRPr="00DE3B5B">
              <w:rPr>
                <w:rFonts w:ascii="Garamond" w:eastAsia="Times New Roman" w:hAnsi="Garamond" w:cs="Courier New"/>
                <w:lang w:eastAsia="ru-RU"/>
              </w:rPr>
              <w:lastRenderedPageBreak/>
              <w:t>Замещающие методы расчета используются в отношении групп точек поставки (сечений коммерческого учета ФСК) в следующих случаях:</w:t>
            </w:r>
          </w:p>
          <w:p w14:paraId="6AC143B0" w14:textId="77777777" w:rsidR="00DB082D" w:rsidRPr="00DE3B5B" w:rsidRDefault="00DB082D" w:rsidP="00DB082D">
            <w:pPr>
              <w:shd w:val="clear" w:color="auto" w:fill="FFFFFF"/>
              <w:spacing w:before="120" w:after="120" w:line="240" w:lineRule="auto"/>
              <w:ind w:firstLine="600"/>
              <w:jc w:val="both"/>
              <w:rPr>
                <w:rFonts w:ascii="Garamond" w:eastAsia="Times New Roman" w:hAnsi="Garamond"/>
                <w:color w:val="000000"/>
                <w:lang w:eastAsia="ru-RU"/>
              </w:rPr>
            </w:pPr>
            <w:r w:rsidRPr="00DE3B5B">
              <w:rPr>
                <w:rFonts w:ascii="Garamond" w:eastAsia="Times New Roman" w:hAnsi="Garamond" w:cs="Courier New"/>
                <w:lang w:eastAsia="ru-RU"/>
              </w:rPr>
              <w:lastRenderedPageBreak/>
              <w:t xml:space="preserve">− </w:t>
            </w:r>
            <w:r w:rsidRPr="00DE3B5B">
              <w:rPr>
                <w:rFonts w:ascii="Garamond" w:eastAsia="Times New Roman" w:hAnsi="Garamond"/>
                <w:color w:val="000000"/>
                <w:lang w:eastAsia="ru-RU"/>
              </w:rPr>
              <w:t>отсутствуют акты учета (оборота) по ГТП генерации и (или) акты учета перетоков по сечению с поставщиком электроэнергии (макеты 51020), сформированные в порядке, установленном пп. 3.9 и 7.2 настоящего Регламента;</w:t>
            </w:r>
          </w:p>
          <w:p w14:paraId="134E9B7F" w14:textId="77777777" w:rsidR="00DB082D" w:rsidRPr="00DE3B5B" w:rsidRDefault="00DB082D" w:rsidP="00DB082D">
            <w:pPr>
              <w:shd w:val="clear" w:color="auto" w:fill="FFFFFF"/>
              <w:spacing w:before="120" w:after="120" w:line="240" w:lineRule="auto"/>
              <w:ind w:firstLine="600"/>
              <w:jc w:val="both"/>
              <w:rPr>
                <w:rFonts w:ascii="Garamond" w:eastAsia="Times New Roman" w:hAnsi="Garamond"/>
                <w:color w:val="000000"/>
                <w:lang w:eastAsia="ru-RU"/>
              </w:rPr>
            </w:pPr>
            <w:r w:rsidRPr="00DE3B5B">
              <w:rPr>
                <w:rFonts w:ascii="Garamond" w:eastAsia="Times New Roman" w:hAnsi="Garamond"/>
                <w:color w:val="000000"/>
                <w:lang w:eastAsia="ru-RU"/>
              </w:rPr>
              <w:t>− отсутствуют акты учета перетоков по внутреннему сечению (макет 51020), сформированные участником оптового рынка, в состав ГТП потребления которого входят внутренние сечения, в порядке, установленном п. 7.4 настоящего Регламента (в том числе в связи с невыполнением требований раздела 5 настоящего Регламента);</w:t>
            </w:r>
          </w:p>
          <w:p w14:paraId="49B00179" w14:textId="77777777" w:rsidR="00DB082D" w:rsidRPr="00DE3B5B" w:rsidRDefault="00DB082D" w:rsidP="00DB082D">
            <w:pPr>
              <w:shd w:val="clear" w:color="auto" w:fill="FFFFFF"/>
              <w:spacing w:before="120" w:after="120" w:line="240" w:lineRule="auto"/>
              <w:ind w:firstLine="600"/>
              <w:jc w:val="both"/>
              <w:rPr>
                <w:rFonts w:ascii="Garamond" w:eastAsia="Times New Roman" w:hAnsi="Garamond"/>
                <w:color w:val="000000"/>
                <w:lang w:eastAsia="ru-RU"/>
              </w:rPr>
            </w:pPr>
            <w:r w:rsidRPr="00DE3B5B">
              <w:rPr>
                <w:rFonts w:ascii="Garamond" w:eastAsia="Times New Roman" w:hAnsi="Garamond"/>
                <w:color w:val="000000"/>
                <w:lang w:eastAsia="ru-RU"/>
              </w:rPr>
              <w:t xml:space="preserve">− имеются расхождения между почасовыми значениями учетных показателей по ГТП генерации, содержащимися в сформированном в соответствии с п. 3.9 настоящего Регламента акте учета (оборота) по ГТП генерации (макет 51020), и почасовыми значениями оперативных данных, полученных от СО и сформированных на основе телеинформации, более чем на 5 %, при этом величина расхождения должна превышать 300 </w:t>
            </w:r>
            <w:proofErr w:type="spellStart"/>
            <w:r w:rsidRPr="00DE3B5B">
              <w:rPr>
                <w:rFonts w:ascii="Garamond" w:eastAsia="Times New Roman" w:hAnsi="Garamond"/>
                <w:color w:val="000000"/>
                <w:lang w:eastAsia="ru-RU"/>
              </w:rPr>
              <w:t>кВт·ч</w:t>
            </w:r>
            <w:proofErr w:type="spellEnd"/>
            <w:r w:rsidRPr="00DE3B5B">
              <w:rPr>
                <w:rFonts w:ascii="Garamond" w:eastAsia="Times New Roman" w:hAnsi="Garamond"/>
                <w:color w:val="000000"/>
                <w:lang w:eastAsia="ru-RU"/>
              </w:rPr>
              <w:t>;</w:t>
            </w:r>
          </w:p>
          <w:p w14:paraId="00354A7D" w14:textId="77777777" w:rsidR="00DB082D" w:rsidRPr="00DE3B5B" w:rsidRDefault="00DB082D" w:rsidP="00DB082D">
            <w:pPr>
              <w:shd w:val="clear" w:color="auto" w:fill="FFFFFF"/>
              <w:spacing w:before="120" w:after="120" w:line="240" w:lineRule="auto"/>
              <w:ind w:firstLine="600"/>
              <w:jc w:val="both"/>
              <w:rPr>
                <w:rFonts w:ascii="Garamond" w:eastAsia="Times New Roman" w:hAnsi="Garamond"/>
                <w:color w:val="000000"/>
                <w:lang w:eastAsia="ru-RU"/>
              </w:rPr>
            </w:pPr>
            <w:r w:rsidRPr="00DE3B5B">
              <w:rPr>
                <w:rFonts w:ascii="Garamond" w:eastAsia="Times New Roman" w:hAnsi="Garamond"/>
                <w:color w:val="000000"/>
                <w:lang w:eastAsia="ru-RU"/>
              </w:rPr>
              <w:t>− КО приняты к расчетам направленные участниками оптового рынка (ФСК) корректирующие акты учета (оборота) по ГТП генерации, либо корректирующие акты учета перетоков по внутреннему сечению, либо корректирующие акты учета перетоков по сечению с поставщиком электроэнергии (макеты 51075) соответственно;</w:t>
            </w:r>
          </w:p>
          <w:p w14:paraId="1777547C" w14:textId="77777777" w:rsidR="00DB082D" w:rsidRPr="00DE3B5B" w:rsidRDefault="00DB082D" w:rsidP="00DB082D">
            <w:pPr>
              <w:shd w:val="clear" w:color="auto" w:fill="FFFFFF"/>
              <w:spacing w:before="120" w:after="120" w:line="240" w:lineRule="auto"/>
              <w:ind w:firstLine="600"/>
              <w:jc w:val="both"/>
              <w:rPr>
                <w:rFonts w:ascii="Garamond" w:eastAsia="Times New Roman" w:hAnsi="Garamond"/>
                <w:color w:val="000000"/>
                <w:lang w:eastAsia="ru-RU"/>
              </w:rPr>
            </w:pPr>
            <w:r w:rsidRPr="00DE3B5B">
              <w:rPr>
                <w:rFonts w:ascii="Garamond" w:eastAsia="Times New Roman" w:hAnsi="Garamond"/>
                <w:color w:val="000000"/>
                <w:lang w:eastAsia="ru-RU"/>
              </w:rPr>
              <w:t>− отсутствуют акты учета (оборота) по ГТП генерации ГАЭС, сформированные в порядке, установленном п. 3.9 настоящего Регламента (макет 51020), в отношении произведенной и (или) потребленной генератором (-</w:t>
            </w:r>
            <w:proofErr w:type="spellStart"/>
            <w:r w:rsidRPr="00DE3B5B">
              <w:rPr>
                <w:rFonts w:ascii="Garamond" w:eastAsia="Times New Roman" w:hAnsi="Garamond"/>
                <w:color w:val="000000"/>
                <w:lang w:eastAsia="ru-RU"/>
              </w:rPr>
              <w:t>ами</w:t>
            </w:r>
            <w:proofErr w:type="spellEnd"/>
            <w:r w:rsidRPr="00DE3B5B">
              <w:rPr>
                <w:rFonts w:ascii="Garamond" w:eastAsia="Times New Roman" w:hAnsi="Garamond"/>
                <w:color w:val="000000"/>
                <w:lang w:eastAsia="ru-RU"/>
              </w:rPr>
              <w:t>) в двигательном режиме электроэнергии;</w:t>
            </w:r>
          </w:p>
          <w:p w14:paraId="57F0DFEE" w14:textId="77777777" w:rsidR="00DB082D" w:rsidRPr="00DE3B5B" w:rsidRDefault="00DB082D" w:rsidP="00DB082D">
            <w:pPr>
              <w:shd w:val="clear" w:color="auto" w:fill="FFFFFF"/>
              <w:spacing w:before="120" w:after="120" w:line="240" w:lineRule="auto"/>
              <w:ind w:firstLine="600"/>
              <w:jc w:val="both"/>
              <w:rPr>
                <w:rFonts w:ascii="Garamond" w:eastAsia="Times New Roman" w:hAnsi="Garamond"/>
                <w:color w:val="000000"/>
                <w:lang w:eastAsia="ru-RU"/>
              </w:rPr>
            </w:pPr>
            <w:r w:rsidRPr="00DE3B5B">
              <w:rPr>
                <w:rFonts w:ascii="Garamond" w:eastAsia="Times New Roman" w:hAnsi="Garamond"/>
                <w:color w:val="000000"/>
                <w:lang w:eastAsia="ru-RU"/>
              </w:rPr>
              <w:t>− в отношении ГТП генерации ГАЭС КО приняты к расчетам корректирующие акты учета (оборота) по ГТП генерации ГАЭС (макет 51075) в отношении произведенной и (или) потребленной генератором (-</w:t>
            </w:r>
            <w:proofErr w:type="spellStart"/>
            <w:r w:rsidRPr="00DE3B5B">
              <w:rPr>
                <w:rFonts w:ascii="Garamond" w:eastAsia="Times New Roman" w:hAnsi="Garamond"/>
                <w:color w:val="000000"/>
                <w:lang w:eastAsia="ru-RU"/>
              </w:rPr>
              <w:t>ами</w:t>
            </w:r>
            <w:proofErr w:type="spellEnd"/>
            <w:r w:rsidRPr="00DE3B5B">
              <w:rPr>
                <w:rFonts w:ascii="Garamond" w:eastAsia="Times New Roman" w:hAnsi="Garamond"/>
                <w:color w:val="000000"/>
                <w:lang w:eastAsia="ru-RU"/>
              </w:rPr>
              <w:t>) в двигательном режиме электроэнергии;</w:t>
            </w:r>
          </w:p>
          <w:p w14:paraId="4ECB8F39" w14:textId="77777777" w:rsidR="00DB082D" w:rsidRPr="00DE3B5B" w:rsidRDefault="00DB082D" w:rsidP="00DB082D">
            <w:pPr>
              <w:shd w:val="clear" w:color="auto" w:fill="FFFFFF"/>
              <w:spacing w:before="120" w:after="120" w:line="240" w:lineRule="auto"/>
              <w:ind w:firstLine="600"/>
              <w:jc w:val="both"/>
              <w:rPr>
                <w:rFonts w:ascii="Garamond" w:eastAsia="Times New Roman" w:hAnsi="Garamond"/>
                <w:color w:val="000000"/>
                <w:lang w:eastAsia="ru-RU"/>
              </w:rPr>
            </w:pPr>
            <w:r w:rsidRPr="00DE3B5B">
              <w:rPr>
                <w:rFonts w:ascii="Garamond" w:eastAsia="Times New Roman" w:hAnsi="Garamond"/>
                <w:color w:val="000000"/>
                <w:lang w:eastAsia="ru-RU"/>
              </w:rPr>
              <w:t xml:space="preserve">– в отношении сечений коммерческого учета, </w:t>
            </w:r>
            <w:r w:rsidRPr="00DE3B5B">
              <w:rPr>
                <w:rFonts w:ascii="Garamond" w:eastAsia="Times New Roman" w:hAnsi="Garamond" w:cs="Courier New"/>
                <w:lang w:eastAsia="ru-RU"/>
              </w:rPr>
              <w:t xml:space="preserve">за исключением сечений </w:t>
            </w:r>
            <w:r w:rsidRPr="00DE3B5B">
              <w:rPr>
                <w:rFonts w:ascii="Garamond" w:eastAsia="Times New Roman" w:hAnsi="Garamond"/>
                <w:color w:val="000000"/>
                <w:lang w:eastAsia="ru-RU"/>
              </w:rPr>
              <w:t>с поставщиками электроэнергии и внутренних сечений</w:t>
            </w:r>
            <w:r w:rsidRPr="00DE3B5B">
              <w:rPr>
                <w:rFonts w:ascii="Garamond" w:eastAsia="Times New Roman" w:hAnsi="Garamond" w:cs="Courier New"/>
                <w:lang w:eastAsia="ru-RU"/>
              </w:rPr>
              <w:t>,</w:t>
            </w:r>
            <w:r w:rsidRPr="00DE3B5B">
              <w:rPr>
                <w:rFonts w:ascii="Garamond" w:eastAsia="Times New Roman" w:hAnsi="Garamond"/>
                <w:color w:val="000000"/>
                <w:lang w:eastAsia="ru-RU"/>
              </w:rPr>
              <w:t xml:space="preserve"> КО не приняты к расчетам согласованные почасовые и (или) интегральные акты учета перетоков (макеты 51070 и 50080 соответственно);</w:t>
            </w:r>
          </w:p>
          <w:p w14:paraId="724260FC" w14:textId="77777777" w:rsidR="00DB082D" w:rsidRPr="00DE3B5B" w:rsidRDefault="00DB082D" w:rsidP="00DB082D">
            <w:pPr>
              <w:tabs>
                <w:tab w:val="left" w:pos="720"/>
                <w:tab w:val="left" w:pos="1200"/>
              </w:tabs>
              <w:spacing w:before="120" w:after="120" w:line="240" w:lineRule="auto"/>
              <w:ind w:firstLine="600"/>
              <w:jc w:val="both"/>
              <w:rPr>
                <w:rFonts w:ascii="Garamond" w:eastAsia="Times New Roman" w:hAnsi="Garamond" w:cs="Courier New"/>
                <w:lang w:eastAsia="ru-RU"/>
              </w:rPr>
            </w:pPr>
            <w:r w:rsidRPr="00DE3B5B">
              <w:rPr>
                <w:rFonts w:ascii="Garamond" w:eastAsia="Times New Roman" w:hAnsi="Garamond"/>
                <w:color w:val="000000"/>
                <w:lang w:eastAsia="ru-RU"/>
              </w:rPr>
              <w:t>− не выполнены требования раздела 5 настоящего Регламента по внутренним сечениям по истечении срока, установленного п. 3.2 или п. 3.4 настоящего Регламента;</w:t>
            </w:r>
          </w:p>
          <w:p w14:paraId="5E4D5B8F" w14:textId="7AD529B7" w:rsidR="00865B51" w:rsidRPr="00DE3B5B" w:rsidRDefault="00DB082D" w:rsidP="00DB082D">
            <w:pPr>
              <w:tabs>
                <w:tab w:val="left" w:pos="720"/>
                <w:tab w:val="left" w:pos="1200"/>
              </w:tabs>
              <w:spacing w:before="120" w:after="120" w:line="240" w:lineRule="auto"/>
              <w:ind w:firstLine="600"/>
              <w:jc w:val="both"/>
              <w:rPr>
                <w:rFonts w:ascii="Garamond" w:eastAsia="Times New Roman" w:hAnsi="Garamond" w:cs="Courier New"/>
                <w:lang w:eastAsia="ru-RU"/>
              </w:rPr>
            </w:pPr>
            <w:r w:rsidRPr="00DE3B5B">
              <w:rPr>
                <w:rFonts w:ascii="Garamond" w:eastAsia="Times New Roman" w:hAnsi="Garamond" w:cs="Courier New"/>
                <w:lang w:eastAsia="ru-RU"/>
              </w:rPr>
              <w:lastRenderedPageBreak/>
              <w:t>−</w:t>
            </w:r>
            <w:r w:rsidRPr="00DE3B5B">
              <w:rPr>
                <w:rFonts w:ascii="Garamond" w:eastAsia="Times New Roman" w:hAnsi="Garamond"/>
                <w:lang w:eastAsia="ru-RU"/>
              </w:rPr>
              <w:t xml:space="preserve"> в КО не представлены ПСИ </w:t>
            </w:r>
            <w:r w:rsidRPr="00DE3B5B">
              <w:rPr>
                <w:rFonts w:ascii="Garamond" w:eastAsia="Times New Roman" w:hAnsi="Garamond"/>
                <w:iCs/>
                <w:lang w:eastAsia="ru-RU"/>
              </w:rPr>
              <w:t>по новым сечениям коммерческого учета в порядке и сроки, установленные п. 4.2.5</w:t>
            </w:r>
            <w:r w:rsidRPr="00DE3B5B">
              <w:rPr>
                <w:rFonts w:ascii="Garamond" w:eastAsia="Times New Roman" w:hAnsi="Garamond"/>
                <w:lang w:eastAsia="ru-RU"/>
              </w:rPr>
              <w:t xml:space="preserve"> </w:t>
            </w:r>
            <w:r w:rsidRPr="00DE3B5B">
              <w:rPr>
                <w:rFonts w:ascii="Garamond" w:eastAsia="Times New Roman" w:hAnsi="Garamond"/>
                <w:i/>
                <w:color w:val="000000"/>
                <w:lang w:eastAsia="ru-RU"/>
              </w:rPr>
              <w:t>Положения</w:t>
            </w:r>
            <w:r w:rsidRPr="00DE3B5B">
              <w:rPr>
                <w:rFonts w:ascii="Garamond" w:eastAsia="Times New Roman" w:hAnsi="Garamond"/>
                <w:color w:val="000000"/>
                <w:lang w:eastAsia="ru-RU"/>
              </w:rPr>
              <w:t xml:space="preserve"> </w:t>
            </w:r>
            <w:r w:rsidRPr="00DE3B5B">
              <w:rPr>
                <w:rFonts w:ascii="Garamond" w:eastAsia="Times New Roman" w:hAnsi="Garamond"/>
                <w:i/>
                <w:lang w:eastAsia="ru-RU"/>
              </w:rPr>
              <w:t>о порядке получения статуса субъекта оптового рынка и ведения реестра субъектов оптового рынка</w:t>
            </w:r>
            <w:r w:rsidRPr="00DE3B5B">
              <w:rPr>
                <w:rFonts w:ascii="Garamond" w:eastAsia="Times New Roman" w:hAnsi="Garamond"/>
                <w:lang w:eastAsia="ru-RU"/>
              </w:rPr>
              <w:t xml:space="preserve"> </w:t>
            </w:r>
            <w:r w:rsidRPr="00DE3B5B">
              <w:rPr>
                <w:rFonts w:ascii="Garamond" w:eastAsia="Batang" w:hAnsi="Garamond" w:cs="Garamond"/>
                <w:lang w:eastAsia="ko-KR"/>
              </w:rPr>
              <w:t xml:space="preserve">(Приложение № 1.1 к </w:t>
            </w:r>
            <w:r w:rsidRPr="00DE3B5B">
              <w:rPr>
                <w:rFonts w:ascii="Garamond" w:eastAsia="Batang" w:hAnsi="Garamond" w:cs="Garamond"/>
                <w:i/>
                <w:lang w:eastAsia="ko-KR"/>
              </w:rPr>
              <w:t>Договору о присоединении к торговой системе оптового рынка</w:t>
            </w:r>
            <w:r w:rsidRPr="00DE3B5B">
              <w:rPr>
                <w:rFonts w:ascii="Garamond" w:eastAsia="Batang" w:hAnsi="Garamond" w:cs="Garamond"/>
                <w:lang w:eastAsia="ko-KR"/>
              </w:rPr>
              <w:t>)</w:t>
            </w:r>
            <w:r w:rsidRPr="00DE3B5B">
              <w:rPr>
                <w:rFonts w:ascii="Garamond" w:eastAsia="Times New Roman" w:hAnsi="Garamond"/>
                <w:i/>
                <w:lang w:eastAsia="ru-RU"/>
              </w:rPr>
              <w:t xml:space="preserve">. </w:t>
            </w:r>
            <w:r w:rsidRPr="00DE3B5B">
              <w:rPr>
                <w:rFonts w:ascii="Garamond" w:eastAsia="Times New Roman" w:hAnsi="Garamond" w:cs="Courier New"/>
                <w:lang w:eastAsia="ru-RU"/>
              </w:rPr>
              <w:t xml:space="preserve">КО прекращает использование замещающих методов при формировании сводного физического баланса производства и потребления электроэнергии на ОРЭМ в ближайший отчетный период, следующий за месяцем, в котором </w:t>
            </w:r>
            <w:r w:rsidRPr="00DE3B5B">
              <w:rPr>
                <w:rFonts w:ascii="Garamond" w:eastAsia="Times New Roman" w:hAnsi="Garamond"/>
                <w:color w:val="000000"/>
                <w:lang w:eastAsia="ru-RU"/>
              </w:rPr>
              <w:t>ПСИ был предоставлен в КО</w:t>
            </w:r>
            <w:r w:rsidRPr="00DE3B5B">
              <w:rPr>
                <w:rFonts w:ascii="Garamond" w:eastAsia="Times New Roman" w:hAnsi="Garamond" w:cs="Courier New"/>
                <w:lang w:eastAsia="ru-RU"/>
              </w:rPr>
              <w:t>;</w:t>
            </w:r>
          </w:p>
          <w:p w14:paraId="1998A61C" w14:textId="20D98A87" w:rsidR="00865B51" w:rsidRPr="00DE3B5B" w:rsidRDefault="007709C6" w:rsidP="00290505">
            <w:pPr>
              <w:tabs>
                <w:tab w:val="left" w:pos="720"/>
                <w:tab w:val="left" w:pos="1200"/>
              </w:tabs>
              <w:spacing w:before="120" w:after="120"/>
              <w:ind w:firstLine="600"/>
              <w:jc w:val="both"/>
              <w:rPr>
                <w:rFonts w:ascii="Garamond" w:hAnsi="Garamond"/>
              </w:rPr>
            </w:pPr>
            <w:r w:rsidRPr="00DE3B5B">
              <w:rPr>
                <w:rFonts w:ascii="Garamond" w:hAnsi="Garamond"/>
                <w:highlight w:val="yellow"/>
              </w:rPr>
              <w:t>–</w:t>
            </w:r>
            <w:r w:rsidR="00865B51" w:rsidRPr="00DE3B5B">
              <w:rPr>
                <w:rFonts w:ascii="Garamond" w:hAnsi="Garamond"/>
                <w:highlight w:val="yellow"/>
              </w:rPr>
              <w:t xml:space="preserve"> при реорганизации субъектов оптового рынка в случаях, установленных п. 7.3 настоящего Регламента</w:t>
            </w:r>
            <w:r w:rsidR="00865B51" w:rsidRPr="00DE3B5B">
              <w:rPr>
                <w:rFonts w:ascii="Garamond" w:hAnsi="Garamond" w:cs="Arial"/>
                <w:highlight w:val="yellow"/>
              </w:rPr>
              <w:t>.</w:t>
            </w:r>
            <w:r w:rsidR="00865B51" w:rsidRPr="00DE3B5B">
              <w:rPr>
                <w:rFonts w:ascii="Garamond" w:hAnsi="Garamond" w:cs="Arial"/>
              </w:rPr>
              <w:t xml:space="preserve"> </w:t>
            </w:r>
          </w:p>
        </w:tc>
      </w:tr>
      <w:tr w:rsidR="00865B51" w:rsidRPr="00DE3B5B" w14:paraId="62A86AEC" w14:textId="77777777" w:rsidTr="0019179F">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8234F" w14:textId="77777777" w:rsidR="00865B51" w:rsidRPr="00DE3B5B" w:rsidRDefault="00865B51" w:rsidP="00865B51">
            <w:pPr>
              <w:jc w:val="both"/>
              <w:rPr>
                <w:rFonts w:ascii="Garamond" w:hAnsi="Garamond"/>
                <w:b/>
              </w:rPr>
            </w:pPr>
            <w:r w:rsidRPr="00DE3B5B">
              <w:rPr>
                <w:rFonts w:ascii="Garamond" w:hAnsi="Garamond"/>
                <w:b/>
              </w:rPr>
              <w:lastRenderedPageBreak/>
              <w:t>7.3</w:t>
            </w:r>
          </w:p>
        </w:tc>
        <w:tc>
          <w:tcPr>
            <w:tcW w:w="6804" w:type="dxa"/>
            <w:tcBorders>
              <w:top w:val="single" w:sz="4" w:space="0" w:color="000000"/>
              <w:left w:val="single" w:sz="4" w:space="0" w:color="000000"/>
              <w:bottom w:val="single" w:sz="4" w:space="0" w:color="000000"/>
              <w:right w:val="single" w:sz="4" w:space="0" w:color="000000"/>
            </w:tcBorders>
          </w:tcPr>
          <w:p w14:paraId="575041FA" w14:textId="77777777" w:rsidR="00BF0F1B" w:rsidRPr="00DE3B5B" w:rsidRDefault="00BF0F1B" w:rsidP="00BF0F1B">
            <w:pPr>
              <w:tabs>
                <w:tab w:val="left" w:pos="1200"/>
              </w:tabs>
              <w:spacing w:before="120" w:after="120" w:line="240" w:lineRule="auto"/>
              <w:jc w:val="both"/>
              <w:rPr>
                <w:rFonts w:ascii="Garamond" w:eastAsia="Times New Roman" w:hAnsi="Garamond" w:cs="Courier New"/>
                <w:lang w:eastAsia="ru-RU"/>
              </w:rPr>
            </w:pPr>
            <w:r w:rsidRPr="00DE3B5B">
              <w:rPr>
                <w:rFonts w:ascii="Garamond" w:eastAsia="Times New Roman" w:hAnsi="Garamond"/>
                <w:lang w:eastAsia="ru-RU"/>
              </w:rPr>
              <w:t xml:space="preserve">Для Правопреемников КО обеспечивает возможность </w:t>
            </w:r>
            <w:r w:rsidRPr="00DE3B5B">
              <w:rPr>
                <w:rFonts w:ascii="Garamond" w:eastAsia="Times New Roman" w:hAnsi="Garamond"/>
                <w:lang w:eastAsia="ar-SA"/>
              </w:rPr>
              <w:t xml:space="preserve">формирования отчетных данных коммерческого учета </w:t>
            </w:r>
            <w:r w:rsidRPr="00DE3B5B">
              <w:rPr>
                <w:rFonts w:ascii="Garamond" w:eastAsia="Times New Roman" w:hAnsi="Garamond"/>
                <w:lang w:eastAsia="ru-RU"/>
              </w:rPr>
              <w:t>с учетом следующих особенностей:</w:t>
            </w:r>
          </w:p>
          <w:p w14:paraId="3CFFFDEB" w14:textId="77777777" w:rsidR="00BF0F1B" w:rsidRPr="00DE3B5B" w:rsidRDefault="00BF0F1B" w:rsidP="00BF0F1B">
            <w:pPr>
              <w:tabs>
                <w:tab w:val="num" w:pos="0"/>
                <w:tab w:val="left" w:pos="1200"/>
              </w:tabs>
              <w:suppressAutoHyphens/>
              <w:spacing w:before="120" w:after="120" w:line="240" w:lineRule="auto"/>
              <w:ind w:firstLine="600"/>
              <w:jc w:val="both"/>
              <w:rPr>
                <w:rFonts w:ascii="Garamond" w:eastAsia="Times New Roman" w:hAnsi="Garamond"/>
                <w:lang w:eastAsia="ar-SA"/>
              </w:rPr>
            </w:pPr>
            <w:r w:rsidRPr="00DE3B5B">
              <w:rPr>
                <w:rFonts w:ascii="Garamond" w:eastAsia="Times New Roman" w:hAnsi="Garamond"/>
                <w:lang w:eastAsia="ar-SA"/>
              </w:rPr>
              <w:t xml:space="preserve">– если Правопреемник является </w:t>
            </w:r>
            <w:r w:rsidRPr="00DE3B5B">
              <w:rPr>
                <w:rFonts w:ascii="Garamond" w:eastAsia="Times New Roman" w:hAnsi="Garamond"/>
              </w:rPr>
              <w:t>правопреемником на основании совершения сделки (-</w:t>
            </w:r>
            <w:proofErr w:type="spellStart"/>
            <w:r w:rsidRPr="00DE3B5B">
              <w:rPr>
                <w:rFonts w:ascii="Garamond" w:eastAsia="Times New Roman" w:hAnsi="Garamond"/>
              </w:rPr>
              <w:t>ок</w:t>
            </w:r>
            <w:proofErr w:type="spellEnd"/>
            <w:r w:rsidRPr="00DE3B5B">
              <w:rPr>
                <w:rFonts w:ascii="Garamond" w:eastAsia="Times New Roman" w:hAnsi="Garamond"/>
              </w:rPr>
              <w:t xml:space="preserve">), победителем конкурса, ТСО ГП или в результате заключения соглашения о передаче функций гарантирующего поставщика, приобретшим право участия в торговле электрической энергией (мощностью) на оптовом рынке с использованием соответствующей ГТП в соответствии с пп. 2.2, 5.1, 5.3–5.5.1 приложения 2 к </w:t>
            </w:r>
            <w:r w:rsidRPr="00DE3B5B">
              <w:rPr>
                <w:rFonts w:ascii="Garamond" w:eastAsia="Times New Roman" w:hAnsi="Garamond"/>
                <w:i/>
              </w:rPr>
              <w:t xml:space="preserve">Положению о порядке получения статуса субъекта оптового рынка и ведения реестра субъектов оптового рынка </w:t>
            </w:r>
            <w:r w:rsidRPr="00DE3B5B">
              <w:rPr>
                <w:rFonts w:ascii="Garamond" w:eastAsia="Times New Roman" w:hAnsi="Garamond"/>
              </w:rPr>
              <w:t>(Приложение № 1.1 к</w:t>
            </w:r>
            <w:r w:rsidRPr="00DE3B5B">
              <w:rPr>
                <w:rFonts w:ascii="Garamond" w:eastAsia="Times New Roman" w:hAnsi="Garamond"/>
                <w:i/>
              </w:rPr>
              <w:t xml:space="preserve"> Договору о присоединении к торговой системе оптового рынка</w:t>
            </w:r>
            <w:r w:rsidRPr="00DE3B5B">
              <w:rPr>
                <w:rFonts w:ascii="Garamond" w:eastAsia="Times New Roman" w:hAnsi="Garamond"/>
              </w:rPr>
              <w:t>)</w:t>
            </w:r>
            <w:r w:rsidRPr="00DE3B5B">
              <w:rPr>
                <w:rFonts w:ascii="Garamond" w:eastAsia="Times New Roman" w:hAnsi="Garamond"/>
                <w:lang w:eastAsia="ar-SA"/>
              </w:rPr>
              <w:t xml:space="preserve">, то за месяц, предшествующий месяцу возникновения у такого Правопреемника права участия в торговле на оптовом рынке, формирование отчетных данных коммерческого учета по сечениям коммерческого учета </w:t>
            </w:r>
            <w:r w:rsidRPr="00DE3B5B">
              <w:rPr>
                <w:rFonts w:ascii="Garamond" w:eastAsia="Times New Roman" w:hAnsi="Garamond"/>
                <w:highlight w:val="yellow"/>
                <w:lang w:eastAsia="ar-SA"/>
              </w:rPr>
              <w:t>(ГТП генерации), входящим в состав соответствующей ГТП, осуществляет Правопредшественник в порядке, установленном настоящим Регламентом (в том числе в порядке, установленном пп. 3.9, 7.2, 7.4 настоящего Регламента в отношении ГТП генерации, сечений с поставщиками электроэнергии и внутренних сечений соответственно)</w:t>
            </w:r>
            <w:r w:rsidRPr="00DE3B5B">
              <w:rPr>
                <w:rFonts w:ascii="Garamond" w:eastAsia="Times New Roman" w:hAnsi="Garamond"/>
                <w:lang w:eastAsia="ar-SA"/>
              </w:rPr>
              <w:t>;</w:t>
            </w:r>
          </w:p>
          <w:p w14:paraId="43BD0201" w14:textId="77777777" w:rsidR="00BF0F1B" w:rsidRPr="00DE3B5B" w:rsidRDefault="00BF0F1B" w:rsidP="00BF0F1B">
            <w:pPr>
              <w:tabs>
                <w:tab w:val="num" w:pos="0"/>
                <w:tab w:val="left" w:pos="1200"/>
              </w:tabs>
              <w:suppressAutoHyphens/>
              <w:spacing w:before="120" w:after="120" w:line="240" w:lineRule="auto"/>
              <w:ind w:firstLine="600"/>
              <w:jc w:val="both"/>
              <w:rPr>
                <w:rFonts w:ascii="Garamond" w:eastAsia="Times New Roman" w:hAnsi="Garamond" w:cs="Courier New"/>
                <w:lang w:eastAsia="ar-SA"/>
              </w:rPr>
            </w:pPr>
            <w:r w:rsidRPr="00DE3B5B">
              <w:rPr>
                <w:rFonts w:ascii="Garamond" w:eastAsia="Times New Roman" w:hAnsi="Garamond" w:cs="Arial"/>
              </w:rPr>
              <w:t>– если Правопреемник является правопреемником в результате реорганизации субъектов оптового рынка или Правопреемником ГП, приобретшим право участия в торговле электрической энергией (мощностью) на оптовом рынке с использованием соответствующей ГТП в соответствии с пп. 2</w:t>
            </w:r>
            <w:r w:rsidRPr="00DE3B5B">
              <w:rPr>
                <w:rFonts w:ascii="Garamond" w:eastAsia="Times New Roman" w:hAnsi="Garamond" w:cs="Arial"/>
                <w:highlight w:val="yellow"/>
              </w:rPr>
              <w:t>.1</w:t>
            </w:r>
            <w:r w:rsidRPr="00DE3B5B">
              <w:rPr>
                <w:rFonts w:ascii="Garamond" w:eastAsia="Times New Roman" w:hAnsi="Garamond" w:cs="Arial"/>
              </w:rPr>
              <w:t xml:space="preserve">, 5.2 приложения 2 к </w:t>
            </w:r>
            <w:r w:rsidRPr="00DE3B5B">
              <w:rPr>
                <w:rFonts w:ascii="Garamond" w:eastAsia="Times New Roman" w:hAnsi="Garamond" w:cs="Arial"/>
                <w:i/>
              </w:rPr>
              <w:t xml:space="preserve">Положению о порядке получения статуса субъекта оптового рынка и ведения реестра субъектов оптового </w:t>
            </w:r>
            <w:r w:rsidRPr="00DE3B5B">
              <w:rPr>
                <w:rFonts w:ascii="Garamond" w:eastAsia="Times New Roman" w:hAnsi="Garamond" w:cs="Arial"/>
                <w:i/>
              </w:rPr>
              <w:lastRenderedPageBreak/>
              <w:t xml:space="preserve">рынка </w:t>
            </w:r>
            <w:r w:rsidRPr="00DE3B5B">
              <w:rPr>
                <w:rFonts w:ascii="Garamond" w:eastAsia="Times New Roman" w:hAnsi="Garamond"/>
              </w:rPr>
              <w:t>(Приложение № 1.1 к</w:t>
            </w:r>
            <w:r w:rsidRPr="00DE3B5B">
              <w:rPr>
                <w:rFonts w:ascii="Garamond" w:eastAsia="Times New Roman" w:hAnsi="Garamond"/>
                <w:i/>
              </w:rPr>
              <w:t xml:space="preserve"> Договору о присоединении к торговой системе оптового рынка</w:t>
            </w:r>
            <w:r w:rsidRPr="00DE3B5B">
              <w:rPr>
                <w:rFonts w:ascii="Garamond" w:eastAsia="Times New Roman" w:hAnsi="Garamond"/>
              </w:rPr>
              <w:t>)</w:t>
            </w:r>
            <w:r w:rsidRPr="00DE3B5B">
              <w:rPr>
                <w:rFonts w:ascii="Garamond" w:eastAsia="Times New Roman" w:hAnsi="Garamond" w:cs="Arial"/>
              </w:rPr>
              <w:t xml:space="preserve">, то за месяц, </w:t>
            </w:r>
            <w:r w:rsidRPr="00DE3B5B">
              <w:rPr>
                <w:rFonts w:ascii="Garamond" w:eastAsia="Times New Roman" w:hAnsi="Garamond" w:cs="Arial"/>
                <w:highlight w:val="yellow"/>
              </w:rPr>
              <w:t xml:space="preserve">предшествующий месяцу возникновения у Правопреемника права участия в торговле на оптовом рынке, формирование отчетных данных коммерческого учета в порядке, установленном настоящим Регламентом, осуществляет Правопреемник (при этом в отношении ГТП генерации, сечений с поставщиками электроэнергии и внутренних сечений формирование отчетных данных коммерческого учета осуществляется </w:t>
            </w:r>
            <w:r w:rsidRPr="00DE3B5B">
              <w:rPr>
                <w:rFonts w:ascii="Garamond" w:eastAsia="Times New Roman" w:hAnsi="Garamond"/>
                <w:highlight w:val="yellow"/>
                <w:lang w:eastAsia="ar-SA"/>
              </w:rPr>
              <w:t>с использованием корректирующего акта учета (оборота) по ГТП генерации / корректирующего акта учета перетоков по внутреннему сечению / корректирующего акта учета перетоков по сечению с поставщиком электроэнергии (макеты 51075) с указанием причины № 4)</w:t>
            </w:r>
            <w:r w:rsidRPr="00DE3B5B">
              <w:rPr>
                <w:rFonts w:ascii="Garamond" w:eastAsia="Times New Roman" w:hAnsi="Garamond" w:cs="Arial"/>
                <w:highlight w:val="yellow"/>
              </w:rPr>
              <w:t>.</w:t>
            </w:r>
          </w:p>
          <w:p w14:paraId="4BF7DD99" w14:textId="77777777" w:rsidR="00865B51" w:rsidRPr="00DE3B5B" w:rsidRDefault="00865B51" w:rsidP="00865B51">
            <w:pPr>
              <w:pStyle w:val="afff5"/>
              <w:spacing w:after="120"/>
              <w:ind w:firstLine="612"/>
              <w:jc w:val="both"/>
              <w:rPr>
                <w:rFonts w:ascii="Garamond" w:hAnsi="Garamond"/>
                <w:bCs/>
                <w:sz w:val="22"/>
                <w:szCs w:val="22"/>
                <w:lang w:val="ru-RU"/>
              </w:rPr>
            </w:pPr>
          </w:p>
        </w:tc>
        <w:tc>
          <w:tcPr>
            <w:tcW w:w="7654" w:type="dxa"/>
            <w:tcBorders>
              <w:top w:val="single" w:sz="4" w:space="0" w:color="000000"/>
              <w:left w:val="single" w:sz="4" w:space="0" w:color="000000"/>
              <w:bottom w:val="single" w:sz="4" w:space="0" w:color="000000"/>
              <w:right w:val="single" w:sz="4" w:space="0" w:color="000000"/>
            </w:tcBorders>
          </w:tcPr>
          <w:p w14:paraId="4C048112" w14:textId="77777777" w:rsidR="00865B51" w:rsidRPr="00DE3B5B" w:rsidRDefault="00865B51" w:rsidP="00C11133">
            <w:pPr>
              <w:spacing w:before="120" w:after="120"/>
              <w:jc w:val="both"/>
              <w:rPr>
                <w:rFonts w:ascii="Garamond" w:hAnsi="Garamond"/>
                <w:lang w:eastAsia="ar-SA"/>
              </w:rPr>
            </w:pPr>
            <w:r w:rsidRPr="00DE3B5B">
              <w:rPr>
                <w:rFonts w:ascii="Garamond" w:hAnsi="Garamond"/>
                <w:lang w:eastAsia="ar-SA"/>
              </w:rPr>
              <w:lastRenderedPageBreak/>
              <w:t>Для Правопреемников КО обеспечивает возможность формирования отчетных данных коммерческого учета с учетом следующих особенностей:</w:t>
            </w:r>
          </w:p>
          <w:p w14:paraId="63D87969" w14:textId="2E4032E1" w:rsidR="00865B51" w:rsidRPr="00DE3B5B" w:rsidRDefault="00865B51" w:rsidP="00865B51">
            <w:pPr>
              <w:spacing w:before="120" w:after="120"/>
              <w:ind w:firstLine="600"/>
              <w:jc w:val="both"/>
              <w:rPr>
                <w:rFonts w:ascii="Garamond" w:hAnsi="Garamond"/>
                <w:lang w:eastAsia="ar-SA"/>
              </w:rPr>
            </w:pPr>
            <w:r w:rsidRPr="00DE3B5B">
              <w:rPr>
                <w:rFonts w:ascii="Garamond" w:hAnsi="Garamond"/>
                <w:lang w:eastAsia="ar-SA"/>
              </w:rPr>
              <w:t xml:space="preserve">– если Правопреемник является </w:t>
            </w:r>
            <w:r w:rsidRPr="00DE3B5B">
              <w:rPr>
                <w:rFonts w:ascii="Garamond" w:hAnsi="Garamond"/>
              </w:rPr>
              <w:t>правопреемником на основании совершения сделки (-</w:t>
            </w:r>
            <w:proofErr w:type="spellStart"/>
            <w:r w:rsidRPr="00DE3B5B">
              <w:rPr>
                <w:rFonts w:ascii="Garamond" w:hAnsi="Garamond"/>
              </w:rPr>
              <w:t>ок</w:t>
            </w:r>
            <w:proofErr w:type="spellEnd"/>
            <w:r w:rsidRPr="00DE3B5B">
              <w:rPr>
                <w:rFonts w:ascii="Garamond" w:hAnsi="Garamond"/>
              </w:rPr>
              <w:t xml:space="preserve">), победителем конкурса, ТСО ГП или в результате заключения соглашения о передаче функций гарантирующего поставщика, приобретшим право участия в торговле электрической энергией (мощностью) на оптовом рынке с использованием соответствующей ГТП в соответствии с пп. 2.2, 5.1, 5.3–5.5.1 приложения 2 к </w:t>
            </w:r>
            <w:r w:rsidRPr="00DE3B5B">
              <w:rPr>
                <w:rFonts w:ascii="Garamond" w:hAnsi="Garamond"/>
                <w:i/>
                <w:iCs/>
              </w:rPr>
              <w:t xml:space="preserve">Положению о порядке получения статуса субъекта оптового рынка и ведения реестра субъектов оптового рынка </w:t>
            </w:r>
            <w:r w:rsidRPr="00DE3B5B">
              <w:rPr>
                <w:rFonts w:ascii="Garamond" w:hAnsi="Garamond"/>
              </w:rPr>
              <w:t>(Приложение № 1.1 к</w:t>
            </w:r>
            <w:r w:rsidRPr="00DE3B5B">
              <w:rPr>
                <w:rFonts w:ascii="Garamond" w:hAnsi="Garamond"/>
                <w:i/>
                <w:iCs/>
              </w:rPr>
              <w:t xml:space="preserve"> Договору о присоединении к торговой системе оптового рынка</w:t>
            </w:r>
            <w:r w:rsidRPr="00DE3B5B">
              <w:rPr>
                <w:rFonts w:ascii="Garamond" w:hAnsi="Garamond"/>
              </w:rPr>
              <w:t>)</w:t>
            </w:r>
            <w:r w:rsidRPr="00DE3B5B">
              <w:rPr>
                <w:rFonts w:ascii="Garamond" w:hAnsi="Garamond"/>
                <w:lang w:eastAsia="ar-SA"/>
              </w:rPr>
              <w:t>, то за месяц, предшествующий месяцу возникновения у такого Правопреемника права участия в торговле на оптовом рынке, формирование отчетных данных коммерческого учета</w:t>
            </w:r>
            <w:r w:rsidR="00C11133" w:rsidRPr="00DE3B5B">
              <w:rPr>
                <w:rFonts w:ascii="Garamond" w:hAnsi="Garamond"/>
                <w:lang w:eastAsia="ar-SA"/>
              </w:rPr>
              <w:t xml:space="preserve"> </w:t>
            </w:r>
            <w:r w:rsidRPr="00DE3B5B">
              <w:rPr>
                <w:rFonts w:ascii="Garamond" w:hAnsi="Garamond"/>
                <w:highlight w:val="yellow"/>
                <w:lang w:eastAsia="ar-SA"/>
              </w:rPr>
              <w:t>в порядке, установленном настоящим Регламентом, по соответствующей ГТП осуществляет Правопредшественник;</w:t>
            </w:r>
          </w:p>
          <w:p w14:paraId="02B6A43D" w14:textId="77777777" w:rsidR="00865B51" w:rsidRPr="00DE3B5B" w:rsidRDefault="00865B51" w:rsidP="00865B51">
            <w:pPr>
              <w:tabs>
                <w:tab w:val="num" w:pos="0"/>
                <w:tab w:val="left" w:pos="1200"/>
              </w:tabs>
              <w:suppressAutoHyphens/>
              <w:spacing w:before="120" w:after="120"/>
              <w:ind w:firstLine="600"/>
              <w:jc w:val="both"/>
              <w:rPr>
                <w:rFonts w:ascii="Garamond" w:hAnsi="Garamond" w:cs="Arial"/>
              </w:rPr>
            </w:pPr>
            <w:r w:rsidRPr="00DE3B5B">
              <w:rPr>
                <w:rFonts w:ascii="Garamond" w:hAnsi="Garamond" w:cs="Arial"/>
              </w:rPr>
              <w:t>– если Правопреемник является правопреемником в результате реорганизации субъектов оптового рынка или Правопреемником ГП, приобретшим право участия в торговле электрической энергией (мощностью) на оптовом рынке с использованием соответствующей ГТП в соответствии с пп. 2.</w:t>
            </w:r>
            <w:r w:rsidRPr="00DE3B5B">
              <w:rPr>
                <w:rFonts w:ascii="Garamond" w:hAnsi="Garamond" w:cs="Arial"/>
                <w:highlight w:val="yellow"/>
              </w:rPr>
              <w:t>3</w:t>
            </w:r>
            <w:r w:rsidRPr="00DE3B5B">
              <w:rPr>
                <w:rFonts w:ascii="Garamond" w:hAnsi="Garamond" w:cs="Arial"/>
              </w:rPr>
              <w:t xml:space="preserve">, 5.2 приложения 2 к </w:t>
            </w:r>
            <w:r w:rsidRPr="00DE3B5B">
              <w:rPr>
                <w:rFonts w:ascii="Garamond" w:hAnsi="Garamond" w:cs="Arial"/>
                <w:i/>
              </w:rPr>
              <w:t xml:space="preserve">Положению о порядке получения статуса субъекта оптового рынка и ведения реестра субъектов оптового рынка </w:t>
            </w:r>
            <w:r w:rsidRPr="00DE3B5B">
              <w:rPr>
                <w:rFonts w:ascii="Garamond" w:hAnsi="Garamond"/>
              </w:rPr>
              <w:t>(Приложение № 1.1 к</w:t>
            </w:r>
            <w:r w:rsidRPr="00DE3B5B">
              <w:rPr>
                <w:rFonts w:ascii="Garamond" w:hAnsi="Garamond"/>
                <w:i/>
              </w:rPr>
              <w:t xml:space="preserve"> Договору о присоединении к торговой системе оптового рынка</w:t>
            </w:r>
            <w:r w:rsidRPr="00DE3B5B">
              <w:rPr>
                <w:rFonts w:ascii="Garamond" w:hAnsi="Garamond"/>
              </w:rPr>
              <w:t>)</w:t>
            </w:r>
            <w:r w:rsidRPr="00DE3B5B">
              <w:rPr>
                <w:rFonts w:ascii="Garamond" w:hAnsi="Garamond" w:cs="Arial"/>
              </w:rPr>
              <w:t xml:space="preserve">, то за месяц, </w:t>
            </w:r>
            <w:r w:rsidRPr="00DE3B5B">
              <w:rPr>
                <w:rFonts w:ascii="Garamond" w:hAnsi="Garamond" w:cs="Arial"/>
                <w:highlight w:val="yellow"/>
              </w:rPr>
              <w:t xml:space="preserve">в котором завершена реорганизация, </w:t>
            </w:r>
            <w:r w:rsidRPr="00DE3B5B">
              <w:rPr>
                <w:rFonts w:ascii="Garamond" w:hAnsi="Garamond"/>
                <w:highlight w:val="yellow"/>
                <w:lang w:eastAsia="ar-SA"/>
              </w:rPr>
              <w:lastRenderedPageBreak/>
              <w:t>формирование отчетных данных коммерческого учета в порядке, установленном настоящим Регламентом,</w:t>
            </w:r>
            <w:r w:rsidRPr="00DE3B5B">
              <w:rPr>
                <w:rFonts w:ascii="Garamond" w:hAnsi="Garamond" w:cs="Arial"/>
                <w:highlight w:val="yellow"/>
              </w:rPr>
              <w:t xml:space="preserve"> осуществляет Правопреемник.</w:t>
            </w:r>
            <w:r w:rsidRPr="00DE3B5B">
              <w:rPr>
                <w:rFonts w:ascii="Garamond" w:hAnsi="Garamond" w:cs="Arial"/>
              </w:rPr>
              <w:t xml:space="preserve"> </w:t>
            </w:r>
          </w:p>
          <w:p w14:paraId="33C76BA3" w14:textId="37E2E8E9" w:rsidR="00865B51" w:rsidRPr="00DE3B5B" w:rsidRDefault="00865B51" w:rsidP="00865B51">
            <w:pPr>
              <w:tabs>
                <w:tab w:val="num" w:pos="0"/>
                <w:tab w:val="left" w:pos="1200"/>
              </w:tabs>
              <w:suppressAutoHyphens/>
              <w:spacing w:before="120" w:after="120"/>
              <w:ind w:firstLine="600"/>
              <w:jc w:val="both"/>
              <w:rPr>
                <w:rFonts w:ascii="Garamond" w:hAnsi="Garamond" w:cs="Arial"/>
                <w:highlight w:val="yellow"/>
              </w:rPr>
            </w:pPr>
            <w:r w:rsidRPr="00DE3B5B">
              <w:rPr>
                <w:rFonts w:ascii="Garamond" w:hAnsi="Garamond" w:cs="Arial"/>
                <w:highlight w:val="yellow"/>
              </w:rPr>
              <w:t>При этом</w:t>
            </w:r>
            <w:r w:rsidR="00DE3B5B">
              <w:rPr>
                <w:rFonts w:ascii="Garamond" w:hAnsi="Garamond" w:cs="Arial"/>
                <w:highlight w:val="yellow"/>
              </w:rPr>
              <w:t>,</w:t>
            </w:r>
            <w:r w:rsidRPr="00DE3B5B">
              <w:rPr>
                <w:rFonts w:ascii="Garamond" w:hAnsi="Garamond" w:cs="Arial"/>
                <w:highlight w:val="yellow"/>
              </w:rPr>
              <w:t xml:space="preserve"> если реорганизация завершена после 25-го числа, но не позднее последнего дня месяца, </w:t>
            </w:r>
            <w:r w:rsidRPr="00DE3B5B">
              <w:rPr>
                <w:rFonts w:ascii="Garamond" w:hAnsi="Garamond"/>
                <w:highlight w:val="yellow"/>
                <w:lang w:eastAsia="ar-SA"/>
              </w:rPr>
              <w:t xml:space="preserve">КО вносит изменения в ПАК КО для приема сформированных отчетных данных коммерческого учета от Правопреемника </w:t>
            </w:r>
            <w:r w:rsidRPr="00DE3B5B">
              <w:rPr>
                <w:rFonts w:ascii="Garamond" w:hAnsi="Garamond" w:cs="Arial"/>
                <w:highlight w:val="yellow"/>
              </w:rPr>
              <w:t>не позднее 3-го числа месяца, следующего за месяцем, в котором завершена реорганизация</w:t>
            </w:r>
            <w:r w:rsidRPr="00DE3B5B">
              <w:rPr>
                <w:rFonts w:ascii="Garamond" w:hAnsi="Garamond"/>
                <w:highlight w:val="yellow"/>
                <w:lang w:eastAsia="ar-SA"/>
              </w:rPr>
              <w:t xml:space="preserve">. </w:t>
            </w:r>
          </w:p>
          <w:p w14:paraId="04791DE5" w14:textId="112FC0A7" w:rsidR="00865B51" w:rsidRPr="00DE3B5B" w:rsidRDefault="00865B51" w:rsidP="00865B51">
            <w:pPr>
              <w:tabs>
                <w:tab w:val="num" w:pos="0"/>
                <w:tab w:val="left" w:pos="1200"/>
              </w:tabs>
              <w:suppressAutoHyphens/>
              <w:spacing w:before="120" w:after="120"/>
              <w:ind w:firstLine="600"/>
              <w:jc w:val="both"/>
              <w:rPr>
                <w:rFonts w:ascii="Garamond" w:hAnsi="Garamond"/>
                <w:highlight w:val="yellow"/>
              </w:rPr>
            </w:pPr>
            <w:r w:rsidRPr="00DE3B5B">
              <w:rPr>
                <w:rFonts w:ascii="Garamond" w:hAnsi="Garamond" w:cs="Arial"/>
                <w:highlight w:val="yellow"/>
              </w:rPr>
              <w:t xml:space="preserve">За месяц, предшествующий месяцу, в котором завершена реорганизация, </w:t>
            </w:r>
            <w:r w:rsidRPr="00DE3B5B">
              <w:rPr>
                <w:rFonts w:ascii="Garamond" w:hAnsi="Garamond"/>
                <w:highlight w:val="yellow"/>
                <w:lang w:eastAsia="ar-SA"/>
              </w:rPr>
              <w:t>формирование отчетных данных коммерческого учета до завершения реорганизации в порядке, установленном настоящим Регламентом,</w:t>
            </w:r>
            <w:r w:rsidRPr="00DE3B5B">
              <w:rPr>
                <w:rFonts w:ascii="Garamond" w:hAnsi="Garamond" w:cs="Arial"/>
                <w:highlight w:val="yellow"/>
              </w:rPr>
              <w:t xml:space="preserve"> осуществляет Правопредшественник. </w:t>
            </w:r>
            <w:r w:rsidRPr="00DE3B5B">
              <w:rPr>
                <w:rFonts w:ascii="Garamond" w:hAnsi="Garamond"/>
                <w:highlight w:val="yellow"/>
              </w:rPr>
              <w:t xml:space="preserve">После завершения реорганизации формирование данных коммерческого учета осуществляется Правопреемником с использованием в соответствии с требованиями пп. 2.7, 3.9 </w:t>
            </w:r>
            <w:r w:rsidR="00290505" w:rsidRPr="00DE3B5B">
              <w:rPr>
                <w:rFonts w:ascii="Garamond" w:hAnsi="Garamond"/>
                <w:i/>
                <w:highlight w:val="yellow"/>
              </w:rPr>
              <w:t>Регламента допуска к торговой системе оптового рынка</w:t>
            </w:r>
            <w:r w:rsidR="00290505" w:rsidRPr="00DE3B5B">
              <w:rPr>
                <w:rFonts w:ascii="Garamond" w:hAnsi="Garamond"/>
                <w:highlight w:val="yellow"/>
              </w:rPr>
              <w:t xml:space="preserve"> (Приложение № 1 к </w:t>
            </w:r>
            <w:r w:rsidR="00290505" w:rsidRPr="00DE3B5B">
              <w:rPr>
                <w:rFonts w:ascii="Garamond" w:hAnsi="Garamond"/>
                <w:i/>
                <w:highlight w:val="yellow"/>
              </w:rPr>
              <w:t>Договору о присоединении к торговой системе оптового рынка</w:t>
            </w:r>
            <w:r w:rsidR="00290505" w:rsidRPr="00DE3B5B">
              <w:rPr>
                <w:rFonts w:ascii="Garamond" w:hAnsi="Garamond"/>
                <w:highlight w:val="yellow"/>
              </w:rPr>
              <w:t>)</w:t>
            </w:r>
            <w:r w:rsidRPr="00DE3B5B">
              <w:rPr>
                <w:rFonts w:ascii="Garamond" w:hAnsi="Garamond"/>
                <w:highlight w:val="yellow"/>
              </w:rPr>
              <w:t xml:space="preserve"> реквизитов Правопредшественника, если иное не предусмотрено настоящим пунктом. Отчетные данные коммерческого учета, сформированные (направленные) после завершения реорганизации Правопредшественника в сроки, установленные настоящим Регламентом для формирования отчетных данных коммерческого учета, но содержащие электронную подпись Правопредшественника, используются при применении замещающих методов расчета </w:t>
            </w:r>
            <w:r w:rsidRPr="00DE3B5B">
              <w:rPr>
                <w:rFonts w:ascii="Garamond" w:hAnsi="Garamond" w:cs="Arial"/>
                <w:highlight w:val="yellow"/>
              </w:rPr>
              <w:t>за соответствующий месяц</w:t>
            </w:r>
            <w:r w:rsidRPr="00DE3B5B">
              <w:rPr>
                <w:rFonts w:ascii="Garamond" w:hAnsi="Garamond"/>
                <w:highlight w:val="yellow"/>
              </w:rPr>
              <w:t xml:space="preserve"> в порядке, предусмотренном п.</w:t>
            </w:r>
            <w:r w:rsidR="007709C6" w:rsidRPr="00DE3B5B">
              <w:rPr>
                <w:rFonts w:ascii="Garamond" w:hAnsi="Garamond"/>
                <w:highlight w:val="yellow"/>
              </w:rPr>
              <w:t xml:space="preserve"> </w:t>
            </w:r>
            <w:r w:rsidRPr="00DE3B5B">
              <w:rPr>
                <w:rFonts w:ascii="Garamond" w:hAnsi="Garamond"/>
                <w:highlight w:val="yellow"/>
              </w:rPr>
              <w:t>8.1 настоящего Регламента.</w:t>
            </w:r>
          </w:p>
          <w:p w14:paraId="357C7DDC" w14:textId="77777777" w:rsidR="00865B51" w:rsidRPr="00DE3B5B" w:rsidRDefault="00865B51" w:rsidP="00865B51">
            <w:pPr>
              <w:spacing w:before="120" w:after="120"/>
              <w:ind w:firstLine="600"/>
              <w:jc w:val="both"/>
              <w:rPr>
                <w:rFonts w:ascii="Garamond" w:hAnsi="Garamond"/>
                <w:highlight w:val="yellow"/>
                <w:lang w:eastAsia="ar-SA"/>
              </w:rPr>
            </w:pPr>
            <w:r w:rsidRPr="00DE3B5B">
              <w:rPr>
                <w:rFonts w:ascii="Garamond" w:hAnsi="Garamond"/>
                <w:highlight w:val="yellow"/>
              </w:rPr>
              <w:t xml:space="preserve">Если Правопреемник является правопреемником в результате реорганизации субъектов оптового рынка, завершившейся 1-го числа соответствующего месяца, </w:t>
            </w:r>
            <w:r w:rsidRPr="00DE3B5B">
              <w:rPr>
                <w:rFonts w:ascii="Garamond" w:hAnsi="Garamond"/>
                <w:highlight w:val="yellow"/>
                <w:lang w:eastAsia="ar-SA"/>
              </w:rPr>
              <w:t>формирование отчетных данных коммерческого учета осуществляется с учетом следующих особенностей:</w:t>
            </w:r>
          </w:p>
          <w:p w14:paraId="03F52616" w14:textId="73DFE46D" w:rsidR="00865B51" w:rsidRPr="00DE3B5B" w:rsidRDefault="00290505" w:rsidP="00865B51">
            <w:pPr>
              <w:spacing w:before="120" w:after="120"/>
              <w:ind w:firstLine="600"/>
              <w:jc w:val="both"/>
              <w:rPr>
                <w:rFonts w:ascii="Garamond" w:hAnsi="Garamond"/>
                <w:highlight w:val="yellow"/>
                <w:lang w:eastAsia="ar-SA"/>
              </w:rPr>
            </w:pPr>
            <w:r w:rsidRPr="00DE3B5B">
              <w:rPr>
                <w:rFonts w:ascii="Garamond" w:hAnsi="Garamond"/>
                <w:highlight w:val="yellow"/>
                <w:lang w:eastAsia="ar-SA"/>
              </w:rPr>
              <w:t>–</w:t>
            </w:r>
            <w:r w:rsidR="00865B51" w:rsidRPr="00DE3B5B">
              <w:rPr>
                <w:rFonts w:ascii="Garamond" w:hAnsi="Garamond"/>
                <w:highlight w:val="yellow"/>
                <w:lang w:eastAsia="ar-SA"/>
              </w:rPr>
              <w:t xml:space="preserve"> формирование данных коммерческого учета в порядке, установленном настоящим Регламентом, за месяц, в котором завершилась реорганизация, а также за месяц, предшествующий месяцу, в котором завершилась реорганизация, осуществляется Правопреемником с использованием </w:t>
            </w:r>
            <w:r w:rsidR="00865B51" w:rsidRPr="00DE3B5B">
              <w:rPr>
                <w:rFonts w:ascii="Garamond" w:hAnsi="Garamond"/>
                <w:highlight w:val="yellow"/>
              </w:rPr>
              <w:t>реквизитов Правопреемника</w:t>
            </w:r>
            <w:r w:rsidR="00865B51" w:rsidRPr="00DE3B5B">
              <w:rPr>
                <w:rFonts w:ascii="Garamond" w:hAnsi="Garamond"/>
                <w:highlight w:val="yellow"/>
                <w:lang w:eastAsia="ar-SA"/>
              </w:rPr>
              <w:t>;</w:t>
            </w:r>
          </w:p>
          <w:p w14:paraId="6EC2C034" w14:textId="2FDA82E1" w:rsidR="00865B51" w:rsidRPr="00DE3B5B" w:rsidRDefault="00290505" w:rsidP="00865B51">
            <w:pPr>
              <w:spacing w:before="120" w:after="120"/>
              <w:ind w:firstLine="600"/>
              <w:jc w:val="both"/>
              <w:rPr>
                <w:rFonts w:ascii="Garamond" w:hAnsi="Garamond"/>
                <w:highlight w:val="green"/>
                <w:lang w:eastAsia="ar-SA"/>
              </w:rPr>
            </w:pPr>
            <w:r w:rsidRPr="00DE3B5B">
              <w:rPr>
                <w:rFonts w:ascii="Garamond" w:hAnsi="Garamond"/>
                <w:highlight w:val="yellow"/>
                <w:lang w:eastAsia="ar-SA"/>
              </w:rPr>
              <w:lastRenderedPageBreak/>
              <w:t>–</w:t>
            </w:r>
            <w:r w:rsidR="00865B51" w:rsidRPr="00DE3B5B">
              <w:rPr>
                <w:rFonts w:ascii="Garamond" w:hAnsi="Garamond"/>
                <w:highlight w:val="yellow"/>
                <w:lang w:eastAsia="ar-SA"/>
              </w:rPr>
              <w:t xml:space="preserve"> КО вносит изменения в ПАК КО для приема сформированных отчетных данных коммерческого учета от Правопреемника в течение 4 (четырех) рабочих дней с даты получения сведений о завершении соответствующей реорганизации. До внесения указанных изменений отчетные данные коммерческого учета не могут быть сформированы Правопреемником.</w:t>
            </w:r>
            <w:r w:rsidR="00865B51" w:rsidRPr="00DE3B5B">
              <w:rPr>
                <w:rFonts w:ascii="Garamond" w:hAnsi="Garamond"/>
                <w:highlight w:val="yellow"/>
              </w:rPr>
              <w:t xml:space="preserve"> Реорганизуемые участники оптового рынка несут все риски неблагоприятных последствий, связанных с отсутствием у Правопреемника возможности направления сформированных отчетных данных коммерческого учета в вышеуказанный период внесения КО изменений в ПАК КО, в том числе риски, связанные с применением замещающих методов расчета, предусмотренных настоящим Регламентом.</w:t>
            </w:r>
          </w:p>
          <w:p w14:paraId="40547D28" w14:textId="77777777" w:rsidR="00865B51" w:rsidRPr="00DE3B5B" w:rsidRDefault="00865B51" w:rsidP="00865B51">
            <w:pPr>
              <w:spacing w:before="120" w:after="120"/>
              <w:ind w:firstLine="600"/>
              <w:jc w:val="both"/>
              <w:rPr>
                <w:rFonts w:ascii="Garamond" w:hAnsi="Garamond"/>
                <w:highlight w:val="yellow"/>
              </w:rPr>
            </w:pPr>
            <w:r w:rsidRPr="00DE3B5B">
              <w:rPr>
                <w:rFonts w:ascii="Garamond" w:hAnsi="Garamond"/>
                <w:highlight w:val="yellow"/>
              </w:rPr>
              <w:t xml:space="preserve">После завершения реорганизации Правопредшественник не вправе формировать (направлять) в порядке, установленном настоящим Регламентом, отчетные данные коммерческого учета в отношении ГТП генерации Правопреемника и (или) сечения коммерческого учета, входящего в состав ГТП потребления Правопреемника. </w:t>
            </w:r>
          </w:p>
          <w:p w14:paraId="04524186" w14:textId="122D5D45" w:rsidR="00865B51" w:rsidRPr="00DE3B5B" w:rsidRDefault="00865B51" w:rsidP="00DE3B5B">
            <w:pPr>
              <w:spacing w:before="120" w:after="120"/>
              <w:ind w:firstLine="600"/>
              <w:jc w:val="both"/>
              <w:rPr>
                <w:rFonts w:ascii="Garamond" w:hAnsi="Garamond"/>
                <w:bCs/>
              </w:rPr>
            </w:pPr>
            <w:r w:rsidRPr="00DE3B5B">
              <w:rPr>
                <w:rFonts w:ascii="Garamond" w:hAnsi="Garamond"/>
                <w:highlight w:val="yellow"/>
              </w:rPr>
              <w:t>В случае завершения реорганизации участника оптового рынка после осуществления расчетов, предусмотренных п.</w:t>
            </w:r>
            <w:r w:rsidR="00290505" w:rsidRPr="00DE3B5B">
              <w:rPr>
                <w:rFonts w:ascii="Garamond" w:hAnsi="Garamond"/>
                <w:highlight w:val="yellow"/>
              </w:rPr>
              <w:t xml:space="preserve"> </w:t>
            </w:r>
            <w:r w:rsidRPr="00DE3B5B">
              <w:rPr>
                <w:rFonts w:ascii="Garamond" w:hAnsi="Garamond"/>
                <w:highlight w:val="yellow"/>
              </w:rPr>
              <w:t xml:space="preserve">9.13, </w:t>
            </w:r>
            <w:r w:rsidR="00290505" w:rsidRPr="00DE3B5B">
              <w:rPr>
                <w:rFonts w:ascii="Garamond" w:hAnsi="Garamond"/>
                <w:highlight w:val="yellow"/>
              </w:rPr>
              <w:t>п</w:t>
            </w:r>
            <w:r w:rsidRPr="00DE3B5B">
              <w:rPr>
                <w:rFonts w:ascii="Garamond" w:hAnsi="Garamond"/>
                <w:highlight w:val="yellow"/>
              </w:rPr>
              <w:t xml:space="preserve">риложениями 6 и 7 настоящего Регламента, а также направления данных, предусмотренных </w:t>
            </w:r>
            <w:r w:rsidR="00290505" w:rsidRPr="00DE3B5B">
              <w:rPr>
                <w:rFonts w:ascii="Garamond" w:hAnsi="Garamond"/>
                <w:highlight w:val="yellow"/>
              </w:rPr>
              <w:t>п</w:t>
            </w:r>
            <w:r w:rsidRPr="00DE3B5B">
              <w:rPr>
                <w:rFonts w:ascii="Garamond" w:hAnsi="Garamond"/>
                <w:highlight w:val="yellow"/>
              </w:rPr>
              <w:t>п.</w:t>
            </w:r>
            <w:r w:rsidR="00290505" w:rsidRPr="00DE3B5B">
              <w:rPr>
                <w:rFonts w:ascii="Garamond" w:hAnsi="Garamond"/>
                <w:highlight w:val="yellow"/>
              </w:rPr>
              <w:t xml:space="preserve"> </w:t>
            </w:r>
            <w:r w:rsidRPr="00DE3B5B">
              <w:rPr>
                <w:rFonts w:ascii="Garamond" w:hAnsi="Garamond"/>
                <w:highlight w:val="yellow"/>
              </w:rPr>
              <w:t>6.8.4.1</w:t>
            </w:r>
            <w:r w:rsidR="00DE3B5B">
              <w:rPr>
                <w:rFonts w:ascii="Garamond" w:hAnsi="Garamond"/>
                <w:highlight w:val="yellow"/>
              </w:rPr>
              <w:t xml:space="preserve">, </w:t>
            </w:r>
            <w:r w:rsidRPr="00DE3B5B">
              <w:rPr>
                <w:rFonts w:ascii="Garamond" w:hAnsi="Garamond"/>
                <w:highlight w:val="yellow"/>
              </w:rPr>
              <w:t xml:space="preserve">6.8.4.2 </w:t>
            </w:r>
            <w:r w:rsidRPr="00DE3B5B">
              <w:rPr>
                <w:rFonts w:ascii="Garamond" w:hAnsi="Garamond"/>
                <w:i/>
                <w:highlight w:val="yellow"/>
              </w:rPr>
              <w:t>Регламента аттестации генерирующего оборудования</w:t>
            </w:r>
            <w:r w:rsidRPr="00DE3B5B">
              <w:rPr>
                <w:rFonts w:ascii="Garamond" w:hAnsi="Garamond"/>
                <w:highlight w:val="yellow"/>
              </w:rPr>
              <w:t xml:space="preserve"> (Приложение №</w:t>
            </w:r>
            <w:r w:rsidR="00290505" w:rsidRPr="00DE3B5B">
              <w:rPr>
                <w:rFonts w:ascii="Garamond" w:hAnsi="Garamond"/>
                <w:highlight w:val="yellow"/>
              </w:rPr>
              <w:t xml:space="preserve"> </w:t>
            </w:r>
            <w:r w:rsidRPr="00DE3B5B">
              <w:rPr>
                <w:rFonts w:ascii="Garamond" w:hAnsi="Garamond"/>
                <w:highlight w:val="yellow"/>
              </w:rPr>
              <w:t xml:space="preserve">19.2 к </w:t>
            </w:r>
            <w:r w:rsidRPr="00DE3B5B">
              <w:rPr>
                <w:rFonts w:ascii="Garamond" w:hAnsi="Garamond"/>
                <w:i/>
                <w:highlight w:val="yellow"/>
              </w:rPr>
              <w:t>Договору о присоединении к торговой системе оптового рынка</w:t>
            </w:r>
            <w:r w:rsidRPr="00DE3B5B">
              <w:rPr>
                <w:rFonts w:ascii="Garamond" w:hAnsi="Garamond"/>
                <w:highlight w:val="yellow"/>
              </w:rPr>
              <w:t>), повторное выполнение указанных расчетов и направление данных КО не производится.</w:t>
            </w:r>
          </w:p>
        </w:tc>
      </w:tr>
      <w:tr w:rsidR="00865B51" w:rsidRPr="00DE3B5B" w14:paraId="5FCA445E" w14:textId="77777777" w:rsidTr="00865B51">
        <w:tc>
          <w:tcPr>
            <w:tcW w:w="993" w:type="dxa"/>
            <w:tcBorders>
              <w:top w:val="single" w:sz="4" w:space="0" w:color="000000"/>
              <w:left w:val="single" w:sz="4" w:space="0" w:color="000000"/>
              <w:bottom w:val="single" w:sz="4" w:space="0" w:color="000000"/>
              <w:right w:val="single" w:sz="4" w:space="0" w:color="000000"/>
            </w:tcBorders>
            <w:vAlign w:val="center"/>
          </w:tcPr>
          <w:p w14:paraId="721AD73E" w14:textId="77777777" w:rsidR="00865B51" w:rsidRPr="00DE3B5B" w:rsidRDefault="00865B51" w:rsidP="00865B51">
            <w:pPr>
              <w:jc w:val="both"/>
              <w:rPr>
                <w:rFonts w:ascii="Garamond" w:hAnsi="Garamond"/>
                <w:b/>
              </w:rPr>
            </w:pPr>
            <w:r w:rsidRPr="00DE3B5B">
              <w:rPr>
                <w:rFonts w:ascii="Garamond" w:hAnsi="Garamond"/>
                <w:b/>
              </w:rPr>
              <w:lastRenderedPageBreak/>
              <w:t xml:space="preserve">8.1 </w:t>
            </w:r>
          </w:p>
        </w:tc>
        <w:tc>
          <w:tcPr>
            <w:tcW w:w="6804" w:type="dxa"/>
            <w:tcBorders>
              <w:top w:val="single" w:sz="4" w:space="0" w:color="000000"/>
              <w:left w:val="single" w:sz="4" w:space="0" w:color="000000"/>
              <w:bottom w:val="single" w:sz="4" w:space="0" w:color="000000"/>
              <w:right w:val="single" w:sz="4" w:space="0" w:color="000000"/>
            </w:tcBorders>
          </w:tcPr>
          <w:p w14:paraId="53A1D61E" w14:textId="77777777" w:rsidR="00E63619" w:rsidRPr="00DE3B5B" w:rsidRDefault="00E63619" w:rsidP="00E63619">
            <w:pPr>
              <w:tabs>
                <w:tab w:val="left" w:pos="1200"/>
              </w:tabs>
              <w:spacing w:before="120" w:after="120" w:line="240" w:lineRule="auto"/>
              <w:ind w:firstLine="600"/>
              <w:jc w:val="both"/>
              <w:rPr>
                <w:rFonts w:ascii="Garamond" w:eastAsia="Times New Roman" w:hAnsi="Garamond" w:cs="Courier New"/>
                <w:lang w:eastAsia="ru-RU"/>
              </w:rPr>
            </w:pPr>
            <w:r w:rsidRPr="00DE3B5B">
              <w:rPr>
                <w:rFonts w:ascii="Garamond" w:eastAsia="Times New Roman" w:hAnsi="Garamond"/>
                <w:color w:val="000000"/>
                <w:lang w:eastAsia="ru-RU"/>
              </w:rPr>
              <w:t>В качестве замещающей информации в отношении не предоставленного ФСК акта учета перетоков по сечениям, расположенным на государственной границе Российской Федерации для осуществления экспортно-импортных операций, в сечениях между ценовыми, а также между ценовыми и неценовыми зонами оптового рынка, используется почасовая оперативная информация, переданная СО в соответствии с требованиями настоящего Регламента.</w:t>
            </w:r>
          </w:p>
          <w:p w14:paraId="02A02D85" w14:textId="77777777" w:rsidR="00E63619" w:rsidRPr="00DE3B5B" w:rsidRDefault="00E63619" w:rsidP="00E63619">
            <w:pPr>
              <w:shd w:val="clear" w:color="auto" w:fill="FFFFFF"/>
              <w:spacing w:before="120" w:after="120" w:line="240" w:lineRule="auto"/>
              <w:ind w:firstLine="600"/>
              <w:jc w:val="both"/>
              <w:rPr>
                <w:rFonts w:ascii="Garamond" w:eastAsia="Times New Roman" w:hAnsi="Garamond"/>
                <w:color w:val="000000"/>
                <w:lang w:eastAsia="ru-RU"/>
              </w:rPr>
            </w:pPr>
            <w:r w:rsidRPr="00DE3B5B">
              <w:rPr>
                <w:rFonts w:ascii="Garamond" w:eastAsia="Times New Roman" w:hAnsi="Garamond"/>
                <w:color w:val="000000"/>
                <w:lang w:eastAsia="ru-RU"/>
              </w:rPr>
              <w:t xml:space="preserve">Расчет часовых величин выработанной электроэнергии в ГТП генерации поставщика электроэнергии, не сформировавшего в соответствии с п. 3.9 настоящего Регламента акт учета (оборота) по ГТП </w:t>
            </w:r>
            <w:r w:rsidRPr="00DE3B5B">
              <w:rPr>
                <w:rFonts w:ascii="Garamond" w:eastAsia="Times New Roman" w:hAnsi="Garamond"/>
                <w:color w:val="000000"/>
                <w:lang w:eastAsia="ru-RU"/>
              </w:rPr>
              <w:lastRenderedPageBreak/>
              <w:t xml:space="preserve">генерации (макет 51020), проводится с использованием замещающих методов расчета, представленных в п. 8.7 настоящего Регламента. </w:t>
            </w:r>
          </w:p>
          <w:p w14:paraId="55FEFB04" w14:textId="77777777" w:rsidR="00E63619" w:rsidRPr="00DE3B5B" w:rsidRDefault="00E63619" w:rsidP="00E63619">
            <w:pPr>
              <w:shd w:val="clear" w:color="auto" w:fill="FFFFFF"/>
              <w:spacing w:before="120" w:after="120" w:line="240" w:lineRule="auto"/>
              <w:ind w:firstLine="600"/>
              <w:jc w:val="both"/>
              <w:rPr>
                <w:rFonts w:ascii="Garamond" w:eastAsia="Times New Roman" w:hAnsi="Garamond"/>
                <w:color w:val="000000"/>
                <w:lang w:eastAsia="ru-RU"/>
              </w:rPr>
            </w:pPr>
            <w:r w:rsidRPr="00DE3B5B">
              <w:rPr>
                <w:rFonts w:ascii="Garamond" w:eastAsia="Times New Roman" w:hAnsi="Garamond"/>
                <w:color w:val="000000"/>
                <w:lang w:eastAsia="ru-RU"/>
              </w:rPr>
              <w:t>Замещающие методы расчета, представленные в п. 8.7 настоящего Регламента, применяются в отношении поставщиков электроэнергии также в случаях наличия расхождений между почасовыми значениями учетных показателей по ГТП генерации, сформированными в соответствии с п. 3.9 настоящего Регламента, и почасовыми значениями оперативных данных, полученных от СО в соответствии с п. 4.3 настоящего Регламента, сформированных на основе телеинформации, более чем на 5 %, при этом величина расхождения должна превышать 300 кВт*ч, а также в случае направления со стороны поставщиков электроэнергии корректирующих актов учета (оборота) по ГТП генерации (макет 51075).</w:t>
            </w:r>
          </w:p>
          <w:p w14:paraId="31F0AF09" w14:textId="77777777" w:rsidR="00E63619" w:rsidRPr="00DE3B5B" w:rsidRDefault="00E63619" w:rsidP="00E63619">
            <w:pPr>
              <w:tabs>
                <w:tab w:val="left" w:pos="1200"/>
              </w:tabs>
              <w:spacing w:before="120" w:after="120" w:line="240" w:lineRule="auto"/>
              <w:ind w:firstLine="601"/>
              <w:jc w:val="both"/>
              <w:rPr>
                <w:rFonts w:ascii="Garamond" w:eastAsia="Times New Roman" w:hAnsi="Garamond"/>
                <w:color w:val="000000"/>
                <w:lang w:eastAsia="ru-RU"/>
              </w:rPr>
            </w:pPr>
            <w:r w:rsidRPr="00DE3B5B">
              <w:rPr>
                <w:rFonts w:ascii="Garamond" w:eastAsia="Times New Roman" w:hAnsi="Garamond"/>
                <w:color w:val="000000"/>
                <w:lang w:eastAsia="ru-RU"/>
              </w:rPr>
              <w:t>В случае если для соответствующего часа отчетного месяца смежными участниками оптового рынка (ФСК) по сечению с поставщиками электроэнергии не сформирован акт учета перетоков (макет 51020) в порядке, предусмотренном п. 7.2 настоящего Регламента, значение учетного показателя для вышеуказанного часа определяется на основании принятого КО к расчетам корректирующего акта учета перетоков по сечению с поставщиком электроэнергии (макет 51075), направленного в КО согласно п. 7.6 настоящего Регламента.</w:t>
            </w:r>
          </w:p>
          <w:p w14:paraId="7977A9EF" w14:textId="77777777" w:rsidR="00E63619" w:rsidRPr="00DE3B5B" w:rsidRDefault="00E63619" w:rsidP="00E63619">
            <w:pPr>
              <w:tabs>
                <w:tab w:val="left" w:pos="1200"/>
              </w:tabs>
              <w:spacing w:before="120" w:after="120" w:line="240" w:lineRule="auto"/>
              <w:ind w:firstLine="601"/>
              <w:jc w:val="both"/>
              <w:rPr>
                <w:rFonts w:ascii="Garamond" w:eastAsia="Times New Roman" w:hAnsi="Garamond"/>
                <w:color w:val="000000"/>
                <w:lang w:eastAsia="ru-RU"/>
              </w:rPr>
            </w:pPr>
            <w:r w:rsidRPr="00DE3B5B">
              <w:rPr>
                <w:rFonts w:ascii="Garamond" w:eastAsia="Times New Roman" w:hAnsi="Garamond"/>
                <w:color w:val="000000"/>
                <w:lang w:eastAsia="ru-RU"/>
              </w:rPr>
              <w:t>В случае если для соответствующего часа отчетного месяца смежными участниками оптового рынка (ФСК) по сечению с поставщиками электроэнергии сформирован акт учета перетоков (макет 51020) в порядке, предусмотренном п. 7.2 настоящего Регламента, и при этом КО принят к расчетам корректирующий акт учета перетоков по сечению с поставщиком электроэнергии (макет 51075) согласно п. 7.6 настоящего Регламента, значение учетного показателя для вышеуказанного часа определяется на основании принятого КО к расчетам корректирующего акта учета перетоков по сечению с поставщиком электроэнергии (макет 51075).</w:t>
            </w:r>
          </w:p>
          <w:p w14:paraId="7EBF2277" w14:textId="77777777" w:rsidR="00E63619" w:rsidRPr="00DE3B5B" w:rsidRDefault="00E63619" w:rsidP="00E63619">
            <w:pPr>
              <w:shd w:val="clear" w:color="auto" w:fill="FFFFFF"/>
              <w:spacing w:before="120" w:after="120" w:line="240" w:lineRule="auto"/>
              <w:ind w:firstLine="600"/>
              <w:jc w:val="both"/>
              <w:rPr>
                <w:rFonts w:ascii="Garamond" w:eastAsia="Times New Roman" w:hAnsi="Garamond"/>
                <w:color w:val="000000"/>
                <w:lang w:eastAsia="ru-RU"/>
              </w:rPr>
            </w:pPr>
            <w:r w:rsidRPr="00DE3B5B">
              <w:rPr>
                <w:rFonts w:ascii="Garamond" w:eastAsia="Times New Roman" w:hAnsi="Garamond"/>
                <w:color w:val="000000"/>
                <w:lang w:eastAsia="ru-RU"/>
              </w:rPr>
              <w:t xml:space="preserve">Расчет часовых величин потребления в ГТП потребления смежных участников оптового рынка, не согласовавших сальдо перетоков в смежных сечениях (либо в случае отсутствия сформированного в порядке, предусмотренном п. 7.2 настоящего Регламента, акта учета перетоков по сечению с поставщиком электроэнергии (макет 51020) и одновременно отсутствия принятого КО </w:t>
            </w:r>
            <w:r w:rsidRPr="00DE3B5B">
              <w:rPr>
                <w:rFonts w:ascii="Garamond" w:eastAsia="Times New Roman" w:hAnsi="Garamond"/>
                <w:color w:val="000000"/>
                <w:lang w:eastAsia="ru-RU"/>
              </w:rPr>
              <w:lastRenderedPageBreak/>
              <w:t xml:space="preserve">к расчетам корректирующего акта учета перетоков по сечению с поставщиком электроэнергии (макет 51075) согласно п. 7.6 настоящего Регламента), проводится с использованием замещающего метода расчета, представленного в п. 8.2 настоящего Регламента. </w:t>
            </w:r>
          </w:p>
          <w:p w14:paraId="059A3E1F" w14:textId="77777777" w:rsidR="00E63619" w:rsidRPr="00DE3B5B" w:rsidRDefault="00E63619" w:rsidP="00E63619">
            <w:pPr>
              <w:shd w:val="clear" w:color="auto" w:fill="FFFFFF"/>
              <w:spacing w:before="120" w:after="120" w:line="240" w:lineRule="auto"/>
              <w:ind w:firstLine="600"/>
              <w:jc w:val="both"/>
              <w:rPr>
                <w:rFonts w:ascii="Garamond" w:eastAsia="Times New Roman" w:hAnsi="Garamond"/>
                <w:color w:val="000000"/>
                <w:lang w:eastAsia="ru-RU"/>
              </w:rPr>
            </w:pPr>
            <w:r w:rsidRPr="00DE3B5B">
              <w:rPr>
                <w:rFonts w:ascii="Garamond" w:eastAsia="Times New Roman" w:hAnsi="Garamond"/>
                <w:color w:val="000000"/>
                <w:lang w:eastAsia="ru-RU"/>
              </w:rPr>
              <w:t>Расчет часовых величин перетока в сети ФСК и потребления в ГТП потребления смежного с ФСК участника оптового рынка, не согласовавшего сальдо перетоков в сечении между вышеуказанным участником оптового рынка и ФСК (либо в случае отсутствия сформированного в порядке, предусмотренном п. 7.2 настоящего Регламента, акта учета перетоков по сечению между ФСК и поставщиком электроэнергии (макет 51020) и одновременно отсутствия принятого КО к расчетам корректирующего акта учета перетоков по сечению между ФСК и поставщиком электроэнергии (макет 51075) согласно п. 7.6 настоящего Регламента), проводится с использованием замещающего метода расчета, представленного в п. 8.3 настоящего Регламента.</w:t>
            </w:r>
          </w:p>
          <w:p w14:paraId="20324B08" w14:textId="0DA5B078" w:rsidR="00865B51" w:rsidRPr="00DE3B5B" w:rsidRDefault="00E63619" w:rsidP="00E63619">
            <w:pPr>
              <w:tabs>
                <w:tab w:val="left" w:pos="453"/>
                <w:tab w:val="left" w:pos="1200"/>
              </w:tabs>
              <w:spacing w:before="120" w:after="120" w:line="240" w:lineRule="auto"/>
              <w:ind w:firstLine="600"/>
              <w:jc w:val="both"/>
              <w:rPr>
                <w:rFonts w:ascii="Garamond" w:eastAsia="Times New Roman" w:hAnsi="Garamond"/>
                <w:color w:val="000000"/>
                <w:lang w:eastAsia="ru-RU"/>
              </w:rPr>
            </w:pPr>
            <w:r w:rsidRPr="00DE3B5B">
              <w:rPr>
                <w:rFonts w:ascii="Garamond" w:eastAsia="Times New Roman" w:hAnsi="Garamond"/>
                <w:color w:val="000000"/>
                <w:lang w:eastAsia="ru-RU"/>
              </w:rPr>
              <w:t>Расчет часовых величин учетного показателя по внутренним сечениям в случаях, предусмотренных п. 3.2 или п. 3.4 настоящего Регламента, производится на основании корректирующего акта учета перетоков по внутреннему сечению (макет 51075), а если КО в указанных случаях не получен корректирующий акт учета перетоков по внутреннему сечению (макет 51075) – на основании замещающих методов расчета, предусмотренных п.8.2 настоящего Регламента. По истечении сроков, установленных п. 3.2 или п. 3.4 настоящего Регламента для исполнения требований раздела 5 настоящего Регламента, в случае невыполнения вышеуказанных требований, расчет часовых величин учетного показателя по внутренним сечениям производится на основании замещающих методов расчета, предусмотренных п. 8.2 настоящего Регламента.</w:t>
            </w:r>
          </w:p>
        </w:tc>
        <w:tc>
          <w:tcPr>
            <w:tcW w:w="7654" w:type="dxa"/>
            <w:tcBorders>
              <w:top w:val="single" w:sz="4" w:space="0" w:color="000000"/>
              <w:left w:val="single" w:sz="4" w:space="0" w:color="000000"/>
              <w:bottom w:val="single" w:sz="4" w:space="0" w:color="000000"/>
              <w:right w:val="single" w:sz="4" w:space="0" w:color="000000"/>
            </w:tcBorders>
          </w:tcPr>
          <w:p w14:paraId="13597675" w14:textId="77777777" w:rsidR="00E63619" w:rsidRPr="00DE3B5B" w:rsidRDefault="00E63619" w:rsidP="00E63619">
            <w:pPr>
              <w:tabs>
                <w:tab w:val="left" w:pos="1200"/>
              </w:tabs>
              <w:spacing w:before="120" w:after="120" w:line="240" w:lineRule="auto"/>
              <w:ind w:firstLine="600"/>
              <w:jc w:val="both"/>
              <w:rPr>
                <w:rFonts w:ascii="Garamond" w:eastAsia="Times New Roman" w:hAnsi="Garamond" w:cs="Courier New"/>
                <w:lang w:eastAsia="ru-RU"/>
              </w:rPr>
            </w:pPr>
            <w:r w:rsidRPr="00DE3B5B">
              <w:rPr>
                <w:rFonts w:ascii="Garamond" w:eastAsia="Times New Roman" w:hAnsi="Garamond"/>
                <w:color w:val="000000"/>
                <w:lang w:eastAsia="ru-RU"/>
              </w:rPr>
              <w:lastRenderedPageBreak/>
              <w:t>В качестве замещающей информации в отношении не предоставленного ФСК акта учета перетоков по сечениям, расположенным на государственной границе Российской Федерации для осуществления экспортно-импортных операций, в сечениях между ценовыми, а также между ценовыми и неценовыми зонами оптового рынка, используется почасовая оперативная информация, переданная СО в соответствии с требованиями настоящего Регламента.</w:t>
            </w:r>
          </w:p>
          <w:p w14:paraId="6A222D02" w14:textId="77777777" w:rsidR="00E63619" w:rsidRPr="00DE3B5B" w:rsidRDefault="00E63619" w:rsidP="00E63619">
            <w:pPr>
              <w:shd w:val="clear" w:color="auto" w:fill="FFFFFF"/>
              <w:spacing w:before="120" w:after="120" w:line="240" w:lineRule="auto"/>
              <w:ind w:firstLine="600"/>
              <w:jc w:val="both"/>
              <w:rPr>
                <w:rFonts w:ascii="Garamond" w:eastAsia="Times New Roman" w:hAnsi="Garamond"/>
                <w:color w:val="000000"/>
                <w:lang w:eastAsia="ru-RU"/>
              </w:rPr>
            </w:pPr>
            <w:r w:rsidRPr="00DE3B5B">
              <w:rPr>
                <w:rFonts w:ascii="Garamond" w:eastAsia="Times New Roman" w:hAnsi="Garamond"/>
                <w:color w:val="000000"/>
                <w:lang w:eastAsia="ru-RU"/>
              </w:rPr>
              <w:t xml:space="preserve">Расчет часовых величин выработанной электроэнергии в ГТП генерации поставщика электроэнергии, не сформировавшего в соответствии с п. 3.9 настоящего Регламента акт учета (оборота) по ГТП генерации (макет 51020), проводится с использованием замещающих методов расчета, представленных в п. 8.7 настоящего Регламента. </w:t>
            </w:r>
          </w:p>
          <w:p w14:paraId="3C25A302" w14:textId="77777777" w:rsidR="00E63619" w:rsidRPr="00DE3B5B" w:rsidRDefault="00E63619" w:rsidP="00E63619">
            <w:pPr>
              <w:shd w:val="clear" w:color="auto" w:fill="FFFFFF"/>
              <w:spacing w:before="120" w:after="120" w:line="240" w:lineRule="auto"/>
              <w:ind w:firstLine="600"/>
              <w:jc w:val="both"/>
              <w:rPr>
                <w:rFonts w:ascii="Garamond" w:eastAsia="Times New Roman" w:hAnsi="Garamond"/>
                <w:color w:val="000000"/>
                <w:lang w:eastAsia="ru-RU"/>
              </w:rPr>
            </w:pPr>
            <w:r w:rsidRPr="00DE3B5B">
              <w:rPr>
                <w:rFonts w:ascii="Garamond" w:eastAsia="Times New Roman" w:hAnsi="Garamond"/>
                <w:color w:val="000000"/>
                <w:lang w:eastAsia="ru-RU"/>
              </w:rPr>
              <w:lastRenderedPageBreak/>
              <w:t>Замещающие методы расчета, представленные в п. 8.7 настоящего Регламента, применяются в отношении поставщиков электроэнергии также в случаях наличия расхождений между почасовыми значениями учетных показателей по ГТП генерации, сформированными в соответствии с п. 3.9 настоящего Регламента, и почасовыми значениями оперативных данных, полученных от СО в соответствии с п. 4.3 настоящего Регламента, сформированных на основе телеинформации, более чем на 5 %, при этом величина расхождения должна превышать 300 кВт*ч, а также в случае направления со стороны поставщиков электроэнергии корректирующих актов учета (оборота) по ГТП генерации (макет 51075).</w:t>
            </w:r>
          </w:p>
          <w:p w14:paraId="0AEB522E" w14:textId="77777777" w:rsidR="00E63619" w:rsidRPr="00DE3B5B" w:rsidRDefault="00E63619" w:rsidP="00E63619">
            <w:pPr>
              <w:tabs>
                <w:tab w:val="left" w:pos="1200"/>
              </w:tabs>
              <w:spacing w:before="120" w:after="120" w:line="240" w:lineRule="auto"/>
              <w:ind w:firstLine="601"/>
              <w:jc w:val="both"/>
              <w:rPr>
                <w:rFonts w:ascii="Garamond" w:eastAsia="Times New Roman" w:hAnsi="Garamond"/>
                <w:color w:val="000000"/>
                <w:lang w:eastAsia="ru-RU"/>
              </w:rPr>
            </w:pPr>
            <w:r w:rsidRPr="00DE3B5B">
              <w:rPr>
                <w:rFonts w:ascii="Garamond" w:eastAsia="Times New Roman" w:hAnsi="Garamond"/>
                <w:color w:val="000000"/>
                <w:lang w:eastAsia="ru-RU"/>
              </w:rPr>
              <w:t>В случае если для соответствующего часа отчетного месяца смежными участниками оптового рынка (ФСК) по сечению с поставщиками электроэнергии не сформирован акт учета перетоков (макет 51020) в порядке, предусмотренном п. 7.2 настоящего Регламента, значение учетного показателя для вышеуказанного часа определяется на основании принятого КО к расчетам корректирующего акта учета перетоков по сечению с поставщиком электроэнергии (макет 51075), направленного в КО согласно п. 7.6 настоящего Регламента.</w:t>
            </w:r>
          </w:p>
          <w:p w14:paraId="00BC6902" w14:textId="77777777" w:rsidR="00E63619" w:rsidRPr="00DE3B5B" w:rsidRDefault="00E63619" w:rsidP="00E63619">
            <w:pPr>
              <w:tabs>
                <w:tab w:val="left" w:pos="1200"/>
              </w:tabs>
              <w:spacing w:before="120" w:after="120" w:line="240" w:lineRule="auto"/>
              <w:ind w:firstLine="601"/>
              <w:jc w:val="both"/>
              <w:rPr>
                <w:rFonts w:ascii="Garamond" w:eastAsia="Times New Roman" w:hAnsi="Garamond"/>
                <w:color w:val="000000"/>
                <w:lang w:eastAsia="ru-RU"/>
              </w:rPr>
            </w:pPr>
            <w:r w:rsidRPr="00DE3B5B">
              <w:rPr>
                <w:rFonts w:ascii="Garamond" w:eastAsia="Times New Roman" w:hAnsi="Garamond"/>
                <w:color w:val="000000"/>
                <w:lang w:eastAsia="ru-RU"/>
              </w:rPr>
              <w:t>В случае если для соответствующего часа отчетного месяца смежными участниками оптового рынка (ФСК) по сечению с поставщиками электроэнергии сформирован акт учета перетоков (макет 51020) в порядке, предусмотренном п. 7.2 настоящего Регламента, и при этом КО принят к расчетам корректирующий акт учета перетоков по сечению с поставщиком электроэнергии (макет 51075) согласно п. 7.6 настоящего Регламента, значение учетного показателя для вышеуказанного часа определяется на основании принятого КО к расчетам корректирующего акта учета перетоков по сечению с поставщиком электроэнергии (макет 51075).</w:t>
            </w:r>
          </w:p>
          <w:p w14:paraId="57153157" w14:textId="77777777" w:rsidR="00E63619" w:rsidRPr="00DE3B5B" w:rsidRDefault="00E63619" w:rsidP="00E63619">
            <w:pPr>
              <w:shd w:val="clear" w:color="auto" w:fill="FFFFFF"/>
              <w:spacing w:before="120" w:after="120" w:line="240" w:lineRule="auto"/>
              <w:ind w:firstLine="600"/>
              <w:jc w:val="both"/>
              <w:rPr>
                <w:rFonts w:ascii="Garamond" w:eastAsia="Times New Roman" w:hAnsi="Garamond"/>
                <w:color w:val="000000"/>
                <w:lang w:eastAsia="ru-RU"/>
              </w:rPr>
            </w:pPr>
            <w:r w:rsidRPr="00DE3B5B">
              <w:rPr>
                <w:rFonts w:ascii="Garamond" w:eastAsia="Times New Roman" w:hAnsi="Garamond"/>
                <w:color w:val="000000"/>
                <w:lang w:eastAsia="ru-RU"/>
              </w:rPr>
              <w:t xml:space="preserve">Расчет часовых величин потребления в ГТП потребления смежных участников оптового рынка, не согласовавших сальдо перетоков в смежных сечениях (либо в случае отсутствия сформированного в порядке, предусмотренном п. 7.2 настоящего Регламента, акта учета перетоков по сечению с поставщиком электроэнергии (макет 51020) и одновременно отсутствия принятого КО к расчетам корректирующего акта учета перетоков по сечению с поставщиком электроэнергии (макет 51075) согласно п. 7.6 настоящего Регламента), проводится с использованием замещающего метода расчета, представленного в п. 8.2 настоящего Регламента. </w:t>
            </w:r>
          </w:p>
          <w:p w14:paraId="6312B89C" w14:textId="77777777" w:rsidR="00E63619" w:rsidRPr="00DE3B5B" w:rsidRDefault="00E63619" w:rsidP="00E63619">
            <w:pPr>
              <w:shd w:val="clear" w:color="auto" w:fill="FFFFFF"/>
              <w:spacing w:before="120" w:after="120" w:line="240" w:lineRule="auto"/>
              <w:ind w:firstLine="600"/>
              <w:jc w:val="both"/>
              <w:rPr>
                <w:rFonts w:ascii="Garamond" w:eastAsia="Times New Roman" w:hAnsi="Garamond"/>
                <w:color w:val="000000"/>
                <w:lang w:eastAsia="ru-RU"/>
              </w:rPr>
            </w:pPr>
            <w:r w:rsidRPr="00DE3B5B">
              <w:rPr>
                <w:rFonts w:ascii="Garamond" w:eastAsia="Times New Roman" w:hAnsi="Garamond"/>
                <w:color w:val="000000"/>
                <w:lang w:eastAsia="ru-RU"/>
              </w:rPr>
              <w:t xml:space="preserve">Расчет часовых величин перетока в сети ФСК и потребления в ГТП потребления смежного с ФСК участника оптового рынка, не согласовавшего </w:t>
            </w:r>
            <w:r w:rsidRPr="00DE3B5B">
              <w:rPr>
                <w:rFonts w:ascii="Garamond" w:eastAsia="Times New Roman" w:hAnsi="Garamond"/>
                <w:color w:val="000000"/>
                <w:lang w:eastAsia="ru-RU"/>
              </w:rPr>
              <w:lastRenderedPageBreak/>
              <w:t>сальдо перетоков в сечении между вышеуказанным участником оптового рынка и ФСК (либо в случае отсутствия сформированного в порядке, предусмотренном п. 7.2 настоящего Регламента, акта учета перетоков по сечению между ФСК и поставщиком электроэнергии (макет 51020) и одновременно отсутствия принятого КО к расчетам корректирующего акта учета перетоков по сечению между ФСК и поставщиком электроэнергии (макет 51075) согласно п. 7.6 настоящего Регламента), проводится с использованием замещающего метода расчета, представленного в п. 8.3 настоящего Регламента.</w:t>
            </w:r>
          </w:p>
          <w:p w14:paraId="408622AD" w14:textId="77777777" w:rsidR="00E63619" w:rsidRPr="00DE3B5B" w:rsidRDefault="00E63619" w:rsidP="00E63619">
            <w:pPr>
              <w:spacing w:before="120" w:after="120"/>
              <w:ind w:firstLine="602"/>
              <w:jc w:val="both"/>
              <w:rPr>
                <w:rFonts w:ascii="Garamond" w:eastAsia="Times New Roman" w:hAnsi="Garamond"/>
                <w:color w:val="000000"/>
                <w:lang w:eastAsia="ru-RU"/>
              </w:rPr>
            </w:pPr>
            <w:r w:rsidRPr="00DE3B5B">
              <w:rPr>
                <w:rFonts w:ascii="Garamond" w:eastAsia="Times New Roman" w:hAnsi="Garamond"/>
                <w:color w:val="000000"/>
                <w:lang w:eastAsia="ru-RU"/>
              </w:rPr>
              <w:t>Расчет часовых величин учетного показателя по внутренним сечениям в случаях, предусмотренных п. 3.2 или п. 3.4 настоящего Регламента, производится на основании корректирующего акта учета перетоков по внутреннему сечению (макет 51075), а если КО в указанных случаях не получен корректирующий акт учета перетоков по внутреннему сечению (макет 51075) – на основании замещающих методов расчета, предусмотренных п.8.2 настоящего Регламента. По истечении сроков, установленных п. 3.2 или п. 3.4 настоящего Регламента для исполнения требований раздела 5 настоящего Регламента, в случае невыполнения вышеуказанных требований, расчет часовых величин учетного показателя по внутренним сечениям производится на основании замещающих методов расчета, предусмотренных п. 8.2 настоящего Регламента.</w:t>
            </w:r>
          </w:p>
          <w:p w14:paraId="069A12A7" w14:textId="74ED2D32" w:rsidR="00865B51" w:rsidRPr="00DE3B5B" w:rsidRDefault="00865B51" w:rsidP="00E63619">
            <w:pPr>
              <w:spacing w:before="120" w:after="120"/>
              <w:ind w:firstLine="602"/>
              <w:jc w:val="both"/>
              <w:rPr>
                <w:rFonts w:ascii="Garamond" w:hAnsi="Garamond"/>
                <w:color w:val="000000"/>
              </w:rPr>
            </w:pPr>
            <w:r w:rsidRPr="00DE3B5B">
              <w:rPr>
                <w:rFonts w:ascii="Garamond" w:hAnsi="Garamond" w:cs="Arial"/>
                <w:highlight w:val="yellow"/>
              </w:rPr>
              <w:t>Для применения замещающих методов расчета п</w:t>
            </w:r>
            <w:r w:rsidRPr="00DE3B5B">
              <w:rPr>
                <w:rFonts w:ascii="Garamond" w:hAnsi="Garamond"/>
                <w:highlight w:val="yellow"/>
              </w:rPr>
              <w:t>ри реорганизации субъектов оптового рынка в случаях, установленных п. 7.3 настоящего Регламента,</w:t>
            </w:r>
            <w:r w:rsidRPr="00DE3B5B">
              <w:rPr>
                <w:rFonts w:ascii="Garamond" w:hAnsi="Garamond" w:cs="Arial"/>
                <w:highlight w:val="yellow"/>
              </w:rPr>
              <w:t xml:space="preserve"> используются значения электрической энергии, содержащиеся в </w:t>
            </w:r>
            <w:r w:rsidRPr="00DE3B5B">
              <w:rPr>
                <w:rFonts w:ascii="Garamond" w:hAnsi="Garamond"/>
                <w:highlight w:val="yellow"/>
              </w:rPr>
              <w:t>отчетных данных коммерческого учета, сформированных (направленных) после завершения реорганизации Правопредшественника в сроки, установленные настоящим Регламентом для формирования отчетных данных коммерческого учета, но содержащие электронную подпись Правопредшественника.</w:t>
            </w:r>
          </w:p>
        </w:tc>
      </w:tr>
    </w:tbl>
    <w:p w14:paraId="6DADB0B9" w14:textId="77777777" w:rsidR="00865B51" w:rsidRDefault="00865B51" w:rsidP="00865B51">
      <w:pPr>
        <w:ind w:left="284"/>
        <w:jc w:val="both"/>
        <w:rPr>
          <w:rFonts w:ascii="Garamond" w:hAnsi="Garamond"/>
          <w:b/>
          <w:sz w:val="26"/>
          <w:szCs w:val="26"/>
        </w:rPr>
      </w:pPr>
    </w:p>
    <w:p w14:paraId="03C5C59B" w14:textId="1C62C3FA" w:rsidR="00FD0503" w:rsidRDefault="00FD0503" w:rsidP="00012F78">
      <w:pPr>
        <w:spacing w:after="0" w:line="240" w:lineRule="auto"/>
        <w:jc w:val="center"/>
        <w:rPr>
          <w:rFonts w:ascii="Garamond" w:hAnsi="Garamond" w:cs="Garamond"/>
          <w:b/>
          <w:bCs/>
          <w:sz w:val="26"/>
          <w:szCs w:val="26"/>
        </w:rPr>
      </w:pPr>
    </w:p>
    <w:sectPr w:rsidR="00FD0503" w:rsidSect="00FB57DC">
      <w:headerReference w:type="default" r:id="rId14"/>
      <w:footerReference w:type="default" r:id="rId15"/>
      <w:headerReference w:type="first" r:id="rId16"/>
      <w:footerReference w:type="first" r:id="rId17"/>
      <w:pgSz w:w="16838" w:h="11906" w:orient="landscape" w:code="9"/>
      <w:pgMar w:top="426" w:right="720" w:bottom="567" w:left="720" w:header="22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EA4C33" w14:textId="77777777" w:rsidR="00E91574" w:rsidRDefault="00E91574">
      <w:pPr>
        <w:spacing w:after="0" w:line="240" w:lineRule="auto"/>
      </w:pPr>
      <w:r>
        <w:separator/>
      </w:r>
    </w:p>
  </w:endnote>
  <w:endnote w:type="continuationSeparator" w:id="0">
    <w:p w14:paraId="49927086" w14:textId="77777777" w:rsidR="00E91574" w:rsidRDefault="00E91574">
      <w:pPr>
        <w:spacing w:after="0" w:line="240" w:lineRule="auto"/>
      </w:pPr>
      <w:r>
        <w:continuationSeparator/>
      </w:r>
    </w:p>
  </w:endnote>
  <w:endnote w:type="continuationNotice" w:id="1">
    <w:p w14:paraId="4C8AA9AA" w14:textId="77777777" w:rsidR="00E91574" w:rsidRDefault="00E915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NewsGoth Dm B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tarSymbol">
    <w:altName w:val="Arial Unicode MS"/>
    <w:charset w:val="80"/>
    <w:family w:val="auto"/>
    <w:pitch w:val="default"/>
    <w:sig w:usb0="000002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harcoal CY">
    <w:altName w:val="Courier New"/>
    <w:panose1 w:val="00000000000000000000"/>
    <w:charset w:val="59"/>
    <w:family w:val="auto"/>
    <w:notTrueType/>
    <w:pitch w:val="variable"/>
    <w:sig w:usb0="00000001"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573886"/>
      <w:docPartObj>
        <w:docPartGallery w:val="Page Numbers (Bottom of Page)"/>
        <w:docPartUnique/>
      </w:docPartObj>
    </w:sdtPr>
    <w:sdtEndPr>
      <w:rPr>
        <w:rFonts w:ascii="Times New Roman" w:hAnsi="Times New Roman"/>
        <w:sz w:val="20"/>
        <w:szCs w:val="20"/>
      </w:rPr>
    </w:sdtEndPr>
    <w:sdtContent>
      <w:p w14:paraId="42B53A91" w14:textId="77777777" w:rsidR="00E91574" w:rsidRDefault="00E91574">
        <w:pPr>
          <w:pStyle w:val="afa"/>
          <w:jc w:val="right"/>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PAGE   \* MERGEFORMAT</w:instrText>
        </w:r>
        <w:r>
          <w:rPr>
            <w:rFonts w:ascii="Times New Roman" w:hAnsi="Times New Roman"/>
            <w:sz w:val="20"/>
            <w:szCs w:val="20"/>
          </w:rPr>
          <w:fldChar w:fldCharType="separate"/>
        </w:r>
        <w:r w:rsidR="002A583C" w:rsidRPr="002A583C">
          <w:rPr>
            <w:rFonts w:ascii="Times New Roman" w:hAnsi="Times New Roman"/>
            <w:noProof/>
            <w:sz w:val="20"/>
            <w:szCs w:val="20"/>
            <w:lang w:val="ru-RU"/>
          </w:rPr>
          <w:t>40</w:t>
        </w:r>
        <w:r>
          <w:rPr>
            <w:rFonts w:ascii="Times New Roman" w:hAnsi="Times New Roman"/>
            <w:sz w:val="20"/>
            <w:szCs w:val="20"/>
          </w:rPr>
          <w:fldChar w:fldCharType="end"/>
        </w:r>
      </w:p>
    </w:sdtContent>
  </w:sdt>
  <w:p w14:paraId="3D94B401" w14:textId="77777777" w:rsidR="00E91574" w:rsidRDefault="00E91574">
    <w:pPr>
      <w:pStyle w:val="af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21872" w14:textId="77777777" w:rsidR="00E91574" w:rsidRDefault="00E91574">
    <w:pPr>
      <w:spacing w:after="0" w:line="240"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0704364"/>
      <w:docPartObj>
        <w:docPartGallery w:val="Page Numbers (Bottom of Page)"/>
        <w:docPartUnique/>
      </w:docPartObj>
    </w:sdtPr>
    <w:sdtEndPr>
      <w:rPr>
        <w:rFonts w:ascii="Times New Roman" w:hAnsi="Times New Roman"/>
        <w:sz w:val="20"/>
        <w:szCs w:val="20"/>
      </w:rPr>
    </w:sdtEndPr>
    <w:sdtContent>
      <w:p w14:paraId="2BAC462F" w14:textId="77777777" w:rsidR="00E91574" w:rsidRDefault="00E91574">
        <w:pPr>
          <w:pStyle w:val="afa"/>
          <w:jc w:val="right"/>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PAGE   \* MERGEFORMAT</w:instrText>
        </w:r>
        <w:r>
          <w:rPr>
            <w:rFonts w:ascii="Times New Roman" w:hAnsi="Times New Roman"/>
            <w:sz w:val="20"/>
            <w:szCs w:val="20"/>
          </w:rPr>
          <w:fldChar w:fldCharType="separate"/>
        </w:r>
        <w:r w:rsidR="002A583C" w:rsidRPr="002A583C">
          <w:rPr>
            <w:rFonts w:ascii="Times New Roman" w:hAnsi="Times New Roman"/>
            <w:noProof/>
            <w:sz w:val="20"/>
            <w:szCs w:val="20"/>
            <w:lang w:val="ru-RU"/>
          </w:rPr>
          <w:t>55</w:t>
        </w:r>
        <w:r>
          <w:rPr>
            <w:rFonts w:ascii="Times New Roman" w:hAnsi="Times New Roman"/>
            <w:sz w:val="20"/>
            <w:szCs w:val="20"/>
          </w:rPr>
          <w:fldChar w:fldCharType="end"/>
        </w:r>
      </w:p>
    </w:sdtContent>
  </w:sdt>
  <w:p w14:paraId="0B0D37B8" w14:textId="77777777" w:rsidR="00E91574" w:rsidRDefault="00E91574">
    <w:pPr>
      <w:pStyle w:val="af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A0B099" w14:textId="77777777" w:rsidR="00E91574" w:rsidRDefault="00E91574">
    <w:pPr>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6EA90D" w14:textId="77777777" w:rsidR="00E91574" w:rsidRDefault="00E91574">
      <w:pPr>
        <w:spacing w:after="0" w:line="240" w:lineRule="auto"/>
      </w:pPr>
      <w:r>
        <w:separator/>
      </w:r>
    </w:p>
  </w:footnote>
  <w:footnote w:type="continuationSeparator" w:id="0">
    <w:p w14:paraId="0100E78A" w14:textId="77777777" w:rsidR="00E91574" w:rsidRDefault="00E91574">
      <w:pPr>
        <w:spacing w:after="0" w:line="240" w:lineRule="auto"/>
      </w:pPr>
      <w:r>
        <w:continuationSeparator/>
      </w:r>
    </w:p>
  </w:footnote>
  <w:footnote w:type="continuationNotice" w:id="1">
    <w:p w14:paraId="34AC13B9" w14:textId="77777777" w:rsidR="00E91574" w:rsidRDefault="00E9157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2128C" w14:textId="77777777" w:rsidR="00E91574" w:rsidRDefault="00E91574">
    <w:pPr>
      <w:pStyle w:val="af8"/>
      <w:jc w:val="center"/>
    </w:pPr>
  </w:p>
  <w:p w14:paraId="5BEE7A45" w14:textId="77777777" w:rsidR="00E91574" w:rsidRDefault="00E91574">
    <w:pPr>
      <w:pStyle w:val="af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F424A" w14:textId="77777777" w:rsidR="00E91574" w:rsidRDefault="00E91574">
    <w:pPr>
      <w:pStyle w:val="af8"/>
      <w:jc w:val="center"/>
    </w:pPr>
  </w:p>
  <w:p w14:paraId="17DEF092" w14:textId="77777777" w:rsidR="00E91574" w:rsidRDefault="00E91574">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D462F"/>
    <w:multiLevelType w:val="multilevel"/>
    <w:tmpl w:val="15165B46"/>
    <w:lvl w:ilvl="0">
      <w:start w:val="5"/>
      <w:numFmt w:val="decimal"/>
      <w:lvlText w:val="%1"/>
      <w:lvlJc w:val="left"/>
      <w:pPr>
        <w:tabs>
          <w:tab w:val="num" w:pos="0"/>
        </w:tabs>
        <w:ind w:left="360" w:hanging="360"/>
      </w:pPr>
      <w:rPr>
        <w:rFonts w:cs="Times New Roman" w:hint="default"/>
      </w:rPr>
    </w:lvl>
    <w:lvl w:ilvl="1">
      <w:start w:val="2"/>
      <w:numFmt w:val="decimal"/>
      <w:lvlText w:val="%1.%2"/>
      <w:lvlJc w:val="left"/>
      <w:pPr>
        <w:tabs>
          <w:tab w:val="num" w:pos="0"/>
        </w:tabs>
        <w:ind w:left="360" w:hanging="360"/>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1080" w:hanging="108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440" w:hanging="144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800" w:hanging="180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 w15:restartNumberingAfterBreak="0">
    <w:nsid w:val="02CC0B89"/>
    <w:multiLevelType w:val="hybridMultilevel"/>
    <w:tmpl w:val="527010A4"/>
    <w:lvl w:ilvl="0" w:tplc="662E7DF6">
      <w:start w:val="1"/>
      <w:numFmt w:val="decimal"/>
      <w:lvlText w:val="%1)"/>
      <w:lvlJc w:val="left"/>
      <w:pPr>
        <w:tabs>
          <w:tab w:val="num" w:pos="1353"/>
        </w:tabs>
        <w:ind w:left="1353" w:hanging="360"/>
      </w:pPr>
      <w:rPr>
        <w:rFonts w:cs="Times New Roman" w:hint="default"/>
      </w:rPr>
    </w:lvl>
    <w:lvl w:ilvl="1" w:tplc="B0D2DCB2" w:tentative="1">
      <w:start w:val="1"/>
      <w:numFmt w:val="lowerLetter"/>
      <w:lvlText w:val="%2."/>
      <w:lvlJc w:val="left"/>
      <w:pPr>
        <w:tabs>
          <w:tab w:val="num" w:pos="1440"/>
        </w:tabs>
        <w:ind w:left="1440" w:hanging="360"/>
      </w:pPr>
      <w:rPr>
        <w:rFonts w:cs="Times New Roman"/>
      </w:rPr>
    </w:lvl>
    <w:lvl w:ilvl="2" w:tplc="1700D812" w:tentative="1">
      <w:start w:val="1"/>
      <w:numFmt w:val="lowerRoman"/>
      <w:lvlText w:val="%3."/>
      <w:lvlJc w:val="right"/>
      <w:pPr>
        <w:tabs>
          <w:tab w:val="num" w:pos="2160"/>
        </w:tabs>
        <w:ind w:left="2160" w:hanging="180"/>
      </w:pPr>
      <w:rPr>
        <w:rFonts w:cs="Times New Roman"/>
      </w:rPr>
    </w:lvl>
    <w:lvl w:ilvl="3" w:tplc="EDB0FBA0" w:tentative="1">
      <w:start w:val="1"/>
      <w:numFmt w:val="decimal"/>
      <w:lvlText w:val="%4."/>
      <w:lvlJc w:val="left"/>
      <w:pPr>
        <w:tabs>
          <w:tab w:val="num" w:pos="2880"/>
        </w:tabs>
        <w:ind w:left="2880" w:hanging="360"/>
      </w:pPr>
      <w:rPr>
        <w:rFonts w:cs="Times New Roman"/>
      </w:rPr>
    </w:lvl>
    <w:lvl w:ilvl="4" w:tplc="F0AEE566" w:tentative="1">
      <w:start w:val="1"/>
      <w:numFmt w:val="lowerLetter"/>
      <w:lvlText w:val="%5."/>
      <w:lvlJc w:val="left"/>
      <w:pPr>
        <w:tabs>
          <w:tab w:val="num" w:pos="3600"/>
        </w:tabs>
        <w:ind w:left="3600" w:hanging="360"/>
      </w:pPr>
      <w:rPr>
        <w:rFonts w:cs="Times New Roman"/>
      </w:rPr>
    </w:lvl>
    <w:lvl w:ilvl="5" w:tplc="049C365A" w:tentative="1">
      <w:start w:val="1"/>
      <w:numFmt w:val="lowerRoman"/>
      <w:lvlText w:val="%6."/>
      <w:lvlJc w:val="right"/>
      <w:pPr>
        <w:tabs>
          <w:tab w:val="num" w:pos="4320"/>
        </w:tabs>
        <w:ind w:left="4320" w:hanging="180"/>
      </w:pPr>
      <w:rPr>
        <w:rFonts w:cs="Times New Roman"/>
      </w:rPr>
    </w:lvl>
    <w:lvl w:ilvl="6" w:tplc="A6FA4D2E" w:tentative="1">
      <w:start w:val="1"/>
      <w:numFmt w:val="decimal"/>
      <w:lvlText w:val="%7."/>
      <w:lvlJc w:val="left"/>
      <w:pPr>
        <w:tabs>
          <w:tab w:val="num" w:pos="5040"/>
        </w:tabs>
        <w:ind w:left="5040" w:hanging="360"/>
      </w:pPr>
      <w:rPr>
        <w:rFonts w:cs="Times New Roman"/>
      </w:rPr>
    </w:lvl>
    <w:lvl w:ilvl="7" w:tplc="6248F7B0" w:tentative="1">
      <w:start w:val="1"/>
      <w:numFmt w:val="lowerLetter"/>
      <w:lvlText w:val="%8."/>
      <w:lvlJc w:val="left"/>
      <w:pPr>
        <w:tabs>
          <w:tab w:val="num" w:pos="5760"/>
        </w:tabs>
        <w:ind w:left="5760" w:hanging="360"/>
      </w:pPr>
      <w:rPr>
        <w:rFonts w:cs="Times New Roman"/>
      </w:rPr>
    </w:lvl>
    <w:lvl w:ilvl="8" w:tplc="A6803036" w:tentative="1">
      <w:start w:val="1"/>
      <w:numFmt w:val="lowerRoman"/>
      <w:lvlText w:val="%9."/>
      <w:lvlJc w:val="right"/>
      <w:pPr>
        <w:tabs>
          <w:tab w:val="num" w:pos="6480"/>
        </w:tabs>
        <w:ind w:left="6480" w:hanging="180"/>
      </w:pPr>
      <w:rPr>
        <w:rFonts w:cs="Times New Roman"/>
      </w:rPr>
    </w:lvl>
  </w:abstractNum>
  <w:abstractNum w:abstractNumId="2" w15:restartNumberingAfterBreak="0">
    <w:nsid w:val="064D6871"/>
    <w:multiLevelType w:val="hybridMultilevel"/>
    <w:tmpl w:val="4F1EC810"/>
    <w:lvl w:ilvl="0" w:tplc="B03EE634">
      <w:start w:val="1"/>
      <w:numFmt w:val="bullet"/>
      <w:pStyle w:val="4"/>
      <w:suff w:val="space"/>
      <w:lvlText w:val=""/>
      <w:lvlJc w:val="left"/>
      <w:pPr>
        <w:ind w:left="1440" w:hanging="360"/>
      </w:pPr>
      <w:rPr>
        <w:rFonts w:ascii="Symbol" w:hAnsi="Symbol" w:hint="default"/>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067327D7"/>
    <w:multiLevelType w:val="hybridMultilevel"/>
    <w:tmpl w:val="48204F16"/>
    <w:lvl w:ilvl="0" w:tplc="F1167B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6FE61F8"/>
    <w:multiLevelType w:val="hybridMultilevel"/>
    <w:tmpl w:val="40568A0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5" w15:restartNumberingAfterBreak="0">
    <w:nsid w:val="0E3F3295"/>
    <w:multiLevelType w:val="hybridMultilevel"/>
    <w:tmpl w:val="6B0C2452"/>
    <w:lvl w:ilvl="0" w:tplc="11B4820E">
      <w:start w:val="10"/>
      <w:numFmt w:val="bullet"/>
      <w:lvlText w:val="–"/>
      <w:lvlJc w:val="left"/>
      <w:pPr>
        <w:ind w:left="720" w:hanging="360"/>
      </w:pPr>
      <w:rPr>
        <w:rFonts w:ascii="Garamond" w:eastAsia="Times New Roman" w:hAnsi="Garamond"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6E255D"/>
    <w:multiLevelType w:val="hybridMultilevel"/>
    <w:tmpl w:val="F6D62B7A"/>
    <w:lvl w:ilvl="0" w:tplc="DAF47CDA">
      <w:start w:val="1"/>
      <w:numFmt w:val="decimal"/>
      <w:pStyle w:val="a"/>
      <w:lvlText w:val="А.%1."/>
      <w:lvlJc w:val="left"/>
      <w:pPr>
        <w:ind w:left="360" w:hanging="360"/>
      </w:pPr>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451EF0B4" w:tentative="1">
      <w:start w:val="1"/>
      <w:numFmt w:val="lowerLetter"/>
      <w:lvlText w:val="%2."/>
      <w:lvlJc w:val="left"/>
      <w:pPr>
        <w:ind w:left="1789" w:hanging="360"/>
      </w:pPr>
    </w:lvl>
    <w:lvl w:ilvl="2" w:tplc="E4E230D4" w:tentative="1">
      <w:start w:val="1"/>
      <w:numFmt w:val="lowerRoman"/>
      <w:lvlText w:val="%3."/>
      <w:lvlJc w:val="right"/>
      <w:pPr>
        <w:ind w:left="2509" w:hanging="180"/>
      </w:pPr>
    </w:lvl>
    <w:lvl w:ilvl="3" w:tplc="BE60F640" w:tentative="1">
      <w:start w:val="1"/>
      <w:numFmt w:val="decimal"/>
      <w:lvlText w:val="%4."/>
      <w:lvlJc w:val="left"/>
      <w:pPr>
        <w:ind w:left="3229" w:hanging="360"/>
      </w:pPr>
    </w:lvl>
    <w:lvl w:ilvl="4" w:tplc="9BEC4B4E" w:tentative="1">
      <w:start w:val="1"/>
      <w:numFmt w:val="lowerLetter"/>
      <w:lvlText w:val="%5."/>
      <w:lvlJc w:val="left"/>
      <w:pPr>
        <w:ind w:left="3949" w:hanging="360"/>
      </w:pPr>
    </w:lvl>
    <w:lvl w:ilvl="5" w:tplc="6A3620C2" w:tentative="1">
      <w:start w:val="1"/>
      <w:numFmt w:val="lowerRoman"/>
      <w:lvlText w:val="%6."/>
      <w:lvlJc w:val="right"/>
      <w:pPr>
        <w:ind w:left="4669" w:hanging="180"/>
      </w:pPr>
    </w:lvl>
    <w:lvl w:ilvl="6" w:tplc="0D40C2D6" w:tentative="1">
      <w:start w:val="1"/>
      <w:numFmt w:val="decimal"/>
      <w:lvlText w:val="%7."/>
      <w:lvlJc w:val="left"/>
      <w:pPr>
        <w:ind w:left="5389" w:hanging="360"/>
      </w:pPr>
    </w:lvl>
    <w:lvl w:ilvl="7" w:tplc="FF9C8BAC" w:tentative="1">
      <w:start w:val="1"/>
      <w:numFmt w:val="lowerLetter"/>
      <w:lvlText w:val="%8."/>
      <w:lvlJc w:val="left"/>
      <w:pPr>
        <w:ind w:left="6109" w:hanging="360"/>
      </w:pPr>
    </w:lvl>
    <w:lvl w:ilvl="8" w:tplc="D5D606BE" w:tentative="1">
      <w:start w:val="1"/>
      <w:numFmt w:val="lowerRoman"/>
      <w:lvlText w:val="%9."/>
      <w:lvlJc w:val="right"/>
      <w:pPr>
        <w:ind w:left="6829" w:hanging="180"/>
      </w:pPr>
    </w:lvl>
  </w:abstractNum>
  <w:abstractNum w:abstractNumId="7" w15:restartNumberingAfterBreak="0">
    <w:nsid w:val="2D35143C"/>
    <w:multiLevelType w:val="hybridMultilevel"/>
    <w:tmpl w:val="0DAE424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8" w15:restartNumberingAfterBreak="0">
    <w:nsid w:val="4E0600D4"/>
    <w:multiLevelType w:val="hybridMultilevel"/>
    <w:tmpl w:val="C91849BC"/>
    <w:lvl w:ilvl="0" w:tplc="F122473C">
      <w:start w:val="1"/>
      <w:numFmt w:val="bullet"/>
      <w:lvlText w:val=""/>
      <w:lvlJc w:val="left"/>
      <w:pPr>
        <w:ind w:left="1320" w:hanging="360"/>
      </w:pPr>
      <w:rPr>
        <w:rFonts w:ascii="Symbol" w:hAnsi="Symbol" w:hint="default"/>
      </w:rPr>
    </w:lvl>
    <w:lvl w:ilvl="1" w:tplc="04190003">
      <w:start w:val="1"/>
      <w:numFmt w:val="bullet"/>
      <w:lvlText w:val="o"/>
      <w:lvlJc w:val="left"/>
      <w:pPr>
        <w:ind w:left="2040" w:hanging="360"/>
      </w:pPr>
      <w:rPr>
        <w:rFonts w:ascii="Courier New" w:hAnsi="Courier New" w:hint="default"/>
      </w:rPr>
    </w:lvl>
    <w:lvl w:ilvl="2" w:tplc="04190005">
      <w:start w:val="1"/>
      <w:numFmt w:val="bullet"/>
      <w:lvlText w:val=""/>
      <w:lvlJc w:val="left"/>
      <w:pPr>
        <w:ind w:left="2760" w:hanging="360"/>
      </w:pPr>
      <w:rPr>
        <w:rFonts w:ascii="Wingdings" w:hAnsi="Wingdings" w:hint="default"/>
      </w:rPr>
    </w:lvl>
    <w:lvl w:ilvl="3" w:tplc="04190001">
      <w:start w:val="1"/>
      <w:numFmt w:val="bullet"/>
      <w:lvlText w:val=""/>
      <w:lvlJc w:val="left"/>
      <w:pPr>
        <w:ind w:left="3480" w:hanging="360"/>
      </w:pPr>
      <w:rPr>
        <w:rFonts w:ascii="Symbol" w:hAnsi="Symbol" w:hint="default"/>
      </w:rPr>
    </w:lvl>
    <w:lvl w:ilvl="4" w:tplc="04190003">
      <w:start w:val="1"/>
      <w:numFmt w:val="bullet"/>
      <w:lvlText w:val="o"/>
      <w:lvlJc w:val="left"/>
      <w:pPr>
        <w:ind w:left="4200" w:hanging="360"/>
      </w:pPr>
      <w:rPr>
        <w:rFonts w:ascii="Courier New" w:hAnsi="Courier New" w:hint="default"/>
      </w:rPr>
    </w:lvl>
    <w:lvl w:ilvl="5" w:tplc="04190005">
      <w:start w:val="1"/>
      <w:numFmt w:val="bullet"/>
      <w:lvlText w:val=""/>
      <w:lvlJc w:val="left"/>
      <w:pPr>
        <w:ind w:left="4920" w:hanging="360"/>
      </w:pPr>
      <w:rPr>
        <w:rFonts w:ascii="Wingdings" w:hAnsi="Wingdings" w:hint="default"/>
      </w:rPr>
    </w:lvl>
    <w:lvl w:ilvl="6" w:tplc="04190001">
      <w:start w:val="1"/>
      <w:numFmt w:val="bullet"/>
      <w:lvlText w:val=""/>
      <w:lvlJc w:val="left"/>
      <w:pPr>
        <w:ind w:left="5640" w:hanging="360"/>
      </w:pPr>
      <w:rPr>
        <w:rFonts w:ascii="Symbol" w:hAnsi="Symbol" w:hint="default"/>
      </w:rPr>
    </w:lvl>
    <w:lvl w:ilvl="7" w:tplc="04190003">
      <w:start w:val="1"/>
      <w:numFmt w:val="bullet"/>
      <w:lvlText w:val="o"/>
      <w:lvlJc w:val="left"/>
      <w:pPr>
        <w:ind w:left="6360" w:hanging="360"/>
      </w:pPr>
      <w:rPr>
        <w:rFonts w:ascii="Courier New" w:hAnsi="Courier New" w:hint="default"/>
      </w:rPr>
    </w:lvl>
    <w:lvl w:ilvl="8" w:tplc="04190005">
      <w:start w:val="1"/>
      <w:numFmt w:val="bullet"/>
      <w:lvlText w:val=""/>
      <w:lvlJc w:val="left"/>
      <w:pPr>
        <w:ind w:left="7080" w:hanging="360"/>
      </w:pPr>
      <w:rPr>
        <w:rFonts w:ascii="Wingdings" w:hAnsi="Wingdings" w:hint="default"/>
      </w:rPr>
    </w:lvl>
  </w:abstractNum>
  <w:abstractNum w:abstractNumId="9" w15:restartNumberingAfterBreak="0">
    <w:nsid w:val="4FDE2BC6"/>
    <w:multiLevelType w:val="hybridMultilevel"/>
    <w:tmpl w:val="7234D222"/>
    <w:lvl w:ilvl="0" w:tplc="F85EDA6C">
      <w:start w:val="1"/>
      <w:numFmt w:val="bullet"/>
      <w:lvlText w:val=""/>
      <w:lvlJc w:val="left"/>
      <w:pPr>
        <w:tabs>
          <w:tab w:val="num" w:pos="413"/>
        </w:tabs>
        <w:ind w:left="413" w:hanging="360"/>
      </w:pPr>
      <w:rPr>
        <w:rFonts w:ascii="Symbol" w:hAnsi="Symbol" w:hint="default"/>
      </w:rPr>
    </w:lvl>
    <w:lvl w:ilvl="1" w:tplc="04190019">
      <w:start w:val="1"/>
      <w:numFmt w:val="bullet"/>
      <w:lvlText w:val="o"/>
      <w:lvlJc w:val="left"/>
      <w:pPr>
        <w:tabs>
          <w:tab w:val="num" w:pos="1493"/>
        </w:tabs>
        <w:ind w:left="1493" w:hanging="360"/>
      </w:pPr>
      <w:rPr>
        <w:rFonts w:ascii="Courier New" w:hAnsi="Courier New"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556C5247"/>
    <w:multiLevelType w:val="hybridMultilevel"/>
    <w:tmpl w:val="7570A4E4"/>
    <w:lvl w:ilvl="0" w:tplc="04190001">
      <w:start w:val="1"/>
      <w:numFmt w:val="bullet"/>
      <w:lvlText w:val=""/>
      <w:lvlJc w:val="left"/>
      <w:pPr>
        <w:ind w:left="935" w:hanging="360"/>
      </w:pPr>
      <w:rPr>
        <w:rFonts w:ascii="Symbol" w:hAnsi="Symbol" w:hint="default"/>
      </w:rPr>
    </w:lvl>
    <w:lvl w:ilvl="1" w:tplc="04190003" w:tentative="1">
      <w:start w:val="1"/>
      <w:numFmt w:val="bullet"/>
      <w:lvlText w:val="o"/>
      <w:lvlJc w:val="left"/>
      <w:pPr>
        <w:ind w:left="1655" w:hanging="360"/>
      </w:pPr>
      <w:rPr>
        <w:rFonts w:ascii="Courier New" w:hAnsi="Courier New" w:cs="Courier New" w:hint="default"/>
      </w:rPr>
    </w:lvl>
    <w:lvl w:ilvl="2" w:tplc="04190005" w:tentative="1">
      <w:start w:val="1"/>
      <w:numFmt w:val="bullet"/>
      <w:lvlText w:val=""/>
      <w:lvlJc w:val="left"/>
      <w:pPr>
        <w:ind w:left="2375" w:hanging="360"/>
      </w:pPr>
      <w:rPr>
        <w:rFonts w:ascii="Wingdings" w:hAnsi="Wingdings" w:hint="default"/>
      </w:rPr>
    </w:lvl>
    <w:lvl w:ilvl="3" w:tplc="04190001" w:tentative="1">
      <w:start w:val="1"/>
      <w:numFmt w:val="bullet"/>
      <w:lvlText w:val=""/>
      <w:lvlJc w:val="left"/>
      <w:pPr>
        <w:ind w:left="3095" w:hanging="360"/>
      </w:pPr>
      <w:rPr>
        <w:rFonts w:ascii="Symbol" w:hAnsi="Symbol" w:hint="default"/>
      </w:rPr>
    </w:lvl>
    <w:lvl w:ilvl="4" w:tplc="04190003" w:tentative="1">
      <w:start w:val="1"/>
      <w:numFmt w:val="bullet"/>
      <w:lvlText w:val="o"/>
      <w:lvlJc w:val="left"/>
      <w:pPr>
        <w:ind w:left="3815" w:hanging="360"/>
      </w:pPr>
      <w:rPr>
        <w:rFonts w:ascii="Courier New" w:hAnsi="Courier New" w:cs="Courier New" w:hint="default"/>
      </w:rPr>
    </w:lvl>
    <w:lvl w:ilvl="5" w:tplc="04190005" w:tentative="1">
      <w:start w:val="1"/>
      <w:numFmt w:val="bullet"/>
      <w:lvlText w:val=""/>
      <w:lvlJc w:val="left"/>
      <w:pPr>
        <w:ind w:left="4535" w:hanging="360"/>
      </w:pPr>
      <w:rPr>
        <w:rFonts w:ascii="Wingdings" w:hAnsi="Wingdings" w:hint="default"/>
      </w:rPr>
    </w:lvl>
    <w:lvl w:ilvl="6" w:tplc="04190001" w:tentative="1">
      <w:start w:val="1"/>
      <w:numFmt w:val="bullet"/>
      <w:lvlText w:val=""/>
      <w:lvlJc w:val="left"/>
      <w:pPr>
        <w:ind w:left="5255" w:hanging="360"/>
      </w:pPr>
      <w:rPr>
        <w:rFonts w:ascii="Symbol" w:hAnsi="Symbol" w:hint="default"/>
      </w:rPr>
    </w:lvl>
    <w:lvl w:ilvl="7" w:tplc="04190003" w:tentative="1">
      <w:start w:val="1"/>
      <w:numFmt w:val="bullet"/>
      <w:lvlText w:val="o"/>
      <w:lvlJc w:val="left"/>
      <w:pPr>
        <w:ind w:left="5975" w:hanging="360"/>
      </w:pPr>
      <w:rPr>
        <w:rFonts w:ascii="Courier New" w:hAnsi="Courier New" w:cs="Courier New" w:hint="default"/>
      </w:rPr>
    </w:lvl>
    <w:lvl w:ilvl="8" w:tplc="04190005" w:tentative="1">
      <w:start w:val="1"/>
      <w:numFmt w:val="bullet"/>
      <w:lvlText w:val=""/>
      <w:lvlJc w:val="left"/>
      <w:pPr>
        <w:ind w:left="6695" w:hanging="360"/>
      </w:pPr>
      <w:rPr>
        <w:rFonts w:ascii="Wingdings" w:hAnsi="Wingdings" w:hint="default"/>
      </w:rPr>
    </w:lvl>
  </w:abstractNum>
  <w:abstractNum w:abstractNumId="11" w15:restartNumberingAfterBreak="0">
    <w:nsid w:val="55DC0E5E"/>
    <w:multiLevelType w:val="hybridMultilevel"/>
    <w:tmpl w:val="BC7A05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0CD6899"/>
    <w:multiLevelType w:val="multilevel"/>
    <w:tmpl w:val="2B629DB8"/>
    <w:styleLink w:val="List63"/>
    <w:lvl w:ilvl="0">
      <w:start w:val="1"/>
      <w:numFmt w:val="decimal"/>
      <w:lvlText w:val="%1."/>
      <w:lvlJc w:val="left"/>
      <w:pPr>
        <w:tabs>
          <w:tab w:val="num" w:pos="317"/>
        </w:tabs>
        <w:ind w:left="317" w:hanging="31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1">
      <w:start w:val="1"/>
      <w:numFmt w:val="lowerLetter"/>
      <w:lvlText w:val="%2."/>
      <w:lvlJc w:val="left"/>
      <w:pPr>
        <w:tabs>
          <w:tab w:val="num" w:pos="1380"/>
        </w:tabs>
        <w:ind w:left="13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2">
      <w:start w:val="1"/>
      <w:numFmt w:val="lowerRoman"/>
      <w:lvlText w:val="%3."/>
      <w:lvlJc w:val="left"/>
      <w:pPr>
        <w:tabs>
          <w:tab w:val="num" w:pos="2111"/>
        </w:tabs>
        <w:ind w:left="211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3">
      <w:start w:val="1"/>
      <w:numFmt w:val="decimal"/>
      <w:lvlText w:val="%4."/>
      <w:lvlJc w:val="left"/>
      <w:pPr>
        <w:tabs>
          <w:tab w:val="num" w:pos="2820"/>
        </w:tabs>
        <w:ind w:left="282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4">
      <w:start w:val="1"/>
      <w:numFmt w:val="lowerLetter"/>
      <w:lvlText w:val="%5."/>
      <w:lvlJc w:val="left"/>
      <w:pPr>
        <w:tabs>
          <w:tab w:val="num" w:pos="3540"/>
        </w:tabs>
        <w:ind w:left="354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5">
      <w:start w:val="1"/>
      <w:numFmt w:val="lowerRoman"/>
      <w:lvlText w:val="%6."/>
      <w:lvlJc w:val="left"/>
      <w:pPr>
        <w:tabs>
          <w:tab w:val="num" w:pos="4271"/>
        </w:tabs>
        <w:ind w:left="427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6">
      <w:start w:val="1"/>
      <w:numFmt w:val="decimal"/>
      <w:lvlText w:val="%7."/>
      <w:lvlJc w:val="left"/>
      <w:pPr>
        <w:tabs>
          <w:tab w:val="num" w:pos="4980"/>
        </w:tabs>
        <w:ind w:left="49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7">
      <w:start w:val="1"/>
      <w:numFmt w:val="lowerLetter"/>
      <w:lvlText w:val="%8."/>
      <w:lvlJc w:val="left"/>
      <w:pPr>
        <w:tabs>
          <w:tab w:val="num" w:pos="5700"/>
        </w:tabs>
        <w:ind w:left="570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8">
      <w:start w:val="1"/>
      <w:numFmt w:val="lowerRoman"/>
      <w:lvlText w:val="%9."/>
      <w:lvlJc w:val="left"/>
      <w:pPr>
        <w:tabs>
          <w:tab w:val="num" w:pos="6431"/>
        </w:tabs>
        <w:ind w:left="643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abstractNum>
  <w:abstractNum w:abstractNumId="13" w15:restartNumberingAfterBreak="0">
    <w:nsid w:val="6125012A"/>
    <w:multiLevelType w:val="hybridMultilevel"/>
    <w:tmpl w:val="34C6FE78"/>
    <w:lvl w:ilvl="0" w:tplc="53706A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691A5306"/>
    <w:multiLevelType w:val="multilevel"/>
    <w:tmpl w:val="88E0A296"/>
    <w:lvl w:ilvl="0">
      <w:start w:val="5"/>
      <w:numFmt w:val="decimal"/>
      <w:lvlText w:val="%1"/>
      <w:lvlJc w:val="left"/>
      <w:pPr>
        <w:tabs>
          <w:tab w:val="num" w:pos="0"/>
        </w:tabs>
        <w:ind w:left="360" w:hanging="360"/>
      </w:pPr>
      <w:rPr>
        <w:rFonts w:cs="Times New Roman" w:hint="default"/>
      </w:rPr>
    </w:lvl>
    <w:lvl w:ilvl="1">
      <w:start w:val="2"/>
      <w:numFmt w:val="decimal"/>
      <w:lvlText w:val="%1.%2"/>
      <w:lvlJc w:val="left"/>
      <w:pPr>
        <w:tabs>
          <w:tab w:val="num" w:pos="0"/>
        </w:tabs>
        <w:ind w:left="360" w:hanging="360"/>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1080" w:hanging="108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440" w:hanging="144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800" w:hanging="180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5" w15:restartNumberingAfterBreak="0">
    <w:nsid w:val="70692937"/>
    <w:multiLevelType w:val="multilevel"/>
    <w:tmpl w:val="3810071E"/>
    <w:lvl w:ilvl="0">
      <w:start w:val="4"/>
      <w:numFmt w:val="decimal"/>
      <w:lvlText w:val="%1."/>
      <w:lvlJc w:val="left"/>
      <w:pPr>
        <w:tabs>
          <w:tab w:val="num" w:pos="1080"/>
        </w:tabs>
        <w:ind w:left="1080" w:hanging="1080"/>
      </w:pPr>
      <w:rPr>
        <w:rFonts w:cs="Times New Roman"/>
      </w:rPr>
    </w:lvl>
    <w:lvl w:ilvl="1">
      <w:start w:val="1"/>
      <w:numFmt w:val="decimal"/>
      <w:lvlText w:val="3.%2."/>
      <w:lvlJc w:val="left"/>
      <w:pPr>
        <w:tabs>
          <w:tab w:val="num" w:pos="1790"/>
        </w:tabs>
        <w:ind w:left="1790" w:hanging="1080"/>
      </w:pPr>
      <w:rPr>
        <w:rFonts w:cs="Times New Roman"/>
        <w:i w:val="0"/>
      </w:rPr>
    </w:lvl>
    <w:lvl w:ilvl="2">
      <w:start w:val="1"/>
      <w:numFmt w:val="decimal"/>
      <w:lvlText w:val="%1.%2.%3."/>
      <w:lvlJc w:val="left"/>
      <w:pPr>
        <w:tabs>
          <w:tab w:val="num" w:pos="2214"/>
        </w:tabs>
        <w:ind w:left="2214" w:hanging="1080"/>
      </w:pPr>
      <w:rPr>
        <w:rFonts w:cs="Times New Roman"/>
      </w:rPr>
    </w:lvl>
    <w:lvl w:ilvl="3">
      <w:start w:val="1"/>
      <w:numFmt w:val="decimal"/>
      <w:lvlText w:val="%1.%2.%3.%4."/>
      <w:lvlJc w:val="left"/>
      <w:pPr>
        <w:tabs>
          <w:tab w:val="num" w:pos="2781"/>
        </w:tabs>
        <w:ind w:left="2781" w:hanging="1080"/>
      </w:pPr>
      <w:rPr>
        <w:rFonts w:cs="Times New Roman"/>
      </w:rPr>
    </w:lvl>
    <w:lvl w:ilvl="4">
      <w:start w:val="1"/>
      <w:numFmt w:val="decimal"/>
      <w:lvlText w:val="%1.%2.%3.%4.%5."/>
      <w:lvlJc w:val="left"/>
      <w:pPr>
        <w:tabs>
          <w:tab w:val="num" w:pos="3348"/>
        </w:tabs>
        <w:ind w:left="3348" w:hanging="1080"/>
      </w:pPr>
      <w:rPr>
        <w:rFonts w:cs="Times New Roman"/>
      </w:rPr>
    </w:lvl>
    <w:lvl w:ilvl="5">
      <w:start w:val="1"/>
      <w:numFmt w:val="decimal"/>
      <w:lvlText w:val="%1.%2.%3.%4.%5.%6."/>
      <w:lvlJc w:val="left"/>
      <w:pPr>
        <w:tabs>
          <w:tab w:val="num" w:pos="3915"/>
        </w:tabs>
        <w:ind w:left="3915" w:hanging="1080"/>
      </w:pPr>
      <w:rPr>
        <w:rFonts w:cs="Times New Roman"/>
      </w:rPr>
    </w:lvl>
    <w:lvl w:ilvl="6">
      <w:start w:val="1"/>
      <w:numFmt w:val="decimal"/>
      <w:lvlText w:val="%1.%2.%3.%4.%5.%6.%7."/>
      <w:lvlJc w:val="left"/>
      <w:pPr>
        <w:tabs>
          <w:tab w:val="num" w:pos="4842"/>
        </w:tabs>
        <w:ind w:left="4842" w:hanging="1440"/>
      </w:pPr>
      <w:rPr>
        <w:rFonts w:cs="Times New Roman"/>
      </w:rPr>
    </w:lvl>
    <w:lvl w:ilvl="7">
      <w:start w:val="1"/>
      <w:numFmt w:val="decimal"/>
      <w:lvlText w:val="%1.%2.%3.%4.%5.%6.%7.%8."/>
      <w:lvlJc w:val="left"/>
      <w:pPr>
        <w:tabs>
          <w:tab w:val="num" w:pos="5409"/>
        </w:tabs>
        <w:ind w:left="5409" w:hanging="1440"/>
      </w:pPr>
      <w:rPr>
        <w:rFonts w:cs="Times New Roman"/>
      </w:rPr>
    </w:lvl>
    <w:lvl w:ilvl="8">
      <w:start w:val="1"/>
      <w:numFmt w:val="decimal"/>
      <w:lvlText w:val="%1.%2.%3.%4.%5.%6.%7.%8.%9."/>
      <w:lvlJc w:val="left"/>
      <w:pPr>
        <w:tabs>
          <w:tab w:val="num" w:pos="6336"/>
        </w:tabs>
        <w:ind w:left="6336" w:hanging="1800"/>
      </w:pPr>
      <w:rPr>
        <w:rFonts w:cs="Times New Roman"/>
      </w:rPr>
    </w:lvl>
  </w:abstractNum>
  <w:abstractNum w:abstractNumId="16" w15:restartNumberingAfterBreak="0">
    <w:nsid w:val="76C23C17"/>
    <w:multiLevelType w:val="multilevel"/>
    <w:tmpl w:val="6E10E10E"/>
    <w:lvl w:ilvl="0">
      <w:start w:val="7"/>
      <w:numFmt w:val="decimal"/>
      <w:lvlText w:val="%1"/>
      <w:lvlJc w:val="left"/>
      <w:pPr>
        <w:tabs>
          <w:tab w:val="num" w:pos="360"/>
        </w:tabs>
        <w:ind w:left="360" w:hanging="360"/>
      </w:pPr>
      <w:rPr>
        <w:rFonts w:cs="Times New Roman" w:hint="default"/>
        <w:b/>
      </w:rPr>
    </w:lvl>
    <w:lvl w:ilvl="1">
      <w:start w:val="1"/>
      <w:numFmt w:val="decimal"/>
      <w:isLgl/>
      <w:lvlText w:val="%1.%2."/>
      <w:lvlJc w:val="left"/>
      <w:pPr>
        <w:tabs>
          <w:tab w:val="num" w:pos="1458"/>
        </w:tabs>
        <w:ind w:left="1458" w:hanging="1110"/>
      </w:pPr>
      <w:rPr>
        <w:rFonts w:cs="Times New Roman" w:hint="default"/>
        <w:strike w:val="0"/>
        <w:dstrike w:val="0"/>
        <w:color w:val="auto"/>
        <w:u w:val="none"/>
        <w:effect w:val="none"/>
      </w:rPr>
    </w:lvl>
    <w:lvl w:ilvl="2">
      <w:start w:val="1"/>
      <w:numFmt w:val="decimal"/>
      <w:isLgl/>
      <w:lvlText w:val="%1.%2.%3."/>
      <w:lvlJc w:val="left"/>
      <w:pPr>
        <w:tabs>
          <w:tab w:val="num" w:pos="1806"/>
        </w:tabs>
        <w:ind w:left="1806" w:hanging="1110"/>
      </w:pPr>
      <w:rPr>
        <w:rFonts w:cs="Times New Roman" w:hint="default"/>
      </w:rPr>
    </w:lvl>
    <w:lvl w:ilvl="3">
      <w:start w:val="1"/>
      <w:numFmt w:val="decimal"/>
      <w:isLgl/>
      <w:lvlText w:val="%1.%2.%3.%4."/>
      <w:lvlJc w:val="left"/>
      <w:pPr>
        <w:tabs>
          <w:tab w:val="num" w:pos="2154"/>
        </w:tabs>
        <w:ind w:left="2154" w:hanging="1110"/>
      </w:pPr>
      <w:rPr>
        <w:rFonts w:cs="Times New Roman" w:hint="default"/>
      </w:rPr>
    </w:lvl>
    <w:lvl w:ilvl="4">
      <w:start w:val="1"/>
      <w:numFmt w:val="decimal"/>
      <w:isLgl/>
      <w:lvlText w:val="%1.%2.%3.%4.%5."/>
      <w:lvlJc w:val="left"/>
      <w:pPr>
        <w:tabs>
          <w:tab w:val="num" w:pos="2502"/>
        </w:tabs>
        <w:ind w:left="2502" w:hanging="1110"/>
      </w:pPr>
      <w:rPr>
        <w:rFonts w:cs="Times New Roman" w:hint="default"/>
      </w:rPr>
    </w:lvl>
    <w:lvl w:ilvl="5">
      <w:start w:val="1"/>
      <w:numFmt w:val="decimal"/>
      <w:isLgl/>
      <w:lvlText w:val="%1.%2.%3.%4.%5.%6."/>
      <w:lvlJc w:val="left"/>
      <w:pPr>
        <w:tabs>
          <w:tab w:val="num" w:pos="3180"/>
        </w:tabs>
        <w:ind w:left="3180" w:hanging="1440"/>
      </w:pPr>
      <w:rPr>
        <w:rFonts w:cs="Times New Roman" w:hint="default"/>
      </w:rPr>
    </w:lvl>
    <w:lvl w:ilvl="6">
      <w:start w:val="1"/>
      <w:numFmt w:val="decimal"/>
      <w:isLgl/>
      <w:lvlText w:val="%1.%2.%3.%4.%5.%6.%7."/>
      <w:lvlJc w:val="left"/>
      <w:pPr>
        <w:tabs>
          <w:tab w:val="num" w:pos="3888"/>
        </w:tabs>
        <w:ind w:left="3888" w:hanging="1800"/>
      </w:pPr>
      <w:rPr>
        <w:rFonts w:cs="Times New Roman" w:hint="default"/>
      </w:rPr>
    </w:lvl>
    <w:lvl w:ilvl="7">
      <w:start w:val="1"/>
      <w:numFmt w:val="decimal"/>
      <w:isLgl/>
      <w:lvlText w:val="%1.%2.%3.%4.%5.%6.%7.%8."/>
      <w:lvlJc w:val="left"/>
      <w:pPr>
        <w:tabs>
          <w:tab w:val="num" w:pos="4236"/>
        </w:tabs>
        <w:ind w:left="4236" w:hanging="1800"/>
      </w:pPr>
      <w:rPr>
        <w:rFonts w:cs="Times New Roman" w:hint="default"/>
      </w:rPr>
    </w:lvl>
    <w:lvl w:ilvl="8">
      <w:start w:val="1"/>
      <w:numFmt w:val="decimal"/>
      <w:isLgl/>
      <w:lvlText w:val="%1.%2.%3.%4.%5.%6.%7.%8.%9."/>
      <w:lvlJc w:val="left"/>
      <w:pPr>
        <w:tabs>
          <w:tab w:val="num" w:pos="4944"/>
        </w:tabs>
        <w:ind w:left="4944" w:hanging="2160"/>
      </w:pPr>
      <w:rPr>
        <w:rFonts w:cs="Times New Roman" w:hint="default"/>
      </w:rPr>
    </w:lvl>
  </w:abstractNum>
  <w:abstractNum w:abstractNumId="17" w15:restartNumberingAfterBreak="0">
    <w:nsid w:val="7907550F"/>
    <w:multiLevelType w:val="hybridMultilevel"/>
    <w:tmpl w:val="E3E66B98"/>
    <w:lvl w:ilvl="0" w:tplc="11E873C0">
      <w:start w:val="1"/>
      <w:numFmt w:val="decimal"/>
      <w:lvlText w:val="%1)"/>
      <w:lvlJc w:val="left"/>
      <w:pPr>
        <w:tabs>
          <w:tab w:val="num" w:pos="1353"/>
        </w:tabs>
        <w:ind w:left="1353" w:hanging="360"/>
      </w:pPr>
      <w:rPr>
        <w:rFonts w:cs="Times New Roman" w:hint="default"/>
        <w:b w:val="0"/>
        <w:sz w:val="22"/>
        <w:szCs w:val="22"/>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6"/>
  </w:num>
  <w:num w:numId="2">
    <w:abstractNumId w:val="2"/>
  </w:num>
  <w:num w:numId="3">
    <w:abstractNumId w:val="12"/>
  </w:num>
  <w:num w:numId="4">
    <w:abstractNumId w:val="10"/>
  </w:num>
  <w:num w:numId="5">
    <w:abstractNumId w:val="1"/>
  </w:num>
  <w:num w:numId="6">
    <w:abstractNumId w:val="17"/>
  </w:num>
  <w:num w:numId="7">
    <w:abstractNumId w:val="13"/>
  </w:num>
  <w:num w:numId="8">
    <w:abstractNumId w:val="3"/>
  </w:num>
  <w:num w:numId="9">
    <w:abstractNumId w:val="11"/>
  </w:num>
  <w:num w:numId="10">
    <w:abstractNumId w:val="4"/>
  </w:num>
  <w:num w:numId="11">
    <w:abstractNumId w:val="8"/>
  </w:num>
  <w:num w:numId="12">
    <w:abstractNumId w:val="7"/>
  </w:num>
  <w:num w:numId="13">
    <w:abstractNumId w:val="0"/>
  </w:num>
  <w:num w:numId="14">
    <w:abstractNumId w:val="14"/>
  </w:num>
  <w:num w:numId="15">
    <w:abstractNumId w:val="5"/>
  </w:num>
  <w:num w:numId="16">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activeWritingStyle w:appName="MSWord" w:lang="en-GB" w:vendorID="64" w:dllVersion="131078" w:nlCheck="1" w:checkStyle="0"/>
  <w:proofState w:spelling="clean" w:grammar="clean"/>
  <w:defaultTabStop w:val="708"/>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4B"/>
    <w:rsid w:val="00000DAA"/>
    <w:rsid w:val="00006890"/>
    <w:rsid w:val="00006B79"/>
    <w:rsid w:val="00010DD1"/>
    <w:rsid w:val="00011229"/>
    <w:rsid w:val="00011E55"/>
    <w:rsid w:val="00011ED9"/>
    <w:rsid w:val="00012369"/>
    <w:rsid w:val="00012F78"/>
    <w:rsid w:val="00022045"/>
    <w:rsid w:val="00025B8E"/>
    <w:rsid w:val="00030088"/>
    <w:rsid w:val="00030CB5"/>
    <w:rsid w:val="0004115C"/>
    <w:rsid w:val="00042C5B"/>
    <w:rsid w:val="00050FD2"/>
    <w:rsid w:val="000544F1"/>
    <w:rsid w:val="00054D72"/>
    <w:rsid w:val="00061909"/>
    <w:rsid w:val="00064AFA"/>
    <w:rsid w:val="00065807"/>
    <w:rsid w:val="00067B38"/>
    <w:rsid w:val="000730E1"/>
    <w:rsid w:val="00080216"/>
    <w:rsid w:val="000840AB"/>
    <w:rsid w:val="00085B3E"/>
    <w:rsid w:val="00085E1C"/>
    <w:rsid w:val="000944FE"/>
    <w:rsid w:val="0009508E"/>
    <w:rsid w:val="00095FBC"/>
    <w:rsid w:val="000A283F"/>
    <w:rsid w:val="000A330D"/>
    <w:rsid w:val="000A4866"/>
    <w:rsid w:val="000A7B5B"/>
    <w:rsid w:val="000B0319"/>
    <w:rsid w:val="000B3F04"/>
    <w:rsid w:val="000B4AC5"/>
    <w:rsid w:val="000D1E66"/>
    <w:rsid w:val="000D2BAA"/>
    <w:rsid w:val="000D4E74"/>
    <w:rsid w:val="000D71A7"/>
    <w:rsid w:val="000E4429"/>
    <w:rsid w:val="000E6499"/>
    <w:rsid w:val="000F04A6"/>
    <w:rsid w:val="000F56EF"/>
    <w:rsid w:val="000F6F9E"/>
    <w:rsid w:val="000F7838"/>
    <w:rsid w:val="00103570"/>
    <w:rsid w:val="00103A57"/>
    <w:rsid w:val="00104136"/>
    <w:rsid w:val="00104409"/>
    <w:rsid w:val="00104D9B"/>
    <w:rsid w:val="001105EF"/>
    <w:rsid w:val="001112E4"/>
    <w:rsid w:val="0011165D"/>
    <w:rsid w:val="00114A36"/>
    <w:rsid w:val="00117D47"/>
    <w:rsid w:val="001271FD"/>
    <w:rsid w:val="00140BDA"/>
    <w:rsid w:val="00142FF0"/>
    <w:rsid w:val="001504FE"/>
    <w:rsid w:val="001541A6"/>
    <w:rsid w:val="001605EC"/>
    <w:rsid w:val="00162FAD"/>
    <w:rsid w:val="00163F88"/>
    <w:rsid w:val="001644F4"/>
    <w:rsid w:val="00166A2E"/>
    <w:rsid w:val="00171BD4"/>
    <w:rsid w:val="001738C6"/>
    <w:rsid w:val="00184E2E"/>
    <w:rsid w:val="0018790A"/>
    <w:rsid w:val="0019179F"/>
    <w:rsid w:val="00193B5D"/>
    <w:rsid w:val="0019447C"/>
    <w:rsid w:val="001960A5"/>
    <w:rsid w:val="001A0F16"/>
    <w:rsid w:val="001A2D5E"/>
    <w:rsid w:val="001A4C18"/>
    <w:rsid w:val="001A6A75"/>
    <w:rsid w:val="001A6F99"/>
    <w:rsid w:val="001B009A"/>
    <w:rsid w:val="001B47AB"/>
    <w:rsid w:val="001B6B7A"/>
    <w:rsid w:val="001B6E7A"/>
    <w:rsid w:val="001D519C"/>
    <w:rsid w:val="001D6A08"/>
    <w:rsid w:val="001E24C1"/>
    <w:rsid w:val="001E4A09"/>
    <w:rsid w:val="001E60BE"/>
    <w:rsid w:val="001E76EE"/>
    <w:rsid w:val="001F0021"/>
    <w:rsid w:val="001F0266"/>
    <w:rsid w:val="001F10EF"/>
    <w:rsid w:val="001F183E"/>
    <w:rsid w:val="001F7864"/>
    <w:rsid w:val="001F7D13"/>
    <w:rsid w:val="002076CE"/>
    <w:rsid w:val="00207AA4"/>
    <w:rsid w:val="002119DD"/>
    <w:rsid w:val="0022100E"/>
    <w:rsid w:val="00227277"/>
    <w:rsid w:val="0023297F"/>
    <w:rsid w:val="002335FF"/>
    <w:rsid w:val="0024240A"/>
    <w:rsid w:val="00257B95"/>
    <w:rsid w:val="002616FD"/>
    <w:rsid w:val="00261EA3"/>
    <w:rsid w:val="002629EE"/>
    <w:rsid w:val="00280A0D"/>
    <w:rsid w:val="002823A0"/>
    <w:rsid w:val="00290505"/>
    <w:rsid w:val="00291DFC"/>
    <w:rsid w:val="00293129"/>
    <w:rsid w:val="002A2A9A"/>
    <w:rsid w:val="002A2CED"/>
    <w:rsid w:val="002A583C"/>
    <w:rsid w:val="002A7C40"/>
    <w:rsid w:val="002A7D75"/>
    <w:rsid w:val="002B3A52"/>
    <w:rsid w:val="002B6A7B"/>
    <w:rsid w:val="002B7441"/>
    <w:rsid w:val="002C366D"/>
    <w:rsid w:val="002C3720"/>
    <w:rsid w:val="002C41A3"/>
    <w:rsid w:val="002C5D49"/>
    <w:rsid w:val="002D53C7"/>
    <w:rsid w:val="002D650A"/>
    <w:rsid w:val="002D7F91"/>
    <w:rsid w:val="002E7E44"/>
    <w:rsid w:val="002F230B"/>
    <w:rsid w:val="002F320B"/>
    <w:rsid w:val="002F43CE"/>
    <w:rsid w:val="002F4429"/>
    <w:rsid w:val="002F5768"/>
    <w:rsid w:val="002F65CA"/>
    <w:rsid w:val="0030388C"/>
    <w:rsid w:val="00304A92"/>
    <w:rsid w:val="0031018A"/>
    <w:rsid w:val="00313F62"/>
    <w:rsid w:val="0031611B"/>
    <w:rsid w:val="003218B2"/>
    <w:rsid w:val="00331FD3"/>
    <w:rsid w:val="00332C4D"/>
    <w:rsid w:val="003351A2"/>
    <w:rsid w:val="00335D63"/>
    <w:rsid w:val="00340BEB"/>
    <w:rsid w:val="00342755"/>
    <w:rsid w:val="00354BB8"/>
    <w:rsid w:val="00357C51"/>
    <w:rsid w:val="00362E9A"/>
    <w:rsid w:val="00375538"/>
    <w:rsid w:val="003823CC"/>
    <w:rsid w:val="00383368"/>
    <w:rsid w:val="00383C92"/>
    <w:rsid w:val="00385719"/>
    <w:rsid w:val="00395FDC"/>
    <w:rsid w:val="003A32AD"/>
    <w:rsid w:val="003A69ED"/>
    <w:rsid w:val="003A708E"/>
    <w:rsid w:val="003B1A84"/>
    <w:rsid w:val="003B2C36"/>
    <w:rsid w:val="003C25D7"/>
    <w:rsid w:val="003C3733"/>
    <w:rsid w:val="003C42D1"/>
    <w:rsid w:val="003C47F9"/>
    <w:rsid w:val="003C6065"/>
    <w:rsid w:val="003D4859"/>
    <w:rsid w:val="003D68E1"/>
    <w:rsid w:val="003D6D70"/>
    <w:rsid w:val="003D7708"/>
    <w:rsid w:val="003E0A31"/>
    <w:rsid w:val="003E0E3C"/>
    <w:rsid w:val="003E4E89"/>
    <w:rsid w:val="003E743C"/>
    <w:rsid w:val="003F26F8"/>
    <w:rsid w:val="003F5A40"/>
    <w:rsid w:val="00404404"/>
    <w:rsid w:val="004240BA"/>
    <w:rsid w:val="00425043"/>
    <w:rsid w:val="00426991"/>
    <w:rsid w:val="004318C7"/>
    <w:rsid w:val="004366BA"/>
    <w:rsid w:val="004372C1"/>
    <w:rsid w:val="004417F5"/>
    <w:rsid w:val="00443356"/>
    <w:rsid w:val="004433D4"/>
    <w:rsid w:val="004464F4"/>
    <w:rsid w:val="00453FD1"/>
    <w:rsid w:val="00461373"/>
    <w:rsid w:val="0046408F"/>
    <w:rsid w:val="0046550E"/>
    <w:rsid w:val="00466EEF"/>
    <w:rsid w:val="00472CED"/>
    <w:rsid w:val="00482FB4"/>
    <w:rsid w:val="00487249"/>
    <w:rsid w:val="00495307"/>
    <w:rsid w:val="00496CBF"/>
    <w:rsid w:val="00496D34"/>
    <w:rsid w:val="004A289D"/>
    <w:rsid w:val="004A4367"/>
    <w:rsid w:val="004A6362"/>
    <w:rsid w:val="004B0E92"/>
    <w:rsid w:val="004B18D6"/>
    <w:rsid w:val="004B1BB8"/>
    <w:rsid w:val="004B7ABF"/>
    <w:rsid w:val="004D285A"/>
    <w:rsid w:val="004D3254"/>
    <w:rsid w:val="004D5444"/>
    <w:rsid w:val="004E3B1F"/>
    <w:rsid w:val="004E7821"/>
    <w:rsid w:val="004F6F8F"/>
    <w:rsid w:val="004F7F96"/>
    <w:rsid w:val="00501720"/>
    <w:rsid w:val="005070DD"/>
    <w:rsid w:val="005106B0"/>
    <w:rsid w:val="00513F93"/>
    <w:rsid w:val="00517031"/>
    <w:rsid w:val="00525267"/>
    <w:rsid w:val="00525CB0"/>
    <w:rsid w:val="005427DF"/>
    <w:rsid w:val="00544891"/>
    <w:rsid w:val="00544A1C"/>
    <w:rsid w:val="005454A0"/>
    <w:rsid w:val="0054619B"/>
    <w:rsid w:val="00551ED2"/>
    <w:rsid w:val="00553802"/>
    <w:rsid w:val="00554E44"/>
    <w:rsid w:val="00557D13"/>
    <w:rsid w:val="00561239"/>
    <w:rsid w:val="00561F38"/>
    <w:rsid w:val="00563746"/>
    <w:rsid w:val="005640EC"/>
    <w:rsid w:val="005647DC"/>
    <w:rsid w:val="0056617B"/>
    <w:rsid w:val="00566FD2"/>
    <w:rsid w:val="00572282"/>
    <w:rsid w:val="005810F6"/>
    <w:rsid w:val="0058181A"/>
    <w:rsid w:val="00583047"/>
    <w:rsid w:val="005856F9"/>
    <w:rsid w:val="005918B5"/>
    <w:rsid w:val="00592E6A"/>
    <w:rsid w:val="005A31B6"/>
    <w:rsid w:val="005B0224"/>
    <w:rsid w:val="005B461C"/>
    <w:rsid w:val="005B7875"/>
    <w:rsid w:val="005C00B8"/>
    <w:rsid w:val="005C0998"/>
    <w:rsid w:val="005C1BCE"/>
    <w:rsid w:val="005D22A2"/>
    <w:rsid w:val="005E26FE"/>
    <w:rsid w:val="005E6EDD"/>
    <w:rsid w:val="005E7B15"/>
    <w:rsid w:val="005E7CBD"/>
    <w:rsid w:val="005F1077"/>
    <w:rsid w:val="005F264D"/>
    <w:rsid w:val="00605461"/>
    <w:rsid w:val="00610F8B"/>
    <w:rsid w:val="00611EAC"/>
    <w:rsid w:val="00612E8B"/>
    <w:rsid w:val="006148A1"/>
    <w:rsid w:val="00617487"/>
    <w:rsid w:val="00621EEE"/>
    <w:rsid w:val="00621FFA"/>
    <w:rsid w:val="00623841"/>
    <w:rsid w:val="00627124"/>
    <w:rsid w:val="0062775F"/>
    <w:rsid w:val="00627810"/>
    <w:rsid w:val="00630AEF"/>
    <w:rsid w:val="00631D05"/>
    <w:rsid w:val="006370AC"/>
    <w:rsid w:val="0063794D"/>
    <w:rsid w:val="006403D5"/>
    <w:rsid w:val="006403F3"/>
    <w:rsid w:val="006539A7"/>
    <w:rsid w:val="0065420C"/>
    <w:rsid w:val="006635DB"/>
    <w:rsid w:val="0066543D"/>
    <w:rsid w:val="00665AE9"/>
    <w:rsid w:val="00665BF0"/>
    <w:rsid w:val="0067096D"/>
    <w:rsid w:val="00674253"/>
    <w:rsid w:val="006778D0"/>
    <w:rsid w:val="00677A50"/>
    <w:rsid w:val="00680FAF"/>
    <w:rsid w:val="006814EB"/>
    <w:rsid w:val="00684509"/>
    <w:rsid w:val="006845FB"/>
    <w:rsid w:val="00685282"/>
    <w:rsid w:val="006A1CBD"/>
    <w:rsid w:val="006A2314"/>
    <w:rsid w:val="006A3E19"/>
    <w:rsid w:val="006A4834"/>
    <w:rsid w:val="006A689A"/>
    <w:rsid w:val="006B13E3"/>
    <w:rsid w:val="006B3FEF"/>
    <w:rsid w:val="006B46E4"/>
    <w:rsid w:val="006B4B40"/>
    <w:rsid w:val="006C711F"/>
    <w:rsid w:val="006C7649"/>
    <w:rsid w:val="006D0EEF"/>
    <w:rsid w:val="006D1C4D"/>
    <w:rsid w:val="006D3C1C"/>
    <w:rsid w:val="006E043F"/>
    <w:rsid w:val="006E0C2B"/>
    <w:rsid w:val="006E43EB"/>
    <w:rsid w:val="006E4FDF"/>
    <w:rsid w:val="006E6131"/>
    <w:rsid w:val="006E66F3"/>
    <w:rsid w:val="006E6898"/>
    <w:rsid w:val="006E7295"/>
    <w:rsid w:val="006F0498"/>
    <w:rsid w:val="006F0A92"/>
    <w:rsid w:val="006F32FC"/>
    <w:rsid w:val="006F7FE2"/>
    <w:rsid w:val="00703935"/>
    <w:rsid w:val="00705109"/>
    <w:rsid w:val="007062F5"/>
    <w:rsid w:val="00707018"/>
    <w:rsid w:val="00712D76"/>
    <w:rsid w:val="007136F7"/>
    <w:rsid w:val="007210BE"/>
    <w:rsid w:val="00721E42"/>
    <w:rsid w:val="007245C6"/>
    <w:rsid w:val="00726636"/>
    <w:rsid w:val="00727D5C"/>
    <w:rsid w:val="00730466"/>
    <w:rsid w:val="00731605"/>
    <w:rsid w:val="0073698A"/>
    <w:rsid w:val="007408FD"/>
    <w:rsid w:val="00741D42"/>
    <w:rsid w:val="0074406E"/>
    <w:rsid w:val="00746F71"/>
    <w:rsid w:val="00747DA3"/>
    <w:rsid w:val="00750717"/>
    <w:rsid w:val="00756BBB"/>
    <w:rsid w:val="00761167"/>
    <w:rsid w:val="00762CEA"/>
    <w:rsid w:val="007647B8"/>
    <w:rsid w:val="007709C6"/>
    <w:rsid w:val="00770B20"/>
    <w:rsid w:val="00784159"/>
    <w:rsid w:val="0078564D"/>
    <w:rsid w:val="00786DFD"/>
    <w:rsid w:val="00791464"/>
    <w:rsid w:val="00793768"/>
    <w:rsid w:val="0079383F"/>
    <w:rsid w:val="007947B1"/>
    <w:rsid w:val="007968F1"/>
    <w:rsid w:val="007B227D"/>
    <w:rsid w:val="007B3335"/>
    <w:rsid w:val="007B51FA"/>
    <w:rsid w:val="007B688E"/>
    <w:rsid w:val="007B751A"/>
    <w:rsid w:val="007C227C"/>
    <w:rsid w:val="007C39D4"/>
    <w:rsid w:val="007D221B"/>
    <w:rsid w:val="007D2C32"/>
    <w:rsid w:val="007D4D48"/>
    <w:rsid w:val="007D79D6"/>
    <w:rsid w:val="007D7ACC"/>
    <w:rsid w:val="007E3151"/>
    <w:rsid w:val="007F2473"/>
    <w:rsid w:val="008000BE"/>
    <w:rsid w:val="00804F2E"/>
    <w:rsid w:val="00806960"/>
    <w:rsid w:val="00810692"/>
    <w:rsid w:val="00814F58"/>
    <w:rsid w:val="008162EC"/>
    <w:rsid w:val="00816799"/>
    <w:rsid w:val="00817B1B"/>
    <w:rsid w:val="008235AC"/>
    <w:rsid w:val="00826D0D"/>
    <w:rsid w:val="00835C7C"/>
    <w:rsid w:val="008408AD"/>
    <w:rsid w:val="00840ECD"/>
    <w:rsid w:val="008417A8"/>
    <w:rsid w:val="008445CE"/>
    <w:rsid w:val="00847FF8"/>
    <w:rsid w:val="00852C42"/>
    <w:rsid w:val="00855E85"/>
    <w:rsid w:val="008574BA"/>
    <w:rsid w:val="008604C3"/>
    <w:rsid w:val="00861900"/>
    <w:rsid w:val="00865410"/>
    <w:rsid w:val="00865B51"/>
    <w:rsid w:val="00873FF0"/>
    <w:rsid w:val="00874588"/>
    <w:rsid w:val="00876A62"/>
    <w:rsid w:val="008857C7"/>
    <w:rsid w:val="008905FD"/>
    <w:rsid w:val="008925DD"/>
    <w:rsid w:val="00893D67"/>
    <w:rsid w:val="00897D78"/>
    <w:rsid w:val="00897D95"/>
    <w:rsid w:val="008A08CB"/>
    <w:rsid w:val="008A5067"/>
    <w:rsid w:val="008A76DC"/>
    <w:rsid w:val="008B2345"/>
    <w:rsid w:val="008B4613"/>
    <w:rsid w:val="008B66FD"/>
    <w:rsid w:val="008C64A8"/>
    <w:rsid w:val="008C69C0"/>
    <w:rsid w:val="008D0DBD"/>
    <w:rsid w:val="008D4A52"/>
    <w:rsid w:val="008F25F8"/>
    <w:rsid w:val="008F46A0"/>
    <w:rsid w:val="008F7C38"/>
    <w:rsid w:val="00904E8C"/>
    <w:rsid w:val="00904EB7"/>
    <w:rsid w:val="00906BEF"/>
    <w:rsid w:val="009179E7"/>
    <w:rsid w:val="00917C41"/>
    <w:rsid w:val="0092284C"/>
    <w:rsid w:val="00924386"/>
    <w:rsid w:val="00934C02"/>
    <w:rsid w:val="00935AA8"/>
    <w:rsid w:val="00937B0D"/>
    <w:rsid w:val="0094022B"/>
    <w:rsid w:val="0095424B"/>
    <w:rsid w:val="009544A7"/>
    <w:rsid w:val="009611AA"/>
    <w:rsid w:val="00971D58"/>
    <w:rsid w:val="00976814"/>
    <w:rsid w:val="00976D8B"/>
    <w:rsid w:val="00980EF5"/>
    <w:rsid w:val="00981E45"/>
    <w:rsid w:val="0098585D"/>
    <w:rsid w:val="0098596D"/>
    <w:rsid w:val="00987A7F"/>
    <w:rsid w:val="009A3A1B"/>
    <w:rsid w:val="009A7F88"/>
    <w:rsid w:val="009B1421"/>
    <w:rsid w:val="009B1745"/>
    <w:rsid w:val="009D14F8"/>
    <w:rsid w:val="009D2108"/>
    <w:rsid w:val="009D781D"/>
    <w:rsid w:val="009E555D"/>
    <w:rsid w:val="009F1502"/>
    <w:rsid w:val="00A03C0B"/>
    <w:rsid w:val="00A10BDC"/>
    <w:rsid w:val="00A11744"/>
    <w:rsid w:val="00A13461"/>
    <w:rsid w:val="00A14291"/>
    <w:rsid w:val="00A16E30"/>
    <w:rsid w:val="00A24BBD"/>
    <w:rsid w:val="00A3106D"/>
    <w:rsid w:val="00A32BB7"/>
    <w:rsid w:val="00A34017"/>
    <w:rsid w:val="00A34357"/>
    <w:rsid w:val="00A41568"/>
    <w:rsid w:val="00A46252"/>
    <w:rsid w:val="00A50836"/>
    <w:rsid w:val="00A51D34"/>
    <w:rsid w:val="00A57F61"/>
    <w:rsid w:val="00A64584"/>
    <w:rsid w:val="00A6497A"/>
    <w:rsid w:val="00A722A1"/>
    <w:rsid w:val="00A73DAA"/>
    <w:rsid w:val="00A757A2"/>
    <w:rsid w:val="00A75EAD"/>
    <w:rsid w:val="00A801E3"/>
    <w:rsid w:val="00A812A1"/>
    <w:rsid w:val="00A87863"/>
    <w:rsid w:val="00A90106"/>
    <w:rsid w:val="00A9415F"/>
    <w:rsid w:val="00A96270"/>
    <w:rsid w:val="00A97A80"/>
    <w:rsid w:val="00AA18E2"/>
    <w:rsid w:val="00AA1EC2"/>
    <w:rsid w:val="00AA331D"/>
    <w:rsid w:val="00AA3BFA"/>
    <w:rsid w:val="00AA3E0F"/>
    <w:rsid w:val="00AB2C9C"/>
    <w:rsid w:val="00AB4596"/>
    <w:rsid w:val="00AB4679"/>
    <w:rsid w:val="00AC27AC"/>
    <w:rsid w:val="00AC31E0"/>
    <w:rsid w:val="00AC608C"/>
    <w:rsid w:val="00AD0674"/>
    <w:rsid w:val="00AD216F"/>
    <w:rsid w:val="00AD6699"/>
    <w:rsid w:val="00AE0FB6"/>
    <w:rsid w:val="00AE302D"/>
    <w:rsid w:val="00AE3FF1"/>
    <w:rsid w:val="00AE6826"/>
    <w:rsid w:val="00AF1A76"/>
    <w:rsid w:val="00AF248A"/>
    <w:rsid w:val="00AF77AF"/>
    <w:rsid w:val="00B066B0"/>
    <w:rsid w:val="00B06CEE"/>
    <w:rsid w:val="00B07105"/>
    <w:rsid w:val="00B07800"/>
    <w:rsid w:val="00B07DF3"/>
    <w:rsid w:val="00B10BCB"/>
    <w:rsid w:val="00B11922"/>
    <w:rsid w:val="00B12107"/>
    <w:rsid w:val="00B13753"/>
    <w:rsid w:val="00B13B93"/>
    <w:rsid w:val="00B17868"/>
    <w:rsid w:val="00B27AF2"/>
    <w:rsid w:val="00B336F4"/>
    <w:rsid w:val="00B33BC7"/>
    <w:rsid w:val="00B379FD"/>
    <w:rsid w:val="00B41AEA"/>
    <w:rsid w:val="00B449E9"/>
    <w:rsid w:val="00B55246"/>
    <w:rsid w:val="00B572BB"/>
    <w:rsid w:val="00B6556D"/>
    <w:rsid w:val="00B67C70"/>
    <w:rsid w:val="00B71F11"/>
    <w:rsid w:val="00B72040"/>
    <w:rsid w:val="00B7317F"/>
    <w:rsid w:val="00B75B27"/>
    <w:rsid w:val="00B76C32"/>
    <w:rsid w:val="00B77806"/>
    <w:rsid w:val="00B80A9C"/>
    <w:rsid w:val="00B843DD"/>
    <w:rsid w:val="00B9267E"/>
    <w:rsid w:val="00B94511"/>
    <w:rsid w:val="00B94DC8"/>
    <w:rsid w:val="00BB58E8"/>
    <w:rsid w:val="00BB646A"/>
    <w:rsid w:val="00BB7C9D"/>
    <w:rsid w:val="00BC0D0E"/>
    <w:rsid w:val="00BC3C85"/>
    <w:rsid w:val="00BD10B1"/>
    <w:rsid w:val="00BD2B23"/>
    <w:rsid w:val="00BD3C79"/>
    <w:rsid w:val="00BE144D"/>
    <w:rsid w:val="00BE290C"/>
    <w:rsid w:val="00BE6059"/>
    <w:rsid w:val="00BE6477"/>
    <w:rsid w:val="00BF0F1B"/>
    <w:rsid w:val="00C11133"/>
    <w:rsid w:val="00C143CB"/>
    <w:rsid w:val="00C24B7D"/>
    <w:rsid w:val="00C30F91"/>
    <w:rsid w:val="00C32592"/>
    <w:rsid w:val="00C3481C"/>
    <w:rsid w:val="00C377FB"/>
    <w:rsid w:val="00C50646"/>
    <w:rsid w:val="00C52B13"/>
    <w:rsid w:val="00C558C0"/>
    <w:rsid w:val="00C569D9"/>
    <w:rsid w:val="00C6356E"/>
    <w:rsid w:val="00C65378"/>
    <w:rsid w:val="00C6617F"/>
    <w:rsid w:val="00C70F6D"/>
    <w:rsid w:val="00C778DA"/>
    <w:rsid w:val="00C83932"/>
    <w:rsid w:val="00C83945"/>
    <w:rsid w:val="00C90DBA"/>
    <w:rsid w:val="00C944B9"/>
    <w:rsid w:val="00C9521E"/>
    <w:rsid w:val="00CA38C8"/>
    <w:rsid w:val="00CA5574"/>
    <w:rsid w:val="00CB0CAE"/>
    <w:rsid w:val="00CB0E5C"/>
    <w:rsid w:val="00CC082B"/>
    <w:rsid w:val="00CC212F"/>
    <w:rsid w:val="00CC5507"/>
    <w:rsid w:val="00CC622B"/>
    <w:rsid w:val="00CC6F70"/>
    <w:rsid w:val="00CC7054"/>
    <w:rsid w:val="00CD0CFF"/>
    <w:rsid w:val="00CD30CC"/>
    <w:rsid w:val="00CD37A3"/>
    <w:rsid w:val="00CD7852"/>
    <w:rsid w:val="00CE283D"/>
    <w:rsid w:val="00CF6D79"/>
    <w:rsid w:val="00D02B7A"/>
    <w:rsid w:val="00D13BCF"/>
    <w:rsid w:val="00D14856"/>
    <w:rsid w:val="00D151E6"/>
    <w:rsid w:val="00D163FA"/>
    <w:rsid w:val="00D1665D"/>
    <w:rsid w:val="00D2205B"/>
    <w:rsid w:val="00D24EC3"/>
    <w:rsid w:val="00D26437"/>
    <w:rsid w:val="00D271BA"/>
    <w:rsid w:val="00D37024"/>
    <w:rsid w:val="00D4035E"/>
    <w:rsid w:val="00D4038C"/>
    <w:rsid w:val="00D43361"/>
    <w:rsid w:val="00D553BC"/>
    <w:rsid w:val="00D563C1"/>
    <w:rsid w:val="00D6446A"/>
    <w:rsid w:val="00D66732"/>
    <w:rsid w:val="00D71C60"/>
    <w:rsid w:val="00D71FD3"/>
    <w:rsid w:val="00D7260E"/>
    <w:rsid w:val="00D73A35"/>
    <w:rsid w:val="00D744EB"/>
    <w:rsid w:val="00D759A0"/>
    <w:rsid w:val="00D75B04"/>
    <w:rsid w:val="00D80DB4"/>
    <w:rsid w:val="00D81B8A"/>
    <w:rsid w:val="00D82AD1"/>
    <w:rsid w:val="00D82B8F"/>
    <w:rsid w:val="00D84E0F"/>
    <w:rsid w:val="00D84E72"/>
    <w:rsid w:val="00D864F5"/>
    <w:rsid w:val="00D87295"/>
    <w:rsid w:val="00D876CA"/>
    <w:rsid w:val="00DA059C"/>
    <w:rsid w:val="00DA47B4"/>
    <w:rsid w:val="00DA5F7E"/>
    <w:rsid w:val="00DA701A"/>
    <w:rsid w:val="00DB082D"/>
    <w:rsid w:val="00DB578C"/>
    <w:rsid w:val="00DC0873"/>
    <w:rsid w:val="00DC4561"/>
    <w:rsid w:val="00DC4FF7"/>
    <w:rsid w:val="00DD3BD1"/>
    <w:rsid w:val="00DE03BF"/>
    <w:rsid w:val="00DE3B5B"/>
    <w:rsid w:val="00DE4F62"/>
    <w:rsid w:val="00DF3B4C"/>
    <w:rsid w:val="00DF548E"/>
    <w:rsid w:val="00DF7EBF"/>
    <w:rsid w:val="00E01A88"/>
    <w:rsid w:val="00E02E54"/>
    <w:rsid w:val="00E034F0"/>
    <w:rsid w:val="00E11B95"/>
    <w:rsid w:val="00E22BAD"/>
    <w:rsid w:val="00E2669B"/>
    <w:rsid w:val="00E30068"/>
    <w:rsid w:val="00E34FBC"/>
    <w:rsid w:val="00E42665"/>
    <w:rsid w:val="00E42698"/>
    <w:rsid w:val="00E5530F"/>
    <w:rsid w:val="00E56126"/>
    <w:rsid w:val="00E56289"/>
    <w:rsid w:val="00E579C2"/>
    <w:rsid w:val="00E60A6B"/>
    <w:rsid w:val="00E63619"/>
    <w:rsid w:val="00E65AA6"/>
    <w:rsid w:val="00E72F6B"/>
    <w:rsid w:val="00E745D0"/>
    <w:rsid w:val="00E756B2"/>
    <w:rsid w:val="00E77704"/>
    <w:rsid w:val="00E806B2"/>
    <w:rsid w:val="00E84198"/>
    <w:rsid w:val="00E85DA4"/>
    <w:rsid w:val="00E871F3"/>
    <w:rsid w:val="00E90FEE"/>
    <w:rsid w:val="00E91574"/>
    <w:rsid w:val="00E91AE1"/>
    <w:rsid w:val="00EA052B"/>
    <w:rsid w:val="00EA5ABB"/>
    <w:rsid w:val="00EA6D8A"/>
    <w:rsid w:val="00EA6DA5"/>
    <w:rsid w:val="00EB2AC6"/>
    <w:rsid w:val="00EB71F3"/>
    <w:rsid w:val="00EB7905"/>
    <w:rsid w:val="00EB7A39"/>
    <w:rsid w:val="00EC1695"/>
    <w:rsid w:val="00EC1DB8"/>
    <w:rsid w:val="00EC5D04"/>
    <w:rsid w:val="00EC6271"/>
    <w:rsid w:val="00EC7B2F"/>
    <w:rsid w:val="00ED025E"/>
    <w:rsid w:val="00ED307D"/>
    <w:rsid w:val="00ED38FB"/>
    <w:rsid w:val="00EE2A2A"/>
    <w:rsid w:val="00EF0652"/>
    <w:rsid w:val="00EF0F97"/>
    <w:rsid w:val="00EF58EA"/>
    <w:rsid w:val="00EF66BB"/>
    <w:rsid w:val="00EF6E10"/>
    <w:rsid w:val="00EF6F00"/>
    <w:rsid w:val="00F00003"/>
    <w:rsid w:val="00F00FE1"/>
    <w:rsid w:val="00F02BF6"/>
    <w:rsid w:val="00F03B35"/>
    <w:rsid w:val="00F04FAB"/>
    <w:rsid w:val="00F0779C"/>
    <w:rsid w:val="00F10CA2"/>
    <w:rsid w:val="00F12E98"/>
    <w:rsid w:val="00F2339A"/>
    <w:rsid w:val="00F236E1"/>
    <w:rsid w:val="00F2460B"/>
    <w:rsid w:val="00F27AEE"/>
    <w:rsid w:val="00F3527F"/>
    <w:rsid w:val="00F40E20"/>
    <w:rsid w:val="00F4410C"/>
    <w:rsid w:val="00F442F5"/>
    <w:rsid w:val="00F4474F"/>
    <w:rsid w:val="00F506A1"/>
    <w:rsid w:val="00F50D69"/>
    <w:rsid w:val="00F57A9F"/>
    <w:rsid w:val="00F60EA7"/>
    <w:rsid w:val="00F70640"/>
    <w:rsid w:val="00F70A1A"/>
    <w:rsid w:val="00F7520C"/>
    <w:rsid w:val="00F76BB6"/>
    <w:rsid w:val="00F803D2"/>
    <w:rsid w:val="00F804D8"/>
    <w:rsid w:val="00F8261D"/>
    <w:rsid w:val="00F83E6F"/>
    <w:rsid w:val="00F84B60"/>
    <w:rsid w:val="00F904B5"/>
    <w:rsid w:val="00F92006"/>
    <w:rsid w:val="00F94D2F"/>
    <w:rsid w:val="00F95594"/>
    <w:rsid w:val="00F9596A"/>
    <w:rsid w:val="00F95E79"/>
    <w:rsid w:val="00F97104"/>
    <w:rsid w:val="00FA394E"/>
    <w:rsid w:val="00FA4065"/>
    <w:rsid w:val="00FA7A41"/>
    <w:rsid w:val="00FB4AEF"/>
    <w:rsid w:val="00FB57DC"/>
    <w:rsid w:val="00FC13C0"/>
    <w:rsid w:val="00FC1498"/>
    <w:rsid w:val="00FC2AE4"/>
    <w:rsid w:val="00FC30F2"/>
    <w:rsid w:val="00FC62CB"/>
    <w:rsid w:val="00FD0503"/>
    <w:rsid w:val="00FD27E3"/>
    <w:rsid w:val="00FD29AF"/>
    <w:rsid w:val="00FD4163"/>
    <w:rsid w:val="00FD4327"/>
    <w:rsid w:val="00FD4A88"/>
    <w:rsid w:val="00FD4DC4"/>
    <w:rsid w:val="00FE0543"/>
    <w:rsid w:val="00FE2295"/>
    <w:rsid w:val="00FE7DF2"/>
    <w:rsid w:val="00FF0524"/>
    <w:rsid w:val="00FF2922"/>
    <w:rsid w:val="00FF376B"/>
    <w:rsid w:val="00FF7B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DD32973"/>
  <w15:chartTrackingRefBased/>
  <w15:docId w15:val="{7E4AA114-35F6-4786-8ED8-F98BD7ACE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rFonts w:ascii="Calibri" w:eastAsia="Calibri" w:hAnsi="Calibri" w:cs="Times New Roman"/>
    </w:rPr>
  </w:style>
  <w:style w:type="paragraph" w:styleId="1">
    <w:name w:val="heading 1"/>
    <w:aliases w:val="Заголовок параграфа (1.),Section,level2 hdg,111,Section Heading"/>
    <w:basedOn w:val="a0"/>
    <w:link w:val="10"/>
    <w:autoRedefine/>
    <w:qFormat/>
    <w:rsid w:val="00A73DAA"/>
    <w:pPr>
      <w:keepNext/>
      <w:spacing w:after="0" w:line="240" w:lineRule="auto"/>
      <w:jc w:val="both"/>
      <w:outlineLvl w:val="0"/>
    </w:pPr>
    <w:rPr>
      <w:rFonts w:ascii="Garamond" w:eastAsia="Times New Roman" w:hAnsi="Garamond"/>
      <w:b/>
      <w:bCs/>
      <w:caps/>
      <w:color w:val="000000"/>
      <w:kern w:val="28"/>
      <w:lang w:val="x-none"/>
    </w:rPr>
  </w:style>
  <w:style w:type="paragraph" w:styleId="2">
    <w:name w:val="heading 2"/>
    <w:aliases w:val="h2,h21,Заголовок пункта (1.1),5,Reset numbering,222"/>
    <w:basedOn w:val="a0"/>
    <w:next w:val="a0"/>
    <w:link w:val="20"/>
    <w:qFormat/>
    <w:pPr>
      <w:keepNext/>
      <w:spacing w:after="0" w:line="240" w:lineRule="auto"/>
      <w:outlineLvl w:val="1"/>
    </w:pPr>
    <w:rPr>
      <w:rFonts w:ascii="Times New Roman" w:eastAsia="Times New Roman" w:hAnsi="Times New Roman"/>
      <w:b/>
      <w:bCs/>
      <w:sz w:val="20"/>
      <w:szCs w:val="20"/>
      <w:lang w:val="x-none" w:eastAsia="x-none"/>
    </w:rPr>
  </w:style>
  <w:style w:type="paragraph" w:styleId="3">
    <w:name w:val="heading 3"/>
    <w:aliases w:val="H3,Заголовок подпукта (1.1.1),Level 1 - 1,o"/>
    <w:basedOn w:val="a0"/>
    <w:next w:val="a0"/>
    <w:link w:val="30"/>
    <w:qFormat/>
    <w:pPr>
      <w:keepNext/>
      <w:spacing w:before="240" w:after="60"/>
      <w:outlineLvl w:val="2"/>
    </w:pPr>
    <w:rPr>
      <w:rFonts w:ascii="Cambria" w:eastAsia="Times New Roman" w:hAnsi="Cambria"/>
      <w:b/>
      <w:bCs/>
      <w:sz w:val="26"/>
      <w:szCs w:val="26"/>
      <w:lang w:val="x-none"/>
    </w:rPr>
  </w:style>
  <w:style w:type="paragraph" w:styleId="40">
    <w:name w:val="heading 4"/>
    <w:aliases w:val="H4,H41,Sub-Minor,Level 2 - a"/>
    <w:basedOn w:val="a0"/>
    <w:next w:val="a0"/>
    <w:link w:val="41"/>
    <w:uiPriority w:val="9"/>
    <w:qFormat/>
    <w:pPr>
      <w:keepNext/>
      <w:spacing w:before="240" w:after="60"/>
      <w:outlineLvl w:val="3"/>
    </w:pPr>
    <w:rPr>
      <w:rFonts w:eastAsia="Times New Roman"/>
      <w:b/>
      <w:bCs/>
      <w:sz w:val="28"/>
      <w:szCs w:val="28"/>
      <w:lang w:val="x-none"/>
    </w:rPr>
  </w:style>
  <w:style w:type="paragraph" w:styleId="5">
    <w:name w:val="heading 5"/>
    <w:aliases w:val="h5,h51,H5,H51,h52,test,Block Label,Level 3 - i"/>
    <w:basedOn w:val="a0"/>
    <w:next w:val="a1"/>
    <w:link w:val="50"/>
    <w:qFormat/>
    <w:pPr>
      <w:tabs>
        <w:tab w:val="num" w:pos="360"/>
      </w:tabs>
      <w:suppressAutoHyphens/>
      <w:spacing w:before="120" w:after="120" w:line="240" w:lineRule="auto"/>
      <w:ind w:left="360" w:hanging="360"/>
      <w:jc w:val="both"/>
      <w:outlineLvl w:val="4"/>
    </w:pPr>
    <w:rPr>
      <w:rFonts w:ascii="Times New Roman" w:eastAsia="Times New Roman" w:hAnsi="Times New Roman"/>
      <w:szCs w:val="20"/>
      <w:lang w:eastAsia="ar-SA"/>
    </w:rPr>
  </w:style>
  <w:style w:type="paragraph" w:styleId="6">
    <w:name w:val="heading 6"/>
    <w:aliases w:val="Legal Level 1."/>
    <w:basedOn w:val="a0"/>
    <w:next w:val="5"/>
    <w:link w:val="60"/>
    <w:qFormat/>
    <w:pPr>
      <w:tabs>
        <w:tab w:val="num" w:pos="0"/>
      </w:tabs>
      <w:suppressAutoHyphens/>
      <w:spacing w:before="120" w:after="120" w:line="240" w:lineRule="auto"/>
      <w:jc w:val="both"/>
      <w:outlineLvl w:val="5"/>
    </w:pPr>
    <w:rPr>
      <w:rFonts w:ascii="Times New Roman" w:eastAsia="Times New Roman" w:hAnsi="Times New Roman"/>
      <w:szCs w:val="20"/>
      <w:lang w:eastAsia="ar-SA"/>
    </w:rPr>
  </w:style>
  <w:style w:type="paragraph" w:styleId="7">
    <w:name w:val="heading 7"/>
    <w:aliases w:val="Appendix Header,Legal Level 1.1."/>
    <w:basedOn w:val="a0"/>
    <w:next w:val="a0"/>
    <w:link w:val="70"/>
    <w:qFormat/>
    <w:pPr>
      <w:tabs>
        <w:tab w:val="num" w:pos="0"/>
      </w:tabs>
      <w:suppressAutoHyphens/>
      <w:spacing w:before="120" w:after="240" w:line="240" w:lineRule="auto"/>
      <w:outlineLvl w:val="6"/>
    </w:pPr>
    <w:rPr>
      <w:rFonts w:ascii="Garamond" w:eastAsia="Batang" w:hAnsi="Garamond"/>
      <w:szCs w:val="20"/>
      <w:lang w:eastAsia="ar-SA"/>
    </w:rPr>
  </w:style>
  <w:style w:type="paragraph" w:styleId="8">
    <w:name w:val="heading 8"/>
    <w:aliases w:val="Legal Level 1.1.1."/>
    <w:basedOn w:val="a0"/>
    <w:next w:val="a0"/>
    <w:link w:val="80"/>
    <w:qFormat/>
    <w:pPr>
      <w:tabs>
        <w:tab w:val="num" w:pos="0"/>
      </w:tabs>
      <w:suppressAutoHyphens/>
      <w:spacing w:before="240" w:after="0" w:line="240" w:lineRule="auto"/>
      <w:outlineLvl w:val="7"/>
    </w:pPr>
    <w:rPr>
      <w:rFonts w:ascii="Arial" w:eastAsia="Batang" w:hAnsi="Arial"/>
      <w:i/>
      <w:sz w:val="20"/>
      <w:szCs w:val="20"/>
      <w:lang w:eastAsia="ar-SA"/>
    </w:rPr>
  </w:style>
  <w:style w:type="paragraph" w:styleId="9">
    <w:name w:val="heading 9"/>
    <w:aliases w:val="Legal Level 1.1.1.1."/>
    <w:basedOn w:val="a0"/>
    <w:next w:val="a0"/>
    <w:link w:val="90"/>
    <w:qFormat/>
    <w:pPr>
      <w:tabs>
        <w:tab w:val="num" w:pos="0"/>
      </w:tabs>
      <w:suppressAutoHyphens/>
      <w:spacing w:before="240" w:after="0" w:line="240" w:lineRule="auto"/>
      <w:outlineLvl w:val="8"/>
    </w:pPr>
    <w:rPr>
      <w:rFonts w:ascii="Arial" w:eastAsia="Batang" w:hAnsi="Arial"/>
      <w:i/>
      <w:sz w:val="18"/>
      <w:szCs w:val="20"/>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Заголовок параграфа (1.) Знак,Section Знак,level2 hdg Знак,111 Знак,Section Heading Знак"/>
    <w:basedOn w:val="a2"/>
    <w:link w:val="1"/>
    <w:rsid w:val="00A73DAA"/>
    <w:rPr>
      <w:rFonts w:ascii="Garamond" w:eastAsia="Times New Roman" w:hAnsi="Garamond" w:cs="Times New Roman"/>
      <w:b/>
      <w:bCs/>
      <w:caps/>
      <w:color w:val="000000"/>
      <w:kern w:val="28"/>
      <w:lang w:val="x-none"/>
    </w:rPr>
  </w:style>
  <w:style w:type="character" w:customStyle="1" w:styleId="20">
    <w:name w:val="Заголовок 2 Знак"/>
    <w:aliases w:val="h2 Знак,h21 Знак,Заголовок пункта (1.1) Знак,5 Знак,Reset numbering Знак,222 Знак"/>
    <w:basedOn w:val="a2"/>
    <w:link w:val="2"/>
    <w:uiPriority w:val="99"/>
    <w:rPr>
      <w:rFonts w:ascii="Times New Roman" w:eastAsia="Times New Roman" w:hAnsi="Times New Roman" w:cs="Times New Roman"/>
      <w:b/>
      <w:bCs/>
      <w:sz w:val="20"/>
      <w:szCs w:val="20"/>
      <w:lang w:val="x-none" w:eastAsia="x-none"/>
    </w:rPr>
  </w:style>
  <w:style w:type="character" w:customStyle="1" w:styleId="30">
    <w:name w:val="Заголовок 3 Знак"/>
    <w:aliases w:val="H3 Знак,Заголовок подпукта (1.1.1) Знак,Level 1 - 1 Знак,o Знак"/>
    <w:basedOn w:val="a2"/>
    <w:link w:val="3"/>
    <w:uiPriority w:val="9"/>
    <w:rPr>
      <w:rFonts w:ascii="Cambria" w:eastAsia="Times New Roman" w:hAnsi="Cambria" w:cs="Times New Roman"/>
      <w:b/>
      <w:bCs/>
      <w:sz w:val="26"/>
      <w:szCs w:val="26"/>
      <w:lang w:val="x-none"/>
    </w:rPr>
  </w:style>
  <w:style w:type="character" w:customStyle="1" w:styleId="41">
    <w:name w:val="Заголовок 4 Знак"/>
    <w:aliases w:val="H4 Знак,H41 Знак,Sub-Minor Знак,Level 2 - a Знак"/>
    <w:basedOn w:val="a2"/>
    <w:link w:val="40"/>
    <w:uiPriority w:val="9"/>
    <w:rPr>
      <w:rFonts w:ascii="Calibri" w:eastAsia="Times New Roman" w:hAnsi="Calibri" w:cs="Times New Roman"/>
      <w:b/>
      <w:bCs/>
      <w:sz w:val="28"/>
      <w:szCs w:val="28"/>
      <w:lang w:val="x-none"/>
    </w:rPr>
  </w:style>
  <w:style w:type="paragraph" w:customStyle="1" w:styleId="a5">
    <w:name w:val="Знак"/>
    <w:basedOn w:val="a0"/>
    <w:pPr>
      <w:spacing w:after="160" w:line="240" w:lineRule="exact"/>
    </w:pPr>
    <w:rPr>
      <w:rFonts w:ascii="Verdana" w:eastAsia="Times New Roman" w:hAnsi="Verdana" w:cs="Verdana"/>
      <w:sz w:val="20"/>
      <w:szCs w:val="20"/>
      <w:lang w:val="en-US"/>
    </w:rPr>
  </w:style>
  <w:style w:type="paragraph" w:customStyle="1" w:styleId="subclauseindent">
    <w:name w:val="subclauseindent"/>
    <w:basedOn w:val="a0"/>
    <w:uiPriority w:val="99"/>
    <w:pPr>
      <w:spacing w:before="120" w:after="120" w:line="240" w:lineRule="auto"/>
      <w:ind w:left="1701"/>
      <w:jc w:val="both"/>
    </w:pPr>
    <w:rPr>
      <w:rFonts w:ascii="Times New Roman" w:eastAsia="Times New Roman" w:hAnsi="Times New Roman"/>
      <w:szCs w:val="20"/>
    </w:rPr>
  </w:style>
  <w:style w:type="character" w:styleId="a6">
    <w:name w:val="Hyperlink"/>
    <w:unhideWhenUsed/>
    <w:rPr>
      <w:color w:val="0000FF"/>
      <w:u w:val="single"/>
    </w:rPr>
  </w:style>
  <w:style w:type="paragraph" w:styleId="a1">
    <w:name w:val="Body Text"/>
    <w:aliases w:val="body text"/>
    <w:basedOn w:val="a0"/>
    <w:link w:val="a7"/>
    <w:pPr>
      <w:overflowPunct w:val="0"/>
      <w:autoSpaceDE w:val="0"/>
      <w:autoSpaceDN w:val="0"/>
      <w:adjustRightInd w:val="0"/>
      <w:spacing w:before="180" w:after="240" w:line="240" w:lineRule="auto"/>
      <w:textAlignment w:val="baseline"/>
    </w:pPr>
    <w:rPr>
      <w:rFonts w:ascii="Garamond" w:eastAsia="Times New Roman" w:hAnsi="Garamond"/>
      <w:szCs w:val="20"/>
      <w:lang w:val="en-GB"/>
    </w:rPr>
  </w:style>
  <w:style w:type="character" w:customStyle="1" w:styleId="a7">
    <w:name w:val="Основной текст Знак"/>
    <w:aliases w:val="body text Знак"/>
    <w:basedOn w:val="a2"/>
    <w:link w:val="a1"/>
    <w:uiPriority w:val="99"/>
    <w:rPr>
      <w:rFonts w:ascii="Garamond" w:eastAsia="Times New Roman" w:hAnsi="Garamond" w:cs="Times New Roman"/>
      <w:szCs w:val="20"/>
      <w:lang w:val="en-GB"/>
    </w:rPr>
  </w:style>
  <w:style w:type="paragraph" w:customStyle="1" w:styleId="subsubclauseindent">
    <w:name w:val="subsubclauseindent"/>
    <w:basedOn w:val="a0"/>
    <w:pPr>
      <w:spacing w:before="120" w:after="120" w:line="240" w:lineRule="auto"/>
      <w:ind w:left="2552"/>
      <w:jc w:val="both"/>
    </w:pPr>
    <w:rPr>
      <w:rFonts w:ascii="Times New Roman" w:eastAsia="Times New Roman" w:hAnsi="Times New Roman"/>
      <w:szCs w:val="20"/>
      <w:lang w:val="en-GB"/>
    </w:rPr>
  </w:style>
  <w:style w:type="paragraph" w:styleId="a8">
    <w:name w:val="Body Text Indent"/>
    <w:basedOn w:val="a0"/>
    <w:link w:val="a9"/>
    <w:uiPriority w:val="99"/>
    <w:unhideWhenUsed/>
    <w:pPr>
      <w:spacing w:after="120"/>
      <w:ind w:left="283"/>
    </w:pPr>
    <w:rPr>
      <w:lang w:val="x-none"/>
    </w:rPr>
  </w:style>
  <w:style w:type="character" w:customStyle="1" w:styleId="a9">
    <w:name w:val="Основной текст с отступом Знак"/>
    <w:basedOn w:val="a2"/>
    <w:link w:val="a8"/>
    <w:uiPriority w:val="99"/>
    <w:rPr>
      <w:rFonts w:ascii="Calibri" w:eastAsia="Calibri" w:hAnsi="Calibri" w:cs="Times New Roman"/>
      <w:lang w:val="x-none"/>
    </w:rPr>
  </w:style>
  <w:style w:type="paragraph" w:customStyle="1" w:styleId="31">
    <w:name w:val="Основной текст с отступом 31"/>
    <w:basedOn w:val="a0"/>
    <w:pPr>
      <w:spacing w:after="0" w:line="240" w:lineRule="auto"/>
      <w:ind w:left="567" w:hanging="567"/>
      <w:jc w:val="both"/>
    </w:pPr>
    <w:rPr>
      <w:rFonts w:ascii="Times New Roman" w:eastAsia="Times New Roman" w:hAnsi="Times New Roman"/>
      <w:color w:val="000000"/>
      <w:sz w:val="24"/>
      <w:szCs w:val="20"/>
      <w:lang w:eastAsia="ru-RU"/>
    </w:rPr>
  </w:style>
  <w:style w:type="paragraph" w:customStyle="1" w:styleId="Handbuchtitel">
    <w:name w:val="Handbuchtitel"/>
    <w:basedOn w:val="a0"/>
    <w:pPr>
      <w:spacing w:before="120" w:line="270" w:lineRule="atLeast"/>
    </w:pPr>
    <w:rPr>
      <w:rFonts w:ascii="NewsGoth Dm BT" w:eastAsia="Times New Roman" w:hAnsi="NewsGoth Dm BT"/>
      <w:sz w:val="20"/>
      <w:szCs w:val="20"/>
      <w:lang w:val="de-DE" w:eastAsia="ru-RU"/>
    </w:rPr>
  </w:style>
  <w:style w:type="paragraph" w:styleId="21">
    <w:name w:val="Body Text 2"/>
    <w:basedOn w:val="a0"/>
    <w:link w:val="22"/>
    <w:pPr>
      <w:spacing w:after="120" w:line="480" w:lineRule="auto"/>
    </w:pPr>
    <w:rPr>
      <w:rFonts w:ascii="Times New Roman" w:eastAsia="Times New Roman" w:hAnsi="Times New Roman"/>
      <w:sz w:val="24"/>
      <w:szCs w:val="24"/>
      <w:lang w:eastAsia="ru-RU"/>
    </w:rPr>
  </w:style>
  <w:style w:type="character" w:customStyle="1" w:styleId="22">
    <w:name w:val="Основной текст 2 Знак"/>
    <w:basedOn w:val="a2"/>
    <w:link w:val="21"/>
    <w:uiPriority w:val="99"/>
    <w:rPr>
      <w:rFonts w:ascii="Times New Roman" w:eastAsia="Times New Roman" w:hAnsi="Times New Roman" w:cs="Times New Roman"/>
      <w:sz w:val="24"/>
      <w:szCs w:val="24"/>
      <w:lang w:eastAsia="ru-RU"/>
    </w:rPr>
  </w:style>
  <w:style w:type="paragraph" w:styleId="aa">
    <w:name w:val="Balloon Text"/>
    <w:basedOn w:val="a0"/>
    <w:link w:val="ab"/>
    <w:uiPriority w:val="99"/>
    <w:semiHidden/>
    <w:rPr>
      <w:rFonts w:ascii="Tahoma" w:hAnsi="Tahoma" w:cs="Tahoma"/>
      <w:sz w:val="16"/>
      <w:szCs w:val="16"/>
    </w:rPr>
  </w:style>
  <w:style w:type="character" w:customStyle="1" w:styleId="ab">
    <w:name w:val="Текст выноски Знак"/>
    <w:basedOn w:val="a2"/>
    <w:link w:val="aa"/>
    <w:uiPriority w:val="99"/>
    <w:semiHidden/>
    <w:rPr>
      <w:rFonts w:ascii="Tahoma" w:eastAsia="Calibri" w:hAnsi="Tahoma" w:cs="Tahoma"/>
      <w:sz w:val="16"/>
      <w:szCs w:val="16"/>
    </w:rPr>
  </w:style>
  <w:style w:type="paragraph" w:styleId="ac">
    <w:name w:val="caption"/>
    <w:basedOn w:val="a0"/>
    <w:qFormat/>
    <w:pPr>
      <w:widowControl w:val="0"/>
      <w:spacing w:after="0" w:line="240" w:lineRule="auto"/>
      <w:jc w:val="center"/>
    </w:pPr>
    <w:rPr>
      <w:rFonts w:ascii="Times New Roman" w:eastAsia="Times New Roman" w:hAnsi="Times New Roman"/>
      <w:sz w:val="24"/>
      <w:szCs w:val="20"/>
      <w:lang w:eastAsia="ru-RU"/>
    </w:rPr>
  </w:style>
  <w:style w:type="paragraph" w:customStyle="1" w:styleId="ad">
    <w:name w:val="Знак Знак Знак Знак"/>
    <w:basedOn w:val="a0"/>
    <w:pPr>
      <w:spacing w:after="160" w:line="240" w:lineRule="exact"/>
    </w:pPr>
    <w:rPr>
      <w:rFonts w:ascii="Verdana" w:eastAsia="Times New Roman" w:hAnsi="Verdana" w:cs="Verdana"/>
      <w:sz w:val="20"/>
      <w:szCs w:val="20"/>
      <w:lang w:val="en-US"/>
    </w:rPr>
  </w:style>
  <w:style w:type="paragraph" w:styleId="ae">
    <w:name w:val="Title"/>
    <w:basedOn w:val="a0"/>
    <w:link w:val="af"/>
    <w:qFormat/>
    <w:pPr>
      <w:spacing w:before="120" w:after="0" w:line="240" w:lineRule="auto"/>
      <w:jc w:val="center"/>
    </w:pPr>
    <w:rPr>
      <w:rFonts w:ascii="Garamond" w:eastAsia="Times New Roman" w:hAnsi="Garamond"/>
      <w:b/>
      <w:bCs/>
      <w:sz w:val="32"/>
      <w:szCs w:val="24"/>
      <w:lang w:val="x-none" w:eastAsia="x-none"/>
    </w:rPr>
  </w:style>
  <w:style w:type="character" w:customStyle="1" w:styleId="af">
    <w:name w:val="Название Знак"/>
    <w:basedOn w:val="a2"/>
    <w:link w:val="ae"/>
    <w:rPr>
      <w:rFonts w:ascii="Garamond" w:eastAsia="Times New Roman" w:hAnsi="Garamond" w:cs="Times New Roman"/>
      <w:b/>
      <w:bCs/>
      <w:sz w:val="32"/>
      <w:szCs w:val="24"/>
      <w:lang w:val="x-none" w:eastAsia="x-none"/>
    </w:rPr>
  </w:style>
  <w:style w:type="paragraph" w:styleId="32">
    <w:name w:val="Body Text 3"/>
    <w:basedOn w:val="a0"/>
    <w:link w:val="33"/>
    <w:uiPriority w:val="99"/>
    <w:pPr>
      <w:autoSpaceDE w:val="0"/>
      <w:autoSpaceDN w:val="0"/>
      <w:spacing w:after="120" w:line="240" w:lineRule="auto"/>
    </w:pPr>
    <w:rPr>
      <w:rFonts w:ascii="Times New Roman" w:eastAsia="Times New Roman" w:hAnsi="Times New Roman"/>
      <w:sz w:val="16"/>
      <w:szCs w:val="16"/>
      <w:lang w:val="x-none" w:eastAsia="x-none"/>
    </w:rPr>
  </w:style>
  <w:style w:type="character" w:customStyle="1" w:styleId="33">
    <w:name w:val="Основной текст 3 Знак"/>
    <w:basedOn w:val="a2"/>
    <w:link w:val="32"/>
    <w:uiPriority w:val="99"/>
    <w:rPr>
      <w:rFonts w:ascii="Times New Roman" w:eastAsia="Times New Roman" w:hAnsi="Times New Roman" w:cs="Times New Roman"/>
      <w:sz w:val="16"/>
      <w:szCs w:val="16"/>
      <w:lang w:val="x-none" w:eastAsia="x-none"/>
    </w:rPr>
  </w:style>
  <w:style w:type="paragraph" w:styleId="af0">
    <w:name w:val="List Paragraph"/>
    <w:basedOn w:val="a0"/>
    <w:qFormat/>
    <w:pPr>
      <w:autoSpaceDE w:val="0"/>
      <w:autoSpaceDN w:val="0"/>
      <w:spacing w:after="0" w:line="240" w:lineRule="auto"/>
      <w:ind w:left="708"/>
    </w:pPr>
    <w:rPr>
      <w:rFonts w:ascii="Times New Roman" w:eastAsia="Times New Roman" w:hAnsi="Times New Roman"/>
      <w:sz w:val="24"/>
      <w:szCs w:val="24"/>
      <w:lang w:eastAsia="ru-RU"/>
    </w:rPr>
  </w:style>
  <w:style w:type="character" w:styleId="af1">
    <w:name w:val="annotation reference"/>
    <w:unhideWhenUsed/>
    <w:rPr>
      <w:sz w:val="16"/>
      <w:szCs w:val="16"/>
    </w:rPr>
  </w:style>
  <w:style w:type="paragraph" w:styleId="af2">
    <w:name w:val="annotation text"/>
    <w:basedOn w:val="a0"/>
    <w:link w:val="af3"/>
    <w:unhideWhenUsed/>
    <w:rPr>
      <w:sz w:val="20"/>
      <w:szCs w:val="20"/>
      <w:lang w:val="x-none"/>
    </w:rPr>
  </w:style>
  <w:style w:type="character" w:customStyle="1" w:styleId="af3">
    <w:name w:val="Текст примечания Знак"/>
    <w:basedOn w:val="a2"/>
    <w:link w:val="af2"/>
    <w:rPr>
      <w:rFonts w:ascii="Calibri" w:eastAsia="Calibri" w:hAnsi="Calibri" w:cs="Times New Roman"/>
      <w:sz w:val="20"/>
      <w:szCs w:val="20"/>
      <w:lang w:val="x-none"/>
    </w:rPr>
  </w:style>
  <w:style w:type="paragraph" w:styleId="af4">
    <w:name w:val="annotation subject"/>
    <w:basedOn w:val="af2"/>
    <w:next w:val="af2"/>
    <w:link w:val="af5"/>
    <w:uiPriority w:val="99"/>
    <w:unhideWhenUsed/>
    <w:rPr>
      <w:b/>
      <w:bCs/>
    </w:rPr>
  </w:style>
  <w:style w:type="character" w:customStyle="1" w:styleId="af5">
    <w:name w:val="Тема примечания Знак"/>
    <w:basedOn w:val="af3"/>
    <w:link w:val="af4"/>
    <w:uiPriority w:val="99"/>
    <w:rPr>
      <w:rFonts w:ascii="Calibri" w:eastAsia="Calibri" w:hAnsi="Calibri" w:cs="Times New Roman"/>
      <w:b/>
      <w:bCs/>
      <w:sz w:val="20"/>
      <w:szCs w:val="20"/>
      <w:lang w:val="x-none"/>
    </w:rPr>
  </w:style>
  <w:style w:type="paragraph" w:styleId="23">
    <w:name w:val="List Number 2"/>
    <w:basedOn w:val="a0"/>
    <w:uiPriority w:val="99"/>
    <w:pPr>
      <w:keepNext/>
      <w:keepLines/>
      <w:tabs>
        <w:tab w:val="num" w:pos="643"/>
        <w:tab w:val="left" w:pos="1260"/>
      </w:tabs>
      <w:spacing w:before="120" w:after="0" w:line="240" w:lineRule="auto"/>
      <w:ind w:left="643" w:hanging="360"/>
      <w:jc w:val="both"/>
    </w:pPr>
    <w:rPr>
      <w:rFonts w:ascii="Garamond" w:eastAsia="Times New Roman" w:hAnsi="Garamond"/>
      <w:szCs w:val="20"/>
    </w:rPr>
  </w:style>
  <w:style w:type="character" w:styleId="af6">
    <w:name w:val="Strong"/>
    <w:uiPriority w:val="99"/>
    <w:qFormat/>
    <w:rPr>
      <w:b/>
      <w:bCs/>
    </w:rPr>
  </w:style>
  <w:style w:type="paragraph" w:styleId="af7">
    <w:name w:val="Normal (Web)"/>
    <w:basedOn w:val="a0"/>
    <w:uiPriority w:val="99"/>
    <w:pPr>
      <w:spacing w:before="100" w:beforeAutospacing="1" w:after="100" w:afterAutospacing="1" w:line="240" w:lineRule="auto"/>
      <w:jc w:val="both"/>
    </w:pPr>
    <w:rPr>
      <w:rFonts w:ascii="Times New Roman" w:eastAsia="Times New Roman" w:hAnsi="Times New Roman"/>
      <w:sz w:val="24"/>
      <w:szCs w:val="24"/>
      <w:lang w:eastAsia="ru-RU"/>
    </w:rPr>
  </w:style>
  <w:style w:type="paragraph" w:styleId="af8">
    <w:name w:val="header"/>
    <w:basedOn w:val="a0"/>
    <w:link w:val="af9"/>
    <w:unhideWhenUsed/>
    <w:pPr>
      <w:tabs>
        <w:tab w:val="center" w:pos="4677"/>
        <w:tab w:val="right" w:pos="9355"/>
      </w:tabs>
    </w:pPr>
    <w:rPr>
      <w:lang w:val="x-none"/>
    </w:rPr>
  </w:style>
  <w:style w:type="character" w:customStyle="1" w:styleId="af9">
    <w:name w:val="Верхний колонтитул Знак"/>
    <w:basedOn w:val="a2"/>
    <w:link w:val="af8"/>
    <w:uiPriority w:val="99"/>
    <w:rPr>
      <w:rFonts w:ascii="Calibri" w:eastAsia="Calibri" w:hAnsi="Calibri" w:cs="Times New Roman"/>
      <w:lang w:val="x-none"/>
    </w:rPr>
  </w:style>
  <w:style w:type="paragraph" w:styleId="afa">
    <w:name w:val="footer"/>
    <w:basedOn w:val="a0"/>
    <w:link w:val="afb"/>
    <w:uiPriority w:val="99"/>
    <w:unhideWhenUsed/>
    <w:pPr>
      <w:tabs>
        <w:tab w:val="center" w:pos="4677"/>
        <w:tab w:val="right" w:pos="9355"/>
      </w:tabs>
    </w:pPr>
    <w:rPr>
      <w:lang w:val="x-none"/>
    </w:rPr>
  </w:style>
  <w:style w:type="character" w:customStyle="1" w:styleId="afb">
    <w:name w:val="Нижний колонтитул Знак"/>
    <w:basedOn w:val="a2"/>
    <w:link w:val="afa"/>
    <w:uiPriority w:val="99"/>
    <w:rPr>
      <w:rFonts w:ascii="Calibri" w:eastAsia="Calibri" w:hAnsi="Calibri" w:cs="Times New Roman"/>
      <w:lang w:val="x-none"/>
    </w:rPr>
  </w:style>
  <w:style w:type="paragraph" w:customStyle="1" w:styleId="ConsPlusNormal">
    <w:name w:val="ConsPlusNormal"/>
    <w:pPr>
      <w:autoSpaceDE w:val="0"/>
      <w:autoSpaceDN w:val="0"/>
      <w:adjustRightInd w:val="0"/>
      <w:spacing w:after="0" w:line="240" w:lineRule="auto"/>
      <w:ind w:firstLine="720"/>
    </w:pPr>
    <w:rPr>
      <w:rFonts w:ascii="Arial" w:eastAsia="Calibri" w:hAnsi="Arial" w:cs="Arial"/>
      <w:sz w:val="20"/>
      <w:szCs w:val="20"/>
      <w:lang w:eastAsia="ru-RU"/>
    </w:rPr>
  </w:style>
  <w:style w:type="paragraph" w:styleId="afc">
    <w:name w:val="Revision"/>
    <w:hidden/>
    <w:uiPriority w:val="99"/>
    <w:semiHidden/>
    <w:pPr>
      <w:spacing w:after="0" w:line="240" w:lineRule="auto"/>
    </w:pPr>
    <w:rPr>
      <w:rFonts w:ascii="Calibri" w:eastAsia="Calibri" w:hAnsi="Calibri" w:cs="Times New Roman"/>
    </w:rPr>
  </w:style>
  <w:style w:type="paragraph" w:customStyle="1" w:styleId="afd">
    <w:name w:val="ЭАА"/>
    <w:basedOn w:val="1"/>
    <w:link w:val="afe"/>
    <w:qFormat/>
    <w:pPr>
      <w:keepLines/>
      <w:jc w:val="right"/>
    </w:pPr>
    <w:rPr>
      <w:bCs w:val="0"/>
      <w:caps w:val="0"/>
      <w:color w:val="auto"/>
      <w:kern w:val="0"/>
      <w:sz w:val="20"/>
      <w:szCs w:val="20"/>
      <w:lang w:val="ru-RU" w:eastAsia="ru-RU"/>
    </w:rPr>
  </w:style>
  <w:style w:type="character" w:customStyle="1" w:styleId="afe">
    <w:name w:val="ЭАА Знак"/>
    <w:link w:val="afd"/>
    <w:locked/>
    <w:rPr>
      <w:rFonts w:ascii="Garamond" w:eastAsia="Times New Roman" w:hAnsi="Garamond" w:cs="Times New Roman"/>
      <w:b/>
      <w:sz w:val="20"/>
      <w:szCs w:val="20"/>
      <w:lang w:eastAsia="ru-RU"/>
    </w:rPr>
  </w:style>
  <w:style w:type="paragraph" w:styleId="aff">
    <w:name w:val="footnote text"/>
    <w:basedOn w:val="a0"/>
    <w:link w:val="aff0"/>
    <w:pPr>
      <w:suppressAutoHyphens/>
      <w:spacing w:before="120" w:after="0" w:line="240" w:lineRule="auto"/>
    </w:pPr>
    <w:rPr>
      <w:rFonts w:ascii="Garamond" w:eastAsia="Batang" w:hAnsi="Garamond" w:cs="Garamond"/>
      <w:sz w:val="20"/>
      <w:szCs w:val="20"/>
      <w:lang w:eastAsia="ar-SA"/>
    </w:rPr>
  </w:style>
  <w:style w:type="character" w:customStyle="1" w:styleId="aff0">
    <w:name w:val="Текст сноски Знак"/>
    <w:basedOn w:val="a2"/>
    <w:link w:val="aff"/>
    <w:rPr>
      <w:rFonts w:ascii="Garamond" w:eastAsia="Batang" w:hAnsi="Garamond" w:cs="Garamond"/>
      <w:sz w:val="20"/>
      <w:szCs w:val="20"/>
      <w:lang w:eastAsia="ar-SA"/>
    </w:rPr>
  </w:style>
  <w:style w:type="paragraph" w:styleId="aff1">
    <w:name w:val="No Spacing"/>
    <w:uiPriority w:val="99"/>
    <w:qFormat/>
    <w:pPr>
      <w:spacing w:after="0" w:line="240" w:lineRule="auto"/>
    </w:pPr>
    <w:rPr>
      <w:rFonts w:ascii="Calibri" w:eastAsia="Calibri" w:hAnsi="Calibri" w:cs="Times New Roman"/>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table" w:styleId="aff2">
    <w:name w:val="Table Grid"/>
    <w:basedOn w:val="a3"/>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Placeholder Text"/>
    <w:basedOn w:val="a2"/>
    <w:uiPriority w:val="99"/>
    <w:semiHidden/>
    <w:rPr>
      <w:color w:val="808080"/>
    </w:rPr>
  </w:style>
  <w:style w:type="paragraph" w:customStyle="1" w:styleId="11">
    <w:name w:val="Абзац списка1"/>
    <w:basedOn w:val="a0"/>
    <w:pPr>
      <w:spacing w:after="0" w:line="240" w:lineRule="auto"/>
      <w:ind w:left="720"/>
      <w:contextualSpacing/>
    </w:pPr>
    <w:rPr>
      <w:rFonts w:ascii="Times New Roman" w:eastAsia="Times New Roman" w:hAnsi="Times New Roman"/>
      <w:sz w:val="24"/>
      <w:szCs w:val="24"/>
      <w:lang w:eastAsia="ru-RU"/>
    </w:rPr>
  </w:style>
  <w:style w:type="paragraph" w:customStyle="1" w:styleId="ConsPlusNonformat">
    <w:name w:val="ConsPlusNonformat"/>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50">
    <w:name w:val="Заголовок 5 Знак"/>
    <w:aliases w:val="h5 Знак,h51 Знак,H5 Знак,H51 Знак,h52 Знак,test Знак,Block Label Знак,Level 3 - i Знак"/>
    <w:basedOn w:val="a2"/>
    <w:link w:val="5"/>
    <w:uiPriority w:val="99"/>
    <w:rPr>
      <w:rFonts w:ascii="Times New Roman" w:eastAsia="Times New Roman" w:hAnsi="Times New Roman" w:cs="Times New Roman"/>
      <w:szCs w:val="20"/>
      <w:lang w:eastAsia="ar-SA"/>
    </w:rPr>
  </w:style>
  <w:style w:type="character" w:customStyle="1" w:styleId="60">
    <w:name w:val="Заголовок 6 Знак"/>
    <w:aliases w:val="Legal Level 1. Знак"/>
    <w:basedOn w:val="a2"/>
    <w:link w:val="6"/>
    <w:uiPriority w:val="99"/>
    <w:rPr>
      <w:rFonts w:ascii="Times New Roman" w:eastAsia="Times New Roman" w:hAnsi="Times New Roman" w:cs="Times New Roman"/>
      <w:szCs w:val="20"/>
      <w:lang w:eastAsia="ar-SA"/>
    </w:rPr>
  </w:style>
  <w:style w:type="character" w:customStyle="1" w:styleId="70">
    <w:name w:val="Заголовок 7 Знак"/>
    <w:aliases w:val="Appendix Header Знак,Legal Level 1.1. Знак"/>
    <w:basedOn w:val="a2"/>
    <w:link w:val="7"/>
    <w:rPr>
      <w:rFonts w:ascii="Garamond" w:eastAsia="Batang" w:hAnsi="Garamond" w:cs="Times New Roman"/>
      <w:szCs w:val="20"/>
      <w:lang w:eastAsia="ar-SA"/>
    </w:rPr>
  </w:style>
  <w:style w:type="character" w:customStyle="1" w:styleId="80">
    <w:name w:val="Заголовок 8 Знак"/>
    <w:aliases w:val="Legal Level 1.1.1. Знак"/>
    <w:basedOn w:val="a2"/>
    <w:link w:val="8"/>
    <w:rPr>
      <w:rFonts w:ascii="Arial" w:eastAsia="Batang" w:hAnsi="Arial" w:cs="Times New Roman"/>
      <w:i/>
      <w:sz w:val="20"/>
      <w:szCs w:val="20"/>
      <w:lang w:eastAsia="ar-SA"/>
    </w:rPr>
  </w:style>
  <w:style w:type="character" w:customStyle="1" w:styleId="90">
    <w:name w:val="Заголовок 9 Знак"/>
    <w:aliases w:val="Legal Level 1.1.1.1. Знак"/>
    <w:basedOn w:val="a2"/>
    <w:link w:val="9"/>
    <w:rPr>
      <w:rFonts w:ascii="Arial" w:eastAsia="Batang" w:hAnsi="Arial" w:cs="Times New Roman"/>
      <w:i/>
      <w:sz w:val="18"/>
      <w:szCs w:val="20"/>
      <w:lang w:eastAsia="ar-SA"/>
    </w:rPr>
  </w:style>
  <w:style w:type="numbering" w:customStyle="1" w:styleId="12">
    <w:name w:val="Нет списка1"/>
    <w:next w:val="a4"/>
    <w:uiPriority w:val="99"/>
    <w:semiHidden/>
    <w:unhideWhenUsed/>
  </w:style>
  <w:style w:type="character" w:styleId="aff4">
    <w:name w:val="FollowedHyperlink"/>
    <w:uiPriority w:val="99"/>
    <w:rPr>
      <w:rFonts w:ascii="Times New Roman" w:hAnsi="Times New Roman" w:cs="Times New Roman"/>
      <w:color w:val="800080"/>
      <w:u w:val="single"/>
    </w:rPr>
  </w:style>
  <w:style w:type="character" w:customStyle="1" w:styleId="HTMLPreformattedChar">
    <w:name w:val="HTML Preformatted Char"/>
    <w:uiPriority w:val="99"/>
    <w:locked/>
    <w:rPr>
      <w:rFonts w:ascii="Courier New" w:hAnsi="Courier New"/>
      <w:lang w:eastAsia="ar-SA" w:bidi="ar-SA"/>
    </w:rPr>
  </w:style>
  <w:style w:type="paragraph" w:styleId="HTML">
    <w:name w:val="HTML Preformatted"/>
    <w:basedOn w:val="a0"/>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pPr>
    <w:rPr>
      <w:rFonts w:ascii="Courier New" w:eastAsia="Batang" w:hAnsi="Courier New" w:cs="Courier New"/>
      <w:sz w:val="20"/>
      <w:szCs w:val="20"/>
      <w:lang w:eastAsia="ar-SA"/>
    </w:rPr>
  </w:style>
  <w:style w:type="character" w:customStyle="1" w:styleId="HTML0">
    <w:name w:val="Стандартный HTML Знак"/>
    <w:basedOn w:val="a2"/>
    <w:link w:val="HTML"/>
    <w:uiPriority w:val="99"/>
    <w:rPr>
      <w:rFonts w:ascii="Courier New" w:eastAsia="Batang" w:hAnsi="Courier New" w:cs="Courier New"/>
      <w:sz w:val="20"/>
      <w:szCs w:val="20"/>
      <w:lang w:eastAsia="ar-SA"/>
    </w:rPr>
  </w:style>
  <w:style w:type="paragraph" w:styleId="13">
    <w:name w:val="toc 1"/>
    <w:basedOn w:val="a0"/>
    <w:next w:val="a0"/>
    <w:autoRedefine/>
    <w:uiPriority w:val="39"/>
    <w:pPr>
      <w:tabs>
        <w:tab w:val="left" w:pos="660"/>
        <w:tab w:val="right" w:leader="dot" w:pos="9344"/>
      </w:tabs>
      <w:suppressAutoHyphens/>
      <w:spacing w:before="120" w:after="120" w:line="240" w:lineRule="auto"/>
    </w:pPr>
    <w:rPr>
      <w:rFonts w:ascii="Times New Roman" w:eastAsia="Batang" w:hAnsi="Times New Roman"/>
      <w:b/>
      <w:bCs/>
      <w:caps/>
      <w:sz w:val="20"/>
      <w:szCs w:val="20"/>
      <w:lang w:eastAsia="ar-SA"/>
    </w:rPr>
  </w:style>
  <w:style w:type="paragraph" w:styleId="24">
    <w:name w:val="toc 2"/>
    <w:basedOn w:val="a0"/>
    <w:next w:val="a0"/>
    <w:autoRedefine/>
    <w:uiPriority w:val="39"/>
    <w:pPr>
      <w:tabs>
        <w:tab w:val="left" w:pos="660"/>
        <w:tab w:val="right" w:leader="dot" w:pos="9356"/>
      </w:tabs>
      <w:suppressAutoHyphens/>
      <w:spacing w:after="0" w:line="240" w:lineRule="auto"/>
      <w:jc w:val="both"/>
    </w:pPr>
    <w:rPr>
      <w:rFonts w:ascii="Garamond" w:eastAsia="Batang" w:hAnsi="Garamond"/>
      <w:b/>
      <w:bCs/>
      <w:smallCaps/>
      <w:noProof/>
      <w:lang w:eastAsia="ar-SA"/>
    </w:rPr>
  </w:style>
  <w:style w:type="paragraph" w:styleId="34">
    <w:name w:val="toc 3"/>
    <w:basedOn w:val="a0"/>
    <w:next w:val="a0"/>
    <w:autoRedefine/>
    <w:uiPriority w:val="39"/>
    <w:pPr>
      <w:tabs>
        <w:tab w:val="right" w:leader="dot" w:pos="9343"/>
      </w:tabs>
      <w:suppressAutoHyphens/>
      <w:spacing w:after="0" w:line="240" w:lineRule="auto"/>
    </w:pPr>
    <w:rPr>
      <w:rFonts w:ascii="Garamond" w:eastAsia="Batang" w:hAnsi="Garamond" w:cs="Garamond"/>
      <w:b/>
      <w:iCs/>
      <w:caps/>
      <w:noProof/>
      <w:kern w:val="2"/>
      <w:sz w:val="20"/>
      <w:szCs w:val="20"/>
      <w:lang w:eastAsia="ar-SA"/>
    </w:rPr>
  </w:style>
  <w:style w:type="paragraph" w:styleId="aff5">
    <w:name w:val="Normal Indent"/>
    <w:basedOn w:val="a0"/>
    <w:pPr>
      <w:suppressAutoHyphens/>
      <w:spacing w:before="120" w:after="0" w:line="240" w:lineRule="auto"/>
      <w:ind w:left="851"/>
    </w:pPr>
    <w:rPr>
      <w:rFonts w:ascii="Garamond" w:eastAsia="Batang" w:hAnsi="Garamond" w:cs="Garamond"/>
      <w:lang w:eastAsia="ar-SA"/>
    </w:rPr>
  </w:style>
  <w:style w:type="character" w:customStyle="1" w:styleId="FootnoteTextChar">
    <w:name w:val="Footnote Text Char"/>
    <w:uiPriority w:val="99"/>
    <w:semiHidden/>
    <w:locked/>
    <w:rPr>
      <w:rFonts w:ascii="Garamond" w:hAnsi="Garamond"/>
      <w:lang w:eastAsia="ar-SA" w:bidi="ar-SA"/>
    </w:rPr>
  </w:style>
  <w:style w:type="character" w:customStyle="1" w:styleId="CommentTextChar">
    <w:name w:val="Comment Text Char"/>
    <w:uiPriority w:val="99"/>
    <w:semiHidden/>
    <w:locked/>
    <w:rPr>
      <w:lang w:eastAsia="ar-SA" w:bidi="ar-SA"/>
    </w:rPr>
  </w:style>
  <w:style w:type="character" w:customStyle="1" w:styleId="HeaderChar">
    <w:name w:val="Header Char"/>
    <w:uiPriority w:val="99"/>
    <w:locked/>
    <w:rPr>
      <w:rFonts w:ascii="Garamond" w:hAnsi="Garamond"/>
      <w:sz w:val="22"/>
      <w:lang w:eastAsia="ar-SA" w:bidi="ar-SA"/>
    </w:rPr>
  </w:style>
  <w:style w:type="character" w:customStyle="1" w:styleId="FooterChar">
    <w:name w:val="Footer Char"/>
    <w:uiPriority w:val="99"/>
    <w:locked/>
    <w:rPr>
      <w:rFonts w:ascii="Garamond" w:hAnsi="Garamond"/>
      <w:sz w:val="22"/>
      <w:lang w:eastAsia="ar-SA" w:bidi="ar-SA"/>
    </w:rPr>
  </w:style>
  <w:style w:type="character" w:customStyle="1" w:styleId="EndnoteTextChar">
    <w:name w:val="Endnote Text Char"/>
    <w:uiPriority w:val="99"/>
    <w:semiHidden/>
    <w:locked/>
    <w:rPr>
      <w:rFonts w:ascii="Garamond" w:hAnsi="Garamond"/>
      <w:lang w:eastAsia="ar-SA" w:bidi="ar-SA"/>
    </w:rPr>
  </w:style>
  <w:style w:type="paragraph" w:styleId="aff6">
    <w:name w:val="endnote text"/>
    <w:basedOn w:val="a0"/>
    <w:link w:val="aff7"/>
    <w:uiPriority w:val="99"/>
    <w:semiHidden/>
    <w:pPr>
      <w:suppressAutoHyphens/>
      <w:spacing w:before="120" w:after="0" w:line="240" w:lineRule="auto"/>
    </w:pPr>
    <w:rPr>
      <w:rFonts w:ascii="Garamond" w:eastAsia="Batang" w:hAnsi="Garamond" w:cs="Garamond"/>
      <w:sz w:val="20"/>
      <w:szCs w:val="20"/>
      <w:lang w:eastAsia="ar-SA"/>
    </w:rPr>
  </w:style>
  <w:style w:type="character" w:customStyle="1" w:styleId="aff7">
    <w:name w:val="Текст концевой сноски Знак"/>
    <w:basedOn w:val="a2"/>
    <w:link w:val="aff6"/>
    <w:uiPriority w:val="99"/>
    <w:semiHidden/>
    <w:rPr>
      <w:rFonts w:ascii="Garamond" w:eastAsia="Batang" w:hAnsi="Garamond" w:cs="Garamond"/>
      <w:sz w:val="20"/>
      <w:szCs w:val="20"/>
      <w:lang w:eastAsia="ar-SA"/>
    </w:rPr>
  </w:style>
  <w:style w:type="paragraph" w:styleId="aff8">
    <w:name w:val="List"/>
    <w:basedOn w:val="a0"/>
    <w:uiPriority w:val="99"/>
    <w:pPr>
      <w:suppressAutoHyphens/>
      <w:spacing w:before="120" w:after="0" w:line="240" w:lineRule="auto"/>
      <w:ind w:left="283" w:hanging="283"/>
    </w:pPr>
    <w:rPr>
      <w:rFonts w:ascii="Garamond" w:eastAsia="Batang" w:hAnsi="Garamond" w:cs="Garamond"/>
      <w:sz w:val="20"/>
      <w:szCs w:val="20"/>
      <w:lang w:eastAsia="ar-SA"/>
    </w:rPr>
  </w:style>
  <w:style w:type="paragraph" w:styleId="aff9">
    <w:name w:val="List Bullet"/>
    <w:aliases w:val="UL,Indent 1"/>
    <w:basedOn w:val="a0"/>
    <w:autoRedefine/>
    <w:pPr>
      <w:suppressAutoHyphens/>
      <w:spacing w:after="0" w:line="240" w:lineRule="auto"/>
      <w:ind w:left="851"/>
      <w:jc w:val="both"/>
    </w:pPr>
    <w:rPr>
      <w:rFonts w:ascii="Times New Roman" w:eastAsia="Batang" w:hAnsi="Times New Roman"/>
      <w:b/>
      <w:bCs/>
      <w:i/>
      <w:iCs/>
      <w:sz w:val="24"/>
      <w:szCs w:val="24"/>
      <w:lang w:eastAsia="ar-SA"/>
    </w:rPr>
  </w:style>
  <w:style w:type="paragraph" w:styleId="affa">
    <w:name w:val="List Number"/>
    <w:basedOn w:val="a0"/>
    <w:uiPriority w:val="99"/>
    <w:pPr>
      <w:tabs>
        <w:tab w:val="left" w:pos="851"/>
      </w:tabs>
      <w:suppressAutoHyphens/>
      <w:spacing w:after="80" w:line="240" w:lineRule="auto"/>
      <w:ind w:left="851" w:hanging="454"/>
      <w:jc w:val="both"/>
    </w:pPr>
    <w:rPr>
      <w:rFonts w:ascii="Times New Roman" w:eastAsia="Batang" w:hAnsi="Times New Roman"/>
      <w:sz w:val="24"/>
      <w:szCs w:val="24"/>
      <w:lang w:val="en-US" w:eastAsia="ar-SA"/>
    </w:rPr>
  </w:style>
  <w:style w:type="paragraph" w:styleId="35">
    <w:name w:val="List Bullet 3"/>
    <w:basedOn w:val="a0"/>
    <w:autoRedefine/>
    <w:uiPriority w:val="99"/>
    <w:pPr>
      <w:tabs>
        <w:tab w:val="left" w:pos="2913"/>
      </w:tabs>
      <w:suppressAutoHyphens/>
      <w:spacing w:before="120" w:after="0" w:line="240" w:lineRule="auto"/>
      <w:ind w:left="1873"/>
    </w:pPr>
    <w:rPr>
      <w:rFonts w:ascii="Times New Roman" w:eastAsia="Batang" w:hAnsi="Times New Roman"/>
      <w:lang w:eastAsia="ar-SA"/>
    </w:rPr>
  </w:style>
  <w:style w:type="paragraph" w:styleId="42">
    <w:name w:val="List Number 4"/>
    <w:basedOn w:val="a0"/>
    <w:uiPriority w:val="99"/>
    <w:pPr>
      <w:suppressAutoHyphens/>
      <w:spacing w:before="120" w:after="0" w:line="240" w:lineRule="auto"/>
    </w:pPr>
    <w:rPr>
      <w:rFonts w:ascii="Garamond" w:eastAsia="Batang" w:hAnsi="Garamond" w:cs="Garamond"/>
      <w:lang w:eastAsia="ar-SA"/>
    </w:rPr>
  </w:style>
  <w:style w:type="paragraph" w:styleId="51">
    <w:name w:val="List Number 5"/>
    <w:basedOn w:val="a0"/>
    <w:uiPriority w:val="99"/>
    <w:pPr>
      <w:tabs>
        <w:tab w:val="left" w:pos="1492"/>
      </w:tabs>
      <w:suppressAutoHyphens/>
      <w:spacing w:before="120" w:after="0" w:line="240" w:lineRule="auto"/>
      <w:ind w:left="1492" w:hanging="360"/>
    </w:pPr>
    <w:rPr>
      <w:rFonts w:ascii="Garamond" w:eastAsia="Batang" w:hAnsi="Garamond" w:cs="Garamond"/>
      <w:lang w:eastAsia="ar-SA"/>
    </w:rPr>
  </w:style>
  <w:style w:type="paragraph" w:styleId="affb">
    <w:name w:val="Subtitle"/>
    <w:basedOn w:val="a0"/>
    <w:link w:val="affc"/>
    <w:uiPriority w:val="99"/>
    <w:qFormat/>
    <w:pPr>
      <w:suppressAutoHyphens/>
      <w:spacing w:before="120" w:after="60" w:line="240" w:lineRule="auto"/>
      <w:jc w:val="center"/>
      <w:outlineLvl w:val="1"/>
    </w:pPr>
    <w:rPr>
      <w:rFonts w:ascii="Arial" w:eastAsia="Batang" w:hAnsi="Arial"/>
      <w:sz w:val="24"/>
      <w:szCs w:val="20"/>
      <w:lang w:eastAsia="ar-SA"/>
    </w:rPr>
  </w:style>
  <w:style w:type="character" w:customStyle="1" w:styleId="affc">
    <w:name w:val="Подзаголовок Знак"/>
    <w:basedOn w:val="a2"/>
    <w:link w:val="affb"/>
    <w:uiPriority w:val="99"/>
    <w:rPr>
      <w:rFonts w:ascii="Arial" w:eastAsia="Batang" w:hAnsi="Arial" w:cs="Times New Roman"/>
      <w:sz w:val="24"/>
      <w:szCs w:val="20"/>
      <w:lang w:eastAsia="ar-SA"/>
    </w:rPr>
  </w:style>
  <w:style w:type="character" w:customStyle="1" w:styleId="TitleChar">
    <w:name w:val="Title Char"/>
    <w:uiPriority w:val="99"/>
    <w:locked/>
    <w:rPr>
      <w:rFonts w:ascii="Garamond" w:hAnsi="Garamond"/>
      <w:b/>
      <w:sz w:val="32"/>
      <w:lang w:eastAsia="ar-SA" w:bidi="ar-SA"/>
    </w:rPr>
  </w:style>
  <w:style w:type="character" w:customStyle="1" w:styleId="BodyText2Char">
    <w:name w:val="Body Text 2 Char"/>
    <w:uiPriority w:val="99"/>
    <w:locked/>
    <w:rPr>
      <w:sz w:val="24"/>
      <w:lang w:eastAsia="ar-SA" w:bidi="ar-SA"/>
    </w:rPr>
  </w:style>
  <w:style w:type="character" w:customStyle="1" w:styleId="BodyText3Char">
    <w:name w:val="Body Text 3 Char"/>
    <w:uiPriority w:val="99"/>
    <w:locked/>
    <w:rPr>
      <w:rFonts w:ascii="Garamond" w:hAnsi="Garamond"/>
      <w:b/>
      <w:sz w:val="22"/>
      <w:lang w:eastAsia="ar-SA" w:bidi="ar-SA"/>
    </w:rPr>
  </w:style>
  <w:style w:type="character" w:customStyle="1" w:styleId="BodyTextIndent2Char">
    <w:name w:val="Body Text Indent 2 Char"/>
    <w:uiPriority w:val="99"/>
    <w:locked/>
    <w:rPr>
      <w:rFonts w:ascii="Garamond" w:hAnsi="Garamond"/>
      <w:sz w:val="22"/>
      <w:lang w:eastAsia="ar-SA" w:bidi="ar-SA"/>
    </w:rPr>
  </w:style>
  <w:style w:type="paragraph" w:styleId="25">
    <w:name w:val="Body Text Indent 2"/>
    <w:basedOn w:val="a0"/>
    <w:link w:val="26"/>
    <w:uiPriority w:val="99"/>
    <w:pPr>
      <w:suppressAutoHyphens/>
      <w:spacing w:before="120" w:after="120" w:line="480" w:lineRule="auto"/>
      <w:ind w:left="283"/>
    </w:pPr>
    <w:rPr>
      <w:rFonts w:ascii="Garamond" w:eastAsia="Batang" w:hAnsi="Garamond" w:cs="Garamond"/>
      <w:sz w:val="20"/>
      <w:szCs w:val="20"/>
      <w:lang w:eastAsia="ar-SA"/>
    </w:rPr>
  </w:style>
  <w:style w:type="character" w:customStyle="1" w:styleId="26">
    <w:name w:val="Основной текст с отступом 2 Знак"/>
    <w:basedOn w:val="a2"/>
    <w:link w:val="25"/>
    <w:uiPriority w:val="99"/>
    <w:rPr>
      <w:rFonts w:ascii="Garamond" w:eastAsia="Batang" w:hAnsi="Garamond" w:cs="Garamond"/>
      <w:sz w:val="20"/>
      <w:szCs w:val="20"/>
      <w:lang w:eastAsia="ar-SA"/>
    </w:rPr>
  </w:style>
  <w:style w:type="character" w:customStyle="1" w:styleId="CommentSubjectChar">
    <w:name w:val="Comment Subject Char"/>
    <w:uiPriority w:val="99"/>
    <w:semiHidden/>
    <w:locked/>
    <w:rPr>
      <w:rFonts w:ascii="Garamond" w:hAnsi="Garamond"/>
      <w:b/>
      <w:lang w:eastAsia="ar-SA" w:bidi="ar-SA"/>
    </w:rPr>
  </w:style>
  <w:style w:type="character" w:customStyle="1" w:styleId="BalloonTextChar">
    <w:name w:val="Balloon Text Char"/>
    <w:uiPriority w:val="99"/>
    <w:semiHidden/>
    <w:locked/>
    <w:rPr>
      <w:rFonts w:ascii="Tahoma" w:hAnsi="Tahoma"/>
      <w:sz w:val="16"/>
      <w:lang w:eastAsia="ar-SA" w:bidi="ar-SA"/>
    </w:rPr>
  </w:style>
  <w:style w:type="paragraph" w:customStyle="1" w:styleId="msolistparagraph0">
    <w:name w:val="msolistparagraph"/>
    <w:basedOn w:val="a0"/>
    <w:uiPriority w:val="99"/>
    <w:pPr>
      <w:autoSpaceDE w:val="0"/>
      <w:autoSpaceDN w:val="0"/>
      <w:spacing w:after="0" w:line="240" w:lineRule="auto"/>
      <w:ind w:left="708"/>
    </w:pPr>
    <w:rPr>
      <w:rFonts w:ascii="Times New Roman" w:eastAsia="Times New Roman" w:hAnsi="Times New Roman"/>
      <w:sz w:val="24"/>
      <w:szCs w:val="24"/>
      <w:lang w:eastAsia="ru-RU"/>
    </w:rPr>
  </w:style>
  <w:style w:type="paragraph" w:customStyle="1" w:styleId="Heading">
    <w:name w:val="Heading"/>
    <w:basedOn w:val="a0"/>
    <w:next w:val="a1"/>
    <w:uiPriority w:val="99"/>
    <w:pPr>
      <w:keepNext/>
      <w:suppressAutoHyphens/>
      <w:spacing w:before="240" w:after="120" w:line="240" w:lineRule="auto"/>
    </w:pPr>
    <w:rPr>
      <w:rFonts w:ascii="Arial" w:eastAsia="MS Mincho" w:hAnsi="Arial" w:cs="Arial"/>
      <w:sz w:val="28"/>
      <w:szCs w:val="28"/>
      <w:lang w:eastAsia="ar-SA"/>
    </w:rPr>
  </w:style>
  <w:style w:type="paragraph" w:customStyle="1" w:styleId="Caption1">
    <w:name w:val="Caption1"/>
    <w:basedOn w:val="a0"/>
    <w:uiPriority w:val="99"/>
    <w:pPr>
      <w:suppressLineNumbers/>
      <w:suppressAutoHyphens/>
      <w:spacing w:before="120" w:after="120" w:line="240" w:lineRule="auto"/>
    </w:pPr>
    <w:rPr>
      <w:rFonts w:ascii="Garamond" w:eastAsia="Batang" w:hAnsi="Garamond" w:cs="Garamond"/>
      <w:i/>
      <w:iCs/>
      <w:sz w:val="24"/>
      <w:szCs w:val="24"/>
      <w:lang w:eastAsia="ar-SA"/>
    </w:rPr>
  </w:style>
  <w:style w:type="paragraph" w:customStyle="1" w:styleId="Index">
    <w:name w:val="Index"/>
    <w:basedOn w:val="a0"/>
    <w:uiPriority w:val="99"/>
    <w:pPr>
      <w:suppressLineNumbers/>
      <w:suppressAutoHyphens/>
      <w:spacing w:before="120" w:after="0" w:line="240" w:lineRule="auto"/>
    </w:pPr>
    <w:rPr>
      <w:rFonts w:ascii="Garamond" w:eastAsia="Batang" w:hAnsi="Garamond" w:cs="Garamond"/>
      <w:lang w:eastAsia="ar-SA"/>
    </w:rPr>
  </w:style>
  <w:style w:type="paragraph" w:customStyle="1" w:styleId="clauseindent">
    <w:name w:val="clauseindent"/>
    <w:basedOn w:val="a0"/>
    <w:uiPriority w:val="99"/>
    <w:pPr>
      <w:suppressAutoHyphens/>
      <w:spacing w:before="120" w:after="120" w:line="240" w:lineRule="auto"/>
      <w:ind w:left="426"/>
      <w:jc w:val="both"/>
    </w:pPr>
    <w:rPr>
      <w:rFonts w:ascii="Times New Roman" w:eastAsia="Batang" w:hAnsi="Times New Roman"/>
      <w:i/>
      <w:iCs/>
      <w:lang w:eastAsia="ar-SA"/>
    </w:rPr>
  </w:style>
  <w:style w:type="paragraph" w:customStyle="1" w:styleId="Definition">
    <w:name w:val="Definition"/>
    <w:basedOn w:val="a0"/>
    <w:uiPriority w:val="99"/>
    <w:pPr>
      <w:suppressAutoHyphens/>
      <w:spacing w:before="120" w:after="240" w:line="240" w:lineRule="auto"/>
      <w:ind w:left="851"/>
    </w:pPr>
    <w:rPr>
      <w:rFonts w:ascii="Garamond" w:eastAsia="Batang" w:hAnsi="Garamond" w:cs="Garamond"/>
      <w:b/>
      <w:bCs/>
      <w:lang w:eastAsia="ar-SA"/>
    </w:rPr>
  </w:style>
  <w:style w:type="paragraph" w:customStyle="1" w:styleId="Unnumbered">
    <w:name w:val="Unnumbered"/>
    <w:basedOn w:val="a0"/>
    <w:next w:val="3"/>
    <w:uiPriority w:val="99"/>
    <w:pPr>
      <w:keepNext/>
      <w:suppressAutoHyphens/>
      <w:spacing w:before="120" w:after="240" w:line="240" w:lineRule="auto"/>
      <w:ind w:left="851"/>
    </w:pPr>
    <w:rPr>
      <w:rFonts w:ascii="Garamond" w:eastAsia="Batang" w:hAnsi="Garamond" w:cs="Garamond"/>
      <w:b/>
      <w:bCs/>
      <w:i/>
      <w:iCs/>
      <w:lang w:eastAsia="ar-SA"/>
    </w:rPr>
  </w:style>
  <w:style w:type="paragraph" w:customStyle="1" w:styleId="TOCTitle">
    <w:name w:val="TOC Title"/>
    <w:basedOn w:val="a0"/>
    <w:uiPriority w:val="99"/>
    <w:pPr>
      <w:keepLines/>
      <w:suppressAutoHyphens/>
      <w:spacing w:before="120" w:after="240" w:line="240" w:lineRule="auto"/>
      <w:jc w:val="center"/>
    </w:pPr>
    <w:rPr>
      <w:rFonts w:ascii="Garamond" w:eastAsia="Batang" w:hAnsi="Garamond" w:cs="Garamond"/>
      <w:b/>
      <w:bCs/>
      <w:sz w:val="32"/>
      <w:szCs w:val="32"/>
      <w:lang w:eastAsia="ar-SA"/>
    </w:rPr>
  </w:style>
  <w:style w:type="paragraph" w:customStyle="1" w:styleId="subsubsubclauseindent">
    <w:name w:val="subsubsubclauseindent"/>
    <w:basedOn w:val="a0"/>
    <w:uiPriority w:val="99"/>
    <w:pPr>
      <w:suppressAutoHyphens/>
      <w:spacing w:before="120" w:after="120" w:line="240" w:lineRule="auto"/>
      <w:ind w:left="3119"/>
      <w:jc w:val="both"/>
    </w:pPr>
    <w:rPr>
      <w:rFonts w:ascii="Times New Roman" w:eastAsia="Batang" w:hAnsi="Times New Roman"/>
      <w:lang w:eastAsia="ar-SA"/>
    </w:rPr>
  </w:style>
  <w:style w:type="paragraph" w:customStyle="1" w:styleId="affd">
    <w:name w:val="Список с маркерами"/>
    <w:basedOn w:val="a0"/>
    <w:uiPriority w:val="99"/>
    <w:pPr>
      <w:tabs>
        <w:tab w:val="left" w:pos="2556"/>
      </w:tabs>
      <w:suppressAutoHyphens/>
      <w:spacing w:after="0" w:line="240" w:lineRule="auto"/>
      <w:ind w:left="2556" w:hanging="855"/>
    </w:pPr>
    <w:rPr>
      <w:rFonts w:ascii="Times New Roman" w:eastAsia="Batang" w:hAnsi="Times New Roman"/>
      <w:sz w:val="24"/>
      <w:szCs w:val="24"/>
      <w:lang w:eastAsia="ar-SA"/>
    </w:rPr>
  </w:style>
  <w:style w:type="paragraph" w:customStyle="1" w:styleId="14">
    <w:name w:val="Нумерованный список 1"/>
    <w:basedOn w:val="a0"/>
    <w:uiPriority w:val="99"/>
    <w:pPr>
      <w:suppressAutoHyphens/>
      <w:spacing w:before="120" w:after="120" w:line="240" w:lineRule="auto"/>
      <w:jc w:val="both"/>
    </w:pPr>
    <w:rPr>
      <w:rFonts w:ascii="Arial" w:eastAsia="Batang" w:hAnsi="Arial" w:cs="Arial"/>
      <w:sz w:val="20"/>
      <w:szCs w:val="20"/>
      <w:lang w:eastAsia="ar-SA"/>
    </w:rPr>
  </w:style>
  <w:style w:type="paragraph" w:customStyle="1" w:styleId="affe">
    <w:name w:val="Простой"/>
    <w:basedOn w:val="a0"/>
    <w:pPr>
      <w:suppressAutoHyphens/>
      <w:spacing w:before="120" w:after="0" w:line="240" w:lineRule="auto"/>
    </w:pPr>
    <w:rPr>
      <w:rFonts w:ascii="Arial" w:eastAsia="Batang" w:hAnsi="Arial" w:cs="Arial"/>
      <w:spacing w:val="-5"/>
      <w:sz w:val="20"/>
      <w:szCs w:val="20"/>
      <w:lang w:eastAsia="ar-SA"/>
    </w:rPr>
  </w:style>
  <w:style w:type="paragraph" w:customStyle="1" w:styleId="Contents10">
    <w:name w:val="Contents 10"/>
    <w:basedOn w:val="Index"/>
    <w:uiPriority w:val="99"/>
    <w:pPr>
      <w:tabs>
        <w:tab w:val="right" w:leader="dot" w:pos="9637"/>
      </w:tabs>
      <w:ind w:left="2547"/>
    </w:pPr>
  </w:style>
  <w:style w:type="paragraph" w:customStyle="1" w:styleId="TableContents">
    <w:name w:val="Table Contents"/>
    <w:basedOn w:val="a0"/>
    <w:uiPriority w:val="99"/>
    <w:pPr>
      <w:suppressLineNumbers/>
      <w:suppressAutoHyphens/>
      <w:spacing w:before="120" w:after="0" w:line="240" w:lineRule="auto"/>
    </w:pPr>
    <w:rPr>
      <w:rFonts w:ascii="Garamond" w:eastAsia="Batang" w:hAnsi="Garamond" w:cs="Garamond"/>
      <w:lang w:eastAsia="ar-SA"/>
    </w:rPr>
  </w:style>
  <w:style w:type="paragraph" w:customStyle="1" w:styleId="TableHeading">
    <w:name w:val="Table Heading"/>
    <w:basedOn w:val="TableContents"/>
    <w:uiPriority w:val="99"/>
    <w:pPr>
      <w:jc w:val="center"/>
    </w:pPr>
    <w:rPr>
      <w:b/>
      <w:bCs/>
    </w:rPr>
  </w:style>
  <w:style w:type="paragraph" w:customStyle="1" w:styleId="Framecontents">
    <w:name w:val="Frame contents"/>
    <w:basedOn w:val="a1"/>
    <w:uiPriority w:val="99"/>
    <w:pPr>
      <w:suppressAutoHyphens/>
      <w:overflowPunct/>
      <w:autoSpaceDE/>
      <w:autoSpaceDN/>
      <w:adjustRightInd/>
      <w:spacing w:before="120" w:after="120"/>
      <w:jc w:val="both"/>
      <w:textAlignment w:val="auto"/>
    </w:pPr>
    <w:rPr>
      <w:rFonts w:ascii="Times New Roman" w:eastAsia="Batang" w:hAnsi="Times New Roman"/>
      <w:lang w:val="ru-RU" w:eastAsia="ar-SA"/>
    </w:rPr>
  </w:style>
  <w:style w:type="paragraph" w:customStyle="1" w:styleId="Normal1">
    <w:name w:val="Normal1"/>
    <w:uiPriority w:val="99"/>
    <w:pPr>
      <w:autoSpaceDE w:val="0"/>
      <w:autoSpaceDN w:val="0"/>
      <w:spacing w:after="0" w:line="240" w:lineRule="auto"/>
      <w:jc w:val="both"/>
    </w:pPr>
    <w:rPr>
      <w:rFonts w:ascii="Arial" w:eastAsia="Batang" w:hAnsi="Arial" w:cs="Arial"/>
      <w:sz w:val="20"/>
      <w:szCs w:val="20"/>
      <w:lang w:val="en-US"/>
    </w:rPr>
  </w:style>
  <w:style w:type="paragraph" w:customStyle="1" w:styleId="15">
    <w:name w:val="Знак1"/>
    <w:basedOn w:val="a0"/>
    <w:uiPriority w:val="99"/>
    <w:pPr>
      <w:spacing w:after="160" w:line="240" w:lineRule="exact"/>
    </w:pPr>
    <w:rPr>
      <w:rFonts w:ascii="Verdana" w:eastAsia="Batang" w:hAnsi="Verdana" w:cs="Verdana"/>
      <w:sz w:val="20"/>
      <w:szCs w:val="20"/>
      <w:lang w:val="en-US"/>
    </w:rPr>
  </w:style>
  <w:style w:type="paragraph" w:customStyle="1" w:styleId="ConsPlusTitle">
    <w:name w:val="ConsPlusTitle"/>
    <w:uiPriority w:val="99"/>
    <w:pPr>
      <w:autoSpaceDE w:val="0"/>
      <w:autoSpaceDN w:val="0"/>
      <w:adjustRightInd w:val="0"/>
      <w:spacing w:after="0" w:line="240" w:lineRule="auto"/>
    </w:pPr>
    <w:rPr>
      <w:rFonts w:ascii="Garamond" w:eastAsia="Batang" w:hAnsi="Garamond" w:cs="Garamond"/>
      <w:b/>
      <w:bCs/>
      <w:lang w:eastAsia="ru-RU"/>
    </w:rPr>
  </w:style>
  <w:style w:type="paragraph" w:customStyle="1" w:styleId="con">
    <w:name w:val="con"/>
    <w:basedOn w:val="a0"/>
    <w:uiPriority w:val="99"/>
    <w:pPr>
      <w:spacing w:before="100" w:beforeAutospacing="1" w:after="100" w:afterAutospacing="1" w:line="240" w:lineRule="auto"/>
    </w:pPr>
    <w:rPr>
      <w:rFonts w:ascii="Times New Roman" w:eastAsia="Batang" w:hAnsi="Times New Roman"/>
      <w:sz w:val="24"/>
      <w:szCs w:val="24"/>
      <w:lang w:eastAsia="ru-RU"/>
    </w:rPr>
  </w:style>
  <w:style w:type="character" w:styleId="afff">
    <w:name w:val="page number"/>
    <w:rPr>
      <w:rFonts w:ascii="Times New Roman" w:hAnsi="Times New Roman" w:cs="Times New Roman"/>
    </w:rPr>
  </w:style>
  <w:style w:type="character" w:customStyle="1" w:styleId="WW8Num3z3">
    <w:name w:val="WW8Num3z3"/>
    <w:uiPriority w:val="99"/>
    <w:rPr>
      <w:rFonts w:ascii="Garamond" w:hAnsi="Garamond"/>
      <w:sz w:val="22"/>
    </w:rPr>
  </w:style>
  <w:style w:type="character" w:customStyle="1" w:styleId="WW8Num5z0">
    <w:name w:val="WW8Num5z0"/>
    <w:uiPriority w:val="99"/>
    <w:rPr>
      <w:rFonts w:ascii="Symbol" w:hAnsi="Symbol"/>
    </w:rPr>
  </w:style>
  <w:style w:type="character" w:customStyle="1" w:styleId="WW8Num5z1">
    <w:name w:val="WW8Num5z1"/>
    <w:uiPriority w:val="99"/>
    <w:rPr>
      <w:rFonts w:ascii="Courier New" w:hAnsi="Courier New"/>
    </w:rPr>
  </w:style>
  <w:style w:type="character" w:customStyle="1" w:styleId="WW8Num5z2">
    <w:name w:val="WW8Num5z2"/>
    <w:uiPriority w:val="99"/>
    <w:rPr>
      <w:rFonts w:ascii="Wingdings" w:hAnsi="Wingdings"/>
    </w:rPr>
  </w:style>
  <w:style w:type="character" w:customStyle="1" w:styleId="WW8Num6z0">
    <w:name w:val="WW8Num6z0"/>
    <w:uiPriority w:val="99"/>
    <w:rPr>
      <w:rFonts w:ascii="Times New Roman" w:hAnsi="Times New Roman"/>
      <w:sz w:val="22"/>
    </w:rPr>
  </w:style>
  <w:style w:type="character" w:customStyle="1" w:styleId="WW8Num7z0">
    <w:name w:val="WW8Num7z0"/>
    <w:uiPriority w:val="99"/>
    <w:rPr>
      <w:rFonts w:ascii="Times New Roman" w:hAnsi="Times New Roman"/>
    </w:rPr>
  </w:style>
  <w:style w:type="character" w:customStyle="1" w:styleId="WW8Num7z1">
    <w:name w:val="WW8Num7z1"/>
    <w:uiPriority w:val="99"/>
    <w:rPr>
      <w:rFonts w:ascii="Courier New" w:hAnsi="Courier New"/>
    </w:rPr>
  </w:style>
  <w:style w:type="character" w:customStyle="1" w:styleId="WW8Num7z2">
    <w:name w:val="WW8Num7z2"/>
    <w:uiPriority w:val="99"/>
    <w:rPr>
      <w:rFonts w:ascii="Wingdings" w:hAnsi="Wingdings"/>
    </w:rPr>
  </w:style>
  <w:style w:type="character" w:customStyle="1" w:styleId="WW8Num7z3">
    <w:name w:val="WW8Num7z3"/>
    <w:uiPriority w:val="99"/>
    <w:rPr>
      <w:rFonts w:ascii="Symbol" w:hAnsi="Symbol"/>
    </w:rPr>
  </w:style>
  <w:style w:type="character" w:customStyle="1" w:styleId="WW8Num8z0">
    <w:name w:val="WW8Num8z0"/>
    <w:uiPriority w:val="99"/>
    <w:rPr>
      <w:rFonts w:ascii="Times New Roman" w:hAnsi="Times New Roman"/>
    </w:rPr>
  </w:style>
  <w:style w:type="character" w:customStyle="1" w:styleId="WW8Num8z1">
    <w:name w:val="WW8Num8z1"/>
    <w:uiPriority w:val="99"/>
    <w:rPr>
      <w:rFonts w:ascii="Courier New" w:hAnsi="Courier New"/>
    </w:rPr>
  </w:style>
  <w:style w:type="character" w:customStyle="1" w:styleId="WW8Num8z3">
    <w:name w:val="WW8Num8z3"/>
    <w:uiPriority w:val="99"/>
    <w:rPr>
      <w:rFonts w:ascii="Arial" w:hAnsi="Arial"/>
      <w:color w:val="auto"/>
      <w:position w:val="0"/>
      <w:sz w:val="20"/>
      <w:vertAlign w:val="baseline"/>
    </w:rPr>
  </w:style>
  <w:style w:type="character" w:customStyle="1" w:styleId="WW8Num8z5">
    <w:name w:val="WW8Num8z5"/>
    <w:uiPriority w:val="99"/>
    <w:rPr>
      <w:rFonts w:ascii="Wingdings" w:hAnsi="Wingdings"/>
    </w:rPr>
  </w:style>
  <w:style w:type="character" w:customStyle="1" w:styleId="WW8Num8z6">
    <w:name w:val="WW8Num8z6"/>
    <w:uiPriority w:val="99"/>
    <w:rPr>
      <w:rFonts w:ascii="Symbol" w:hAnsi="Symbol"/>
    </w:rPr>
  </w:style>
  <w:style w:type="character" w:customStyle="1" w:styleId="WW8Num9z0">
    <w:name w:val="WW8Num9z0"/>
    <w:uiPriority w:val="99"/>
    <w:rPr>
      <w:rFonts w:ascii="Symbol" w:hAnsi="Symbol"/>
    </w:rPr>
  </w:style>
  <w:style w:type="character" w:customStyle="1" w:styleId="WW8Num9z1">
    <w:name w:val="WW8Num9z1"/>
    <w:uiPriority w:val="99"/>
    <w:rPr>
      <w:rFonts w:ascii="Courier New" w:hAnsi="Courier New"/>
    </w:rPr>
  </w:style>
  <w:style w:type="character" w:customStyle="1" w:styleId="WW8Num9z2">
    <w:name w:val="WW8Num9z2"/>
    <w:uiPriority w:val="99"/>
    <w:rPr>
      <w:rFonts w:ascii="Wingdings" w:hAnsi="Wingdings"/>
    </w:rPr>
  </w:style>
  <w:style w:type="character" w:customStyle="1" w:styleId="WW8Num11z0">
    <w:name w:val="WW8Num11z0"/>
    <w:uiPriority w:val="99"/>
    <w:rPr>
      <w:rFonts w:ascii="Symbol" w:hAnsi="Symbol"/>
    </w:rPr>
  </w:style>
  <w:style w:type="character" w:customStyle="1" w:styleId="WW8Num12z0">
    <w:name w:val="WW8Num12z0"/>
    <w:uiPriority w:val="99"/>
    <w:rPr>
      <w:rFonts w:ascii="Symbol" w:hAnsi="Symbol"/>
    </w:rPr>
  </w:style>
  <w:style w:type="character" w:customStyle="1" w:styleId="WW8Num12z1">
    <w:name w:val="WW8Num12z1"/>
    <w:uiPriority w:val="99"/>
    <w:rPr>
      <w:rFonts w:ascii="Courier New" w:hAnsi="Courier New"/>
    </w:rPr>
  </w:style>
  <w:style w:type="character" w:customStyle="1" w:styleId="WW8Num12z2">
    <w:name w:val="WW8Num12z2"/>
    <w:uiPriority w:val="99"/>
    <w:rPr>
      <w:rFonts w:ascii="Wingdings" w:hAnsi="Wingdings"/>
    </w:rPr>
  </w:style>
  <w:style w:type="character" w:customStyle="1" w:styleId="FootnoteCharacters">
    <w:name w:val="Footnote Characters"/>
    <w:uiPriority w:val="99"/>
    <w:rPr>
      <w:rFonts w:ascii="Times New Roman" w:hAnsi="Times New Roman"/>
      <w:vertAlign w:val="superscript"/>
    </w:rPr>
  </w:style>
  <w:style w:type="character" w:customStyle="1" w:styleId="EndnoteCharacters">
    <w:name w:val="Endnote Characters"/>
    <w:uiPriority w:val="99"/>
    <w:rPr>
      <w:rFonts w:ascii="Times New Roman" w:hAnsi="Times New Roman"/>
      <w:vertAlign w:val="superscript"/>
    </w:rPr>
  </w:style>
  <w:style w:type="character" w:customStyle="1" w:styleId="bodytext">
    <w:name w:val="body text Знак Знак"/>
    <w:uiPriority w:val="99"/>
    <w:rPr>
      <w:rFonts w:ascii="Times New Roman" w:hAnsi="Times New Roman"/>
      <w:sz w:val="22"/>
      <w:lang w:val="en-GB" w:eastAsia="ar-SA" w:bidi="ar-SA"/>
    </w:rPr>
  </w:style>
  <w:style w:type="character" w:customStyle="1" w:styleId="Bullets">
    <w:name w:val="Bullets"/>
    <w:uiPriority w:val="99"/>
    <w:rPr>
      <w:rFonts w:ascii="StarSymbol" w:eastAsia="StarSymbol"/>
      <w:sz w:val="18"/>
    </w:rPr>
  </w:style>
  <w:style w:type="character" w:customStyle="1" w:styleId="cbl">
    <w:name w:val="cbl"/>
    <w:uiPriority w:val="99"/>
    <w:rPr>
      <w:rFonts w:ascii="Times New Roman" w:hAnsi="Times New Roman"/>
    </w:rPr>
  </w:style>
  <w:style w:type="character" w:customStyle="1" w:styleId="m1">
    <w:name w:val="m1"/>
    <w:uiPriority w:val="99"/>
    <w:rPr>
      <w:rFonts w:ascii="Times New Roman" w:hAnsi="Times New Roman"/>
      <w:color w:val="0000FF"/>
    </w:rPr>
  </w:style>
  <w:style w:type="paragraph" w:customStyle="1" w:styleId="27">
    <w:name w:val="Абзац списка2"/>
    <w:basedOn w:val="a0"/>
    <w:uiPriority w:val="99"/>
    <w:pPr>
      <w:autoSpaceDE w:val="0"/>
      <w:autoSpaceDN w:val="0"/>
      <w:spacing w:after="0" w:line="240" w:lineRule="auto"/>
      <w:ind w:left="708"/>
    </w:pPr>
    <w:rPr>
      <w:rFonts w:ascii="Times New Roman" w:eastAsia="Times New Roman" w:hAnsi="Times New Roman"/>
      <w:sz w:val="24"/>
      <w:szCs w:val="24"/>
      <w:lang w:eastAsia="ru-RU"/>
    </w:rPr>
  </w:style>
  <w:style w:type="paragraph" w:customStyle="1" w:styleId="Titel12-Punkt-Demi">
    <w:name w:val="Titel 12-Punkt-Demi"/>
    <w:basedOn w:val="af8"/>
    <w:uiPriority w:val="99"/>
    <w:pPr>
      <w:tabs>
        <w:tab w:val="clear" w:pos="4677"/>
        <w:tab w:val="clear" w:pos="9355"/>
        <w:tab w:val="center" w:pos="4536"/>
        <w:tab w:val="right" w:pos="9072"/>
      </w:tabs>
      <w:spacing w:before="120" w:after="0" w:line="312" w:lineRule="exact"/>
    </w:pPr>
    <w:rPr>
      <w:rFonts w:ascii="NewsGoth Dm BT" w:eastAsia="Batang" w:hAnsi="NewsGoth Dm BT" w:cs="Garamond"/>
      <w:sz w:val="24"/>
      <w:szCs w:val="20"/>
      <w:lang w:val="de-DE" w:eastAsia="ru-RU"/>
    </w:rPr>
  </w:style>
  <w:style w:type="paragraph" w:customStyle="1" w:styleId="noprint">
    <w:name w:val="noprint"/>
    <w:basedOn w:val="a0"/>
    <w:uiPriority w:val="9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otercon">
    <w:name w:val="footercon"/>
    <w:basedOn w:val="a0"/>
    <w:uiPriority w:val="99"/>
    <w:pPr>
      <w:spacing w:before="100" w:beforeAutospacing="1" w:after="100" w:afterAutospacing="1" w:line="240" w:lineRule="auto"/>
    </w:pPr>
    <w:rPr>
      <w:rFonts w:ascii="Times New Roman" w:eastAsia="Times New Roman" w:hAnsi="Times New Roman"/>
      <w:sz w:val="24"/>
      <w:szCs w:val="24"/>
      <w:lang w:eastAsia="ru-RU"/>
    </w:rPr>
  </w:style>
  <w:style w:type="character" w:styleId="afff0">
    <w:name w:val="footnote reference"/>
    <w:uiPriority w:val="99"/>
    <w:semiHidden/>
    <w:rPr>
      <w:rFonts w:cs="Times New Roman"/>
      <w:vertAlign w:val="superscript"/>
    </w:rPr>
  </w:style>
  <w:style w:type="character" w:customStyle="1" w:styleId="blk">
    <w:name w:val="blk"/>
    <w:uiPriority w:val="99"/>
  </w:style>
  <w:style w:type="paragraph" w:customStyle="1" w:styleId="afff1">
    <w:name w:val="Обычный текст"/>
    <w:basedOn w:val="a0"/>
    <w:link w:val="afff2"/>
    <w:uiPriority w:val="99"/>
    <w:pPr>
      <w:spacing w:after="0" w:line="240" w:lineRule="auto"/>
      <w:ind w:firstLine="425"/>
    </w:pPr>
    <w:rPr>
      <w:rFonts w:ascii="Times New Roman" w:eastAsia="Arial Unicode MS" w:hAnsi="Times New Roman"/>
      <w:sz w:val="24"/>
      <w:szCs w:val="20"/>
      <w:lang w:eastAsia="ru-RU"/>
    </w:rPr>
  </w:style>
  <w:style w:type="character" w:customStyle="1" w:styleId="afff2">
    <w:name w:val="Обычный текст Знак"/>
    <w:link w:val="afff1"/>
    <w:uiPriority w:val="99"/>
    <w:locked/>
    <w:rPr>
      <w:rFonts w:ascii="Times New Roman" w:eastAsia="Arial Unicode MS" w:hAnsi="Times New Roman" w:cs="Times New Roman"/>
      <w:sz w:val="24"/>
      <w:szCs w:val="20"/>
      <w:lang w:eastAsia="ru-RU"/>
    </w:rPr>
  </w:style>
  <w:style w:type="paragraph" w:customStyle="1" w:styleId="afff3">
    <w:name w:val="Пункт"/>
    <w:basedOn w:val="a0"/>
    <w:link w:val="16"/>
    <w:pPr>
      <w:spacing w:after="0" w:line="360" w:lineRule="auto"/>
      <w:jc w:val="both"/>
    </w:pPr>
    <w:rPr>
      <w:rFonts w:ascii="Times New Roman" w:eastAsia="Times New Roman" w:hAnsi="Times New Roman"/>
      <w:sz w:val="28"/>
      <w:szCs w:val="20"/>
      <w:lang w:eastAsia="ru-RU"/>
    </w:rPr>
  </w:style>
  <w:style w:type="character" w:customStyle="1" w:styleId="16">
    <w:name w:val="Пункт Знак1"/>
    <w:link w:val="afff3"/>
    <w:locked/>
    <w:rPr>
      <w:rFonts w:ascii="Times New Roman" w:eastAsia="Times New Roman" w:hAnsi="Times New Roman" w:cs="Times New Roman"/>
      <w:sz w:val="28"/>
      <w:szCs w:val="20"/>
      <w:lang w:eastAsia="ru-RU"/>
    </w:rPr>
  </w:style>
  <w:style w:type="paragraph" w:customStyle="1" w:styleId="a">
    <w:name w:val="Нумер.список.альт."/>
    <w:basedOn w:val="a0"/>
    <w:qFormat/>
    <w:pPr>
      <w:numPr>
        <w:numId w:val="1"/>
      </w:numPr>
      <w:tabs>
        <w:tab w:val="left" w:pos="636"/>
      </w:tabs>
      <w:spacing w:after="0" w:line="240" w:lineRule="auto"/>
      <w:ind w:left="0" w:firstLine="0"/>
      <w:outlineLvl w:val="0"/>
    </w:pPr>
    <w:rPr>
      <w:rFonts w:ascii="Arial" w:eastAsia="Times New Roman" w:hAnsi="Arial"/>
      <w:sz w:val="24"/>
      <w:szCs w:val="20"/>
      <w:lang w:eastAsia="ru-RU"/>
    </w:rPr>
  </w:style>
  <w:style w:type="paragraph" w:customStyle="1" w:styleId="4">
    <w:name w:val="Стиль4"/>
    <w:basedOn w:val="a0"/>
    <w:qFormat/>
    <w:pPr>
      <w:numPr>
        <w:numId w:val="2"/>
      </w:numPr>
      <w:suppressAutoHyphens/>
      <w:spacing w:after="0" w:line="240" w:lineRule="auto"/>
      <w:ind w:left="0" w:firstLine="709"/>
      <w:jc w:val="both"/>
    </w:pPr>
    <w:rPr>
      <w:rFonts w:ascii="Times New Roman" w:eastAsia="Times New Roman" w:hAnsi="Times New Roman"/>
      <w:snapToGrid w:val="0"/>
      <w:sz w:val="28"/>
      <w:szCs w:val="28"/>
      <w:lang w:eastAsia="ru-RU"/>
    </w:rPr>
  </w:style>
  <w:style w:type="paragraph" w:customStyle="1" w:styleId="ConsPlusTitlePage">
    <w:name w:val="ConsPlusTitlePage"/>
    <w:pPr>
      <w:widowControl w:val="0"/>
      <w:autoSpaceDE w:val="0"/>
      <w:autoSpaceDN w:val="0"/>
      <w:spacing w:after="0" w:line="240" w:lineRule="auto"/>
    </w:pPr>
    <w:rPr>
      <w:rFonts w:ascii="Tahoma" w:eastAsia="Times New Roman" w:hAnsi="Tahoma" w:cs="Tahoma"/>
      <w:sz w:val="20"/>
      <w:szCs w:val="20"/>
      <w:lang w:eastAsia="ru-RU"/>
    </w:rPr>
  </w:style>
  <w:style w:type="table" w:customStyle="1" w:styleId="17">
    <w:name w:val="Сетка таблицы1"/>
    <w:basedOn w:val="a3"/>
    <w:next w:val="aff2"/>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0"/>
    <w:basedOn w:val="a0"/>
    <w:uiPriority w:val="9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8">
    <w:name w:val="Обычный2"/>
    <w:uiPriority w:val="99"/>
    <w:pPr>
      <w:spacing w:after="0" w:line="240" w:lineRule="auto"/>
    </w:pPr>
    <w:rPr>
      <w:rFonts w:ascii="Times New Roman CYR" w:eastAsia="Times New Roman" w:hAnsi="Times New Roman CYR" w:cs="Times New Roman"/>
      <w:sz w:val="20"/>
      <w:szCs w:val="20"/>
      <w:lang w:val="en-US" w:eastAsia="ru-RU"/>
    </w:rPr>
  </w:style>
  <w:style w:type="paragraph" w:customStyle="1" w:styleId="18">
    <w:name w:val="Обычный1"/>
    <w:uiPriority w:val="99"/>
    <w:pPr>
      <w:spacing w:after="0" w:line="240" w:lineRule="auto"/>
    </w:pPr>
    <w:rPr>
      <w:rFonts w:ascii="Times New Roman CYR" w:eastAsia="Times New Roman" w:hAnsi="Times New Roman CYR" w:cs="Times New Roman"/>
      <w:sz w:val="20"/>
      <w:szCs w:val="20"/>
      <w:lang w:val="en-US" w:eastAsia="ru-RU"/>
    </w:rPr>
  </w:style>
  <w:style w:type="paragraph" w:customStyle="1" w:styleId="36">
    <w:name w:val="Абзац списка3"/>
    <w:basedOn w:val="a0"/>
    <w:uiPriority w:val="99"/>
    <w:pPr>
      <w:suppressAutoHyphens/>
      <w:ind w:left="720"/>
    </w:pPr>
    <w:rPr>
      <w:lang w:eastAsia="ar-SA"/>
    </w:rPr>
  </w:style>
  <w:style w:type="paragraph" w:customStyle="1" w:styleId="afff4">
    <w:name w:val="Пункт_нормативн_документа"/>
    <w:basedOn w:val="a1"/>
    <w:uiPriority w:val="99"/>
    <w:pPr>
      <w:tabs>
        <w:tab w:val="left" w:pos="567"/>
        <w:tab w:val="num" w:pos="1332"/>
      </w:tabs>
      <w:overflowPunct/>
      <w:autoSpaceDE/>
      <w:autoSpaceDN/>
      <w:adjustRightInd/>
      <w:spacing w:before="60" w:after="0"/>
      <w:ind w:left="1332" w:hanging="432"/>
      <w:jc w:val="both"/>
      <w:textAlignment w:val="auto"/>
    </w:pPr>
    <w:rPr>
      <w:rFonts w:ascii="Times New Roman" w:hAnsi="Times New Roman"/>
      <w:sz w:val="24"/>
      <w:szCs w:val="24"/>
      <w:lang w:val="ru-RU" w:eastAsia="ru-RU"/>
    </w:rPr>
  </w:style>
  <w:style w:type="paragraph" w:customStyle="1" w:styleId="43">
    <w:name w:val="Абзац списка4"/>
    <w:basedOn w:val="a0"/>
    <w:uiPriority w:val="99"/>
    <w:pPr>
      <w:spacing w:after="0" w:line="240" w:lineRule="auto"/>
      <w:ind w:left="708"/>
      <w:jc w:val="both"/>
    </w:pPr>
    <w:rPr>
      <w:rFonts w:ascii="Garamond" w:eastAsia="Times New Roman" w:hAnsi="Garamond"/>
      <w:szCs w:val="24"/>
      <w:lang w:eastAsia="ru-RU"/>
    </w:rPr>
  </w:style>
  <w:style w:type="paragraph" w:customStyle="1" w:styleId="txt">
    <w:name w:val="txt"/>
    <w:basedOn w:val="a0"/>
    <w:pPr>
      <w:spacing w:before="100" w:beforeAutospacing="1" w:after="100" w:afterAutospacing="1" w:line="240" w:lineRule="auto"/>
      <w:jc w:val="both"/>
    </w:pPr>
    <w:rPr>
      <w:rFonts w:ascii="Arial" w:eastAsia="Arial Unicode MS" w:hAnsi="Arial" w:cs="Arial"/>
      <w:color w:val="000000"/>
      <w:sz w:val="14"/>
      <w:szCs w:val="14"/>
      <w:lang w:eastAsia="ru-RU"/>
    </w:rPr>
  </w:style>
  <w:style w:type="paragraph" w:customStyle="1" w:styleId="52">
    <w:name w:val="Абзац списка5"/>
    <w:basedOn w:val="a0"/>
    <w:uiPriority w:val="99"/>
    <w:pPr>
      <w:suppressAutoHyphens/>
      <w:ind w:left="720"/>
    </w:pPr>
    <w:rPr>
      <w:rFonts w:eastAsia="Times New Roman"/>
      <w:lang w:eastAsia="ar-SA"/>
    </w:rPr>
  </w:style>
  <w:style w:type="numbering" w:customStyle="1" w:styleId="List63">
    <w:name w:val="List 63"/>
    <w:pPr>
      <w:numPr>
        <w:numId w:val="3"/>
      </w:numPr>
    </w:pPr>
  </w:style>
  <w:style w:type="paragraph" w:customStyle="1" w:styleId="61">
    <w:name w:val="Абзац списка6"/>
    <w:basedOn w:val="a0"/>
    <w:pPr>
      <w:spacing w:after="0" w:line="240" w:lineRule="auto"/>
      <w:ind w:left="708"/>
      <w:jc w:val="both"/>
    </w:pPr>
    <w:rPr>
      <w:rFonts w:ascii="Garamond" w:eastAsia="Times New Roman" w:hAnsi="Garamond"/>
      <w:szCs w:val="24"/>
      <w:lang w:eastAsia="ru-RU"/>
    </w:rPr>
  </w:style>
  <w:style w:type="paragraph" w:customStyle="1" w:styleId="71">
    <w:name w:val="Абзац списка7"/>
    <w:basedOn w:val="a0"/>
    <w:pPr>
      <w:spacing w:after="0" w:line="240" w:lineRule="auto"/>
      <w:ind w:left="708"/>
      <w:jc w:val="both"/>
    </w:pPr>
    <w:rPr>
      <w:rFonts w:ascii="Garamond" w:eastAsia="Times New Roman" w:hAnsi="Garamond"/>
      <w:szCs w:val="24"/>
      <w:lang w:eastAsia="ru-RU"/>
    </w:rPr>
  </w:style>
  <w:style w:type="character" w:customStyle="1" w:styleId="19">
    <w:name w:val="Название Знак1"/>
    <w:locked/>
    <w:rPr>
      <w:rFonts w:ascii="Garamond" w:eastAsia="Times New Roman" w:hAnsi="Garamond"/>
      <w:b/>
      <w:bCs/>
      <w:sz w:val="32"/>
      <w:szCs w:val="24"/>
    </w:rPr>
  </w:style>
  <w:style w:type="paragraph" w:styleId="44">
    <w:name w:val="toc 4"/>
    <w:basedOn w:val="a0"/>
    <w:next w:val="a0"/>
    <w:pPr>
      <w:spacing w:after="0" w:line="240" w:lineRule="auto"/>
      <w:ind w:left="660"/>
    </w:pPr>
    <w:rPr>
      <w:rFonts w:ascii="Times New Roman" w:eastAsia="Times New Roman" w:hAnsi="Times New Roman"/>
      <w:sz w:val="18"/>
      <w:szCs w:val="20"/>
    </w:rPr>
  </w:style>
  <w:style w:type="paragraph" w:customStyle="1" w:styleId="110">
    <w:name w:val="Обычный + 11 пт"/>
    <w:aliases w:val="По ширине"/>
    <w:basedOn w:val="a0"/>
    <w:pPr>
      <w:tabs>
        <w:tab w:val="num" w:pos="574"/>
      </w:tabs>
      <w:spacing w:after="0" w:line="240" w:lineRule="auto"/>
      <w:ind w:left="574" w:hanging="432"/>
      <w:jc w:val="both"/>
    </w:pPr>
    <w:rPr>
      <w:rFonts w:ascii="Times New Roman" w:eastAsia="Times New Roman" w:hAnsi="Times New Roman"/>
      <w:szCs w:val="24"/>
      <w:lang w:eastAsia="ru-RU"/>
    </w:rPr>
  </w:style>
  <w:style w:type="paragraph" w:customStyle="1" w:styleId="81">
    <w:name w:val="Абзац списка8"/>
    <w:basedOn w:val="a0"/>
    <w:rsid w:val="00791464"/>
    <w:pPr>
      <w:ind w:left="720"/>
      <w:contextualSpacing/>
    </w:pPr>
    <w:rPr>
      <w:rFonts w:eastAsia="Times New Roman"/>
    </w:rPr>
  </w:style>
  <w:style w:type="paragraph" w:customStyle="1" w:styleId="1a">
    <w:name w:val="список 1"/>
    <w:basedOn w:val="a0"/>
    <w:rsid w:val="000A7B5B"/>
    <w:pPr>
      <w:spacing w:after="240" w:line="240" w:lineRule="auto"/>
      <w:ind w:left="794"/>
      <w:jc w:val="both"/>
    </w:pPr>
    <w:rPr>
      <w:rFonts w:ascii="Times New Roman" w:eastAsia="Times New Roman" w:hAnsi="Times New Roman"/>
      <w:sz w:val="24"/>
      <w:szCs w:val="24"/>
      <w:lang w:eastAsia="ru-RU"/>
    </w:rPr>
  </w:style>
  <w:style w:type="paragraph" w:customStyle="1" w:styleId="91">
    <w:name w:val="Абзац списка9"/>
    <w:basedOn w:val="a0"/>
    <w:rsid w:val="00712D76"/>
    <w:pPr>
      <w:spacing w:after="0" w:line="240" w:lineRule="auto"/>
      <w:ind w:left="708"/>
    </w:pPr>
    <w:rPr>
      <w:rFonts w:ascii="Times New Roman" w:hAnsi="Times New Roman"/>
      <w:sz w:val="24"/>
      <w:szCs w:val="24"/>
      <w:lang w:eastAsia="ru-RU"/>
    </w:rPr>
  </w:style>
  <w:style w:type="paragraph" w:styleId="afff5">
    <w:name w:val="Plain Text"/>
    <w:basedOn w:val="a0"/>
    <w:link w:val="afff6"/>
    <w:rsid w:val="00583047"/>
    <w:pPr>
      <w:spacing w:after="0" w:line="240" w:lineRule="auto"/>
    </w:pPr>
    <w:rPr>
      <w:rFonts w:ascii="Courier New" w:hAnsi="Courier New"/>
      <w:sz w:val="20"/>
      <w:szCs w:val="20"/>
      <w:lang w:val="x-none" w:eastAsia="x-none"/>
    </w:rPr>
  </w:style>
  <w:style w:type="character" w:customStyle="1" w:styleId="afff6">
    <w:name w:val="Текст Знак"/>
    <w:basedOn w:val="a2"/>
    <w:link w:val="afff5"/>
    <w:rsid w:val="00583047"/>
    <w:rPr>
      <w:rFonts w:ascii="Courier New" w:eastAsia="Calibri" w:hAnsi="Courier New" w:cs="Times New Roman"/>
      <w:sz w:val="20"/>
      <w:szCs w:val="20"/>
      <w:lang w:val="x-none" w:eastAsia="x-none"/>
    </w:rPr>
  </w:style>
  <w:style w:type="paragraph" w:customStyle="1" w:styleId="37">
    <w:name w:val="заголовок 3"/>
    <w:basedOn w:val="a0"/>
    <w:next w:val="a0"/>
    <w:rsid w:val="00583047"/>
    <w:pPr>
      <w:keepNext/>
      <w:spacing w:before="120" w:after="120" w:line="240" w:lineRule="auto"/>
      <w:jc w:val="both"/>
    </w:pPr>
    <w:rPr>
      <w:rFonts w:ascii="Garamond" w:eastAsia="Times New Roman" w:hAnsi="Garamond"/>
      <w:szCs w:val="20"/>
      <w:lang w:eastAsia="ru-RU"/>
    </w:rPr>
  </w:style>
  <w:style w:type="paragraph" w:customStyle="1" w:styleId="100">
    <w:name w:val="Абзац списка10"/>
    <w:basedOn w:val="a0"/>
    <w:rsid w:val="00AF248A"/>
    <w:pPr>
      <w:spacing w:after="0" w:line="240" w:lineRule="auto"/>
      <w:ind w:left="708"/>
      <w:jc w:val="both"/>
    </w:pPr>
    <w:rPr>
      <w:rFonts w:ascii="Garamond" w:eastAsia="Times New Roman" w:hAnsi="Garamond"/>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150324">
      <w:bodyDiv w:val="1"/>
      <w:marLeft w:val="0"/>
      <w:marRight w:val="0"/>
      <w:marTop w:val="0"/>
      <w:marBottom w:val="0"/>
      <w:divBdr>
        <w:top w:val="none" w:sz="0" w:space="0" w:color="auto"/>
        <w:left w:val="none" w:sz="0" w:space="0" w:color="auto"/>
        <w:bottom w:val="none" w:sz="0" w:space="0" w:color="auto"/>
        <w:right w:val="none" w:sz="0" w:space="0" w:color="auto"/>
      </w:divBdr>
    </w:div>
    <w:div w:id="171115522">
      <w:bodyDiv w:val="1"/>
      <w:marLeft w:val="0"/>
      <w:marRight w:val="0"/>
      <w:marTop w:val="0"/>
      <w:marBottom w:val="0"/>
      <w:divBdr>
        <w:top w:val="none" w:sz="0" w:space="0" w:color="auto"/>
        <w:left w:val="none" w:sz="0" w:space="0" w:color="auto"/>
        <w:bottom w:val="none" w:sz="0" w:space="0" w:color="auto"/>
        <w:right w:val="none" w:sz="0" w:space="0" w:color="auto"/>
      </w:divBdr>
    </w:div>
    <w:div w:id="362630089">
      <w:bodyDiv w:val="1"/>
      <w:marLeft w:val="0"/>
      <w:marRight w:val="0"/>
      <w:marTop w:val="0"/>
      <w:marBottom w:val="0"/>
      <w:divBdr>
        <w:top w:val="none" w:sz="0" w:space="0" w:color="auto"/>
        <w:left w:val="none" w:sz="0" w:space="0" w:color="auto"/>
        <w:bottom w:val="none" w:sz="0" w:space="0" w:color="auto"/>
        <w:right w:val="none" w:sz="0" w:space="0" w:color="auto"/>
      </w:divBdr>
    </w:div>
    <w:div w:id="373703424">
      <w:bodyDiv w:val="1"/>
      <w:marLeft w:val="0"/>
      <w:marRight w:val="0"/>
      <w:marTop w:val="0"/>
      <w:marBottom w:val="0"/>
      <w:divBdr>
        <w:top w:val="none" w:sz="0" w:space="0" w:color="auto"/>
        <w:left w:val="none" w:sz="0" w:space="0" w:color="auto"/>
        <w:bottom w:val="none" w:sz="0" w:space="0" w:color="auto"/>
        <w:right w:val="none" w:sz="0" w:space="0" w:color="auto"/>
      </w:divBdr>
    </w:div>
    <w:div w:id="384794164">
      <w:bodyDiv w:val="1"/>
      <w:marLeft w:val="0"/>
      <w:marRight w:val="0"/>
      <w:marTop w:val="0"/>
      <w:marBottom w:val="0"/>
      <w:divBdr>
        <w:top w:val="none" w:sz="0" w:space="0" w:color="auto"/>
        <w:left w:val="none" w:sz="0" w:space="0" w:color="auto"/>
        <w:bottom w:val="none" w:sz="0" w:space="0" w:color="auto"/>
        <w:right w:val="none" w:sz="0" w:space="0" w:color="auto"/>
      </w:divBdr>
    </w:div>
    <w:div w:id="434252770">
      <w:bodyDiv w:val="1"/>
      <w:marLeft w:val="0"/>
      <w:marRight w:val="0"/>
      <w:marTop w:val="0"/>
      <w:marBottom w:val="0"/>
      <w:divBdr>
        <w:top w:val="none" w:sz="0" w:space="0" w:color="auto"/>
        <w:left w:val="none" w:sz="0" w:space="0" w:color="auto"/>
        <w:bottom w:val="none" w:sz="0" w:space="0" w:color="auto"/>
        <w:right w:val="none" w:sz="0" w:space="0" w:color="auto"/>
      </w:divBdr>
    </w:div>
    <w:div w:id="487016338">
      <w:bodyDiv w:val="1"/>
      <w:marLeft w:val="0"/>
      <w:marRight w:val="0"/>
      <w:marTop w:val="0"/>
      <w:marBottom w:val="0"/>
      <w:divBdr>
        <w:top w:val="none" w:sz="0" w:space="0" w:color="auto"/>
        <w:left w:val="none" w:sz="0" w:space="0" w:color="auto"/>
        <w:bottom w:val="none" w:sz="0" w:space="0" w:color="auto"/>
        <w:right w:val="none" w:sz="0" w:space="0" w:color="auto"/>
      </w:divBdr>
    </w:div>
    <w:div w:id="494151822">
      <w:bodyDiv w:val="1"/>
      <w:marLeft w:val="0"/>
      <w:marRight w:val="0"/>
      <w:marTop w:val="0"/>
      <w:marBottom w:val="0"/>
      <w:divBdr>
        <w:top w:val="none" w:sz="0" w:space="0" w:color="auto"/>
        <w:left w:val="none" w:sz="0" w:space="0" w:color="auto"/>
        <w:bottom w:val="none" w:sz="0" w:space="0" w:color="auto"/>
        <w:right w:val="none" w:sz="0" w:space="0" w:color="auto"/>
      </w:divBdr>
    </w:div>
    <w:div w:id="812989876">
      <w:bodyDiv w:val="1"/>
      <w:marLeft w:val="0"/>
      <w:marRight w:val="0"/>
      <w:marTop w:val="0"/>
      <w:marBottom w:val="0"/>
      <w:divBdr>
        <w:top w:val="none" w:sz="0" w:space="0" w:color="auto"/>
        <w:left w:val="none" w:sz="0" w:space="0" w:color="auto"/>
        <w:bottom w:val="none" w:sz="0" w:space="0" w:color="auto"/>
        <w:right w:val="none" w:sz="0" w:space="0" w:color="auto"/>
      </w:divBdr>
    </w:div>
    <w:div w:id="828133199">
      <w:bodyDiv w:val="1"/>
      <w:marLeft w:val="0"/>
      <w:marRight w:val="0"/>
      <w:marTop w:val="0"/>
      <w:marBottom w:val="0"/>
      <w:divBdr>
        <w:top w:val="none" w:sz="0" w:space="0" w:color="auto"/>
        <w:left w:val="none" w:sz="0" w:space="0" w:color="auto"/>
        <w:bottom w:val="none" w:sz="0" w:space="0" w:color="auto"/>
        <w:right w:val="none" w:sz="0" w:space="0" w:color="auto"/>
      </w:divBdr>
    </w:div>
    <w:div w:id="867185423">
      <w:bodyDiv w:val="1"/>
      <w:marLeft w:val="0"/>
      <w:marRight w:val="0"/>
      <w:marTop w:val="0"/>
      <w:marBottom w:val="0"/>
      <w:divBdr>
        <w:top w:val="none" w:sz="0" w:space="0" w:color="auto"/>
        <w:left w:val="none" w:sz="0" w:space="0" w:color="auto"/>
        <w:bottom w:val="none" w:sz="0" w:space="0" w:color="auto"/>
        <w:right w:val="none" w:sz="0" w:space="0" w:color="auto"/>
      </w:divBdr>
    </w:div>
    <w:div w:id="939526217">
      <w:bodyDiv w:val="1"/>
      <w:marLeft w:val="0"/>
      <w:marRight w:val="0"/>
      <w:marTop w:val="0"/>
      <w:marBottom w:val="0"/>
      <w:divBdr>
        <w:top w:val="none" w:sz="0" w:space="0" w:color="auto"/>
        <w:left w:val="none" w:sz="0" w:space="0" w:color="auto"/>
        <w:bottom w:val="none" w:sz="0" w:space="0" w:color="auto"/>
        <w:right w:val="none" w:sz="0" w:space="0" w:color="auto"/>
      </w:divBdr>
    </w:div>
    <w:div w:id="940532524">
      <w:bodyDiv w:val="1"/>
      <w:marLeft w:val="0"/>
      <w:marRight w:val="0"/>
      <w:marTop w:val="0"/>
      <w:marBottom w:val="0"/>
      <w:divBdr>
        <w:top w:val="none" w:sz="0" w:space="0" w:color="auto"/>
        <w:left w:val="none" w:sz="0" w:space="0" w:color="auto"/>
        <w:bottom w:val="none" w:sz="0" w:space="0" w:color="auto"/>
        <w:right w:val="none" w:sz="0" w:space="0" w:color="auto"/>
      </w:divBdr>
    </w:div>
    <w:div w:id="985552143">
      <w:bodyDiv w:val="1"/>
      <w:marLeft w:val="0"/>
      <w:marRight w:val="0"/>
      <w:marTop w:val="0"/>
      <w:marBottom w:val="0"/>
      <w:divBdr>
        <w:top w:val="none" w:sz="0" w:space="0" w:color="auto"/>
        <w:left w:val="none" w:sz="0" w:space="0" w:color="auto"/>
        <w:bottom w:val="none" w:sz="0" w:space="0" w:color="auto"/>
        <w:right w:val="none" w:sz="0" w:space="0" w:color="auto"/>
      </w:divBdr>
    </w:div>
    <w:div w:id="1256938879">
      <w:bodyDiv w:val="1"/>
      <w:marLeft w:val="0"/>
      <w:marRight w:val="0"/>
      <w:marTop w:val="0"/>
      <w:marBottom w:val="0"/>
      <w:divBdr>
        <w:top w:val="none" w:sz="0" w:space="0" w:color="auto"/>
        <w:left w:val="none" w:sz="0" w:space="0" w:color="auto"/>
        <w:bottom w:val="none" w:sz="0" w:space="0" w:color="auto"/>
        <w:right w:val="none" w:sz="0" w:space="0" w:color="auto"/>
      </w:divBdr>
    </w:div>
    <w:div w:id="1328052729">
      <w:bodyDiv w:val="1"/>
      <w:marLeft w:val="0"/>
      <w:marRight w:val="0"/>
      <w:marTop w:val="0"/>
      <w:marBottom w:val="0"/>
      <w:divBdr>
        <w:top w:val="none" w:sz="0" w:space="0" w:color="auto"/>
        <w:left w:val="none" w:sz="0" w:space="0" w:color="auto"/>
        <w:bottom w:val="none" w:sz="0" w:space="0" w:color="auto"/>
        <w:right w:val="none" w:sz="0" w:space="0" w:color="auto"/>
      </w:divBdr>
    </w:div>
    <w:div w:id="1378168278">
      <w:bodyDiv w:val="1"/>
      <w:marLeft w:val="0"/>
      <w:marRight w:val="0"/>
      <w:marTop w:val="0"/>
      <w:marBottom w:val="0"/>
      <w:divBdr>
        <w:top w:val="none" w:sz="0" w:space="0" w:color="auto"/>
        <w:left w:val="none" w:sz="0" w:space="0" w:color="auto"/>
        <w:bottom w:val="none" w:sz="0" w:space="0" w:color="auto"/>
        <w:right w:val="none" w:sz="0" w:space="0" w:color="auto"/>
      </w:divBdr>
    </w:div>
    <w:div w:id="1636721197">
      <w:bodyDiv w:val="1"/>
      <w:marLeft w:val="0"/>
      <w:marRight w:val="0"/>
      <w:marTop w:val="0"/>
      <w:marBottom w:val="0"/>
      <w:divBdr>
        <w:top w:val="none" w:sz="0" w:space="0" w:color="auto"/>
        <w:left w:val="none" w:sz="0" w:space="0" w:color="auto"/>
        <w:bottom w:val="none" w:sz="0" w:space="0" w:color="auto"/>
        <w:right w:val="none" w:sz="0" w:space="0" w:color="auto"/>
      </w:divBdr>
    </w:div>
    <w:div w:id="1809591715">
      <w:bodyDiv w:val="1"/>
      <w:marLeft w:val="0"/>
      <w:marRight w:val="0"/>
      <w:marTop w:val="0"/>
      <w:marBottom w:val="0"/>
      <w:divBdr>
        <w:top w:val="none" w:sz="0" w:space="0" w:color="auto"/>
        <w:left w:val="none" w:sz="0" w:space="0" w:color="auto"/>
        <w:bottom w:val="none" w:sz="0" w:space="0" w:color="auto"/>
        <w:right w:val="none" w:sz="0" w:space="0" w:color="auto"/>
      </w:divBdr>
    </w:div>
    <w:div w:id="1828281226">
      <w:bodyDiv w:val="1"/>
      <w:marLeft w:val="0"/>
      <w:marRight w:val="0"/>
      <w:marTop w:val="0"/>
      <w:marBottom w:val="0"/>
      <w:divBdr>
        <w:top w:val="none" w:sz="0" w:space="0" w:color="auto"/>
        <w:left w:val="none" w:sz="0" w:space="0" w:color="auto"/>
        <w:bottom w:val="none" w:sz="0" w:space="0" w:color="auto"/>
        <w:right w:val="none" w:sz="0" w:space="0" w:color="auto"/>
      </w:divBdr>
    </w:div>
    <w:div w:id="1833596831">
      <w:bodyDiv w:val="1"/>
      <w:marLeft w:val="0"/>
      <w:marRight w:val="0"/>
      <w:marTop w:val="0"/>
      <w:marBottom w:val="0"/>
      <w:divBdr>
        <w:top w:val="none" w:sz="0" w:space="0" w:color="auto"/>
        <w:left w:val="none" w:sz="0" w:space="0" w:color="auto"/>
        <w:bottom w:val="none" w:sz="0" w:space="0" w:color="auto"/>
        <w:right w:val="none" w:sz="0" w:space="0" w:color="auto"/>
      </w:divBdr>
    </w:div>
    <w:div w:id="194009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senergo.ru"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tsenergo.ru"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atsenergo.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tsenergo.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BF729-EB3E-440B-9B2A-F0A350993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57</Pages>
  <Words>27967</Words>
  <Characters>159412</Characters>
  <Application>Microsoft Office Word</Application>
  <DocSecurity>0</DocSecurity>
  <Lines>1328</Lines>
  <Paragraphs>374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e.volokitina</dc:creator>
  <cp:keywords/>
  <dc:description/>
  <cp:lastModifiedBy>Пряхина Ирина Игоревна</cp:lastModifiedBy>
  <cp:revision>16</cp:revision>
  <cp:lastPrinted>2019-06-14T13:23:00Z</cp:lastPrinted>
  <dcterms:created xsi:type="dcterms:W3CDTF">2021-12-22T14:17:00Z</dcterms:created>
  <dcterms:modified xsi:type="dcterms:W3CDTF">2021-12-23T12:49:00Z</dcterms:modified>
</cp:coreProperties>
</file>