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087" w:rsidRDefault="00DF5087" w:rsidP="007B3CA8">
      <w:pPr>
        <w:widowControl w:val="0"/>
        <w:tabs>
          <w:tab w:val="left" w:pos="708"/>
          <w:tab w:val="left" w:pos="1260"/>
        </w:tabs>
        <w:ind w:left="284"/>
        <w:rPr>
          <w:rFonts w:ascii="Garamond" w:hAnsi="Garamond" w:cs="Arial"/>
          <w:b/>
          <w:sz w:val="28"/>
          <w:szCs w:val="28"/>
        </w:rPr>
      </w:pPr>
      <w:bookmarkStart w:id="0" w:name="_GoBack"/>
      <w:bookmarkEnd w:id="0"/>
      <w:r>
        <w:rPr>
          <w:rFonts w:ascii="Garamond" w:hAnsi="Garamond" w:cs="Arial"/>
          <w:b/>
          <w:sz w:val="28"/>
          <w:szCs w:val="28"/>
        </w:rPr>
        <w:t>I.2</w:t>
      </w:r>
      <w:r w:rsidR="007B3CA8">
        <w:rPr>
          <w:rFonts w:ascii="Garamond" w:hAnsi="Garamond" w:cs="Arial"/>
          <w:b/>
          <w:sz w:val="28"/>
          <w:szCs w:val="28"/>
        </w:rPr>
        <w:t>.</w:t>
      </w:r>
      <w:r>
        <w:rPr>
          <w:rFonts w:ascii="Garamond" w:hAnsi="Garamond" w:cs="Arial"/>
          <w:b/>
          <w:sz w:val="28"/>
          <w:szCs w:val="28"/>
        </w:rPr>
        <w:t xml:space="preserve"> И</w:t>
      </w:r>
      <w:r w:rsidRPr="001463FC">
        <w:rPr>
          <w:rFonts w:ascii="Garamond" w:hAnsi="Garamond" w:cs="Arial"/>
          <w:b/>
          <w:sz w:val="28"/>
          <w:szCs w:val="28"/>
        </w:rPr>
        <w:t xml:space="preserve">зменения, </w:t>
      </w:r>
      <w:r>
        <w:rPr>
          <w:rFonts w:ascii="Garamond" w:hAnsi="Garamond" w:cs="Arial"/>
          <w:b/>
          <w:sz w:val="28"/>
          <w:szCs w:val="28"/>
        </w:rPr>
        <w:t>связанные</w:t>
      </w:r>
      <w:r w:rsidRPr="001463FC">
        <w:rPr>
          <w:rFonts w:ascii="Garamond" w:hAnsi="Garamond" w:cs="Arial"/>
          <w:b/>
          <w:sz w:val="28"/>
          <w:szCs w:val="28"/>
        </w:rPr>
        <w:t xml:space="preserve"> </w:t>
      </w:r>
      <w:r w:rsidRPr="008E5E2D">
        <w:rPr>
          <w:rFonts w:ascii="Garamond" w:hAnsi="Garamond" w:cs="Arial"/>
          <w:b/>
          <w:sz w:val="28"/>
          <w:szCs w:val="28"/>
        </w:rPr>
        <w:t>с</w:t>
      </w:r>
      <w:r>
        <w:rPr>
          <w:rFonts w:ascii="Garamond" w:hAnsi="Garamond" w:cs="Arial"/>
          <w:b/>
          <w:sz w:val="28"/>
          <w:szCs w:val="28"/>
        </w:rPr>
        <w:t xml:space="preserve"> правом</w:t>
      </w:r>
      <w:r w:rsidRPr="008E5E2D">
        <w:rPr>
          <w:rFonts w:ascii="Garamond" w:hAnsi="Garamond" w:cs="Arial"/>
          <w:b/>
          <w:sz w:val="28"/>
          <w:szCs w:val="28"/>
        </w:rPr>
        <w:t xml:space="preserve"> </w:t>
      </w:r>
      <w:r>
        <w:rPr>
          <w:rFonts w:ascii="Garamond" w:hAnsi="Garamond" w:cs="Arial"/>
          <w:b/>
          <w:sz w:val="28"/>
          <w:szCs w:val="28"/>
        </w:rPr>
        <w:t xml:space="preserve">поставщиков по ДПМ ВИЭ </w:t>
      </w:r>
      <w:r w:rsidRPr="00082996">
        <w:rPr>
          <w:rFonts w:ascii="Garamond" w:hAnsi="Garamond" w:cs="Arial"/>
          <w:b/>
          <w:sz w:val="28"/>
          <w:szCs w:val="28"/>
        </w:rPr>
        <w:t>однократно изменить</w:t>
      </w:r>
      <w:r>
        <w:rPr>
          <w:rFonts w:ascii="Garamond" w:hAnsi="Garamond" w:cs="Arial"/>
          <w:b/>
          <w:sz w:val="28"/>
          <w:szCs w:val="28"/>
        </w:rPr>
        <w:t xml:space="preserve"> </w:t>
      </w:r>
      <w:r w:rsidRPr="00082996">
        <w:rPr>
          <w:rFonts w:ascii="Garamond" w:hAnsi="Garamond" w:cs="Arial"/>
          <w:b/>
          <w:sz w:val="28"/>
          <w:szCs w:val="28"/>
        </w:rPr>
        <w:t>до указанной в этих договорах даты начала поставки мощности плановые объемы установленной мощности генерирующих объектов</w:t>
      </w:r>
    </w:p>
    <w:p w:rsidR="00DF5087" w:rsidRPr="007A681E" w:rsidRDefault="00DF5087" w:rsidP="007B3CA8">
      <w:pPr>
        <w:widowControl w:val="0"/>
        <w:tabs>
          <w:tab w:val="left" w:pos="708"/>
          <w:tab w:val="left" w:pos="1260"/>
        </w:tabs>
        <w:jc w:val="both"/>
        <w:rPr>
          <w:rFonts w:ascii="Garamond" w:hAnsi="Garamond" w:cs="Arial"/>
          <w:b/>
          <w:sz w:val="28"/>
          <w:szCs w:val="28"/>
          <w:lang w:eastAsia="en-US"/>
        </w:rPr>
      </w:pPr>
    </w:p>
    <w:p w:rsidR="00DF5087" w:rsidRDefault="00DF5087" w:rsidP="007B3CA8">
      <w:pPr>
        <w:widowControl w:val="0"/>
        <w:tabs>
          <w:tab w:val="left" w:pos="708"/>
          <w:tab w:val="left" w:pos="1260"/>
        </w:tabs>
        <w:ind w:right="140"/>
        <w:jc w:val="right"/>
        <w:rPr>
          <w:rFonts w:ascii="Garamond" w:hAnsi="Garamond"/>
          <w:b/>
          <w:sz w:val="28"/>
          <w:szCs w:val="28"/>
        </w:rPr>
      </w:pPr>
      <w:r w:rsidRPr="00586EEE">
        <w:rPr>
          <w:rFonts w:ascii="Garamond" w:hAnsi="Garamond"/>
          <w:b/>
          <w:sz w:val="28"/>
          <w:szCs w:val="28"/>
        </w:rPr>
        <w:t>Приложение №</w:t>
      </w:r>
      <w:r>
        <w:rPr>
          <w:rFonts w:ascii="Garamond" w:hAnsi="Garamond"/>
          <w:b/>
          <w:sz w:val="28"/>
          <w:szCs w:val="28"/>
        </w:rPr>
        <w:t xml:space="preserve"> </w:t>
      </w:r>
      <w:r>
        <w:rPr>
          <w:rFonts w:ascii="Garamond" w:hAnsi="Garamond"/>
          <w:b/>
          <w:sz w:val="28"/>
          <w:szCs w:val="28"/>
          <w:lang w:val="en-US"/>
        </w:rPr>
        <w:t>1.2</w:t>
      </w:r>
    </w:p>
    <w:p w:rsidR="00A8459D" w:rsidRPr="00A8459D" w:rsidRDefault="00A8459D" w:rsidP="007B3CA8">
      <w:pPr>
        <w:widowControl w:val="0"/>
        <w:tabs>
          <w:tab w:val="left" w:pos="708"/>
          <w:tab w:val="left" w:pos="1260"/>
        </w:tabs>
        <w:ind w:left="284"/>
        <w:rPr>
          <w:rFonts w:ascii="Garamond" w:hAnsi="Garamond" w:cs="Arial"/>
          <w:b/>
          <w:sz w:val="28"/>
          <w:szCs w:val="28"/>
          <w:u w:val="single"/>
          <w:lang w:val="en-US" w:eastAsia="en-US"/>
        </w:rPr>
      </w:pPr>
      <w:r w:rsidRPr="00A8459D">
        <w:rPr>
          <w:rFonts w:ascii="Garamond" w:hAnsi="Garamond"/>
          <w:b/>
          <w:sz w:val="28"/>
          <w:szCs w:val="28"/>
          <w:u w:val="single"/>
        </w:rPr>
        <w:t>Вариант 2</w:t>
      </w:r>
    </w:p>
    <w:p w:rsidR="00DF5087" w:rsidRPr="007A681E" w:rsidRDefault="00DF5087" w:rsidP="007B3CA8">
      <w:pPr>
        <w:widowControl w:val="0"/>
        <w:rPr>
          <w:rFonts w:ascii="Garamond" w:hAnsi="Garamond"/>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9"/>
      </w:tblGrid>
      <w:tr w:rsidR="00DF5087" w:rsidRPr="007A681E" w:rsidTr="007B3CA8">
        <w:trPr>
          <w:trHeight w:val="1022"/>
        </w:trPr>
        <w:tc>
          <w:tcPr>
            <w:tcW w:w="15486" w:type="dxa"/>
            <w:tcBorders>
              <w:top w:val="single" w:sz="4" w:space="0" w:color="auto"/>
              <w:left w:val="single" w:sz="4" w:space="0" w:color="auto"/>
              <w:bottom w:val="single" w:sz="4" w:space="0" w:color="auto"/>
              <w:right w:val="single" w:sz="4" w:space="0" w:color="auto"/>
            </w:tcBorders>
          </w:tcPr>
          <w:p w:rsidR="00DF5087" w:rsidRDefault="00DF5087" w:rsidP="007B3CA8">
            <w:pPr>
              <w:widowControl w:val="0"/>
              <w:tabs>
                <w:tab w:val="left" w:pos="0"/>
                <w:tab w:val="left" w:pos="3420"/>
              </w:tabs>
              <w:jc w:val="both"/>
              <w:rPr>
                <w:rFonts w:ascii="Garamond" w:hAnsi="Garamond"/>
                <w:szCs w:val="20"/>
              </w:rPr>
            </w:pPr>
            <w:r w:rsidRPr="007A681E">
              <w:rPr>
                <w:rFonts w:ascii="Garamond" w:hAnsi="Garamond"/>
                <w:b/>
                <w:szCs w:val="20"/>
              </w:rPr>
              <w:t xml:space="preserve">Инициатор: </w:t>
            </w:r>
            <w:r w:rsidRPr="00CC1222">
              <w:rPr>
                <w:rFonts w:ascii="Garamond" w:hAnsi="Garamond"/>
              </w:rPr>
              <w:t>Ассоциация «НП Совет рынка».</w:t>
            </w:r>
          </w:p>
          <w:p w:rsidR="00DF5087" w:rsidRPr="00945B1F" w:rsidRDefault="00DF5087" w:rsidP="007B3CA8">
            <w:pPr>
              <w:widowControl w:val="0"/>
              <w:tabs>
                <w:tab w:val="left" w:pos="0"/>
                <w:tab w:val="left" w:pos="3420"/>
              </w:tabs>
              <w:jc w:val="both"/>
              <w:rPr>
                <w:rFonts w:ascii="Garamond" w:hAnsi="Garamond"/>
                <w:szCs w:val="20"/>
              </w:rPr>
            </w:pPr>
            <w:r w:rsidRPr="007A681E">
              <w:rPr>
                <w:rFonts w:ascii="Garamond" w:hAnsi="Garamond"/>
                <w:b/>
              </w:rPr>
              <w:t xml:space="preserve">Обоснование: </w:t>
            </w:r>
            <w:r w:rsidR="007B3CA8">
              <w:rPr>
                <w:rFonts w:ascii="Garamond" w:hAnsi="Garamond"/>
              </w:rPr>
              <w:t>п</w:t>
            </w:r>
            <w:r>
              <w:rPr>
                <w:rFonts w:ascii="Garamond" w:hAnsi="Garamond"/>
              </w:rPr>
              <w:t>остановлением Правительства Российской Федерации от 27.09.2018 №</w:t>
            </w:r>
            <w:r w:rsidRPr="00945B1F">
              <w:rPr>
                <w:rFonts w:ascii="Garamond" w:hAnsi="Garamond"/>
              </w:rPr>
              <w:t xml:space="preserve"> </w:t>
            </w:r>
            <w:r>
              <w:rPr>
                <w:rFonts w:ascii="Garamond" w:hAnsi="Garamond"/>
              </w:rPr>
              <w:t>1145 в Правила оптового рынка электрической энергии и мощности внесены изменения, в соответствии с которыми поставщики</w:t>
            </w:r>
            <w:r w:rsidRPr="00CC1222">
              <w:rPr>
                <w:rFonts w:ascii="Garamond" w:hAnsi="Garamond"/>
              </w:rPr>
              <w:t xml:space="preserve"> по ДПМ ВИЭ </w:t>
            </w:r>
            <w:r>
              <w:rPr>
                <w:rFonts w:ascii="Garamond" w:hAnsi="Garamond"/>
              </w:rPr>
              <w:t>наделяются</w:t>
            </w:r>
            <w:r w:rsidRPr="00CC1222">
              <w:rPr>
                <w:rFonts w:ascii="Garamond" w:hAnsi="Garamond"/>
              </w:rPr>
              <w:t xml:space="preserve"> право</w:t>
            </w:r>
            <w:r>
              <w:rPr>
                <w:rFonts w:ascii="Garamond" w:hAnsi="Garamond"/>
              </w:rPr>
              <w:t>м</w:t>
            </w:r>
            <w:r w:rsidRPr="00CC1222">
              <w:rPr>
                <w:rFonts w:ascii="Garamond" w:hAnsi="Garamond"/>
              </w:rPr>
              <w:t xml:space="preserve"> однократно изменить (при соблюдении совокупности условий) до указанной в этих договорах даты начала поставки мощности плановые объемы установленной мощности генерирующих объектов</w:t>
            </w:r>
            <w:r>
              <w:rPr>
                <w:rFonts w:ascii="Garamond" w:hAnsi="Garamond"/>
              </w:rPr>
              <w:t xml:space="preserve">, а также уточняется порядок формирования групп точек поставки в отношении генерирующих объектов солнечной и ветровой генерации, порядок проведения отбора (в части доступа к отбору участников оптового рынка, ДПМ ВИЭ которых были прекращены, и организаций, аффилированных с такими участниками) и порядок передачи прав и обязанностей поставщика по ДПМ ВИЭ иным организациям. В этой связи необходимо внести соответствующие изменения в </w:t>
            </w:r>
            <w:r w:rsidR="007B3CA8">
              <w:rPr>
                <w:rFonts w:ascii="Garamond" w:hAnsi="Garamond"/>
              </w:rPr>
              <w:t>Д</w:t>
            </w:r>
            <w:r>
              <w:rPr>
                <w:rFonts w:ascii="Garamond" w:hAnsi="Garamond"/>
              </w:rPr>
              <w:t>оговор о присоединении к торговой системе оптового рынка.</w:t>
            </w:r>
          </w:p>
          <w:p w:rsidR="00DF5087" w:rsidRPr="00A8459D" w:rsidRDefault="00DF5087" w:rsidP="007B3CA8">
            <w:pPr>
              <w:widowControl w:val="0"/>
              <w:tabs>
                <w:tab w:val="left" w:pos="0"/>
                <w:tab w:val="left" w:pos="3420"/>
              </w:tabs>
              <w:jc w:val="both"/>
              <w:rPr>
                <w:rFonts w:ascii="Garamond" w:hAnsi="Garamond"/>
              </w:rPr>
            </w:pPr>
            <w:r w:rsidRPr="007A681E">
              <w:rPr>
                <w:rFonts w:ascii="Garamond" w:hAnsi="Garamond"/>
                <w:b/>
                <w:szCs w:val="20"/>
              </w:rPr>
              <w:t xml:space="preserve">Дата вступления в силу: </w:t>
            </w:r>
            <w:r w:rsidR="007C48D9">
              <w:rPr>
                <w:rFonts w:ascii="Garamond" w:hAnsi="Garamond"/>
                <w:szCs w:val="20"/>
              </w:rPr>
              <w:t>1</w:t>
            </w:r>
            <w:r>
              <w:rPr>
                <w:rFonts w:ascii="Garamond" w:hAnsi="Garamond"/>
                <w:szCs w:val="20"/>
              </w:rPr>
              <w:t xml:space="preserve"> </w:t>
            </w:r>
            <w:r w:rsidR="007C48D9">
              <w:rPr>
                <w:rFonts w:ascii="Garamond" w:hAnsi="Garamond"/>
                <w:szCs w:val="20"/>
              </w:rPr>
              <w:t>н</w:t>
            </w:r>
            <w:r>
              <w:rPr>
                <w:rFonts w:ascii="Garamond" w:hAnsi="Garamond"/>
                <w:szCs w:val="20"/>
              </w:rPr>
              <w:t>оября 2018 года.</w:t>
            </w:r>
          </w:p>
        </w:tc>
      </w:tr>
    </w:tbl>
    <w:p w:rsidR="00DF5087" w:rsidRDefault="00DF5087" w:rsidP="007B3CA8">
      <w:pPr>
        <w:jc w:val="both"/>
        <w:rPr>
          <w:rFonts w:ascii="Garamond" w:hAnsi="Garamond"/>
          <w:b/>
          <w:caps/>
          <w:sz w:val="26"/>
          <w:szCs w:val="26"/>
        </w:rPr>
      </w:pPr>
    </w:p>
    <w:p w:rsidR="00DF5087" w:rsidRDefault="00DF5087" w:rsidP="007B3CA8">
      <w:pPr>
        <w:rPr>
          <w:rFonts w:ascii="Garamond" w:hAnsi="Garamond"/>
          <w:b/>
          <w:caps/>
          <w:sz w:val="26"/>
          <w:szCs w:val="26"/>
        </w:rPr>
      </w:pPr>
      <w:r>
        <w:rPr>
          <w:rFonts w:ascii="Garamond" w:hAnsi="Garamond"/>
          <w:b/>
          <w:sz w:val="26"/>
          <w:szCs w:val="26"/>
        </w:rPr>
        <w:t>Предложения по изменениям и дополнениям в</w:t>
      </w:r>
      <w:r>
        <w:rPr>
          <w:rFonts w:ascii="Garamond" w:hAnsi="Garamond"/>
          <w:b/>
          <w:caps/>
          <w:sz w:val="26"/>
          <w:szCs w:val="26"/>
        </w:rPr>
        <w:t xml:space="preserve"> ПОЛОЖЕНИЕ О ПОРЯДКЕ ПОЛУЧЕНИЯ СТАТУСА СУБЪЕКТА ОПТОВОГО РЫНКА И ВЕДЕНИЯ РЕЕСТРА СУБЪЕКТОВ ОПТОВОГО РЫНКА (П</w:t>
      </w:r>
      <w:r>
        <w:rPr>
          <w:rFonts w:ascii="Garamond" w:hAnsi="Garamond"/>
          <w:b/>
          <w:sz w:val="26"/>
          <w:szCs w:val="26"/>
        </w:rPr>
        <w:t xml:space="preserve">риложение № 1.1 к </w:t>
      </w:r>
      <w:r w:rsidR="008B6FE4">
        <w:rPr>
          <w:rFonts w:ascii="Garamond" w:hAnsi="Garamond"/>
          <w:b/>
          <w:sz w:val="26"/>
          <w:szCs w:val="26"/>
        </w:rPr>
        <w:t>Договору о присоединении к торговой системе</w:t>
      </w:r>
      <w:r w:rsidRPr="001435B8">
        <w:rPr>
          <w:rFonts w:ascii="Garamond" w:hAnsi="Garamond"/>
          <w:b/>
          <w:sz w:val="26"/>
          <w:szCs w:val="26"/>
        </w:rPr>
        <w:t xml:space="preserve"> оптового рынка</w:t>
      </w:r>
      <w:r w:rsidR="007B3CA8">
        <w:rPr>
          <w:rFonts w:ascii="Garamond" w:hAnsi="Garamond"/>
          <w:b/>
          <w:caps/>
          <w:sz w:val="26"/>
          <w:szCs w:val="26"/>
        </w:rPr>
        <w:t>)</w:t>
      </w:r>
    </w:p>
    <w:p w:rsidR="00DF5087" w:rsidRPr="003E3897" w:rsidRDefault="00DF5087" w:rsidP="007B3CA8">
      <w:pPr>
        <w:rPr>
          <w:rFonts w:ascii="Garamond" w:hAnsi="Garamond"/>
          <w:b/>
          <w:caps/>
          <w:sz w:val="16"/>
          <w:szCs w:val="16"/>
        </w:rPr>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6662"/>
        <w:gridCol w:w="7796"/>
      </w:tblGrid>
      <w:tr w:rsidR="00DF5087" w:rsidRPr="003E3897" w:rsidTr="007B3CA8">
        <w:tc>
          <w:tcPr>
            <w:tcW w:w="988" w:type="dxa"/>
            <w:tcBorders>
              <w:top w:val="single" w:sz="4" w:space="0" w:color="000000"/>
              <w:left w:val="single" w:sz="4" w:space="0" w:color="000000"/>
              <w:bottom w:val="single" w:sz="4" w:space="0" w:color="000000"/>
              <w:right w:val="single" w:sz="4" w:space="0" w:color="000000"/>
            </w:tcBorders>
          </w:tcPr>
          <w:p w:rsidR="00DF5087" w:rsidRPr="003E3897" w:rsidRDefault="00DF5087" w:rsidP="007B3CA8">
            <w:pPr>
              <w:jc w:val="center"/>
              <w:rPr>
                <w:rFonts w:ascii="Garamond" w:hAnsi="Garamond"/>
                <w:b/>
                <w:sz w:val="22"/>
                <w:szCs w:val="22"/>
              </w:rPr>
            </w:pPr>
            <w:r w:rsidRPr="003E3897">
              <w:rPr>
                <w:rFonts w:ascii="Garamond" w:hAnsi="Garamond"/>
                <w:b/>
                <w:sz w:val="22"/>
                <w:szCs w:val="22"/>
              </w:rPr>
              <w:t>№</w:t>
            </w:r>
          </w:p>
          <w:p w:rsidR="00DF5087" w:rsidRPr="003E3897" w:rsidRDefault="00DF5087" w:rsidP="007B3CA8">
            <w:pPr>
              <w:ind w:left="-108"/>
              <w:jc w:val="center"/>
              <w:rPr>
                <w:rFonts w:ascii="Garamond" w:hAnsi="Garamond"/>
                <w:b/>
                <w:sz w:val="22"/>
                <w:szCs w:val="22"/>
              </w:rPr>
            </w:pPr>
            <w:r w:rsidRPr="003E3897">
              <w:rPr>
                <w:rFonts w:ascii="Garamond" w:hAnsi="Garamond"/>
                <w:b/>
                <w:sz w:val="22"/>
                <w:szCs w:val="22"/>
              </w:rPr>
              <w:t>пункта</w:t>
            </w:r>
          </w:p>
        </w:tc>
        <w:tc>
          <w:tcPr>
            <w:tcW w:w="6662" w:type="dxa"/>
            <w:tcBorders>
              <w:top w:val="single" w:sz="4" w:space="0" w:color="000000"/>
              <w:left w:val="single" w:sz="4" w:space="0" w:color="000000"/>
              <w:bottom w:val="single" w:sz="4" w:space="0" w:color="000000"/>
              <w:right w:val="single" w:sz="4" w:space="0" w:color="000000"/>
            </w:tcBorders>
          </w:tcPr>
          <w:p w:rsidR="00DF5087" w:rsidRPr="003E3897" w:rsidRDefault="00DF5087" w:rsidP="007B3CA8">
            <w:pPr>
              <w:shd w:val="clear" w:color="auto" w:fill="FFFFFF"/>
              <w:ind w:left="709"/>
              <w:jc w:val="center"/>
              <w:rPr>
                <w:rFonts w:ascii="Garamond" w:hAnsi="Garamond"/>
                <w:b/>
                <w:color w:val="000000"/>
                <w:sz w:val="22"/>
                <w:szCs w:val="22"/>
              </w:rPr>
            </w:pPr>
            <w:r w:rsidRPr="003E3897">
              <w:rPr>
                <w:rFonts w:ascii="Garamond" w:hAnsi="Garamond"/>
                <w:b/>
                <w:color w:val="000000"/>
                <w:sz w:val="22"/>
                <w:szCs w:val="22"/>
              </w:rPr>
              <w:t>Редакция, действующая на момент</w:t>
            </w:r>
          </w:p>
          <w:p w:rsidR="00DF5087" w:rsidRPr="003E3897" w:rsidRDefault="00DF5087" w:rsidP="007B3CA8">
            <w:pPr>
              <w:shd w:val="clear" w:color="auto" w:fill="FFFFFF"/>
              <w:ind w:left="709"/>
              <w:jc w:val="center"/>
              <w:rPr>
                <w:rFonts w:ascii="Garamond" w:hAnsi="Garamond"/>
                <w:b/>
                <w:color w:val="000000"/>
                <w:sz w:val="22"/>
                <w:szCs w:val="22"/>
              </w:rPr>
            </w:pPr>
            <w:r w:rsidRPr="003E3897">
              <w:rPr>
                <w:rFonts w:ascii="Garamond" w:hAnsi="Garamond"/>
                <w:b/>
                <w:color w:val="000000"/>
                <w:sz w:val="22"/>
                <w:szCs w:val="22"/>
              </w:rPr>
              <w:t>вступления в силу изменений</w:t>
            </w:r>
          </w:p>
        </w:tc>
        <w:tc>
          <w:tcPr>
            <w:tcW w:w="7796" w:type="dxa"/>
            <w:tcBorders>
              <w:top w:val="single" w:sz="4" w:space="0" w:color="000000"/>
              <w:left w:val="single" w:sz="4" w:space="0" w:color="000000"/>
              <w:bottom w:val="single" w:sz="4" w:space="0" w:color="000000"/>
              <w:right w:val="single" w:sz="4" w:space="0" w:color="000000"/>
            </w:tcBorders>
          </w:tcPr>
          <w:p w:rsidR="00DF5087" w:rsidRPr="003E3897" w:rsidRDefault="00DF5087" w:rsidP="007B3CA8">
            <w:pPr>
              <w:shd w:val="clear" w:color="auto" w:fill="FFFFFF"/>
              <w:ind w:left="709"/>
              <w:jc w:val="center"/>
              <w:rPr>
                <w:rFonts w:ascii="Garamond" w:hAnsi="Garamond"/>
                <w:b/>
                <w:color w:val="000000"/>
                <w:sz w:val="22"/>
                <w:szCs w:val="22"/>
              </w:rPr>
            </w:pPr>
            <w:r w:rsidRPr="003E3897">
              <w:rPr>
                <w:rFonts w:ascii="Garamond" w:hAnsi="Garamond"/>
                <w:b/>
                <w:color w:val="000000"/>
                <w:sz w:val="22"/>
                <w:szCs w:val="22"/>
              </w:rPr>
              <w:t>Предлагаемая редакция</w:t>
            </w:r>
          </w:p>
          <w:p w:rsidR="00DF5087" w:rsidRPr="007B3CA8" w:rsidRDefault="00DF5087" w:rsidP="007B3CA8">
            <w:pPr>
              <w:shd w:val="clear" w:color="auto" w:fill="FFFFFF"/>
              <w:ind w:left="709"/>
              <w:jc w:val="center"/>
              <w:rPr>
                <w:rFonts w:ascii="Garamond" w:hAnsi="Garamond"/>
                <w:color w:val="000000"/>
                <w:sz w:val="22"/>
                <w:szCs w:val="22"/>
              </w:rPr>
            </w:pPr>
            <w:r w:rsidRPr="007B3CA8">
              <w:rPr>
                <w:rFonts w:ascii="Garamond" w:hAnsi="Garamond"/>
                <w:color w:val="000000"/>
                <w:sz w:val="22"/>
                <w:szCs w:val="22"/>
              </w:rPr>
              <w:t>(изменения выделены цветом)</w:t>
            </w:r>
          </w:p>
        </w:tc>
      </w:tr>
      <w:tr w:rsidR="00DF5087" w:rsidRPr="003E3897" w:rsidTr="007B3CA8">
        <w:trPr>
          <w:trHeight w:val="3261"/>
        </w:trPr>
        <w:tc>
          <w:tcPr>
            <w:tcW w:w="988" w:type="dxa"/>
            <w:tcBorders>
              <w:top w:val="single" w:sz="4" w:space="0" w:color="000000"/>
              <w:left w:val="single" w:sz="4" w:space="0" w:color="000000"/>
              <w:bottom w:val="single" w:sz="4" w:space="0" w:color="000000"/>
              <w:right w:val="single" w:sz="4" w:space="0" w:color="000000"/>
            </w:tcBorders>
          </w:tcPr>
          <w:p w:rsidR="00DF5087" w:rsidRPr="00B2746D" w:rsidRDefault="00DF5087" w:rsidP="007B3CA8">
            <w:pPr>
              <w:jc w:val="center"/>
              <w:rPr>
                <w:rFonts w:ascii="Garamond" w:hAnsi="Garamond"/>
                <w:b/>
                <w:sz w:val="22"/>
                <w:szCs w:val="22"/>
                <w:lang w:val="en-US"/>
              </w:rPr>
            </w:pPr>
            <w:r>
              <w:rPr>
                <w:rFonts w:ascii="Garamond" w:hAnsi="Garamond"/>
                <w:b/>
                <w:sz w:val="22"/>
                <w:szCs w:val="22"/>
              </w:rPr>
              <w:t>Приложени</w:t>
            </w:r>
            <w:r w:rsidR="007B3CA8">
              <w:rPr>
                <w:rFonts w:ascii="Garamond" w:hAnsi="Garamond"/>
                <w:b/>
                <w:sz w:val="22"/>
                <w:szCs w:val="22"/>
              </w:rPr>
              <w:t>е</w:t>
            </w:r>
            <w:r>
              <w:rPr>
                <w:rFonts w:ascii="Garamond" w:hAnsi="Garamond"/>
                <w:b/>
                <w:sz w:val="22"/>
                <w:szCs w:val="22"/>
              </w:rPr>
              <w:t xml:space="preserve"> 4</w:t>
            </w:r>
            <w:r w:rsidR="007B3CA8">
              <w:rPr>
                <w:rFonts w:ascii="Garamond" w:hAnsi="Garamond"/>
                <w:b/>
                <w:sz w:val="22"/>
                <w:szCs w:val="22"/>
              </w:rPr>
              <w:t>, п. 3.1.1</w:t>
            </w:r>
          </w:p>
        </w:tc>
        <w:tc>
          <w:tcPr>
            <w:tcW w:w="6662" w:type="dxa"/>
            <w:tcBorders>
              <w:top w:val="single" w:sz="4" w:space="0" w:color="000000"/>
              <w:left w:val="single" w:sz="4" w:space="0" w:color="000000"/>
              <w:bottom w:val="single" w:sz="4" w:space="0" w:color="000000"/>
              <w:right w:val="single" w:sz="4" w:space="0" w:color="000000"/>
            </w:tcBorders>
          </w:tcPr>
          <w:p w:rsidR="00DF5087" w:rsidRPr="00732C22" w:rsidRDefault="00DF5087" w:rsidP="007B3CA8">
            <w:pPr>
              <w:tabs>
                <w:tab w:val="left" w:pos="1200"/>
              </w:tabs>
              <w:autoSpaceDE w:val="0"/>
              <w:autoSpaceDN w:val="0"/>
              <w:spacing w:before="120" w:after="120"/>
              <w:jc w:val="both"/>
              <w:rPr>
                <w:rFonts w:ascii="Garamond" w:hAnsi="Garamond"/>
                <w:sz w:val="22"/>
                <w:szCs w:val="22"/>
              </w:rPr>
            </w:pPr>
            <w:r w:rsidRPr="00732C22">
              <w:rPr>
                <w:rFonts w:ascii="Garamond" w:hAnsi="Garamond"/>
                <w:sz w:val="22"/>
                <w:szCs w:val="22"/>
              </w:rPr>
              <w:t>Каждая точка поставки, входящая в ГТП, должна быть расположена:</w:t>
            </w:r>
          </w:p>
          <w:p w:rsidR="00DF5087" w:rsidRPr="00732C22" w:rsidRDefault="00DF5087" w:rsidP="007B3CA8">
            <w:pPr>
              <w:tabs>
                <w:tab w:val="left" w:pos="1200"/>
              </w:tabs>
              <w:autoSpaceDE w:val="0"/>
              <w:autoSpaceDN w:val="0"/>
              <w:spacing w:before="120" w:after="120"/>
              <w:jc w:val="both"/>
              <w:rPr>
                <w:rFonts w:ascii="Garamond" w:hAnsi="Garamond"/>
                <w:sz w:val="22"/>
                <w:szCs w:val="22"/>
              </w:rPr>
            </w:pPr>
            <w:r w:rsidRPr="00732C22">
              <w:rPr>
                <w:rFonts w:ascii="Garamond" w:hAnsi="Garamond"/>
                <w:sz w:val="22"/>
                <w:szCs w:val="22"/>
              </w:rPr>
              <w:t>– на границе (разделе) балансовой принадлежности сети субъектов рынка или организаций, в отношении которых этот субъект покупает-продает электрическую энергию на оптовом рынке, что подтверждается договорами между указанными лицами и субъектом оптового рынка, предоставляемыми в соответствии с настоящим Положением. Указанная граница обозначает границу раздела прав собственности или иных вещных прав владения, пользования или распоряжения между субъектами, которая должна быть определена при присоединении электрооборудования к электрическим сетям, обозначенным на схеме присоединения (или в актах об осуществлении технологического присоединения (актах разграничения балансовой принадлежности)), прилагаемой к договору присоединения к электрической сети или к договору энергоснабжения.</w:t>
            </w:r>
          </w:p>
          <w:p w:rsidR="00DF5087" w:rsidRPr="00732C22" w:rsidRDefault="00DF5087" w:rsidP="007B3CA8">
            <w:pPr>
              <w:tabs>
                <w:tab w:val="left" w:pos="1200"/>
              </w:tabs>
              <w:autoSpaceDE w:val="0"/>
              <w:autoSpaceDN w:val="0"/>
              <w:spacing w:before="120" w:after="120"/>
              <w:jc w:val="both"/>
              <w:rPr>
                <w:rFonts w:ascii="Garamond" w:hAnsi="Garamond"/>
                <w:sz w:val="22"/>
                <w:szCs w:val="22"/>
              </w:rPr>
            </w:pPr>
            <w:r w:rsidRPr="00732C22">
              <w:rPr>
                <w:rFonts w:ascii="Garamond" w:hAnsi="Garamond"/>
                <w:sz w:val="22"/>
                <w:szCs w:val="22"/>
              </w:rPr>
              <w:lastRenderedPageBreak/>
              <w:t>Примечания.</w:t>
            </w:r>
          </w:p>
          <w:p w:rsidR="00DF5087" w:rsidRPr="00732C22" w:rsidRDefault="00DF5087" w:rsidP="007B3CA8">
            <w:pPr>
              <w:tabs>
                <w:tab w:val="left" w:pos="317"/>
              </w:tabs>
              <w:autoSpaceDE w:val="0"/>
              <w:autoSpaceDN w:val="0"/>
              <w:spacing w:before="120" w:after="120"/>
              <w:jc w:val="both"/>
              <w:rPr>
                <w:rFonts w:ascii="Garamond" w:hAnsi="Garamond"/>
                <w:sz w:val="22"/>
                <w:szCs w:val="22"/>
              </w:rPr>
            </w:pPr>
            <w:r w:rsidRPr="00732C22">
              <w:rPr>
                <w:rFonts w:ascii="Garamond" w:hAnsi="Garamond"/>
                <w:sz w:val="22"/>
                <w:szCs w:val="22"/>
              </w:rPr>
              <w:t>1</w:t>
            </w:r>
            <w:r>
              <w:rPr>
                <w:rFonts w:ascii="Garamond" w:hAnsi="Garamond"/>
                <w:sz w:val="22"/>
                <w:szCs w:val="22"/>
              </w:rPr>
              <w:t>.</w:t>
            </w:r>
            <w:r w:rsidRPr="00732C22">
              <w:rPr>
                <w:rFonts w:ascii="Garamond" w:hAnsi="Garamond"/>
                <w:sz w:val="22"/>
                <w:szCs w:val="22"/>
              </w:rPr>
              <w:tab/>
              <w:t xml:space="preserve">Такое подтверждение не требуется в отношении розничных потребителей, покупающих всю электроэнергию у акционерных обществ энергетики и электрификации или иных </w:t>
            </w:r>
            <w:proofErr w:type="spellStart"/>
            <w:r w:rsidRPr="00732C22">
              <w:rPr>
                <w:rFonts w:ascii="Garamond" w:hAnsi="Garamond"/>
                <w:sz w:val="22"/>
                <w:szCs w:val="22"/>
              </w:rPr>
              <w:t>энергоснабжающих</w:t>
            </w:r>
            <w:proofErr w:type="spellEnd"/>
            <w:r w:rsidRPr="00732C22">
              <w:rPr>
                <w:rFonts w:ascii="Garamond" w:hAnsi="Garamond"/>
                <w:sz w:val="22"/>
                <w:szCs w:val="22"/>
              </w:rPr>
              <w:t xml:space="preserve"> организаций, являющихся субъектами оптового рынка.</w:t>
            </w:r>
          </w:p>
          <w:p w:rsidR="00DF5087" w:rsidRPr="00732C22" w:rsidRDefault="00DF5087" w:rsidP="007B3CA8">
            <w:pPr>
              <w:tabs>
                <w:tab w:val="left" w:pos="1200"/>
              </w:tabs>
              <w:autoSpaceDE w:val="0"/>
              <w:autoSpaceDN w:val="0"/>
              <w:spacing w:before="120" w:after="120"/>
              <w:jc w:val="both"/>
              <w:rPr>
                <w:rFonts w:ascii="Garamond" w:hAnsi="Garamond"/>
                <w:sz w:val="22"/>
                <w:szCs w:val="22"/>
              </w:rPr>
            </w:pPr>
            <w:r>
              <w:rPr>
                <w:rFonts w:ascii="Garamond" w:hAnsi="Garamond"/>
                <w:sz w:val="22"/>
                <w:szCs w:val="22"/>
              </w:rPr>
              <w:t xml:space="preserve">2. </w:t>
            </w:r>
            <w:r w:rsidRPr="00732C22">
              <w:rPr>
                <w:rFonts w:ascii="Garamond" w:hAnsi="Garamond"/>
                <w:sz w:val="22"/>
                <w:szCs w:val="22"/>
              </w:rPr>
              <w:t>В отдельных случаях допускается выбор точки поставки не на границе балансовой принадлежности, если это согласовано смежными субъектами, электрические сети или иное электрооборудование которых разграничено данной границей балансовой принадлежности;</w:t>
            </w:r>
          </w:p>
          <w:p w:rsidR="00DF5087" w:rsidRPr="00732C22" w:rsidRDefault="00DF5087" w:rsidP="007B3CA8">
            <w:pPr>
              <w:tabs>
                <w:tab w:val="left" w:pos="1200"/>
              </w:tabs>
              <w:autoSpaceDE w:val="0"/>
              <w:autoSpaceDN w:val="0"/>
              <w:spacing w:before="120" w:after="120"/>
              <w:jc w:val="both"/>
              <w:rPr>
                <w:rFonts w:ascii="Garamond" w:hAnsi="Garamond"/>
                <w:sz w:val="22"/>
                <w:szCs w:val="22"/>
              </w:rPr>
            </w:pPr>
            <w:r w:rsidRPr="00732C22">
              <w:rPr>
                <w:rFonts w:ascii="Garamond" w:hAnsi="Garamond"/>
                <w:sz w:val="22"/>
                <w:szCs w:val="22"/>
              </w:rPr>
              <w:t>– на границе балансовой принадлежности электрических сетей производителей электроэнергии, а также в местах непосредственного соединения генерирующего оборудования с электрической сетью;</w:t>
            </w:r>
          </w:p>
          <w:p w:rsidR="00DF5087" w:rsidRPr="00FA637D" w:rsidRDefault="007B3CA8" w:rsidP="007B3CA8">
            <w:pPr>
              <w:tabs>
                <w:tab w:val="left" w:pos="1200"/>
              </w:tabs>
              <w:autoSpaceDE w:val="0"/>
              <w:autoSpaceDN w:val="0"/>
              <w:spacing w:before="120" w:after="120"/>
              <w:jc w:val="both"/>
              <w:rPr>
                <w:rFonts w:ascii="Garamond" w:hAnsi="Garamond"/>
                <w:sz w:val="22"/>
                <w:szCs w:val="22"/>
              </w:rPr>
            </w:pPr>
            <w:r>
              <w:rPr>
                <w:rFonts w:ascii="Garamond" w:hAnsi="Garamond"/>
                <w:sz w:val="22"/>
                <w:szCs w:val="22"/>
              </w:rPr>
              <w:t xml:space="preserve">– </w:t>
            </w:r>
            <w:r w:rsidR="00DF5087" w:rsidRPr="00FA637D">
              <w:rPr>
                <w:rFonts w:ascii="Garamond" w:hAnsi="Garamond"/>
                <w:sz w:val="22"/>
                <w:szCs w:val="22"/>
              </w:rPr>
              <w:t xml:space="preserve">на выводах генераторов (для </w:t>
            </w:r>
            <w:proofErr w:type="spellStart"/>
            <w:r w:rsidR="00DF5087" w:rsidRPr="00FA637D">
              <w:rPr>
                <w:rFonts w:ascii="Garamond" w:hAnsi="Garamond"/>
                <w:sz w:val="22"/>
                <w:szCs w:val="22"/>
              </w:rPr>
              <w:t>диспетчируемого</w:t>
            </w:r>
            <w:proofErr w:type="spellEnd"/>
            <w:r w:rsidR="00DF5087" w:rsidRPr="00FA637D">
              <w:rPr>
                <w:rFonts w:ascii="Garamond" w:hAnsi="Garamond"/>
                <w:sz w:val="22"/>
                <w:szCs w:val="22"/>
              </w:rPr>
              <w:t xml:space="preserve"> генерирующего оборудования, за исключением генерирующего оборудования, функционирующего на основе энергии солнца или энергии ветра);</w:t>
            </w:r>
          </w:p>
          <w:p w:rsidR="00DF5087" w:rsidRPr="00FA637D" w:rsidRDefault="007B3CA8" w:rsidP="007B3CA8">
            <w:pPr>
              <w:tabs>
                <w:tab w:val="left" w:pos="1200"/>
              </w:tabs>
              <w:autoSpaceDE w:val="0"/>
              <w:autoSpaceDN w:val="0"/>
              <w:spacing w:before="120" w:after="120"/>
              <w:jc w:val="both"/>
              <w:rPr>
                <w:rFonts w:ascii="Garamond" w:hAnsi="Garamond"/>
                <w:sz w:val="22"/>
                <w:szCs w:val="22"/>
              </w:rPr>
            </w:pPr>
            <w:r>
              <w:rPr>
                <w:rFonts w:ascii="Garamond" w:hAnsi="Garamond"/>
                <w:sz w:val="22"/>
                <w:szCs w:val="22"/>
              </w:rPr>
              <w:t xml:space="preserve">– </w:t>
            </w:r>
            <w:r w:rsidR="00DF5087" w:rsidRPr="00FA637D">
              <w:rPr>
                <w:rFonts w:ascii="Garamond" w:hAnsi="Garamond"/>
                <w:sz w:val="22"/>
                <w:szCs w:val="22"/>
              </w:rPr>
              <w:t xml:space="preserve">на выводах инверторного оборудования или группы инверторного оборудования (для </w:t>
            </w:r>
            <w:proofErr w:type="spellStart"/>
            <w:r w:rsidR="00DF5087" w:rsidRPr="00FA637D">
              <w:rPr>
                <w:rFonts w:ascii="Garamond" w:hAnsi="Garamond"/>
                <w:sz w:val="22"/>
                <w:szCs w:val="22"/>
              </w:rPr>
              <w:t>диспетчируемого</w:t>
            </w:r>
            <w:proofErr w:type="spellEnd"/>
            <w:r w:rsidR="00DF5087" w:rsidRPr="00FA637D">
              <w:rPr>
                <w:rFonts w:ascii="Garamond" w:hAnsi="Garamond"/>
                <w:sz w:val="22"/>
                <w:szCs w:val="22"/>
              </w:rPr>
              <w:t xml:space="preserve"> генерирующего оборудования, функционирующего на основе энергии солнца или ветра);</w:t>
            </w:r>
          </w:p>
          <w:p w:rsidR="00DF5087" w:rsidRPr="00732C22" w:rsidRDefault="007B3CA8" w:rsidP="007B3CA8">
            <w:pPr>
              <w:tabs>
                <w:tab w:val="left" w:pos="1200"/>
              </w:tabs>
              <w:autoSpaceDE w:val="0"/>
              <w:autoSpaceDN w:val="0"/>
              <w:spacing w:before="120" w:after="120"/>
              <w:jc w:val="both"/>
              <w:rPr>
                <w:rFonts w:ascii="Garamond" w:hAnsi="Garamond"/>
                <w:sz w:val="22"/>
                <w:szCs w:val="22"/>
              </w:rPr>
            </w:pPr>
            <w:r>
              <w:rPr>
                <w:rFonts w:ascii="Garamond" w:hAnsi="Garamond"/>
                <w:sz w:val="22"/>
                <w:szCs w:val="22"/>
              </w:rPr>
              <w:t xml:space="preserve">– </w:t>
            </w:r>
            <w:r w:rsidR="00DF5087" w:rsidRPr="00FA637D">
              <w:rPr>
                <w:rFonts w:ascii="Garamond" w:hAnsi="Garamond"/>
                <w:sz w:val="22"/>
                <w:szCs w:val="22"/>
              </w:rPr>
              <w:t xml:space="preserve">на выводах инверторного (конверторного) оборудования ветроэнергетической установки (ВЭУ) или в месте присоединения ветроэнергетической установки (ВЭУ) к электрической сети (для </w:t>
            </w:r>
            <w:proofErr w:type="spellStart"/>
            <w:r w:rsidR="00DF5087" w:rsidRPr="00FA637D">
              <w:rPr>
                <w:rFonts w:ascii="Garamond" w:hAnsi="Garamond"/>
                <w:sz w:val="22"/>
                <w:szCs w:val="22"/>
              </w:rPr>
              <w:t>диспетчируемого</w:t>
            </w:r>
            <w:proofErr w:type="spellEnd"/>
            <w:r w:rsidR="00DF5087" w:rsidRPr="00FA637D">
              <w:rPr>
                <w:rFonts w:ascii="Garamond" w:hAnsi="Garamond"/>
                <w:sz w:val="22"/>
                <w:szCs w:val="22"/>
              </w:rPr>
              <w:t xml:space="preserve"> генерирующего оборудования, функционирующего на основе энергии ветра);</w:t>
            </w:r>
          </w:p>
          <w:p w:rsidR="00DF5087" w:rsidRPr="0055442F" w:rsidRDefault="00DF5087" w:rsidP="007B3CA8">
            <w:pPr>
              <w:tabs>
                <w:tab w:val="left" w:pos="1200"/>
              </w:tabs>
              <w:autoSpaceDE w:val="0"/>
              <w:autoSpaceDN w:val="0"/>
              <w:spacing w:before="120" w:after="120"/>
              <w:jc w:val="center"/>
              <w:rPr>
                <w:rFonts w:ascii="Garamond" w:hAnsi="Garamond"/>
                <w:sz w:val="22"/>
                <w:szCs w:val="22"/>
              </w:rPr>
            </w:pPr>
            <w:r>
              <w:rPr>
                <w:rFonts w:ascii="Garamond" w:hAnsi="Garamond"/>
                <w:sz w:val="22"/>
                <w:szCs w:val="22"/>
              </w:rPr>
              <w:t>…</w:t>
            </w:r>
          </w:p>
        </w:tc>
        <w:tc>
          <w:tcPr>
            <w:tcW w:w="7796" w:type="dxa"/>
            <w:tcBorders>
              <w:top w:val="single" w:sz="4" w:space="0" w:color="000000"/>
              <w:left w:val="single" w:sz="4" w:space="0" w:color="000000"/>
              <w:bottom w:val="single" w:sz="4" w:space="0" w:color="000000"/>
              <w:right w:val="single" w:sz="4" w:space="0" w:color="000000"/>
            </w:tcBorders>
          </w:tcPr>
          <w:p w:rsidR="00DF5087" w:rsidRPr="00732C22" w:rsidRDefault="00DF5087" w:rsidP="007B3CA8">
            <w:pPr>
              <w:tabs>
                <w:tab w:val="left" w:pos="1200"/>
              </w:tabs>
              <w:autoSpaceDE w:val="0"/>
              <w:autoSpaceDN w:val="0"/>
              <w:spacing w:after="60"/>
              <w:jc w:val="both"/>
              <w:rPr>
                <w:rFonts w:ascii="Garamond" w:hAnsi="Garamond"/>
                <w:sz w:val="22"/>
                <w:szCs w:val="22"/>
              </w:rPr>
            </w:pPr>
            <w:r w:rsidRPr="00732C22">
              <w:rPr>
                <w:rFonts w:ascii="Garamond" w:hAnsi="Garamond"/>
                <w:sz w:val="22"/>
                <w:szCs w:val="22"/>
              </w:rPr>
              <w:lastRenderedPageBreak/>
              <w:t>Каждая точка поставки, входящая в ГТП, должна быть расположена:</w:t>
            </w:r>
          </w:p>
          <w:p w:rsidR="00DF5087" w:rsidRPr="00732C22" w:rsidRDefault="00DF5087" w:rsidP="007B3CA8">
            <w:pPr>
              <w:tabs>
                <w:tab w:val="left" w:pos="1200"/>
              </w:tabs>
              <w:autoSpaceDE w:val="0"/>
              <w:autoSpaceDN w:val="0"/>
              <w:jc w:val="both"/>
              <w:rPr>
                <w:rFonts w:ascii="Garamond" w:hAnsi="Garamond"/>
                <w:sz w:val="22"/>
                <w:szCs w:val="22"/>
              </w:rPr>
            </w:pPr>
            <w:r w:rsidRPr="00732C22">
              <w:rPr>
                <w:rFonts w:ascii="Garamond" w:hAnsi="Garamond"/>
                <w:sz w:val="22"/>
                <w:szCs w:val="22"/>
              </w:rPr>
              <w:t>– на границе (разделе) балансовой принадлежности сети субъектов рынка или организаций, в отношении которых этот субъект покупает-продает электрическую энергию на оптовом рынке, что подтверждается договорами между указанными лицами и субъектом оптового рынка, предоставляемыми в соответствии с настоящим Положением. Указанная граница обозначает границу раздела прав собственности или иных вещных прав владения, пользования или распоряжения между субъектами, которая должна быть определена при присоединении электрооборудования к электрическим сетям, обозначенным на схеме присоединения (или в актах об осуществлении технологического присоединения (актах разграничения балансовой принадлежности)), прилагаемой к договору присоединения к электрической сети или к договору энергоснабжения.</w:t>
            </w:r>
          </w:p>
          <w:p w:rsidR="00DF5087" w:rsidRPr="00732C22" w:rsidRDefault="00DF5087" w:rsidP="007B3CA8">
            <w:pPr>
              <w:tabs>
                <w:tab w:val="left" w:pos="1200"/>
              </w:tabs>
              <w:autoSpaceDE w:val="0"/>
              <w:autoSpaceDN w:val="0"/>
              <w:spacing w:before="120" w:after="120"/>
              <w:jc w:val="both"/>
              <w:rPr>
                <w:rFonts w:ascii="Garamond" w:hAnsi="Garamond"/>
                <w:sz w:val="22"/>
                <w:szCs w:val="22"/>
              </w:rPr>
            </w:pPr>
            <w:r w:rsidRPr="00732C22">
              <w:rPr>
                <w:rFonts w:ascii="Garamond" w:hAnsi="Garamond"/>
                <w:sz w:val="22"/>
                <w:szCs w:val="22"/>
              </w:rPr>
              <w:t>Примечания.</w:t>
            </w:r>
          </w:p>
          <w:p w:rsidR="00DF5087" w:rsidRPr="00732C22" w:rsidRDefault="00DF5087" w:rsidP="007B3CA8">
            <w:pPr>
              <w:autoSpaceDE w:val="0"/>
              <w:autoSpaceDN w:val="0"/>
              <w:spacing w:before="120" w:after="120"/>
              <w:jc w:val="both"/>
              <w:rPr>
                <w:rFonts w:ascii="Garamond" w:hAnsi="Garamond"/>
                <w:sz w:val="22"/>
                <w:szCs w:val="22"/>
              </w:rPr>
            </w:pPr>
            <w:r w:rsidRPr="00732C22">
              <w:rPr>
                <w:rFonts w:ascii="Garamond" w:hAnsi="Garamond"/>
                <w:sz w:val="22"/>
                <w:szCs w:val="22"/>
              </w:rPr>
              <w:lastRenderedPageBreak/>
              <w:t>1</w:t>
            </w:r>
            <w:r>
              <w:rPr>
                <w:rFonts w:ascii="Garamond" w:hAnsi="Garamond"/>
                <w:sz w:val="22"/>
                <w:szCs w:val="22"/>
              </w:rPr>
              <w:t>.</w:t>
            </w:r>
            <w:r w:rsidRPr="00732C22">
              <w:rPr>
                <w:rFonts w:ascii="Garamond" w:hAnsi="Garamond"/>
                <w:sz w:val="22"/>
                <w:szCs w:val="22"/>
              </w:rPr>
              <w:tab/>
              <w:t xml:space="preserve">Такое подтверждение не требуется в отношении розничных потребителей, покупающих всю электроэнергию у акционерных обществ энергетики и электрификации или иных </w:t>
            </w:r>
            <w:proofErr w:type="spellStart"/>
            <w:r w:rsidRPr="00732C22">
              <w:rPr>
                <w:rFonts w:ascii="Garamond" w:hAnsi="Garamond"/>
                <w:sz w:val="22"/>
                <w:szCs w:val="22"/>
              </w:rPr>
              <w:t>энергоснабжающих</w:t>
            </w:r>
            <w:proofErr w:type="spellEnd"/>
            <w:r w:rsidRPr="00732C22">
              <w:rPr>
                <w:rFonts w:ascii="Garamond" w:hAnsi="Garamond"/>
                <w:sz w:val="22"/>
                <w:szCs w:val="22"/>
              </w:rPr>
              <w:t xml:space="preserve"> организаций, являющихся субъектами оптового рынка.</w:t>
            </w:r>
          </w:p>
          <w:p w:rsidR="00DF5087" w:rsidRPr="00732C22" w:rsidRDefault="00DF5087" w:rsidP="007B3CA8">
            <w:pPr>
              <w:tabs>
                <w:tab w:val="left" w:pos="1200"/>
              </w:tabs>
              <w:autoSpaceDE w:val="0"/>
              <w:autoSpaceDN w:val="0"/>
              <w:spacing w:before="120" w:after="120"/>
              <w:jc w:val="both"/>
              <w:rPr>
                <w:rFonts w:ascii="Garamond" w:hAnsi="Garamond"/>
                <w:sz w:val="22"/>
                <w:szCs w:val="22"/>
              </w:rPr>
            </w:pPr>
            <w:r>
              <w:rPr>
                <w:rFonts w:ascii="Garamond" w:hAnsi="Garamond"/>
                <w:sz w:val="22"/>
                <w:szCs w:val="22"/>
              </w:rPr>
              <w:t xml:space="preserve">2. </w:t>
            </w:r>
            <w:r w:rsidRPr="00732C22">
              <w:rPr>
                <w:rFonts w:ascii="Garamond" w:hAnsi="Garamond"/>
                <w:sz w:val="22"/>
                <w:szCs w:val="22"/>
              </w:rPr>
              <w:t>В отдельных случаях допускается выбор точки поставки не на границе балансовой принадлежности, если это согласовано смежными субъектами, электрические сети или иное электрооборудование которых разграничено данной границей балансовой принадлежности;</w:t>
            </w:r>
          </w:p>
          <w:p w:rsidR="00DF5087" w:rsidRDefault="00DF5087" w:rsidP="007B3CA8">
            <w:pPr>
              <w:tabs>
                <w:tab w:val="left" w:pos="1200"/>
              </w:tabs>
              <w:autoSpaceDE w:val="0"/>
              <w:autoSpaceDN w:val="0"/>
              <w:spacing w:before="120" w:after="120"/>
              <w:jc w:val="both"/>
              <w:rPr>
                <w:rFonts w:ascii="Garamond" w:hAnsi="Garamond"/>
                <w:sz w:val="22"/>
                <w:szCs w:val="22"/>
              </w:rPr>
            </w:pPr>
            <w:r w:rsidRPr="00732C22">
              <w:rPr>
                <w:rFonts w:ascii="Garamond" w:hAnsi="Garamond"/>
                <w:sz w:val="22"/>
                <w:szCs w:val="22"/>
              </w:rPr>
              <w:t>– на границе балансовой принадлежности электрических сетей производителей электроэнергии, а также в местах непосредственного соединения генерирующего оборудования с электрической сетью</w:t>
            </w:r>
            <w:r>
              <w:rPr>
                <w:rFonts w:ascii="Garamond" w:hAnsi="Garamond"/>
                <w:sz w:val="22"/>
                <w:szCs w:val="22"/>
              </w:rPr>
              <w:t xml:space="preserve"> </w:t>
            </w:r>
            <w:r w:rsidRPr="00E970BC">
              <w:rPr>
                <w:rFonts w:ascii="Garamond" w:hAnsi="Garamond"/>
                <w:sz w:val="22"/>
                <w:szCs w:val="22"/>
                <w:highlight w:val="yellow"/>
              </w:rPr>
              <w:t>(за исключением генерирующего оборудования, функционирующего на основе энергии солнца или энергии ветра)</w:t>
            </w:r>
            <w:r w:rsidRPr="00732C22">
              <w:rPr>
                <w:rFonts w:ascii="Garamond" w:hAnsi="Garamond"/>
                <w:sz w:val="22"/>
                <w:szCs w:val="22"/>
              </w:rPr>
              <w:t>;</w:t>
            </w:r>
          </w:p>
          <w:p w:rsidR="00DF5087" w:rsidRDefault="007B3CA8" w:rsidP="007B3CA8">
            <w:pPr>
              <w:tabs>
                <w:tab w:val="left" w:pos="1200"/>
              </w:tabs>
              <w:autoSpaceDE w:val="0"/>
              <w:autoSpaceDN w:val="0"/>
              <w:spacing w:before="120" w:after="120"/>
              <w:jc w:val="both"/>
              <w:rPr>
                <w:rFonts w:ascii="Garamond" w:hAnsi="Garamond"/>
                <w:sz w:val="22"/>
                <w:szCs w:val="22"/>
              </w:rPr>
            </w:pPr>
            <w:r>
              <w:rPr>
                <w:rFonts w:ascii="Garamond" w:hAnsi="Garamond"/>
                <w:sz w:val="22"/>
                <w:szCs w:val="22"/>
                <w:highlight w:val="yellow"/>
              </w:rPr>
              <w:t>–</w:t>
            </w:r>
            <w:r w:rsidR="00DF5087" w:rsidRPr="00E970BC">
              <w:rPr>
                <w:rFonts w:ascii="Garamond" w:hAnsi="Garamond"/>
                <w:sz w:val="22"/>
                <w:szCs w:val="22"/>
                <w:highlight w:val="yellow"/>
              </w:rPr>
              <w:t xml:space="preserve"> на границе балансовой принадлежности электрических сетей производителей электроэнергии, а также в местах непосредственного соединения генерирующего оборудования с электрической сетью либо в местах непосредственного соединения оборудования, преобразующего частоту электрической энергии, с электрической сетью (для генерирующего оборудования, функционирующего на основе энергии солнца или энергии ветра);</w:t>
            </w:r>
          </w:p>
          <w:p w:rsidR="00DF5087" w:rsidRPr="00FA637D" w:rsidRDefault="007B3CA8" w:rsidP="007B3CA8">
            <w:pPr>
              <w:tabs>
                <w:tab w:val="left" w:pos="1200"/>
              </w:tabs>
              <w:autoSpaceDE w:val="0"/>
              <w:autoSpaceDN w:val="0"/>
              <w:spacing w:before="120" w:after="120"/>
              <w:jc w:val="both"/>
              <w:rPr>
                <w:rFonts w:ascii="Garamond" w:hAnsi="Garamond"/>
                <w:sz w:val="22"/>
                <w:szCs w:val="22"/>
              </w:rPr>
            </w:pPr>
            <w:r>
              <w:rPr>
                <w:rFonts w:ascii="Garamond" w:hAnsi="Garamond"/>
                <w:sz w:val="22"/>
                <w:szCs w:val="22"/>
              </w:rPr>
              <w:t xml:space="preserve">– </w:t>
            </w:r>
            <w:r w:rsidR="00DF5087" w:rsidRPr="00FA637D">
              <w:rPr>
                <w:rFonts w:ascii="Garamond" w:hAnsi="Garamond"/>
                <w:sz w:val="22"/>
                <w:szCs w:val="22"/>
              </w:rPr>
              <w:t xml:space="preserve">на выводах генераторов (для </w:t>
            </w:r>
            <w:proofErr w:type="spellStart"/>
            <w:r w:rsidR="00DF5087" w:rsidRPr="00FA637D">
              <w:rPr>
                <w:rFonts w:ascii="Garamond" w:hAnsi="Garamond"/>
                <w:sz w:val="22"/>
                <w:szCs w:val="22"/>
              </w:rPr>
              <w:t>диспетчируемого</w:t>
            </w:r>
            <w:proofErr w:type="spellEnd"/>
            <w:r w:rsidR="00DF5087" w:rsidRPr="00FA637D">
              <w:rPr>
                <w:rFonts w:ascii="Garamond" w:hAnsi="Garamond"/>
                <w:sz w:val="22"/>
                <w:szCs w:val="22"/>
              </w:rPr>
              <w:t xml:space="preserve"> генерирующего оборудования, за исключением генерирующего оборудования, функционирующего на основе энергии солнца или энергии ветра);</w:t>
            </w:r>
          </w:p>
          <w:p w:rsidR="00DF5087" w:rsidRPr="00FA637D" w:rsidRDefault="007B3CA8" w:rsidP="007B3CA8">
            <w:pPr>
              <w:tabs>
                <w:tab w:val="left" w:pos="1200"/>
              </w:tabs>
              <w:autoSpaceDE w:val="0"/>
              <w:autoSpaceDN w:val="0"/>
              <w:spacing w:before="120" w:after="120"/>
              <w:jc w:val="both"/>
              <w:rPr>
                <w:rFonts w:ascii="Garamond" w:hAnsi="Garamond"/>
                <w:sz w:val="22"/>
                <w:szCs w:val="22"/>
              </w:rPr>
            </w:pPr>
            <w:r>
              <w:rPr>
                <w:rFonts w:ascii="Garamond" w:hAnsi="Garamond"/>
                <w:sz w:val="22"/>
                <w:szCs w:val="22"/>
              </w:rPr>
              <w:t xml:space="preserve">– </w:t>
            </w:r>
            <w:r w:rsidR="00DF5087" w:rsidRPr="00FA637D">
              <w:rPr>
                <w:rFonts w:ascii="Garamond" w:hAnsi="Garamond"/>
                <w:sz w:val="22"/>
                <w:szCs w:val="22"/>
              </w:rPr>
              <w:t xml:space="preserve">на выводах инверторного оборудования или группы инверторного оборудования (для </w:t>
            </w:r>
            <w:proofErr w:type="spellStart"/>
            <w:r w:rsidR="00DF5087" w:rsidRPr="00FA637D">
              <w:rPr>
                <w:rFonts w:ascii="Garamond" w:hAnsi="Garamond"/>
                <w:sz w:val="22"/>
                <w:szCs w:val="22"/>
              </w:rPr>
              <w:t>диспетчируемого</w:t>
            </w:r>
            <w:proofErr w:type="spellEnd"/>
            <w:r w:rsidR="00DF5087" w:rsidRPr="00FA637D">
              <w:rPr>
                <w:rFonts w:ascii="Garamond" w:hAnsi="Garamond"/>
                <w:sz w:val="22"/>
                <w:szCs w:val="22"/>
              </w:rPr>
              <w:t xml:space="preserve"> генерирующего оборудования, функционирующего на основе энергии солнца или ветра);</w:t>
            </w:r>
          </w:p>
          <w:p w:rsidR="00DF5087" w:rsidRPr="00732C22" w:rsidRDefault="007B3CA8" w:rsidP="007B3CA8">
            <w:pPr>
              <w:tabs>
                <w:tab w:val="left" w:pos="1200"/>
              </w:tabs>
              <w:autoSpaceDE w:val="0"/>
              <w:autoSpaceDN w:val="0"/>
              <w:spacing w:before="120" w:after="120"/>
              <w:jc w:val="both"/>
              <w:rPr>
                <w:rFonts w:ascii="Garamond" w:hAnsi="Garamond"/>
                <w:sz w:val="22"/>
                <w:szCs w:val="22"/>
              </w:rPr>
            </w:pPr>
            <w:r>
              <w:rPr>
                <w:rFonts w:ascii="Garamond" w:hAnsi="Garamond"/>
                <w:sz w:val="22"/>
                <w:szCs w:val="22"/>
              </w:rPr>
              <w:t xml:space="preserve">– </w:t>
            </w:r>
            <w:r w:rsidR="00DF5087" w:rsidRPr="00FA637D">
              <w:rPr>
                <w:rFonts w:ascii="Garamond" w:hAnsi="Garamond"/>
                <w:sz w:val="22"/>
                <w:szCs w:val="22"/>
              </w:rPr>
              <w:t xml:space="preserve">на выводах инверторного (конверторного) оборудования ветроэнергетической установки (ВЭУ) или в месте присоединения ветроэнергетической установки (ВЭУ) к электрической сети (для </w:t>
            </w:r>
            <w:proofErr w:type="spellStart"/>
            <w:r w:rsidR="00DF5087" w:rsidRPr="00FA637D">
              <w:rPr>
                <w:rFonts w:ascii="Garamond" w:hAnsi="Garamond"/>
                <w:sz w:val="22"/>
                <w:szCs w:val="22"/>
              </w:rPr>
              <w:t>диспетчируемого</w:t>
            </w:r>
            <w:proofErr w:type="spellEnd"/>
            <w:r w:rsidR="00DF5087" w:rsidRPr="00FA637D">
              <w:rPr>
                <w:rFonts w:ascii="Garamond" w:hAnsi="Garamond"/>
                <w:sz w:val="22"/>
                <w:szCs w:val="22"/>
              </w:rPr>
              <w:t xml:space="preserve"> генерирующего оборудования, функционирующего на основе энергии ветра);</w:t>
            </w:r>
          </w:p>
          <w:p w:rsidR="00DF5087" w:rsidRPr="0055442F" w:rsidRDefault="00DF5087" w:rsidP="007B3CA8">
            <w:pPr>
              <w:tabs>
                <w:tab w:val="left" w:pos="1200"/>
              </w:tabs>
              <w:autoSpaceDE w:val="0"/>
              <w:autoSpaceDN w:val="0"/>
              <w:spacing w:before="120" w:after="120"/>
              <w:jc w:val="center"/>
              <w:rPr>
                <w:rFonts w:ascii="Garamond" w:hAnsi="Garamond"/>
                <w:sz w:val="22"/>
                <w:szCs w:val="22"/>
              </w:rPr>
            </w:pPr>
            <w:r>
              <w:rPr>
                <w:rFonts w:ascii="Garamond" w:hAnsi="Garamond"/>
                <w:sz w:val="22"/>
                <w:szCs w:val="22"/>
              </w:rPr>
              <w:t>…</w:t>
            </w:r>
          </w:p>
        </w:tc>
      </w:tr>
    </w:tbl>
    <w:p w:rsidR="00DF5087" w:rsidRDefault="00DF5087" w:rsidP="00DF5087">
      <w:pPr>
        <w:widowControl w:val="0"/>
        <w:jc w:val="both"/>
        <w:rPr>
          <w:rFonts w:ascii="Garamond" w:hAnsi="Garamond"/>
          <w:b/>
          <w:sz w:val="26"/>
          <w:szCs w:val="26"/>
        </w:rPr>
      </w:pPr>
    </w:p>
    <w:p w:rsidR="00DF5087" w:rsidRDefault="00DF5087" w:rsidP="00DF5087">
      <w:pPr>
        <w:widowControl w:val="0"/>
        <w:jc w:val="both"/>
        <w:rPr>
          <w:rFonts w:ascii="Garamond" w:hAnsi="Garamond"/>
          <w:b/>
          <w:sz w:val="26"/>
          <w:szCs w:val="26"/>
        </w:rPr>
      </w:pPr>
    </w:p>
    <w:p w:rsidR="007B3CA8" w:rsidRDefault="007B3CA8" w:rsidP="00DF5087">
      <w:pPr>
        <w:widowControl w:val="0"/>
        <w:jc w:val="both"/>
        <w:rPr>
          <w:rFonts w:ascii="Garamond" w:hAnsi="Garamond"/>
          <w:b/>
          <w:sz w:val="26"/>
          <w:szCs w:val="26"/>
        </w:rPr>
      </w:pPr>
    </w:p>
    <w:p w:rsidR="00DF5087" w:rsidRDefault="00DF5087" w:rsidP="007B3CA8">
      <w:pPr>
        <w:widowControl w:val="0"/>
        <w:rPr>
          <w:rFonts w:ascii="Garamond" w:hAnsi="Garamond"/>
          <w:b/>
          <w:caps/>
          <w:sz w:val="26"/>
          <w:szCs w:val="26"/>
        </w:rPr>
      </w:pPr>
      <w:r>
        <w:rPr>
          <w:rFonts w:ascii="Garamond" w:hAnsi="Garamond"/>
          <w:b/>
          <w:sz w:val="26"/>
          <w:szCs w:val="26"/>
        </w:rPr>
        <w:lastRenderedPageBreak/>
        <w:t xml:space="preserve">Предложения по изменениям и дополнениям в </w:t>
      </w:r>
      <w:bookmarkStart w:id="1" w:name="_Toc204420353"/>
      <w:bookmarkStart w:id="2" w:name="_Toc211138623"/>
      <w:bookmarkStart w:id="3" w:name="_Toc260307774"/>
      <w:r w:rsidRPr="00732C22">
        <w:rPr>
          <w:rFonts w:ascii="Garamond" w:hAnsi="Garamond"/>
          <w:b/>
          <w:caps/>
          <w:sz w:val="26"/>
          <w:szCs w:val="26"/>
        </w:rPr>
        <w:t>РЕГЛАМЕНТ ПРОВЕДЕНИЯ</w:t>
      </w:r>
      <w:bookmarkStart w:id="4" w:name="_Toc204420354"/>
      <w:bookmarkStart w:id="5" w:name="_Toc211138624"/>
      <w:bookmarkStart w:id="6" w:name="_Toc260307775"/>
      <w:bookmarkEnd w:id="1"/>
      <w:bookmarkEnd w:id="2"/>
      <w:bookmarkEnd w:id="3"/>
      <w:r w:rsidRPr="00732C22">
        <w:rPr>
          <w:rFonts w:ascii="Garamond" w:hAnsi="Garamond"/>
          <w:b/>
          <w:caps/>
          <w:sz w:val="26"/>
          <w:szCs w:val="26"/>
        </w:rPr>
        <w:t xml:space="preserve">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bookmarkEnd w:id="4"/>
      <w:bookmarkEnd w:id="5"/>
      <w:bookmarkEnd w:id="6"/>
      <w:r>
        <w:rPr>
          <w:rFonts w:ascii="Garamond" w:hAnsi="Garamond"/>
          <w:b/>
          <w:caps/>
          <w:sz w:val="26"/>
          <w:szCs w:val="26"/>
        </w:rPr>
        <w:t xml:space="preserve"> (П</w:t>
      </w:r>
      <w:r>
        <w:rPr>
          <w:rFonts w:ascii="Garamond" w:hAnsi="Garamond"/>
          <w:b/>
          <w:sz w:val="26"/>
          <w:szCs w:val="26"/>
        </w:rPr>
        <w:t>риложение № 27 к П</w:t>
      </w:r>
      <w:r w:rsidRPr="001435B8">
        <w:rPr>
          <w:rFonts w:ascii="Garamond" w:hAnsi="Garamond"/>
          <w:b/>
          <w:sz w:val="26"/>
          <w:szCs w:val="26"/>
        </w:rPr>
        <w:t>оложени</w:t>
      </w:r>
      <w:r>
        <w:rPr>
          <w:rFonts w:ascii="Garamond" w:hAnsi="Garamond"/>
          <w:b/>
          <w:sz w:val="26"/>
          <w:szCs w:val="26"/>
        </w:rPr>
        <w:t>ю</w:t>
      </w:r>
      <w:r w:rsidRPr="001435B8">
        <w:rPr>
          <w:rFonts w:ascii="Garamond" w:hAnsi="Garamond"/>
          <w:b/>
          <w:sz w:val="26"/>
          <w:szCs w:val="26"/>
        </w:rPr>
        <w:t xml:space="preserve"> о порядке получения статуса субъекта оптового рынка и ведения реестра субъектов оптового рынка</w:t>
      </w:r>
      <w:r w:rsidR="007B3CA8">
        <w:rPr>
          <w:rFonts w:ascii="Garamond" w:hAnsi="Garamond"/>
          <w:b/>
          <w:caps/>
          <w:sz w:val="26"/>
          <w:szCs w:val="26"/>
        </w:rPr>
        <w:t>)</w:t>
      </w:r>
    </w:p>
    <w:p w:rsidR="007B3CA8" w:rsidRDefault="007B3CA8" w:rsidP="007B3CA8">
      <w:pPr>
        <w:widowControl w:val="0"/>
        <w:rPr>
          <w:rFonts w:ascii="Garamond" w:hAnsi="Garamond"/>
          <w:b/>
          <w:caps/>
          <w:sz w:val="26"/>
          <w:szCs w:val="26"/>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6378"/>
        <w:gridCol w:w="7938"/>
      </w:tblGrid>
      <w:tr w:rsidR="007B3CA8" w:rsidRPr="007B3CA8" w:rsidTr="00136E4F">
        <w:tc>
          <w:tcPr>
            <w:tcW w:w="988" w:type="dxa"/>
            <w:tcBorders>
              <w:top w:val="single" w:sz="4" w:space="0" w:color="000000"/>
              <w:left w:val="single" w:sz="4" w:space="0" w:color="000000"/>
              <w:bottom w:val="single" w:sz="4" w:space="0" w:color="000000"/>
              <w:right w:val="single" w:sz="4" w:space="0" w:color="000000"/>
            </w:tcBorders>
          </w:tcPr>
          <w:p w:rsidR="007B3CA8" w:rsidRPr="007B3CA8" w:rsidRDefault="007B3CA8" w:rsidP="007B3CA8">
            <w:pPr>
              <w:jc w:val="center"/>
              <w:rPr>
                <w:rFonts w:ascii="Garamond" w:hAnsi="Garamond"/>
                <w:b/>
                <w:sz w:val="22"/>
                <w:szCs w:val="22"/>
              </w:rPr>
            </w:pPr>
            <w:r w:rsidRPr="007B3CA8">
              <w:rPr>
                <w:rFonts w:ascii="Garamond" w:hAnsi="Garamond"/>
                <w:b/>
                <w:sz w:val="22"/>
                <w:szCs w:val="22"/>
              </w:rPr>
              <w:t>№</w:t>
            </w:r>
          </w:p>
          <w:p w:rsidR="007B3CA8" w:rsidRPr="007B3CA8" w:rsidRDefault="007B3CA8" w:rsidP="007B3CA8">
            <w:pPr>
              <w:ind w:left="-108"/>
              <w:jc w:val="center"/>
              <w:rPr>
                <w:rFonts w:ascii="Garamond" w:hAnsi="Garamond"/>
                <w:b/>
                <w:sz w:val="22"/>
                <w:szCs w:val="22"/>
              </w:rPr>
            </w:pPr>
            <w:r w:rsidRPr="007B3CA8">
              <w:rPr>
                <w:rFonts w:ascii="Garamond" w:hAnsi="Garamond"/>
                <w:b/>
                <w:sz w:val="22"/>
                <w:szCs w:val="22"/>
              </w:rPr>
              <w:t>пункта</w:t>
            </w:r>
          </w:p>
        </w:tc>
        <w:tc>
          <w:tcPr>
            <w:tcW w:w="6378" w:type="dxa"/>
            <w:tcBorders>
              <w:top w:val="single" w:sz="4" w:space="0" w:color="000000"/>
              <w:left w:val="single" w:sz="4" w:space="0" w:color="000000"/>
              <w:bottom w:val="single" w:sz="4" w:space="0" w:color="000000"/>
              <w:right w:val="single" w:sz="4" w:space="0" w:color="000000"/>
            </w:tcBorders>
          </w:tcPr>
          <w:p w:rsidR="007B3CA8" w:rsidRPr="007B3CA8" w:rsidRDefault="007B3CA8" w:rsidP="007B3CA8">
            <w:pPr>
              <w:shd w:val="clear" w:color="auto" w:fill="FFFFFF"/>
              <w:ind w:left="709"/>
              <w:jc w:val="center"/>
              <w:rPr>
                <w:rFonts w:ascii="Garamond" w:hAnsi="Garamond"/>
                <w:b/>
                <w:color w:val="000000"/>
                <w:sz w:val="22"/>
                <w:szCs w:val="22"/>
              </w:rPr>
            </w:pPr>
            <w:r w:rsidRPr="007B3CA8">
              <w:rPr>
                <w:rFonts w:ascii="Garamond" w:hAnsi="Garamond"/>
                <w:b/>
                <w:color w:val="000000"/>
                <w:sz w:val="22"/>
                <w:szCs w:val="22"/>
              </w:rPr>
              <w:t>Редакция, действующая на момент</w:t>
            </w:r>
          </w:p>
          <w:p w:rsidR="007B3CA8" w:rsidRPr="007B3CA8" w:rsidRDefault="007B3CA8" w:rsidP="007B3CA8">
            <w:pPr>
              <w:shd w:val="clear" w:color="auto" w:fill="FFFFFF"/>
              <w:ind w:left="709"/>
              <w:jc w:val="center"/>
              <w:rPr>
                <w:rFonts w:ascii="Garamond" w:hAnsi="Garamond"/>
                <w:b/>
                <w:color w:val="000000"/>
                <w:sz w:val="22"/>
                <w:szCs w:val="22"/>
              </w:rPr>
            </w:pPr>
            <w:r w:rsidRPr="007B3CA8">
              <w:rPr>
                <w:rFonts w:ascii="Garamond" w:hAnsi="Garamond"/>
                <w:b/>
                <w:color w:val="000000"/>
                <w:sz w:val="22"/>
                <w:szCs w:val="22"/>
              </w:rPr>
              <w:t>вступления в силу изменений</w:t>
            </w:r>
          </w:p>
        </w:tc>
        <w:tc>
          <w:tcPr>
            <w:tcW w:w="7938" w:type="dxa"/>
            <w:tcBorders>
              <w:top w:val="single" w:sz="4" w:space="0" w:color="000000"/>
              <w:left w:val="single" w:sz="4" w:space="0" w:color="000000"/>
              <w:bottom w:val="single" w:sz="4" w:space="0" w:color="000000"/>
              <w:right w:val="single" w:sz="4" w:space="0" w:color="000000"/>
            </w:tcBorders>
          </w:tcPr>
          <w:p w:rsidR="007B3CA8" w:rsidRPr="007B3CA8" w:rsidRDefault="007B3CA8" w:rsidP="007B3CA8">
            <w:pPr>
              <w:shd w:val="clear" w:color="auto" w:fill="FFFFFF"/>
              <w:ind w:left="709"/>
              <w:jc w:val="center"/>
              <w:rPr>
                <w:rFonts w:ascii="Garamond" w:hAnsi="Garamond"/>
                <w:b/>
                <w:color w:val="000000"/>
                <w:sz w:val="22"/>
                <w:szCs w:val="22"/>
              </w:rPr>
            </w:pPr>
            <w:r w:rsidRPr="007B3CA8">
              <w:rPr>
                <w:rFonts w:ascii="Garamond" w:hAnsi="Garamond"/>
                <w:b/>
                <w:color w:val="000000"/>
                <w:sz w:val="22"/>
                <w:szCs w:val="22"/>
              </w:rPr>
              <w:t>Предлагаемая редакция</w:t>
            </w:r>
          </w:p>
          <w:p w:rsidR="007B3CA8" w:rsidRPr="007B3CA8" w:rsidRDefault="007B3CA8" w:rsidP="007B3CA8">
            <w:pPr>
              <w:shd w:val="clear" w:color="auto" w:fill="FFFFFF"/>
              <w:ind w:left="709"/>
              <w:jc w:val="center"/>
              <w:rPr>
                <w:rFonts w:ascii="Garamond" w:hAnsi="Garamond"/>
                <w:color w:val="000000"/>
                <w:sz w:val="22"/>
                <w:szCs w:val="22"/>
              </w:rPr>
            </w:pPr>
            <w:r w:rsidRPr="007B3CA8">
              <w:rPr>
                <w:rFonts w:ascii="Garamond" w:hAnsi="Garamond"/>
                <w:color w:val="000000"/>
                <w:sz w:val="22"/>
                <w:szCs w:val="22"/>
              </w:rPr>
              <w:t>(изменения выделены цветом)</w:t>
            </w:r>
          </w:p>
        </w:tc>
      </w:tr>
      <w:tr w:rsidR="00DF5087" w:rsidRPr="007B3CA8" w:rsidTr="00136E4F">
        <w:tc>
          <w:tcPr>
            <w:tcW w:w="988" w:type="dxa"/>
            <w:tcBorders>
              <w:top w:val="single" w:sz="4" w:space="0" w:color="000000"/>
              <w:left w:val="single" w:sz="4" w:space="0" w:color="000000"/>
              <w:bottom w:val="single" w:sz="4" w:space="0" w:color="000000"/>
              <w:right w:val="single" w:sz="4" w:space="0" w:color="000000"/>
            </w:tcBorders>
          </w:tcPr>
          <w:p w:rsidR="00DF5087" w:rsidRPr="007B3CA8" w:rsidRDefault="00DF5087" w:rsidP="007B3CA8">
            <w:pPr>
              <w:jc w:val="center"/>
              <w:rPr>
                <w:rFonts w:ascii="Garamond" w:hAnsi="Garamond"/>
                <w:b/>
                <w:sz w:val="22"/>
                <w:szCs w:val="22"/>
              </w:rPr>
            </w:pPr>
            <w:r w:rsidRPr="007B3CA8">
              <w:rPr>
                <w:rFonts w:ascii="Garamond" w:hAnsi="Garamond"/>
                <w:b/>
                <w:sz w:val="22"/>
                <w:szCs w:val="22"/>
              </w:rPr>
              <w:t>4.1.3</w:t>
            </w:r>
          </w:p>
        </w:tc>
        <w:tc>
          <w:tcPr>
            <w:tcW w:w="6378" w:type="dxa"/>
            <w:tcBorders>
              <w:top w:val="single" w:sz="4" w:space="0" w:color="000000"/>
              <w:left w:val="single" w:sz="4" w:space="0" w:color="000000"/>
              <w:bottom w:val="single" w:sz="4" w:space="0" w:color="000000"/>
              <w:right w:val="single" w:sz="4" w:space="0" w:color="000000"/>
            </w:tcBorders>
          </w:tcPr>
          <w:p w:rsidR="00DF5087" w:rsidRPr="00AD7E1F" w:rsidRDefault="00DF5087" w:rsidP="00DF5087">
            <w:pPr>
              <w:pStyle w:val="4"/>
              <w:keepNext w:val="0"/>
              <w:keepLines w:val="0"/>
              <w:numPr>
                <w:ilvl w:val="0"/>
                <w:numId w:val="27"/>
              </w:numPr>
              <w:tabs>
                <w:tab w:val="num" w:pos="317"/>
              </w:tabs>
              <w:suppressAutoHyphens/>
              <w:spacing w:before="120" w:after="120"/>
              <w:ind w:left="33" w:hanging="33"/>
              <w:jc w:val="both"/>
              <w:rPr>
                <w:rFonts w:ascii="Garamond" w:hAnsi="Garamond"/>
                <w:b w:val="0"/>
                <w:bCs w:val="0"/>
                <w:i w:val="0"/>
                <w:color w:val="auto"/>
                <w:sz w:val="22"/>
                <w:szCs w:val="22"/>
              </w:rPr>
            </w:pPr>
            <w:r w:rsidRPr="00AD7E1F">
              <w:rPr>
                <w:rFonts w:ascii="Garamond" w:hAnsi="Garamond"/>
                <w:b w:val="0"/>
                <w:bCs w:val="0"/>
                <w:i w:val="0"/>
                <w:color w:val="auto"/>
                <w:sz w:val="22"/>
                <w:szCs w:val="22"/>
              </w:rPr>
              <w:t xml:space="preserve"> заверение </w:t>
            </w:r>
            <w:r w:rsidRPr="00AD7E1F">
              <w:rPr>
                <w:rFonts w:ascii="Garamond" w:hAnsi="Garamond"/>
                <w:b w:val="0"/>
                <w:bCs w:val="0"/>
                <w:i w:val="0"/>
                <w:color w:val="auto"/>
                <w:sz w:val="22"/>
                <w:szCs w:val="22"/>
                <w:highlight w:val="yellow"/>
              </w:rPr>
              <w:t>об отсутствии на дату подачи заявки обстоятельств взаимозависимости со</w:t>
            </w:r>
            <w:r w:rsidRPr="00AD7E1F">
              <w:rPr>
                <w:rFonts w:ascii="Garamond" w:hAnsi="Garamond"/>
                <w:b w:val="0"/>
                <w:bCs w:val="0"/>
                <w:i w:val="0"/>
                <w:color w:val="auto"/>
                <w:sz w:val="22"/>
                <w:szCs w:val="22"/>
              </w:rPr>
              <w:t xml:space="preserve"> следующим</w:t>
            </w:r>
            <w:r w:rsidRPr="00AD7E1F">
              <w:rPr>
                <w:rFonts w:ascii="Garamond" w:hAnsi="Garamond"/>
                <w:b w:val="0"/>
                <w:bCs w:val="0"/>
                <w:i w:val="0"/>
                <w:color w:val="auto"/>
                <w:sz w:val="22"/>
                <w:szCs w:val="22"/>
                <w:highlight w:val="yellow"/>
              </w:rPr>
              <w:t>и</w:t>
            </w:r>
            <w:r w:rsidRPr="00AD7E1F">
              <w:rPr>
                <w:rFonts w:ascii="Garamond" w:hAnsi="Garamond"/>
                <w:b w:val="0"/>
                <w:bCs w:val="0"/>
                <w:i w:val="0"/>
                <w:color w:val="auto"/>
                <w:sz w:val="22"/>
                <w:szCs w:val="22"/>
              </w:rPr>
              <w:t xml:space="preserve"> организациям</w:t>
            </w:r>
            <w:r w:rsidRPr="00AD7E1F">
              <w:rPr>
                <w:rFonts w:ascii="Garamond" w:hAnsi="Garamond"/>
                <w:b w:val="0"/>
                <w:bCs w:val="0"/>
                <w:i w:val="0"/>
                <w:color w:val="auto"/>
                <w:sz w:val="22"/>
                <w:szCs w:val="22"/>
                <w:highlight w:val="yellow"/>
              </w:rPr>
              <w:t>и</w:t>
            </w:r>
            <w:r w:rsidRPr="00AD7E1F">
              <w:rPr>
                <w:rFonts w:ascii="Garamond" w:hAnsi="Garamond"/>
                <w:b w:val="0"/>
                <w:bCs w:val="0"/>
                <w:i w:val="0"/>
                <w:color w:val="auto"/>
                <w:sz w:val="22"/>
                <w:szCs w:val="22"/>
              </w:rPr>
              <w:t>:</w:t>
            </w:r>
          </w:p>
          <w:p w:rsidR="00DF5087" w:rsidRPr="00AD7E1F" w:rsidRDefault="00DF5087" w:rsidP="007B3CA8">
            <w:pPr>
              <w:pStyle w:val="a7"/>
              <w:ind w:firstLine="33"/>
              <w:rPr>
                <w:rFonts w:ascii="Garamond" w:hAnsi="Garamond"/>
                <w:szCs w:val="22"/>
                <w:lang w:val="ru-RU"/>
              </w:rPr>
            </w:pPr>
            <w:r w:rsidRPr="00AD7E1F">
              <w:rPr>
                <w:rFonts w:ascii="Garamond" w:hAnsi="Garamond"/>
                <w:szCs w:val="22"/>
                <w:lang w:val="ru-RU"/>
              </w:rPr>
              <w:t>а) организация, являвшаяся поставщиком по заключенным в отношении 2 или более генерирующих объектов ДПМ ВИЭ, которые до 1-го числа месяца, на который в году X приходится дата начала срока подачи заявок, прекратили действие по основаниям, предусмотренным абзацами третьим, четвертым, шестым и седьмым пункта 1201 Правил оптового рынка;</w:t>
            </w:r>
          </w:p>
          <w:p w:rsidR="00DF5087" w:rsidRPr="00AD7E1F" w:rsidRDefault="00DF5087" w:rsidP="007B3CA8">
            <w:pPr>
              <w:spacing w:after="120"/>
              <w:ind w:firstLine="600"/>
              <w:jc w:val="center"/>
              <w:rPr>
                <w:rFonts w:ascii="Garamond" w:hAnsi="Garamond"/>
                <w:sz w:val="22"/>
                <w:szCs w:val="22"/>
                <w:lang w:val="x-none"/>
              </w:rPr>
            </w:pPr>
            <w:r w:rsidRPr="00AD7E1F">
              <w:rPr>
                <w:rFonts w:ascii="Garamond" w:hAnsi="Garamond"/>
                <w:sz w:val="22"/>
                <w:szCs w:val="22"/>
              </w:rPr>
              <w:t>…</w:t>
            </w:r>
          </w:p>
        </w:tc>
        <w:tc>
          <w:tcPr>
            <w:tcW w:w="7938" w:type="dxa"/>
            <w:tcBorders>
              <w:top w:val="single" w:sz="4" w:space="0" w:color="000000"/>
              <w:left w:val="single" w:sz="4" w:space="0" w:color="000000"/>
              <w:bottom w:val="single" w:sz="4" w:space="0" w:color="000000"/>
              <w:right w:val="single" w:sz="4" w:space="0" w:color="000000"/>
            </w:tcBorders>
          </w:tcPr>
          <w:p w:rsidR="00DF5087" w:rsidRPr="00AD7E1F" w:rsidRDefault="00DF5087" w:rsidP="00DF5087">
            <w:pPr>
              <w:pStyle w:val="4"/>
              <w:keepNext w:val="0"/>
              <w:keepLines w:val="0"/>
              <w:numPr>
                <w:ilvl w:val="0"/>
                <w:numId w:val="28"/>
              </w:numPr>
              <w:suppressAutoHyphens/>
              <w:spacing w:before="120" w:after="120"/>
              <w:ind w:left="34" w:firstLine="0"/>
              <w:jc w:val="both"/>
              <w:rPr>
                <w:rFonts w:ascii="Garamond" w:hAnsi="Garamond"/>
                <w:b w:val="0"/>
                <w:bCs w:val="0"/>
                <w:i w:val="0"/>
                <w:color w:val="auto"/>
                <w:sz w:val="22"/>
                <w:szCs w:val="22"/>
              </w:rPr>
            </w:pPr>
            <w:r w:rsidRPr="00AD7E1F">
              <w:rPr>
                <w:rFonts w:ascii="Garamond" w:hAnsi="Garamond"/>
                <w:b w:val="0"/>
                <w:bCs w:val="0"/>
                <w:i w:val="0"/>
                <w:color w:val="auto"/>
                <w:sz w:val="22"/>
                <w:szCs w:val="22"/>
              </w:rPr>
              <w:t xml:space="preserve">заверение </w:t>
            </w:r>
            <w:r w:rsidRPr="00AD7E1F">
              <w:rPr>
                <w:rFonts w:ascii="Garamond" w:hAnsi="Garamond"/>
                <w:b w:val="0"/>
                <w:bCs w:val="0"/>
                <w:i w:val="0"/>
                <w:color w:val="auto"/>
                <w:sz w:val="22"/>
                <w:szCs w:val="22"/>
                <w:highlight w:val="yellow"/>
              </w:rPr>
              <w:t>о том, что участник ОПВ не относится к</w:t>
            </w:r>
            <w:r w:rsidRPr="00AD7E1F">
              <w:rPr>
                <w:rFonts w:ascii="Garamond" w:hAnsi="Garamond"/>
                <w:b w:val="0"/>
                <w:bCs w:val="0"/>
                <w:i w:val="0"/>
                <w:color w:val="auto"/>
                <w:sz w:val="22"/>
                <w:szCs w:val="22"/>
              </w:rPr>
              <w:t xml:space="preserve"> следующим организациям:</w:t>
            </w:r>
          </w:p>
          <w:p w:rsidR="00DF5087" w:rsidRPr="00AD7E1F" w:rsidRDefault="00DF5087" w:rsidP="007B3CA8">
            <w:pPr>
              <w:pStyle w:val="a7"/>
              <w:ind w:firstLine="33"/>
              <w:rPr>
                <w:rFonts w:ascii="Garamond" w:hAnsi="Garamond"/>
                <w:szCs w:val="22"/>
                <w:lang w:val="ru-RU"/>
              </w:rPr>
            </w:pPr>
            <w:r w:rsidRPr="00AD7E1F">
              <w:rPr>
                <w:rFonts w:ascii="Garamond" w:hAnsi="Garamond"/>
                <w:szCs w:val="22"/>
                <w:lang w:val="ru-RU"/>
              </w:rPr>
              <w:t>а) организация, являвшаяся поставщиком по заключенным в отношении 2 или более генерирующих объектов ДПМ ВИЭ, которые до 1-го числа месяца, на который в году X приходится дата начала срока подачи заявок, прекратили действие по основаниям, предусмотренным абзацами третьим, четвертым, шестым и седьмым пункта 1201 Правил оптового рынка;</w:t>
            </w:r>
          </w:p>
          <w:p w:rsidR="00DF5087" w:rsidRPr="00AD7E1F" w:rsidRDefault="00DF5087" w:rsidP="007B3CA8">
            <w:pPr>
              <w:spacing w:after="120"/>
              <w:ind w:firstLine="600"/>
              <w:jc w:val="both"/>
              <w:rPr>
                <w:rFonts w:ascii="Garamond" w:hAnsi="Garamond"/>
                <w:sz w:val="22"/>
                <w:szCs w:val="22"/>
              </w:rPr>
            </w:pPr>
            <w:r w:rsidRPr="00AD7E1F">
              <w:rPr>
                <w:rFonts w:ascii="Garamond" w:hAnsi="Garamond"/>
                <w:sz w:val="22"/>
                <w:szCs w:val="22"/>
              </w:rPr>
              <w:t>…</w:t>
            </w:r>
          </w:p>
        </w:tc>
      </w:tr>
      <w:tr w:rsidR="00DF5087" w:rsidRPr="007B3CA8" w:rsidTr="00136E4F">
        <w:tc>
          <w:tcPr>
            <w:tcW w:w="988" w:type="dxa"/>
            <w:tcBorders>
              <w:top w:val="single" w:sz="4" w:space="0" w:color="000000"/>
              <w:left w:val="single" w:sz="4" w:space="0" w:color="000000"/>
              <w:bottom w:val="single" w:sz="4" w:space="0" w:color="000000"/>
              <w:right w:val="single" w:sz="4" w:space="0" w:color="000000"/>
            </w:tcBorders>
          </w:tcPr>
          <w:p w:rsidR="00DF5087" w:rsidRPr="007B3CA8" w:rsidRDefault="00DF5087" w:rsidP="007B3CA8">
            <w:pPr>
              <w:jc w:val="center"/>
              <w:rPr>
                <w:rFonts w:ascii="Garamond" w:hAnsi="Garamond"/>
                <w:b/>
                <w:sz w:val="22"/>
                <w:szCs w:val="22"/>
              </w:rPr>
            </w:pPr>
            <w:r w:rsidRPr="007B3CA8">
              <w:rPr>
                <w:rFonts w:ascii="Garamond" w:hAnsi="Garamond"/>
                <w:b/>
                <w:sz w:val="22"/>
                <w:szCs w:val="22"/>
              </w:rPr>
              <w:t>4.1.6</w:t>
            </w:r>
          </w:p>
        </w:tc>
        <w:tc>
          <w:tcPr>
            <w:tcW w:w="6378" w:type="dxa"/>
            <w:tcBorders>
              <w:top w:val="single" w:sz="4" w:space="0" w:color="000000"/>
              <w:left w:val="single" w:sz="4" w:space="0" w:color="000000"/>
              <w:bottom w:val="single" w:sz="4" w:space="0" w:color="000000"/>
              <w:right w:val="single" w:sz="4" w:space="0" w:color="000000"/>
            </w:tcBorders>
          </w:tcPr>
          <w:p w:rsidR="00DF5087" w:rsidRPr="004E4555" w:rsidRDefault="00DF5087" w:rsidP="007B3CA8">
            <w:pPr>
              <w:pStyle w:val="4"/>
              <w:keepNext w:val="0"/>
              <w:suppressAutoHyphens/>
              <w:spacing w:before="120" w:after="120"/>
              <w:ind w:left="33"/>
              <w:jc w:val="both"/>
              <w:rPr>
                <w:rFonts w:ascii="Garamond" w:hAnsi="Garamond"/>
                <w:b w:val="0"/>
                <w:bCs w:val="0"/>
                <w:i w:val="0"/>
                <w:color w:val="auto"/>
                <w:sz w:val="22"/>
                <w:szCs w:val="22"/>
              </w:rPr>
            </w:pPr>
            <w:r w:rsidRPr="004E4555">
              <w:rPr>
                <w:rFonts w:ascii="Garamond" w:hAnsi="Garamond"/>
                <w:b w:val="0"/>
                <w:bCs w:val="0"/>
                <w:i w:val="0"/>
                <w:color w:val="auto"/>
                <w:sz w:val="22"/>
                <w:szCs w:val="22"/>
              </w:rPr>
              <w:t xml:space="preserve">К участию в ОПВ не допускаются участники оптового рынка, указанные в подп. «а» – «з» подпункта 16 пункта 4.1.3 настоящего Регламента. Наличие оснований для отказа в допуске участника оптового рынка к ОПВ по основаниям, предусмотренным </w:t>
            </w:r>
            <w:r w:rsidRPr="004E4555">
              <w:rPr>
                <w:rFonts w:ascii="Garamond" w:hAnsi="Garamond"/>
                <w:b w:val="0"/>
                <w:bCs w:val="0"/>
                <w:i w:val="0"/>
                <w:color w:val="auto"/>
                <w:sz w:val="22"/>
                <w:szCs w:val="22"/>
                <w:highlight w:val="yellow"/>
              </w:rPr>
              <w:t>настоящим пунктом</w:t>
            </w:r>
            <w:r w:rsidRPr="004E4555">
              <w:rPr>
                <w:rFonts w:ascii="Garamond" w:hAnsi="Garamond"/>
                <w:b w:val="0"/>
                <w:bCs w:val="0"/>
                <w:i w:val="0"/>
                <w:color w:val="auto"/>
                <w:sz w:val="22"/>
                <w:szCs w:val="22"/>
              </w:rPr>
              <w:t>, определяется КО на основании заверений, сделанных участником оптового рынка в соответствующей заявке, с учетом проверки достоверности заверений, проведенной в соответствии с пунктом 4.2.5 настоящего Регламента.</w:t>
            </w:r>
          </w:p>
        </w:tc>
        <w:tc>
          <w:tcPr>
            <w:tcW w:w="7938" w:type="dxa"/>
            <w:tcBorders>
              <w:top w:val="single" w:sz="4" w:space="0" w:color="000000"/>
              <w:left w:val="single" w:sz="4" w:space="0" w:color="000000"/>
              <w:bottom w:val="single" w:sz="4" w:space="0" w:color="000000"/>
              <w:right w:val="single" w:sz="4" w:space="0" w:color="000000"/>
            </w:tcBorders>
          </w:tcPr>
          <w:p w:rsidR="00DF5087" w:rsidRPr="004E4555" w:rsidRDefault="00DF5087" w:rsidP="007B3CA8">
            <w:pPr>
              <w:pStyle w:val="4"/>
              <w:keepNext w:val="0"/>
              <w:suppressAutoHyphens/>
              <w:spacing w:before="120" w:after="120"/>
              <w:ind w:left="34"/>
              <w:jc w:val="both"/>
              <w:rPr>
                <w:rFonts w:ascii="Garamond" w:hAnsi="Garamond"/>
                <w:b w:val="0"/>
                <w:bCs w:val="0"/>
                <w:i w:val="0"/>
                <w:color w:val="auto"/>
                <w:sz w:val="22"/>
                <w:szCs w:val="22"/>
              </w:rPr>
            </w:pPr>
            <w:r w:rsidRPr="004E4555">
              <w:rPr>
                <w:rFonts w:ascii="Garamond" w:hAnsi="Garamond"/>
                <w:b w:val="0"/>
                <w:bCs w:val="0"/>
                <w:i w:val="0"/>
                <w:color w:val="auto"/>
                <w:sz w:val="22"/>
                <w:szCs w:val="22"/>
              </w:rPr>
              <w:t>К участию в ОПВ не допускаются участники оптового рынка, указанные в подп. «а» – «з» подпункта 16 пункта 4.1.3 настоящего Регламента</w:t>
            </w:r>
            <w:r w:rsidRPr="004E4555">
              <w:rPr>
                <w:rFonts w:ascii="Garamond" w:hAnsi="Garamond"/>
                <w:b w:val="0"/>
                <w:bCs w:val="0"/>
                <w:i w:val="0"/>
                <w:color w:val="auto"/>
                <w:sz w:val="22"/>
                <w:szCs w:val="22"/>
                <w:highlight w:val="yellow"/>
              </w:rPr>
              <w:t>, а также участники ОПВ, в отношении которых в соответствии с п. 4.2.5 настоящего Регламента была установлена недостоверность заверений, сделанных в заявке на участие в ОПВ</w:t>
            </w:r>
            <w:r w:rsidRPr="004E4555">
              <w:rPr>
                <w:rFonts w:ascii="Garamond" w:hAnsi="Garamond"/>
                <w:b w:val="0"/>
                <w:bCs w:val="0"/>
                <w:i w:val="0"/>
                <w:color w:val="auto"/>
                <w:sz w:val="22"/>
                <w:szCs w:val="22"/>
              </w:rPr>
              <w:t xml:space="preserve">. Наличие оснований для отказа в допуске участника оптового рынка к ОПВ по основаниям, предусмотренным </w:t>
            </w:r>
            <w:r w:rsidRPr="004E4555">
              <w:rPr>
                <w:rFonts w:ascii="Garamond" w:hAnsi="Garamond"/>
                <w:b w:val="0"/>
                <w:bCs w:val="0"/>
                <w:i w:val="0"/>
                <w:color w:val="auto"/>
                <w:sz w:val="22"/>
                <w:szCs w:val="22"/>
                <w:highlight w:val="yellow"/>
              </w:rPr>
              <w:t>подп. «а» – «з» подпункта 16 пункта 4.1.3 настоящего Регламента</w:t>
            </w:r>
            <w:r w:rsidRPr="004E4555">
              <w:rPr>
                <w:rFonts w:ascii="Garamond" w:hAnsi="Garamond"/>
                <w:b w:val="0"/>
                <w:bCs w:val="0"/>
                <w:i w:val="0"/>
                <w:color w:val="auto"/>
                <w:sz w:val="22"/>
                <w:szCs w:val="22"/>
              </w:rPr>
              <w:t>, определяется КО на основании заверений, сделанных участником оптового рынка в соответствующей заявке, с учетом проверки достоверности заверений, проведенной в соответствии с пунктом 4.2.5 настоящего Регламента.</w:t>
            </w:r>
          </w:p>
        </w:tc>
      </w:tr>
      <w:tr w:rsidR="00DF5087" w:rsidRPr="007B3CA8" w:rsidTr="00136E4F">
        <w:tc>
          <w:tcPr>
            <w:tcW w:w="988" w:type="dxa"/>
            <w:tcBorders>
              <w:top w:val="single" w:sz="4" w:space="0" w:color="000000"/>
              <w:left w:val="single" w:sz="4" w:space="0" w:color="000000"/>
              <w:bottom w:val="single" w:sz="4" w:space="0" w:color="000000"/>
              <w:right w:val="single" w:sz="4" w:space="0" w:color="000000"/>
            </w:tcBorders>
          </w:tcPr>
          <w:p w:rsidR="00DF5087" w:rsidRPr="007B3CA8" w:rsidRDefault="00DF5087" w:rsidP="007B3CA8">
            <w:pPr>
              <w:jc w:val="center"/>
              <w:rPr>
                <w:rFonts w:ascii="Garamond" w:hAnsi="Garamond"/>
                <w:b/>
                <w:sz w:val="22"/>
                <w:szCs w:val="22"/>
              </w:rPr>
            </w:pPr>
            <w:r w:rsidRPr="007B3CA8">
              <w:rPr>
                <w:rFonts w:ascii="Garamond" w:hAnsi="Garamond"/>
                <w:b/>
                <w:sz w:val="22"/>
                <w:szCs w:val="22"/>
              </w:rPr>
              <w:t>7.18</w:t>
            </w:r>
          </w:p>
        </w:tc>
        <w:tc>
          <w:tcPr>
            <w:tcW w:w="6378" w:type="dxa"/>
            <w:tcBorders>
              <w:top w:val="single" w:sz="4" w:space="0" w:color="000000"/>
              <w:left w:val="single" w:sz="4" w:space="0" w:color="000000"/>
              <w:bottom w:val="single" w:sz="4" w:space="0" w:color="000000"/>
              <w:right w:val="single" w:sz="4" w:space="0" w:color="000000"/>
            </w:tcBorders>
          </w:tcPr>
          <w:p w:rsidR="00DF5087" w:rsidRPr="003A6F40" w:rsidRDefault="00DF5087" w:rsidP="003A6F40">
            <w:pPr>
              <w:spacing w:after="120"/>
              <w:ind w:firstLine="600"/>
              <w:jc w:val="both"/>
              <w:rPr>
                <w:rFonts w:ascii="Garamond" w:hAnsi="Garamond"/>
                <w:b/>
                <w:sz w:val="22"/>
                <w:szCs w:val="22"/>
              </w:rPr>
            </w:pPr>
            <w:r w:rsidRPr="003A6F40">
              <w:rPr>
                <w:rFonts w:ascii="Garamond" w:hAnsi="Garamond"/>
                <w:b/>
                <w:sz w:val="22"/>
                <w:szCs w:val="22"/>
              </w:rPr>
              <w:t>До</w:t>
            </w:r>
            <w:r w:rsidR="003A6F40" w:rsidRPr="003A6F40">
              <w:rPr>
                <w:rFonts w:ascii="Garamond" w:hAnsi="Garamond"/>
                <w:b/>
                <w:sz w:val="22"/>
                <w:szCs w:val="22"/>
              </w:rPr>
              <w:t>бав</w:t>
            </w:r>
            <w:r w:rsidRPr="003A6F40">
              <w:rPr>
                <w:rFonts w:ascii="Garamond" w:hAnsi="Garamond"/>
                <w:b/>
                <w:sz w:val="22"/>
                <w:szCs w:val="22"/>
              </w:rPr>
              <w:t>ить пункт</w:t>
            </w:r>
          </w:p>
        </w:tc>
        <w:tc>
          <w:tcPr>
            <w:tcW w:w="7938" w:type="dxa"/>
            <w:tcBorders>
              <w:top w:val="single" w:sz="4" w:space="0" w:color="000000"/>
              <w:left w:val="single" w:sz="4" w:space="0" w:color="000000"/>
              <w:bottom w:val="single" w:sz="4" w:space="0" w:color="000000"/>
              <w:right w:val="single" w:sz="4" w:space="0" w:color="000000"/>
            </w:tcBorders>
          </w:tcPr>
          <w:p w:rsidR="00DF5087" w:rsidRPr="007B3CA8" w:rsidRDefault="00DF5087" w:rsidP="007B3CA8">
            <w:pPr>
              <w:spacing w:after="120"/>
              <w:ind w:firstLine="600"/>
              <w:jc w:val="both"/>
              <w:rPr>
                <w:rFonts w:ascii="Garamond" w:hAnsi="Garamond"/>
                <w:sz w:val="22"/>
                <w:szCs w:val="22"/>
              </w:rPr>
            </w:pPr>
            <w:r w:rsidRPr="004E4555">
              <w:rPr>
                <w:rFonts w:ascii="Garamond" w:hAnsi="Garamond"/>
                <w:b/>
                <w:sz w:val="22"/>
                <w:szCs w:val="22"/>
              </w:rPr>
              <w:t>7.18.</w:t>
            </w:r>
            <w:r w:rsidRPr="007B3CA8">
              <w:rPr>
                <w:rFonts w:ascii="Garamond" w:hAnsi="Garamond"/>
                <w:b/>
                <w:sz w:val="22"/>
                <w:szCs w:val="22"/>
              </w:rPr>
              <w:t xml:space="preserve"> Порядок направления Заявления об изменении объемов установленной мощности объектов генерации ВИЭ и требования к обеспечению исполнения обязательств по ДПМ ВИЭ при изменении объемов установленной мощности объектов генерации ВИЭ</w:t>
            </w:r>
          </w:p>
          <w:p w:rsidR="00DF5087" w:rsidRPr="007B3CA8" w:rsidRDefault="00DF5087" w:rsidP="007B3CA8">
            <w:pPr>
              <w:spacing w:after="120"/>
              <w:ind w:firstLine="600"/>
              <w:jc w:val="both"/>
              <w:rPr>
                <w:rFonts w:ascii="Garamond" w:hAnsi="Garamond"/>
                <w:sz w:val="22"/>
                <w:szCs w:val="22"/>
              </w:rPr>
            </w:pPr>
            <w:r w:rsidRPr="007B3CA8">
              <w:rPr>
                <w:rFonts w:ascii="Garamond" w:hAnsi="Garamond"/>
                <w:sz w:val="22"/>
                <w:szCs w:val="22"/>
              </w:rPr>
              <w:t xml:space="preserve">Поставщик мощности по ДПМ ВИЭ намеренный изменить объемы установленной мощности объектов генерации, в отношении которых заключены ДПМ ВИЭ обязан не позднее чем за 15 (пятнадцать) рабочих дней до даты начала </w:t>
            </w:r>
            <w:r w:rsidRPr="007B3CA8">
              <w:rPr>
                <w:rFonts w:ascii="Garamond" w:hAnsi="Garamond"/>
                <w:sz w:val="22"/>
                <w:szCs w:val="22"/>
              </w:rPr>
              <w:lastRenderedPageBreak/>
              <w:t>поставки по ДПМ ВИЭ предоставить ЦФР Заявление об изменении плановых объемов установленной мощности объектов генерации, в отношении которых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Заявление). Заявление предоставляется на бумажном носителе по форме, предусмотренной договором коммерческого представительства поставщика для целей заключения ДПМ ВИЭ и должно быть подписано уполномоченным лицо поставщика мощности по ДПМ ВИЭ.</w:t>
            </w:r>
          </w:p>
          <w:p w:rsidR="00DF5087" w:rsidRPr="007B3CA8" w:rsidRDefault="00DF5087" w:rsidP="007B3CA8">
            <w:pPr>
              <w:spacing w:after="120"/>
              <w:ind w:firstLine="600"/>
              <w:jc w:val="both"/>
              <w:rPr>
                <w:rFonts w:ascii="Garamond" w:hAnsi="Garamond"/>
                <w:sz w:val="22"/>
                <w:szCs w:val="22"/>
              </w:rPr>
            </w:pPr>
            <w:r w:rsidRPr="007B3CA8">
              <w:rPr>
                <w:rFonts w:ascii="Garamond" w:hAnsi="Garamond"/>
                <w:sz w:val="22"/>
                <w:szCs w:val="22"/>
              </w:rPr>
              <w:t>Поставщик мощности по ДПМ ВИЭ в рамках выполнения требований, предусмотренных ДПМ ВИЭ, для изменения объемов установленной мощности объектов генерации ВИЭ, в отношении которых заключены ДПМ ВИЭ, обязан не позднее чем за 15 (пятнадцать) рабочих дней до даты начала поставки по ДПМ ВИЭ направить КО Уведомление о намерении изменить плановый объем установленной мощности объектов генерации, в отношении которых заключены ДПМ ВИЭ на бумажном носителе по форме приложения 30 к настоящему Регламенту (далее – Уведомление). В случае если Уведомление предоставлено с нарушением требования настоящего пункта и(или) не по форме приложения 30 к настоящему Регламенту, то Уведомление считается не предоставленным.</w:t>
            </w:r>
          </w:p>
          <w:p w:rsidR="00DF5087" w:rsidRPr="007B3CA8" w:rsidRDefault="00DF5087" w:rsidP="007B3CA8">
            <w:pPr>
              <w:spacing w:after="120"/>
              <w:ind w:firstLine="600"/>
              <w:jc w:val="both"/>
              <w:rPr>
                <w:rFonts w:ascii="Garamond" w:hAnsi="Garamond"/>
                <w:sz w:val="22"/>
                <w:szCs w:val="22"/>
              </w:rPr>
            </w:pPr>
            <w:r w:rsidRPr="007B3CA8">
              <w:rPr>
                <w:rFonts w:ascii="Garamond" w:hAnsi="Garamond"/>
                <w:sz w:val="22"/>
                <w:szCs w:val="22"/>
              </w:rPr>
              <w:t>КО в течение 2 (двух) рабочих дней с даты следующей за датой получения Уведомления направляет на бумажном носителе в ЦФР информацию о:</w:t>
            </w:r>
          </w:p>
          <w:p w:rsidR="00DF5087" w:rsidRPr="007B3CA8" w:rsidRDefault="00DF5087" w:rsidP="00DF5087">
            <w:pPr>
              <w:numPr>
                <w:ilvl w:val="0"/>
                <w:numId w:val="31"/>
              </w:numPr>
              <w:spacing w:after="120"/>
              <w:ind w:left="0" w:firstLine="601"/>
              <w:jc w:val="both"/>
              <w:rPr>
                <w:rFonts w:ascii="Garamond" w:hAnsi="Garamond"/>
                <w:sz w:val="22"/>
                <w:szCs w:val="22"/>
              </w:rPr>
            </w:pPr>
            <w:r w:rsidRPr="007B3CA8">
              <w:rPr>
                <w:rFonts w:ascii="Garamond" w:hAnsi="Garamond"/>
                <w:sz w:val="22"/>
                <w:szCs w:val="22"/>
              </w:rPr>
              <w:t xml:space="preserve">плановых показателях локализации </w:t>
            </w:r>
            <w:proofErr w:type="gramStart"/>
            <w:r w:rsidRPr="007B3CA8">
              <w:rPr>
                <w:rFonts w:ascii="Garamond" w:hAnsi="Garamond"/>
                <w:sz w:val="22"/>
                <w:szCs w:val="22"/>
              </w:rPr>
              <w:t>производства генерирующего оборудования</w:t>
            </w:r>
            <w:proofErr w:type="gramEnd"/>
            <w:r w:rsidRPr="007B3CA8">
              <w:rPr>
                <w:rFonts w:ascii="Garamond" w:hAnsi="Garamond"/>
                <w:sz w:val="22"/>
                <w:szCs w:val="22"/>
              </w:rPr>
              <w:t xml:space="preserve"> указанных поставщиком мощности в Уведомлении объектов ВИЭ;</w:t>
            </w:r>
          </w:p>
          <w:p w:rsidR="00DF5087" w:rsidRPr="007B3CA8" w:rsidRDefault="00DF5087" w:rsidP="00DF5087">
            <w:pPr>
              <w:numPr>
                <w:ilvl w:val="0"/>
                <w:numId w:val="31"/>
              </w:numPr>
              <w:spacing w:after="120"/>
              <w:ind w:left="0" w:firstLine="601"/>
              <w:jc w:val="both"/>
              <w:rPr>
                <w:rFonts w:ascii="Garamond" w:hAnsi="Garamond"/>
                <w:sz w:val="22"/>
                <w:szCs w:val="22"/>
              </w:rPr>
            </w:pPr>
            <w:r w:rsidRPr="007B3CA8">
              <w:rPr>
                <w:rFonts w:ascii="Garamond" w:hAnsi="Garamond"/>
                <w:sz w:val="22"/>
                <w:szCs w:val="22"/>
              </w:rPr>
              <w:t>плановых величинах капитальных затрат на 1 кВт установленной мощности генерирующих объектов ВИЭ, указанных поставщиком мощности в Уведомлении.</w:t>
            </w:r>
          </w:p>
          <w:p w:rsidR="00DF5087" w:rsidRPr="007B3CA8" w:rsidRDefault="00DF5087" w:rsidP="007B3CA8">
            <w:pPr>
              <w:spacing w:after="120"/>
              <w:ind w:firstLine="600"/>
              <w:jc w:val="both"/>
              <w:rPr>
                <w:rFonts w:ascii="Garamond" w:hAnsi="Garamond"/>
                <w:sz w:val="22"/>
                <w:szCs w:val="22"/>
              </w:rPr>
            </w:pPr>
            <w:r w:rsidRPr="007B3CA8">
              <w:rPr>
                <w:rFonts w:ascii="Garamond" w:hAnsi="Garamond"/>
                <w:sz w:val="22"/>
                <w:szCs w:val="22"/>
              </w:rPr>
              <w:t xml:space="preserve">Если в отношении объектов генерации, указанных в Уведомлении, действующим обеспечением по ДПМ ВИЭ является штраф, оплата которого осуществляется по аккредитиву, то КО в течение 2 (двух) рабочих дней с даты следующей за датой получения Уведомления направляет на бумажном носителе в ЦФР в отношении каждого объекта генерации, указанного в Уведомлении, величину совокупного размера обеспечения исполнения обязательств продавца мощности, определяемого в отношении ГТП генерации соответствующего объекта ВИЭ в соответствии с порядком, предусмотренным п. 26.7 Регламента финансовых расчетов на оптовом рынке электроэнергии (Приложение № 16 к Договору о присоединении </w:t>
            </w:r>
            <w:r w:rsidRPr="007B3CA8">
              <w:rPr>
                <w:rFonts w:ascii="Garamond" w:hAnsi="Garamond"/>
                <w:sz w:val="22"/>
                <w:szCs w:val="22"/>
              </w:rPr>
              <w:lastRenderedPageBreak/>
              <w:t>к торговой системе оптового рынка) с учетом указанного в Уведомлении измененного объема установленной мощности объектов генерации ВИЭ.</w:t>
            </w:r>
          </w:p>
          <w:p w:rsidR="00DF5087" w:rsidRPr="007B3CA8" w:rsidRDefault="00DF5087" w:rsidP="007B3CA8">
            <w:pPr>
              <w:spacing w:after="120"/>
              <w:ind w:firstLine="600"/>
              <w:jc w:val="both"/>
              <w:rPr>
                <w:rFonts w:ascii="Garamond" w:hAnsi="Garamond"/>
                <w:sz w:val="22"/>
                <w:szCs w:val="22"/>
              </w:rPr>
            </w:pPr>
            <w:r w:rsidRPr="007B3CA8">
              <w:rPr>
                <w:rFonts w:ascii="Garamond" w:hAnsi="Garamond"/>
                <w:sz w:val="22"/>
                <w:szCs w:val="22"/>
              </w:rPr>
              <w:t>В целях выполнения предусмотренных ДПМ ВИЭ и договором коммерческого представительства поставщика для целей заключения ДПМ ВИЭ, условий для изменения объема установленной мощности объекта генерации, в отношении которого заключены ДПМ ВИЭ, обеспечение исполнения обязательств по указанному договору должно соответствовать требованиям, предусмотренным настоящим пунктом.</w:t>
            </w:r>
          </w:p>
          <w:p w:rsidR="00DF5087" w:rsidRPr="007B3CA8" w:rsidRDefault="00DF5087" w:rsidP="007B3CA8">
            <w:pPr>
              <w:spacing w:after="60"/>
              <w:ind w:firstLine="601"/>
              <w:jc w:val="both"/>
              <w:rPr>
                <w:rFonts w:ascii="Garamond" w:hAnsi="Garamond"/>
                <w:sz w:val="22"/>
                <w:szCs w:val="22"/>
              </w:rPr>
            </w:pPr>
            <w:r w:rsidRPr="007B3CA8">
              <w:rPr>
                <w:rFonts w:ascii="Garamond" w:hAnsi="Garamond"/>
                <w:sz w:val="22"/>
                <w:szCs w:val="22"/>
              </w:rPr>
              <w:t>В случае если обеспечением исполнения обязательств по ДПМ ВИЭ является поручительство третьих лиц, то:</w:t>
            </w:r>
          </w:p>
          <w:p w:rsidR="00DF5087" w:rsidRPr="007B3CA8" w:rsidRDefault="00DF5087" w:rsidP="007B3CA8">
            <w:pPr>
              <w:spacing w:after="60"/>
              <w:ind w:firstLine="601"/>
              <w:jc w:val="both"/>
              <w:rPr>
                <w:rFonts w:ascii="Garamond" w:hAnsi="Garamond"/>
                <w:sz w:val="22"/>
                <w:szCs w:val="22"/>
              </w:rPr>
            </w:pPr>
            <w:r w:rsidRPr="007B3CA8">
              <w:rPr>
                <w:rFonts w:ascii="Garamond" w:hAnsi="Garamond"/>
                <w:sz w:val="22"/>
                <w:szCs w:val="22"/>
              </w:rPr>
              <w:tab/>
              <w:t>-  поставщик мощности по ДПМ ВИЭ вправе предоставить новое поручительство участника(-</w:t>
            </w:r>
            <w:proofErr w:type="spellStart"/>
            <w:r w:rsidRPr="007B3CA8">
              <w:rPr>
                <w:rFonts w:ascii="Garamond" w:hAnsi="Garamond"/>
                <w:sz w:val="22"/>
                <w:szCs w:val="22"/>
              </w:rPr>
              <w:t>ов</w:t>
            </w:r>
            <w:proofErr w:type="spellEnd"/>
            <w:r w:rsidRPr="007B3CA8">
              <w:rPr>
                <w:rFonts w:ascii="Garamond" w:hAnsi="Garamond"/>
                <w:sz w:val="22"/>
                <w:szCs w:val="22"/>
              </w:rPr>
              <w:t>) оптового рынка – поставщика(-</w:t>
            </w:r>
            <w:proofErr w:type="spellStart"/>
            <w:r w:rsidRPr="007B3CA8">
              <w:rPr>
                <w:rFonts w:ascii="Garamond" w:hAnsi="Garamond"/>
                <w:sz w:val="22"/>
                <w:szCs w:val="22"/>
              </w:rPr>
              <w:t>ов</w:t>
            </w:r>
            <w:proofErr w:type="spellEnd"/>
            <w:r w:rsidRPr="007B3CA8">
              <w:rPr>
                <w:rFonts w:ascii="Garamond" w:hAnsi="Garamond"/>
                <w:sz w:val="22"/>
                <w:szCs w:val="22"/>
              </w:rPr>
              <w:t>) мощности,</w:t>
            </w:r>
          </w:p>
          <w:p w:rsidR="00DF5087" w:rsidRPr="007B3CA8" w:rsidRDefault="00DF5087" w:rsidP="007B3CA8">
            <w:pPr>
              <w:spacing w:after="60"/>
              <w:ind w:firstLine="601"/>
              <w:jc w:val="both"/>
              <w:rPr>
                <w:rFonts w:ascii="Garamond" w:hAnsi="Garamond"/>
                <w:sz w:val="22"/>
                <w:szCs w:val="22"/>
              </w:rPr>
            </w:pPr>
            <w:r w:rsidRPr="007B3CA8">
              <w:rPr>
                <w:rFonts w:ascii="Garamond" w:hAnsi="Garamond"/>
                <w:sz w:val="22"/>
                <w:szCs w:val="22"/>
              </w:rPr>
              <w:t>либо</w:t>
            </w:r>
          </w:p>
          <w:p w:rsidR="00DF5087" w:rsidRPr="007B3CA8" w:rsidRDefault="00DF5087" w:rsidP="007B3CA8">
            <w:pPr>
              <w:spacing w:after="60"/>
              <w:ind w:firstLine="601"/>
              <w:jc w:val="both"/>
              <w:rPr>
                <w:rFonts w:ascii="Garamond" w:hAnsi="Garamond"/>
                <w:sz w:val="22"/>
                <w:szCs w:val="22"/>
              </w:rPr>
            </w:pPr>
            <w:r w:rsidRPr="007B3CA8">
              <w:rPr>
                <w:rFonts w:ascii="Garamond" w:hAnsi="Garamond"/>
                <w:sz w:val="22"/>
                <w:szCs w:val="22"/>
              </w:rPr>
              <w:tab/>
              <w:t>- действующий(-</w:t>
            </w:r>
            <w:proofErr w:type="spellStart"/>
            <w:r w:rsidRPr="007B3CA8">
              <w:rPr>
                <w:rFonts w:ascii="Garamond" w:hAnsi="Garamond"/>
                <w:sz w:val="22"/>
                <w:szCs w:val="22"/>
              </w:rPr>
              <w:t>ие</w:t>
            </w:r>
            <w:proofErr w:type="spellEnd"/>
            <w:r w:rsidRPr="007B3CA8">
              <w:rPr>
                <w:rFonts w:ascii="Garamond" w:hAnsi="Garamond"/>
                <w:sz w:val="22"/>
                <w:szCs w:val="22"/>
              </w:rPr>
              <w:t>) поручитель(-и) по ДПМ ВИЭ вправе внести изменения в договор(-ы) коммерческого представительства для целей заключения договоров поручительства и договоры поручительства,</w:t>
            </w:r>
          </w:p>
          <w:p w:rsidR="00DF5087" w:rsidRPr="007B3CA8" w:rsidRDefault="00DF5087" w:rsidP="007B3CA8">
            <w:pPr>
              <w:spacing w:after="60"/>
              <w:ind w:firstLine="601"/>
              <w:jc w:val="both"/>
              <w:rPr>
                <w:rFonts w:ascii="Garamond" w:hAnsi="Garamond"/>
                <w:sz w:val="22"/>
                <w:szCs w:val="22"/>
              </w:rPr>
            </w:pPr>
            <w:r w:rsidRPr="007B3CA8">
              <w:rPr>
                <w:rFonts w:ascii="Garamond" w:hAnsi="Garamond"/>
                <w:sz w:val="22"/>
                <w:szCs w:val="22"/>
              </w:rPr>
              <w:t>при этом предельный объем ответственности поручителя по договорам поручительства для обеспечения исполнения обязательств поставщика мощности по ДПМ ВИЭ должен составлять не менее 5 % от произведения предельной величины капитальных затрат на 1 кВт установленной мощности, учтенной в соответствии с Договором о присоединении к торговой системе оптового рынка при отборе на ОПВ соответствующего объекта генерации, и измененного значения объема установленной мощности объекта генерации ВИЭ (выраженного в кВт).</w:t>
            </w:r>
          </w:p>
          <w:p w:rsidR="00DF5087" w:rsidRPr="007B3CA8" w:rsidRDefault="00DF5087" w:rsidP="007B3CA8">
            <w:pPr>
              <w:spacing w:after="120"/>
              <w:ind w:firstLine="600"/>
              <w:jc w:val="both"/>
              <w:rPr>
                <w:rFonts w:ascii="Garamond" w:hAnsi="Garamond"/>
                <w:sz w:val="22"/>
                <w:szCs w:val="22"/>
              </w:rPr>
            </w:pPr>
            <w:r w:rsidRPr="007B3CA8">
              <w:rPr>
                <w:rFonts w:ascii="Garamond" w:hAnsi="Garamond"/>
                <w:sz w:val="22"/>
                <w:szCs w:val="22"/>
              </w:rPr>
              <w:t xml:space="preserve">В случае если в отношении объектов ВИЭ, объем установленной мощности которых изменяется, будет предоставлено новое поручительство участника оптового рынка – поставщика мощности, то участнику оптового рынка – поставщику мощности, намеренному стать поручителем по ДПМ ВИЭ (далее – поручитель), в целях заключения договора коммерческого представительства для целей заключения договоров поручительства необходимо не позднее чем за 15 (пятнадцать) рабочих дней до даты начала поставки по ДПМ ВИЭ предоставить в ЦФР уведомление о соответствующем намерении с указанием идентификационных параметров объекта генерации ВИЭ (код ГТП генерации, вид объекта генерации, местонахождение объекта генерации, установленная мощность объекта генерации, дата начала поставки мощности), с приложением комплекта документов, предусмотренного </w:t>
            </w:r>
            <w:r w:rsidRPr="007B3CA8">
              <w:rPr>
                <w:rFonts w:ascii="Garamond" w:hAnsi="Garamond"/>
                <w:sz w:val="22"/>
                <w:szCs w:val="22"/>
              </w:rPr>
              <w:lastRenderedPageBreak/>
              <w:t>пунктом 6.4.5 настоящего Регламента, и на следующий рабочий день после предоставления в ЦФР указанного комплекта документов подписать со своей стороны договор коммерческого представительства в целях заключения договора поручительства.</w:t>
            </w:r>
          </w:p>
          <w:p w:rsidR="00DF5087" w:rsidRPr="007B3CA8" w:rsidRDefault="00DF5087" w:rsidP="007B3CA8">
            <w:pPr>
              <w:spacing w:after="120"/>
              <w:ind w:firstLine="600"/>
              <w:jc w:val="both"/>
              <w:rPr>
                <w:rFonts w:ascii="Garamond" w:hAnsi="Garamond"/>
                <w:sz w:val="22"/>
                <w:szCs w:val="22"/>
              </w:rPr>
            </w:pPr>
            <w:r w:rsidRPr="007B3CA8">
              <w:rPr>
                <w:rFonts w:ascii="Garamond" w:hAnsi="Garamond"/>
                <w:sz w:val="22"/>
                <w:szCs w:val="22"/>
              </w:rPr>
              <w:t>При соответствии поручителя требованиям пункта 7.14 настоящего Регламента, а также при представлении поручителем документов, указанных в пункте 6.4.5 настоящего Регламента, и подписании им со своей стороны проекта договора коммерческого представительства в целях заключения договора поручительства в вышеуказанный срок, ЦФР в течение 7 (семи) рабочих дней с даты наиболее поздней из даты предоставления поручителем документов и даты получения от продавца по ДПМ ВИЭ Заявления, рассматривает уведомление поручителя и предоставленный комплект документов на соответствие всем требованиям и в случае соответствия, не позднее последнего рабочего дня срока проверки указанных документов, 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rsidR="00DF5087" w:rsidRPr="007B3CA8" w:rsidRDefault="00DF5087" w:rsidP="007B3CA8">
            <w:pPr>
              <w:spacing w:after="120"/>
              <w:ind w:firstLine="600"/>
              <w:jc w:val="both"/>
              <w:rPr>
                <w:rFonts w:ascii="Garamond" w:hAnsi="Garamond"/>
                <w:sz w:val="22"/>
                <w:szCs w:val="22"/>
              </w:rPr>
            </w:pPr>
            <w:r w:rsidRPr="007B3CA8">
              <w:rPr>
                <w:rFonts w:ascii="Garamond" w:hAnsi="Garamond"/>
                <w:sz w:val="22"/>
                <w:szCs w:val="22"/>
              </w:rPr>
              <w:t>При этом ЦФР подписывает со своей стороны договор коммерческого представительства для целей заключения договоров поручительства с обратившимся поручителем(-</w:t>
            </w:r>
            <w:proofErr w:type="spellStart"/>
            <w:r w:rsidRPr="007B3CA8">
              <w:rPr>
                <w:rFonts w:ascii="Garamond" w:hAnsi="Garamond"/>
                <w:sz w:val="22"/>
                <w:szCs w:val="22"/>
              </w:rPr>
              <w:t>ями</w:t>
            </w:r>
            <w:proofErr w:type="spellEnd"/>
            <w:r w:rsidRPr="007B3CA8">
              <w:rPr>
                <w:rFonts w:ascii="Garamond" w:hAnsi="Garamond"/>
                <w:sz w:val="22"/>
                <w:szCs w:val="22"/>
              </w:rPr>
              <w:t>) при условии, что договоры коммерческого представительства подписаны поручителем(-</w:t>
            </w:r>
            <w:proofErr w:type="spellStart"/>
            <w:r w:rsidRPr="007B3CA8">
              <w:rPr>
                <w:rFonts w:ascii="Garamond" w:hAnsi="Garamond"/>
                <w:sz w:val="22"/>
                <w:szCs w:val="22"/>
              </w:rPr>
              <w:t>ями</w:t>
            </w:r>
            <w:proofErr w:type="spellEnd"/>
            <w:r w:rsidRPr="007B3CA8">
              <w:rPr>
                <w:rFonts w:ascii="Garamond" w:hAnsi="Garamond"/>
                <w:sz w:val="22"/>
                <w:szCs w:val="22"/>
              </w:rPr>
              <w:t>) в отношении всех объектов генерации ВИЭ, установленная мощность которых изменяется (согласно предоставленному Заявлению).</w:t>
            </w:r>
          </w:p>
          <w:p w:rsidR="00DF5087" w:rsidRPr="007B3CA8" w:rsidRDefault="00DF5087" w:rsidP="007B3CA8">
            <w:pPr>
              <w:spacing w:after="120"/>
              <w:ind w:firstLine="600"/>
              <w:jc w:val="both"/>
              <w:rPr>
                <w:rFonts w:ascii="Garamond" w:hAnsi="Garamond"/>
                <w:sz w:val="22"/>
                <w:szCs w:val="22"/>
              </w:rPr>
            </w:pPr>
            <w:r w:rsidRPr="007B3CA8">
              <w:rPr>
                <w:rFonts w:ascii="Garamond" w:hAnsi="Garamond"/>
                <w:sz w:val="22"/>
                <w:szCs w:val="22"/>
              </w:rPr>
              <w:t>При несоответствии уведомления поручителя и (или) предоставленных документов требованиям настоящего Регламента, а также в случае предоставления поручителем заявления и (или) документов, предусмотренных настоящим пунктом с нарушением установленного срока ЦФР направляет соответствующему участнику оптового рынка мотивированный отказ (на бумажном носителе).</w:t>
            </w:r>
          </w:p>
          <w:p w:rsidR="00DF5087" w:rsidRPr="007B3CA8" w:rsidRDefault="00DF5087" w:rsidP="007B3CA8">
            <w:pPr>
              <w:spacing w:after="120"/>
              <w:ind w:firstLine="600"/>
              <w:jc w:val="both"/>
              <w:rPr>
                <w:rFonts w:ascii="Garamond" w:hAnsi="Garamond"/>
                <w:sz w:val="22"/>
                <w:szCs w:val="22"/>
              </w:rPr>
            </w:pPr>
            <w:r w:rsidRPr="007B3CA8">
              <w:rPr>
                <w:rFonts w:ascii="Garamond" w:hAnsi="Garamond"/>
                <w:sz w:val="22"/>
                <w:szCs w:val="22"/>
              </w:rPr>
              <w:t xml:space="preserve">В случае если в целях выполнения требований к обеспечению по ДПМ ВИЭ для изменения объема установленной мощности объектов генерации ДПМ ВИЭ, поручитель намерен внести изменения в ранее заключенный(е) договор(ы) коммерческого представительства для целей заключения договоров поручительства и договоры поручительства в отношении соответствующих ДПМ ВИЭ, то поручителю необходимо не позднее чем за 15 (пятнадцать) рабочих дней до даты начала поставки по ДПМ ВИЭ предоставить в ЦФР уведомление о соответствующем </w:t>
            </w:r>
            <w:r w:rsidRPr="007B3CA8">
              <w:rPr>
                <w:rFonts w:ascii="Garamond" w:hAnsi="Garamond"/>
                <w:sz w:val="22"/>
                <w:szCs w:val="22"/>
              </w:rPr>
              <w:lastRenderedPageBreak/>
              <w:t>намерении с приложением комплекта документов, предусмотренных пунктом 6.4.5 настоящего Регламента.</w:t>
            </w:r>
          </w:p>
          <w:p w:rsidR="00DF5087" w:rsidRPr="007B3CA8" w:rsidRDefault="00DF5087" w:rsidP="007B3CA8">
            <w:pPr>
              <w:spacing w:after="120"/>
              <w:ind w:firstLine="600"/>
              <w:jc w:val="both"/>
              <w:rPr>
                <w:rFonts w:ascii="Garamond" w:hAnsi="Garamond"/>
                <w:sz w:val="22"/>
                <w:szCs w:val="22"/>
              </w:rPr>
            </w:pPr>
            <w:r w:rsidRPr="007B3CA8">
              <w:rPr>
                <w:rFonts w:ascii="Garamond" w:hAnsi="Garamond"/>
                <w:sz w:val="22"/>
                <w:szCs w:val="22"/>
              </w:rPr>
              <w:t>При условии соответствия поручителя требованиям пункта 7.14 настоящего Регламента, а также при представлении поручителем необходимых документов, ЦФР в течение 7 (семи) рабочих дней с даты наиболее поздней из даты предоставления поручителем документов и даты получения от продавца по ДПМ ВИЭ Заявления, проверяет соответствие уведомления поручителя и предоставленного комплекта документов требованиям настоящего Регламента, и, в случае их выполнения, не позднее последнего рабочего дня срока проверки указанных документов подписывает со своей стороны изменения в договор коммерческого представительства для целей заключения договоров поручительства с обратившимся поручителем.</w:t>
            </w:r>
          </w:p>
          <w:p w:rsidR="00DF5087" w:rsidRPr="007B3CA8" w:rsidRDefault="00DF5087" w:rsidP="007B3CA8">
            <w:pPr>
              <w:spacing w:after="120"/>
              <w:ind w:firstLine="600"/>
              <w:jc w:val="both"/>
              <w:rPr>
                <w:rFonts w:ascii="Garamond" w:hAnsi="Garamond"/>
                <w:sz w:val="22"/>
                <w:szCs w:val="22"/>
              </w:rPr>
            </w:pPr>
            <w:r w:rsidRPr="007B3CA8">
              <w:rPr>
                <w:rFonts w:ascii="Garamond" w:hAnsi="Garamond"/>
                <w:sz w:val="22"/>
                <w:szCs w:val="22"/>
              </w:rPr>
              <w:t>При этом ЦФР подписывает со своей стороны изменения в договор коммерческого представительства для целей заключения договоров поручительства с обратившимся поручителем(-</w:t>
            </w:r>
            <w:proofErr w:type="spellStart"/>
            <w:r w:rsidRPr="007B3CA8">
              <w:rPr>
                <w:rFonts w:ascii="Garamond" w:hAnsi="Garamond"/>
                <w:sz w:val="22"/>
                <w:szCs w:val="22"/>
              </w:rPr>
              <w:t>ями</w:t>
            </w:r>
            <w:proofErr w:type="spellEnd"/>
            <w:r w:rsidRPr="007B3CA8">
              <w:rPr>
                <w:rFonts w:ascii="Garamond" w:hAnsi="Garamond"/>
                <w:sz w:val="22"/>
                <w:szCs w:val="22"/>
              </w:rPr>
              <w:t>) при условии, что изменения в договоры коммерческого представительства подписаны поручителем(-</w:t>
            </w:r>
            <w:proofErr w:type="spellStart"/>
            <w:r w:rsidRPr="007B3CA8">
              <w:rPr>
                <w:rFonts w:ascii="Garamond" w:hAnsi="Garamond"/>
                <w:sz w:val="22"/>
                <w:szCs w:val="22"/>
              </w:rPr>
              <w:t>ями</w:t>
            </w:r>
            <w:proofErr w:type="spellEnd"/>
            <w:r w:rsidRPr="007B3CA8">
              <w:rPr>
                <w:rFonts w:ascii="Garamond" w:hAnsi="Garamond"/>
                <w:sz w:val="22"/>
                <w:szCs w:val="22"/>
              </w:rPr>
              <w:t>) в отношении всех объектов генерации ВИЭ, установленная мощность которых изменяется (согласно предоставленному Заявлению).</w:t>
            </w:r>
          </w:p>
          <w:p w:rsidR="00DF5087" w:rsidRPr="007B3CA8" w:rsidRDefault="00DF5087" w:rsidP="007B3CA8">
            <w:pPr>
              <w:spacing w:after="120"/>
              <w:ind w:firstLine="600"/>
              <w:jc w:val="both"/>
              <w:rPr>
                <w:rFonts w:ascii="Garamond" w:hAnsi="Garamond"/>
                <w:sz w:val="22"/>
                <w:szCs w:val="22"/>
              </w:rPr>
            </w:pPr>
            <w:r w:rsidRPr="007B3CA8">
              <w:rPr>
                <w:rFonts w:ascii="Garamond" w:hAnsi="Garamond"/>
                <w:sz w:val="22"/>
                <w:szCs w:val="22"/>
              </w:rPr>
              <w:t>При несоответствии уведомления поручителя и (или) предоставленных документов требованиям настоящего Регламента и (или) направления поручителем документов, предусмотренных настоящим пунктом с нарушением установленного срока ЦФР направляет соответствующему участнику оптового рынка мотивированный отказ (на бумажном носителе).</w:t>
            </w:r>
          </w:p>
          <w:p w:rsidR="00DF5087" w:rsidRPr="007B3CA8" w:rsidRDefault="00DF5087" w:rsidP="007B3CA8">
            <w:pPr>
              <w:tabs>
                <w:tab w:val="left" w:pos="567"/>
              </w:tabs>
              <w:autoSpaceDE w:val="0"/>
              <w:autoSpaceDN w:val="0"/>
              <w:spacing w:after="120"/>
              <w:ind w:right="2" w:firstLine="662"/>
              <w:jc w:val="both"/>
              <w:rPr>
                <w:rFonts w:ascii="Garamond" w:hAnsi="Garamond"/>
                <w:color w:val="000000"/>
                <w:sz w:val="22"/>
                <w:szCs w:val="22"/>
              </w:rPr>
            </w:pPr>
            <w:r w:rsidRPr="007B3CA8">
              <w:rPr>
                <w:rFonts w:ascii="Garamond" w:hAnsi="Garamond"/>
                <w:sz w:val="22"/>
                <w:szCs w:val="22"/>
              </w:rPr>
              <w:t xml:space="preserve">В случае заключения в порядке, установленном настоящим пунктом, договоров коммерческого представительства в целях заключения договоров поручительства для обеспечения обязательств </w:t>
            </w:r>
            <w:r w:rsidRPr="007B3CA8">
              <w:rPr>
                <w:rFonts w:ascii="Garamond" w:hAnsi="Garamond"/>
                <w:color w:val="000000"/>
                <w:sz w:val="22"/>
                <w:szCs w:val="22"/>
              </w:rPr>
              <w:t>поставщика мощности по ДПМ ВИЭ</w:t>
            </w:r>
            <w:r w:rsidRPr="007B3CA8">
              <w:rPr>
                <w:rFonts w:ascii="Garamond" w:hAnsi="Garamond"/>
                <w:sz w:val="22"/>
                <w:szCs w:val="22"/>
              </w:rPr>
              <w:t xml:space="preserve">, в целях выполнения условий для изменения объема установленной мощности объекта генерации, КО организует заключение новых </w:t>
            </w:r>
            <w:r w:rsidRPr="007B3CA8">
              <w:rPr>
                <w:rFonts w:ascii="Garamond" w:hAnsi="Garamond"/>
                <w:color w:val="000000"/>
                <w:sz w:val="22"/>
                <w:szCs w:val="22"/>
              </w:rPr>
              <w:t xml:space="preserve">договоров поручительства с соответствующим поручителем и </w:t>
            </w:r>
            <w:r w:rsidRPr="007B3CA8">
              <w:rPr>
                <w:rFonts w:ascii="Garamond" w:hAnsi="Garamond"/>
                <w:sz w:val="22"/>
                <w:szCs w:val="22"/>
              </w:rPr>
              <w:t>не позднее 5 (пяти) рабочих дней с даты подписания указанных договоров поручительства направляет в ЦФР в электронном виде с применением электронной подписи реестр заключенных новых договоров поручительства для обеспечения исполнения обязательств поставщика мощности по ДПМ ВИЭ (по форме приложения 11 к настоящему Регламенту).</w:t>
            </w:r>
            <w:r w:rsidRPr="007B3CA8">
              <w:rPr>
                <w:rFonts w:ascii="Garamond" w:hAnsi="Garamond"/>
                <w:color w:val="000000"/>
                <w:sz w:val="22"/>
                <w:szCs w:val="22"/>
              </w:rPr>
              <w:t xml:space="preserve"> </w:t>
            </w:r>
          </w:p>
          <w:p w:rsidR="00DF5087" w:rsidRPr="007B3CA8" w:rsidRDefault="00DF5087" w:rsidP="007B3CA8">
            <w:pPr>
              <w:tabs>
                <w:tab w:val="left" w:pos="567"/>
              </w:tabs>
              <w:autoSpaceDE w:val="0"/>
              <w:autoSpaceDN w:val="0"/>
              <w:spacing w:after="120"/>
              <w:ind w:right="2" w:firstLine="662"/>
              <w:jc w:val="both"/>
              <w:rPr>
                <w:rFonts w:ascii="Garamond" w:hAnsi="Garamond"/>
                <w:color w:val="000000"/>
                <w:sz w:val="22"/>
                <w:szCs w:val="22"/>
              </w:rPr>
            </w:pPr>
            <w:r w:rsidRPr="007B3CA8">
              <w:rPr>
                <w:rFonts w:ascii="Garamond" w:hAnsi="Garamond"/>
                <w:color w:val="000000"/>
                <w:sz w:val="22"/>
                <w:szCs w:val="22"/>
              </w:rPr>
              <w:t xml:space="preserve">В случае если в целях изменения </w:t>
            </w:r>
            <w:r w:rsidRPr="007B3CA8">
              <w:rPr>
                <w:rFonts w:ascii="Garamond" w:hAnsi="Garamond"/>
                <w:sz w:val="22"/>
                <w:szCs w:val="22"/>
              </w:rPr>
              <w:t xml:space="preserve">объемов установленной мощности объектов ВИЭ, было предоставлено новое поручительство и расторгнуты договоры </w:t>
            </w:r>
            <w:r w:rsidRPr="007B3CA8">
              <w:rPr>
                <w:rFonts w:ascii="Garamond" w:hAnsi="Garamond"/>
                <w:sz w:val="22"/>
                <w:szCs w:val="22"/>
              </w:rPr>
              <w:lastRenderedPageBreak/>
              <w:t xml:space="preserve">поручительства со старым поручителем, то КО </w:t>
            </w:r>
            <w:r w:rsidRPr="007B3CA8">
              <w:rPr>
                <w:rFonts w:ascii="Garamond" w:hAnsi="Garamond"/>
                <w:color w:val="000000"/>
                <w:sz w:val="22"/>
                <w:szCs w:val="22"/>
              </w:rPr>
              <w:t xml:space="preserve">в течение 5 (пяти) рабочих дней </w:t>
            </w:r>
            <w:r w:rsidRPr="007B3CA8">
              <w:rPr>
                <w:rFonts w:ascii="Garamond" w:hAnsi="Garamond"/>
                <w:sz w:val="22"/>
                <w:szCs w:val="22"/>
              </w:rPr>
              <w:t xml:space="preserve">с даты расторжения данных договоров поручительства </w:t>
            </w:r>
            <w:r w:rsidRPr="007B3CA8">
              <w:rPr>
                <w:rFonts w:ascii="Garamond" w:hAnsi="Garamond"/>
                <w:color w:val="000000"/>
                <w:sz w:val="22"/>
                <w:szCs w:val="22"/>
              </w:rPr>
              <w:t>направляет ЦФР в электронном виде с применением электронной подписи соответствующий реестр расторгнутых договоров поручительства, по форме приложения 13 к настоящему Регламенту.</w:t>
            </w:r>
          </w:p>
          <w:p w:rsidR="00DF5087" w:rsidRPr="007B3CA8" w:rsidRDefault="00DF5087" w:rsidP="007B3CA8">
            <w:pPr>
              <w:spacing w:after="120"/>
              <w:ind w:firstLine="600"/>
              <w:jc w:val="both"/>
              <w:rPr>
                <w:rFonts w:ascii="Garamond" w:hAnsi="Garamond"/>
                <w:sz w:val="22"/>
                <w:szCs w:val="22"/>
              </w:rPr>
            </w:pPr>
            <w:r w:rsidRPr="007B3CA8">
              <w:rPr>
                <w:rFonts w:ascii="Garamond" w:hAnsi="Garamond"/>
                <w:sz w:val="22"/>
                <w:szCs w:val="22"/>
              </w:rPr>
              <w:t>В случае если обеспечением исполнения обязательств по ДПМ ВИЭ является штраф, оплата которого осуществляется по аккредитиву, то в аккредитив, выпущенный в рамках Соглашения об оплате штрафов по ДПМ ВИЭ по аккредитиву, заключенного в отношении объекта генерации по ДПМ ВИЭ, установленная мощность которого увеличивается (согласно Уведомлению поставщика мощности по ДПМ ВИЭ), необходимо внести изменения, предусматривающие увеличение суммы аккредитива.</w:t>
            </w:r>
          </w:p>
          <w:p w:rsidR="00DF5087" w:rsidRPr="007B3CA8" w:rsidRDefault="00DF5087" w:rsidP="007B3CA8">
            <w:pPr>
              <w:spacing w:after="120"/>
              <w:ind w:firstLine="600"/>
              <w:jc w:val="both"/>
              <w:rPr>
                <w:rFonts w:ascii="Garamond" w:hAnsi="Garamond"/>
                <w:sz w:val="22"/>
                <w:szCs w:val="22"/>
              </w:rPr>
            </w:pPr>
            <w:r w:rsidRPr="007B3CA8">
              <w:rPr>
                <w:rFonts w:ascii="Garamond" w:hAnsi="Garamond"/>
                <w:sz w:val="22"/>
                <w:szCs w:val="22"/>
              </w:rPr>
              <w:t>При этом сумма измененного аккредитива должна быть не менее 5 % от произведения предельной величины капитальных затрат на 1 кВт установленной мощности, учтенной в соответствии с Договором о присоединении к торговой системе оптового рынка при отборе на ОПВ соответствующего объекта генерации, и измененного значения объема установленной мощности объекта генерации ВИЭ (выраженного в кВт).</w:t>
            </w:r>
          </w:p>
          <w:p w:rsidR="00DF5087" w:rsidRPr="007B3CA8" w:rsidRDefault="00DF5087" w:rsidP="007B3CA8">
            <w:pPr>
              <w:spacing w:after="120"/>
              <w:ind w:firstLine="600"/>
              <w:jc w:val="both"/>
              <w:rPr>
                <w:rFonts w:ascii="Garamond" w:hAnsi="Garamond"/>
                <w:sz w:val="22"/>
                <w:szCs w:val="22"/>
              </w:rPr>
            </w:pPr>
            <w:r w:rsidRPr="007B3CA8">
              <w:rPr>
                <w:rFonts w:ascii="Garamond" w:hAnsi="Garamond"/>
                <w:sz w:val="22"/>
                <w:szCs w:val="22"/>
              </w:rPr>
              <w:t>Уведомление о внесении изменений в аккредитив должно быть предоставлено в ЦФР исполняющим банком через банк получателя средств не позднее чем за 15 (пятнадцать) рабочих дней до даты начала поставки по соответствующему ДПМ ВИЭ.</w:t>
            </w:r>
          </w:p>
          <w:p w:rsidR="00DF5087" w:rsidRPr="007B3CA8" w:rsidRDefault="00DF5087" w:rsidP="007B3CA8">
            <w:pPr>
              <w:spacing w:after="120"/>
              <w:ind w:firstLine="600"/>
              <w:jc w:val="both"/>
              <w:rPr>
                <w:rFonts w:ascii="Garamond" w:hAnsi="Garamond"/>
                <w:sz w:val="22"/>
                <w:szCs w:val="22"/>
              </w:rPr>
            </w:pPr>
            <w:r w:rsidRPr="007B3CA8">
              <w:rPr>
                <w:rFonts w:ascii="Garamond" w:hAnsi="Garamond"/>
                <w:sz w:val="22"/>
                <w:szCs w:val="22"/>
              </w:rPr>
              <w:t>При предоставлении уведомления о внесении изменений в аккредитив в вышеуказанный срок ЦФР в течение 7 (семи) рабочих дней с даты, следующей за наиболее поздней из даты предоставления Заявления, проверяет аккредитив (с учетом предполагаемых изменений) на соответствие требованиям настоящего пункта и:</w:t>
            </w:r>
          </w:p>
          <w:p w:rsidR="00DF5087" w:rsidRPr="007B3CA8" w:rsidRDefault="00DF5087" w:rsidP="007B3CA8">
            <w:pPr>
              <w:spacing w:after="120"/>
              <w:ind w:firstLine="600"/>
              <w:jc w:val="both"/>
              <w:rPr>
                <w:rFonts w:ascii="Garamond" w:hAnsi="Garamond"/>
                <w:sz w:val="22"/>
                <w:szCs w:val="22"/>
              </w:rPr>
            </w:pPr>
            <w:r w:rsidRPr="007B3CA8">
              <w:rPr>
                <w:rFonts w:ascii="Garamond" w:hAnsi="Garamond"/>
                <w:sz w:val="22"/>
                <w:szCs w:val="22"/>
              </w:rPr>
              <w:t>−</w:t>
            </w:r>
            <w:r w:rsidRPr="007B3CA8">
              <w:rPr>
                <w:rFonts w:ascii="Garamond" w:hAnsi="Garamond"/>
                <w:sz w:val="22"/>
                <w:szCs w:val="22"/>
              </w:rPr>
              <w:tab/>
              <w:t>при соответствии аккредитива принимает изменения условий аккредитива и направляет исполняющему банку через банк получателя средств по аккредитиву согласие на изменение условий аккредитива и реестр аккредитивов в КО 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 а также на бумажном носителе информацию в Совет рынка о принятых в аккредитив изменениях;</w:t>
            </w:r>
          </w:p>
          <w:p w:rsidR="00DF5087" w:rsidRPr="007B3CA8" w:rsidRDefault="00DF5087" w:rsidP="007B3CA8">
            <w:pPr>
              <w:spacing w:after="120"/>
              <w:ind w:firstLine="600"/>
              <w:jc w:val="both"/>
              <w:rPr>
                <w:rFonts w:ascii="Garamond" w:hAnsi="Garamond"/>
                <w:sz w:val="22"/>
                <w:szCs w:val="22"/>
              </w:rPr>
            </w:pPr>
            <w:r w:rsidRPr="007B3CA8">
              <w:rPr>
                <w:rFonts w:ascii="Garamond" w:hAnsi="Garamond"/>
                <w:sz w:val="22"/>
                <w:szCs w:val="22"/>
              </w:rPr>
              <w:t>−</w:t>
            </w:r>
            <w:r w:rsidRPr="007B3CA8">
              <w:rPr>
                <w:rFonts w:ascii="Garamond" w:hAnsi="Garamond"/>
                <w:sz w:val="22"/>
                <w:szCs w:val="22"/>
              </w:rPr>
              <w:tab/>
              <w:t xml:space="preserve">при несоответствии аккредитива (с учетом предполагаемых изменений) требованиям и (или) при нарушении срока предоставления уведомления о внесении изменений в аккредитив не принимает изменения в аккредитив и </w:t>
            </w:r>
            <w:r w:rsidRPr="007B3CA8">
              <w:rPr>
                <w:rFonts w:ascii="Garamond" w:hAnsi="Garamond"/>
                <w:sz w:val="22"/>
                <w:szCs w:val="22"/>
              </w:rPr>
              <w:lastRenderedPageBreak/>
              <w:t>направляет исполняющему банку через банк получателя средств по аккредитиву несогласие на изменение условий аккредитива, а также продавцу по ДПМ ВИЭ мотивированный отказ в принятии изменений в аккредитив.</w:t>
            </w:r>
          </w:p>
          <w:p w:rsidR="00DF5087" w:rsidRPr="007B3CA8" w:rsidRDefault="00DF5087" w:rsidP="007B3CA8">
            <w:pPr>
              <w:autoSpaceDE w:val="0"/>
              <w:autoSpaceDN w:val="0"/>
              <w:adjustRightInd w:val="0"/>
              <w:spacing w:before="120" w:after="120"/>
              <w:ind w:firstLine="540"/>
              <w:jc w:val="both"/>
              <w:rPr>
                <w:rFonts w:ascii="Garamond" w:hAnsi="Garamond"/>
                <w:sz w:val="22"/>
                <w:szCs w:val="22"/>
              </w:rPr>
            </w:pPr>
            <w:r w:rsidRPr="007B3CA8">
              <w:rPr>
                <w:rFonts w:ascii="Garamond" w:hAnsi="Garamond"/>
                <w:sz w:val="22"/>
                <w:szCs w:val="22"/>
              </w:rPr>
              <w:t>Исполнением требования по предоставлению обеспечения исполнения обязательств по ДПМ ВИЭ в целях изменения объемов установленной мощности объектов генерации ВИЭ, в отношении которых заключены ДПМ ВИЭ является:</w:t>
            </w:r>
          </w:p>
          <w:p w:rsidR="00DF5087" w:rsidRPr="007B3CA8" w:rsidRDefault="00DF5087" w:rsidP="007B3CA8">
            <w:pPr>
              <w:autoSpaceDE w:val="0"/>
              <w:autoSpaceDN w:val="0"/>
              <w:adjustRightInd w:val="0"/>
              <w:spacing w:before="120" w:after="120"/>
              <w:ind w:firstLine="540"/>
              <w:jc w:val="both"/>
              <w:rPr>
                <w:rFonts w:ascii="Garamond" w:hAnsi="Garamond"/>
                <w:sz w:val="22"/>
                <w:szCs w:val="22"/>
              </w:rPr>
            </w:pPr>
            <w:r w:rsidRPr="007B3CA8">
              <w:rPr>
                <w:rFonts w:ascii="Garamond" w:hAnsi="Garamond"/>
                <w:sz w:val="22"/>
                <w:szCs w:val="22"/>
              </w:rPr>
              <w:t xml:space="preserve">– в отношении ДПМ ВИЭ, исполнение обязательств которых, обеспечено поручительством – внесение изменений в заключенный(е) договор(ы) коммерческого представительства для целей заключения договоров поручительства, касающихся объема установленной мощности объекта генерации </w:t>
            </w:r>
            <w:proofErr w:type="gramStart"/>
            <w:r w:rsidRPr="007B3CA8">
              <w:rPr>
                <w:rFonts w:ascii="Garamond" w:hAnsi="Garamond"/>
                <w:sz w:val="22"/>
                <w:szCs w:val="22"/>
              </w:rPr>
              <w:t>исполнение обязательств</w:t>
            </w:r>
            <w:proofErr w:type="gramEnd"/>
            <w:r w:rsidRPr="007B3CA8">
              <w:rPr>
                <w:rFonts w:ascii="Garamond" w:hAnsi="Garamond"/>
                <w:sz w:val="22"/>
                <w:szCs w:val="22"/>
              </w:rPr>
              <w:t xml:space="preserve"> которого обеспечивается, либо заключение новым(и) поручителем(и) договора(</w:t>
            </w:r>
            <w:proofErr w:type="spellStart"/>
            <w:r w:rsidRPr="007B3CA8">
              <w:rPr>
                <w:rFonts w:ascii="Garamond" w:hAnsi="Garamond"/>
                <w:sz w:val="22"/>
                <w:szCs w:val="22"/>
              </w:rPr>
              <w:t>ов</w:t>
            </w:r>
            <w:proofErr w:type="spellEnd"/>
            <w:r w:rsidRPr="007B3CA8">
              <w:rPr>
                <w:rFonts w:ascii="Garamond" w:hAnsi="Garamond"/>
                <w:sz w:val="22"/>
                <w:szCs w:val="22"/>
              </w:rPr>
              <w:t>) коммерческого представительства для целей заключения договоров поручительства, соответствующих требованиям настоящего пункта;</w:t>
            </w:r>
          </w:p>
          <w:p w:rsidR="00DF5087" w:rsidRPr="007B3CA8" w:rsidRDefault="00DF5087" w:rsidP="007B3CA8">
            <w:pPr>
              <w:autoSpaceDE w:val="0"/>
              <w:autoSpaceDN w:val="0"/>
              <w:adjustRightInd w:val="0"/>
              <w:spacing w:before="120" w:after="120"/>
              <w:ind w:firstLine="540"/>
              <w:jc w:val="both"/>
              <w:rPr>
                <w:rFonts w:ascii="Garamond" w:hAnsi="Garamond"/>
                <w:sz w:val="22"/>
                <w:szCs w:val="22"/>
              </w:rPr>
            </w:pPr>
            <w:r w:rsidRPr="007B3CA8">
              <w:rPr>
                <w:rFonts w:ascii="Garamond" w:hAnsi="Garamond"/>
                <w:sz w:val="22"/>
                <w:szCs w:val="22"/>
              </w:rPr>
              <w:t>- в отношении ДПМ ВИЭ, исполнение обязательств которых, обеспечено штрафом, оплата которого осуществляется по аккредитиву – получение Поверенным в отношении аккредитива, сумма денежных средств которого должна быть увеличена, от банка получателя денежных средств по аккредитиву уведомления об изменении суммы открытого аккредитива, соответствующего требованиям настоящего пункта (в порядке и сроки, предусмотренные настоящим пунктом);</w:t>
            </w:r>
          </w:p>
          <w:p w:rsidR="00DF5087" w:rsidRPr="007B3CA8" w:rsidRDefault="00DF5087" w:rsidP="007B3CA8">
            <w:pPr>
              <w:autoSpaceDE w:val="0"/>
              <w:autoSpaceDN w:val="0"/>
              <w:adjustRightInd w:val="0"/>
              <w:spacing w:before="120" w:after="120"/>
              <w:ind w:firstLine="540"/>
              <w:jc w:val="both"/>
              <w:rPr>
                <w:rFonts w:ascii="Garamond" w:hAnsi="Garamond"/>
                <w:sz w:val="22"/>
                <w:szCs w:val="22"/>
              </w:rPr>
            </w:pPr>
            <w:r w:rsidRPr="007B3CA8">
              <w:rPr>
                <w:rFonts w:ascii="Garamond" w:hAnsi="Garamond"/>
                <w:sz w:val="22"/>
                <w:szCs w:val="22"/>
              </w:rPr>
              <w:t>– в отношении ДПМ ВИЭ – исполнение обязательств которых обеспечивается неустойкой – получение Заявления, соответствующего требованиям настоящего пункта (в порядке и сроки, предусмотренные настоящим пунктом).</w:t>
            </w:r>
          </w:p>
        </w:tc>
      </w:tr>
      <w:tr w:rsidR="00DF5087" w:rsidRPr="007B3CA8" w:rsidTr="00136E4F">
        <w:tc>
          <w:tcPr>
            <w:tcW w:w="988" w:type="dxa"/>
            <w:tcBorders>
              <w:top w:val="single" w:sz="4" w:space="0" w:color="000000"/>
              <w:left w:val="single" w:sz="4" w:space="0" w:color="000000"/>
              <w:bottom w:val="single" w:sz="4" w:space="0" w:color="000000"/>
              <w:right w:val="single" w:sz="4" w:space="0" w:color="000000"/>
            </w:tcBorders>
          </w:tcPr>
          <w:p w:rsidR="00DF5087" w:rsidRPr="007B3CA8" w:rsidRDefault="00DF5087" w:rsidP="007B3CA8">
            <w:pPr>
              <w:jc w:val="center"/>
              <w:rPr>
                <w:rFonts w:ascii="Garamond" w:hAnsi="Garamond"/>
                <w:b/>
                <w:sz w:val="22"/>
                <w:szCs w:val="22"/>
              </w:rPr>
            </w:pPr>
            <w:r w:rsidRPr="007B3CA8">
              <w:rPr>
                <w:rFonts w:ascii="Garamond" w:hAnsi="Garamond"/>
                <w:b/>
                <w:sz w:val="22"/>
                <w:szCs w:val="22"/>
              </w:rPr>
              <w:lastRenderedPageBreak/>
              <w:t>8.2</w:t>
            </w:r>
          </w:p>
        </w:tc>
        <w:tc>
          <w:tcPr>
            <w:tcW w:w="6378" w:type="dxa"/>
            <w:tcBorders>
              <w:top w:val="single" w:sz="4" w:space="0" w:color="000000"/>
              <w:left w:val="single" w:sz="4" w:space="0" w:color="000000"/>
              <w:bottom w:val="single" w:sz="4" w:space="0" w:color="000000"/>
              <w:right w:val="single" w:sz="4" w:space="0" w:color="000000"/>
            </w:tcBorders>
          </w:tcPr>
          <w:p w:rsidR="00DF5087" w:rsidRPr="007B3CA8" w:rsidRDefault="00DF5087" w:rsidP="007B3CA8">
            <w:pPr>
              <w:spacing w:after="120"/>
              <w:ind w:firstLine="600"/>
              <w:jc w:val="both"/>
              <w:rPr>
                <w:rFonts w:ascii="Garamond" w:hAnsi="Garamond"/>
                <w:sz w:val="22"/>
                <w:szCs w:val="22"/>
              </w:rPr>
            </w:pPr>
            <w:r w:rsidRPr="007B3CA8">
              <w:rPr>
                <w:rFonts w:ascii="Garamond" w:hAnsi="Garamond"/>
                <w:sz w:val="22"/>
                <w:szCs w:val="22"/>
              </w:rPr>
              <w:t xml:space="preserve">Передача прав и обязанностей продавца по ДПМ ВИЭ, дата начала </w:t>
            </w:r>
            <w:proofErr w:type="gramStart"/>
            <w:r w:rsidRPr="007B3CA8">
              <w:rPr>
                <w:rFonts w:ascii="Garamond" w:hAnsi="Garamond"/>
                <w:sz w:val="22"/>
                <w:szCs w:val="22"/>
              </w:rPr>
              <w:t>поставки мощности</w:t>
            </w:r>
            <w:proofErr w:type="gramEnd"/>
            <w:r w:rsidRPr="007B3CA8">
              <w:rPr>
                <w:rFonts w:ascii="Garamond" w:hAnsi="Garamond"/>
                <w:sz w:val="22"/>
                <w:szCs w:val="22"/>
              </w:rPr>
              <w:t xml:space="preserve"> по которым на дату получения КО заявления продавца по ДПМ ВИЭ о намерении передать права и обязанности по ДПМ ВИЭ иному юридическому лицу не наступила, допускается при одновременном соблюдении следующих условий: </w:t>
            </w:r>
          </w:p>
          <w:p w:rsidR="00DF5087" w:rsidRPr="007B3CA8" w:rsidRDefault="00DF5087" w:rsidP="00DF5087">
            <w:pPr>
              <w:numPr>
                <w:ilvl w:val="0"/>
                <w:numId w:val="13"/>
              </w:numPr>
              <w:tabs>
                <w:tab w:val="left" w:pos="1044"/>
                <w:tab w:val="left" w:pos="1299"/>
              </w:tabs>
              <w:spacing w:before="120" w:after="120"/>
              <w:ind w:left="34" w:firstLine="709"/>
              <w:jc w:val="both"/>
              <w:rPr>
                <w:rFonts w:ascii="Garamond" w:hAnsi="Garamond"/>
                <w:sz w:val="22"/>
                <w:szCs w:val="22"/>
              </w:rPr>
            </w:pPr>
            <w:r w:rsidRPr="007B3CA8">
              <w:rPr>
                <w:rFonts w:ascii="Garamond" w:hAnsi="Garamond"/>
                <w:sz w:val="22"/>
                <w:szCs w:val="22"/>
              </w:rPr>
              <w:t>юридическое лицо, имеющее намерение приобрести права и обязанности продавца по ДПМ ВИЭ, является субъектом оптового рынка электрической энергии и мощности, а также зарегистрировало условную ГТП в отношении соответствующего объекта ВИЭ;</w:t>
            </w:r>
          </w:p>
          <w:p w:rsidR="00DF5087" w:rsidRPr="007B3CA8" w:rsidRDefault="00DF5087" w:rsidP="00DF5087">
            <w:pPr>
              <w:numPr>
                <w:ilvl w:val="0"/>
                <w:numId w:val="13"/>
              </w:numPr>
              <w:tabs>
                <w:tab w:val="left" w:pos="1044"/>
                <w:tab w:val="left" w:pos="1299"/>
              </w:tabs>
              <w:spacing w:before="120" w:after="120"/>
              <w:ind w:left="34" w:firstLine="709"/>
              <w:jc w:val="both"/>
              <w:rPr>
                <w:rFonts w:ascii="Garamond" w:hAnsi="Garamond"/>
                <w:sz w:val="22"/>
                <w:szCs w:val="22"/>
              </w:rPr>
            </w:pPr>
            <w:r w:rsidRPr="007B3CA8">
              <w:rPr>
                <w:rFonts w:ascii="Garamond" w:hAnsi="Garamond"/>
                <w:sz w:val="22"/>
                <w:szCs w:val="22"/>
              </w:rPr>
              <w:lastRenderedPageBreak/>
              <w:t>юридическим лицом, имеющим намерение приобрести права и обязанности продавца по ДПМ ВИЭ, предоставлено обеспечение исполнения своих обязательств по оплате штрафов по таким ДПМ ВИЭ одним из способов, предусмотренных настоящим пунктом;</w:t>
            </w:r>
          </w:p>
          <w:p w:rsidR="00DF5087" w:rsidRPr="007B3CA8" w:rsidRDefault="00DF5087" w:rsidP="00DF5087">
            <w:pPr>
              <w:numPr>
                <w:ilvl w:val="0"/>
                <w:numId w:val="13"/>
              </w:numPr>
              <w:tabs>
                <w:tab w:val="left" w:pos="1044"/>
                <w:tab w:val="left" w:pos="1299"/>
              </w:tabs>
              <w:spacing w:before="120" w:after="120"/>
              <w:ind w:left="34" w:firstLine="709"/>
              <w:jc w:val="both"/>
              <w:rPr>
                <w:rFonts w:ascii="Garamond" w:hAnsi="Garamond"/>
                <w:sz w:val="22"/>
                <w:szCs w:val="22"/>
              </w:rPr>
            </w:pPr>
            <w:r w:rsidRPr="007B3CA8">
              <w:rPr>
                <w:rFonts w:ascii="Garamond" w:hAnsi="Garamond"/>
                <w:sz w:val="22"/>
                <w:szCs w:val="22"/>
              </w:rPr>
              <w:t>юридическое лицо, имеющее намерение приобрести права и обязанности продавца по ДПМ ВИЭ, не является:</w:t>
            </w:r>
          </w:p>
          <w:p w:rsidR="00DF5087" w:rsidRPr="007B3CA8" w:rsidRDefault="00DF5087" w:rsidP="007B3CA8">
            <w:pPr>
              <w:tabs>
                <w:tab w:val="left" w:pos="1044"/>
                <w:tab w:val="left" w:pos="1299"/>
              </w:tabs>
              <w:spacing w:after="120"/>
              <w:ind w:left="743"/>
              <w:jc w:val="both"/>
              <w:rPr>
                <w:rFonts w:ascii="Garamond" w:hAnsi="Garamond"/>
                <w:sz w:val="22"/>
                <w:szCs w:val="22"/>
              </w:rPr>
            </w:pPr>
            <w:r w:rsidRPr="007B3CA8">
              <w:rPr>
                <w:rFonts w:ascii="Garamond" w:hAnsi="Garamond"/>
                <w:sz w:val="22"/>
                <w:szCs w:val="22"/>
              </w:rPr>
              <w:t>а) организацией, являвшейся поставщиком по заключенным в отношении 2 или более генерирующих объектов ДПМ ВИЭ, которые прекратили действие по основаниям, предусмотренным абзацами третьим, четвертым, шестым и седьмым пункта 120(1) Правил оптового рынка;</w:t>
            </w:r>
          </w:p>
          <w:p w:rsidR="00DF5087" w:rsidRPr="007B3CA8" w:rsidRDefault="00DF5087" w:rsidP="007B3CA8">
            <w:pPr>
              <w:widowControl w:val="0"/>
              <w:tabs>
                <w:tab w:val="left" w:pos="1044"/>
                <w:tab w:val="left" w:pos="1299"/>
              </w:tabs>
              <w:spacing w:after="120"/>
              <w:ind w:left="743"/>
              <w:jc w:val="both"/>
              <w:rPr>
                <w:rFonts w:ascii="Garamond" w:hAnsi="Garamond"/>
                <w:sz w:val="22"/>
                <w:szCs w:val="22"/>
              </w:rPr>
            </w:pPr>
            <w:r w:rsidRPr="007B3CA8">
              <w:rPr>
                <w:rFonts w:ascii="Garamond" w:hAnsi="Garamond"/>
                <w:sz w:val="22"/>
                <w:szCs w:val="22"/>
              </w:rPr>
              <w:t>б) организацией, созданной в результате реорганизации организации, указанной в подпункте «а» настоящего пункта;</w:t>
            </w:r>
          </w:p>
          <w:p w:rsidR="00DF5087" w:rsidRPr="007B3CA8" w:rsidRDefault="00DF5087" w:rsidP="007B3CA8">
            <w:pPr>
              <w:widowControl w:val="0"/>
              <w:tabs>
                <w:tab w:val="left" w:pos="1044"/>
                <w:tab w:val="left" w:pos="1299"/>
              </w:tabs>
              <w:spacing w:after="120"/>
              <w:ind w:left="743"/>
              <w:jc w:val="both"/>
              <w:rPr>
                <w:rFonts w:ascii="Garamond" w:hAnsi="Garamond"/>
                <w:sz w:val="22"/>
                <w:szCs w:val="22"/>
              </w:rPr>
            </w:pPr>
            <w:r w:rsidRPr="007B3CA8">
              <w:rPr>
                <w:rFonts w:ascii="Garamond" w:hAnsi="Garamond"/>
                <w:sz w:val="22"/>
                <w:szCs w:val="22"/>
              </w:rPr>
              <w:t>в) организацией, права и обязанности которой по ДПМ ВИЭ были переданы организации, указанной в подпункте «а» настоящего пункта;</w:t>
            </w:r>
          </w:p>
          <w:p w:rsidR="00DF5087" w:rsidRPr="007B3CA8" w:rsidRDefault="00DF5087" w:rsidP="007B3CA8">
            <w:pPr>
              <w:widowControl w:val="0"/>
              <w:tabs>
                <w:tab w:val="left" w:pos="1044"/>
                <w:tab w:val="left" w:pos="1299"/>
              </w:tabs>
              <w:spacing w:after="120"/>
              <w:ind w:left="743"/>
              <w:jc w:val="both"/>
              <w:rPr>
                <w:rFonts w:ascii="Garamond" w:hAnsi="Garamond"/>
                <w:sz w:val="22"/>
                <w:szCs w:val="22"/>
              </w:rPr>
            </w:pPr>
            <w:r w:rsidRPr="007B3CA8">
              <w:rPr>
                <w:rFonts w:ascii="Garamond" w:hAnsi="Garamond"/>
                <w:sz w:val="22"/>
                <w:szCs w:val="22"/>
              </w:rPr>
              <w:t>г) организацией, в которой доля прямого и (или) косвенного участия организации, указанной в подпункте «а» настоящего пункта, составляет более 50 процентов;</w:t>
            </w:r>
          </w:p>
          <w:p w:rsidR="00DF5087" w:rsidRPr="007B3CA8" w:rsidRDefault="00DF5087" w:rsidP="007B3CA8">
            <w:pPr>
              <w:widowControl w:val="0"/>
              <w:tabs>
                <w:tab w:val="left" w:pos="1044"/>
                <w:tab w:val="left" w:pos="1299"/>
              </w:tabs>
              <w:spacing w:after="120"/>
              <w:ind w:left="743"/>
              <w:jc w:val="both"/>
              <w:rPr>
                <w:rFonts w:ascii="Garamond" w:hAnsi="Garamond"/>
                <w:sz w:val="22"/>
                <w:szCs w:val="22"/>
              </w:rPr>
            </w:pPr>
            <w:r w:rsidRPr="007B3CA8">
              <w:rPr>
                <w:rFonts w:ascii="Garamond" w:hAnsi="Garamond"/>
                <w:sz w:val="22"/>
                <w:szCs w:val="22"/>
              </w:rPr>
              <w:t>д) организацией, которая прямо и (или) косвенно участвует в организации, указанной в подпункте «а» настоящего пункта, и доля такого участия составляет более 25 процентов;</w:t>
            </w:r>
          </w:p>
          <w:p w:rsidR="00DF5087" w:rsidRPr="007B3CA8" w:rsidRDefault="00DF5087" w:rsidP="007B3CA8">
            <w:pPr>
              <w:widowControl w:val="0"/>
              <w:tabs>
                <w:tab w:val="left" w:pos="1044"/>
                <w:tab w:val="left" w:pos="1299"/>
              </w:tabs>
              <w:spacing w:after="120"/>
              <w:ind w:left="743"/>
              <w:jc w:val="both"/>
              <w:rPr>
                <w:rFonts w:ascii="Garamond" w:hAnsi="Garamond"/>
                <w:sz w:val="22"/>
                <w:szCs w:val="22"/>
              </w:rPr>
            </w:pPr>
            <w:r w:rsidRPr="007B3CA8">
              <w:rPr>
                <w:rFonts w:ascii="Garamond" w:hAnsi="Garamond"/>
                <w:sz w:val="22"/>
                <w:szCs w:val="22"/>
              </w:rPr>
              <w:t>е) организацией, в состав органов управления которой входят физические лица или их близкие родственники, ранее занимавшие или занимающие должности в органах управления организации, указанной в подпункте «а» настоящего пункта;</w:t>
            </w:r>
          </w:p>
          <w:p w:rsidR="00DF5087" w:rsidRPr="007B3CA8" w:rsidRDefault="00DF5087" w:rsidP="007B3CA8">
            <w:pPr>
              <w:widowControl w:val="0"/>
              <w:tabs>
                <w:tab w:val="left" w:pos="1044"/>
                <w:tab w:val="left" w:pos="1299"/>
              </w:tabs>
              <w:spacing w:after="120"/>
              <w:ind w:left="743"/>
              <w:jc w:val="both"/>
              <w:rPr>
                <w:rFonts w:ascii="Garamond" w:hAnsi="Garamond"/>
                <w:sz w:val="22"/>
                <w:szCs w:val="22"/>
              </w:rPr>
            </w:pPr>
            <w:r w:rsidRPr="007B3CA8">
              <w:rPr>
                <w:rFonts w:ascii="Garamond" w:hAnsi="Garamond"/>
                <w:sz w:val="22"/>
                <w:szCs w:val="22"/>
              </w:rPr>
              <w:t xml:space="preserve">ж) организацией, в которой доля прямого и (или) косвенного участия физических лиц, указанных в </w:t>
            </w:r>
            <w:r w:rsidRPr="007B3CA8">
              <w:rPr>
                <w:rFonts w:ascii="Garamond" w:hAnsi="Garamond"/>
                <w:sz w:val="22"/>
                <w:szCs w:val="22"/>
              </w:rPr>
              <w:lastRenderedPageBreak/>
              <w:t>подпункте «е» настоящего пункта, составляет более 25 процентов;</w:t>
            </w:r>
          </w:p>
          <w:p w:rsidR="00DF5087" w:rsidRPr="007B3CA8" w:rsidRDefault="00DF5087" w:rsidP="007B3CA8">
            <w:pPr>
              <w:widowControl w:val="0"/>
              <w:tabs>
                <w:tab w:val="left" w:pos="1044"/>
                <w:tab w:val="left" w:pos="1299"/>
              </w:tabs>
              <w:spacing w:after="120"/>
              <w:ind w:left="743"/>
              <w:jc w:val="both"/>
              <w:rPr>
                <w:rFonts w:ascii="Garamond" w:hAnsi="Garamond"/>
                <w:sz w:val="22"/>
                <w:szCs w:val="22"/>
              </w:rPr>
            </w:pPr>
            <w:r w:rsidRPr="007B3CA8">
              <w:rPr>
                <w:rFonts w:ascii="Garamond" w:hAnsi="Garamond"/>
                <w:sz w:val="22"/>
                <w:szCs w:val="22"/>
              </w:rPr>
              <w:t>з) организацией, в которой физическое лицо, входящее в состав органов управления этой организации, подчиняется по должностному положению физическим лицам, указанным в подпункте «е» настоящего пункта;</w:t>
            </w:r>
          </w:p>
          <w:p w:rsidR="00DF5087" w:rsidRPr="007B3CA8" w:rsidRDefault="00DF5087" w:rsidP="007B3CA8">
            <w:pPr>
              <w:tabs>
                <w:tab w:val="left" w:pos="1044"/>
                <w:tab w:val="left" w:pos="1299"/>
              </w:tabs>
              <w:spacing w:after="120"/>
              <w:ind w:left="743"/>
              <w:jc w:val="both"/>
              <w:rPr>
                <w:rFonts w:ascii="Garamond" w:hAnsi="Garamond"/>
                <w:sz w:val="22"/>
                <w:szCs w:val="22"/>
              </w:rPr>
            </w:pPr>
            <w:r w:rsidRPr="007B3CA8">
              <w:rPr>
                <w:rFonts w:ascii="Garamond" w:hAnsi="Garamond"/>
                <w:sz w:val="22"/>
                <w:szCs w:val="22"/>
              </w:rPr>
              <w:t>и) организацией, в отношении которой в соответствии с п. 4.2.5 настоящего Регламента установлена недостоверность заверений, сделанных в заявке на участие в ОПВ</w:t>
            </w:r>
            <w:r w:rsidRPr="007B3CA8">
              <w:rPr>
                <w:rFonts w:ascii="Garamond" w:hAnsi="Garamond"/>
                <w:sz w:val="22"/>
                <w:szCs w:val="22"/>
                <w:highlight w:val="yellow"/>
              </w:rPr>
              <w:t>;</w:t>
            </w:r>
          </w:p>
          <w:p w:rsidR="00DF5087" w:rsidRPr="007B3CA8" w:rsidRDefault="00DF5087" w:rsidP="00DF5087">
            <w:pPr>
              <w:numPr>
                <w:ilvl w:val="0"/>
                <w:numId w:val="13"/>
              </w:numPr>
              <w:tabs>
                <w:tab w:val="left" w:pos="1044"/>
                <w:tab w:val="left" w:pos="1299"/>
              </w:tabs>
              <w:spacing w:before="120" w:after="120"/>
              <w:ind w:left="34" w:firstLine="709"/>
              <w:jc w:val="both"/>
              <w:rPr>
                <w:rFonts w:ascii="Garamond" w:hAnsi="Garamond"/>
                <w:sz w:val="22"/>
                <w:szCs w:val="22"/>
                <w:highlight w:val="yellow"/>
              </w:rPr>
            </w:pPr>
            <w:r w:rsidRPr="007B3CA8">
              <w:rPr>
                <w:rFonts w:ascii="Garamond" w:hAnsi="Garamond"/>
                <w:sz w:val="22"/>
                <w:szCs w:val="22"/>
              </w:rPr>
              <w:t xml:space="preserve"> </w:t>
            </w:r>
            <w:r w:rsidRPr="007B3CA8">
              <w:rPr>
                <w:rFonts w:ascii="Garamond" w:hAnsi="Garamond"/>
                <w:sz w:val="22"/>
                <w:szCs w:val="22"/>
                <w:highlight w:val="yellow"/>
              </w:rPr>
              <w:t>у юридического лица, имеющего намерение приобрести права и обязанности продавца по ДПМ ВИЭ, отсутствуют обстоятельства взаимозависимости с организациями, указанными в подпунктах «</w:t>
            </w:r>
            <w:proofErr w:type="gramStart"/>
            <w:r w:rsidRPr="007B3CA8">
              <w:rPr>
                <w:rFonts w:ascii="Garamond" w:hAnsi="Garamond"/>
                <w:sz w:val="22"/>
                <w:szCs w:val="22"/>
                <w:highlight w:val="yellow"/>
              </w:rPr>
              <w:t>а»–</w:t>
            </w:r>
            <w:proofErr w:type="gramEnd"/>
            <w:r w:rsidRPr="007B3CA8">
              <w:rPr>
                <w:rFonts w:ascii="Garamond" w:hAnsi="Garamond"/>
                <w:sz w:val="22"/>
                <w:szCs w:val="22"/>
                <w:highlight w:val="yellow"/>
              </w:rPr>
              <w:t>«и» буллита 3 настоящего пункта Регламента.</w:t>
            </w:r>
          </w:p>
          <w:p w:rsidR="00DF5087" w:rsidRPr="007B3CA8" w:rsidRDefault="00DF5087" w:rsidP="007B3CA8">
            <w:pPr>
              <w:tabs>
                <w:tab w:val="left" w:pos="1044"/>
                <w:tab w:val="left" w:pos="1299"/>
              </w:tabs>
              <w:spacing w:after="120"/>
              <w:ind w:firstLine="709"/>
              <w:jc w:val="both"/>
              <w:rPr>
                <w:rFonts w:ascii="Garamond" w:hAnsi="Garamond"/>
                <w:sz w:val="22"/>
                <w:szCs w:val="22"/>
              </w:rPr>
            </w:pPr>
            <w:r w:rsidRPr="007B3CA8">
              <w:rPr>
                <w:rFonts w:ascii="Garamond" w:hAnsi="Garamond"/>
                <w:sz w:val="22"/>
                <w:szCs w:val="22"/>
              </w:rPr>
              <w:t>Соответствие юридического лица, имеющего намерение приобрести права и обязанности продавца по ДПМ ВИЭ, требованиям буллит</w:t>
            </w:r>
            <w:r w:rsidRPr="007B3CA8">
              <w:rPr>
                <w:rFonts w:ascii="Garamond" w:hAnsi="Garamond"/>
                <w:sz w:val="22"/>
                <w:szCs w:val="22"/>
                <w:highlight w:val="yellow"/>
              </w:rPr>
              <w:t>ов</w:t>
            </w:r>
            <w:r w:rsidRPr="007B3CA8">
              <w:rPr>
                <w:rFonts w:ascii="Garamond" w:hAnsi="Garamond"/>
                <w:sz w:val="22"/>
                <w:szCs w:val="22"/>
              </w:rPr>
              <w:t xml:space="preserve"> 3 </w:t>
            </w:r>
            <w:r w:rsidRPr="007B3CA8">
              <w:rPr>
                <w:rFonts w:ascii="Garamond" w:hAnsi="Garamond"/>
                <w:sz w:val="22"/>
                <w:szCs w:val="22"/>
                <w:highlight w:val="yellow"/>
              </w:rPr>
              <w:t>и 4</w:t>
            </w:r>
            <w:r w:rsidRPr="007B3CA8">
              <w:rPr>
                <w:rFonts w:ascii="Garamond" w:hAnsi="Garamond"/>
                <w:sz w:val="22"/>
                <w:szCs w:val="22"/>
              </w:rPr>
              <w:t xml:space="preserve"> настоящего пункта Регламента устанавливается КО на основании заверений, сделанных указанным юридическим лицом в соответствующем соглашении о передаче прав и обязанностей продавца по ДПМ ВИЭ, с учетом проверки достоверности заверений, проведенной согласно пункту 8.5 настоящего Регламента.</w:t>
            </w:r>
          </w:p>
          <w:p w:rsidR="00DF5087" w:rsidRPr="007B3CA8" w:rsidRDefault="00DF5087" w:rsidP="007B3CA8">
            <w:pPr>
              <w:pStyle w:val="ConsPlusNormal"/>
              <w:tabs>
                <w:tab w:val="left" w:pos="960"/>
                <w:tab w:val="left" w:pos="1680"/>
              </w:tabs>
              <w:spacing w:before="120" w:after="120"/>
              <w:ind w:firstLine="600"/>
              <w:jc w:val="center"/>
              <w:rPr>
                <w:rFonts w:ascii="Garamond" w:hAnsi="Garamond" w:cs="Times New Roman"/>
                <w:sz w:val="22"/>
                <w:szCs w:val="22"/>
              </w:rPr>
            </w:pPr>
            <w:r w:rsidRPr="007B3CA8">
              <w:rPr>
                <w:rFonts w:ascii="Garamond" w:hAnsi="Garamond" w:cs="Times New Roman"/>
                <w:sz w:val="22"/>
                <w:szCs w:val="22"/>
              </w:rPr>
              <w:t>…</w:t>
            </w:r>
          </w:p>
        </w:tc>
        <w:tc>
          <w:tcPr>
            <w:tcW w:w="7938" w:type="dxa"/>
            <w:tcBorders>
              <w:top w:val="single" w:sz="4" w:space="0" w:color="000000"/>
              <w:left w:val="single" w:sz="4" w:space="0" w:color="000000"/>
              <w:bottom w:val="single" w:sz="4" w:space="0" w:color="000000"/>
              <w:right w:val="single" w:sz="4" w:space="0" w:color="000000"/>
            </w:tcBorders>
          </w:tcPr>
          <w:p w:rsidR="00DF5087" w:rsidRPr="007B3CA8" w:rsidRDefault="00DF5087" w:rsidP="007B3CA8">
            <w:pPr>
              <w:spacing w:after="120"/>
              <w:ind w:firstLine="600"/>
              <w:jc w:val="both"/>
              <w:rPr>
                <w:rFonts w:ascii="Garamond" w:hAnsi="Garamond"/>
                <w:sz w:val="22"/>
                <w:szCs w:val="22"/>
              </w:rPr>
            </w:pPr>
            <w:r w:rsidRPr="007B3CA8">
              <w:rPr>
                <w:rFonts w:ascii="Garamond" w:hAnsi="Garamond"/>
                <w:sz w:val="22"/>
                <w:szCs w:val="22"/>
              </w:rPr>
              <w:lastRenderedPageBreak/>
              <w:t xml:space="preserve">Передача прав и обязанностей продавца по ДПМ ВИЭ, дата начала </w:t>
            </w:r>
            <w:proofErr w:type="gramStart"/>
            <w:r w:rsidRPr="007B3CA8">
              <w:rPr>
                <w:rFonts w:ascii="Garamond" w:hAnsi="Garamond"/>
                <w:sz w:val="22"/>
                <w:szCs w:val="22"/>
              </w:rPr>
              <w:t>поставки мощности</w:t>
            </w:r>
            <w:proofErr w:type="gramEnd"/>
            <w:r w:rsidRPr="007B3CA8">
              <w:rPr>
                <w:rFonts w:ascii="Garamond" w:hAnsi="Garamond"/>
                <w:sz w:val="22"/>
                <w:szCs w:val="22"/>
              </w:rPr>
              <w:t xml:space="preserve"> по которым на дату получения КО заявления продавца по ДПМ ВИЭ о намерении передать права и обязанности по ДПМ ВИЭ иному юридическому лицу не наступила, допускается при одновременном соблюдении следующих условий: </w:t>
            </w:r>
          </w:p>
          <w:p w:rsidR="00DF5087" w:rsidRPr="007B3CA8" w:rsidRDefault="00DF5087" w:rsidP="00DF5087">
            <w:pPr>
              <w:numPr>
                <w:ilvl w:val="0"/>
                <w:numId w:val="13"/>
              </w:numPr>
              <w:tabs>
                <w:tab w:val="left" w:pos="1044"/>
                <w:tab w:val="left" w:pos="1299"/>
              </w:tabs>
              <w:spacing w:before="120" w:after="120"/>
              <w:ind w:left="34" w:firstLine="709"/>
              <w:jc w:val="both"/>
              <w:rPr>
                <w:rFonts w:ascii="Garamond" w:hAnsi="Garamond"/>
                <w:sz w:val="22"/>
                <w:szCs w:val="22"/>
              </w:rPr>
            </w:pPr>
            <w:r w:rsidRPr="007B3CA8">
              <w:rPr>
                <w:rFonts w:ascii="Garamond" w:hAnsi="Garamond"/>
                <w:sz w:val="22"/>
                <w:szCs w:val="22"/>
              </w:rPr>
              <w:t>юридическое лицо, имеющее намерение приобрести права и обязанности продавца по ДПМ ВИЭ, является субъектом оптового рынка электрической энергии и мощности, а также зарегистрировало условную ГТП в отношении соответствующего объекта ВИЭ;</w:t>
            </w:r>
          </w:p>
          <w:p w:rsidR="00DF5087" w:rsidRPr="007B3CA8" w:rsidRDefault="00DF5087" w:rsidP="00DF5087">
            <w:pPr>
              <w:numPr>
                <w:ilvl w:val="0"/>
                <w:numId w:val="13"/>
              </w:numPr>
              <w:tabs>
                <w:tab w:val="left" w:pos="1044"/>
                <w:tab w:val="left" w:pos="1299"/>
              </w:tabs>
              <w:spacing w:before="120" w:after="120"/>
              <w:ind w:left="34" w:firstLine="709"/>
              <w:jc w:val="both"/>
              <w:rPr>
                <w:rFonts w:ascii="Garamond" w:hAnsi="Garamond"/>
                <w:sz w:val="22"/>
                <w:szCs w:val="22"/>
              </w:rPr>
            </w:pPr>
            <w:r w:rsidRPr="007B3CA8">
              <w:rPr>
                <w:rFonts w:ascii="Garamond" w:hAnsi="Garamond"/>
                <w:sz w:val="22"/>
                <w:szCs w:val="22"/>
              </w:rPr>
              <w:t xml:space="preserve">юридическим лицом, имеющим намерение приобрести права и обязанности продавца по ДПМ ВИЭ, предоставлено обеспечение исполнения своих </w:t>
            </w:r>
            <w:r w:rsidRPr="007B3CA8">
              <w:rPr>
                <w:rFonts w:ascii="Garamond" w:hAnsi="Garamond"/>
                <w:sz w:val="22"/>
                <w:szCs w:val="22"/>
              </w:rPr>
              <w:lastRenderedPageBreak/>
              <w:t>обязательств по оплате штрафов по таким ДПМ ВИЭ одним из способов, предусмотренных настоящим пунктом;</w:t>
            </w:r>
          </w:p>
          <w:p w:rsidR="00DF5087" w:rsidRPr="007B3CA8" w:rsidRDefault="00DF5087" w:rsidP="00DF5087">
            <w:pPr>
              <w:numPr>
                <w:ilvl w:val="0"/>
                <w:numId w:val="13"/>
              </w:numPr>
              <w:tabs>
                <w:tab w:val="left" w:pos="1044"/>
                <w:tab w:val="left" w:pos="1299"/>
              </w:tabs>
              <w:spacing w:before="120" w:after="120"/>
              <w:ind w:left="34" w:firstLine="709"/>
              <w:jc w:val="both"/>
              <w:rPr>
                <w:rFonts w:ascii="Garamond" w:hAnsi="Garamond"/>
                <w:sz w:val="22"/>
                <w:szCs w:val="22"/>
              </w:rPr>
            </w:pPr>
            <w:r w:rsidRPr="007B3CA8">
              <w:rPr>
                <w:rFonts w:ascii="Garamond" w:hAnsi="Garamond"/>
                <w:sz w:val="22"/>
                <w:szCs w:val="22"/>
              </w:rPr>
              <w:t>юридическое лицо, имеющее намерение приобрести права и обязанности продавца по ДПМ ВИЭ, не является:</w:t>
            </w:r>
          </w:p>
          <w:p w:rsidR="00DF5087" w:rsidRPr="007B3CA8" w:rsidRDefault="00DF5087" w:rsidP="007B3CA8">
            <w:pPr>
              <w:tabs>
                <w:tab w:val="left" w:pos="1044"/>
                <w:tab w:val="left" w:pos="1299"/>
              </w:tabs>
              <w:spacing w:after="120"/>
              <w:ind w:left="743"/>
              <w:jc w:val="both"/>
              <w:rPr>
                <w:rFonts w:ascii="Garamond" w:hAnsi="Garamond"/>
                <w:sz w:val="22"/>
                <w:szCs w:val="22"/>
              </w:rPr>
            </w:pPr>
            <w:r w:rsidRPr="007B3CA8">
              <w:rPr>
                <w:rFonts w:ascii="Garamond" w:hAnsi="Garamond"/>
                <w:sz w:val="22"/>
                <w:szCs w:val="22"/>
              </w:rPr>
              <w:t>а) организацией, являвшейся поставщиком по заключенным в отношении 2 или более генерирующих объектов ДПМ ВИЭ, которые прекратили действие по основаниям, предусмотренным абзацами третьим, четвертым, шестым и седьмым пункта 120(1) Правил оптового рынка;</w:t>
            </w:r>
          </w:p>
          <w:p w:rsidR="00DF5087" w:rsidRPr="007B3CA8" w:rsidRDefault="00DF5087" w:rsidP="007B3CA8">
            <w:pPr>
              <w:widowControl w:val="0"/>
              <w:tabs>
                <w:tab w:val="left" w:pos="1044"/>
                <w:tab w:val="left" w:pos="1299"/>
              </w:tabs>
              <w:spacing w:after="120"/>
              <w:ind w:left="743"/>
              <w:jc w:val="both"/>
              <w:rPr>
                <w:rFonts w:ascii="Garamond" w:hAnsi="Garamond"/>
                <w:sz w:val="22"/>
                <w:szCs w:val="22"/>
              </w:rPr>
            </w:pPr>
            <w:r w:rsidRPr="007B3CA8">
              <w:rPr>
                <w:rFonts w:ascii="Garamond" w:hAnsi="Garamond"/>
                <w:sz w:val="22"/>
                <w:szCs w:val="22"/>
              </w:rPr>
              <w:t>б) организацией, созданной в результате реорганизации организации, указанной в подпункте «а» настоящего пункта;</w:t>
            </w:r>
          </w:p>
          <w:p w:rsidR="00DF5087" w:rsidRPr="007B3CA8" w:rsidRDefault="00DF5087" w:rsidP="007B3CA8">
            <w:pPr>
              <w:widowControl w:val="0"/>
              <w:tabs>
                <w:tab w:val="left" w:pos="1044"/>
                <w:tab w:val="left" w:pos="1299"/>
              </w:tabs>
              <w:spacing w:after="120"/>
              <w:ind w:left="743"/>
              <w:jc w:val="both"/>
              <w:rPr>
                <w:rFonts w:ascii="Garamond" w:hAnsi="Garamond"/>
                <w:sz w:val="22"/>
                <w:szCs w:val="22"/>
              </w:rPr>
            </w:pPr>
            <w:r w:rsidRPr="007B3CA8">
              <w:rPr>
                <w:rFonts w:ascii="Garamond" w:hAnsi="Garamond"/>
                <w:sz w:val="22"/>
                <w:szCs w:val="22"/>
              </w:rPr>
              <w:t>в) организацией, права и обязанности которой по ДПМ ВИЭ были переданы организации, указанной в подпункте «а» настоящего пункта;</w:t>
            </w:r>
          </w:p>
          <w:p w:rsidR="00DF5087" w:rsidRPr="007B3CA8" w:rsidRDefault="00DF5087" w:rsidP="007B3CA8">
            <w:pPr>
              <w:widowControl w:val="0"/>
              <w:tabs>
                <w:tab w:val="left" w:pos="1044"/>
                <w:tab w:val="left" w:pos="1299"/>
              </w:tabs>
              <w:spacing w:after="120"/>
              <w:ind w:left="743"/>
              <w:jc w:val="both"/>
              <w:rPr>
                <w:rFonts w:ascii="Garamond" w:hAnsi="Garamond"/>
                <w:sz w:val="22"/>
                <w:szCs w:val="22"/>
              </w:rPr>
            </w:pPr>
            <w:r w:rsidRPr="007B3CA8">
              <w:rPr>
                <w:rFonts w:ascii="Garamond" w:hAnsi="Garamond"/>
                <w:sz w:val="22"/>
                <w:szCs w:val="22"/>
              </w:rPr>
              <w:t>г) организацией, в которой доля прямого и (или) косвенного участия организации, указанной в подпункте «а» настоящего пункта, составляет более 50 процентов;</w:t>
            </w:r>
          </w:p>
          <w:p w:rsidR="00DF5087" w:rsidRPr="007B3CA8" w:rsidRDefault="00DF5087" w:rsidP="007B3CA8">
            <w:pPr>
              <w:widowControl w:val="0"/>
              <w:tabs>
                <w:tab w:val="left" w:pos="1044"/>
                <w:tab w:val="left" w:pos="1299"/>
              </w:tabs>
              <w:spacing w:after="120"/>
              <w:ind w:left="743"/>
              <w:jc w:val="both"/>
              <w:rPr>
                <w:rFonts w:ascii="Garamond" w:hAnsi="Garamond"/>
                <w:sz w:val="22"/>
                <w:szCs w:val="22"/>
              </w:rPr>
            </w:pPr>
            <w:r w:rsidRPr="007B3CA8">
              <w:rPr>
                <w:rFonts w:ascii="Garamond" w:hAnsi="Garamond"/>
                <w:sz w:val="22"/>
                <w:szCs w:val="22"/>
              </w:rPr>
              <w:t>д) организацией, которая прямо и (или) косвенно участвует в организации, указанной в подпункте «а» настоящего пункта, и доля такого участия составляет более 25 процентов;</w:t>
            </w:r>
          </w:p>
          <w:p w:rsidR="00DF5087" w:rsidRPr="007B3CA8" w:rsidRDefault="00DF5087" w:rsidP="007B3CA8">
            <w:pPr>
              <w:widowControl w:val="0"/>
              <w:tabs>
                <w:tab w:val="left" w:pos="1044"/>
                <w:tab w:val="left" w:pos="1299"/>
              </w:tabs>
              <w:spacing w:after="120"/>
              <w:ind w:left="743"/>
              <w:jc w:val="both"/>
              <w:rPr>
                <w:rFonts w:ascii="Garamond" w:hAnsi="Garamond"/>
                <w:sz w:val="22"/>
                <w:szCs w:val="22"/>
              </w:rPr>
            </w:pPr>
            <w:r w:rsidRPr="007B3CA8">
              <w:rPr>
                <w:rFonts w:ascii="Garamond" w:hAnsi="Garamond"/>
                <w:sz w:val="22"/>
                <w:szCs w:val="22"/>
              </w:rPr>
              <w:t>е) организацией, в состав органов управления которой входят физические лица или их близкие родственники, ранее занимавшие или занимающие должности в органах управления организации, указанной в подпункте «а» настоящего пункта;</w:t>
            </w:r>
          </w:p>
          <w:p w:rsidR="00DF5087" w:rsidRPr="007B3CA8" w:rsidRDefault="00DF5087" w:rsidP="007B3CA8">
            <w:pPr>
              <w:widowControl w:val="0"/>
              <w:tabs>
                <w:tab w:val="left" w:pos="1044"/>
                <w:tab w:val="left" w:pos="1299"/>
              </w:tabs>
              <w:spacing w:after="120"/>
              <w:ind w:left="743"/>
              <w:jc w:val="both"/>
              <w:rPr>
                <w:rFonts w:ascii="Garamond" w:hAnsi="Garamond"/>
                <w:sz w:val="22"/>
                <w:szCs w:val="22"/>
              </w:rPr>
            </w:pPr>
            <w:r w:rsidRPr="007B3CA8">
              <w:rPr>
                <w:rFonts w:ascii="Garamond" w:hAnsi="Garamond"/>
                <w:sz w:val="22"/>
                <w:szCs w:val="22"/>
              </w:rPr>
              <w:t>ж) организацией, в которой доля прямого и (или) косвенного участия физических лиц, указанных в подпункте «е» настоящего пункта, составляет более 25 процентов;</w:t>
            </w:r>
          </w:p>
          <w:p w:rsidR="00DF5087" w:rsidRPr="007B3CA8" w:rsidRDefault="00DF5087" w:rsidP="007B3CA8">
            <w:pPr>
              <w:widowControl w:val="0"/>
              <w:tabs>
                <w:tab w:val="left" w:pos="1044"/>
                <w:tab w:val="left" w:pos="1299"/>
              </w:tabs>
              <w:spacing w:after="120"/>
              <w:ind w:left="743"/>
              <w:jc w:val="both"/>
              <w:rPr>
                <w:rFonts w:ascii="Garamond" w:hAnsi="Garamond"/>
                <w:sz w:val="22"/>
                <w:szCs w:val="22"/>
              </w:rPr>
            </w:pPr>
            <w:r w:rsidRPr="007B3CA8">
              <w:rPr>
                <w:rFonts w:ascii="Garamond" w:hAnsi="Garamond"/>
                <w:sz w:val="22"/>
                <w:szCs w:val="22"/>
              </w:rPr>
              <w:t>з) организацией, в которой физическое лицо, входящее в состав органов управления этой организации, подчиняется по должностному положению физическим лицам, указанным в подпункте «е» настоящего пункта;</w:t>
            </w:r>
          </w:p>
          <w:p w:rsidR="00DF5087" w:rsidRPr="007B3CA8" w:rsidRDefault="00DF5087" w:rsidP="007B3CA8">
            <w:pPr>
              <w:tabs>
                <w:tab w:val="left" w:pos="1044"/>
                <w:tab w:val="left" w:pos="1299"/>
              </w:tabs>
              <w:spacing w:after="120"/>
              <w:ind w:left="743"/>
              <w:jc w:val="both"/>
              <w:rPr>
                <w:rFonts w:ascii="Garamond" w:hAnsi="Garamond"/>
                <w:sz w:val="22"/>
                <w:szCs w:val="22"/>
              </w:rPr>
            </w:pPr>
            <w:r w:rsidRPr="007B3CA8">
              <w:rPr>
                <w:rFonts w:ascii="Garamond" w:hAnsi="Garamond"/>
                <w:sz w:val="22"/>
                <w:szCs w:val="22"/>
              </w:rPr>
              <w:t>и) организацией, в отношении которой в соответствии с п. 4.2.5 настоящего Регламента установлена недостоверность заверений, сделанных в заявке на участие в ОПВ</w:t>
            </w:r>
            <w:r w:rsidRPr="007B3CA8">
              <w:rPr>
                <w:rFonts w:ascii="Garamond" w:hAnsi="Garamond"/>
                <w:sz w:val="22"/>
                <w:szCs w:val="22"/>
                <w:highlight w:val="yellow"/>
              </w:rPr>
              <w:t>.</w:t>
            </w:r>
          </w:p>
          <w:p w:rsidR="00DF5087" w:rsidRPr="007B3CA8" w:rsidRDefault="00DF5087" w:rsidP="007B3CA8">
            <w:pPr>
              <w:tabs>
                <w:tab w:val="left" w:pos="1044"/>
                <w:tab w:val="left" w:pos="1299"/>
              </w:tabs>
              <w:spacing w:after="120"/>
              <w:ind w:firstLine="709"/>
              <w:jc w:val="both"/>
              <w:rPr>
                <w:rFonts w:ascii="Garamond" w:hAnsi="Garamond"/>
                <w:sz w:val="22"/>
                <w:szCs w:val="22"/>
              </w:rPr>
            </w:pPr>
            <w:r w:rsidRPr="007B3CA8">
              <w:rPr>
                <w:rFonts w:ascii="Garamond" w:hAnsi="Garamond"/>
                <w:sz w:val="22"/>
                <w:szCs w:val="22"/>
              </w:rPr>
              <w:lastRenderedPageBreak/>
              <w:t>Соответствие юридического лица, имеющего намерение приобрести права и обязанности продавца по ДПМ ВИЭ, требованиям буллит</w:t>
            </w:r>
            <w:r w:rsidRPr="007B3CA8">
              <w:rPr>
                <w:rFonts w:ascii="Garamond" w:hAnsi="Garamond"/>
                <w:sz w:val="22"/>
                <w:szCs w:val="22"/>
                <w:highlight w:val="yellow"/>
              </w:rPr>
              <w:t>а</w:t>
            </w:r>
            <w:r w:rsidRPr="007B3CA8">
              <w:rPr>
                <w:rFonts w:ascii="Garamond" w:hAnsi="Garamond"/>
                <w:sz w:val="22"/>
                <w:szCs w:val="22"/>
              </w:rPr>
              <w:t xml:space="preserve"> 3 настоящего пункта Регламента устанавливается КО на основании заверений, сделанных указанным юридическим лицом в соответствующем соглашении о передаче прав и обязанностей продавца по ДПМ ВИЭ, с учетом проверки достоверности заверений, проведенной согласно пункту 8.5 настоящего Регламента.</w:t>
            </w:r>
          </w:p>
          <w:p w:rsidR="00DF5087" w:rsidRPr="007B3CA8" w:rsidRDefault="00DF5087" w:rsidP="007B3CA8">
            <w:pPr>
              <w:pStyle w:val="ConsPlusNormal"/>
              <w:tabs>
                <w:tab w:val="left" w:pos="960"/>
                <w:tab w:val="left" w:pos="1680"/>
              </w:tabs>
              <w:spacing w:before="120" w:after="120"/>
              <w:ind w:firstLine="600"/>
              <w:jc w:val="center"/>
              <w:rPr>
                <w:rFonts w:ascii="Garamond" w:hAnsi="Garamond" w:cs="Times New Roman"/>
                <w:sz w:val="22"/>
                <w:szCs w:val="22"/>
              </w:rPr>
            </w:pPr>
            <w:r w:rsidRPr="007B3CA8">
              <w:rPr>
                <w:rFonts w:ascii="Garamond" w:hAnsi="Garamond" w:cs="Times New Roman"/>
                <w:sz w:val="22"/>
                <w:szCs w:val="22"/>
              </w:rPr>
              <w:t>…</w:t>
            </w:r>
          </w:p>
        </w:tc>
      </w:tr>
      <w:tr w:rsidR="00DF5087" w:rsidRPr="007B3CA8" w:rsidTr="00136E4F">
        <w:trPr>
          <w:trHeight w:val="274"/>
        </w:trPr>
        <w:tc>
          <w:tcPr>
            <w:tcW w:w="988" w:type="dxa"/>
            <w:tcBorders>
              <w:top w:val="single" w:sz="4" w:space="0" w:color="000000"/>
              <w:left w:val="single" w:sz="4" w:space="0" w:color="000000"/>
              <w:bottom w:val="single" w:sz="4" w:space="0" w:color="000000"/>
              <w:right w:val="single" w:sz="4" w:space="0" w:color="000000"/>
            </w:tcBorders>
          </w:tcPr>
          <w:p w:rsidR="00DF5087" w:rsidRPr="007B3CA8" w:rsidRDefault="00DF5087" w:rsidP="007B3CA8">
            <w:pPr>
              <w:jc w:val="center"/>
              <w:rPr>
                <w:rFonts w:ascii="Garamond" w:hAnsi="Garamond"/>
                <w:b/>
                <w:sz w:val="22"/>
                <w:szCs w:val="22"/>
              </w:rPr>
            </w:pPr>
            <w:r w:rsidRPr="007B3CA8">
              <w:rPr>
                <w:rFonts w:ascii="Garamond" w:hAnsi="Garamond"/>
                <w:b/>
                <w:sz w:val="22"/>
                <w:szCs w:val="22"/>
              </w:rPr>
              <w:lastRenderedPageBreak/>
              <w:t>8.4</w:t>
            </w:r>
          </w:p>
        </w:tc>
        <w:tc>
          <w:tcPr>
            <w:tcW w:w="6378" w:type="dxa"/>
            <w:tcBorders>
              <w:top w:val="single" w:sz="4" w:space="0" w:color="000000"/>
              <w:left w:val="single" w:sz="4" w:space="0" w:color="000000"/>
              <w:bottom w:val="single" w:sz="4" w:space="0" w:color="000000"/>
              <w:right w:val="single" w:sz="4" w:space="0" w:color="000000"/>
            </w:tcBorders>
          </w:tcPr>
          <w:p w:rsidR="00DF5087" w:rsidRPr="007B3CA8" w:rsidRDefault="00DF5087" w:rsidP="00DF5087">
            <w:pPr>
              <w:numPr>
                <w:ilvl w:val="0"/>
                <w:numId w:val="13"/>
              </w:numPr>
              <w:tabs>
                <w:tab w:val="left" w:pos="1044"/>
                <w:tab w:val="left" w:pos="1299"/>
              </w:tabs>
              <w:spacing w:before="120" w:after="120"/>
              <w:ind w:left="34" w:firstLine="709"/>
              <w:jc w:val="both"/>
              <w:rPr>
                <w:rFonts w:ascii="Garamond" w:hAnsi="Garamond"/>
                <w:sz w:val="22"/>
                <w:szCs w:val="22"/>
              </w:rPr>
            </w:pPr>
            <w:r w:rsidRPr="007B3CA8">
              <w:rPr>
                <w:rFonts w:ascii="Garamond" w:hAnsi="Garamond"/>
                <w:sz w:val="22"/>
                <w:szCs w:val="22"/>
              </w:rPr>
              <w:t>Соглашение о передаче прав и обязанностей продавца по ДПМ ВИЭ должно содержать следующие условия:</w:t>
            </w:r>
          </w:p>
          <w:p w:rsidR="00DF5087" w:rsidRPr="007B3CA8" w:rsidRDefault="00DF5087" w:rsidP="00DF5087">
            <w:pPr>
              <w:numPr>
                <w:ilvl w:val="0"/>
                <w:numId w:val="13"/>
              </w:numPr>
              <w:tabs>
                <w:tab w:val="left" w:pos="1044"/>
                <w:tab w:val="left" w:pos="1299"/>
              </w:tabs>
              <w:spacing w:before="120" w:after="120"/>
              <w:ind w:left="34" w:firstLine="709"/>
              <w:jc w:val="both"/>
              <w:rPr>
                <w:rFonts w:ascii="Garamond" w:hAnsi="Garamond"/>
                <w:sz w:val="22"/>
                <w:szCs w:val="22"/>
              </w:rPr>
            </w:pPr>
            <w:r w:rsidRPr="007B3CA8">
              <w:rPr>
                <w:rFonts w:ascii="Garamond" w:hAnsi="Garamond"/>
                <w:sz w:val="22"/>
                <w:szCs w:val="22"/>
              </w:rPr>
              <w:t>– предмет соглашения, заключающийся в передаче продавцом всех прав и обязанностей по ДПМ ВИЭ новому продавцу, в результате чего осуществляется полная замена продавца на нового продавца в полной совокупности всех правил, условий и требований ДПМ ВИЭ без каких-либо изъятий и оговорок;</w:t>
            </w:r>
          </w:p>
          <w:p w:rsidR="00DF5087" w:rsidRPr="007B3CA8" w:rsidRDefault="00DF5087" w:rsidP="00DF5087">
            <w:pPr>
              <w:numPr>
                <w:ilvl w:val="0"/>
                <w:numId w:val="13"/>
              </w:numPr>
              <w:tabs>
                <w:tab w:val="left" w:pos="1044"/>
                <w:tab w:val="left" w:pos="1299"/>
              </w:tabs>
              <w:spacing w:before="120" w:after="120"/>
              <w:ind w:left="34" w:firstLine="709"/>
              <w:jc w:val="both"/>
              <w:rPr>
                <w:rFonts w:ascii="Garamond" w:hAnsi="Garamond"/>
                <w:sz w:val="22"/>
                <w:szCs w:val="22"/>
              </w:rPr>
            </w:pPr>
            <w:r w:rsidRPr="007B3CA8">
              <w:rPr>
                <w:rFonts w:ascii="Garamond" w:hAnsi="Garamond"/>
                <w:sz w:val="22"/>
                <w:szCs w:val="22"/>
              </w:rPr>
              <w:t xml:space="preserve">– дату передачи прав и обязанностей продавца по ДПМ ВИЭ новому продавцу, являющуюся: для случаев передачи прав и </w:t>
            </w:r>
            <w:r w:rsidRPr="007B3CA8">
              <w:rPr>
                <w:rFonts w:ascii="Garamond" w:hAnsi="Garamond"/>
                <w:sz w:val="22"/>
                <w:szCs w:val="22"/>
              </w:rPr>
              <w:lastRenderedPageBreak/>
              <w:t>обязанностей по ДПМ ВИЭ в соответствии с пунктом 8.1 настоящего Регламента – первым числом месяца, но не ранее первого числа второго месяца, следующего за месяцем, в котором КО получено заявление продавца о намерении передать права и обязанности продавца по ДПМ ВИЭ; для случаев передачи прав и обязанностей по ДПМ ВИЭ в соответствии с пунктом 8.2 настоящего Регламента – первым числом месяца, не ранее первого числа второго месяца, следующего за месяцем, в котором КО получено заявление продавца о намерении передать права и обязанности продавца по ДПМ ВИЭ, но ранее даты начала поставки мощности, указанной в пункте 2.6 ДПМ ВИЭ;</w:t>
            </w:r>
          </w:p>
          <w:p w:rsidR="00DF5087" w:rsidRPr="007B3CA8" w:rsidRDefault="00DF5087" w:rsidP="00DF5087">
            <w:pPr>
              <w:numPr>
                <w:ilvl w:val="0"/>
                <w:numId w:val="13"/>
              </w:numPr>
              <w:tabs>
                <w:tab w:val="left" w:pos="1044"/>
                <w:tab w:val="left" w:pos="1299"/>
              </w:tabs>
              <w:spacing w:before="120" w:after="120"/>
              <w:ind w:left="34" w:firstLine="709"/>
              <w:jc w:val="both"/>
              <w:rPr>
                <w:rFonts w:ascii="Garamond" w:hAnsi="Garamond"/>
                <w:sz w:val="22"/>
                <w:szCs w:val="22"/>
              </w:rPr>
            </w:pPr>
            <w:r w:rsidRPr="007B3CA8">
              <w:rPr>
                <w:rFonts w:ascii="Garamond" w:hAnsi="Garamond"/>
                <w:sz w:val="22"/>
                <w:szCs w:val="22"/>
              </w:rPr>
              <w:t xml:space="preserve">– указание на объект генерации, в отношении которого заключены ДПМ ВИЭ, права и обязанности по которым передаются продавцом новому продавцу;  </w:t>
            </w:r>
          </w:p>
          <w:p w:rsidR="00DF5087" w:rsidRPr="007B3CA8" w:rsidRDefault="00DF5087" w:rsidP="00DF5087">
            <w:pPr>
              <w:numPr>
                <w:ilvl w:val="0"/>
                <w:numId w:val="13"/>
              </w:numPr>
              <w:tabs>
                <w:tab w:val="left" w:pos="1044"/>
                <w:tab w:val="left" w:pos="1299"/>
              </w:tabs>
              <w:spacing w:before="120" w:after="120"/>
              <w:ind w:left="34" w:firstLine="709"/>
              <w:jc w:val="both"/>
              <w:rPr>
                <w:rFonts w:ascii="Garamond" w:hAnsi="Garamond"/>
                <w:sz w:val="22"/>
                <w:szCs w:val="22"/>
              </w:rPr>
            </w:pPr>
            <w:r w:rsidRPr="007B3CA8">
              <w:rPr>
                <w:rFonts w:ascii="Garamond" w:hAnsi="Garamond"/>
                <w:sz w:val="22"/>
                <w:szCs w:val="22"/>
              </w:rPr>
              <w:t>– порядок осуществления взаимных расчетов между продавцом по ДПМ ВИЭ и юридическим лицом, имеющим намерение приобрести права и обязанности продавца по ДПМ ВИЭ;</w:t>
            </w:r>
          </w:p>
          <w:p w:rsidR="00DF5087" w:rsidRPr="007B3CA8" w:rsidRDefault="00DF5087" w:rsidP="00DF5087">
            <w:pPr>
              <w:numPr>
                <w:ilvl w:val="0"/>
                <w:numId w:val="13"/>
              </w:numPr>
              <w:tabs>
                <w:tab w:val="left" w:pos="1044"/>
                <w:tab w:val="left" w:pos="1299"/>
              </w:tabs>
              <w:spacing w:before="120" w:after="120"/>
              <w:ind w:left="34" w:firstLine="709"/>
              <w:jc w:val="both"/>
              <w:rPr>
                <w:rFonts w:ascii="Garamond" w:hAnsi="Garamond"/>
                <w:sz w:val="22"/>
                <w:szCs w:val="22"/>
              </w:rPr>
            </w:pPr>
            <w:r w:rsidRPr="007B3CA8">
              <w:rPr>
                <w:rFonts w:ascii="Garamond" w:hAnsi="Garamond"/>
                <w:sz w:val="22"/>
                <w:szCs w:val="22"/>
              </w:rPr>
              <w:t>– для случаев передачи прав и обязанностей по ДПМ ВИЭ в соответствии с пунктом 8.2 настоящего Регламента – заверения юридического лица, имеющего намерение приобрести права и обязанности продавца по ДПМ ВИЭ, о соблюдении им условий, предусмотренных буллит</w:t>
            </w:r>
            <w:r w:rsidRPr="007B3CA8">
              <w:rPr>
                <w:rFonts w:ascii="Garamond" w:hAnsi="Garamond"/>
                <w:sz w:val="22"/>
                <w:szCs w:val="22"/>
                <w:highlight w:val="yellow"/>
              </w:rPr>
              <w:t>ами</w:t>
            </w:r>
            <w:r w:rsidRPr="007B3CA8">
              <w:rPr>
                <w:rFonts w:ascii="Garamond" w:hAnsi="Garamond"/>
                <w:sz w:val="22"/>
                <w:szCs w:val="22"/>
              </w:rPr>
              <w:t xml:space="preserve"> 3 </w:t>
            </w:r>
            <w:r w:rsidRPr="007B3CA8">
              <w:rPr>
                <w:rFonts w:ascii="Garamond" w:hAnsi="Garamond"/>
                <w:sz w:val="22"/>
                <w:szCs w:val="22"/>
                <w:highlight w:val="yellow"/>
              </w:rPr>
              <w:t>и 4</w:t>
            </w:r>
            <w:r w:rsidRPr="007B3CA8">
              <w:rPr>
                <w:rFonts w:ascii="Garamond" w:hAnsi="Garamond"/>
                <w:sz w:val="22"/>
                <w:szCs w:val="22"/>
              </w:rPr>
              <w:t xml:space="preserve"> пункта 8.2 настоящего Регламента.</w:t>
            </w:r>
          </w:p>
          <w:p w:rsidR="00DF5087" w:rsidRPr="007B3CA8" w:rsidRDefault="00DF5087" w:rsidP="007B3CA8">
            <w:pPr>
              <w:tabs>
                <w:tab w:val="left" w:pos="1044"/>
                <w:tab w:val="left" w:pos="1080"/>
                <w:tab w:val="left" w:pos="1299"/>
                <w:tab w:val="left" w:pos="1680"/>
              </w:tabs>
              <w:spacing w:before="120" w:after="120"/>
              <w:ind w:left="743"/>
              <w:rPr>
                <w:rFonts w:ascii="Garamond" w:hAnsi="Garamond"/>
                <w:sz w:val="22"/>
                <w:szCs w:val="22"/>
              </w:rPr>
            </w:pPr>
            <w:r w:rsidRPr="007B3CA8">
              <w:rPr>
                <w:rFonts w:ascii="Garamond" w:hAnsi="Garamond"/>
                <w:sz w:val="22"/>
                <w:szCs w:val="22"/>
              </w:rPr>
              <w:t xml:space="preserve">                                         …</w:t>
            </w:r>
          </w:p>
        </w:tc>
        <w:tc>
          <w:tcPr>
            <w:tcW w:w="7938" w:type="dxa"/>
            <w:tcBorders>
              <w:top w:val="single" w:sz="4" w:space="0" w:color="000000"/>
              <w:left w:val="single" w:sz="4" w:space="0" w:color="000000"/>
              <w:bottom w:val="single" w:sz="4" w:space="0" w:color="000000"/>
              <w:right w:val="single" w:sz="4" w:space="0" w:color="000000"/>
            </w:tcBorders>
          </w:tcPr>
          <w:p w:rsidR="00DF5087" w:rsidRPr="007B3CA8" w:rsidRDefault="00DF5087" w:rsidP="00DF5087">
            <w:pPr>
              <w:numPr>
                <w:ilvl w:val="0"/>
                <w:numId w:val="13"/>
              </w:numPr>
              <w:tabs>
                <w:tab w:val="left" w:pos="1044"/>
                <w:tab w:val="left" w:pos="1299"/>
              </w:tabs>
              <w:spacing w:before="120" w:after="120"/>
              <w:ind w:left="34" w:firstLine="709"/>
              <w:jc w:val="both"/>
              <w:rPr>
                <w:rFonts w:ascii="Garamond" w:hAnsi="Garamond"/>
                <w:sz w:val="22"/>
                <w:szCs w:val="22"/>
              </w:rPr>
            </w:pPr>
            <w:r w:rsidRPr="007B3CA8">
              <w:rPr>
                <w:rFonts w:ascii="Garamond" w:hAnsi="Garamond"/>
                <w:sz w:val="22"/>
                <w:szCs w:val="22"/>
              </w:rPr>
              <w:lastRenderedPageBreak/>
              <w:t>Соглашение о передаче прав и обязанностей продавца по ДПМ ВИЭ должно содержать следующие условия:</w:t>
            </w:r>
          </w:p>
          <w:p w:rsidR="00DF5087" w:rsidRPr="007B3CA8" w:rsidRDefault="00DF5087" w:rsidP="00DF5087">
            <w:pPr>
              <w:numPr>
                <w:ilvl w:val="0"/>
                <w:numId w:val="13"/>
              </w:numPr>
              <w:tabs>
                <w:tab w:val="left" w:pos="1044"/>
                <w:tab w:val="left" w:pos="1299"/>
              </w:tabs>
              <w:spacing w:before="120" w:after="120"/>
              <w:ind w:left="34" w:firstLine="709"/>
              <w:jc w:val="both"/>
              <w:rPr>
                <w:rFonts w:ascii="Garamond" w:hAnsi="Garamond"/>
                <w:sz w:val="22"/>
                <w:szCs w:val="22"/>
              </w:rPr>
            </w:pPr>
            <w:r w:rsidRPr="007B3CA8">
              <w:rPr>
                <w:rFonts w:ascii="Garamond" w:hAnsi="Garamond"/>
                <w:sz w:val="22"/>
                <w:szCs w:val="22"/>
              </w:rPr>
              <w:t>– предмет соглашения, заключающийся в передаче продавцом всех прав и обязанностей по ДПМ ВИЭ новому продавцу, в результате чего осуществляется полная замена продавца на нового продавца в полной совокупности всех правил, условий и требований ДПМ ВИЭ без каких-либо изъятий и оговорок;</w:t>
            </w:r>
          </w:p>
          <w:p w:rsidR="00DF5087" w:rsidRPr="007B3CA8" w:rsidRDefault="00DF5087" w:rsidP="00DF5087">
            <w:pPr>
              <w:numPr>
                <w:ilvl w:val="0"/>
                <w:numId w:val="13"/>
              </w:numPr>
              <w:tabs>
                <w:tab w:val="left" w:pos="1044"/>
                <w:tab w:val="left" w:pos="1299"/>
              </w:tabs>
              <w:spacing w:before="120" w:after="120"/>
              <w:ind w:left="34" w:firstLine="709"/>
              <w:jc w:val="both"/>
              <w:rPr>
                <w:rFonts w:ascii="Garamond" w:hAnsi="Garamond"/>
                <w:sz w:val="22"/>
                <w:szCs w:val="22"/>
              </w:rPr>
            </w:pPr>
            <w:r w:rsidRPr="007B3CA8">
              <w:rPr>
                <w:rFonts w:ascii="Garamond" w:hAnsi="Garamond"/>
                <w:sz w:val="22"/>
                <w:szCs w:val="22"/>
              </w:rPr>
              <w:t xml:space="preserve">– дату передачи прав и обязанностей продавца по ДПМ ВИЭ новому продавцу, являющуюся: для случаев передачи прав и обязанностей по ДПМ ВИЭ в соответствии с пунктом 8.1 настоящего Регламента – первым числом месяца, но не </w:t>
            </w:r>
            <w:r w:rsidRPr="007B3CA8">
              <w:rPr>
                <w:rFonts w:ascii="Garamond" w:hAnsi="Garamond"/>
                <w:sz w:val="22"/>
                <w:szCs w:val="22"/>
              </w:rPr>
              <w:lastRenderedPageBreak/>
              <w:t>ранее первого числа второго месяца, следующего за месяцем, в котором КО получено заявление продавца о намерении передать права и обязанности продавца по ДПМ ВИЭ; для случаев передачи прав и обязанностей по ДПМ ВИЭ в соответствии с пунктом 8.2 настоящего Регламента – первым числом месяца, не ранее первого числа второго месяца, следующего за месяцем, в котором КО получено заявление продавца о намерении передать права и обязанности продавца по ДПМ ВИЭ, но ранее даты начала поставки мощности, указанной в пункте 2.6 ДПМ ВИЭ;</w:t>
            </w:r>
          </w:p>
          <w:p w:rsidR="00DF5087" w:rsidRPr="007B3CA8" w:rsidRDefault="00DF5087" w:rsidP="00DF5087">
            <w:pPr>
              <w:numPr>
                <w:ilvl w:val="0"/>
                <w:numId w:val="13"/>
              </w:numPr>
              <w:tabs>
                <w:tab w:val="left" w:pos="1044"/>
                <w:tab w:val="left" w:pos="1299"/>
              </w:tabs>
              <w:spacing w:before="120" w:after="120"/>
              <w:ind w:left="34" w:firstLine="709"/>
              <w:jc w:val="both"/>
              <w:rPr>
                <w:rFonts w:ascii="Garamond" w:hAnsi="Garamond"/>
                <w:sz w:val="22"/>
                <w:szCs w:val="22"/>
              </w:rPr>
            </w:pPr>
            <w:r w:rsidRPr="007B3CA8">
              <w:rPr>
                <w:rFonts w:ascii="Garamond" w:hAnsi="Garamond"/>
                <w:sz w:val="22"/>
                <w:szCs w:val="22"/>
              </w:rPr>
              <w:t xml:space="preserve">– указание на объект генерации, в отношении которого заключены ДПМ ВИЭ, права и обязанности по которым передаются продавцом новому продавцу;  </w:t>
            </w:r>
          </w:p>
          <w:p w:rsidR="00DF5087" w:rsidRPr="007B3CA8" w:rsidRDefault="00DF5087" w:rsidP="00DF5087">
            <w:pPr>
              <w:numPr>
                <w:ilvl w:val="0"/>
                <w:numId w:val="13"/>
              </w:numPr>
              <w:tabs>
                <w:tab w:val="left" w:pos="1044"/>
                <w:tab w:val="left" w:pos="1299"/>
              </w:tabs>
              <w:spacing w:before="120" w:after="120"/>
              <w:ind w:left="34" w:firstLine="709"/>
              <w:jc w:val="both"/>
              <w:rPr>
                <w:rFonts w:ascii="Garamond" w:hAnsi="Garamond"/>
                <w:sz w:val="22"/>
                <w:szCs w:val="22"/>
              </w:rPr>
            </w:pPr>
            <w:r w:rsidRPr="007B3CA8">
              <w:rPr>
                <w:rFonts w:ascii="Garamond" w:hAnsi="Garamond"/>
                <w:sz w:val="22"/>
                <w:szCs w:val="22"/>
              </w:rPr>
              <w:t>– порядок осуществления взаимных расчетов между продавцом по ДПМ ВИЭ и юридическим лицом, имеющим намерение приобрести права и обязанности продавца по ДПМ ВИЭ;</w:t>
            </w:r>
          </w:p>
          <w:p w:rsidR="00DF5087" w:rsidRPr="007B3CA8" w:rsidRDefault="00DF5087" w:rsidP="00DF5087">
            <w:pPr>
              <w:numPr>
                <w:ilvl w:val="0"/>
                <w:numId w:val="13"/>
              </w:numPr>
              <w:tabs>
                <w:tab w:val="left" w:pos="1044"/>
                <w:tab w:val="left" w:pos="1299"/>
              </w:tabs>
              <w:spacing w:before="120" w:after="120"/>
              <w:ind w:left="34" w:firstLine="709"/>
              <w:jc w:val="both"/>
              <w:rPr>
                <w:rFonts w:ascii="Garamond" w:hAnsi="Garamond"/>
                <w:sz w:val="22"/>
                <w:szCs w:val="22"/>
              </w:rPr>
            </w:pPr>
            <w:r w:rsidRPr="007B3CA8">
              <w:rPr>
                <w:rFonts w:ascii="Garamond" w:hAnsi="Garamond"/>
                <w:sz w:val="22"/>
                <w:szCs w:val="22"/>
              </w:rPr>
              <w:t>– для случаев передачи прав и обязанностей по ДПМ ВИЭ в соответствии с пунктом 8.2 настоящего Регламента – заверения юридического лица, имеющего намерение приобрести права и обязанности продавца по ДПМ ВИЭ, о соблюдении им условий, предусмотренных буллит</w:t>
            </w:r>
            <w:r w:rsidRPr="007B3CA8">
              <w:rPr>
                <w:rFonts w:ascii="Garamond" w:hAnsi="Garamond"/>
                <w:sz w:val="22"/>
                <w:szCs w:val="22"/>
                <w:highlight w:val="yellow"/>
              </w:rPr>
              <w:t>ом</w:t>
            </w:r>
            <w:r w:rsidRPr="007B3CA8">
              <w:rPr>
                <w:rFonts w:ascii="Garamond" w:hAnsi="Garamond"/>
                <w:sz w:val="22"/>
                <w:szCs w:val="22"/>
              </w:rPr>
              <w:t xml:space="preserve"> 3 пункта 8.2 настоящего Регламента.</w:t>
            </w:r>
          </w:p>
          <w:p w:rsidR="00DF5087" w:rsidRPr="007B3CA8" w:rsidRDefault="00DF5087" w:rsidP="007B3CA8">
            <w:pPr>
              <w:tabs>
                <w:tab w:val="left" w:pos="1044"/>
                <w:tab w:val="left" w:pos="1080"/>
                <w:tab w:val="left" w:pos="1299"/>
                <w:tab w:val="left" w:pos="1680"/>
              </w:tabs>
              <w:spacing w:before="120" w:after="120"/>
              <w:ind w:left="743"/>
              <w:rPr>
                <w:rFonts w:ascii="Garamond" w:hAnsi="Garamond"/>
                <w:sz w:val="22"/>
                <w:szCs w:val="22"/>
              </w:rPr>
            </w:pPr>
            <w:r w:rsidRPr="007B3CA8">
              <w:rPr>
                <w:rFonts w:ascii="Garamond" w:hAnsi="Garamond"/>
                <w:sz w:val="22"/>
                <w:szCs w:val="22"/>
              </w:rPr>
              <w:t xml:space="preserve">                                         …</w:t>
            </w:r>
          </w:p>
        </w:tc>
      </w:tr>
      <w:tr w:rsidR="00DF5087" w:rsidRPr="007B3CA8" w:rsidTr="00136E4F">
        <w:trPr>
          <w:trHeight w:val="2038"/>
        </w:trPr>
        <w:tc>
          <w:tcPr>
            <w:tcW w:w="988" w:type="dxa"/>
            <w:tcBorders>
              <w:top w:val="single" w:sz="4" w:space="0" w:color="000000"/>
              <w:left w:val="single" w:sz="4" w:space="0" w:color="000000"/>
              <w:bottom w:val="single" w:sz="4" w:space="0" w:color="000000"/>
              <w:right w:val="single" w:sz="4" w:space="0" w:color="000000"/>
            </w:tcBorders>
          </w:tcPr>
          <w:p w:rsidR="00DF5087" w:rsidRPr="007B3CA8" w:rsidRDefault="00DF5087" w:rsidP="007B3CA8">
            <w:pPr>
              <w:jc w:val="center"/>
              <w:rPr>
                <w:rFonts w:ascii="Garamond" w:hAnsi="Garamond"/>
                <w:b/>
                <w:sz w:val="22"/>
                <w:szCs w:val="22"/>
              </w:rPr>
            </w:pPr>
            <w:r w:rsidRPr="007B3CA8">
              <w:rPr>
                <w:rFonts w:ascii="Garamond" w:hAnsi="Garamond"/>
                <w:b/>
                <w:sz w:val="22"/>
                <w:szCs w:val="22"/>
              </w:rPr>
              <w:lastRenderedPageBreak/>
              <w:t>8.5</w:t>
            </w:r>
          </w:p>
        </w:tc>
        <w:tc>
          <w:tcPr>
            <w:tcW w:w="6378" w:type="dxa"/>
            <w:tcBorders>
              <w:top w:val="single" w:sz="4" w:space="0" w:color="000000"/>
              <w:left w:val="single" w:sz="4" w:space="0" w:color="000000"/>
              <w:bottom w:val="single" w:sz="4" w:space="0" w:color="000000"/>
              <w:right w:val="single" w:sz="4" w:space="0" w:color="000000"/>
            </w:tcBorders>
          </w:tcPr>
          <w:p w:rsidR="00DF5087" w:rsidRPr="007B3CA8" w:rsidRDefault="00DF5087" w:rsidP="004E4555">
            <w:pPr>
              <w:spacing w:after="120"/>
              <w:ind w:left="34" w:firstLine="516"/>
              <w:jc w:val="both"/>
              <w:rPr>
                <w:rFonts w:ascii="Garamond" w:hAnsi="Garamond"/>
                <w:sz w:val="22"/>
                <w:szCs w:val="22"/>
              </w:rPr>
            </w:pPr>
            <w:r w:rsidRPr="007B3CA8">
              <w:rPr>
                <w:rFonts w:ascii="Garamond" w:hAnsi="Garamond"/>
                <w:sz w:val="22"/>
                <w:szCs w:val="22"/>
              </w:rPr>
              <w:t xml:space="preserve">КО в течение 30 календарных дней проводит проверку представленных продавцом по ДПМ ВИЭ и юридическим лицом, имеющим намерение приобрести права и обязанности продавца по ДПМ ВИЭ, заявлений и документов, предусмотренных п. 8.3 настоящего Регламента, а также согласование проекта соглашения о передаче прав и обязанностей продавца по ДПМ ВИЭ. В рамках указанного срока продавец по ДПМ ВИЭ вправе направить взамен ранее предоставленного проект соглашения о передаче продавцом прав и обязанностей по ДПМ ВИЭ иному юридическому лицу в </w:t>
            </w:r>
            <w:r w:rsidRPr="007B3CA8">
              <w:rPr>
                <w:rFonts w:ascii="Garamond" w:hAnsi="Garamond"/>
                <w:sz w:val="22"/>
                <w:szCs w:val="22"/>
              </w:rPr>
              <w:lastRenderedPageBreak/>
              <w:t xml:space="preserve">срок не позднее 10 календарных дней до окончания срока проверки, при условии </w:t>
            </w:r>
            <w:proofErr w:type="gramStart"/>
            <w:r w:rsidRPr="007B3CA8">
              <w:rPr>
                <w:rFonts w:ascii="Garamond" w:hAnsi="Garamond"/>
                <w:sz w:val="22"/>
                <w:szCs w:val="22"/>
              </w:rPr>
              <w:t>отсутствия</w:t>
            </w:r>
            <w:proofErr w:type="gramEnd"/>
            <w:r w:rsidRPr="007B3CA8">
              <w:rPr>
                <w:rFonts w:ascii="Garamond" w:hAnsi="Garamond"/>
                <w:sz w:val="22"/>
                <w:szCs w:val="22"/>
              </w:rPr>
              <w:t xml:space="preserve"> полученных от КО замечаний по результатам проверки.</w:t>
            </w:r>
          </w:p>
          <w:p w:rsidR="00DF5087" w:rsidRPr="007B3CA8" w:rsidRDefault="00DF5087" w:rsidP="007B3CA8">
            <w:pPr>
              <w:spacing w:after="120"/>
              <w:ind w:left="34" w:firstLine="516"/>
              <w:jc w:val="both"/>
              <w:rPr>
                <w:rFonts w:ascii="Garamond" w:hAnsi="Garamond"/>
                <w:sz w:val="22"/>
                <w:szCs w:val="22"/>
              </w:rPr>
            </w:pPr>
            <w:r w:rsidRPr="007B3CA8">
              <w:rPr>
                <w:rFonts w:ascii="Garamond" w:hAnsi="Garamond"/>
                <w:sz w:val="22"/>
                <w:szCs w:val="22"/>
              </w:rPr>
              <w:t>В рамках вышеуказанной проверки КО проверяет также достоверность заверений юридического лица, имеющего намерение приобрести права и обязанности продавца по ДПМ ВИЭ, о соблюдении им условий, предусмотренных буллит</w:t>
            </w:r>
            <w:r w:rsidRPr="007B3CA8">
              <w:rPr>
                <w:rFonts w:ascii="Garamond" w:hAnsi="Garamond"/>
                <w:sz w:val="22"/>
                <w:szCs w:val="22"/>
                <w:highlight w:val="yellow"/>
              </w:rPr>
              <w:t>ами</w:t>
            </w:r>
            <w:r w:rsidRPr="007B3CA8">
              <w:rPr>
                <w:rFonts w:ascii="Garamond" w:hAnsi="Garamond"/>
                <w:sz w:val="22"/>
                <w:szCs w:val="22"/>
              </w:rPr>
              <w:t xml:space="preserve"> 3 </w:t>
            </w:r>
            <w:r w:rsidRPr="007B3CA8">
              <w:rPr>
                <w:rFonts w:ascii="Garamond" w:hAnsi="Garamond"/>
                <w:sz w:val="22"/>
                <w:szCs w:val="22"/>
                <w:highlight w:val="yellow"/>
              </w:rPr>
              <w:t>и 4</w:t>
            </w:r>
            <w:r w:rsidRPr="007B3CA8">
              <w:rPr>
                <w:rFonts w:ascii="Garamond" w:hAnsi="Garamond"/>
                <w:sz w:val="22"/>
                <w:szCs w:val="22"/>
              </w:rPr>
              <w:t xml:space="preserve"> пункта 8.2 настоящего Регламента, выполнение указанными лицами требований, предусмотренных </w:t>
            </w:r>
            <w:proofErr w:type="spellStart"/>
            <w:r w:rsidRPr="007B3CA8">
              <w:rPr>
                <w:rFonts w:ascii="Garamond" w:hAnsi="Garamond"/>
                <w:sz w:val="22"/>
                <w:szCs w:val="22"/>
              </w:rPr>
              <w:t>пп</w:t>
            </w:r>
            <w:proofErr w:type="spellEnd"/>
            <w:r w:rsidRPr="007B3CA8">
              <w:rPr>
                <w:rFonts w:ascii="Garamond" w:hAnsi="Garamond"/>
                <w:sz w:val="22"/>
                <w:szCs w:val="22"/>
              </w:rPr>
              <w:t>. 8.1, 8.2 настоящего Регламента, в том числе в отношении ДПМ ВИЭ, дата начала поставки мощности по которым не наступила, соответствие предоставленного юридическим лицом, имеющим намерение приобрести права и обязанности продавца по ДПМ ВИЭ, обеспечения исполнения своих обязательств по оплате штрафов по ДПМ ВИЭ требованию об обеспечении исполнения обязательств по оплате штрафов по ДПМ ВИЭ на период до истечения 15 (пятнадцати) месяцев начиная с планового месяца начала поставки мощности, указанного в пункте 2.6 ДПМ ВИЭ в качестве месяца начала поставки мощности, а для штрафа, оплата которого осуществляется по аккредитиву – на период до истечения не менее 15 (пятнадцати) месяцев с 1 (первого) января года, следующего за годом, указанным в пункте 2.6 ДПМ ВИЭ в качестве года начала поставки мощности.</w:t>
            </w:r>
          </w:p>
          <w:p w:rsidR="00DF5087" w:rsidRPr="007B3CA8" w:rsidRDefault="00DF5087" w:rsidP="007B3CA8">
            <w:pPr>
              <w:spacing w:after="120"/>
              <w:ind w:left="34" w:firstLine="516"/>
              <w:jc w:val="both"/>
              <w:rPr>
                <w:rFonts w:ascii="Garamond" w:hAnsi="Garamond"/>
                <w:sz w:val="22"/>
                <w:szCs w:val="22"/>
              </w:rPr>
            </w:pPr>
            <w:r w:rsidRPr="007B3CA8">
              <w:rPr>
                <w:rFonts w:ascii="Garamond" w:hAnsi="Garamond"/>
                <w:sz w:val="22"/>
                <w:szCs w:val="22"/>
              </w:rPr>
              <w:t>Недостоверность вышеуказанных заверений юридического лица, имеющего намерение приобрести права и обязанности продавца по ДПМ ВИЭ, может быть установлена КО на основании регистрационной информации соответствующего юридического лица, сведений из Единого государственного реестра юридических лиц, документов (нотариально заверенных копий документов), представленных третьими лицами.</w:t>
            </w:r>
          </w:p>
          <w:p w:rsidR="00DF5087" w:rsidRPr="007B3CA8" w:rsidRDefault="00DF5087" w:rsidP="007B3CA8">
            <w:pPr>
              <w:spacing w:after="120"/>
              <w:ind w:left="34" w:firstLine="516"/>
              <w:jc w:val="both"/>
              <w:rPr>
                <w:rFonts w:ascii="Garamond" w:hAnsi="Garamond"/>
                <w:sz w:val="22"/>
                <w:szCs w:val="22"/>
              </w:rPr>
            </w:pPr>
            <w:r w:rsidRPr="007B3CA8">
              <w:rPr>
                <w:rFonts w:ascii="Garamond" w:hAnsi="Garamond"/>
                <w:sz w:val="22"/>
                <w:szCs w:val="22"/>
              </w:rPr>
              <w:t xml:space="preserve">В случае наличия замечаний по результатам проверки и рассмотрения проекта соглашения о передаче прав и обязанностей продавца по ДПМ ВИЭ КО направляет перечень замечаний продавцу по ДПМ ВИЭ и (или) юридическому лицу, имеющему намерение приобрести права и обязанности продавца по ДПМ </w:t>
            </w:r>
            <w:r w:rsidRPr="007B3CA8">
              <w:rPr>
                <w:rFonts w:ascii="Garamond" w:hAnsi="Garamond"/>
                <w:sz w:val="22"/>
                <w:szCs w:val="22"/>
              </w:rPr>
              <w:lastRenderedPageBreak/>
              <w:t>ВИЭ. Продавец по ДПМ ВИЭ и (или) юридическое лицо, имеющее намерение приобрести права и обязанности продавца по ДПМ ВИЭ, направляет в КО исправленные в соответствии с замечаниями КО заявление и (или) документы на повторное рассмотрение. Повторное рассмотрение производится КО в течение 15 (пятнадцати) рабочих дней с даты получения исправленных заявлений и (или) документов.</w:t>
            </w:r>
          </w:p>
          <w:p w:rsidR="00DF5087" w:rsidRPr="007B3CA8" w:rsidRDefault="00DF5087" w:rsidP="007B3CA8">
            <w:pPr>
              <w:spacing w:after="120"/>
              <w:ind w:left="34" w:firstLine="516"/>
              <w:jc w:val="both"/>
              <w:rPr>
                <w:rFonts w:ascii="Garamond" w:hAnsi="Garamond"/>
                <w:sz w:val="22"/>
                <w:szCs w:val="22"/>
              </w:rPr>
            </w:pPr>
            <w:r w:rsidRPr="007B3CA8">
              <w:rPr>
                <w:rFonts w:ascii="Garamond" w:hAnsi="Garamond"/>
                <w:sz w:val="22"/>
                <w:szCs w:val="22"/>
              </w:rPr>
              <w:t>В случае установления КО недостоверности заверений нового продавца о соблюдении им условий, предусмотренных буллит</w:t>
            </w:r>
            <w:r w:rsidRPr="007B3CA8">
              <w:rPr>
                <w:rFonts w:ascii="Garamond" w:hAnsi="Garamond"/>
                <w:sz w:val="22"/>
                <w:szCs w:val="22"/>
                <w:highlight w:val="yellow"/>
              </w:rPr>
              <w:t>ами</w:t>
            </w:r>
            <w:r w:rsidRPr="007B3CA8">
              <w:rPr>
                <w:rFonts w:ascii="Garamond" w:hAnsi="Garamond"/>
                <w:sz w:val="22"/>
                <w:szCs w:val="22"/>
              </w:rPr>
              <w:t xml:space="preserve"> 3 </w:t>
            </w:r>
            <w:r w:rsidRPr="007B3CA8">
              <w:rPr>
                <w:rFonts w:ascii="Garamond" w:hAnsi="Garamond"/>
                <w:sz w:val="22"/>
                <w:szCs w:val="22"/>
                <w:highlight w:val="yellow"/>
              </w:rPr>
              <w:t>и 4</w:t>
            </w:r>
            <w:r w:rsidRPr="007B3CA8">
              <w:rPr>
                <w:rFonts w:ascii="Garamond" w:hAnsi="Garamond"/>
                <w:sz w:val="22"/>
                <w:szCs w:val="22"/>
              </w:rPr>
              <w:t xml:space="preserve"> пункта 8.2 настоящего Регламента, процедура передачи прав и обязанностей по ДПМ ВИЭ прекращается. Продавцу по ДПМ ВИЭ и юридическому лицу, имеющему намерение приобрести права и обязанности продавца по ДПМ ВИЭ, направляется соответствующее уведомление КО.</w:t>
            </w:r>
          </w:p>
        </w:tc>
        <w:tc>
          <w:tcPr>
            <w:tcW w:w="7938" w:type="dxa"/>
            <w:tcBorders>
              <w:top w:val="single" w:sz="4" w:space="0" w:color="000000"/>
              <w:left w:val="single" w:sz="4" w:space="0" w:color="000000"/>
              <w:bottom w:val="single" w:sz="4" w:space="0" w:color="000000"/>
              <w:right w:val="single" w:sz="4" w:space="0" w:color="000000"/>
            </w:tcBorders>
          </w:tcPr>
          <w:p w:rsidR="00DF5087" w:rsidRPr="007B3CA8" w:rsidRDefault="00DF5087" w:rsidP="004E4555">
            <w:pPr>
              <w:spacing w:after="120"/>
              <w:ind w:left="34" w:firstLine="516"/>
              <w:jc w:val="both"/>
              <w:rPr>
                <w:rFonts w:ascii="Garamond" w:hAnsi="Garamond"/>
                <w:sz w:val="22"/>
                <w:szCs w:val="22"/>
              </w:rPr>
            </w:pPr>
            <w:r w:rsidRPr="007B3CA8">
              <w:rPr>
                <w:rFonts w:ascii="Garamond" w:hAnsi="Garamond"/>
                <w:sz w:val="22"/>
                <w:szCs w:val="22"/>
              </w:rPr>
              <w:lastRenderedPageBreak/>
              <w:t xml:space="preserve">КО в течение 30 календарных дней проводит проверку представленных продавцом по ДПМ ВИЭ и юридическим лицом, имеющим намерение приобрести права и обязанности продавца по ДПМ ВИЭ, заявлений и документов, предусмотренных п. 8.3 настоящего Регламента, а также согласование проекта соглашения о передаче прав и обязанностей продавца по ДПМ ВИЭ. В рамках указанного срока продавец по ДПМ ВИЭ вправе направить взамен ранее предоставленного проект соглашения о передаче продавцом прав и обязанностей по ДПМ ВИЭ иному юридическому лицу в срок не позднее 10 календарных дней до </w:t>
            </w:r>
            <w:r w:rsidRPr="007B3CA8">
              <w:rPr>
                <w:rFonts w:ascii="Garamond" w:hAnsi="Garamond"/>
                <w:sz w:val="22"/>
                <w:szCs w:val="22"/>
              </w:rPr>
              <w:lastRenderedPageBreak/>
              <w:t xml:space="preserve">окончания срока проверки, при условии </w:t>
            </w:r>
            <w:proofErr w:type="gramStart"/>
            <w:r w:rsidRPr="007B3CA8">
              <w:rPr>
                <w:rFonts w:ascii="Garamond" w:hAnsi="Garamond"/>
                <w:sz w:val="22"/>
                <w:szCs w:val="22"/>
              </w:rPr>
              <w:t>отсутствия</w:t>
            </w:r>
            <w:proofErr w:type="gramEnd"/>
            <w:r w:rsidRPr="007B3CA8">
              <w:rPr>
                <w:rFonts w:ascii="Garamond" w:hAnsi="Garamond"/>
                <w:sz w:val="22"/>
                <w:szCs w:val="22"/>
              </w:rPr>
              <w:t xml:space="preserve"> полученных от КО замечаний по результатам проверки.</w:t>
            </w:r>
            <w:r w:rsidRPr="007B3CA8">
              <w:rPr>
                <w:rFonts w:ascii="Garamond" w:hAnsi="Garamond"/>
                <w:sz w:val="22"/>
                <w:szCs w:val="22"/>
                <w:highlight w:val="yellow"/>
              </w:rPr>
              <w:t xml:space="preserve"> </w:t>
            </w:r>
          </w:p>
          <w:p w:rsidR="00DF5087" w:rsidRPr="007B3CA8" w:rsidRDefault="00DF5087" w:rsidP="007B3CA8">
            <w:pPr>
              <w:spacing w:after="120"/>
              <w:ind w:left="34" w:firstLine="516"/>
              <w:jc w:val="both"/>
              <w:rPr>
                <w:rFonts w:ascii="Garamond" w:hAnsi="Garamond"/>
                <w:sz w:val="22"/>
                <w:szCs w:val="22"/>
              </w:rPr>
            </w:pPr>
            <w:r w:rsidRPr="007B3CA8">
              <w:rPr>
                <w:rFonts w:ascii="Garamond" w:hAnsi="Garamond"/>
                <w:sz w:val="22"/>
                <w:szCs w:val="22"/>
              </w:rPr>
              <w:t>В рамках вышеуказанной проверки КО проверяет также достоверность заверений юридического лица, имеющего намерение приобрести права и обязанности продавца по ДПМ ВИЭ, о соблюдении им условий, предусмотренных буллит</w:t>
            </w:r>
            <w:r w:rsidRPr="007B3CA8">
              <w:rPr>
                <w:rFonts w:ascii="Garamond" w:hAnsi="Garamond"/>
                <w:sz w:val="22"/>
                <w:szCs w:val="22"/>
                <w:highlight w:val="yellow"/>
              </w:rPr>
              <w:t>ом</w:t>
            </w:r>
            <w:r w:rsidRPr="007B3CA8">
              <w:rPr>
                <w:rFonts w:ascii="Garamond" w:hAnsi="Garamond"/>
                <w:sz w:val="22"/>
                <w:szCs w:val="22"/>
              </w:rPr>
              <w:t xml:space="preserve"> 3 пункта 8.2 настоящего Регламента, выполнение указанными лицами требований, предусмотренных </w:t>
            </w:r>
            <w:proofErr w:type="spellStart"/>
            <w:r w:rsidRPr="007B3CA8">
              <w:rPr>
                <w:rFonts w:ascii="Garamond" w:hAnsi="Garamond"/>
                <w:sz w:val="22"/>
                <w:szCs w:val="22"/>
              </w:rPr>
              <w:t>пп</w:t>
            </w:r>
            <w:proofErr w:type="spellEnd"/>
            <w:r w:rsidRPr="007B3CA8">
              <w:rPr>
                <w:rFonts w:ascii="Garamond" w:hAnsi="Garamond"/>
                <w:sz w:val="22"/>
                <w:szCs w:val="22"/>
              </w:rPr>
              <w:t>. 8.1, 8.2 настоящего Регламента, в том числе в отношении ДПМ ВИЭ, дата начала поставки мощности по которым не наступила, соответствие предоставленного юридическим лицом, имеющим намерение приобрести права и обязанности продавца по ДПМ ВИЭ, обеспечения исполнения своих обязательств по оплате штрафов по ДПМ ВИЭ требованию об обеспечении исполнения обязательств по оплате штрафов по ДПМ ВИЭ на период до истечения 15 (пятнадцати) месяцев начиная с планового месяца начала поставки мощности, указанного в пункте 2.6 ДПМ ВИЭ в качестве месяца начала поставки мощности, а для штрафа, оплата которого осуществляется по аккредитиву – на период до истечения не менее 15 (пятнадцати) месяцев с 1 (первого) января года, следующего за годом, указанным в пункте 2.6 ДПМ ВИЭ в качестве года начала поставки мощности.</w:t>
            </w:r>
          </w:p>
          <w:p w:rsidR="00DF5087" w:rsidRPr="007B3CA8" w:rsidRDefault="00DF5087" w:rsidP="007B3CA8">
            <w:pPr>
              <w:spacing w:after="120"/>
              <w:ind w:left="34" w:firstLine="516"/>
              <w:jc w:val="both"/>
              <w:rPr>
                <w:rFonts w:ascii="Garamond" w:hAnsi="Garamond"/>
                <w:sz w:val="22"/>
                <w:szCs w:val="22"/>
              </w:rPr>
            </w:pPr>
            <w:r w:rsidRPr="007B3CA8">
              <w:rPr>
                <w:rFonts w:ascii="Garamond" w:hAnsi="Garamond"/>
                <w:sz w:val="22"/>
                <w:szCs w:val="22"/>
              </w:rPr>
              <w:t>Недостоверность вышеуказанных заверений юридического лица, имеющего намерение приобрести права и обязанности продавца по ДПМ ВИЭ, может быть установлена КО на основании регистрационной информации соответствующего юридического лица, сведений из Единого государственного реестра юридических лиц, документов (нотариально заверенных копий документов), представленных третьими лицами.</w:t>
            </w:r>
          </w:p>
          <w:p w:rsidR="00DF5087" w:rsidRPr="007B3CA8" w:rsidRDefault="00DF5087" w:rsidP="007B3CA8">
            <w:pPr>
              <w:spacing w:after="120"/>
              <w:ind w:left="34" w:firstLine="516"/>
              <w:jc w:val="both"/>
              <w:rPr>
                <w:rFonts w:ascii="Garamond" w:hAnsi="Garamond"/>
                <w:sz w:val="22"/>
                <w:szCs w:val="22"/>
              </w:rPr>
            </w:pPr>
            <w:r w:rsidRPr="007B3CA8">
              <w:rPr>
                <w:rFonts w:ascii="Garamond" w:hAnsi="Garamond"/>
                <w:sz w:val="22"/>
                <w:szCs w:val="22"/>
              </w:rPr>
              <w:t>В случае наличия замечаний по результатам проверки и рассмотрения проекта соглашения о передаче прав и обязанностей продавца по ДПМ ВИЭ КО направляет перечень замечаний продавцу по ДПМ ВИЭ и (или) юридическому лицу, имеющему намерение приобрести права и обязанности продавца по ДПМ ВИЭ. Продавец по ДПМ ВИЭ и (или) юридическое лицо, имеющее намерение приобрести права и обязанности продавца по ДПМ ВИЭ, направляет в КО исправленные в соответствии с замечаниями КО заявление и (или) документы на повторное рассмотрение. Повторное рассмотрение производится КО в течение 15 (пятнадцати) рабочих дней с даты получения исправленных заявлений и (или) документов.</w:t>
            </w:r>
          </w:p>
          <w:p w:rsidR="00DF5087" w:rsidRPr="007B3CA8" w:rsidRDefault="00DF5087" w:rsidP="007B3CA8">
            <w:pPr>
              <w:spacing w:after="120"/>
              <w:ind w:left="34" w:firstLine="516"/>
              <w:jc w:val="both"/>
              <w:rPr>
                <w:rFonts w:ascii="Garamond" w:hAnsi="Garamond"/>
                <w:sz w:val="22"/>
                <w:szCs w:val="22"/>
              </w:rPr>
            </w:pPr>
            <w:r w:rsidRPr="007B3CA8">
              <w:rPr>
                <w:rFonts w:ascii="Garamond" w:hAnsi="Garamond"/>
                <w:sz w:val="22"/>
                <w:szCs w:val="22"/>
              </w:rPr>
              <w:t>В случае установления КО недостоверности заверений нового продавца о соблюдении им условий, предусмотренных буллит</w:t>
            </w:r>
            <w:r w:rsidRPr="007B3CA8">
              <w:rPr>
                <w:rFonts w:ascii="Garamond" w:hAnsi="Garamond"/>
                <w:sz w:val="22"/>
                <w:szCs w:val="22"/>
                <w:highlight w:val="yellow"/>
              </w:rPr>
              <w:t>ом</w:t>
            </w:r>
            <w:r w:rsidRPr="007B3CA8">
              <w:rPr>
                <w:rFonts w:ascii="Garamond" w:hAnsi="Garamond"/>
                <w:sz w:val="22"/>
                <w:szCs w:val="22"/>
              </w:rPr>
              <w:t xml:space="preserve"> 3 пункта 8.2 настоящего Регламента, процедура передачи прав и обязанностей по ДПМ ВИЭ прекращается. </w:t>
            </w:r>
            <w:r w:rsidRPr="007B3CA8">
              <w:rPr>
                <w:rFonts w:ascii="Garamond" w:hAnsi="Garamond"/>
                <w:sz w:val="22"/>
                <w:szCs w:val="22"/>
              </w:rPr>
              <w:lastRenderedPageBreak/>
              <w:t>Продавцу по ДПМ ВИЭ и юридическому лицу, имеющему намерение приобрести права и обязанности продавца по ДПМ ВИЭ, направляется соответствующее уведомление КО.</w:t>
            </w:r>
          </w:p>
          <w:p w:rsidR="00DF5087" w:rsidRPr="007B3CA8" w:rsidRDefault="00DF5087" w:rsidP="007B3CA8">
            <w:pPr>
              <w:tabs>
                <w:tab w:val="left" w:pos="1044"/>
                <w:tab w:val="left" w:pos="1299"/>
              </w:tabs>
              <w:spacing w:before="120" w:after="120"/>
              <w:ind w:left="743"/>
              <w:jc w:val="both"/>
              <w:rPr>
                <w:rFonts w:ascii="Garamond" w:hAnsi="Garamond"/>
                <w:sz w:val="22"/>
                <w:szCs w:val="22"/>
              </w:rPr>
            </w:pPr>
          </w:p>
        </w:tc>
      </w:tr>
      <w:tr w:rsidR="00DF5087" w:rsidRPr="007B3CA8" w:rsidTr="00136E4F">
        <w:trPr>
          <w:trHeight w:val="841"/>
        </w:trPr>
        <w:tc>
          <w:tcPr>
            <w:tcW w:w="988" w:type="dxa"/>
            <w:tcBorders>
              <w:top w:val="single" w:sz="4" w:space="0" w:color="000000"/>
              <w:left w:val="single" w:sz="4" w:space="0" w:color="000000"/>
              <w:bottom w:val="single" w:sz="4" w:space="0" w:color="000000"/>
              <w:right w:val="single" w:sz="4" w:space="0" w:color="000000"/>
            </w:tcBorders>
          </w:tcPr>
          <w:p w:rsidR="00DF5087" w:rsidRPr="007B3CA8" w:rsidRDefault="00DF5087" w:rsidP="007B3CA8">
            <w:pPr>
              <w:jc w:val="center"/>
              <w:rPr>
                <w:rFonts w:ascii="Garamond" w:hAnsi="Garamond"/>
                <w:b/>
                <w:sz w:val="22"/>
                <w:szCs w:val="22"/>
              </w:rPr>
            </w:pPr>
            <w:r w:rsidRPr="007B3CA8">
              <w:rPr>
                <w:rFonts w:ascii="Garamond" w:hAnsi="Garamond"/>
                <w:b/>
                <w:sz w:val="22"/>
                <w:szCs w:val="22"/>
              </w:rPr>
              <w:lastRenderedPageBreak/>
              <w:t xml:space="preserve">Приложение 1.1 </w:t>
            </w:r>
          </w:p>
        </w:tc>
        <w:tc>
          <w:tcPr>
            <w:tcW w:w="6378" w:type="dxa"/>
            <w:tcBorders>
              <w:top w:val="single" w:sz="4" w:space="0" w:color="000000"/>
              <w:left w:val="single" w:sz="4" w:space="0" w:color="000000"/>
              <w:bottom w:val="single" w:sz="4" w:space="0" w:color="000000"/>
              <w:right w:val="single" w:sz="4" w:space="0" w:color="000000"/>
            </w:tcBorders>
          </w:tcPr>
          <w:p w:rsidR="00DF5087" w:rsidRPr="007B3CA8" w:rsidRDefault="00DF5087" w:rsidP="00DF5087">
            <w:pPr>
              <w:numPr>
                <w:ilvl w:val="0"/>
                <w:numId w:val="29"/>
              </w:numPr>
              <w:rPr>
                <w:rFonts w:ascii="Garamond" w:hAnsi="Garamond"/>
                <w:b/>
                <w:bCs/>
                <w:sz w:val="22"/>
                <w:szCs w:val="22"/>
              </w:rPr>
            </w:pPr>
            <w:r w:rsidRPr="007B3CA8">
              <w:rPr>
                <w:rFonts w:ascii="Garamond" w:hAnsi="Garamond"/>
                <w:b/>
                <w:sz w:val="22"/>
                <w:szCs w:val="22"/>
              </w:rPr>
              <w:t>Описание XML-формата файла заявки на ОПВ и технические требования по заполнению</w:t>
            </w:r>
          </w:p>
          <w:p w:rsidR="00DF5087" w:rsidRPr="007B3CA8" w:rsidRDefault="00DF5087" w:rsidP="007B3CA8">
            <w:pPr>
              <w:rPr>
                <w:rFonts w:ascii="Garamond" w:hAnsi="Garamond"/>
                <w:b/>
                <w:bCs/>
                <w:sz w:val="22"/>
                <w:szCs w:val="22"/>
              </w:rPr>
            </w:pPr>
          </w:p>
          <w:p w:rsidR="00DF5087" w:rsidRPr="007B3CA8" w:rsidRDefault="00DF5087" w:rsidP="007B3CA8">
            <w:pPr>
              <w:rPr>
                <w:rFonts w:ascii="Garamond" w:hAnsi="Garamond"/>
                <w:b/>
                <w:bCs/>
                <w:sz w:val="22"/>
                <w:szCs w:val="22"/>
              </w:rPr>
            </w:pPr>
            <w:r w:rsidRPr="007B3CA8">
              <w:rPr>
                <w:rFonts w:ascii="Garamond" w:hAnsi="Garamond"/>
                <w:b/>
                <w:bCs/>
                <w:sz w:val="22"/>
                <w:szCs w:val="22"/>
              </w:rPr>
              <w:t>Обязательные поля для заполнения</w:t>
            </w:r>
          </w:p>
          <w:p w:rsidR="00DF5087" w:rsidRPr="007B3CA8" w:rsidRDefault="00DF5087" w:rsidP="007B3CA8">
            <w:pPr>
              <w:spacing w:after="120"/>
              <w:ind w:left="34" w:firstLine="516"/>
              <w:jc w:val="both"/>
              <w:rPr>
                <w:rFonts w:ascii="Garamond" w:hAnsi="Garamond"/>
                <w:sz w:val="22"/>
                <w:szCs w:val="22"/>
              </w:rPr>
            </w:pPr>
          </w:p>
          <w:tbl>
            <w:tblPr>
              <w:tblW w:w="62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7"/>
              <w:gridCol w:w="1701"/>
              <w:gridCol w:w="3543"/>
            </w:tblGrid>
            <w:tr w:rsidR="00DF5087" w:rsidRPr="007B3CA8" w:rsidTr="003A6F40">
              <w:tc>
                <w:tcPr>
                  <w:tcW w:w="987" w:type="dxa"/>
                  <w:shd w:val="clear" w:color="auto" w:fill="auto"/>
                  <w:vAlign w:val="center"/>
                </w:tcPr>
                <w:p w:rsidR="00DF5087" w:rsidRPr="007B3CA8" w:rsidRDefault="00DF5087" w:rsidP="007B3CA8">
                  <w:pPr>
                    <w:rPr>
                      <w:rFonts w:ascii="Garamond" w:hAnsi="Garamond"/>
                      <w:sz w:val="22"/>
                      <w:szCs w:val="22"/>
                    </w:rPr>
                  </w:pPr>
                  <w:proofErr w:type="spellStart"/>
                  <w:r w:rsidRPr="007B3CA8">
                    <w:rPr>
                      <w:rFonts w:ascii="Garamond" w:hAnsi="Garamond"/>
                      <w:sz w:val="22"/>
                      <w:szCs w:val="22"/>
                    </w:rPr>
                    <w:t>confirmation</w:t>
                  </w:r>
                  <w:proofErr w:type="spellEnd"/>
                </w:p>
                <w:p w:rsidR="00DF5087" w:rsidRPr="007B3CA8" w:rsidRDefault="00DF5087" w:rsidP="007B3CA8">
                  <w:pPr>
                    <w:widowControl w:val="0"/>
                    <w:rPr>
                      <w:rFonts w:ascii="Garamond" w:hAnsi="Garamond"/>
                      <w:sz w:val="22"/>
                      <w:szCs w:val="22"/>
                    </w:rPr>
                  </w:pPr>
                </w:p>
              </w:tc>
              <w:tc>
                <w:tcPr>
                  <w:tcW w:w="1701" w:type="dxa"/>
                  <w:shd w:val="clear" w:color="auto" w:fill="auto"/>
                  <w:vAlign w:val="center"/>
                </w:tcPr>
                <w:p w:rsidR="00DF5087" w:rsidRPr="007B3CA8" w:rsidRDefault="00DF5087" w:rsidP="007B3CA8">
                  <w:pPr>
                    <w:widowControl w:val="0"/>
                    <w:rPr>
                      <w:rFonts w:ascii="Garamond" w:hAnsi="Garamond"/>
                      <w:sz w:val="22"/>
                      <w:szCs w:val="22"/>
                    </w:rPr>
                  </w:pPr>
                  <w:r w:rsidRPr="007B3CA8">
                    <w:rPr>
                      <w:rFonts w:ascii="Garamond" w:hAnsi="Garamond"/>
                      <w:sz w:val="22"/>
                      <w:szCs w:val="22"/>
                    </w:rPr>
                    <w:t xml:space="preserve">Заверение </w:t>
                  </w:r>
                  <w:r w:rsidRPr="007B3CA8">
                    <w:rPr>
                      <w:rFonts w:ascii="Garamond" w:hAnsi="Garamond"/>
                      <w:sz w:val="22"/>
                      <w:szCs w:val="22"/>
                      <w:highlight w:val="yellow"/>
                    </w:rPr>
                    <w:t>об отсутствии на дату подачи заявки обстоятельств взаимозависимости с</w:t>
                  </w:r>
                  <w:r w:rsidRPr="007B3CA8">
                    <w:rPr>
                      <w:rFonts w:ascii="Garamond" w:hAnsi="Garamond"/>
                      <w:sz w:val="22"/>
                      <w:szCs w:val="22"/>
                    </w:rPr>
                    <w:t xml:space="preserve"> определенн</w:t>
                  </w:r>
                  <w:r w:rsidRPr="007B3CA8">
                    <w:rPr>
                      <w:rFonts w:ascii="Garamond" w:hAnsi="Garamond"/>
                      <w:sz w:val="22"/>
                      <w:szCs w:val="22"/>
                      <w:highlight w:val="yellow"/>
                    </w:rPr>
                    <w:t>ым</w:t>
                  </w:r>
                  <w:r w:rsidRPr="007B3CA8">
                    <w:rPr>
                      <w:rFonts w:ascii="Garamond" w:hAnsi="Garamond"/>
                      <w:sz w:val="22"/>
                      <w:szCs w:val="22"/>
                    </w:rPr>
                    <w:t xml:space="preserve"> перечн</w:t>
                  </w:r>
                  <w:r w:rsidRPr="007B3CA8">
                    <w:rPr>
                      <w:rFonts w:ascii="Garamond" w:hAnsi="Garamond"/>
                      <w:sz w:val="22"/>
                      <w:szCs w:val="22"/>
                      <w:highlight w:val="yellow"/>
                    </w:rPr>
                    <w:t>ем</w:t>
                  </w:r>
                  <w:r w:rsidRPr="007B3CA8">
                    <w:rPr>
                      <w:rFonts w:ascii="Garamond" w:hAnsi="Garamond"/>
                      <w:sz w:val="22"/>
                      <w:szCs w:val="22"/>
                    </w:rPr>
                    <w:t xml:space="preserve"> организаций (п. 4.1.3, подп. 16 настоящего Регламента)</w:t>
                  </w:r>
                </w:p>
              </w:tc>
              <w:tc>
                <w:tcPr>
                  <w:tcW w:w="3543" w:type="dxa"/>
                  <w:shd w:val="clear" w:color="auto" w:fill="auto"/>
                  <w:vAlign w:val="center"/>
                </w:tcPr>
                <w:p w:rsidR="00DF5087" w:rsidRPr="007B3CA8" w:rsidRDefault="00DF5087" w:rsidP="007B3CA8">
                  <w:pPr>
                    <w:widowControl w:val="0"/>
                    <w:spacing w:after="120"/>
                    <w:outlineLvl w:val="2"/>
                    <w:rPr>
                      <w:rFonts w:ascii="Garamond" w:hAnsi="Garamond"/>
                      <w:sz w:val="22"/>
                      <w:szCs w:val="22"/>
                    </w:rPr>
                  </w:pPr>
                  <w:bookmarkStart w:id="7" w:name="_Toc492303527"/>
                  <w:bookmarkStart w:id="8" w:name="_Toc512334707"/>
                  <w:r w:rsidRPr="007B3CA8">
                    <w:rPr>
                      <w:rFonts w:ascii="Garamond" w:hAnsi="Garamond"/>
                      <w:sz w:val="22"/>
                      <w:szCs w:val="22"/>
                    </w:rPr>
                    <w:t>Текстовое поле, обязательное для заполнения:</w:t>
                  </w:r>
                  <w:bookmarkEnd w:id="7"/>
                  <w:bookmarkEnd w:id="8"/>
                </w:p>
                <w:p w:rsidR="00DF5087" w:rsidRPr="007B3CA8" w:rsidRDefault="00DF5087" w:rsidP="007B3CA8">
                  <w:pPr>
                    <w:rPr>
                      <w:rFonts w:ascii="Garamond" w:hAnsi="Garamond"/>
                      <w:sz w:val="22"/>
                      <w:szCs w:val="22"/>
                    </w:rPr>
                  </w:pPr>
                  <w:r w:rsidRPr="007B3CA8">
                    <w:rPr>
                      <w:rFonts w:ascii="Garamond" w:hAnsi="Garamond"/>
                      <w:sz w:val="22"/>
                      <w:szCs w:val="22"/>
                    </w:rPr>
                    <w:t xml:space="preserve">Заверяю </w:t>
                  </w:r>
                  <w:r w:rsidRPr="007B3CA8">
                    <w:rPr>
                      <w:rFonts w:ascii="Garamond" w:hAnsi="Garamond"/>
                      <w:sz w:val="22"/>
                      <w:szCs w:val="22"/>
                      <w:highlight w:val="yellow"/>
                    </w:rPr>
                    <w:t>об отсутствии на дату подачи заявки обстоятельств взаимозависимости со</w:t>
                  </w:r>
                  <w:r w:rsidRPr="007B3CA8">
                    <w:rPr>
                      <w:rFonts w:ascii="Garamond" w:hAnsi="Garamond"/>
                      <w:sz w:val="22"/>
                      <w:szCs w:val="22"/>
                    </w:rPr>
                    <w:t xml:space="preserve"> следующим</w:t>
                  </w:r>
                  <w:r w:rsidRPr="007B3CA8">
                    <w:rPr>
                      <w:rFonts w:ascii="Garamond" w:hAnsi="Garamond"/>
                      <w:sz w:val="22"/>
                      <w:szCs w:val="22"/>
                      <w:highlight w:val="yellow"/>
                    </w:rPr>
                    <w:t>и</w:t>
                  </w:r>
                  <w:r w:rsidRPr="007B3CA8">
                    <w:rPr>
                      <w:rFonts w:ascii="Garamond" w:hAnsi="Garamond"/>
                      <w:sz w:val="22"/>
                      <w:szCs w:val="22"/>
                    </w:rPr>
                    <w:t xml:space="preserve"> организациям</w:t>
                  </w:r>
                  <w:r w:rsidRPr="007B3CA8">
                    <w:rPr>
                      <w:rFonts w:ascii="Garamond" w:hAnsi="Garamond"/>
                      <w:sz w:val="22"/>
                      <w:szCs w:val="22"/>
                      <w:highlight w:val="yellow"/>
                    </w:rPr>
                    <w:t>и</w:t>
                  </w:r>
                  <w:r w:rsidRPr="007B3CA8">
                    <w:rPr>
                      <w:rFonts w:ascii="Garamond" w:hAnsi="Garamond"/>
                      <w:sz w:val="22"/>
                      <w:szCs w:val="22"/>
                    </w:rPr>
                    <w:t>:</w:t>
                  </w:r>
                </w:p>
                <w:p w:rsidR="00DF5087" w:rsidRPr="007B3CA8" w:rsidRDefault="00DF5087" w:rsidP="007C48D9">
                  <w:pPr>
                    <w:pStyle w:val="a6"/>
                    <w:tabs>
                      <w:tab w:val="left" w:pos="567"/>
                    </w:tabs>
                    <w:suppressAutoHyphens/>
                    <w:spacing w:before="120" w:after="120"/>
                    <w:ind w:left="99" w:firstLine="549"/>
                    <w:rPr>
                      <w:rFonts w:ascii="Garamond" w:hAnsi="Garamond"/>
                      <w:sz w:val="22"/>
                      <w:szCs w:val="22"/>
                    </w:rPr>
                  </w:pPr>
                  <w:r w:rsidRPr="007B3CA8">
                    <w:rPr>
                      <w:rFonts w:ascii="Garamond" w:eastAsia="Calibri" w:hAnsi="Garamond"/>
                      <w:sz w:val="22"/>
                      <w:szCs w:val="22"/>
                    </w:rPr>
                    <w:t xml:space="preserve">а) организацией, являвшейся поставщиком по заключенным в отношении 2 или более генерирующих объектов ДПМ ВИЭ, которые до 1-го числа месяца, на который в год проведения ОПВ приходится дата начала срока подачи заявок, прекратили действие по </w:t>
                  </w:r>
                  <w:r w:rsidRPr="007B3CA8">
                    <w:rPr>
                      <w:rFonts w:ascii="Garamond" w:eastAsia="Calibri" w:hAnsi="Garamond"/>
                      <w:sz w:val="22"/>
                      <w:szCs w:val="22"/>
                    </w:rPr>
                    <w:lastRenderedPageBreak/>
                    <w:t xml:space="preserve">основаниям, предусмотренным абзацами третьим, четвертым, шестым и седьмым п. 120(1) Правил оптового рынка электрической энергии и мощности, утвержденных постановлением Правительства Российской Федерации № 1172 от </w:t>
                  </w:r>
                  <w:proofErr w:type="gramStart"/>
                  <w:r w:rsidRPr="007B3CA8">
                    <w:rPr>
                      <w:rFonts w:ascii="Garamond" w:eastAsia="Calibri" w:hAnsi="Garamond"/>
                      <w:sz w:val="22"/>
                      <w:szCs w:val="22"/>
                    </w:rPr>
                    <w:t>27.12.2010;</w:t>
                  </w:r>
                  <w:r w:rsidRPr="007B3CA8">
                    <w:rPr>
                      <w:rFonts w:ascii="Garamond" w:hAnsi="Garamond"/>
                      <w:sz w:val="22"/>
                      <w:szCs w:val="22"/>
                    </w:rPr>
                    <w:t>…</w:t>
                  </w:r>
                  <w:proofErr w:type="gramEnd"/>
                </w:p>
              </w:tc>
            </w:tr>
          </w:tbl>
          <w:p w:rsidR="00DF5087" w:rsidRPr="007B3CA8" w:rsidRDefault="00DF5087" w:rsidP="007B3CA8">
            <w:pPr>
              <w:spacing w:after="120"/>
              <w:ind w:left="34" w:firstLine="516"/>
              <w:jc w:val="both"/>
              <w:rPr>
                <w:rFonts w:ascii="Garamond" w:hAnsi="Garamond"/>
                <w:sz w:val="22"/>
                <w:szCs w:val="22"/>
              </w:rPr>
            </w:pPr>
          </w:p>
        </w:tc>
        <w:tc>
          <w:tcPr>
            <w:tcW w:w="7938" w:type="dxa"/>
            <w:tcBorders>
              <w:top w:val="single" w:sz="4" w:space="0" w:color="000000"/>
              <w:left w:val="single" w:sz="4" w:space="0" w:color="000000"/>
              <w:bottom w:val="single" w:sz="4" w:space="0" w:color="000000"/>
              <w:right w:val="single" w:sz="4" w:space="0" w:color="000000"/>
            </w:tcBorders>
          </w:tcPr>
          <w:p w:rsidR="00DF5087" w:rsidRPr="007B3CA8" w:rsidRDefault="00DF5087" w:rsidP="00DF5087">
            <w:pPr>
              <w:numPr>
                <w:ilvl w:val="0"/>
                <w:numId w:val="30"/>
              </w:numPr>
              <w:rPr>
                <w:rFonts w:ascii="Garamond" w:hAnsi="Garamond"/>
                <w:b/>
                <w:bCs/>
                <w:sz w:val="22"/>
                <w:szCs w:val="22"/>
              </w:rPr>
            </w:pPr>
            <w:r w:rsidRPr="007B3CA8">
              <w:rPr>
                <w:rFonts w:ascii="Garamond" w:hAnsi="Garamond"/>
                <w:b/>
                <w:sz w:val="22"/>
                <w:szCs w:val="22"/>
              </w:rPr>
              <w:lastRenderedPageBreak/>
              <w:t>Описание XML-формата файла заявки на ОПВ и технические требования по заполнению</w:t>
            </w:r>
          </w:p>
          <w:p w:rsidR="00DF5087" w:rsidRPr="007B3CA8" w:rsidRDefault="00DF5087" w:rsidP="007B3CA8">
            <w:pPr>
              <w:ind w:left="938"/>
              <w:rPr>
                <w:rFonts w:ascii="Garamond" w:hAnsi="Garamond"/>
                <w:b/>
                <w:bCs/>
                <w:sz w:val="22"/>
                <w:szCs w:val="22"/>
              </w:rPr>
            </w:pPr>
          </w:p>
          <w:p w:rsidR="00DF5087" w:rsidRPr="007B3CA8" w:rsidRDefault="00DF5087" w:rsidP="007B3CA8">
            <w:pPr>
              <w:rPr>
                <w:rFonts w:ascii="Garamond" w:hAnsi="Garamond"/>
                <w:b/>
                <w:bCs/>
                <w:sz w:val="22"/>
                <w:szCs w:val="22"/>
              </w:rPr>
            </w:pPr>
            <w:r w:rsidRPr="007B3CA8">
              <w:rPr>
                <w:rFonts w:ascii="Garamond" w:hAnsi="Garamond"/>
                <w:b/>
                <w:bCs/>
                <w:sz w:val="22"/>
                <w:szCs w:val="22"/>
              </w:rPr>
              <w:t>Обязательные поля для заполнения</w:t>
            </w:r>
          </w:p>
          <w:p w:rsidR="00DF5087" w:rsidRPr="007B3CA8" w:rsidRDefault="00DF5087" w:rsidP="007B3CA8">
            <w:pPr>
              <w:rPr>
                <w:rFonts w:ascii="Garamond" w:hAnsi="Garamond"/>
                <w:b/>
                <w:bCs/>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7"/>
              <w:gridCol w:w="2127"/>
              <w:gridCol w:w="4110"/>
            </w:tblGrid>
            <w:tr w:rsidR="00DF5087" w:rsidRPr="007B3CA8" w:rsidTr="003A6F40">
              <w:tc>
                <w:tcPr>
                  <w:tcW w:w="987" w:type="dxa"/>
                  <w:shd w:val="clear" w:color="auto" w:fill="auto"/>
                  <w:vAlign w:val="center"/>
                </w:tcPr>
                <w:p w:rsidR="00DF5087" w:rsidRPr="007B3CA8" w:rsidRDefault="00DF5087" w:rsidP="007B3CA8">
                  <w:pPr>
                    <w:rPr>
                      <w:rFonts w:ascii="Garamond" w:hAnsi="Garamond"/>
                      <w:sz w:val="22"/>
                      <w:szCs w:val="22"/>
                    </w:rPr>
                  </w:pPr>
                  <w:proofErr w:type="spellStart"/>
                  <w:r w:rsidRPr="007B3CA8">
                    <w:rPr>
                      <w:rFonts w:ascii="Garamond" w:hAnsi="Garamond"/>
                      <w:sz w:val="22"/>
                      <w:szCs w:val="22"/>
                    </w:rPr>
                    <w:t>confirmation</w:t>
                  </w:r>
                  <w:proofErr w:type="spellEnd"/>
                </w:p>
                <w:p w:rsidR="00DF5087" w:rsidRPr="007B3CA8" w:rsidRDefault="00DF5087" w:rsidP="007B3CA8">
                  <w:pPr>
                    <w:widowControl w:val="0"/>
                    <w:rPr>
                      <w:rFonts w:ascii="Garamond" w:hAnsi="Garamond"/>
                      <w:sz w:val="22"/>
                      <w:szCs w:val="22"/>
                    </w:rPr>
                  </w:pPr>
                </w:p>
              </w:tc>
              <w:tc>
                <w:tcPr>
                  <w:tcW w:w="2127" w:type="dxa"/>
                  <w:shd w:val="clear" w:color="auto" w:fill="auto"/>
                  <w:vAlign w:val="center"/>
                </w:tcPr>
                <w:p w:rsidR="00DF5087" w:rsidRPr="007B3CA8" w:rsidRDefault="00DF5087" w:rsidP="007B3CA8">
                  <w:pPr>
                    <w:widowControl w:val="0"/>
                    <w:rPr>
                      <w:rFonts w:ascii="Garamond" w:hAnsi="Garamond"/>
                      <w:sz w:val="22"/>
                      <w:szCs w:val="22"/>
                    </w:rPr>
                  </w:pPr>
                  <w:r w:rsidRPr="007B3CA8">
                    <w:rPr>
                      <w:rFonts w:ascii="Garamond" w:hAnsi="Garamond"/>
                      <w:sz w:val="22"/>
                      <w:szCs w:val="22"/>
                    </w:rPr>
                    <w:t xml:space="preserve">Заверение </w:t>
                  </w:r>
                  <w:r w:rsidRPr="007B3CA8">
                    <w:rPr>
                      <w:rFonts w:ascii="Garamond" w:hAnsi="Garamond"/>
                      <w:sz w:val="22"/>
                      <w:szCs w:val="22"/>
                      <w:highlight w:val="yellow"/>
                    </w:rPr>
                    <w:t>о том, что участник ОПВ не относится к</w:t>
                  </w:r>
                  <w:r w:rsidRPr="007B3CA8">
                    <w:rPr>
                      <w:rFonts w:ascii="Garamond" w:hAnsi="Garamond"/>
                      <w:sz w:val="22"/>
                      <w:szCs w:val="22"/>
                    </w:rPr>
                    <w:t xml:space="preserve"> определенн</w:t>
                  </w:r>
                  <w:r w:rsidRPr="007B3CA8">
                    <w:rPr>
                      <w:rFonts w:ascii="Garamond" w:hAnsi="Garamond"/>
                      <w:sz w:val="22"/>
                      <w:szCs w:val="22"/>
                      <w:highlight w:val="yellow"/>
                    </w:rPr>
                    <w:t>ому</w:t>
                  </w:r>
                  <w:r w:rsidRPr="007B3CA8">
                    <w:rPr>
                      <w:rFonts w:ascii="Garamond" w:hAnsi="Garamond"/>
                      <w:sz w:val="22"/>
                      <w:szCs w:val="22"/>
                    </w:rPr>
                    <w:t xml:space="preserve"> перечн</w:t>
                  </w:r>
                  <w:r w:rsidRPr="007B3CA8">
                    <w:rPr>
                      <w:rFonts w:ascii="Garamond" w:hAnsi="Garamond"/>
                      <w:sz w:val="22"/>
                      <w:szCs w:val="22"/>
                      <w:highlight w:val="yellow"/>
                    </w:rPr>
                    <w:t>ю</w:t>
                  </w:r>
                  <w:r w:rsidRPr="007B3CA8">
                    <w:rPr>
                      <w:rFonts w:ascii="Garamond" w:hAnsi="Garamond"/>
                      <w:sz w:val="22"/>
                      <w:szCs w:val="22"/>
                    </w:rPr>
                    <w:t xml:space="preserve"> организаций (п. 4.1.3, подп. 16 настоящего Регламента)</w:t>
                  </w:r>
                </w:p>
              </w:tc>
              <w:tc>
                <w:tcPr>
                  <w:tcW w:w="4110" w:type="dxa"/>
                  <w:shd w:val="clear" w:color="auto" w:fill="auto"/>
                  <w:vAlign w:val="center"/>
                </w:tcPr>
                <w:p w:rsidR="00DF5087" w:rsidRPr="007B3CA8" w:rsidRDefault="00DF5087" w:rsidP="007B3CA8">
                  <w:pPr>
                    <w:widowControl w:val="0"/>
                    <w:spacing w:after="120"/>
                    <w:outlineLvl w:val="2"/>
                    <w:rPr>
                      <w:rFonts w:ascii="Garamond" w:hAnsi="Garamond"/>
                      <w:sz w:val="22"/>
                      <w:szCs w:val="22"/>
                    </w:rPr>
                  </w:pPr>
                  <w:r w:rsidRPr="007B3CA8">
                    <w:rPr>
                      <w:rFonts w:ascii="Garamond" w:hAnsi="Garamond"/>
                      <w:sz w:val="22"/>
                      <w:szCs w:val="22"/>
                    </w:rPr>
                    <w:t>Текстовое поле, обязательное для заполнения:</w:t>
                  </w:r>
                </w:p>
                <w:p w:rsidR="00DF5087" w:rsidRPr="007B3CA8" w:rsidRDefault="00DF5087" w:rsidP="007B3CA8">
                  <w:pPr>
                    <w:rPr>
                      <w:rFonts w:ascii="Garamond" w:hAnsi="Garamond"/>
                      <w:sz w:val="22"/>
                      <w:szCs w:val="22"/>
                    </w:rPr>
                  </w:pPr>
                  <w:r w:rsidRPr="007B3CA8">
                    <w:rPr>
                      <w:rFonts w:ascii="Garamond" w:hAnsi="Garamond"/>
                      <w:sz w:val="22"/>
                      <w:szCs w:val="22"/>
                    </w:rPr>
                    <w:t>Заверяю</w:t>
                  </w:r>
                  <w:r w:rsidRPr="007B3CA8">
                    <w:rPr>
                      <w:rFonts w:ascii="Garamond" w:hAnsi="Garamond"/>
                      <w:sz w:val="22"/>
                      <w:szCs w:val="22"/>
                      <w:highlight w:val="yellow"/>
                    </w:rPr>
                    <w:t>, что не отношусь к</w:t>
                  </w:r>
                  <w:r w:rsidRPr="007B3CA8">
                    <w:rPr>
                      <w:rFonts w:ascii="Garamond" w:hAnsi="Garamond"/>
                      <w:sz w:val="22"/>
                      <w:szCs w:val="22"/>
                    </w:rPr>
                    <w:t xml:space="preserve"> следующим организациям:</w:t>
                  </w:r>
                </w:p>
                <w:p w:rsidR="00DF5087" w:rsidRPr="007B3CA8" w:rsidRDefault="00DF5087" w:rsidP="007B3CA8">
                  <w:pPr>
                    <w:pStyle w:val="a6"/>
                    <w:tabs>
                      <w:tab w:val="left" w:pos="567"/>
                    </w:tabs>
                    <w:suppressAutoHyphens/>
                    <w:spacing w:before="120" w:after="120"/>
                    <w:ind w:left="99" w:firstLine="549"/>
                    <w:rPr>
                      <w:rFonts w:ascii="Garamond" w:eastAsia="Calibri" w:hAnsi="Garamond"/>
                      <w:sz w:val="22"/>
                      <w:szCs w:val="22"/>
                    </w:rPr>
                  </w:pPr>
                  <w:r w:rsidRPr="007B3CA8">
                    <w:rPr>
                      <w:rFonts w:ascii="Garamond" w:eastAsia="Calibri" w:hAnsi="Garamond"/>
                      <w:sz w:val="22"/>
                      <w:szCs w:val="22"/>
                    </w:rPr>
                    <w:t xml:space="preserve">а) организацией, являвшейся поставщиком по заключенным в отношении 2 или более генерирующих объектов ДПМ ВИЭ, которые до 1-го числа месяца, на который в год проведения ОПВ приходится дата начала срока подачи заявок, прекратили действие по основаниям, предусмотренным абзацами третьим, четвертым, шестым и седьмым п. 120(1) Правил оптового рынка электрической </w:t>
                  </w:r>
                  <w:r w:rsidRPr="007B3CA8">
                    <w:rPr>
                      <w:rFonts w:ascii="Garamond" w:eastAsia="Calibri" w:hAnsi="Garamond"/>
                      <w:sz w:val="22"/>
                      <w:szCs w:val="22"/>
                    </w:rPr>
                    <w:lastRenderedPageBreak/>
                    <w:t>энергии и мощности, утвержденных постановлением Правительства Российской Федерации № 1172 от 27.12.2010;</w:t>
                  </w:r>
                </w:p>
                <w:p w:rsidR="00DF5087" w:rsidRPr="007B3CA8" w:rsidRDefault="00DF5087" w:rsidP="007B3CA8">
                  <w:pPr>
                    <w:widowControl w:val="0"/>
                    <w:spacing w:after="120"/>
                    <w:jc w:val="center"/>
                    <w:outlineLvl w:val="2"/>
                    <w:rPr>
                      <w:rFonts w:ascii="Garamond" w:hAnsi="Garamond"/>
                      <w:sz w:val="22"/>
                      <w:szCs w:val="22"/>
                    </w:rPr>
                  </w:pPr>
                  <w:r w:rsidRPr="007B3CA8">
                    <w:rPr>
                      <w:rFonts w:ascii="Garamond" w:hAnsi="Garamond"/>
                      <w:sz w:val="22"/>
                      <w:szCs w:val="22"/>
                    </w:rPr>
                    <w:t>…</w:t>
                  </w:r>
                </w:p>
              </w:tc>
            </w:tr>
          </w:tbl>
          <w:p w:rsidR="00DF5087" w:rsidRPr="007B3CA8" w:rsidRDefault="00DF5087" w:rsidP="007B3CA8">
            <w:pPr>
              <w:spacing w:after="120"/>
              <w:ind w:left="34" w:firstLine="516"/>
              <w:jc w:val="both"/>
              <w:rPr>
                <w:rFonts w:ascii="Garamond" w:hAnsi="Garamond"/>
                <w:sz w:val="22"/>
                <w:szCs w:val="22"/>
              </w:rPr>
            </w:pPr>
          </w:p>
        </w:tc>
      </w:tr>
    </w:tbl>
    <w:p w:rsidR="00DF5087" w:rsidRDefault="00DF5087" w:rsidP="00DF5087">
      <w:pPr>
        <w:widowControl w:val="0"/>
        <w:rPr>
          <w:b/>
        </w:rPr>
        <w:sectPr w:rsidR="00DF5087" w:rsidSect="007B3CA8">
          <w:footerReference w:type="default" r:id="rId8"/>
          <w:pgSz w:w="16838" w:h="11906" w:orient="landscape" w:code="9"/>
          <w:pgMar w:top="1077" w:right="680" w:bottom="851" w:left="709" w:header="709" w:footer="730" w:gutter="0"/>
          <w:cols w:space="708"/>
          <w:titlePg/>
          <w:docGrid w:linePitch="360"/>
        </w:sectPr>
      </w:pPr>
    </w:p>
    <w:p w:rsidR="00DF5087" w:rsidRDefault="00DF5087" w:rsidP="00DF5087">
      <w:pPr>
        <w:widowControl w:val="0"/>
        <w:rPr>
          <w:b/>
        </w:rPr>
      </w:pPr>
    </w:p>
    <w:p w:rsidR="00DF5087" w:rsidRPr="003A6F40" w:rsidRDefault="00DF5087" w:rsidP="00DF5087">
      <w:pPr>
        <w:widowControl w:val="0"/>
        <w:rPr>
          <w:rFonts w:ascii="Garamond" w:hAnsi="Garamond"/>
          <w:b/>
        </w:rPr>
      </w:pPr>
      <w:r w:rsidRPr="003A6F40">
        <w:rPr>
          <w:rFonts w:ascii="Garamond" w:hAnsi="Garamond"/>
          <w:b/>
        </w:rPr>
        <w:t xml:space="preserve">Дополнить регламент </w:t>
      </w:r>
      <w:r w:rsidR="003A6F40">
        <w:rPr>
          <w:rFonts w:ascii="Garamond" w:hAnsi="Garamond"/>
          <w:b/>
        </w:rPr>
        <w:t>п</w:t>
      </w:r>
      <w:r w:rsidRPr="003A6F40">
        <w:rPr>
          <w:rFonts w:ascii="Garamond" w:hAnsi="Garamond"/>
          <w:b/>
        </w:rPr>
        <w:t>риложением 30 следующего содержания:</w:t>
      </w:r>
    </w:p>
    <w:p w:rsidR="00DF5087" w:rsidRDefault="00DF5087" w:rsidP="00DF5087">
      <w:pPr>
        <w:widowControl w:val="0"/>
        <w:rPr>
          <w:rFonts w:ascii="Garamond" w:hAnsi="Garamond"/>
          <w:b/>
          <w:sz w:val="22"/>
          <w:szCs w:val="22"/>
          <w:lang w:eastAsia="en-US"/>
        </w:rPr>
      </w:pPr>
    </w:p>
    <w:p w:rsidR="00DF5087" w:rsidRPr="003A6F40" w:rsidRDefault="00DF5087" w:rsidP="00DF5087">
      <w:pPr>
        <w:pStyle w:val="1fd"/>
        <w:tabs>
          <w:tab w:val="left" w:pos="567"/>
          <w:tab w:val="left" w:pos="770"/>
          <w:tab w:val="left" w:pos="1026"/>
        </w:tabs>
        <w:autoSpaceDE w:val="0"/>
        <w:autoSpaceDN w:val="0"/>
        <w:spacing w:before="120" w:after="120"/>
        <w:ind w:right="2"/>
        <w:jc w:val="right"/>
        <w:rPr>
          <w:rFonts w:ascii="Garamond" w:hAnsi="Garamond"/>
          <w:b/>
          <w:sz w:val="22"/>
          <w:szCs w:val="22"/>
        </w:rPr>
      </w:pPr>
      <w:r w:rsidRPr="003A6F40">
        <w:rPr>
          <w:rFonts w:ascii="Garamond" w:hAnsi="Garamond"/>
          <w:b/>
          <w:sz w:val="22"/>
          <w:szCs w:val="22"/>
        </w:rPr>
        <w:t>Приложение 30</w:t>
      </w:r>
    </w:p>
    <w:p w:rsidR="00DF5087" w:rsidRPr="003A6F40" w:rsidRDefault="00DF5087" w:rsidP="00DF5087">
      <w:pPr>
        <w:tabs>
          <w:tab w:val="left" w:pos="4437"/>
        </w:tabs>
        <w:jc w:val="right"/>
        <w:rPr>
          <w:rFonts w:ascii="Garamond" w:hAnsi="Garamond"/>
          <w:sz w:val="22"/>
          <w:szCs w:val="22"/>
        </w:rPr>
      </w:pPr>
      <w:r w:rsidRPr="003A6F40">
        <w:rPr>
          <w:rFonts w:ascii="Garamond" w:hAnsi="Garamond"/>
          <w:sz w:val="22"/>
          <w:szCs w:val="22"/>
        </w:rPr>
        <w:t>Председателю Правления АО «АТС»</w:t>
      </w:r>
    </w:p>
    <w:p w:rsidR="00DF5087" w:rsidRPr="003A6F40" w:rsidRDefault="00DF5087" w:rsidP="00DF5087">
      <w:pPr>
        <w:jc w:val="right"/>
        <w:rPr>
          <w:rFonts w:ascii="Garamond" w:hAnsi="Garamond"/>
          <w:sz w:val="22"/>
          <w:szCs w:val="22"/>
        </w:rPr>
      </w:pPr>
      <w:r w:rsidRPr="003A6F40">
        <w:rPr>
          <w:rFonts w:ascii="Garamond" w:hAnsi="Garamond"/>
          <w:sz w:val="22"/>
          <w:szCs w:val="22"/>
        </w:rPr>
        <w:t>______________________________</w:t>
      </w:r>
    </w:p>
    <w:p w:rsidR="00DF5087" w:rsidRPr="003A6F40" w:rsidRDefault="00DF5087" w:rsidP="00DF5087">
      <w:pPr>
        <w:pStyle w:val="4"/>
        <w:spacing w:before="0"/>
        <w:ind w:left="567"/>
        <w:rPr>
          <w:rFonts w:ascii="Garamond" w:hAnsi="Garamond"/>
          <w:b w:val="0"/>
          <w:sz w:val="22"/>
          <w:szCs w:val="22"/>
        </w:rPr>
      </w:pPr>
    </w:p>
    <w:p w:rsidR="00DF5087" w:rsidRPr="003A6F40" w:rsidRDefault="00DF5087" w:rsidP="00DF5087">
      <w:pPr>
        <w:rPr>
          <w:rFonts w:ascii="Garamond" w:hAnsi="Garamond"/>
          <w:sz w:val="22"/>
          <w:szCs w:val="22"/>
        </w:rPr>
      </w:pPr>
    </w:p>
    <w:p w:rsidR="00DF5087" w:rsidRPr="003A6F40" w:rsidRDefault="00DF5087" w:rsidP="00DF5087">
      <w:pPr>
        <w:rPr>
          <w:rFonts w:ascii="Garamond" w:hAnsi="Garamond"/>
          <w:sz w:val="22"/>
          <w:szCs w:val="22"/>
        </w:rPr>
      </w:pPr>
    </w:p>
    <w:p w:rsidR="00DF5087" w:rsidRPr="003A6F40" w:rsidRDefault="00DF5087" w:rsidP="00DF5087">
      <w:pPr>
        <w:pStyle w:val="4"/>
        <w:spacing w:before="0"/>
        <w:ind w:left="567"/>
        <w:rPr>
          <w:rFonts w:ascii="Garamond" w:hAnsi="Garamond"/>
          <w:b w:val="0"/>
          <w:sz w:val="22"/>
          <w:szCs w:val="22"/>
        </w:rPr>
      </w:pPr>
    </w:p>
    <w:p w:rsidR="00DF5087" w:rsidRPr="003A6F40" w:rsidRDefault="00DF5087" w:rsidP="00DF5087">
      <w:pPr>
        <w:pStyle w:val="4"/>
        <w:spacing w:before="0"/>
        <w:ind w:left="567"/>
        <w:jc w:val="center"/>
        <w:rPr>
          <w:rFonts w:ascii="Garamond" w:hAnsi="Garamond"/>
          <w:b w:val="0"/>
          <w:color w:val="auto"/>
          <w:sz w:val="22"/>
          <w:szCs w:val="22"/>
        </w:rPr>
      </w:pPr>
      <w:r w:rsidRPr="003A6F40">
        <w:rPr>
          <w:rFonts w:ascii="Garamond" w:hAnsi="Garamond"/>
          <w:i w:val="0"/>
          <w:color w:val="auto"/>
          <w:sz w:val="22"/>
          <w:szCs w:val="22"/>
        </w:rPr>
        <w:t>УВЕДОМЛЕНИЕ</w:t>
      </w:r>
    </w:p>
    <w:p w:rsidR="00DF5087" w:rsidRPr="003A6F40" w:rsidRDefault="00DF5087" w:rsidP="00DF5087">
      <w:pPr>
        <w:ind w:left="567" w:right="424"/>
        <w:jc w:val="center"/>
        <w:rPr>
          <w:rFonts w:ascii="Garamond" w:hAnsi="Garamond"/>
          <w:b/>
          <w:sz w:val="22"/>
          <w:szCs w:val="22"/>
        </w:rPr>
      </w:pPr>
      <w:r w:rsidRPr="003A6F40">
        <w:rPr>
          <w:rFonts w:ascii="Garamond" w:hAnsi="Garamond"/>
          <w:b/>
          <w:sz w:val="22"/>
          <w:szCs w:val="22"/>
        </w:rPr>
        <w:t>о намерении изменить плановый объем установленной мощности объектов генерации, в отношении которых заключены ДПМ ВИЭ</w:t>
      </w:r>
    </w:p>
    <w:p w:rsidR="00DF5087" w:rsidRPr="003A6F40" w:rsidRDefault="00DF5087" w:rsidP="00DF5087">
      <w:pPr>
        <w:ind w:left="567" w:right="565"/>
        <w:jc w:val="center"/>
        <w:rPr>
          <w:rFonts w:ascii="Garamond" w:hAnsi="Garamond"/>
          <w:sz w:val="22"/>
          <w:szCs w:val="22"/>
        </w:rPr>
      </w:pPr>
    </w:p>
    <w:p w:rsidR="00DF5087" w:rsidRPr="003A6F40" w:rsidRDefault="00DF5087" w:rsidP="00DF5087">
      <w:pPr>
        <w:tabs>
          <w:tab w:val="left" w:pos="4437"/>
        </w:tabs>
        <w:jc w:val="right"/>
        <w:rPr>
          <w:rFonts w:ascii="Garamond" w:hAnsi="Garamond"/>
          <w:sz w:val="22"/>
          <w:szCs w:val="22"/>
        </w:rPr>
      </w:pPr>
    </w:p>
    <w:p w:rsidR="00DF5087" w:rsidRPr="003A6F40" w:rsidRDefault="00DF5087" w:rsidP="00DF5087">
      <w:pPr>
        <w:rPr>
          <w:rFonts w:ascii="Garamond" w:hAnsi="Garamond"/>
          <w:sz w:val="22"/>
          <w:szCs w:val="22"/>
        </w:rPr>
      </w:pPr>
    </w:p>
    <w:p w:rsidR="00DF5087" w:rsidRPr="003A6F40" w:rsidRDefault="00DF5087" w:rsidP="00DF5087">
      <w:pPr>
        <w:jc w:val="both"/>
        <w:rPr>
          <w:rFonts w:ascii="Garamond" w:hAnsi="Garamond"/>
          <w:sz w:val="22"/>
          <w:szCs w:val="22"/>
        </w:rPr>
      </w:pPr>
      <w:r w:rsidRPr="003A6F40">
        <w:rPr>
          <w:rFonts w:ascii="Garamond" w:hAnsi="Garamond"/>
          <w:sz w:val="22"/>
          <w:szCs w:val="22"/>
        </w:rPr>
        <w:t>__________________________________________________________________________________,</w:t>
      </w:r>
    </w:p>
    <w:p w:rsidR="00DF5087" w:rsidRPr="003A6F40" w:rsidRDefault="00DF5087" w:rsidP="00DF5087">
      <w:pPr>
        <w:jc w:val="center"/>
        <w:rPr>
          <w:rFonts w:ascii="Garamond" w:hAnsi="Garamond"/>
          <w:i/>
          <w:sz w:val="18"/>
          <w:szCs w:val="18"/>
        </w:rPr>
      </w:pPr>
      <w:r w:rsidRPr="003A6F40">
        <w:rPr>
          <w:rFonts w:ascii="Garamond" w:hAnsi="Garamond"/>
          <w:i/>
          <w:sz w:val="18"/>
          <w:szCs w:val="18"/>
        </w:rPr>
        <w:t>(полное наименование поставщика мощности по ДПМ ВИЭ с указанием организационно-правовой формы)</w:t>
      </w:r>
    </w:p>
    <w:p w:rsidR="00DF5087" w:rsidRPr="003A6F40" w:rsidRDefault="00DF5087" w:rsidP="00DF5087">
      <w:pPr>
        <w:jc w:val="both"/>
        <w:rPr>
          <w:rFonts w:ascii="Garamond" w:hAnsi="Garamond"/>
          <w:sz w:val="22"/>
          <w:szCs w:val="22"/>
        </w:rPr>
      </w:pPr>
    </w:p>
    <w:p w:rsidR="00DF5087" w:rsidRPr="003A6F40" w:rsidRDefault="00DF5087" w:rsidP="00DF5087">
      <w:pPr>
        <w:jc w:val="both"/>
        <w:rPr>
          <w:rFonts w:ascii="Garamond" w:hAnsi="Garamond"/>
          <w:i/>
          <w:sz w:val="22"/>
          <w:szCs w:val="22"/>
        </w:rPr>
      </w:pPr>
      <w:r w:rsidRPr="003A6F40">
        <w:rPr>
          <w:rFonts w:ascii="Garamond" w:hAnsi="Garamond"/>
          <w:sz w:val="22"/>
          <w:szCs w:val="22"/>
        </w:rPr>
        <w:t>регистрационный номер в Реестре субъектов оптового рынка _________________________________,</w:t>
      </w:r>
    </w:p>
    <w:p w:rsidR="00DF5087" w:rsidRPr="003A6F40" w:rsidRDefault="00DF5087" w:rsidP="00DF5087">
      <w:pPr>
        <w:jc w:val="both"/>
        <w:rPr>
          <w:rFonts w:ascii="Garamond" w:hAnsi="Garamond"/>
          <w:sz w:val="22"/>
          <w:szCs w:val="22"/>
        </w:rPr>
      </w:pPr>
      <w:r w:rsidRPr="003A6F40">
        <w:rPr>
          <w:rFonts w:ascii="Garamond" w:hAnsi="Garamond"/>
          <w:sz w:val="22"/>
          <w:szCs w:val="22"/>
        </w:rPr>
        <w:t>уведомляет о намерении изменить плановые объемы установленной мощности следующих объектов генерации ВИЭ:</w:t>
      </w:r>
    </w:p>
    <w:p w:rsidR="00DF5087" w:rsidRPr="003A6F40" w:rsidRDefault="00DF5087" w:rsidP="00DF5087">
      <w:pPr>
        <w:jc w:val="both"/>
        <w:rPr>
          <w:rFonts w:ascii="Garamond" w:hAnsi="Garamond"/>
          <w:sz w:val="22"/>
          <w:szCs w:val="22"/>
        </w:rPr>
      </w:pPr>
    </w:p>
    <w:tbl>
      <w:tblPr>
        <w:tblW w:w="8997" w:type="dxa"/>
        <w:tblInd w:w="354" w:type="dxa"/>
        <w:tblLayout w:type="fixed"/>
        <w:tblLook w:val="0000" w:firstRow="0" w:lastRow="0" w:firstColumn="0" w:lastColumn="0" w:noHBand="0" w:noVBand="0"/>
      </w:tblPr>
      <w:tblGrid>
        <w:gridCol w:w="1201"/>
        <w:gridCol w:w="1275"/>
        <w:gridCol w:w="1560"/>
        <w:gridCol w:w="1134"/>
        <w:gridCol w:w="1984"/>
        <w:gridCol w:w="1843"/>
      </w:tblGrid>
      <w:tr w:rsidR="00DF5087" w:rsidRPr="003A6F40" w:rsidTr="007B3CA8">
        <w:trPr>
          <w:trHeight w:val="679"/>
        </w:trPr>
        <w:tc>
          <w:tcPr>
            <w:tcW w:w="1201" w:type="dxa"/>
            <w:vMerge w:val="restart"/>
            <w:tcBorders>
              <w:top w:val="single" w:sz="4" w:space="0" w:color="auto"/>
              <w:left w:val="single" w:sz="4" w:space="0" w:color="auto"/>
              <w:right w:val="single" w:sz="4" w:space="0" w:color="auto"/>
            </w:tcBorders>
            <w:shd w:val="clear" w:color="auto" w:fill="CCFFCC"/>
            <w:vAlign w:val="center"/>
          </w:tcPr>
          <w:p w:rsidR="00DF5087" w:rsidRPr="003A6F40" w:rsidRDefault="00DF5087" w:rsidP="007B3CA8">
            <w:pPr>
              <w:ind w:left="-41"/>
              <w:jc w:val="center"/>
              <w:rPr>
                <w:rFonts w:ascii="Garamond" w:hAnsi="Garamond"/>
                <w:bCs/>
                <w:sz w:val="22"/>
                <w:szCs w:val="22"/>
              </w:rPr>
            </w:pPr>
            <w:r w:rsidRPr="003A6F40">
              <w:rPr>
                <w:rFonts w:ascii="Garamond" w:hAnsi="Garamond"/>
                <w:bCs/>
                <w:sz w:val="22"/>
                <w:szCs w:val="22"/>
              </w:rPr>
              <w:t>Код ГТП генерации</w:t>
            </w:r>
          </w:p>
        </w:tc>
        <w:tc>
          <w:tcPr>
            <w:tcW w:w="1275" w:type="dxa"/>
            <w:vMerge w:val="restart"/>
            <w:tcBorders>
              <w:top w:val="single" w:sz="4" w:space="0" w:color="auto"/>
              <w:left w:val="single" w:sz="4" w:space="0" w:color="auto"/>
              <w:right w:val="single" w:sz="4" w:space="0" w:color="auto"/>
            </w:tcBorders>
            <w:shd w:val="clear" w:color="auto" w:fill="CCFFCC"/>
            <w:vAlign w:val="center"/>
          </w:tcPr>
          <w:p w:rsidR="00DF5087" w:rsidRPr="003A6F40" w:rsidRDefault="00DF5087" w:rsidP="007B3CA8">
            <w:pPr>
              <w:ind w:left="34"/>
              <w:jc w:val="center"/>
              <w:rPr>
                <w:rFonts w:ascii="Garamond" w:hAnsi="Garamond"/>
                <w:bCs/>
                <w:sz w:val="22"/>
                <w:szCs w:val="22"/>
              </w:rPr>
            </w:pPr>
            <w:r w:rsidRPr="003A6F40">
              <w:rPr>
                <w:rFonts w:ascii="Garamond" w:hAnsi="Garamond"/>
                <w:bCs/>
                <w:sz w:val="22"/>
                <w:szCs w:val="22"/>
              </w:rPr>
              <w:t>Вид объекта генерации</w:t>
            </w:r>
          </w:p>
        </w:tc>
        <w:tc>
          <w:tcPr>
            <w:tcW w:w="2694" w:type="dxa"/>
            <w:gridSpan w:val="2"/>
            <w:tcBorders>
              <w:top w:val="single" w:sz="4" w:space="0" w:color="auto"/>
              <w:left w:val="single" w:sz="4" w:space="0" w:color="auto"/>
              <w:right w:val="single" w:sz="4" w:space="0" w:color="auto"/>
            </w:tcBorders>
            <w:shd w:val="clear" w:color="auto" w:fill="CCFFCC"/>
            <w:vAlign w:val="center"/>
          </w:tcPr>
          <w:p w:rsidR="00DF5087" w:rsidRPr="003A6F40" w:rsidRDefault="00DF5087" w:rsidP="007B3CA8">
            <w:pPr>
              <w:ind w:left="34"/>
              <w:jc w:val="center"/>
              <w:rPr>
                <w:rFonts w:ascii="Garamond" w:hAnsi="Garamond"/>
                <w:bCs/>
                <w:sz w:val="22"/>
                <w:szCs w:val="22"/>
              </w:rPr>
            </w:pPr>
            <w:r w:rsidRPr="003A6F40">
              <w:rPr>
                <w:rFonts w:ascii="Garamond" w:hAnsi="Garamond"/>
                <w:bCs/>
                <w:sz w:val="22"/>
                <w:szCs w:val="22"/>
              </w:rPr>
              <w:t>Месторасположение объекта генерации</w:t>
            </w:r>
          </w:p>
        </w:tc>
        <w:tc>
          <w:tcPr>
            <w:tcW w:w="1984" w:type="dxa"/>
            <w:vMerge w:val="restart"/>
            <w:tcBorders>
              <w:top w:val="single" w:sz="4" w:space="0" w:color="auto"/>
              <w:left w:val="single" w:sz="4" w:space="0" w:color="auto"/>
              <w:right w:val="single" w:sz="4" w:space="0" w:color="auto"/>
            </w:tcBorders>
            <w:shd w:val="clear" w:color="auto" w:fill="CCFFCC"/>
            <w:vAlign w:val="center"/>
          </w:tcPr>
          <w:p w:rsidR="00DF5087" w:rsidRPr="003A6F40" w:rsidRDefault="00DF5087" w:rsidP="007B3CA8">
            <w:pPr>
              <w:jc w:val="center"/>
              <w:rPr>
                <w:rFonts w:ascii="Garamond" w:hAnsi="Garamond"/>
                <w:bCs/>
                <w:sz w:val="22"/>
                <w:szCs w:val="22"/>
              </w:rPr>
            </w:pPr>
            <w:r w:rsidRPr="003A6F40">
              <w:rPr>
                <w:rFonts w:ascii="Garamond" w:hAnsi="Garamond"/>
                <w:bCs/>
                <w:sz w:val="22"/>
                <w:szCs w:val="22"/>
              </w:rPr>
              <w:t>Установленная мощность объекта генерации до внесения изменений, МВт*</w:t>
            </w:r>
          </w:p>
        </w:tc>
        <w:tc>
          <w:tcPr>
            <w:tcW w:w="1843" w:type="dxa"/>
            <w:vMerge w:val="restart"/>
            <w:tcBorders>
              <w:top w:val="single" w:sz="4" w:space="0" w:color="auto"/>
              <w:left w:val="single" w:sz="4" w:space="0" w:color="auto"/>
              <w:right w:val="single" w:sz="4" w:space="0" w:color="auto"/>
            </w:tcBorders>
            <w:shd w:val="clear" w:color="auto" w:fill="CCFFCC"/>
            <w:vAlign w:val="center"/>
          </w:tcPr>
          <w:p w:rsidR="00DF5087" w:rsidRPr="003A6F40" w:rsidRDefault="00DF5087" w:rsidP="007B3CA8">
            <w:pPr>
              <w:jc w:val="center"/>
              <w:rPr>
                <w:rFonts w:ascii="Garamond" w:hAnsi="Garamond"/>
                <w:bCs/>
                <w:sz w:val="22"/>
                <w:szCs w:val="22"/>
              </w:rPr>
            </w:pPr>
            <w:r w:rsidRPr="003A6F40">
              <w:rPr>
                <w:rFonts w:ascii="Garamond" w:hAnsi="Garamond"/>
                <w:bCs/>
                <w:sz w:val="22"/>
                <w:szCs w:val="22"/>
              </w:rPr>
              <w:t>Установленная мощность объекта генерации после внесения изменений, МВт</w:t>
            </w:r>
          </w:p>
        </w:tc>
      </w:tr>
      <w:tr w:rsidR="00DF5087" w:rsidRPr="003A6F40" w:rsidTr="007B3CA8">
        <w:trPr>
          <w:trHeight w:val="678"/>
        </w:trPr>
        <w:tc>
          <w:tcPr>
            <w:tcW w:w="1201" w:type="dxa"/>
            <w:vMerge/>
            <w:tcBorders>
              <w:left w:val="single" w:sz="4" w:space="0" w:color="auto"/>
              <w:right w:val="single" w:sz="4" w:space="0" w:color="auto"/>
            </w:tcBorders>
            <w:shd w:val="clear" w:color="auto" w:fill="CCFFCC"/>
            <w:vAlign w:val="center"/>
          </w:tcPr>
          <w:p w:rsidR="00DF5087" w:rsidRPr="003A6F40" w:rsidRDefault="00DF5087" w:rsidP="007B3CA8">
            <w:pPr>
              <w:ind w:left="567"/>
              <w:jc w:val="center"/>
              <w:rPr>
                <w:rFonts w:ascii="Garamond" w:hAnsi="Garamond"/>
                <w:bCs/>
                <w:sz w:val="22"/>
                <w:szCs w:val="22"/>
              </w:rPr>
            </w:pPr>
          </w:p>
        </w:tc>
        <w:tc>
          <w:tcPr>
            <w:tcW w:w="1275" w:type="dxa"/>
            <w:vMerge/>
            <w:tcBorders>
              <w:left w:val="single" w:sz="4" w:space="0" w:color="auto"/>
              <w:right w:val="single" w:sz="4" w:space="0" w:color="auto"/>
            </w:tcBorders>
            <w:shd w:val="clear" w:color="auto" w:fill="CCFFCC"/>
            <w:vAlign w:val="center"/>
          </w:tcPr>
          <w:p w:rsidR="00DF5087" w:rsidRPr="003A6F40" w:rsidRDefault="00DF5087" w:rsidP="007B3CA8">
            <w:pPr>
              <w:ind w:left="567"/>
              <w:jc w:val="center"/>
              <w:rPr>
                <w:rFonts w:ascii="Garamond" w:hAnsi="Garamond"/>
                <w:bCs/>
                <w:sz w:val="22"/>
                <w:szCs w:val="22"/>
              </w:rPr>
            </w:pPr>
          </w:p>
        </w:tc>
        <w:tc>
          <w:tcPr>
            <w:tcW w:w="1560" w:type="dxa"/>
            <w:tcBorders>
              <w:top w:val="single" w:sz="4" w:space="0" w:color="auto"/>
              <w:left w:val="single" w:sz="4" w:space="0" w:color="auto"/>
              <w:right w:val="single" w:sz="4" w:space="0" w:color="auto"/>
            </w:tcBorders>
            <w:shd w:val="clear" w:color="auto" w:fill="CCFFCC"/>
            <w:vAlign w:val="center"/>
          </w:tcPr>
          <w:p w:rsidR="00DF5087" w:rsidRPr="003A6F40" w:rsidRDefault="00DF5087" w:rsidP="007B3CA8">
            <w:pPr>
              <w:ind w:left="-108"/>
              <w:jc w:val="center"/>
              <w:rPr>
                <w:rFonts w:ascii="Garamond" w:hAnsi="Garamond"/>
                <w:bCs/>
                <w:sz w:val="22"/>
                <w:szCs w:val="22"/>
              </w:rPr>
            </w:pPr>
            <w:r w:rsidRPr="003A6F40">
              <w:rPr>
                <w:rFonts w:ascii="Garamond" w:hAnsi="Garamond"/>
                <w:bCs/>
                <w:sz w:val="22"/>
                <w:szCs w:val="22"/>
              </w:rPr>
              <w:t>Субъект Российской Федерации</w:t>
            </w:r>
          </w:p>
        </w:tc>
        <w:tc>
          <w:tcPr>
            <w:tcW w:w="1134" w:type="dxa"/>
            <w:tcBorders>
              <w:top w:val="single" w:sz="4" w:space="0" w:color="auto"/>
              <w:left w:val="single" w:sz="4" w:space="0" w:color="auto"/>
              <w:right w:val="single" w:sz="4" w:space="0" w:color="auto"/>
            </w:tcBorders>
            <w:shd w:val="clear" w:color="auto" w:fill="CCFFCC"/>
            <w:vAlign w:val="center"/>
          </w:tcPr>
          <w:p w:rsidR="00DF5087" w:rsidRPr="003A6F40" w:rsidRDefault="00DF5087" w:rsidP="007B3CA8">
            <w:pPr>
              <w:jc w:val="center"/>
              <w:rPr>
                <w:rFonts w:ascii="Garamond" w:hAnsi="Garamond"/>
                <w:bCs/>
                <w:sz w:val="22"/>
                <w:szCs w:val="22"/>
              </w:rPr>
            </w:pPr>
            <w:r w:rsidRPr="003A6F40">
              <w:rPr>
                <w:rFonts w:ascii="Garamond" w:hAnsi="Garamond"/>
                <w:bCs/>
                <w:sz w:val="22"/>
                <w:szCs w:val="22"/>
              </w:rPr>
              <w:t>Ценовая зона</w:t>
            </w:r>
          </w:p>
        </w:tc>
        <w:tc>
          <w:tcPr>
            <w:tcW w:w="1984" w:type="dxa"/>
            <w:vMerge/>
            <w:tcBorders>
              <w:left w:val="single" w:sz="4" w:space="0" w:color="auto"/>
              <w:right w:val="single" w:sz="4" w:space="0" w:color="auto"/>
            </w:tcBorders>
            <w:shd w:val="clear" w:color="auto" w:fill="CCFFCC"/>
            <w:vAlign w:val="center"/>
          </w:tcPr>
          <w:p w:rsidR="00DF5087" w:rsidRPr="003A6F40" w:rsidRDefault="00DF5087" w:rsidP="007B3CA8">
            <w:pPr>
              <w:ind w:left="567"/>
              <w:jc w:val="center"/>
              <w:rPr>
                <w:rFonts w:ascii="Garamond" w:hAnsi="Garamond"/>
                <w:bCs/>
                <w:sz w:val="22"/>
                <w:szCs w:val="22"/>
              </w:rPr>
            </w:pPr>
          </w:p>
        </w:tc>
        <w:tc>
          <w:tcPr>
            <w:tcW w:w="1843" w:type="dxa"/>
            <w:vMerge/>
            <w:tcBorders>
              <w:left w:val="single" w:sz="4" w:space="0" w:color="auto"/>
              <w:right w:val="single" w:sz="4" w:space="0" w:color="auto"/>
            </w:tcBorders>
            <w:shd w:val="clear" w:color="auto" w:fill="CCFFCC"/>
            <w:vAlign w:val="center"/>
          </w:tcPr>
          <w:p w:rsidR="00DF5087" w:rsidRPr="003A6F40" w:rsidRDefault="00DF5087" w:rsidP="007B3CA8">
            <w:pPr>
              <w:ind w:left="567"/>
              <w:jc w:val="center"/>
              <w:rPr>
                <w:rFonts w:ascii="Garamond" w:hAnsi="Garamond"/>
                <w:bCs/>
                <w:sz w:val="22"/>
                <w:szCs w:val="22"/>
              </w:rPr>
            </w:pPr>
          </w:p>
        </w:tc>
      </w:tr>
      <w:tr w:rsidR="00DF5087" w:rsidRPr="003A6F40" w:rsidTr="007B3CA8">
        <w:trPr>
          <w:trHeight w:val="236"/>
        </w:trPr>
        <w:tc>
          <w:tcPr>
            <w:tcW w:w="1201"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DF5087" w:rsidRPr="003A6F40" w:rsidRDefault="00DF5087" w:rsidP="007B3CA8">
            <w:pPr>
              <w:ind w:left="-132"/>
              <w:jc w:val="center"/>
              <w:rPr>
                <w:rFonts w:ascii="Garamond" w:hAnsi="Garamond" w:cs="Arial"/>
                <w:i/>
                <w:sz w:val="22"/>
                <w:szCs w:val="22"/>
              </w:rPr>
            </w:pPr>
            <w:r w:rsidRPr="003A6F40">
              <w:rPr>
                <w:rFonts w:ascii="Garamond" w:hAnsi="Garamond" w:cs="Arial"/>
                <w:i/>
                <w:sz w:val="22"/>
                <w:szCs w:val="22"/>
              </w:rPr>
              <w:t>Объект 1</w:t>
            </w:r>
          </w:p>
        </w:tc>
        <w:tc>
          <w:tcPr>
            <w:tcW w:w="127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DF5087" w:rsidRPr="003A6F40" w:rsidRDefault="00DF5087" w:rsidP="007B3CA8">
            <w:pPr>
              <w:ind w:left="567"/>
              <w:rPr>
                <w:rFonts w:ascii="Garamond" w:hAnsi="Garamond" w:cs="Arial"/>
                <w:sz w:val="22"/>
                <w:szCs w:val="22"/>
              </w:rPr>
            </w:pPr>
          </w:p>
        </w:tc>
        <w:tc>
          <w:tcPr>
            <w:tcW w:w="1560"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DF5087" w:rsidRPr="003A6F40" w:rsidRDefault="00DF5087" w:rsidP="007B3CA8">
            <w:pPr>
              <w:ind w:left="567"/>
              <w:rPr>
                <w:rFonts w:ascii="Garamond" w:hAnsi="Garamond"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F5087" w:rsidRPr="003A6F40" w:rsidRDefault="00DF5087" w:rsidP="007B3CA8">
            <w:pPr>
              <w:ind w:left="567"/>
              <w:rPr>
                <w:rFonts w:ascii="Garamond" w:hAnsi="Garamond" w:cs="Arial"/>
                <w:sz w:val="22"/>
                <w:szCs w:val="22"/>
              </w:rPr>
            </w:pPr>
          </w:p>
        </w:tc>
        <w:tc>
          <w:tcPr>
            <w:tcW w:w="1984"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DF5087" w:rsidRPr="003A6F40" w:rsidRDefault="00DF5087" w:rsidP="007B3CA8">
            <w:pPr>
              <w:ind w:left="567"/>
              <w:rPr>
                <w:rFonts w:ascii="Garamond" w:hAnsi="Garamond" w:cs="Arial"/>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DF5087" w:rsidRPr="003A6F40" w:rsidRDefault="00DF5087" w:rsidP="007B3CA8">
            <w:pPr>
              <w:ind w:left="567"/>
              <w:rPr>
                <w:rFonts w:ascii="Garamond" w:hAnsi="Garamond" w:cs="Arial"/>
                <w:sz w:val="22"/>
                <w:szCs w:val="22"/>
              </w:rPr>
            </w:pPr>
          </w:p>
        </w:tc>
      </w:tr>
      <w:tr w:rsidR="00DF5087" w:rsidRPr="003A6F40" w:rsidTr="007B3CA8">
        <w:trPr>
          <w:trHeight w:val="236"/>
        </w:trPr>
        <w:tc>
          <w:tcPr>
            <w:tcW w:w="1201"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DF5087" w:rsidRPr="003A6F40" w:rsidRDefault="00DF5087" w:rsidP="007B3CA8">
            <w:pPr>
              <w:ind w:left="-132"/>
              <w:jc w:val="center"/>
              <w:rPr>
                <w:rFonts w:ascii="Garamond" w:hAnsi="Garamond" w:cs="Arial"/>
                <w:i/>
                <w:sz w:val="22"/>
                <w:szCs w:val="22"/>
              </w:rPr>
            </w:pPr>
            <w:r w:rsidRPr="003A6F40">
              <w:rPr>
                <w:rFonts w:ascii="Garamond" w:hAnsi="Garamond" w:cs="Arial"/>
                <w:i/>
                <w:sz w:val="22"/>
                <w:szCs w:val="22"/>
              </w:rPr>
              <w:t>Объект 2</w:t>
            </w:r>
          </w:p>
        </w:tc>
        <w:tc>
          <w:tcPr>
            <w:tcW w:w="127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DF5087" w:rsidRPr="003A6F40" w:rsidRDefault="00DF5087" w:rsidP="007B3CA8">
            <w:pPr>
              <w:ind w:left="567"/>
              <w:rPr>
                <w:rFonts w:ascii="Garamond" w:hAnsi="Garamond" w:cs="Arial"/>
                <w:sz w:val="22"/>
                <w:szCs w:val="22"/>
              </w:rPr>
            </w:pPr>
          </w:p>
        </w:tc>
        <w:tc>
          <w:tcPr>
            <w:tcW w:w="1560"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DF5087" w:rsidRPr="003A6F40" w:rsidRDefault="00DF5087" w:rsidP="007B3CA8">
            <w:pPr>
              <w:ind w:left="567"/>
              <w:rPr>
                <w:rFonts w:ascii="Garamond" w:hAnsi="Garamond"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F5087" w:rsidRPr="003A6F40" w:rsidRDefault="00DF5087" w:rsidP="007B3CA8">
            <w:pPr>
              <w:ind w:left="567"/>
              <w:rPr>
                <w:rFonts w:ascii="Garamond" w:hAnsi="Garamond" w:cs="Arial"/>
                <w:sz w:val="22"/>
                <w:szCs w:val="22"/>
              </w:rPr>
            </w:pPr>
          </w:p>
        </w:tc>
        <w:tc>
          <w:tcPr>
            <w:tcW w:w="1984"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DF5087" w:rsidRPr="003A6F40" w:rsidRDefault="00DF5087" w:rsidP="007B3CA8">
            <w:pPr>
              <w:ind w:left="567"/>
              <w:rPr>
                <w:rFonts w:ascii="Garamond" w:hAnsi="Garamond" w:cs="Arial"/>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DF5087" w:rsidRPr="003A6F40" w:rsidRDefault="00DF5087" w:rsidP="007B3CA8">
            <w:pPr>
              <w:ind w:left="567"/>
              <w:rPr>
                <w:rFonts w:ascii="Garamond" w:hAnsi="Garamond" w:cs="Arial"/>
                <w:sz w:val="22"/>
                <w:szCs w:val="22"/>
              </w:rPr>
            </w:pPr>
          </w:p>
        </w:tc>
      </w:tr>
      <w:tr w:rsidR="00DF5087" w:rsidRPr="003A6F40" w:rsidTr="007B3CA8">
        <w:trPr>
          <w:trHeight w:val="236"/>
        </w:trPr>
        <w:tc>
          <w:tcPr>
            <w:tcW w:w="1201"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DF5087" w:rsidRPr="003A6F40" w:rsidRDefault="00DF5087" w:rsidP="007B3CA8">
            <w:pPr>
              <w:ind w:left="-132"/>
              <w:jc w:val="center"/>
              <w:rPr>
                <w:rFonts w:ascii="Garamond" w:hAnsi="Garamond" w:cs="Arial"/>
                <w:i/>
                <w:sz w:val="22"/>
                <w:szCs w:val="22"/>
                <w:lang w:val="en-US"/>
              </w:rPr>
            </w:pPr>
            <w:r w:rsidRPr="003A6F40">
              <w:rPr>
                <w:rFonts w:ascii="Garamond" w:hAnsi="Garamond" w:cs="Arial"/>
                <w:i/>
                <w:sz w:val="22"/>
                <w:szCs w:val="22"/>
                <w:lang w:val="en-US"/>
              </w:rPr>
              <w:t>…</w:t>
            </w:r>
          </w:p>
        </w:tc>
        <w:tc>
          <w:tcPr>
            <w:tcW w:w="127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DF5087" w:rsidRPr="003A6F40" w:rsidRDefault="00DF5087" w:rsidP="007B3CA8">
            <w:pPr>
              <w:ind w:left="567"/>
              <w:rPr>
                <w:rFonts w:ascii="Garamond" w:hAnsi="Garamond" w:cs="Arial"/>
                <w:sz w:val="22"/>
                <w:szCs w:val="22"/>
              </w:rPr>
            </w:pPr>
          </w:p>
        </w:tc>
        <w:tc>
          <w:tcPr>
            <w:tcW w:w="1560"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DF5087" w:rsidRPr="003A6F40" w:rsidRDefault="00DF5087" w:rsidP="007B3CA8">
            <w:pPr>
              <w:ind w:left="567"/>
              <w:rPr>
                <w:rFonts w:ascii="Garamond" w:hAnsi="Garamond"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F5087" w:rsidRPr="003A6F40" w:rsidRDefault="00DF5087" w:rsidP="007B3CA8">
            <w:pPr>
              <w:ind w:left="567"/>
              <w:rPr>
                <w:rFonts w:ascii="Garamond" w:hAnsi="Garamond" w:cs="Arial"/>
                <w:sz w:val="22"/>
                <w:szCs w:val="22"/>
              </w:rPr>
            </w:pPr>
          </w:p>
        </w:tc>
        <w:tc>
          <w:tcPr>
            <w:tcW w:w="1984"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DF5087" w:rsidRPr="003A6F40" w:rsidRDefault="00DF5087" w:rsidP="007B3CA8">
            <w:pPr>
              <w:ind w:left="567"/>
              <w:rPr>
                <w:rFonts w:ascii="Garamond" w:hAnsi="Garamond" w:cs="Arial"/>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DF5087" w:rsidRPr="003A6F40" w:rsidRDefault="00DF5087" w:rsidP="007B3CA8">
            <w:pPr>
              <w:ind w:left="567"/>
              <w:rPr>
                <w:rFonts w:ascii="Garamond" w:hAnsi="Garamond" w:cs="Arial"/>
                <w:sz w:val="22"/>
                <w:szCs w:val="22"/>
              </w:rPr>
            </w:pPr>
          </w:p>
        </w:tc>
      </w:tr>
      <w:tr w:rsidR="00DF5087" w:rsidRPr="003A6F40" w:rsidTr="007B3CA8">
        <w:trPr>
          <w:trHeight w:val="236"/>
        </w:trPr>
        <w:tc>
          <w:tcPr>
            <w:tcW w:w="1201"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DF5087" w:rsidRPr="003A6F40" w:rsidRDefault="00DF5087" w:rsidP="007B3CA8">
            <w:pPr>
              <w:ind w:left="-132"/>
              <w:jc w:val="center"/>
              <w:rPr>
                <w:rFonts w:ascii="Garamond" w:hAnsi="Garamond" w:cs="Arial"/>
                <w:i/>
                <w:sz w:val="22"/>
                <w:szCs w:val="22"/>
                <w:lang w:val="en-US"/>
              </w:rPr>
            </w:pPr>
            <w:r w:rsidRPr="003A6F40">
              <w:rPr>
                <w:rFonts w:ascii="Garamond" w:hAnsi="Garamond" w:cs="Arial"/>
                <w:i/>
                <w:sz w:val="22"/>
                <w:szCs w:val="22"/>
              </w:rPr>
              <w:t xml:space="preserve">Объект </w:t>
            </w:r>
            <w:r w:rsidRPr="003A6F40">
              <w:rPr>
                <w:rFonts w:ascii="Garamond" w:hAnsi="Garamond" w:cs="Arial"/>
                <w:i/>
                <w:sz w:val="22"/>
                <w:szCs w:val="22"/>
                <w:lang w:val="en-US"/>
              </w:rPr>
              <w:t>n</w:t>
            </w:r>
          </w:p>
        </w:tc>
        <w:tc>
          <w:tcPr>
            <w:tcW w:w="127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DF5087" w:rsidRPr="003A6F40" w:rsidRDefault="00DF5087" w:rsidP="007B3CA8">
            <w:pPr>
              <w:ind w:left="567"/>
              <w:rPr>
                <w:rFonts w:ascii="Garamond" w:hAnsi="Garamond" w:cs="Arial"/>
                <w:sz w:val="22"/>
                <w:szCs w:val="22"/>
              </w:rPr>
            </w:pPr>
          </w:p>
        </w:tc>
        <w:tc>
          <w:tcPr>
            <w:tcW w:w="1560"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DF5087" w:rsidRPr="003A6F40" w:rsidRDefault="00DF5087" w:rsidP="007B3CA8">
            <w:pPr>
              <w:ind w:left="567"/>
              <w:rPr>
                <w:rFonts w:ascii="Garamond" w:hAnsi="Garamond"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F5087" w:rsidRPr="003A6F40" w:rsidRDefault="00DF5087" w:rsidP="007B3CA8">
            <w:pPr>
              <w:ind w:left="567"/>
              <w:rPr>
                <w:rFonts w:ascii="Garamond" w:hAnsi="Garamond" w:cs="Arial"/>
                <w:sz w:val="22"/>
                <w:szCs w:val="22"/>
              </w:rPr>
            </w:pPr>
          </w:p>
        </w:tc>
        <w:tc>
          <w:tcPr>
            <w:tcW w:w="1984"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DF5087" w:rsidRPr="003A6F40" w:rsidRDefault="00DF5087" w:rsidP="007B3CA8">
            <w:pPr>
              <w:ind w:left="567"/>
              <w:rPr>
                <w:rFonts w:ascii="Garamond" w:hAnsi="Garamond" w:cs="Arial"/>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DF5087" w:rsidRPr="003A6F40" w:rsidRDefault="00DF5087" w:rsidP="007B3CA8">
            <w:pPr>
              <w:ind w:left="567"/>
              <w:rPr>
                <w:rFonts w:ascii="Garamond" w:hAnsi="Garamond" w:cs="Arial"/>
                <w:sz w:val="22"/>
                <w:szCs w:val="22"/>
              </w:rPr>
            </w:pPr>
          </w:p>
        </w:tc>
      </w:tr>
    </w:tbl>
    <w:p w:rsidR="00DF5087" w:rsidRPr="003A6F40" w:rsidRDefault="00DF5087" w:rsidP="00DF5087">
      <w:pPr>
        <w:jc w:val="both"/>
        <w:rPr>
          <w:rFonts w:ascii="Garamond" w:hAnsi="Garamond"/>
          <w:sz w:val="22"/>
          <w:szCs w:val="22"/>
        </w:rPr>
      </w:pPr>
    </w:p>
    <w:p w:rsidR="00DF5087" w:rsidRPr="00616A1E" w:rsidRDefault="00DF5087" w:rsidP="00DF5087">
      <w:pPr>
        <w:jc w:val="both"/>
        <w:rPr>
          <w:rFonts w:ascii="Garamond" w:hAnsi="Garamond"/>
        </w:rPr>
      </w:pPr>
    </w:p>
    <w:p w:rsidR="00DF5087" w:rsidRPr="00616A1E" w:rsidRDefault="00DF5087" w:rsidP="00DF5087">
      <w:pPr>
        <w:ind w:left="567"/>
        <w:jc w:val="both"/>
        <w:rPr>
          <w:rFonts w:ascii="Garamond" w:hAnsi="Garamond"/>
          <w:sz w:val="18"/>
          <w:szCs w:val="18"/>
        </w:rPr>
      </w:pPr>
    </w:p>
    <w:p w:rsidR="00DF5087" w:rsidRPr="00616A1E" w:rsidRDefault="00DF5087" w:rsidP="00DF5087">
      <w:pPr>
        <w:pStyle w:val="afff3"/>
        <w:spacing w:before="0" w:beforeAutospacing="0" w:after="0" w:afterAutospacing="0"/>
        <w:ind w:left="567"/>
        <w:rPr>
          <w:rFonts w:ascii="Garamond" w:hAnsi="Garamond"/>
          <w:bCs/>
        </w:rPr>
      </w:pPr>
      <w:r w:rsidRPr="00616A1E">
        <w:rPr>
          <w:rFonts w:ascii="Garamond" w:hAnsi="Garamond"/>
          <w:bCs/>
          <w:sz w:val="22"/>
          <w:szCs w:val="22"/>
        </w:rPr>
        <w:t>_____________________________</w:t>
      </w:r>
      <w:r w:rsidRPr="00616A1E">
        <w:rPr>
          <w:rFonts w:ascii="Garamond" w:hAnsi="Garamond"/>
          <w:bCs/>
          <w:sz w:val="22"/>
          <w:szCs w:val="22"/>
        </w:rPr>
        <w:tab/>
        <w:t xml:space="preserve">_______________ </w:t>
      </w:r>
      <w:r w:rsidRPr="00616A1E">
        <w:rPr>
          <w:rFonts w:ascii="Garamond" w:hAnsi="Garamond"/>
          <w:bCs/>
          <w:sz w:val="22"/>
          <w:szCs w:val="22"/>
        </w:rPr>
        <w:tab/>
        <w:t xml:space="preserve"> ___________________          </w:t>
      </w:r>
    </w:p>
    <w:p w:rsidR="00DF5087" w:rsidRPr="00616A1E" w:rsidRDefault="00DF5087" w:rsidP="00DF5087">
      <w:pPr>
        <w:pStyle w:val="a6"/>
        <w:ind w:left="567"/>
        <w:jc w:val="both"/>
        <w:rPr>
          <w:rFonts w:ascii="Garamond" w:hAnsi="Garamond"/>
          <w:sz w:val="22"/>
          <w:szCs w:val="22"/>
        </w:rPr>
      </w:pPr>
      <w:r w:rsidRPr="00616A1E">
        <w:rPr>
          <w:rFonts w:ascii="Garamond" w:hAnsi="Garamond"/>
          <w:i/>
          <w:sz w:val="18"/>
          <w:szCs w:val="18"/>
        </w:rPr>
        <w:t xml:space="preserve">                  (должность, печать) </w:t>
      </w:r>
      <w:r w:rsidRPr="00616A1E">
        <w:rPr>
          <w:rFonts w:ascii="Garamond" w:hAnsi="Garamond"/>
          <w:i/>
          <w:sz w:val="18"/>
          <w:szCs w:val="18"/>
        </w:rPr>
        <w:tab/>
        <w:t xml:space="preserve">                    </w:t>
      </w:r>
      <w:r w:rsidRPr="00616A1E">
        <w:rPr>
          <w:rFonts w:ascii="Garamond" w:hAnsi="Garamond"/>
          <w:i/>
          <w:sz w:val="18"/>
          <w:szCs w:val="18"/>
        </w:rPr>
        <w:tab/>
        <w:t xml:space="preserve">      </w:t>
      </w:r>
      <w:proofErr w:type="gramStart"/>
      <w:r w:rsidRPr="00616A1E">
        <w:rPr>
          <w:rFonts w:ascii="Garamond" w:hAnsi="Garamond"/>
          <w:i/>
          <w:sz w:val="18"/>
          <w:szCs w:val="18"/>
        </w:rPr>
        <w:t xml:space="preserve">   (</w:t>
      </w:r>
      <w:proofErr w:type="gramEnd"/>
      <w:r w:rsidRPr="00616A1E">
        <w:rPr>
          <w:rFonts w:ascii="Garamond" w:hAnsi="Garamond"/>
          <w:i/>
          <w:sz w:val="18"/>
          <w:szCs w:val="18"/>
        </w:rPr>
        <w:t>подпись)</w:t>
      </w:r>
      <w:r w:rsidRPr="00616A1E">
        <w:rPr>
          <w:rFonts w:ascii="Garamond" w:hAnsi="Garamond"/>
          <w:i/>
          <w:sz w:val="18"/>
          <w:szCs w:val="18"/>
        </w:rPr>
        <w:tab/>
      </w:r>
      <w:r w:rsidRPr="00616A1E">
        <w:rPr>
          <w:rFonts w:ascii="Garamond" w:hAnsi="Garamond"/>
          <w:i/>
          <w:sz w:val="18"/>
          <w:szCs w:val="18"/>
        </w:rPr>
        <w:tab/>
        <w:t xml:space="preserve">       (расшифровка подписи)</w:t>
      </w:r>
    </w:p>
    <w:p w:rsidR="00DF5087" w:rsidRPr="00616A1E" w:rsidRDefault="00DF5087" w:rsidP="00DF5087">
      <w:pPr>
        <w:pStyle w:val="a6"/>
        <w:ind w:left="567"/>
        <w:jc w:val="both"/>
        <w:rPr>
          <w:rFonts w:ascii="Garamond" w:hAnsi="Garamond"/>
          <w:sz w:val="22"/>
          <w:szCs w:val="22"/>
        </w:rPr>
      </w:pPr>
    </w:p>
    <w:p w:rsidR="00DF5087" w:rsidRPr="00616A1E" w:rsidRDefault="00DF5087" w:rsidP="00DF5087">
      <w:pPr>
        <w:ind w:left="567" w:right="565" w:firstLine="600"/>
        <w:jc w:val="both"/>
        <w:rPr>
          <w:rFonts w:ascii="Garamond" w:hAnsi="Garamond"/>
        </w:rPr>
      </w:pPr>
    </w:p>
    <w:p w:rsidR="00DF5087" w:rsidRPr="00616A1E" w:rsidRDefault="00DF5087" w:rsidP="00DF5087">
      <w:pPr>
        <w:ind w:left="567" w:right="565" w:firstLine="600"/>
        <w:jc w:val="both"/>
        <w:rPr>
          <w:rFonts w:ascii="Garamond" w:hAnsi="Garamond"/>
        </w:rPr>
      </w:pPr>
    </w:p>
    <w:p w:rsidR="00DF5087" w:rsidRPr="00616A1E" w:rsidRDefault="00DF5087" w:rsidP="00DF5087">
      <w:pPr>
        <w:ind w:left="567" w:right="565" w:firstLine="600"/>
        <w:jc w:val="both"/>
        <w:rPr>
          <w:rFonts w:ascii="Garamond" w:hAnsi="Garamond"/>
        </w:rPr>
      </w:pPr>
    </w:p>
    <w:p w:rsidR="00DF5087" w:rsidRPr="00616A1E" w:rsidRDefault="00DF5087" w:rsidP="00DF5087">
      <w:pPr>
        <w:ind w:left="567" w:right="565" w:firstLine="600"/>
        <w:jc w:val="both"/>
        <w:rPr>
          <w:rFonts w:ascii="Garamond" w:hAnsi="Garamond"/>
        </w:rPr>
      </w:pPr>
    </w:p>
    <w:p w:rsidR="00DF5087" w:rsidRPr="00616A1E" w:rsidRDefault="00DF5087" w:rsidP="00DF5087">
      <w:pPr>
        <w:ind w:left="567" w:right="565" w:firstLine="600"/>
        <w:jc w:val="both"/>
        <w:rPr>
          <w:rFonts w:ascii="Garamond" w:hAnsi="Garamond"/>
        </w:rPr>
      </w:pPr>
    </w:p>
    <w:p w:rsidR="00DF5087" w:rsidRPr="00AD3ADB" w:rsidRDefault="00DF5087" w:rsidP="00DF5087">
      <w:pPr>
        <w:ind w:left="567" w:right="565" w:firstLine="600"/>
        <w:jc w:val="both"/>
        <w:rPr>
          <w:rFonts w:ascii="Garamond" w:hAnsi="Garamond"/>
        </w:rPr>
      </w:pPr>
    </w:p>
    <w:p w:rsidR="00DF5087" w:rsidRPr="00616A1E" w:rsidRDefault="00DF5087" w:rsidP="00DF5087">
      <w:pPr>
        <w:ind w:left="567" w:right="565" w:firstLine="600"/>
        <w:jc w:val="both"/>
        <w:rPr>
          <w:rFonts w:ascii="Garamond" w:hAnsi="Garamond"/>
        </w:rPr>
      </w:pPr>
    </w:p>
    <w:p w:rsidR="00DF5087" w:rsidRPr="00616A1E" w:rsidRDefault="00DF5087" w:rsidP="00DF5087">
      <w:pPr>
        <w:ind w:left="567" w:right="565" w:firstLine="600"/>
        <w:jc w:val="both"/>
        <w:rPr>
          <w:rFonts w:ascii="Garamond" w:hAnsi="Garamond"/>
        </w:rPr>
      </w:pPr>
    </w:p>
    <w:p w:rsidR="00DF5087" w:rsidRPr="00616A1E" w:rsidRDefault="00DF5087" w:rsidP="003A6F40">
      <w:pPr>
        <w:ind w:left="567" w:right="565"/>
        <w:jc w:val="both"/>
        <w:rPr>
          <w:rFonts w:ascii="Garamond" w:hAnsi="Garamond"/>
          <w:sz w:val="20"/>
          <w:szCs w:val="20"/>
        </w:rPr>
      </w:pPr>
      <w:r w:rsidRPr="00616A1E">
        <w:rPr>
          <w:rFonts w:ascii="Garamond" w:hAnsi="Garamond"/>
          <w:sz w:val="20"/>
          <w:szCs w:val="20"/>
        </w:rPr>
        <w:t xml:space="preserve">* </w:t>
      </w:r>
      <w:r w:rsidR="003A6F40">
        <w:rPr>
          <w:rFonts w:ascii="Garamond" w:hAnsi="Garamond"/>
          <w:sz w:val="20"/>
          <w:szCs w:val="20"/>
        </w:rPr>
        <w:t>У</w:t>
      </w:r>
      <w:r w:rsidRPr="00616A1E">
        <w:rPr>
          <w:rFonts w:ascii="Garamond" w:hAnsi="Garamond"/>
          <w:sz w:val="20"/>
          <w:szCs w:val="20"/>
        </w:rPr>
        <w:t>казывается значение установленной мощности объекта генерации ВИЭ согласно приложению 1 к Договор</w:t>
      </w:r>
      <w:r>
        <w:rPr>
          <w:rFonts w:ascii="Garamond" w:hAnsi="Garamond"/>
          <w:sz w:val="20"/>
          <w:szCs w:val="20"/>
        </w:rPr>
        <w:t>у</w:t>
      </w:r>
      <w:r w:rsidRPr="00616A1E">
        <w:rPr>
          <w:rFonts w:ascii="Garamond" w:hAnsi="Garamond"/>
          <w:sz w:val="20"/>
          <w:szCs w:val="20"/>
        </w:rPr>
        <w:t xml:space="preserve">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DF5087" w:rsidRDefault="00DF5087" w:rsidP="00DF5087">
      <w:pPr>
        <w:widowControl w:val="0"/>
        <w:rPr>
          <w:rFonts w:ascii="Garamond" w:hAnsi="Garamond"/>
          <w:b/>
          <w:sz w:val="22"/>
          <w:szCs w:val="22"/>
          <w:lang w:eastAsia="en-US"/>
        </w:rPr>
        <w:sectPr w:rsidR="00DF5087" w:rsidSect="007B3CA8">
          <w:pgSz w:w="11906" w:h="16838" w:code="9"/>
          <w:pgMar w:top="680" w:right="851" w:bottom="709" w:left="1077" w:header="709" w:footer="730" w:gutter="0"/>
          <w:cols w:space="708"/>
          <w:titlePg/>
          <w:docGrid w:linePitch="360"/>
        </w:sectPr>
      </w:pPr>
    </w:p>
    <w:p w:rsidR="00CE153A" w:rsidRPr="002D14DB" w:rsidRDefault="00CE153A" w:rsidP="002D14DB">
      <w:pPr>
        <w:pStyle w:val="subclauseindent"/>
        <w:spacing w:before="0" w:after="0"/>
        <w:ind w:left="0"/>
        <w:jc w:val="left"/>
        <w:rPr>
          <w:rFonts w:ascii="Garamond" w:hAnsi="Garamond"/>
          <w:b/>
          <w:sz w:val="26"/>
          <w:szCs w:val="26"/>
          <w:lang w:val="ru-RU"/>
        </w:rPr>
      </w:pPr>
      <w:r w:rsidRPr="002D14DB">
        <w:rPr>
          <w:rFonts w:ascii="Garamond" w:hAnsi="Garamond"/>
          <w:b/>
          <w:sz w:val="26"/>
          <w:szCs w:val="26"/>
          <w:lang w:val="ru-RU"/>
        </w:rPr>
        <w:lastRenderedPageBreak/>
        <w:t xml:space="preserve">Предложения по изменениям и дополнениям в </w:t>
      </w:r>
      <w:r w:rsidR="006A3235">
        <w:rPr>
          <w:rFonts w:ascii="Garamond" w:hAnsi="Garamond"/>
          <w:b/>
          <w:caps/>
          <w:sz w:val="26"/>
          <w:szCs w:val="26"/>
          <w:lang w:val="ru-RU"/>
        </w:rPr>
        <w:t>СтандартнуЮ</w:t>
      </w:r>
      <w:r w:rsidR="006A3235" w:rsidRPr="006A3235">
        <w:rPr>
          <w:rFonts w:ascii="Garamond" w:hAnsi="Garamond"/>
          <w:b/>
          <w:caps/>
          <w:sz w:val="26"/>
          <w:szCs w:val="26"/>
          <w:lang w:val="ru-RU"/>
        </w:rPr>
        <w:t xml:space="preserve"> форм</w:t>
      </w:r>
      <w:r w:rsidR="006A3235">
        <w:rPr>
          <w:rFonts w:ascii="Garamond" w:hAnsi="Garamond"/>
          <w:b/>
          <w:caps/>
          <w:sz w:val="26"/>
          <w:szCs w:val="26"/>
          <w:lang w:val="ru-RU"/>
        </w:rPr>
        <w:t>у</w:t>
      </w:r>
      <w:r w:rsidR="006A3235" w:rsidRPr="006A3235">
        <w:rPr>
          <w:rFonts w:ascii="Garamond" w:hAnsi="Garamond"/>
          <w:b/>
          <w:caps/>
          <w:sz w:val="26"/>
          <w:szCs w:val="26"/>
          <w:lang w:val="ru-RU"/>
        </w:rPr>
        <w:t xml:space="preserve">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2D14DB">
        <w:rPr>
          <w:rFonts w:ascii="Garamond" w:hAnsi="Garamond"/>
          <w:b/>
          <w:sz w:val="26"/>
          <w:szCs w:val="26"/>
          <w:lang w:val="ru-RU"/>
        </w:rPr>
        <w:t xml:space="preserve">(Приложение № </w:t>
      </w:r>
      <w:r w:rsidR="006A3235">
        <w:rPr>
          <w:rFonts w:ascii="Garamond" w:hAnsi="Garamond"/>
          <w:b/>
          <w:sz w:val="26"/>
          <w:szCs w:val="26"/>
          <w:lang w:val="ru-RU"/>
        </w:rPr>
        <w:t>Д 6.1</w:t>
      </w:r>
      <w:r w:rsidRPr="002D14DB">
        <w:rPr>
          <w:rFonts w:ascii="Garamond" w:hAnsi="Garamond"/>
          <w:b/>
          <w:sz w:val="26"/>
          <w:szCs w:val="26"/>
          <w:lang w:val="ru-RU"/>
        </w:rPr>
        <w:t xml:space="preserve"> к Договору о присоединении к</w:t>
      </w:r>
      <w:r w:rsidR="002D14DB">
        <w:rPr>
          <w:rFonts w:ascii="Garamond" w:hAnsi="Garamond"/>
          <w:b/>
          <w:sz w:val="26"/>
          <w:szCs w:val="26"/>
          <w:lang w:val="ru-RU"/>
        </w:rPr>
        <w:t> </w:t>
      </w:r>
      <w:r w:rsidRPr="002D14DB">
        <w:rPr>
          <w:rFonts w:ascii="Garamond" w:hAnsi="Garamond"/>
          <w:b/>
          <w:sz w:val="26"/>
          <w:szCs w:val="26"/>
          <w:lang w:val="ru-RU"/>
        </w:rPr>
        <w:t>торговой системе оптового рынка)</w:t>
      </w:r>
    </w:p>
    <w:p w:rsidR="000F10F3" w:rsidRPr="00AB5098" w:rsidRDefault="000F10F3" w:rsidP="00047D32">
      <w:pPr>
        <w:pStyle w:val="subclauseindent"/>
        <w:spacing w:before="0" w:after="0"/>
        <w:ind w:left="0"/>
        <w:rPr>
          <w:rFonts w:ascii="Garamond" w:hAnsi="Garamond"/>
          <w:b/>
          <w:szCs w:val="22"/>
          <w:lang w:val="ru-RU"/>
        </w:rPr>
      </w:pPr>
    </w:p>
    <w:tbl>
      <w:tblPr>
        <w:tblW w:w="152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37"/>
        <w:gridCol w:w="9498"/>
      </w:tblGrid>
      <w:tr w:rsidR="00CE153A" w:rsidRPr="00AB5098" w:rsidTr="003A6F40">
        <w:tc>
          <w:tcPr>
            <w:tcW w:w="900" w:type="dxa"/>
            <w:vAlign w:val="center"/>
          </w:tcPr>
          <w:p w:rsidR="00CE153A" w:rsidRPr="00AB5098" w:rsidRDefault="00CE153A" w:rsidP="00047D32">
            <w:pPr>
              <w:jc w:val="center"/>
              <w:rPr>
                <w:rFonts w:ascii="Garamond" w:hAnsi="Garamond"/>
                <w:b/>
                <w:sz w:val="22"/>
                <w:szCs w:val="22"/>
              </w:rPr>
            </w:pPr>
            <w:r w:rsidRPr="00AB5098">
              <w:rPr>
                <w:rFonts w:ascii="Garamond" w:hAnsi="Garamond"/>
                <w:b/>
                <w:sz w:val="22"/>
                <w:szCs w:val="22"/>
              </w:rPr>
              <w:t>№</w:t>
            </w:r>
          </w:p>
          <w:p w:rsidR="00CE153A" w:rsidRPr="00AB5098" w:rsidRDefault="00CE153A" w:rsidP="00047D32">
            <w:pPr>
              <w:widowControl w:val="0"/>
              <w:jc w:val="center"/>
              <w:rPr>
                <w:rFonts w:ascii="Garamond" w:hAnsi="Garamond"/>
                <w:b/>
                <w:sz w:val="22"/>
                <w:szCs w:val="22"/>
              </w:rPr>
            </w:pPr>
            <w:r w:rsidRPr="00AB5098">
              <w:rPr>
                <w:rFonts w:ascii="Garamond" w:hAnsi="Garamond"/>
                <w:b/>
                <w:sz w:val="22"/>
                <w:szCs w:val="22"/>
              </w:rPr>
              <w:t>пункта</w:t>
            </w:r>
          </w:p>
        </w:tc>
        <w:tc>
          <w:tcPr>
            <w:tcW w:w="4837" w:type="dxa"/>
            <w:vAlign w:val="center"/>
          </w:tcPr>
          <w:p w:rsidR="00CE153A" w:rsidRPr="00AB5098" w:rsidRDefault="00CE153A" w:rsidP="00047D32">
            <w:pPr>
              <w:jc w:val="center"/>
              <w:rPr>
                <w:rFonts w:ascii="Garamond" w:hAnsi="Garamond"/>
                <w:b/>
                <w:sz w:val="22"/>
                <w:szCs w:val="22"/>
              </w:rPr>
            </w:pPr>
            <w:r w:rsidRPr="00AB5098">
              <w:rPr>
                <w:rFonts w:ascii="Garamond" w:hAnsi="Garamond"/>
                <w:b/>
                <w:sz w:val="22"/>
                <w:szCs w:val="22"/>
              </w:rPr>
              <w:t>Редакция, действующая на момент</w:t>
            </w:r>
          </w:p>
          <w:p w:rsidR="00CE153A" w:rsidRPr="00AB5098" w:rsidRDefault="00CE153A" w:rsidP="00047D32">
            <w:pPr>
              <w:pStyle w:val="3"/>
              <w:keepNext w:val="0"/>
              <w:keepLines w:val="0"/>
              <w:widowControl w:val="0"/>
              <w:spacing w:before="0"/>
              <w:jc w:val="center"/>
              <w:rPr>
                <w:rFonts w:ascii="Garamond" w:hAnsi="Garamond"/>
                <w:color w:val="auto"/>
                <w:sz w:val="22"/>
                <w:szCs w:val="22"/>
              </w:rPr>
            </w:pPr>
            <w:r w:rsidRPr="00AB5098">
              <w:rPr>
                <w:rFonts w:ascii="Garamond" w:hAnsi="Garamond"/>
                <w:color w:val="auto"/>
                <w:sz w:val="22"/>
                <w:szCs w:val="22"/>
              </w:rPr>
              <w:t>вступления в силу изменений</w:t>
            </w:r>
          </w:p>
        </w:tc>
        <w:tc>
          <w:tcPr>
            <w:tcW w:w="9498" w:type="dxa"/>
            <w:vAlign w:val="center"/>
          </w:tcPr>
          <w:p w:rsidR="00CE153A" w:rsidRPr="00AB5098" w:rsidRDefault="00CE153A" w:rsidP="00047D32">
            <w:pPr>
              <w:jc w:val="center"/>
              <w:rPr>
                <w:rFonts w:ascii="Garamond" w:hAnsi="Garamond"/>
                <w:b/>
                <w:sz w:val="22"/>
                <w:szCs w:val="22"/>
              </w:rPr>
            </w:pPr>
            <w:r w:rsidRPr="00AB5098">
              <w:rPr>
                <w:rFonts w:ascii="Garamond" w:hAnsi="Garamond"/>
                <w:b/>
                <w:sz w:val="22"/>
                <w:szCs w:val="22"/>
              </w:rPr>
              <w:t>Предлагаемая редакция</w:t>
            </w:r>
          </w:p>
          <w:p w:rsidR="00CE153A" w:rsidRPr="000F10F3" w:rsidRDefault="00CE153A" w:rsidP="00047D32">
            <w:pPr>
              <w:pStyle w:val="3"/>
              <w:keepNext w:val="0"/>
              <w:keepLines w:val="0"/>
              <w:widowControl w:val="0"/>
              <w:spacing w:before="0"/>
              <w:jc w:val="center"/>
              <w:rPr>
                <w:rFonts w:ascii="Garamond" w:hAnsi="Garamond"/>
                <w:b w:val="0"/>
                <w:color w:val="auto"/>
                <w:sz w:val="22"/>
                <w:szCs w:val="22"/>
              </w:rPr>
            </w:pPr>
            <w:r w:rsidRPr="000F10F3">
              <w:rPr>
                <w:rFonts w:ascii="Garamond" w:hAnsi="Garamond"/>
                <w:b w:val="0"/>
                <w:color w:val="auto"/>
                <w:sz w:val="22"/>
                <w:szCs w:val="22"/>
              </w:rPr>
              <w:t>(изменения выделены цветом)</w:t>
            </w:r>
          </w:p>
        </w:tc>
      </w:tr>
      <w:tr w:rsidR="006A3235" w:rsidRPr="00AB5098" w:rsidTr="003A6F40">
        <w:tc>
          <w:tcPr>
            <w:tcW w:w="900" w:type="dxa"/>
            <w:vAlign w:val="center"/>
          </w:tcPr>
          <w:p w:rsidR="006A3235" w:rsidRPr="00AB5098" w:rsidRDefault="006A3235" w:rsidP="00D60CB6">
            <w:pPr>
              <w:widowControl w:val="0"/>
              <w:jc w:val="center"/>
              <w:rPr>
                <w:rFonts w:ascii="Garamond" w:hAnsi="Garamond"/>
                <w:b/>
                <w:sz w:val="22"/>
                <w:szCs w:val="22"/>
              </w:rPr>
            </w:pPr>
            <w:r>
              <w:rPr>
                <w:rFonts w:ascii="Garamond" w:hAnsi="Garamond"/>
                <w:b/>
                <w:sz w:val="22"/>
                <w:szCs w:val="22"/>
              </w:rPr>
              <w:t>2.1</w:t>
            </w:r>
            <w:r w:rsidR="00D60CB6">
              <w:rPr>
                <w:rFonts w:ascii="Garamond" w:hAnsi="Garamond"/>
                <w:b/>
                <w:sz w:val="22"/>
                <w:szCs w:val="22"/>
                <w:lang w:val="en-US"/>
              </w:rPr>
              <w:t>4</w:t>
            </w:r>
          </w:p>
        </w:tc>
        <w:tc>
          <w:tcPr>
            <w:tcW w:w="4837" w:type="dxa"/>
          </w:tcPr>
          <w:p w:rsidR="006A3235" w:rsidRDefault="006A3235" w:rsidP="002F4DDA">
            <w:pPr>
              <w:spacing w:before="120" w:after="120"/>
              <w:ind w:left="34" w:firstLine="426"/>
              <w:rPr>
                <w:rFonts w:ascii="Garamond" w:hAnsi="Garamond"/>
                <w:sz w:val="22"/>
                <w:szCs w:val="22"/>
              </w:rPr>
            </w:pPr>
          </w:p>
          <w:p w:rsidR="00D60CB6" w:rsidRPr="00AB5098" w:rsidRDefault="00D60CB6" w:rsidP="003A6F40">
            <w:pPr>
              <w:spacing w:before="120" w:after="120"/>
              <w:ind w:left="34" w:firstLine="426"/>
              <w:rPr>
                <w:rFonts w:ascii="Garamond" w:hAnsi="Garamond"/>
                <w:sz w:val="22"/>
                <w:szCs w:val="22"/>
              </w:rPr>
            </w:pPr>
            <w:r w:rsidRPr="006A3235">
              <w:rPr>
                <w:rFonts w:ascii="Garamond" w:hAnsi="Garamond"/>
                <w:b/>
                <w:sz w:val="22"/>
                <w:szCs w:val="22"/>
              </w:rPr>
              <w:t>До</w:t>
            </w:r>
            <w:r w:rsidR="003A6F40">
              <w:rPr>
                <w:rFonts w:ascii="Garamond" w:hAnsi="Garamond"/>
                <w:b/>
                <w:sz w:val="22"/>
                <w:szCs w:val="22"/>
              </w:rPr>
              <w:t>бав</w:t>
            </w:r>
            <w:r w:rsidRPr="006A3235">
              <w:rPr>
                <w:rFonts w:ascii="Garamond" w:hAnsi="Garamond"/>
                <w:b/>
                <w:sz w:val="22"/>
                <w:szCs w:val="22"/>
              </w:rPr>
              <w:t>ить пункт</w:t>
            </w:r>
          </w:p>
        </w:tc>
        <w:tc>
          <w:tcPr>
            <w:tcW w:w="9498" w:type="dxa"/>
          </w:tcPr>
          <w:p w:rsidR="006A3235" w:rsidRPr="006A3235" w:rsidRDefault="006A3235" w:rsidP="006A3235">
            <w:pPr>
              <w:autoSpaceDE w:val="0"/>
              <w:autoSpaceDN w:val="0"/>
              <w:adjustRightInd w:val="0"/>
              <w:spacing w:before="120" w:after="120"/>
              <w:ind w:firstLine="540"/>
              <w:jc w:val="both"/>
              <w:rPr>
                <w:rFonts w:ascii="Garamond" w:hAnsi="Garamond"/>
                <w:sz w:val="22"/>
                <w:szCs w:val="22"/>
                <w:highlight w:val="yellow"/>
              </w:rPr>
            </w:pPr>
            <w:r>
              <w:rPr>
                <w:rFonts w:ascii="Garamond" w:hAnsi="Garamond"/>
                <w:sz w:val="22"/>
                <w:szCs w:val="22"/>
              </w:rPr>
              <w:t>2.</w:t>
            </w:r>
            <w:r w:rsidR="00D60CB6">
              <w:rPr>
                <w:rFonts w:ascii="Garamond" w:hAnsi="Garamond"/>
                <w:sz w:val="22"/>
                <w:szCs w:val="22"/>
              </w:rPr>
              <w:t>14</w:t>
            </w:r>
            <w:r>
              <w:rPr>
                <w:rFonts w:ascii="Garamond" w:hAnsi="Garamond"/>
                <w:sz w:val="22"/>
                <w:szCs w:val="22"/>
              </w:rPr>
              <w:t>. </w:t>
            </w:r>
            <w:r w:rsidRPr="006A3235">
              <w:rPr>
                <w:rFonts w:ascii="Garamond" w:hAnsi="Garamond"/>
                <w:sz w:val="22"/>
                <w:szCs w:val="22"/>
                <w:highlight w:val="yellow"/>
              </w:rPr>
              <w:t xml:space="preserve">Продавец имеет право изменить в одностороннем внесудебном порядке объем установленной мощности объекта генерации, указанный в приложении 1 к настоящему Договору, до даты начала поставки мощности, указанной в пункте 2.6 настоящего Договора, с учетом требований, предусмотренных настоящим Договором, </w:t>
            </w:r>
            <w:r w:rsidR="006F1F06">
              <w:rPr>
                <w:rFonts w:ascii="Garamond" w:hAnsi="Garamond"/>
                <w:sz w:val="22"/>
                <w:szCs w:val="22"/>
                <w:highlight w:val="yellow"/>
              </w:rPr>
              <w:t xml:space="preserve">Договором о присоединении и </w:t>
            </w:r>
            <w:r w:rsidRPr="006A3235">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регламентами оптового рынка, при соблюдении следующих условий в совокупности:</w:t>
            </w:r>
          </w:p>
          <w:p w:rsidR="006A3235" w:rsidRPr="006A3235" w:rsidRDefault="006A3235" w:rsidP="006A3235">
            <w:pPr>
              <w:autoSpaceDE w:val="0"/>
              <w:autoSpaceDN w:val="0"/>
              <w:adjustRightInd w:val="0"/>
              <w:spacing w:before="120" w:after="120"/>
              <w:ind w:firstLine="540"/>
              <w:jc w:val="both"/>
              <w:rPr>
                <w:rFonts w:ascii="Garamond" w:hAnsi="Garamond"/>
                <w:sz w:val="22"/>
                <w:szCs w:val="22"/>
                <w:highlight w:val="yellow"/>
              </w:rPr>
            </w:pPr>
            <w:r w:rsidRPr="006A3235">
              <w:rPr>
                <w:rFonts w:ascii="Garamond" w:hAnsi="Garamond"/>
                <w:sz w:val="22"/>
                <w:szCs w:val="22"/>
                <w:highlight w:val="yellow"/>
              </w:rPr>
              <w:t>а) изменение указанного в приложении 1 к настоящему Договору объема установленной мощности объекта генерации осуществляется одновременно с изменением объема установленной мощности другого (других) объектов генерации, в отношении которых Продавцом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6A3235" w:rsidRPr="006A3235" w:rsidRDefault="006A3235" w:rsidP="006A3235">
            <w:pPr>
              <w:autoSpaceDE w:val="0"/>
              <w:autoSpaceDN w:val="0"/>
              <w:adjustRightInd w:val="0"/>
              <w:spacing w:before="120" w:after="120"/>
              <w:ind w:firstLine="540"/>
              <w:jc w:val="both"/>
              <w:rPr>
                <w:rFonts w:ascii="Garamond" w:hAnsi="Garamond"/>
                <w:sz w:val="22"/>
                <w:szCs w:val="22"/>
                <w:highlight w:val="yellow"/>
              </w:rPr>
            </w:pPr>
            <w:r w:rsidRPr="006A3235">
              <w:rPr>
                <w:rFonts w:ascii="Garamond" w:hAnsi="Garamond"/>
                <w:sz w:val="22"/>
                <w:szCs w:val="22"/>
                <w:highlight w:val="yellow"/>
              </w:rPr>
              <w:t xml:space="preserve">б) изменение объемов установленной мощности объектов генерации, указанных в подпункте «а» настоящего пункта, не приводит к изменению суммарной величины плановых объемов установленной мощности данных объектов генерации, содержащихся в опубликованном </w:t>
            </w:r>
            <w:r w:rsidR="005660E3">
              <w:rPr>
                <w:rFonts w:ascii="Garamond" w:hAnsi="Garamond"/>
                <w:sz w:val="22"/>
                <w:szCs w:val="22"/>
                <w:highlight w:val="yellow"/>
              </w:rPr>
              <w:t>К</w:t>
            </w:r>
            <w:r w:rsidRPr="006A3235">
              <w:rPr>
                <w:rFonts w:ascii="Garamond" w:hAnsi="Garamond"/>
                <w:sz w:val="22"/>
                <w:szCs w:val="22"/>
                <w:highlight w:val="yellow"/>
              </w:rPr>
              <w:t>оммерческим оператором перечне проектов по строительству генерирующих объектов, функционирующих на основе использования возобновляемых источников энергии, отобранных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отбор проектов);</w:t>
            </w:r>
          </w:p>
          <w:p w:rsidR="006A3235" w:rsidRPr="006A3235" w:rsidRDefault="006A3235" w:rsidP="006A3235">
            <w:pPr>
              <w:autoSpaceDE w:val="0"/>
              <w:autoSpaceDN w:val="0"/>
              <w:adjustRightInd w:val="0"/>
              <w:spacing w:before="120" w:after="120"/>
              <w:ind w:firstLine="540"/>
              <w:jc w:val="both"/>
              <w:rPr>
                <w:rFonts w:ascii="Garamond" w:hAnsi="Garamond"/>
                <w:sz w:val="22"/>
                <w:szCs w:val="22"/>
                <w:highlight w:val="yellow"/>
              </w:rPr>
            </w:pPr>
            <w:r w:rsidRPr="006A3235">
              <w:rPr>
                <w:rFonts w:ascii="Garamond" w:hAnsi="Garamond"/>
                <w:sz w:val="22"/>
                <w:szCs w:val="22"/>
                <w:highlight w:val="yellow"/>
              </w:rPr>
              <w:t>в) изменение объема установленной мощности каждого объекта генерации, указанного в подпункте «а» настоящего пункта, составляет не более 0,5 МВт;</w:t>
            </w:r>
          </w:p>
          <w:p w:rsidR="006A3235" w:rsidRPr="006A3235" w:rsidRDefault="006A3235" w:rsidP="006A3235">
            <w:pPr>
              <w:autoSpaceDE w:val="0"/>
              <w:autoSpaceDN w:val="0"/>
              <w:adjustRightInd w:val="0"/>
              <w:spacing w:before="120" w:after="120"/>
              <w:ind w:firstLine="540"/>
              <w:jc w:val="both"/>
              <w:rPr>
                <w:rFonts w:ascii="Garamond" w:hAnsi="Garamond"/>
                <w:sz w:val="22"/>
                <w:szCs w:val="22"/>
                <w:highlight w:val="yellow"/>
              </w:rPr>
            </w:pPr>
            <w:r w:rsidRPr="006A3235">
              <w:rPr>
                <w:rFonts w:ascii="Garamond" w:hAnsi="Garamond"/>
                <w:sz w:val="22"/>
                <w:szCs w:val="22"/>
                <w:highlight w:val="yellow"/>
              </w:rPr>
              <w:t>г) измененный объем установленной мощности каждого объекта генерации, указанного в подпункте «а» настоящего пункта, составляет не менее 5 МВт;</w:t>
            </w:r>
          </w:p>
          <w:p w:rsidR="006A3235" w:rsidRPr="006A3235" w:rsidRDefault="006A3235" w:rsidP="006A3235">
            <w:pPr>
              <w:autoSpaceDE w:val="0"/>
              <w:autoSpaceDN w:val="0"/>
              <w:adjustRightInd w:val="0"/>
              <w:spacing w:before="120" w:after="120"/>
              <w:ind w:firstLine="540"/>
              <w:jc w:val="both"/>
              <w:rPr>
                <w:rFonts w:ascii="Garamond" w:hAnsi="Garamond"/>
                <w:sz w:val="22"/>
                <w:szCs w:val="22"/>
                <w:highlight w:val="yellow"/>
              </w:rPr>
            </w:pPr>
            <w:r w:rsidRPr="006A3235">
              <w:rPr>
                <w:rFonts w:ascii="Garamond" w:hAnsi="Garamond"/>
                <w:sz w:val="22"/>
                <w:szCs w:val="22"/>
                <w:highlight w:val="yellow"/>
              </w:rPr>
              <w:t xml:space="preserve">д) дата начала поставки мощности каждого объекта генерации, указанного в подпункте «а» настоящего пункта, наступает не позднее 2018 года и является одинаковой для всех указанных объектов генерации в соответствии с заключенными в отношении данных объектов генерации договорами о </w:t>
            </w:r>
            <w:r w:rsidRPr="006A3235">
              <w:rPr>
                <w:rFonts w:ascii="Garamond" w:hAnsi="Garamond"/>
                <w:sz w:val="22"/>
                <w:szCs w:val="22"/>
                <w:highlight w:val="yellow"/>
              </w:rPr>
              <w:lastRenderedPageBreak/>
              <w:t>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6A3235" w:rsidRPr="006A3235" w:rsidRDefault="006A3235" w:rsidP="006A3235">
            <w:pPr>
              <w:autoSpaceDE w:val="0"/>
              <w:autoSpaceDN w:val="0"/>
              <w:adjustRightInd w:val="0"/>
              <w:spacing w:before="120" w:after="120"/>
              <w:ind w:firstLine="540"/>
              <w:jc w:val="both"/>
              <w:rPr>
                <w:rFonts w:ascii="Garamond" w:hAnsi="Garamond"/>
                <w:sz w:val="22"/>
                <w:szCs w:val="22"/>
                <w:highlight w:val="yellow"/>
              </w:rPr>
            </w:pPr>
            <w:r w:rsidRPr="006A3235">
              <w:rPr>
                <w:rFonts w:ascii="Garamond" w:hAnsi="Garamond"/>
                <w:sz w:val="22"/>
                <w:szCs w:val="22"/>
                <w:highlight w:val="yellow"/>
              </w:rPr>
              <w:t xml:space="preserve">е) вид генерирующих объектов, плановые величины капитальных затрат на 1 кВт установленной мощности и плановые показатели локализации производства генерирующего оборудования генерирующих объектов генерации, указанных в подпункте «а» настоящего пункта, учтенные </w:t>
            </w:r>
            <w:r w:rsidR="005660E3">
              <w:rPr>
                <w:rFonts w:ascii="Garamond" w:hAnsi="Garamond"/>
                <w:sz w:val="22"/>
                <w:szCs w:val="22"/>
                <w:highlight w:val="yellow"/>
              </w:rPr>
              <w:t>К</w:t>
            </w:r>
            <w:r w:rsidRPr="006A3235">
              <w:rPr>
                <w:rFonts w:ascii="Garamond" w:hAnsi="Garamond"/>
                <w:sz w:val="22"/>
                <w:szCs w:val="22"/>
                <w:highlight w:val="yellow"/>
              </w:rPr>
              <w:t>оммерческим оператором по результатам отбора проектов, одинаковы;</w:t>
            </w:r>
          </w:p>
          <w:p w:rsidR="006A3235" w:rsidRPr="006A3235" w:rsidRDefault="006A3235" w:rsidP="006A3235">
            <w:pPr>
              <w:autoSpaceDE w:val="0"/>
              <w:autoSpaceDN w:val="0"/>
              <w:adjustRightInd w:val="0"/>
              <w:spacing w:before="120" w:after="120"/>
              <w:ind w:firstLine="540"/>
              <w:jc w:val="both"/>
              <w:rPr>
                <w:rFonts w:ascii="Garamond" w:hAnsi="Garamond"/>
                <w:sz w:val="22"/>
                <w:szCs w:val="22"/>
                <w:highlight w:val="yellow"/>
              </w:rPr>
            </w:pPr>
            <w:r w:rsidRPr="006A3235">
              <w:rPr>
                <w:rFonts w:ascii="Garamond" w:hAnsi="Garamond"/>
                <w:sz w:val="22"/>
                <w:szCs w:val="22"/>
                <w:highlight w:val="yellow"/>
              </w:rPr>
              <w:t xml:space="preserve">ж) способ и величина обеспечения исполнения обязательств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объектов генерации, установленная мощность которых подлежит изменению, соответствуют требованиям, установленным </w:t>
            </w:r>
            <w:r w:rsidR="005660E3">
              <w:rPr>
                <w:rFonts w:ascii="Garamond" w:hAnsi="Garamond"/>
                <w:sz w:val="22"/>
                <w:szCs w:val="22"/>
                <w:highlight w:val="yellow"/>
              </w:rPr>
              <w:t>Д</w:t>
            </w:r>
            <w:r w:rsidRPr="006A3235">
              <w:rPr>
                <w:rFonts w:ascii="Garamond" w:hAnsi="Garamond"/>
                <w:sz w:val="22"/>
                <w:szCs w:val="22"/>
                <w:highlight w:val="yellow"/>
              </w:rPr>
              <w:t>оговором о присоединении и регламентами оптового рынка. При этом величина обеспечения исполнения обязательств поставщика мощности по указанным договорам в отношении каждого объекта генерации, объем установленной мощности которого подлежит изменению, должна составлять не менее произведения 0,05 предельной величины капитальных затрат на 1 кВт установленной мощности, учтенной при отборе проектов, по итогам которого был отобран соответствующий объект генерации, и измененного объема установленной мощности соответствующего объекта генерации (выраженного в кВт);</w:t>
            </w:r>
          </w:p>
          <w:p w:rsidR="006A3235" w:rsidRPr="00AB5098" w:rsidRDefault="006A3235" w:rsidP="003A6F40">
            <w:pPr>
              <w:autoSpaceDE w:val="0"/>
              <w:autoSpaceDN w:val="0"/>
              <w:adjustRightInd w:val="0"/>
              <w:spacing w:before="120" w:after="120"/>
              <w:ind w:firstLine="540"/>
              <w:jc w:val="both"/>
              <w:rPr>
                <w:rFonts w:ascii="Garamond" w:hAnsi="Garamond"/>
                <w:sz w:val="22"/>
                <w:szCs w:val="22"/>
                <w:highlight w:val="yellow"/>
              </w:rPr>
            </w:pPr>
            <w:r w:rsidRPr="006A3235">
              <w:rPr>
                <w:rFonts w:ascii="Garamond" w:hAnsi="Garamond"/>
                <w:sz w:val="22"/>
                <w:szCs w:val="22"/>
                <w:highlight w:val="yellow"/>
              </w:rPr>
              <w:t>з) в отношении ни одного из объектов генерации, объем установленной мощности которых планируется изменить, ранее не было реализовано право, указанное в пункте 3.5 настоящего Договора.</w:t>
            </w:r>
          </w:p>
        </w:tc>
      </w:tr>
      <w:tr w:rsidR="006A3235" w:rsidRPr="00AB5098" w:rsidTr="003A6F40">
        <w:tc>
          <w:tcPr>
            <w:tcW w:w="900" w:type="dxa"/>
            <w:vAlign w:val="center"/>
          </w:tcPr>
          <w:p w:rsidR="006A3235" w:rsidRPr="00AB5098" w:rsidRDefault="006A3235" w:rsidP="00D60CB6">
            <w:pPr>
              <w:widowControl w:val="0"/>
              <w:jc w:val="center"/>
              <w:rPr>
                <w:rFonts w:ascii="Garamond" w:hAnsi="Garamond"/>
                <w:b/>
                <w:sz w:val="22"/>
                <w:szCs w:val="22"/>
              </w:rPr>
            </w:pPr>
            <w:r>
              <w:rPr>
                <w:rFonts w:ascii="Garamond" w:hAnsi="Garamond"/>
                <w:b/>
                <w:sz w:val="22"/>
                <w:szCs w:val="22"/>
              </w:rPr>
              <w:lastRenderedPageBreak/>
              <w:t>2.1</w:t>
            </w:r>
            <w:r w:rsidR="00D60CB6">
              <w:rPr>
                <w:rFonts w:ascii="Garamond" w:hAnsi="Garamond"/>
                <w:b/>
                <w:sz w:val="22"/>
                <w:szCs w:val="22"/>
                <w:lang w:val="en-US"/>
              </w:rPr>
              <w:t>5</w:t>
            </w:r>
          </w:p>
        </w:tc>
        <w:tc>
          <w:tcPr>
            <w:tcW w:w="4837" w:type="dxa"/>
          </w:tcPr>
          <w:p w:rsidR="006A3235" w:rsidRPr="00AB5098" w:rsidRDefault="003A6F40" w:rsidP="002F4DDA">
            <w:pPr>
              <w:spacing w:before="120" w:after="120"/>
              <w:ind w:left="34" w:firstLine="426"/>
              <w:rPr>
                <w:rFonts w:ascii="Garamond" w:hAnsi="Garamond"/>
                <w:sz w:val="22"/>
                <w:szCs w:val="22"/>
              </w:rPr>
            </w:pPr>
            <w:r w:rsidRPr="006A3235">
              <w:rPr>
                <w:rFonts w:ascii="Garamond" w:hAnsi="Garamond"/>
                <w:b/>
                <w:sz w:val="22"/>
                <w:szCs w:val="22"/>
              </w:rPr>
              <w:t>До</w:t>
            </w:r>
            <w:r>
              <w:rPr>
                <w:rFonts w:ascii="Garamond" w:hAnsi="Garamond"/>
                <w:b/>
                <w:sz w:val="22"/>
                <w:szCs w:val="22"/>
              </w:rPr>
              <w:t>бав</w:t>
            </w:r>
            <w:r w:rsidRPr="006A3235">
              <w:rPr>
                <w:rFonts w:ascii="Garamond" w:hAnsi="Garamond"/>
                <w:b/>
                <w:sz w:val="22"/>
                <w:szCs w:val="22"/>
              </w:rPr>
              <w:t>ить пункт</w:t>
            </w:r>
          </w:p>
        </w:tc>
        <w:tc>
          <w:tcPr>
            <w:tcW w:w="9498" w:type="dxa"/>
          </w:tcPr>
          <w:p w:rsidR="006A3235" w:rsidRPr="006A3235" w:rsidRDefault="006A3235" w:rsidP="006A3235">
            <w:pPr>
              <w:autoSpaceDE w:val="0"/>
              <w:autoSpaceDN w:val="0"/>
              <w:adjustRightInd w:val="0"/>
              <w:spacing w:before="120" w:after="120"/>
              <w:ind w:firstLine="540"/>
              <w:jc w:val="both"/>
              <w:rPr>
                <w:rFonts w:ascii="Garamond" w:hAnsi="Garamond"/>
                <w:sz w:val="22"/>
                <w:szCs w:val="22"/>
                <w:highlight w:val="yellow"/>
              </w:rPr>
            </w:pPr>
            <w:r w:rsidRPr="006A3235">
              <w:rPr>
                <w:rFonts w:ascii="Garamond" w:hAnsi="Garamond"/>
                <w:sz w:val="22"/>
                <w:szCs w:val="22"/>
                <w:highlight w:val="yellow"/>
              </w:rPr>
              <w:t>2.1</w:t>
            </w:r>
            <w:r w:rsidR="00D60CB6" w:rsidRPr="00E22086">
              <w:rPr>
                <w:rFonts w:ascii="Garamond" w:hAnsi="Garamond"/>
                <w:sz w:val="22"/>
                <w:szCs w:val="22"/>
                <w:highlight w:val="yellow"/>
              </w:rPr>
              <w:t>5</w:t>
            </w:r>
            <w:r w:rsidRPr="006A3235">
              <w:rPr>
                <w:rFonts w:ascii="Garamond" w:hAnsi="Garamond"/>
                <w:sz w:val="22"/>
                <w:szCs w:val="22"/>
                <w:highlight w:val="yellow"/>
              </w:rPr>
              <w:t xml:space="preserve">. Право Продавца </w:t>
            </w:r>
            <w:r w:rsidR="00CF6667">
              <w:rPr>
                <w:rFonts w:ascii="Garamond" w:hAnsi="Garamond"/>
                <w:sz w:val="22"/>
                <w:szCs w:val="22"/>
                <w:highlight w:val="yellow"/>
              </w:rPr>
              <w:t xml:space="preserve">на изменение </w:t>
            </w:r>
            <w:r w:rsidRPr="006A3235">
              <w:rPr>
                <w:rFonts w:ascii="Garamond" w:hAnsi="Garamond"/>
                <w:sz w:val="22"/>
                <w:szCs w:val="22"/>
                <w:highlight w:val="yellow"/>
              </w:rPr>
              <w:t xml:space="preserve">объема установленной мощности объекта генерации, указанного в приложении 1 к настоящему Договору, осуществляется через ЦФР как коммерческого представителя в порядке,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rsidR="006A3235" w:rsidRPr="006A3235" w:rsidRDefault="006A3235" w:rsidP="006A3235">
            <w:pPr>
              <w:autoSpaceDE w:val="0"/>
              <w:autoSpaceDN w:val="0"/>
              <w:adjustRightInd w:val="0"/>
              <w:spacing w:before="120" w:after="120"/>
              <w:ind w:firstLine="540"/>
              <w:jc w:val="both"/>
              <w:rPr>
                <w:rFonts w:ascii="Garamond" w:hAnsi="Garamond"/>
                <w:sz w:val="22"/>
                <w:szCs w:val="22"/>
                <w:highlight w:val="yellow"/>
              </w:rPr>
            </w:pPr>
            <w:r w:rsidRPr="006A3235">
              <w:rPr>
                <w:rFonts w:ascii="Garamond" w:hAnsi="Garamond"/>
                <w:sz w:val="22"/>
                <w:szCs w:val="22"/>
                <w:highlight w:val="yellow"/>
              </w:rPr>
              <w:t>Внесение изменений в приложение 1 к настоящему Договору в части изменения объема установленной мощности объекта генерации осуществляет от имени Продавца ЦФР (коммерческий представитель Продавца) при получении от Продавца заявления об изменении объема установленной мощности объекта генерации в порядке,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6A3235" w:rsidRPr="006A3235" w:rsidRDefault="006A3235" w:rsidP="006A3235">
            <w:pPr>
              <w:autoSpaceDE w:val="0"/>
              <w:autoSpaceDN w:val="0"/>
              <w:adjustRightInd w:val="0"/>
              <w:spacing w:before="120" w:after="120"/>
              <w:ind w:firstLine="540"/>
              <w:jc w:val="both"/>
              <w:rPr>
                <w:rFonts w:ascii="Garamond" w:hAnsi="Garamond"/>
                <w:sz w:val="22"/>
                <w:szCs w:val="22"/>
                <w:highlight w:val="yellow"/>
              </w:rPr>
            </w:pPr>
            <w:r w:rsidRPr="006A3235">
              <w:rPr>
                <w:rFonts w:ascii="Garamond" w:hAnsi="Garamond"/>
                <w:sz w:val="22"/>
                <w:szCs w:val="22"/>
                <w:highlight w:val="yellow"/>
              </w:rPr>
              <w:t xml:space="preserve">В случае невыполнения Продавцом условий и порядка направления заявления об изменении объема установленной мощности объекта генерации, указанного в приложении 1 к настоящему Договору, </w:t>
            </w:r>
            <w:r w:rsidR="00171031">
              <w:rPr>
                <w:rFonts w:ascii="Garamond" w:hAnsi="Garamond"/>
                <w:sz w:val="22"/>
                <w:szCs w:val="22"/>
                <w:highlight w:val="yellow"/>
              </w:rPr>
              <w:t xml:space="preserve">осуществление соответствующего изменения </w:t>
            </w:r>
            <w:r w:rsidRPr="006A3235">
              <w:rPr>
                <w:rFonts w:ascii="Garamond" w:hAnsi="Garamond"/>
                <w:sz w:val="22"/>
                <w:szCs w:val="22"/>
                <w:highlight w:val="yellow"/>
              </w:rPr>
              <w:t>не допускается.</w:t>
            </w:r>
          </w:p>
          <w:p w:rsidR="006A3235" w:rsidRPr="006A3235" w:rsidRDefault="006A3235" w:rsidP="006A3235">
            <w:pPr>
              <w:autoSpaceDE w:val="0"/>
              <w:autoSpaceDN w:val="0"/>
              <w:adjustRightInd w:val="0"/>
              <w:spacing w:before="120" w:after="120"/>
              <w:ind w:firstLine="540"/>
              <w:jc w:val="both"/>
              <w:rPr>
                <w:rFonts w:ascii="Garamond" w:hAnsi="Garamond"/>
                <w:sz w:val="22"/>
                <w:szCs w:val="22"/>
                <w:highlight w:val="yellow"/>
              </w:rPr>
            </w:pPr>
            <w:r w:rsidRPr="006A3235">
              <w:rPr>
                <w:rFonts w:ascii="Garamond" w:hAnsi="Garamond"/>
                <w:sz w:val="22"/>
                <w:szCs w:val="22"/>
                <w:highlight w:val="yellow"/>
              </w:rPr>
              <w:lastRenderedPageBreak/>
              <w:t xml:space="preserve">Повторное изменение объема установленной мощности объекта генерации, указанного в приложении 1 к настоящему Договору, не допускается. </w:t>
            </w:r>
          </w:p>
          <w:p w:rsidR="006A3235" w:rsidRPr="006A3235" w:rsidRDefault="006A3235" w:rsidP="006A3235">
            <w:pPr>
              <w:autoSpaceDE w:val="0"/>
              <w:autoSpaceDN w:val="0"/>
              <w:adjustRightInd w:val="0"/>
              <w:spacing w:before="120" w:after="120"/>
              <w:ind w:firstLine="540"/>
              <w:jc w:val="both"/>
              <w:rPr>
                <w:rFonts w:ascii="Garamond" w:hAnsi="Garamond"/>
                <w:sz w:val="22"/>
                <w:szCs w:val="22"/>
                <w:highlight w:val="yellow"/>
              </w:rPr>
            </w:pPr>
            <w:r w:rsidRPr="006A3235">
              <w:rPr>
                <w:rFonts w:ascii="Garamond" w:hAnsi="Garamond"/>
                <w:sz w:val="22"/>
                <w:szCs w:val="22"/>
                <w:highlight w:val="yellow"/>
              </w:rPr>
              <w:t>Покупатель соглашается на изменение объема установленной мощности объекта генерации, указанного в приложении 1 к настоящему Договору, в случае выполнения Продавцом всех предусмотренных настоящим Договором условий для осуществления права на изменение объема установленной мощности объекта генерации.</w:t>
            </w:r>
          </w:p>
          <w:p w:rsidR="006A3235" w:rsidRPr="006A3235" w:rsidRDefault="006A3235" w:rsidP="006A3235">
            <w:pPr>
              <w:autoSpaceDE w:val="0"/>
              <w:autoSpaceDN w:val="0"/>
              <w:adjustRightInd w:val="0"/>
              <w:spacing w:before="120" w:after="120"/>
              <w:ind w:firstLine="540"/>
              <w:jc w:val="both"/>
              <w:rPr>
                <w:rFonts w:ascii="Garamond" w:hAnsi="Garamond"/>
                <w:sz w:val="22"/>
                <w:szCs w:val="22"/>
                <w:highlight w:val="yellow"/>
              </w:rPr>
            </w:pPr>
            <w:r w:rsidRPr="006A3235">
              <w:rPr>
                <w:rFonts w:ascii="Garamond" w:hAnsi="Garamond"/>
                <w:sz w:val="22"/>
                <w:szCs w:val="22"/>
                <w:highlight w:val="yellow"/>
              </w:rPr>
              <w:t>Осуществление Продавцом права на изменение объема установленной мощности объекта генерации, указанного в приложении 1 к настоящему Договору, не требует согласия иных Сторон настоящего Договора.</w:t>
            </w:r>
          </w:p>
          <w:p w:rsidR="006A3235" w:rsidRPr="006A3235" w:rsidRDefault="006A3235" w:rsidP="006A3235">
            <w:pPr>
              <w:autoSpaceDE w:val="0"/>
              <w:autoSpaceDN w:val="0"/>
              <w:adjustRightInd w:val="0"/>
              <w:spacing w:before="120" w:after="120"/>
              <w:ind w:firstLine="540"/>
              <w:jc w:val="both"/>
              <w:rPr>
                <w:rFonts w:ascii="Garamond" w:hAnsi="Garamond"/>
                <w:sz w:val="22"/>
                <w:szCs w:val="22"/>
                <w:highlight w:val="yellow"/>
              </w:rPr>
            </w:pPr>
            <w:r w:rsidRPr="006A3235">
              <w:rPr>
                <w:rFonts w:ascii="Garamond" w:hAnsi="Garamond"/>
                <w:sz w:val="22"/>
                <w:szCs w:val="22"/>
                <w:highlight w:val="yellow"/>
              </w:rPr>
              <w:t>В случае осуществления Продавцом права на изменение объема установленной мощности объекта генерации, указанного в приложении 1 к настоящему Договору, указанные изменения вступают в силу для Сторон и настоящий Договор считается измененным в соответствующей его части с последнего числа месяца, в котором выполнены все установленные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условия для изменения объема установленной мощности объекта генерации, указанного в приложении 1 к настоящему Договору.</w:t>
            </w:r>
          </w:p>
          <w:p w:rsidR="006A3235" w:rsidRPr="00AB5098" w:rsidRDefault="006A3235" w:rsidP="006A3235">
            <w:pPr>
              <w:autoSpaceDE w:val="0"/>
              <w:autoSpaceDN w:val="0"/>
              <w:adjustRightInd w:val="0"/>
              <w:spacing w:before="120" w:after="120"/>
              <w:ind w:firstLine="540"/>
              <w:jc w:val="both"/>
              <w:rPr>
                <w:rFonts w:ascii="Garamond" w:hAnsi="Garamond"/>
                <w:sz w:val="22"/>
                <w:szCs w:val="22"/>
                <w:highlight w:val="yellow"/>
              </w:rPr>
            </w:pPr>
            <w:r w:rsidRPr="006A3235">
              <w:rPr>
                <w:rFonts w:ascii="Garamond" w:hAnsi="Garamond"/>
                <w:sz w:val="22"/>
                <w:szCs w:val="22"/>
                <w:highlight w:val="yellow"/>
              </w:rPr>
              <w:t>В случае выполнения Продавцом всех установленных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условий для изменения объема установленной мощности объекта генерации, указанного в приложении 1 к настоящему Договору, после даты начала поставки мощности, указанной в пункте 2.6 настоящего Договора, изменение объема установленной мощности объекта генерации, указанного в приложении 1 к настоящему Договору, не осуществляется.</w:t>
            </w:r>
          </w:p>
        </w:tc>
      </w:tr>
    </w:tbl>
    <w:p w:rsidR="00687F7E" w:rsidRDefault="00687F7E" w:rsidP="004E0A4B">
      <w:pPr>
        <w:pStyle w:val="subclauseindent"/>
        <w:spacing w:before="0" w:after="0"/>
        <w:ind w:left="0"/>
        <w:rPr>
          <w:rFonts w:ascii="Garamond" w:hAnsi="Garamond"/>
          <w:b/>
          <w:szCs w:val="22"/>
          <w:lang w:val="ru-RU"/>
        </w:rPr>
      </w:pPr>
    </w:p>
    <w:p w:rsidR="00CF6667" w:rsidRPr="002D14DB" w:rsidRDefault="00CF6667" w:rsidP="00CF6667">
      <w:pPr>
        <w:pStyle w:val="subclauseindent"/>
        <w:spacing w:before="0" w:after="0"/>
        <w:ind w:left="0"/>
        <w:jc w:val="left"/>
        <w:rPr>
          <w:rFonts w:ascii="Garamond" w:hAnsi="Garamond"/>
          <w:b/>
          <w:sz w:val="26"/>
          <w:szCs w:val="26"/>
          <w:lang w:val="ru-RU"/>
        </w:rPr>
      </w:pPr>
      <w:r w:rsidRPr="002D14DB">
        <w:rPr>
          <w:rFonts w:ascii="Garamond" w:hAnsi="Garamond"/>
          <w:b/>
          <w:sz w:val="26"/>
          <w:szCs w:val="26"/>
          <w:lang w:val="ru-RU"/>
        </w:rPr>
        <w:t xml:space="preserve">Предложения по изменениям и дополнениям в </w:t>
      </w:r>
      <w:r>
        <w:rPr>
          <w:rFonts w:ascii="Garamond" w:hAnsi="Garamond"/>
          <w:b/>
          <w:caps/>
          <w:sz w:val="26"/>
          <w:szCs w:val="26"/>
          <w:lang w:val="ru-RU"/>
        </w:rPr>
        <w:t>СтандартнуЮ</w:t>
      </w:r>
      <w:r w:rsidRPr="006A3235">
        <w:rPr>
          <w:rFonts w:ascii="Garamond" w:hAnsi="Garamond"/>
          <w:b/>
          <w:caps/>
          <w:sz w:val="26"/>
          <w:szCs w:val="26"/>
          <w:lang w:val="ru-RU"/>
        </w:rPr>
        <w:t xml:space="preserve"> форм</w:t>
      </w:r>
      <w:r>
        <w:rPr>
          <w:rFonts w:ascii="Garamond" w:hAnsi="Garamond"/>
          <w:b/>
          <w:caps/>
          <w:sz w:val="26"/>
          <w:szCs w:val="26"/>
          <w:lang w:val="ru-RU"/>
        </w:rPr>
        <w:t>у</w:t>
      </w:r>
      <w:r w:rsidRPr="006A3235">
        <w:rPr>
          <w:rFonts w:ascii="Garamond" w:hAnsi="Garamond"/>
          <w:b/>
          <w:caps/>
          <w:sz w:val="26"/>
          <w:szCs w:val="26"/>
          <w:lang w:val="ru-RU"/>
        </w:rPr>
        <w:t xml:space="preserve"> </w:t>
      </w:r>
      <w:r w:rsidRPr="00CF6667">
        <w:rPr>
          <w:rFonts w:ascii="Garamond" w:hAnsi="Garamond"/>
          <w:b/>
          <w:caps/>
          <w:sz w:val="26"/>
          <w:szCs w:val="26"/>
          <w:lang w:val="ru-RU"/>
        </w:rPr>
        <w:t>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6A3235">
        <w:rPr>
          <w:rFonts w:ascii="Garamond" w:hAnsi="Garamond"/>
          <w:b/>
          <w:caps/>
          <w:sz w:val="26"/>
          <w:szCs w:val="26"/>
          <w:lang w:val="ru-RU"/>
        </w:rPr>
        <w:t xml:space="preserve"> </w:t>
      </w:r>
      <w:r w:rsidRPr="002D14DB">
        <w:rPr>
          <w:rFonts w:ascii="Garamond" w:hAnsi="Garamond"/>
          <w:b/>
          <w:sz w:val="26"/>
          <w:szCs w:val="26"/>
          <w:lang w:val="ru-RU"/>
        </w:rPr>
        <w:t xml:space="preserve">(Приложение № </w:t>
      </w:r>
      <w:r>
        <w:rPr>
          <w:rFonts w:ascii="Garamond" w:hAnsi="Garamond"/>
          <w:b/>
          <w:sz w:val="26"/>
          <w:szCs w:val="26"/>
          <w:lang w:val="ru-RU"/>
        </w:rPr>
        <w:t>Д 6.</w:t>
      </w:r>
      <w:r w:rsidR="006F1F06">
        <w:rPr>
          <w:rFonts w:ascii="Garamond" w:hAnsi="Garamond"/>
          <w:b/>
          <w:sz w:val="26"/>
          <w:szCs w:val="26"/>
          <w:lang w:val="ru-RU"/>
        </w:rPr>
        <w:t>2</w:t>
      </w:r>
      <w:r w:rsidRPr="002D14DB">
        <w:rPr>
          <w:rFonts w:ascii="Garamond" w:hAnsi="Garamond"/>
          <w:b/>
          <w:sz w:val="26"/>
          <w:szCs w:val="26"/>
          <w:lang w:val="ru-RU"/>
        </w:rPr>
        <w:t xml:space="preserve"> к Договору о присоединении к</w:t>
      </w:r>
      <w:r>
        <w:rPr>
          <w:rFonts w:ascii="Garamond" w:hAnsi="Garamond"/>
          <w:b/>
          <w:sz w:val="26"/>
          <w:szCs w:val="26"/>
          <w:lang w:val="ru-RU"/>
        </w:rPr>
        <w:t> </w:t>
      </w:r>
      <w:r w:rsidRPr="002D14DB">
        <w:rPr>
          <w:rFonts w:ascii="Garamond" w:hAnsi="Garamond"/>
          <w:b/>
          <w:sz w:val="26"/>
          <w:szCs w:val="26"/>
          <w:lang w:val="ru-RU"/>
        </w:rPr>
        <w:t>торговой системе оптового рынка)</w:t>
      </w:r>
    </w:p>
    <w:p w:rsidR="00CF6667" w:rsidRPr="00AB5098" w:rsidRDefault="00CF6667" w:rsidP="00CF6667">
      <w:pPr>
        <w:pStyle w:val="subclauseindent"/>
        <w:spacing w:before="0" w:after="0"/>
        <w:ind w:left="0"/>
        <w:rPr>
          <w:rFonts w:ascii="Garamond" w:hAnsi="Garamond"/>
          <w:b/>
          <w:szCs w:val="22"/>
          <w:lang w:val="ru-RU"/>
        </w:rPr>
      </w:pPr>
    </w:p>
    <w:tbl>
      <w:tblPr>
        <w:tblW w:w="152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37"/>
        <w:gridCol w:w="9498"/>
      </w:tblGrid>
      <w:tr w:rsidR="00CF6667" w:rsidRPr="00AB5098" w:rsidTr="003A6F40">
        <w:tc>
          <w:tcPr>
            <w:tcW w:w="900" w:type="dxa"/>
            <w:vAlign w:val="center"/>
          </w:tcPr>
          <w:p w:rsidR="00CF6667" w:rsidRPr="00AB5098" w:rsidRDefault="00CF6667" w:rsidP="002F4DDA">
            <w:pPr>
              <w:jc w:val="center"/>
              <w:rPr>
                <w:rFonts w:ascii="Garamond" w:hAnsi="Garamond"/>
                <w:b/>
                <w:sz w:val="22"/>
                <w:szCs w:val="22"/>
              </w:rPr>
            </w:pPr>
            <w:r w:rsidRPr="00AB5098">
              <w:rPr>
                <w:rFonts w:ascii="Garamond" w:hAnsi="Garamond"/>
                <w:b/>
                <w:sz w:val="22"/>
                <w:szCs w:val="22"/>
              </w:rPr>
              <w:t>№</w:t>
            </w:r>
          </w:p>
          <w:p w:rsidR="00CF6667" w:rsidRPr="00AB5098" w:rsidRDefault="00CF6667" w:rsidP="002F4DDA">
            <w:pPr>
              <w:widowControl w:val="0"/>
              <w:jc w:val="center"/>
              <w:rPr>
                <w:rFonts w:ascii="Garamond" w:hAnsi="Garamond"/>
                <w:b/>
                <w:sz w:val="22"/>
                <w:szCs w:val="22"/>
              </w:rPr>
            </w:pPr>
            <w:r w:rsidRPr="00AB5098">
              <w:rPr>
                <w:rFonts w:ascii="Garamond" w:hAnsi="Garamond"/>
                <w:b/>
                <w:sz w:val="22"/>
                <w:szCs w:val="22"/>
              </w:rPr>
              <w:t>пункта</w:t>
            </w:r>
          </w:p>
        </w:tc>
        <w:tc>
          <w:tcPr>
            <w:tcW w:w="4837" w:type="dxa"/>
            <w:vAlign w:val="center"/>
          </w:tcPr>
          <w:p w:rsidR="00CF6667" w:rsidRPr="00AB5098" w:rsidRDefault="00CF6667" w:rsidP="002F4DDA">
            <w:pPr>
              <w:jc w:val="center"/>
              <w:rPr>
                <w:rFonts w:ascii="Garamond" w:hAnsi="Garamond"/>
                <w:b/>
                <w:sz w:val="22"/>
                <w:szCs w:val="22"/>
              </w:rPr>
            </w:pPr>
            <w:r w:rsidRPr="00AB5098">
              <w:rPr>
                <w:rFonts w:ascii="Garamond" w:hAnsi="Garamond"/>
                <w:b/>
                <w:sz w:val="22"/>
                <w:szCs w:val="22"/>
              </w:rPr>
              <w:t>Редакция, действующая на момент</w:t>
            </w:r>
          </w:p>
          <w:p w:rsidR="00CF6667" w:rsidRPr="00AB5098" w:rsidRDefault="00CF6667" w:rsidP="002F4DDA">
            <w:pPr>
              <w:pStyle w:val="3"/>
              <w:keepNext w:val="0"/>
              <w:keepLines w:val="0"/>
              <w:widowControl w:val="0"/>
              <w:spacing w:before="0"/>
              <w:jc w:val="center"/>
              <w:rPr>
                <w:rFonts w:ascii="Garamond" w:hAnsi="Garamond"/>
                <w:color w:val="auto"/>
                <w:sz w:val="22"/>
                <w:szCs w:val="22"/>
              </w:rPr>
            </w:pPr>
            <w:r w:rsidRPr="00AB5098">
              <w:rPr>
                <w:rFonts w:ascii="Garamond" w:hAnsi="Garamond"/>
                <w:color w:val="auto"/>
                <w:sz w:val="22"/>
                <w:szCs w:val="22"/>
              </w:rPr>
              <w:t>вступления в силу изменений</w:t>
            </w:r>
          </w:p>
        </w:tc>
        <w:tc>
          <w:tcPr>
            <w:tcW w:w="9498" w:type="dxa"/>
            <w:vAlign w:val="center"/>
          </w:tcPr>
          <w:p w:rsidR="00CF6667" w:rsidRPr="00AB5098" w:rsidRDefault="00CF6667" w:rsidP="002F4DDA">
            <w:pPr>
              <w:jc w:val="center"/>
              <w:rPr>
                <w:rFonts w:ascii="Garamond" w:hAnsi="Garamond"/>
                <w:b/>
                <w:sz w:val="22"/>
                <w:szCs w:val="22"/>
              </w:rPr>
            </w:pPr>
            <w:r w:rsidRPr="00AB5098">
              <w:rPr>
                <w:rFonts w:ascii="Garamond" w:hAnsi="Garamond"/>
                <w:b/>
                <w:sz w:val="22"/>
                <w:szCs w:val="22"/>
              </w:rPr>
              <w:t>Предлагаемая редакция</w:t>
            </w:r>
          </w:p>
          <w:p w:rsidR="00CF6667" w:rsidRPr="000F10F3" w:rsidRDefault="00CF6667" w:rsidP="002F4DDA">
            <w:pPr>
              <w:pStyle w:val="3"/>
              <w:keepNext w:val="0"/>
              <w:keepLines w:val="0"/>
              <w:widowControl w:val="0"/>
              <w:spacing w:before="0"/>
              <w:jc w:val="center"/>
              <w:rPr>
                <w:rFonts w:ascii="Garamond" w:hAnsi="Garamond"/>
                <w:b w:val="0"/>
                <w:color w:val="auto"/>
                <w:sz w:val="22"/>
                <w:szCs w:val="22"/>
              </w:rPr>
            </w:pPr>
            <w:r w:rsidRPr="000F10F3">
              <w:rPr>
                <w:rFonts w:ascii="Garamond" w:hAnsi="Garamond"/>
                <w:b w:val="0"/>
                <w:color w:val="auto"/>
                <w:sz w:val="22"/>
                <w:szCs w:val="22"/>
              </w:rPr>
              <w:t>(изменения выделены цветом)</w:t>
            </w:r>
          </w:p>
        </w:tc>
      </w:tr>
      <w:tr w:rsidR="00CF6667" w:rsidRPr="00AB5098" w:rsidTr="003A6F40">
        <w:tc>
          <w:tcPr>
            <w:tcW w:w="900" w:type="dxa"/>
            <w:vAlign w:val="center"/>
          </w:tcPr>
          <w:p w:rsidR="00CF6667" w:rsidRPr="00AB5098" w:rsidRDefault="006F1F06" w:rsidP="002F4DDA">
            <w:pPr>
              <w:widowControl w:val="0"/>
              <w:jc w:val="center"/>
              <w:rPr>
                <w:rFonts w:ascii="Garamond" w:hAnsi="Garamond"/>
                <w:b/>
                <w:sz w:val="22"/>
                <w:szCs w:val="22"/>
              </w:rPr>
            </w:pPr>
            <w:r>
              <w:rPr>
                <w:rFonts w:ascii="Garamond" w:hAnsi="Garamond"/>
                <w:b/>
                <w:sz w:val="22"/>
                <w:szCs w:val="22"/>
              </w:rPr>
              <w:t>1.5</w:t>
            </w:r>
          </w:p>
        </w:tc>
        <w:tc>
          <w:tcPr>
            <w:tcW w:w="4837" w:type="dxa"/>
          </w:tcPr>
          <w:p w:rsidR="00CF6667" w:rsidRPr="006F1F06" w:rsidRDefault="003A6F40" w:rsidP="006F1F06">
            <w:pPr>
              <w:spacing w:before="120" w:after="120"/>
              <w:ind w:left="34" w:firstLine="426"/>
              <w:jc w:val="both"/>
              <w:rPr>
                <w:rFonts w:ascii="Garamond" w:hAnsi="Garamond"/>
                <w:sz w:val="22"/>
                <w:szCs w:val="22"/>
              </w:rPr>
            </w:pPr>
            <w:r>
              <w:rPr>
                <w:rFonts w:ascii="Garamond" w:hAnsi="Garamond"/>
                <w:sz w:val="22"/>
                <w:szCs w:val="22"/>
              </w:rPr>
              <w:t>…</w:t>
            </w:r>
          </w:p>
          <w:p w:rsidR="006F1F06" w:rsidRPr="006F1F06" w:rsidRDefault="006F1F06" w:rsidP="006F1F06">
            <w:pPr>
              <w:spacing w:before="120" w:after="120"/>
              <w:ind w:left="34" w:firstLine="426"/>
              <w:jc w:val="both"/>
              <w:rPr>
                <w:rFonts w:ascii="Garamond" w:hAnsi="Garamond"/>
                <w:sz w:val="22"/>
                <w:szCs w:val="22"/>
              </w:rPr>
            </w:pPr>
            <w:r w:rsidRPr="006F1F06">
              <w:rPr>
                <w:rFonts w:ascii="Garamond" w:hAnsi="Garamond"/>
                <w:sz w:val="22"/>
                <w:szCs w:val="22"/>
              </w:rPr>
              <w:lastRenderedPageBreak/>
              <w:t>Указанное в предыдущем абзаце уведомление представляется Доверителем Поверенному по форме приложения 6 к настоящему Договору на бумажном носителе, заверенное подписью уполномоченного лица Доверителя и может предусматривать изменение только идентификационного параметра «Субъект Российской Федерации». В случае получения Поверенным от Доверителя уведомления, предусматривающего изменение иных идентификационных параметров объекта генерации, изменение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такого объекта генерации не осуществляется.</w:t>
            </w:r>
          </w:p>
          <w:p w:rsidR="006F1F06" w:rsidRPr="006F1F06" w:rsidRDefault="006F1F06" w:rsidP="006F1F06">
            <w:pPr>
              <w:spacing w:before="120" w:after="120"/>
              <w:ind w:left="34" w:firstLine="426"/>
              <w:jc w:val="both"/>
              <w:rPr>
                <w:rFonts w:ascii="Garamond" w:hAnsi="Garamond"/>
                <w:sz w:val="22"/>
                <w:szCs w:val="22"/>
                <w:lang w:val="en-US"/>
              </w:rPr>
            </w:pPr>
            <w:r>
              <w:rPr>
                <w:rFonts w:ascii="Garamond" w:hAnsi="Garamond"/>
                <w:sz w:val="22"/>
                <w:szCs w:val="22"/>
                <w:lang w:val="en-US"/>
              </w:rPr>
              <w:t>…</w:t>
            </w:r>
          </w:p>
        </w:tc>
        <w:tc>
          <w:tcPr>
            <w:tcW w:w="9498" w:type="dxa"/>
          </w:tcPr>
          <w:p w:rsidR="006F1F06" w:rsidRPr="006F1F06" w:rsidRDefault="003A6F40" w:rsidP="006F1F06">
            <w:pPr>
              <w:spacing w:before="120" w:after="120"/>
              <w:ind w:left="34" w:firstLine="426"/>
              <w:jc w:val="both"/>
              <w:rPr>
                <w:rFonts w:ascii="Garamond" w:hAnsi="Garamond"/>
                <w:sz w:val="22"/>
                <w:szCs w:val="22"/>
              </w:rPr>
            </w:pPr>
            <w:r>
              <w:rPr>
                <w:rFonts w:ascii="Garamond" w:hAnsi="Garamond"/>
                <w:sz w:val="22"/>
                <w:szCs w:val="22"/>
              </w:rPr>
              <w:lastRenderedPageBreak/>
              <w:t>…</w:t>
            </w:r>
          </w:p>
          <w:p w:rsidR="006F1F06" w:rsidRPr="006F1F06" w:rsidRDefault="006F1F06" w:rsidP="006F1F06">
            <w:pPr>
              <w:spacing w:before="120" w:after="120"/>
              <w:ind w:left="34" w:firstLine="426"/>
              <w:jc w:val="both"/>
              <w:rPr>
                <w:rFonts w:ascii="Garamond" w:hAnsi="Garamond"/>
                <w:sz w:val="22"/>
                <w:szCs w:val="22"/>
              </w:rPr>
            </w:pPr>
            <w:r w:rsidRPr="006F1F06">
              <w:rPr>
                <w:rFonts w:ascii="Garamond" w:hAnsi="Garamond"/>
                <w:sz w:val="22"/>
                <w:szCs w:val="22"/>
              </w:rPr>
              <w:lastRenderedPageBreak/>
              <w:t xml:space="preserve">Указанное в предыдущем абзаце уведомление представляется Доверителем Поверенному по форме приложения 6 к настоящему Договору на бумажном носителе, заверенное подписью уполномоченного лица Доверителя и может предусматривать изменение только идентификационного параметра «Субъект Российской Федерации». В случае получения Поверенным от Доверителя </w:t>
            </w:r>
            <w:r w:rsidRPr="006F1F06">
              <w:rPr>
                <w:rFonts w:ascii="Garamond" w:hAnsi="Garamond"/>
                <w:sz w:val="22"/>
                <w:szCs w:val="22"/>
                <w:highlight w:val="yellow"/>
              </w:rPr>
              <w:t>указанного</w:t>
            </w:r>
            <w:r w:rsidRPr="006F1F06">
              <w:rPr>
                <w:rFonts w:ascii="Garamond" w:hAnsi="Garamond"/>
                <w:sz w:val="22"/>
                <w:szCs w:val="22"/>
              </w:rPr>
              <w:t xml:space="preserve"> уведомления, предусматривающего изменение иных идентификационных параметров объекта генерации, изменение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такого объекта генерации не осуществляется.</w:t>
            </w:r>
          </w:p>
          <w:p w:rsidR="00CF6667" w:rsidRPr="00AB5098" w:rsidRDefault="006F1F06" w:rsidP="006F1F06">
            <w:pPr>
              <w:autoSpaceDE w:val="0"/>
              <w:autoSpaceDN w:val="0"/>
              <w:adjustRightInd w:val="0"/>
              <w:spacing w:before="120" w:after="120"/>
              <w:ind w:firstLine="540"/>
              <w:jc w:val="both"/>
              <w:rPr>
                <w:rFonts w:ascii="Garamond" w:hAnsi="Garamond"/>
                <w:sz w:val="22"/>
                <w:szCs w:val="22"/>
                <w:highlight w:val="yellow"/>
              </w:rPr>
            </w:pPr>
            <w:r>
              <w:rPr>
                <w:rFonts w:ascii="Garamond" w:hAnsi="Garamond"/>
                <w:sz w:val="22"/>
                <w:szCs w:val="22"/>
                <w:lang w:val="en-US"/>
              </w:rPr>
              <w:t>…</w:t>
            </w:r>
          </w:p>
        </w:tc>
      </w:tr>
      <w:tr w:rsidR="00CF6667" w:rsidRPr="00AB5098" w:rsidTr="003A6F40">
        <w:tc>
          <w:tcPr>
            <w:tcW w:w="900" w:type="dxa"/>
            <w:vAlign w:val="center"/>
          </w:tcPr>
          <w:p w:rsidR="00CF6667" w:rsidRPr="00AB5098" w:rsidRDefault="006F1F06" w:rsidP="003A6F40">
            <w:pPr>
              <w:widowControl w:val="0"/>
              <w:jc w:val="center"/>
              <w:rPr>
                <w:rFonts w:ascii="Garamond" w:hAnsi="Garamond"/>
                <w:b/>
                <w:sz w:val="22"/>
                <w:szCs w:val="22"/>
              </w:rPr>
            </w:pPr>
            <w:r>
              <w:rPr>
                <w:rFonts w:ascii="Garamond" w:hAnsi="Garamond"/>
                <w:b/>
                <w:sz w:val="22"/>
                <w:szCs w:val="22"/>
              </w:rPr>
              <w:lastRenderedPageBreak/>
              <w:t>1.5.1</w:t>
            </w:r>
          </w:p>
        </w:tc>
        <w:tc>
          <w:tcPr>
            <w:tcW w:w="4837" w:type="dxa"/>
          </w:tcPr>
          <w:p w:rsidR="00CF6667" w:rsidRPr="006F1F06" w:rsidRDefault="003A6F40" w:rsidP="002F4DDA">
            <w:pPr>
              <w:spacing w:before="120" w:after="120"/>
              <w:ind w:left="34" w:firstLine="426"/>
              <w:rPr>
                <w:rFonts w:ascii="Garamond" w:hAnsi="Garamond"/>
                <w:b/>
                <w:sz w:val="22"/>
                <w:szCs w:val="22"/>
              </w:rPr>
            </w:pPr>
            <w:r w:rsidRPr="006A3235">
              <w:rPr>
                <w:rFonts w:ascii="Garamond" w:hAnsi="Garamond"/>
                <w:b/>
                <w:sz w:val="22"/>
                <w:szCs w:val="22"/>
              </w:rPr>
              <w:t>До</w:t>
            </w:r>
            <w:r>
              <w:rPr>
                <w:rFonts w:ascii="Garamond" w:hAnsi="Garamond"/>
                <w:b/>
                <w:sz w:val="22"/>
                <w:szCs w:val="22"/>
              </w:rPr>
              <w:t>бав</w:t>
            </w:r>
            <w:r w:rsidRPr="006A3235">
              <w:rPr>
                <w:rFonts w:ascii="Garamond" w:hAnsi="Garamond"/>
                <w:b/>
                <w:sz w:val="22"/>
                <w:szCs w:val="22"/>
              </w:rPr>
              <w:t>ить пункт</w:t>
            </w:r>
          </w:p>
        </w:tc>
        <w:tc>
          <w:tcPr>
            <w:tcW w:w="9498" w:type="dxa"/>
          </w:tcPr>
          <w:p w:rsidR="006F1F06" w:rsidRPr="006F1F06" w:rsidRDefault="006F1F06" w:rsidP="006F1F06">
            <w:pPr>
              <w:autoSpaceDE w:val="0"/>
              <w:autoSpaceDN w:val="0"/>
              <w:adjustRightInd w:val="0"/>
              <w:spacing w:before="120" w:after="120"/>
              <w:ind w:firstLine="540"/>
              <w:jc w:val="both"/>
              <w:rPr>
                <w:rFonts w:ascii="Garamond" w:hAnsi="Garamond"/>
                <w:sz w:val="22"/>
                <w:szCs w:val="22"/>
                <w:highlight w:val="yellow"/>
              </w:rPr>
            </w:pPr>
            <w:r w:rsidRPr="006F1F06">
              <w:rPr>
                <w:rFonts w:ascii="Garamond" w:hAnsi="Garamond"/>
                <w:sz w:val="22"/>
                <w:szCs w:val="22"/>
                <w:highlight w:val="yellow"/>
              </w:rPr>
              <w:t>1.5.1. В случае пол</w:t>
            </w:r>
            <w:r>
              <w:rPr>
                <w:rFonts w:ascii="Garamond" w:hAnsi="Garamond"/>
                <w:sz w:val="22"/>
                <w:szCs w:val="22"/>
                <w:highlight w:val="yellow"/>
              </w:rPr>
              <w:t xml:space="preserve">учения от Доверителя заявления </w:t>
            </w:r>
            <w:r w:rsidRPr="006F1F06">
              <w:rPr>
                <w:rFonts w:ascii="Garamond" w:hAnsi="Garamond"/>
                <w:sz w:val="22"/>
                <w:szCs w:val="22"/>
                <w:highlight w:val="yellow"/>
              </w:rPr>
              <w:t>об изменении объемов установленной мощности объектов генерации, указанных в приложении 1 к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Поверенный вносит в указанные договоры изменения, касающиеся объемов установленной мощности объектов генерации, при выполнении условий, предусмотренных настоящим Договором</w:t>
            </w:r>
            <w:r>
              <w:rPr>
                <w:rFonts w:ascii="Garamond" w:hAnsi="Garamond"/>
                <w:sz w:val="22"/>
                <w:szCs w:val="22"/>
                <w:highlight w:val="yellow"/>
              </w:rPr>
              <w:t>, Договором о присоединении</w:t>
            </w:r>
            <w:r w:rsidRPr="006F1F06">
              <w:rPr>
                <w:rFonts w:ascii="Garamond" w:hAnsi="Garamond"/>
                <w:sz w:val="22"/>
                <w:szCs w:val="22"/>
                <w:highlight w:val="yellow"/>
              </w:rPr>
              <w:t xml:space="preserve"> и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6F1F06" w:rsidRPr="006F1F06" w:rsidRDefault="006F1F06" w:rsidP="006F1F06">
            <w:pPr>
              <w:autoSpaceDE w:val="0"/>
              <w:autoSpaceDN w:val="0"/>
              <w:adjustRightInd w:val="0"/>
              <w:spacing w:before="120" w:after="120"/>
              <w:ind w:firstLine="540"/>
              <w:jc w:val="both"/>
              <w:rPr>
                <w:rFonts w:ascii="Garamond" w:hAnsi="Garamond"/>
                <w:sz w:val="22"/>
                <w:szCs w:val="22"/>
                <w:highlight w:val="yellow"/>
              </w:rPr>
            </w:pPr>
            <w:r w:rsidRPr="006F1F06">
              <w:rPr>
                <w:rFonts w:ascii="Garamond" w:hAnsi="Garamond"/>
                <w:sz w:val="22"/>
                <w:szCs w:val="22"/>
                <w:highlight w:val="yellow"/>
              </w:rPr>
              <w:t>Указанное в предыдущем абзаце заявление представляется Доверителем Поверенному по форме приложения 7 к настоящему Договору на бумажном носителе, заверенное подписью уполномоченного лица Доверителя</w:t>
            </w:r>
            <w:r w:rsidR="00B21A51">
              <w:rPr>
                <w:rFonts w:ascii="Garamond" w:hAnsi="Garamond"/>
                <w:sz w:val="22"/>
                <w:szCs w:val="22"/>
                <w:highlight w:val="yellow"/>
              </w:rPr>
              <w:t>,</w:t>
            </w:r>
            <w:r w:rsidRPr="006F1F06">
              <w:rPr>
                <w:rFonts w:ascii="Garamond" w:hAnsi="Garamond"/>
                <w:sz w:val="22"/>
                <w:szCs w:val="22"/>
                <w:highlight w:val="yellow"/>
              </w:rPr>
              <w:t xml:space="preserve"> и может предусматривать изменение только идентификационного параметра «Установленная мощность объекта генерации, МВт». </w:t>
            </w:r>
          </w:p>
          <w:p w:rsidR="006F1F06" w:rsidRPr="006F1F06" w:rsidRDefault="006F1F06" w:rsidP="006F1F06">
            <w:pPr>
              <w:autoSpaceDE w:val="0"/>
              <w:autoSpaceDN w:val="0"/>
              <w:adjustRightInd w:val="0"/>
              <w:spacing w:before="120" w:after="120"/>
              <w:ind w:firstLine="540"/>
              <w:jc w:val="both"/>
              <w:rPr>
                <w:rFonts w:ascii="Garamond" w:hAnsi="Garamond"/>
                <w:sz w:val="22"/>
                <w:szCs w:val="22"/>
                <w:highlight w:val="yellow"/>
              </w:rPr>
            </w:pPr>
            <w:r w:rsidRPr="006F1F06">
              <w:rPr>
                <w:rFonts w:ascii="Garamond" w:hAnsi="Garamond"/>
                <w:sz w:val="22"/>
                <w:szCs w:val="22"/>
                <w:highlight w:val="yellow"/>
              </w:rPr>
              <w:t xml:space="preserve">В случае получения Поверенным от Доверителя </w:t>
            </w:r>
            <w:r w:rsidR="00023F6F">
              <w:rPr>
                <w:rFonts w:ascii="Garamond" w:hAnsi="Garamond"/>
                <w:sz w:val="22"/>
                <w:szCs w:val="22"/>
                <w:highlight w:val="yellow"/>
              </w:rPr>
              <w:t xml:space="preserve">в сроки, установленные регламентами оптового рынка, </w:t>
            </w:r>
            <w:r w:rsidRPr="006F1F06">
              <w:rPr>
                <w:rFonts w:ascii="Garamond" w:hAnsi="Garamond"/>
                <w:sz w:val="22"/>
                <w:szCs w:val="22"/>
                <w:highlight w:val="yellow"/>
              </w:rPr>
              <w:t xml:space="preserve">заявления, соответствующего требованиям настоящего пункта, и </w:t>
            </w:r>
            <w:r w:rsidR="00D60CB6">
              <w:rPr>
                <w:rFonts w:ascii="Garamond" w:hAnsi="Garamond"/>
                <w:sz w:val="22"/>
                <w:szCs w:val="22"/>
                <w:highlight w:val="yellow"/>
              </w:rPr>
              <w:t>документов, подтве</w:t>
            </w:r>
            <w:r w:rsidR="00023F6F">
              <w:rPr>
                <w:rFonts w:ascii="Garamond" w:hAnsi="Garamond"/>
                <w:sz w:val="22"/>
                <w:szCs w:val="22"/>
                <w:highlight w:val="yellow"/>
              </w:rPr>
              <w:t xml:space="preserve">рждающих </w:t>
            </w:r>
            <w:r w:rsidRPr="006F1F06">
              <w:rPr>
                <w:rFonts w:ascii="Garamond" w:hAnsi="Garamond"/>
                <w:sz w:val="22"/>
                <w:szCs w:val="22"/>
                <w:highlight w:val="yellow"/>
              </w:rPr>
              <w:t>в</w:t>
            </w:r>
            <w:r w:rsidR="00CF2A61">
              <w:rPr>
                <w:rFonts w:ascii="Garamond" w:hAnsi="Garamond"/>
                <w:sz w:val="22"/>
                <w:szCs w:val="22"/>
                <w:highlight w:val="yellow"/>
              </w:rPr>
              <w:t>ыполнени</w:t>
            </w:r>
            <w:r w:rsidR="00023F6F">
              <w:rPr>
                <w:rFonts w:ascii="Garamond" w:hAnsi="Garamond"/>
                <w:sz w:val="22"/>
                <w:szCs w:val="22"/>
                <w:highlight w:val="yellow"/>
              </w:rPr>
              <w:t>е</w:t>
            </w:r>
            <w:r w:rsidR="00CF2A61">
              <w:rPr>
                <w:rFonts w:ascii="Garamond" w:hAnsi="Garamond"/>
                <w:sz w:val="22"/>
                <w:szCs w:val="22"/>
                <w:highlight w:val="yellow"/>
              </w:rPr>
              <w:t xml:space="preserve"> </w:t>
            </w:r>
            <w:r w:rsidRPr="006F1F06">
              <w:rPr>
                <w:rFonts w:ascii="Garamond" w:hAnsi="Garamond"/>
                <w:sz w:val="22"/>
                <w:szCs w:val="22"/>
                <w:highlight w:val="yellow"/>
              </w:rPr>
              <w:t xml:space="preserve">иных установленных настоящим Договором и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заключенными в отношении указанных в заявлении объектов генерации, условий для изменения объема установленной мощности объекта генерации, Поверенный </w:t>
            </w:r>
            <w:r w:rsidRPr="006F1F06">
              <w:rPr>
                <w:rFonts w:ascii="Garamond" w:hAnsi="Garamond"/>
                <w:sz w:val="22"/>
                <w:szCs w:val="22"/>
                <w:highlight w:val="yellow"/>
              </w:rPr>
              <w:lastRenderedPageBreak/>
              <w:t xml:space="preserve">направляет сторонам соответствующих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00171031">
              <w:rPr>
                <w:rFonts w:ascii="Garamond" w:hAnsi="Garamond"/>
                <w:sz w:val="22"/>
                <w:szCs w:val="22"/>
                <w:highlight w:val="yellow"/>
              </w:rPr>
              <w:t>уведомление</w:t>
            </w:r>
            <w:r w:rsidR="00171031" w:rsidRPr="006F1F06">
              <w:rPr>
                <w:rFonts w:ascii="Garamond" w:hAnsi="Garamond"/>
                <w:sz w:val="22"/>
                <w:szCs w:val="22"/>
                <w:highlight w:val="yellow"/>
              </w:rPr>
              <w:t xml:space="preserve"> </w:t>
            </w:r>
            <w:r w:rsidRPr="006F1F06">
              <w:rPr>
                <w:rFonts w:ascii="Garamond" w:hAnsi="Garamond"/>
                <w:sz w:val="22"/>
                <w:szCs w:val="22"/>
                <w:highlight w:val="yellow"/>
              </w:rPr>
              <w:t>об изменении объема установленной мощности указанного объекта генерации в электронном виде с применением</w:t>
            </w:r>
            <w:r w:rsidR="00610C78">
              <w:rPr>
                <w:rFonts w:ascii="Garamond" w:hAnsi="Garamond"/>
                <w:sz w:val="22"/>
                <w:szCs w:val="22"/>
                <w:highlight w:val="yellow"/>
              </w:rPr>
              <w:t xml:space="preserve"> электронной подписи в течение 5</w:t>
            </w:r>
            <w:r w:rsidRPr="006F1F06">
              <w:rPr>
                <w:rFonts w:ascii="Garamond" w:hAnsi="Garamond"/>
                <w:sz w:val="22"/>
                <w:szCs w:val="22"/>
                <w:highlight w:val="yellow"/>
              </w:rPr>
              <w:t xml:space="preserve"> (</w:t>
            </w:r>
            <w:r w:rsidR="00610C78">
              <w:rPr>
                <w:rFonts w:ascii="Garamond" w:hAnsi="Garamond"/>
                <w:sz w:val="22"/>
                <w:szCs w:val="22"/>
                <w:highlight w:val="yellow"/>
              </w:rPr>
              <w:t>пяти</w:t>
            </w:r>
            <w:r w:rsidRPr="006F1F06">
              <w:rPr>
                <w:rFonts w:ascii="Garamond" w:hAnsi="Garamond"/>
                <w:sz w:val="22"/>
                <w:szCs w:val="22"/>
                <w:highlight w:val="yellow"/>
              </w:rPr>
              <w:t>) рабочих дней со дня выполнения Доверителем всех условий для изменения объемов установленной мощности объектов генерации.</w:t>
            </w:r>
          </w:p>
          <w:p w:rsidR="006F1F06" w:rsidRPr="00E22086" w:rsidRDefault="006F1F06" w:rsidP="00AA2365">
            <w:pPr>
              <w:autoSpaceDE w:val="0"/>
              <w:autoSpaceDN w:val="0"/>
              <w:adjustRightInd w:val="0"/>
              <w:spacing w:before="120" w:after="120"/>
              <w:ind w:firstLine="540"/>
              <w:jc w:val="both"/>
              <w:rPr>
                <w:rFonts w:ascii="Garamond" w:hAnsi="Garamond"/>
                <w:sz w:val="22"/>
                <w:szCs w:val="22"/>
                <w:highlight w:val="red"/>
              </w:rPr>
            </w:pPr>
            <w:r w:rsidRPr="006F1F06">
              <w:rPr>
                <w:rFonts w:ascii="Garamond" w:hAnsi="Garamond"/>
                <w:sz w:val="22"/>
                <w:szCs w:val="22"/>
                <w:highlight w:val="yellow"/>
              </w:rPr>
              <w:t xml:space="preserve">В случае </w:t>
            </w:r>
            <w:r w:rsidR="00FD7ACB">
              <w:rPr>
                <w:rFonts w:ascii="Garamond" w:hAnsi="Garamond"/>
                <w:sz w:val="22"/>
                <w:szCs w:val="22"/>
                <w:highlight w:val="yellow"/>
              </w:rPr>
              <w:t>если по результатам проверки выполнения</w:t>
            </w:r>
            <w:r w:rsidR="00D54FD9">
              <w:rPr>
                <w:rFonts w:ascii="Garamond" w:hAnsi="Garamond"/>
                <w:sz w:val="22"/>
                <w:szCs w:val="22"/>
                <w:highlight w:val="yellow"/>
              </w:rPr>
              <w:t xml:space="preserve"> Доверителем</w:t>
            </w:r>
            <w:r w:rsidR="00FD7ACB">
              <w:rPr>
                <w:rFonts w:ascii="Garamond" w:hAnsi="Garamond"/>
                <w:sz w:val="22"/>
                <w:szCs w:val="22"/>
                <w:highlight w:val="yellow"/>
              </w:rPr>
              <w:t xml:space="preserve"> всех условий, необходимых для изменения объемов установленной мощности объектов генерации, указанных в заявлении, </w:t>
            </w:r>
            <w:r w:rsidR="00D54FD9">
              <w:rPr>
                <w:rFonts w:ascii="Garamond" w:hAnsi="Garamond"/>
                <w:sz w:val="22"/>
                <w:szCs w:val="22"/>
                <w:highlight w:val="yellow"/>
              </w:rPr>
              <w:t xml:space="preserve">Поверенным </w:t>
            </w:r>
            <w:r w:rsidR="00FD7ACB">
              <w:rPr>
                <w:rFonts w:ascii="Garamond" w:hAnsi="Garamond"/>
                <w:sz w:val="22"/>
                <w:szCs w:val="22"/>
                <w:highlight w:val="yellow"/>
              </w:rPr>
              <w:t xml:space="preserve">будет установлено </w:t>
            </w:r>
            <w:r w:rsidRPr="006F1F06">
              <w:rPr>
                <w:rFonts w:ascii="Garamond" w:hAnsi="Garamond"/>
                <w:sz w:val="22"/>
                <w:szCs w:val="22"/>
                <w:highlight w:val="yellow"/>
              </w:rPr>
              <w:t>невыполнени</w:t>
            </w:r>
            <w:r w:rsidR="00FD7ACB">
              <w:rPr>
                <w:rFonts w:ascii="Garamond" w:hAnsi="Garamond"/>
                <w:sz w:val="22"/>
                <w:szCs w:val="22"/>
                <w:highlight w:val="yellow"/>
              </w:rPr>
              <w:t>е</w:t>
            </w:r>
            <w:r w:rsidRPr="006F1F06">
              <w:rPr>
                <w:rFonts w:ascii="Garamond" w:hAnsi="Garamond"/>
                <w:sz w:val="22"/>
                <w:szCs w:val="22"/>
                <w:highlight w:val="yellow"/>
              </w:rPr>
              <w:t xml:space="preserve"> </w:t>
            </w:r>
            <w:r w:rsidR="00FD7ACB">
              <w:rPr>
                <w:rFonts w:ascii="Garamond" w:hAnsi="Garamond"/>
                <w:sz w:val="22"/>
                <w:szCs w:val="22"/>
                <w:highlight w:val="yellow"/>
              </w:rPr>
              <w:t xml:space="preserve">предусмотренных </w:t>
            </w:r>
            <w:r w:rsidRPr="006F1F06">
              <w:rPr>
                <w:rFonts w:ascii="Garamond" w:hAnsi="Garamond"/>
                <w:sz w:val="22"/>
                <w:szCs w:val="22"/>
                <w:highlight w:val="yellow"/>
              </w:rPr>
              <w:t>настоящим Договором и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заключенными в отношении указанных в заявлении объектов генерации, условий для изменения объемов установленной мощности данных объектов генерации, изменение указанных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не осуществляется</w:t>
            </w:r>
            <w:r w:rsidRPr="00AA2365">
              <w:rPr>
                <w:rFonts w:ascii="Garamond" w:hAnsi="Garamond"/>
                <w:sz w:val="22"/>
                <w:szCs w:val="22"/>
                <w:highlight w:val="yellow"/>
              </w:rPr>
              <w:t xml:space="preserve">. В данном случае Поверенный не позднее </w:t>
            </w:r>
            <w:r w:rsidR="00610C78" w:rsidRPr="00AA2365">
              <w:rPr>
                <w:rFonts w:ascii="Garamond" w:hAnsi="Garamond"/>
                <w:sz w:val="22"/>
                <w:szCs w:val="22"/>
                <w:highlight w:val="yellow"/>
              </w:rPr>
              <w:t>5</w:t>
            </w:r>
            <w:r w:rsidRPr="00AA2365">
              <w:rPr>
                <w:rFonts w:ascii="Garamond" w:hAnsi="Garamond"/>
                <w:sz w:val="22"/>
                <w:szCs w:val="22"/>
                <w:highlight w:val="yellow"/>
              </w:rPr>
              <w:t xml:space="preserve"> (</w:t>
            </w:r>
            <w:r w:rsidR="00610C78" w:rsidRPr="00AA2365">
              <w:rPr>
                <w:rFonts w:ascii="Garamond" w:hAnsi="Garamond"/>
                <w:sz w:val="22"/>
                <w:szCs w:val="22"/>
                <w:highlight w:val="yellow"/>
              </w:rPr>
              <w:t>пяти</w:t>
            </w:r>
            <w:r w:rsidRPr="00AA2365">
              <w:rPr>
                <w:rFonts w:ascii="Garamond" w:hAnsi="Garamond"/>
                <w:sz w:val="22"/>
                <w:szCs w:val="22"/>
                <w:highlight w:val="yellow"/>
              </w:rPr>
              <w:t>)</w:t>
            </w:r>
            <w:r w:rsidR="00610C78" w:rsidRPr="00AA2365">
              <w:rPr>
                <w:rFonts w:ascii="Garamond" w:hAnsi="Garamond"/>
                <w:sz w:val="22"/>
                <w:szCs w:val="22"/>
                <w:highlight w:val="yellow"/>
              </w:rPr>
              <w:t xml:space="preserve"> рабочих дней</w:t>
            </w:r>
            <w:r w:rsidR="00136E4F">
              <w:rPr>
                <w:rFonts w:ascii="Garamond" w:hAnsi="Garamond"/>
                <w:sz w:val="22"/>
                <w:szCs w:val="22"/>
                <w:highlight w:val="yellow"/>
              </w:rPr>
              <w:t>,</w:t>
            </w:r>
            <w:r w:rsidR="00610C78" w:rsidRPr="00AA2365">
              <w:rPr>
                <w:rFonts w:ascii="Garamond" w:hAnsi="Garamond"/>
                <w:sz w:val="22"/>
                <w:szCs w:val="22"/>
                <w:highlight w:val="yellow"/>
              </w:rPr>
              <w:t xml:space="preserve"> </w:t>
            </w:r>
            <w:r w:rsidRPr="00AA2365">
              <w:rPr>
                <w:rFonts w:ascii="Garamond" w:hAnsi="Garamond"/>
                <w:sz w:val="22"/>
                <w:szCs w:val="22"/>
                <w:highlight w:val="yellow"/>
              </w:rPr>
              <w:t xml:space="preserve">следующих за днем </w:t>
            </w:r>
            <w:r w:rsidR="00AA2365" w:rsidRPr="00E22086">
              <w:rPr>
                <w:rFonts w:ascii="Garamond" w:hAnsi="Garamond"/>
                <w:sz w:val="22"/>
                <w:szCs w:val="22"/>
                <w:highlight w:val="yellow"/>
              </w:rPr>
              <w:t xml:space="preserve">окончания проверки </w:t>
            </w:r>
            <w:r w:rsidR="00AA2365" w:rsidRPr="00AA2365">
              <w:rPr>
                <w:rFonts w:ascii="Garamond" w:hAnsi="Garamond"/>
                <w:sz w:val="22"/>
                <w:szCs w:val="22"/>
                <w:highlight w:val="yellow"/>
              </w:rPr>
              <w:t>всех указанных условий</w:t>
            </w:r>
            <w:r w:rsidRPr="00AA2365">
              <w:rPr>
                <w:rFonts w:ascii="Garamond" w:hAnsi="Garamond"/>
                <w:sz w:val="22"/>
                <w:szCs w:val="22"/>
                <w:highlight w:val="yellow"/>
              </w:rPr>
              <w:t xml:space="preserve">, уведомляет Доверителя о невнесении изменений в договоры о предоставлении мощности квалифицированных генерирующих объектов, функционирующих на основе использования возобновляемых </w:t>
            </w:r>
            <w:r w:rsidRPr="006F1F06">
              <w:rPr>
                <w:rFonts w:ascii="Garamond" w:hAnsi="Garamond"/>
                <w:sz w:val="22"/>
                <w:szCs w:val="22"/>
                <w:highlight w:val="yellow"/>
              </w:rPr>
              <w:t xml:space="preserve">источников энергии, заключенные в отношении объектов генерации, указанных в заявлении Доверителя, с указанием причин невнесения указанных изменений. </w:t>
            </w:r>
          </w:p>
          <w:p w:rsidR="006F1F06" w:rsidRPr="006F1F06" w:rsidRDefault="006F1F06" w:rsidP="006F1F06">
            <w:pPr>
              <w:autoSpaceDE w:val="0"/>
              <w:autoSpaceDN w:val="0"/>
              <w:adjustRightInd w:val="0"/>
              <w:spacing w:before="120" w:after="120"/>
              <w:ind w:firstLine="540"/>
              <w:jc w:val="both"/>
              <w:rPr>
                <w:rFonts w:ascii="Garamond" w:hAnsi="Garamond"/>
                <w:sz w:val="22"/>
                <w:szCs w:val="22"/>
                <w:highlight w:val="yellow"/>
              </w:rPr>
            </w:pPr>
            <w:r w:rsidRPr="006F1F06">
              <w:rPr>
                <w:rFonts w:ascii="Garamond" w:hAnsi="Garamond"/>
                <w:sz w:val="22"/>
                <w:szCs w:val="22"/>
                <w:highlight w:val="yellow"/>
              </w:rPr>
              <w:t>В случае если в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не были внесены указанные в заявлении Доверителя изменения, касающиеся объемов установленной мощности объектов генерации, в связи с невыполнением условий для изменения объема установленной мощности объекта генерации, Доверитель вправе повторно направить Поверенному соответствующее заявление</w:t>
            </w:r>
            <w:r w:rsidR="00D54FD9">
              <w:rPr>
                <w:rFonts w:ascii="Garamond" w:hAnsi="Garamond"/>
                <w:sz w:val="22"/>
                <w:szCs w:val="22"/>
                <w:highlight w:val="yellow"/>
              </w:rPr>
              <w:t>, но не позднее 15 (пятнадцати) рабочих дней до даты начала поставки мощности, указанной в договорах</w:t>
            </w:r>
            <w:r w:rsidR="00D54FD9" w:rsidRPr="006F1F06">
              <w:rPr>
                <w:rFonts w:ascii="Garamond" w:hAnsi="Garamond"/>
                <w:sz w:val="22"/>
                <w:szCs w:val="22"/>
                <w:highlight w:val="yellow"/>
              </w:rPr>
              <w:t xml:space="preserve">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D54FD9">
              <w:rPr>
                <w:rFonts w:ascii="Garamond" w:hAnsi="Garamond"/>
                <w:sz w:val="22"/>
                <w:szCs w:val="22"/>
                <w:highlight w:val="yellow"/>
              </w:rPr>
              <w:t>, заключенных в отношении объектов генерации,</w:t>
            </w:r>
            <w:r w:rsidR="00583979">
              <w:rPr>
                <w:rFonts w:ascii="Garamond" w:hAnsi="Garamond"/>
                <w:sz w:val="22"/>
                <w:szCs w:val="22"/>
                <w:highlight w:val="yellow"/>
              </w:rPr>
              <w:t xml:space="preserve"> величину установленной мощности которых планируется изменить</w:t>
            </w:r>
            <w:r w:rsidRPr="006F1F06">
              <w:rPr>
                <w:rFonts w:ascii="Garamond" w:hAnsi="Garamond"/>
                <w:sz w:val="22"/>
                <w:szCs w:val="22"/>
                <w:highlight w:val="yellow"/>
              </w:rPr>
              <w:t>.</w:t>
            </w:r>
          </w:p>
          <w:p w:rsidR="006F1F06" w:rsidRPr="006F1F06" w:rsidRDefault="006F1F06" w:rsidP="006F1F06">
            <w:pPr>
              <w:autoSpaceDE w:val="0"/>
              <w:autoSpaceDN w:val="0"/>
              <w:adjustRightInd w:val="0"/>
              <w:spacing w:before="120" w:after="120"/>
              <w:ind w:firstLine="540"/>
              <w:jc w:val="both"/>
              <w:rPr>
                <w:rFonts w:ascii="Garamond" w:hAnsi="Garamond"/>
                <w:sz w:val="22"/>
                <w:szCs w:val="22"/>
                <w:highlight w:val="yellow"/>
              </w:rPr>
            </w:pPr>
            <w:r w:rsidRPr="006F1F06">
              <w:rPr>
                <w:rFonts w:ascii="Garamond" w:hAnsi="Garamond"/>
                <w:sz w:val="22"/>
                <w:szCs w:val="22"/>
                <w:highlight w:val="yellow"/>
              </w:rPr>
              <w:t xml:space="preserve">Повторное изменение объемов установленной мощности объектов генерации, в отношении которых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а также отзыв заявления об изменении объемов установленной мощности объектов генерации не допускается. При этом повторная подача заявления об изменении объемов установленной мощности объектов генерации в связи с невнесением соответствующих изменений на основании предыдущего заявления не является повторным изменением объемов установленной мощности указанных объектов генерации. </w:t>
            </w:r>
          </w:p>
          <w:p w:rsidR="00CF6667" w:rsidRPr="00AB5098" w:rsidRDefault="006F1F06" w:rsidP="006F1F06">
            <w:pPr>
              <w:autoSpaceDE w:val="0"/>
              <w:autoSpaceDN w:val="0"/>
              <w:adjustRightInd w:val="0"/>
              <w:spacing w:before="120" w:after="120"/>
              <w:ind w:firstLine="540"/>
              <w:jc w:val="both"/>
              <w:rPr>
                <w:rFonts w:ascii="Garamond" w:hAnsi="Garamond"/>
                <w:sz w:val="22"/>
                <w:szCs w:val="22"/>
                <w:highlight w:val="yellow"/>
              </w:rPr>
            </w:pPr>
            <w:r w:rsidRPr="006F1F06">
              <w:rPr>
                <w:rFonts w:ascii="Garamond" w:hAnsi="Garamond"/>
                <w:sz w:val="22"/>
                <w:szCs w:val="22"/>
                <w:highlight w:val="yellow"/>
              </w:rPr>
              <w:lastRenderedPageBreak/>
              <w:t>В случае внесения предусмотренных настоящим пунктом изменений в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Поверенный после вступления в силу указанных изменений заключает в отношении объектов генерации, объем установленной мощности которых был изменен, договоры, указанные в пункте 1.1 настоящего Договора, с учетом измененных объемов установленной мощности указанных объектов генерации.</w:t>
            </w:r>
          </w:p>
        </w:tc>
      </w:tr>
      <w:tr w:rsidR="003A6F40" w:rsidRPr="00AB5098" w:rsidTr="003A6F40">
        <w:tc>
          <w:tcPr>
            <w:tcW w:w="900" w:type="dxa"/>
            <w:vAlign w:val="center"/>
          </w:tcPr>
          <w:p w:rsidR="003A6F40" w:rsidRDefault="003A6F40" w:rsidP="003A6F40">
            <w:pPr>
              <w:widowControl w:val="0"/>
              <w:jc w:val="center"/>
              <w:rPr>
                <w:rFonts w:ascii="Garamond" w:hAnsi="Garamond"/>
                <w:b/>
                <w:sz w:val="22"/>
                <w:szCs w:val="22"/>
              </w:rPr>
            </w:pPr>
            <w:r>
              <w:rPr>
                <w:rFonts w:ascii="Garamond" w:hAnsi="Garamond" w:cs="Garamond"/>
                <w:b/>
                <w:bCs/>
                <w:sz w:val="22"/>
                <w:szCs w:val="22"/>
              </w:rPr>
              <w:lastRenderedPageBreak/>
              <w:t>Раздел 10, приложение 7</w:t>
            </w:r>
          </w:p>
        </w:tc>
        <w:tc>
          <w:tcPr>
            <w:tcW w:w="4837" w:type="dxa"/>
          </w:tcPr>
          <w:p w:rsidR="003A6F40" w:rsidRPr="006A3235" w:rsidRDefault="003A6F40" w:rsidP="002F4DDA">
            <w:pPr>
              <w:spacing w:before="120" w:after="120"/>
              <w:ind w:left="34" w:firstLine="426"/>
              <w:rPr>
                <w:rFonts w:ascii="Garamond" w:hAnsi="Garamond"/>
                <w:b/>
                <w:sz w:val="22"/>
                <w:szCs w:val="22"/>
              </w:rPr>
            </w:pPr>
          </w:p>
        </w:tc>
        <w:tc>
          <w:tcPr>
            <w:tcW w:w="9498" w:type="dxa"/>
          </w:tcPr>
          <w:p w:rsidR="003A6F40" w:rsidRPr="006F1F06" w:rsidRDefault="003A6F40" w:rsidP="003A6F40">
            <w:pPr>
              <w:autoSpaceDE w:val="0"/>
              <w:autoSpaceDN w:val="0"/>
              <w:adjustRightInd w:val="0"/>
              <w:spacing w:before="120" w:after="120"/>
              <w:jc w:val="both"/>
              <w:rPr>
                <w:rFonts w:ascii="Garamond" w:hAnsi="Garamond"/>
                <w:sz w:val="22"/>
                <w:szCs w:val="22"/>
                <w:highlight w:val="yellow"/>
              </w:rPr>
            </w:pPr>
            <w:r w:rsidRPr="0008330D">
              <w:rPr>
                <w:rFonts w:ascii="Garamond" w:hAnsi="Garamond"/>
                <w:b/>
                <w:sz w:val="22"/>
                <w:szCs w:val="22"/>
              </w:rPr>
              <w:t>Приложение 7.</w:t>
            </w:r>
            <w:r>
              <w:rPr>
                <w:rFonts w:ascii="Garamond" w:hAnsi="Garamond"/>
                <w:sz w:val="22"/>
                <w:szCs w:val="22"/>
              </w:rPr>
              <w:t xml:space="preserve"> </w:t>
            </w:r>
            <w:r w:rsidRPr="003A6F40">
              <w:rPr>
                <w:rFonts w:ascii="Garamond" w:hAnsi="Garamond"/>
                <w:sz w:val="22"/>
                <w:szCs w:val="22"/>
              </w:rPr>
              <w:t>Заявление</w:t>
            </w:r>
            <w:r>
              <w:rPr>
                <w:rFonts w:ascii="Garamond" w:hAnsi="Garamond"/>
                <w:sz w:val="22"/>
                <w:szCs w:val="22"/>
              </w:rPr>
              <w:t xml:space="preserve"> </w:t>
            </w:r>
            <w:r w:rsidRPr="003A6F40">
              <w:rPr>
                <w:rFonts w:ascii="Garamond" w:hAnsi="Garamond"/>
                <w:sz w:val="22"/>
                <w:szCs w:val="22"/>
              </w:rPr>
              <w:t>об изменении плановых объемов установленной мощности объектов генерации, в отношении которых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r>
      <w:tr w:rsidR="00CF6667" w:rsidRPr="00AB5098" w:rsidTr="003A6F40">
        <w:tc>
          <w:tcPr>
            <w:tcW w:w="900" w:type="dxa"/>
            <w:vAlign w:val="center"/>
          </w:tcPr>
          <w:p w:rsidR="00CF6667" w:rsidRPr="00AB5098" w:rsidRDefault="00CF6667" w:rsidP="002F4DDA">
            <w:pPr>
              <w:widowControl w:val="0"/>
              <w:jc w:val="center"/>
              <w:rPr>
                <w:rFonts w:ascii="Garamond" w:hAnsi="Garamond"/>
                <w:b/>
                <w:sz w:val="22"/>
                <w:szCs w:val="22"/>
              </w:rPr>
            </w:pPr>
          </w:p>
        </w:tc>
        <w:tc>
          <w:tcPr>
            <w:tcW w:w="4837" w:type="dxa"/>
          </w:tcPr>
          <w:p w:rsidR="00CF6667" w:rsidRPr="000A42F3" w:rsidRDefault="000A42F3" w:rsidP="002F4DDA">
            <w:pPr>
              <w:spacing w:before="120" w:after="120"/>
              <w:ind w:left="34" w:firstLine="426"/>
              <w:rPr>
                <w:rFonts w:ascii="Garamond" w:hAnsi="Garamond"/>
                <w:b/>
                <w:sz w:val="22"/>
                <w:szCs w:val="22"/>
              </w:rPr>
            </w:pPr>
            <w:r w:rsidRPr="000A42F3">
              <w:rPr>
                <w:rFonts w:ascii="Garamond" w:hAnsi="Garamond"/>
                <w:b/>
                <w:sz w:val="22"/>
                <w:szCs w:val="22"/>
              </w:rPr>
              <w:t>Дополнить новым приложением 7</w:t>
            </w:r>
          </w:p>
        </w:tc>
        <w:tc>
          <w:tcPr>
            <w:tcW w:w="9498" w:type="dxa"/>
          </w:tcPr>
          <w:p w:rsidR="00CF6667" w:rsidRPr="00AB5098" w:rsidRDefault="00CF6667" w:rsidP="002F4DDA">
            <w:pPr>
              <w:autoSpaceDE w:val="0"/>
              <w:autoSpaceDN w:val="0"/>
              <w:adjustRightInd w:val="0"/>
              <w:spacing w:before="120" w:after="120"/>
              <w:ind w:firstLine="540"/>
              <w:jc w:val="both"/>
              <w:rPr>
                <w:rFonts w:ascii="Garamond" w:hAnsi="Garamond"/>
                <w:sz w:val="22"/>
                <w:szCs w:val="22"/>
                <w:highlight w:val="yellow"/>
              </w:rPr>
            </w:pPr>
          </w:p>
        </w:tc>
      </w:tr>
    </w:tbl>
    <w:p w:rsidR="000A42F3" w:rsidRDefault="000A42F3" w:rsidP="004E0A4B">
      <w:pPr>
        <w:pStyle w:val="subclauseindent"/>
        <w:spacing w:before="0" w:after="0"/>
        <w:ind w:left="0"/>
        <w:rPr>
          <w:rFonts w:ascii="Garamond" w:hAnsi="Garamond"/>
          <w:b/>
          <w:szCs w:val="22"/>
          <w:lang w:val="ru-RU"/>
        </w:rPr>
      </w:pPr>
    </w:p>
    <w:p w:rsidR="000A42F3" w:rsidRDefault="000A42F3">
      <w:pPr>
        <w:rPr>
          <w:rFonts w:ascii="Garamond" w:hAnsi="Garamond"/>
          <w:b/>
          <w:sz w:val="22"/>
          <w:szCs w:val="22"/>
          <w:lang w:eastAsia="en-US"/>
        </w:rPr>
      </w:pPr>
    </w:p>
    <w:p w:rsidR="003A6F40" w:rsidRDefault="003A6F40">
      <w:pPr>
        <w:rPr>
          <w:rFonts w:ascii="Garamond" w:hAnsi="Garamond"/>
          <w:b/>
          <w:sz w:val="22"/>
          <w:szCs w:val="22"/>
          <w:lang w:eastAsia="en-US"/>
        </w:rPr>
        <w:sectPr w:rsidR="003A6F40" w:rsidSect="004E0A4B">
          <w:headerReference w:type="default" r:id="rId9"/>
          <w:footerReference w:type="even" r:id="rId10"/>
          <w:footerReference w:type="default" r:id="rId11"/>
          <w:headerReference w:type="first" r:id="rId12"/>
          <w:pgSz w:w="16838" w:h="11906" w:orient="landscape"/>
          <w:pgMar w:top="1135" w:right="932" w:bottom="624" w:left="902" w:header="709" w:footer="573" w:gutter="0"/>
          <w:cols w:space="708"/>
          <w:docGrid w:linePitch="360"/>
        </w:sectPr>
      </w:pPr>
    </w:p>
    <w:p w:rsidR="000A42F3" w:rsidRDefault="000A42F3">
      <w:pPr>
        <w:rPr>
          <w:rFonts w:ascii="Garamond" w:hAnsi="Garamond"/>
          <w:b/>
          <w:sz w:val="22"/>
          <w:szCs w:val="22"/>
          <w:lang w:eastAsia="en-US"/>
        </w:rPr>
      </w:pPr>
      <w:r>
        <w:rPr>
          <w:rFonts w:ascii="Garamond" w:hAnsi="Garamond"/>
          <w:b/>
          <w:sz w:val="22"/>
          <w:szCs w:val="22"/>
          <w:lang w:eastAsia="en-US"/>
        </w:rPr>
        <w:lastRenderedPageBreak/>
        <w:t>Предлагаемая редакция</w:t>
      </w:r>
    </w:p>
    <w:p w:rsidR="003A6F40" w:rsidRDefault="003A6F40" w:rsidP="000A42F3">
      <w:pPr>
        <w:jc w:val="right"/>
        <w:rPr>
          <w:rFonts w:ascii="Garamond" w:eastAsia="Calibri" w:hAnsi="Garamond"/>
          <w:sz w:val="22"/>
          <w:szCs w:val="22"/>
          <w:highlight w:val="yellow"/>
          <w:lang w:eastAsia="en-US"/>
        </w:rPr>
      </w:pPr>
    </w:p>
    <w:p w:rsidR="000A42F3" w:rsidRPr="003A6F40" w:rsidRDefault="000A42F3" w:rsidP="000A42F3">
      <w:pPr>
        <w:jc w:val="right"/>
        <w:rPr>
          <w:rFonts w:ascii="Garamond" w:eastAsia="Calibri" w:hAnsi="Garamond"/>
          <w:sz w:val="22"/>
          <w:szCs w:val="22"/>
          <w:highlight w:val="yellow"/>
          <w:lang w:eastAsia="en-US"/>
        </w:rPr>
      </w:pPr>
      <w:r w:rsidRPr="003A6F40">
        <w:rPr>
          <w:rFonts w:ascii="Garamond" w:eastAsia="Calibri" w:hAnsi="Garamond"/>
          <w:sz w:val="22"/>
          <w:szCs w:val="22"/>
          <w:highlight w:val="yellow"/>
          <w:lang w:eastAsia="en-US"/>
        </w:rPr>
        <w:t>Форму утверждаю</w:t>
      </w:r>
      <w:r w:rsidRPr="003A6F40">
        <w:rPr>
          <w:rFonts w:ascii="Garamond" w:eastAsia="Calibri" w:hAnsi="Garamond"/>
          <w:sz w:val="22"/>
          <w:szCs w:val="22"/>
          <w:highlight w:val="yellow"/>
          <w:lang w:eastAsia="en-US"/>
        </w:rPr>
        <w:tab/>
      </w:r>
      <w:r w:rsidRPr="003A6F40">
        <w:rPr>
          <w:rFonts w:ascii="Garamond" w:eastAsia="Calibri" w:hAnsi="Garamond"/>
          <w:sz w:val="22"/>
          <w:szCs w:val="22"/>
          <w:highlight w:val="yellow"/>
          <w:lang w:eastAsia="en-US"/>
        </w:rPr>
        <w:tab/>
      </w:r>
      <w:r w:rsidRPr="003A6F40">
        <w:rPr>
          <w:rFonts w:ascii="Garamond" w:eastAsia="Calibri" w:hAnsi="Garamond"/>
          <w:sz w:val="22"/>
          <w:szCs w:val="22"/>
          <w:highlight w:val="yellow"/>
          <w:lang w:eastAsia="en-US"/>
        </w:rPr>
        <w:tab/>
      </w:r>
      <w:r w:rsidRPr="003A6F40">
        <w:rPr>
          <w:rFonts w:ascii="Garamond" w:eastAsia="Calibri" w:hAnsi="Garamond"/>
          <w:sz w:val="22"/>
          <w:szCs w:val="22"/>
          <w:highlight w:val="yellow"/>
          <w:lang w:eastAsia="en-US"/>
        </w:rPr>
        <w:tab/>
      </w:r>
      <w:r w:rsidRPr="003A6F40">
        <w:rPr>
          <w:rFonts w:ascii="Garamond" w:eastAsia="Calibri" w:hAnsi="Garamond"/>
          <w:sz w:val="22"/>
          <w:szCs w:val="22"/>
          <w:highlight w:val="yellow"/>
          <w:lang w:eastAsia="en-US"/>
        </w:rPr>
        <w:tab/>
        <w:t xml:space="preserve">       </w:t>
      </w:r>
      <w:r w:rsidRPr="003A6F40">
        <w:rPr>
          <w:rFonts w:ascii="Garamond" w:eastAsia="Calibri" w:hAnsi="Garamond"/>
          <w:sz w:val="22"/>
          <w:szCs w:val="22"/>
          <w:highlight w:val="yellow"/>
          <w:lang w:eastAsia="en-US"/>
        </w:rPr>
        <w:tab/>
      </w:r>
      <w:r w:rsidRPr="003A6F40">
        <w:rPr>
          <w:rFonts w:ascii="Garamond" w:eastAsia="Calibri" w:hAnsi="Garamond"/>
          <w:sz w:val="22"/>
          <w:szCs w:val="22"/>
          <w:highlight w:val="yellow"/>
          <w:lang w:eastAsia="en-US"/>
        </w:rPr>
        <w:tab/>
        <w:t xml:space="preserve">             Форму утверждаю</w:t>
      </w:r>
    </w:p>
    <w:p w:rsidR="000A42F3" w:rsidRPr="003A6F40" w:rsidRDefault="000A42F3" w:rsidP="000A42F3">
      <w:pPr>
        <w:jc w:val="right"/>
        <w:rPr>
          <w:rFonts w:ascii="Garamond" w:eastAsia="Calibri" w:hAnsi="Garamond"/>
          <w:sz w:val="22"/>
          <w:szCs w:val="22"/>
          <w:highlight w:val="yellow"/>
          <w:lang w:eastAsia="en-US"/>
        </w:rPr>
      </w:pPr>
    </w:p>
    <w:p w:rsidR="000A42F3" w:rsidRPr="003A6F40" w:rsidRDefault="000A42F3" w:rsidP="000A42F3">
      <w:pPr>
        <w:jc w:val="right"/>
        <w:rPr>
          <w:rFonts w:ascii="Garamond" w:eastAsia="Calibri" w:hAnsi="Garamond"/>
          <w:sz w:val="22"/>
          <w:szCs w:val="22"/>
          <w:highlight w:val="yellow"/>
          <w:lang w:eastAsia="en-US"/>
        </w:rPr>
      </w:pPr>
      <w:r w:rsidRPr="003A6F40">
        <w:rPr>
          <w:rFonts w:ascii="Garamond" w:eastAsia="Calibri" w:hAnsi="Garamond"/>
          <w:sz w:val="22"/>
          <w:szCs w:val="22"/>
          <w:highlight w:val="yellow"/>
          <w:lang w:eastAsia="en-US"/>
        </w:rPr>
        <w:t>____________</w:t>
      </w:r>
      <w:proofErr w:type="gramStart"/>
      <w:r w:rsidRPr="003A6F40">
        <w:rPr>
          <w:rFonts w:ascii="Garamond" w:eastAsia="Calibri" w:hAnsi="Garamond"/>
          <w:sz w:val="22"/>
          <w:szCs w:val="22"/>
          <w:highlight w:val="yellow"/>
          <w:lang w:eastAsia="en-US"/>
        </w:rPr>
        <w:t>_(</w:t>
      </w:r>
      <w:proofErr w:type="gramEnd"/>
      <w:r w:rsidRPr="003A6F40">
        <w:rPr>
          <w:rFonts w:ascii="Garamond" w:eastAsia="Calibri" w:hAnsi="Garamond"/>
          <w:sz w:val="22"/>
          <w:szCs w:val="22"/>
          <w:highlight w:val="yellow"/>
          <w:lang w:eastAsia="en-US"/>
        </w:rPr>
        <w:t xml:space="preserve">от Доверителя) </w:t>
      </w:r>
      <w:r w:rsidRPr="003A6F40">
        <w:rPr>
          <w:rFonts w:ascii="Garamond" w:eastAsia="Calibri" w:hAnsi="Garamond"/>
          <w:sz w:val="22"/>
          <w:szCs w:val="22"/>
          <w:highlight w:val="yellow"/>
          <w:lang w:eastAsia="en-US"/>
        </w:rPr>
        <w:tab/>
      </w:r>
      <w:r w:rsidRPr="003A6F40">
        <w:rPr>
          <w:rFonts w:ascii="Garamond" w:eastAsia="Calibri" w:hAnsi="Garamond"/>
          <w:sz w:val="22"/>
          <w:szCs w:val="22"/>
          <w:highlight w:val="yellow"/>
          <w:lang w:eastAsia="en-US"/>
        </w:rPr>
        <w:tab/>
        <w:t xml:space="preserve">       </w:t>
      </w:r>
      <w:r w:rsidRPr="003A6F40">
        <w:rPr>
          <w:rFonts w:ascii="Garamond" w:eastAsia="Calibri" w:hAnsi="Garamond"/>
          <w:sz w:val="22"/>
          <w:szCs w:val="22"/>
          <w:highlight w:val="yellow"/>
          <w:lang w:eastAsia="en-US"/>
        </w:rPr>
        <w:tab/>
        <w:t xml:space="preserve">              </w:t>
      </w:r>
      <w:r w:rsidRPr="003A6F40">
        <w:rPr>
          <w:rFonts w:ascii="Garamond" w:eastAsia="Calibri" w:hAnsi="Garamond"/>
          <w:sz w:val="22"/>
          <w:szCs w:val="22"/>
          <w:highlight w:val="yellow"/>
          <w:lang w:eastAsia="en-US"/>
        </w:rPr>
        <w:tab/>
        <w:t xml:space="preserve">  _______________ (от Поверенного)</w:t>
      </w:r>
    </w:p>
    <w:p w:rsidR="003A6F40" w:rsidRDefault="003A6F40" w:rsidP="000A42F3">
      <w:pPr>
        <w:jc w:val="right"/>
        <w:outlineLvl w:val="0"/>
        <w:rPr>
          <w:rFonts w:ascii="Garamond" w:hAnsi="Garamond"/>
          <w:b/>
          <w:sz w:val="22"/>
          <w:szCs w:val="22"/>
          <w:highlight w:val="yellow"/>
        </w:rPr>
      </w:pPr>
    </w:p>
    <w:p w:rsidR="000A42F3" w:rsidRPr="003A6F40" w:rsidRDefault="000A42F3" w:rsidP="000A42F3">
      <w:pPr>
        <w:jc w:val="right"/>
        <w:outlineLvl w:val="0"/>
        <w:rPr>
          <w:rFonts w:ascii="Garamond" w:hAnsi="Garamond"/>
          <w:b/>
          <w:sz w:val="22"/>
          <w:szCs w:val="22"/>
          <w:highlight w:val="yellow"/>
        </w:rPr>
      </w:pPr>
      <w:r w:rsidRPr="003A6F40">
        <w:rPr>
          <w:rFonts w:ascii="Garamond" w:hAnsi="Garamond"/>
          <w:b/>
          <w:sz w:val="22"/>
          <w:szCs w:val="22"/>
          <w:highlight w:val="yellow"/>
        </w:rPr>
        <w:t>Приложение 7</w:t>
      </w:r>
    </w:p>
    <w:p w:rsidR="000A42F3" w:rsidRPr="003A6F40" w:rsidRDefault="000A42F3" w:rsidP="000A42F3">
      <w:pPr>
        <w:jc w:val="right"/>
        <w:outlineLvl w:val="0"/>
        <w:rPr>
          <w:rFonts w:ascii="Garamond" w:hAnsi="Garamond"/>
          <w:b/>
          <w:sz w:val="22"/>
          <w:szCs w:val="22"/>
          <w:highlight w:val="yellow"/>
        </w:rPr>
      </w:pPr>
      <w:r w:rsidRPr="003A6F40">
        <w:rPr>
          <w:rFonts w:ascii="Garamond" w:hAnsi="Garamond"/>
          <w:b/>
          <w:sz w:val="22"/>
          <w:szCs w:val="22"/>
          <w:highlight w:val="yellow"/>
        </w:rPr>
        <w:t xml:space="preserve">к Договору коммерческого представительства поставщика для </w:t>
      </w:r>
    </w:p>
    <w:p w:rsidR="000A42F3" w:rsidRPr="003A6F40" w:rsidRDefault="000A42F3" w:rsidP="000A42F3">
      <w:pPr>
        <w:jc w:val="right"/>
        <w:outlineLvl w:val="0"/>
        <w:rPr>
          <w:rFonts w:ascii="Garamond" w:hAnsi="Garamond"/>
          <w:b/>
          <w:sz w:val="22"/>
          <w:szCs w:val="22"/>
          <w:highlight w:val="yellow"/>
        </w:rPr>
      </w:pPr>
      <w:r w:rsidRPr="003A6F40">
        <w:rPr>
          <w:rFonts w:ascii="Garamond" w:hAnsi="Garamond"/>
          <w:b/>
          <w:sz w:val="22"/>
          <w:szCs w:val="22"/>
          <w:highlight w:val="yellow"/>
        </w:rPr>
        <w:t xml:space="preserve">целей заключения договоров о предоставлении </w:t>
      </w:r>
    </w:p>
    <w:p w:rsidR="000A42F3" w:rsidRPr="003A6F40" w:rsidRDefault="000A42F3" w:rsidP="000A42F3">
      <w:pPr>
        <w:jc w:val="right"/>
        <w:outlineLvl w:val="0"/>
        <w:rPr>
          <w:rFonts w:ascii="Garamond" w:hAnsi="Garamond"/>
          <w:b/>
          <w:sz w:val="22"/>
          <w:szCs w:val="22"/>
          <w:highlight w:val="yellow"/>
        </w:rPr>
      </w:pPr>
      <w:r w:rsidRPr="003A6F40">
        <w:rPr>
          <w:rFonts w:ascii="Garamond" w:hAnsi="Garamond"/>
          <w:b/>
          <w:sz w:val="22"/>
          <w:szCs w:val="22"/>
          <w:highlight w:val="yellow"/>
        </w:rPr>
        <w:t xml:space="preserve">мощности квалифицированных генерирующих объектов, </w:t>
      </w:r>
    </w:p>
    <w:p w:rsidR="000A42F3" w:rsidRPr="003A6F40" w:rsidRDefault="000A42F3" w:rsidP="000A42F3">
      <w:pPr>
        <w:jc w:val="right"/>
        <w:outlineLvl w:val="0"/>
        <w:rPr>
          <w:rFonts w:ascii="Garamond" w:hAnsi="Garamond"/>
          <w:b/>
          <w:sz w:val="22"/>
          <w:szCs w:val="22"/>
          <w:highlight w:val="yellow"/>
        </w:rPr>
      </w:pPr>
      <w:r w:rsidRPr="003A6F40">
        <w:rPr>
          <w:rFonts w:ascii="Garamond" w:hAnsi="Garamond"/>
          <w:b/>
          <w:sz w:val="22"/>
          <w:szCs w:val="22"/>
          <w:highlight w:val="yellow"/>
        </w:rPr>
        <w:t>функционирующих на основе использования</w:t>
      </w:r>
    </w:p>
    <w:p w:rsidR="000A42F3" w:rsidRPr="003A6F40" w:rsidRDefault="000A42F3" w:rsidP="000A42F3">
      <w:pPr>
        <w:jc w:val="right"/>
        <w:outlineLvl w:val="0"/>
        <w:rPr>
          <w:rFonts w:ascii="Garamond" w:hAnsi="Garamond"/>
          <w:b/>
          <w:sz w:val="22"/>
          <w:szCs w:val="22"/>
          <w:highlight w:val="yellow"/>
        </w:rPr>
      </w:pPr>
      <w:r w:rsidRPr="003A6F40">
        <w:rPr>
          <w:rFonts w:ascii="Garamond" w:hAnsi="Garamond"/>
          <w:b/>
          <w:sz w:val="22"/>
          <w:szCs w:val="22"/>
          <w:highlight w:val="yellow"/>
        </w:rPr>
        <w:t xml:space="preserve"> возобновляемых источников энергии</w:t>
      </w:r>
    </w:p>
    <w:p w:rsidR="000A42F3" w:rsidRPr="003A6F40" w:rsidRDefault="000A42F3" w:rsidP="000A42F3">
      <w:pPr>
        <w:jc w:val="right"/>
        <w:outlineLvl w:val="0"/>
        <w:rPr>
          <w:rFonts w:ascii="Garamond" w:hAnsi="Garamond"/>
          <w:b/>
          <w:sz w:val="22"/>
          <w:szCs w:val="22"/>
          <w:highlight w:val="yellow"/>
        </w:rPr>
      </w:pPr>
      <w:r w:rsidRPr="003A6F40">
        <w:rPr>
          <w:rFonts w:ascii="Garamond" w:hAnsi="Garamond"/>
          <w:b/>
          <w:sz w:val="22"/>
          <w:szCs w:val="22"/>
          <w:highlight w:val="yellow"/>
        </w:rPr>
        <w:t>от «__</w:t>
      </w:r>
      <w:proofErr w:type="gramStart"/>
      <w:r w:rsidRPr="003A6F40">
        <w:rPr>
          <w:rFonts w:ascii="Garamond" w:hAnsi="Garamond"/>
          <w:b/>
          <w:sz w:val="22"/>
          <w:szCs w:val="22"/>
          <w:highlight w:val="yellow"/>
        </w:rPr>
        <w:t>_»_</w:t>
      </w:r>
      <w:proofErr w:type="gramEnd"/>
      <w:r w:rsidRPr="003A6F40">
        <w:rPr>
          <w:rFonts w:ascii="Garamond" w:hAnsi="Garamond"/>
          <w:b/>
          <w:sz w:val="22"/>
          <w:szCs w:val="22"/>
          <w:highlight w:val="yellow"/>
        </w:rPr>
        <w:t>________ №_____</w:t>
      </w:r>
    </w:p>
    <w:p w:rsidR="00610C78" w:rsidRPr="003A6F40" w:rsidRDefault="00610C78" w:rsidP="000A42F3">
      <w:pPr>
        <w:pStyle w:val="4"/>
        <w:keepNext w:val="0"/>
        <w:keepLines w:val="0"/>
        <w:overflowPunct w:val="0"/>
        <w:autoSpaceDE w:val="0"/>
        <w:autoSpaceDN w:val="0"/>
        <w:adjustRightInd w:val="0"/>
        <w:spacing w:before="0"/>
        <w:ind w:left="-440"/>
        <w:jc w:val="center"/>
        <w:textAlignment w:val="baseline"/>
        <w:rPr>
          <w:rFonts w:ascii="Garamond" w:eastAsia="Times New Roman" w:hAnsi="Garamond" w:cs="Times New Roman"/>
          <w:bCs w:val="0"/>
          <w:i w:val="0"/>
          <w:iCs w:val="0"/>
          <w:color w:val="auto"/>
          <w:sz w:val="22"/>
          <w:szCs w:val="22"/>
          <w:highlight w:val="yellow"/>
          <w:lang w:eastAsia="en-US"/>
        </w:rPr>
      </w:pPr>
    </w:p>
    <w:p w:rsidR="003A6F40" w:rsidRDefault="003A6F40" w:rsidP="000A42F3">
      <w:pPr>
        <w:pStyle w:val="4"/>
        <w:keepNext w:val="0"/>
        <w:keepLines w:val="0"/>
        <w:overflowPunct w:val="0"/>
        <w:autoSpaceDE w:val="0"/>
        <w:autoSpaceDN w:val="0"/>
        <w:adjustRightInd w:val="0"/>
        <w:spacing w:before="0"/>
        <w:ind w:left="-440"/>
        <w:jc w:val="center"/>
        <w:textAlignment w:val="baseline"/>
        <w:rPr>
          <w:rFonts w:ascii="Garamond" w:eastAsia="Times New Roman" w:hAnsi="Garamond" w:cs="Times New Roman"/>
          <w:bCs w:val="0"/>
          <w:i w:val="0"/>
          <w:iCs w:val="0"/>
          <w:color w:val="auto"/>
          <w:sz w:val="22"/>
          <w:szCs w:val="22"/>
          <w:highlight w:val="yellow"/>
          <w:lang w:eastAsia="en-US"/>
        </w:rPr>
      </w:pPr>
    </w:p>
    <w:p w:rsidR="000A42F3" w:rsidRPr="003A6F40" w:rsidRDefault="000F2C66" w:rsidP="000A42F3">
      <w:pPr>
        <w:pStyle w:val="4"/>
        <w:keepNext w:val="0"/>
        <w:keepLines w:val="0"/>
        <w:overflowPunct w:val="0"/>
        <w:autoSpaceDE w:val="0"/>
        <w:autoSpaceDN w:val="0"/>
        <w:adjustRightInd w:val="0"/>
        <w:spacing w:before="0"/>
        <w:ind w:left="-440"/>
        <w:jc w:val="center"/>
        <w:textAlignment w:val="baseline"/>
        <w:rPr>
          <w:rFonts w:ascii="Garamond" w:eastAsia="Times New Roman" w:hAnsi="Garamond" w:cs="Times New Roman"/>
          <w:bCs w:val="0"/>
          <w:i w:val="0"/>
          <w:iCs w:val="0"/>
          <w:color w:val="auto"/>
          <w:sz w:val="22"/>
          <w:szCs w:val="22"/>
          <w:highlight w:val="yellow"/>
          <w:lang w:eastAsia="en-US"/>
        </w:rPr>
      </w:pPr>
      <w:r w:rsidRPr="003A6F40">
        <w:rPr>
          <w:rFonts w:ascii="Garamond" w:eastAsia="Times New Roman" w:hAnsi="Garamond" w:cs="Times New Roman"/>
          <w:bCs w:val="0"/>
          <w:i w:val="0"/>
          <w:iCs w:val="0"/>
          <w:color w:val="auto"/>
          <w:sz w:val="22"/>
          <w:szCs w:val="22"/>
          <w:highlight w:val="yellow"/>
          <w:lang w:eastAsia="en-US"/>
        </w:rPr>
        <w:t>ЗАЯВЛЕНИЕ</w:t>
      </w:r>
    </w:p>
    <w:p w:rsidR="000A42F3" w:rsidRPr="003A6F40" w:rsidRDefault="000A42F3" w:rsidP="000A42F3">
      <w:pPr>
        <w:ind w:left="567" w:right="424"/>
        <w:jc w:val="center"/>
        <w:rPr>
          <w:rFonts w:ascii="Garamond" w:hAnsi="Garamond"/>
          <w:b/>
          <w:sz w:val="22"/>
          <w:szCs w:val="22"/>
          <w:highlight w:val="yellow"/>
        </w:rPr>
      </w:pPr>
      <w:r w:rsidRPr="003A6F40">
        <w:rPr>
          <w:rFonts w:ascii="Garamond" w:hAnsi="Garamond"/>
          <w:b/>
          <w:sz w:val="22"/>
          <w:szCs w:val="22"/>
          <w:highlight w:val="yellow"/>
        </w:rPr>
        <w:t>об изменении планов</w:t>
      </w:r>
      <w:r w:rsidR="00023F6F" w:rsidRPr="003A6F40">
        <w:rPr>
          <w:rFonts w:ascii="Garamond" w:hAnsi="Garamond"/>
          <w:b/>
          <w:sz w:val="22"/>
          <w:szCs w:val="22"/>
          <w:highlight w:val="yellow"/>
        </w:rPr>
        <w:t>ых</w:t>
      </w:r>
      <w:r w:rsidRPr="003A6F40">
        <w:rPr>
          <w:rFonts w:ascii="Garamond" w:hAnsi="Garamond"/>
          <w:b/>
          <w:sz w:val="22"/>
          <w:szCs w:val="22"/>
          <w:highlight w:val="yellow"/>
        </w:rPr>
        <w:t xml:space="preserve"> объем</w:t>
      </w:r>
      <w:r w:rsidR="00023F6F" w:rsidRPr="003A6F40">
        <w:rPr>
          <w:rFonts w:ascii="Garamond" w:hAnsi="Garamond"/>
          <w:b/>
          <w:sz w:val="22"/>
          <w:szCs w:val="22"/>
          <w:highlight w:val="yellow"/>
        </w:rPr>
        <w:t>ов</w:t>
      </w:r>
      <w:r w:rsidRPr="003A6F40">
        <w:rPr>
          <w:rFonts w:ascii="Garamond" w:hAnsi="Garamond"/>
          <w:b/>
          <w:sz w:val="22"/>
          <w:szCs w:val="22"/>
          <w:highlight w:val="yellow"/>
        </w:rPr>
        <w:t xml:space="preserve"> установленной мощности объект</w:t>
      </w:r>
      <w:r w:rsidR="00023F6F" w:rsidRPr="003A6F40">
        <w:rPr>
          <w:rFonts w:ascii="Garamond" w:hAnsi="Garamond"/>
          <w:b/>
          <w:sz w:val="22"/>
          <w:szCs w:val="22"/>
          <w:highlight w:val="yellow"/>
        </w:rPr>
        <w:t>ов</w:t>
      </w:r>
      <w:r w:rsidRPr="003A6F40">
        <w:rPr>
          <w:rFonts w:ascii="Garamond" w:hAnsi="Garamond"/>
          <w:b/>
          <w:sz w:val="22"/>
          <w:szCs w:val="22"/>
          <w:highlight w:val="yellow"/>
        </w:rPr>
        <w:t xml:space="preserve"> генерации, в отношении котор</w:t>
      </w:r>
      <w:r w:rsidR="00023F6F" w:rsidRPr="003A6F40">
        <w:rPr>
          <w:rFonts w:ascii="Garamond" w:hAnsi="Garamond"/>
          <w:b/>
          <w:sz w:val="22"/>
          <w:szCs w:val="22"/>
          <w:highlight w:val="yellow"/>
        </w:rPr>
        <w:t>ых</w:t>
      </w:r>
      <w:r w:rsidRPr="003A6F40">
        <w:rPr>
          <w:rFonts w:ascii="Garamond" w:hAnsi="Garamond"/>
          <w:b/>
          <w:sz w:val="22"/>
          <w:szCs w:val="22"/>
          <w:highlight w:val="yellow"/>
        </w:rPr>
        <w:t xml:space="preserve">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0A42F3" w:rsidRPr="003A6F40" w:rsidRDefault="000A42F3" w:rsidP="000A42F3">
      <w:pPr>
        <w:ind w:left="567" w:right="565"/>
        <w:jc w:val="center"/>
        <w:rPr>
          <w:rFonts w:ascii="Garamond" w:hAnsi="Garamond"/>
          <w:sz w:val="22"/>
          <w:szCs w:val="22"/>
          <w:highlight w:val="yellow"/>
        </w:rPr>
      </w:pPr>
    </w:p>
    <w:p w:rsidR="000A42F3" w:rsidRDefault="00AA2365" w:rsidP="000A42F3">
      <w:pPr>
        <w:ind w:left="567" w:right="565" w:firstLine="600"/>
        <w:jc w:val="both"/>
        <w:rPr>
          <w:rFonts w:ascii="Garamond" w:hAnsi="Garamond"/>
          <w:sz w:val="22"/>
          <w:szCs w:val="22"/>
          <w:highlight w:val="yellow"/>
        </w:rPr>
      </w:pPr>
      <w:r w:rsidRPr="003A6F40">
        <w:rPr>
          <w:rFonts w:ascii="Garamond" w:hAnsi="Garamond"/>
          <w:sz w:val="22"/>
          <w:szCs w:val="22"/>
          <w:highlight w:val="yellow"/>
        </w:rPr>
        <w:t>В</w:t>
      </w:r>
      <w:r w:rsidR="000A42F3" w:rsidRPr="003A6F40">
        <w:rPr>
          <w:rFonts w:ascii="Garamond" w:hAnsi="Garamond"/>
          <w:sz w:val="22"/>
          <w:szCs w:val="22"/>
          <w:highlight w:val="yellow"/>
        </w:rPr>
        <w:t xml:space="preserve"> соответствии с</w:t>
      </w:r>
      <w:r w:rsidR="00610C78" w:rsidRPr="003A6F40">
        <w:rPr>
          <w:rFonts w:ascii="Garamond" w:hAnsi="Garamond"/>
          <w:sz w:val="22"/>
          <w:szCs w:val="22"/>
          <w:highlight w:val="yellow"/>
        </w:rPr>
        <w:t xml:space="preserve"> пунктом 1.5.1 </w:t>
      </w:r>
      <w:r w:rsidRPr="003A6F40">
        <w:rPr>
          <w:rFonts w:ascii="Garamond" w:hAnsi="Garamond"/>
          <w:sz w:val="22"/>
          <w:szCs w:val="22"/>
          <w:highlight w:val="yellow"/>
        </w:rPr>
        <w:t xml:space="preserve">Договора </w:t>
      </w:r>
      <w:r w:rsidR="000A42F3" w:rsidRPr="003A6F40">
        <w:rPr>
          <w:rFonts w:ascii="Garamond" w:hAnsi="Garamond"/>
          <w:sz w:val="22"/>
          <w:szCs w:val="22"/>
          <w:highlight w:val="yellow"/>
        </w:rPr>
        <w:t>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3A6F40">
        <w:rPr>
          <w:rFonts w:ascii="Garamond" w:hAnsi="Garamond"/>
          <w:sz w:val="22"/>
          <w:szCs w:val="22"/>
          <w:highlight w:val="yellow"/>
        </w:rPr>
        <w:t xml:space="preserve">, </w:t>
      </w:r>
      <w:r w:rsidR="000A42F3" w:rsidRPr="003A6F40">
        <w:rPr>
          <w:rFonts w:ascii="Garamond" w:hAnsi="Garamond"/>
          <w:sz w:val="22"/>
          <w:szCs w:val="22"/>
          <w:highlight w:val="yellow"/>
        </w:rPr>
        <w:t xml:space="preserve">Доверитель </w:t>
      </w:r>
      <w:r w:rsidR="00D26751" w:rsidRPr="003A6F40">
        <w:rPr>
          <w:rFonts w:ascii="Garamond" w:hAnsi="Garamond"/>
          <w:sz w:val="22"/>
          <w:szCs w:val="22"/>
          <w:highlight w:val="yellow"/>
        </w:rPr>
        <w:t xml:space="preserve">заявляет </w:t>
      </w:r>
      <w:r w:rsidR="000A42F3" w:rsidRPr="003A6F40">
        <w:rPr>
          <w:rFonts w:ascii="Garamond" w:hAnsi="Garamond"/>
          <w:sz w:val="22"/>
          <w:szCs w:val="22"/>
          <w:highlight w:val="yellow"/>
        </w:rPr>
        <w:t xml:space="preserve">о </w:t>
      </w:r>
      <w:r w:rsidR="00D26751" w:rsidRPr="003A6F40">
        <w:rPr>
          <w:rFonts w:ascii="Garamond" w:hAnsi="Garamond"/>
          <w:sz w:val="22"/>
          <w:szCs w:val="22"/>
          <w:highlight w:val="yellow"/>
        </w:rPr>
        <w:t xml:space="preserve">намерении </w:t>
      </w:r>
      <w:r w:rsidR="000A42F3" w:rsidRPr="003A6F40">
        <w:rPr>
          <w:rFonts w:ascii="Garamond" w:hAnsi="Garamond"/>
          <w:sz w:val="22"/>
          <w:szCs w:val="22"/>
          <w:highlight w:val="yellow"/>
        </w:rPr>
        <w:t>измен</w:t>
      </w:r>
      <w:r w:rsidR="00D26751" w:rsidRPr="003A6F40">
        <w:rPr>
          <w:rFonts w:ascii="Garamond" w:hAnsi="Garamond"/>
          <w:sz w:val="22"/>
          <w:szCs w:val="22"/>
          <w:highlight w:val="yellow"/>
        </w:rPr>
        <w:t>ить</w:t>
      </w:r>
      <w:r w:rsidR="000A42F3" w:rsidRPr="003A6F40">
        <w:rPr>
          <w:rFonts w:ascii="Garamond" w:hAnsi="Garamond"/>
          <w:sz w:val="22"/>
          <w:szCs w:val="22"/>
          <w:highlight w:val="yellow"/>
        </w:rPr>
        <w:t xml:space="preserve"> планов</w:t>
      </w:r>
      <w:r w:rsidR="00D26751" w:rsidRPr="003A6F40">
        <w:rPr>
          <w:rFonts w:ascii="Garamond" w:hAnsi="Garamond"/>
          <w:sz w:val="22"/>
          <w:szCs w:val="22"/>
          <w:highlight w:val="yellow"/>
        </w:rPr>
        <w:t>ый</w:t>
      </w:r>
      <w:r w:rsidR="000A42F3" w:rsidRPr="003A6F40">
        <w:rPr>
          <w:rFonts w:ascii="Garamond" w:hAnsi="Garamond"/>
          <w:sz w:val="22"/>
          <w:szCs w:val="22"/>
          <w:highlight w:val="yellow"/>
        </w:rPr>
        <w:t xml:space="preserve"> объем установленной мощности объект</w:t>
      </w:r>
      <w:r w:rsidR="00D26751" w:rsidRPr="003A6F40">
        <w:rPr>
          <w:rFonts w:ascii="Garamond" w:hAnsi="Garamond"/>
          <w:sz w:val="22"/>
          <w:szCs w:val="22"/>
          <w:highlight w:val="yellow"/>
        </w:rPr>
        <w:t>ов</w:t>
      </w:r>
      <w:r w:rsidR="000A42F3" w:rsidRPr="003A6F40">
        <w:rPr>
          <w:rFonts w:ascii="Garamond" w:hAnsi="Garamond"/>
          <w:sz w:val="22"/>
          <w:szCs w:val="22"/>
          <w:highlight w:val="yellow"/>
        </w:rPr>
        <w:t xml:space="preserve"> генерации, указанных в приложении 1 к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Доверителем в отношении следующ</w:t>
      </w:r>
      <w:r w:rsidR="00D26751" w:rsidRPr="003A6F40">
        <w:rPr>
          <w:rFonts w:ascii="Garamond" w:hAnsi="Garamond"/>
          <w:sz w:val="22"/>
          <w:szCs w:val="22"/>
          <w:highlight w:val="yellow"/>
        </w:rPr>
        <w:t>их</w:t>
      </w:r>
      <w:r w:rsidR="000A42F3" w:rsidRPr="003A6F40">
        <w:rPr>
          <w:rFonts w:ascii="Garamond" w:hAnsi="Garamond"/>
          <w:sz w:val="22"/>
          <w:szCs w:val="22"/>
          <w:highlight w:val="yellow"/>
        </w:rPr>
        <w:t xml:space="preserve"> объект</w:t>
      </w:r>
      <w:r w:rsidR="00D26751" w:rsidRPr="003A6F40">
        <w:rPr>
          <w:rFonts w:ascii="Garamond" w:hAnsi="Garamond"/>
          <w:sz w:val="22"/>
          <w:szCs w:val="22"/>
          <w:highlight w:val="yellow"/>
        </w:rPr>
        <w:t>ов</w:t>
      </w:r>
      <w:r w:rsidR="000A42F3" w:rsidRPr="003A6F40">
        <w:rPr>
          <w:rFonts w:ascii="Garamond" w:hAnsi="Garamond"/>
          <w:sz w:val="22"/>
          <w:szCs w:val="22"/>
          <w:highlight w:val="yellow"/>
        </w:rPr>
        <w:t xml:space="preserve"> генерации:</w:t>
      </w:r>
    </w:p>
    <w:p w:rsidR="003A6F40" w:rsidRPr="003A6F40" w:rsidRDefault="003A6F40" w:rsidP="000A42F3">
      <w:pPr>
        <w:ind w:left="567" w:right="565" w:firstLine="600"/>
        <w:jc w:val="both"/>
        <w:rPr>
          <w:rFonts w:ascii="Garamond" w:hAnsi="Garamond"/>
          <w:sz w:val="22"/>
          <w:szCs w:val="22"/>
          <w:highlight w:val="yellow"/>
        </w:rPr>
      </w:pPr>
    </w:p>
    <w:tbl>
      <w:tblPr>
        <w:tblW w:w="8997" w:type="dxa"/>
        <w:tblInd w:w="562" w:type="dxa"/>
        <w:tblLayout w:type="fixed"/>
        <w:tblLook w:val="0000" w:firstRow="0" w:lastRow="0" w:firstColumn="0" w:lastColumn="0" w:noHBand="0" w:noVBand="0"/>
      </w:tblPr>
      <w:tblGrid>
        <w:gridCol w:w="1201"/>
        <w:gridCol w:w="1275"/>
        <w:gridCol w:w="1560"/>
        <w:gridCol w:w="1134"/>
        <w:gridCol w:w="1984"/>
        <w:gridCol w:w="1843"/>
      </w:tblGrid>
      <w:tr w:rsidR="00610C78" w:rsidRPr="003A6F40" w:rsidTr="00610C78">
        <w:trPr>
          <w:trHeight w:val="679"/>
        </w:trPr>
        <w:tc>
          <w:tcPr>
            <w:tcW w:w="1201" w:type="dxa"/>
            <w:vMerge w:val="restart"/>
            <w:tcBorders>
              <w:top w:val="single" w:sz="4" w:space="0" w:color="auto"/>
              <w:left w:val="single" w:sz="4" w:space="0" w:color="auto"/>
              <w:right w:val="single" w:sz="4" w:space="0" w:color="auto"/>
            </w:tcBorders>
            <w:shd w:val="clear" w:color="auto" w:fill="CCFFCC"/>
            <w:vAlign w:val="center"/>
          </w:tcPr>
          <w:p w:rsidR="00610C78" w:rsidRPr="003A6F40" w:rsidRDefault="00610C78" w:rsidP="00FD7ACB">
            <w:pPr>
              <w:ind w:left="-41"/>
              <w:jc w:val="center"/>
              <w:rPr>
                <w:rFonts w:ascii="Garamond" w:hAnsi="Garamond"/>
                <w:bCs/>
                <w:sz w:val="22"/>
                <w:szCs w:val="22"/>
              </w:rPr>
            </w:pPr>
            <w:r w:rsidRPr="003A6F40">
              <w:rPr>
                <w:rFonts w:ascii="Garamond" w:hAnsi="Garamond"/>
                <w:bCs/>
                <w:sz w:val="22"/>
                <w:szCs w:val="22"/>
              </w:rPr>
              <w:t>Код ГТП генерации</w:t>
            </w:r>
          </w:p>
        </w:tc>
        <w:tc>
          <w:tcPr>
            <w:tcW w:w="1275" w:type="dxa"/>
            <w:vMerge w:val="restart"/>
            <w:tcBorders>
              <w:top w:val="single" w:sz="4" w:space="0" w:color="auto"/>
              <w:left w:val="single" w:sz="4" w:space="0" w:color="auto"/>
              <w:right w:val="single" w:sz="4" w:space="0" w:color="auto"/>
            </w:tcBorders>
            <w:shd w:val="clear" w:color="auto" w:fill="CCFFCC"/>
            <w:vAlign w:val="center"/>
          </w:tcPr>
          <w:p w:rsidR="00610C78" w:rsidRPr="003A6F40" w:rsidRDefault="00610C78" w:rsidP="00FD7ACB">
            <w:pPr>
              <w:ind w:left="34"/>
              <w:jc w:val="center"/>
              <w:rPr>
                <w:rFonts w:ascii="Garamond" w:hAnsi="Garamond"/>
                <w:bCs/>
                <w:sz w:val="22"/>
                <w:szCs w:val="22"/>
              </w:rPr>
            </w:pPr>
            <w:r w:rsidRPr="003A6F40">
              <w:rPr>
                <w:rFonts w:ascii="Garamond" w:hAnsi="Garamond"/>
                <w:bCs/>
                <w:sz w:val="22"/>
                <w:szCs w:val="22"/>
              </w:rPr>
              <w:t>Вид объекта генерации</w:t>
            </w:r>
          </w:p>
        </w:tc>
        <w:tc>
          <w:tcPr>
            <w:tcW w:w="2694" w:type="dxa"/>
            <w:gridSpan w:val="2"/>
            <w:tcBorders>
              <w:top w:val="single" w:sz="4" w:space="0" w:color="auto"/>
              <w:left w:val="single" w:sz="4" w:space="0" w:color="auto"/>
              <w:right w:val="single" w:sz="4" w:space="0" w:color="auto"/>
            </w:tcBorders>
            <w:shd w:val="clear" w:color="auto" w:fill="CCFFCC"/>
            <w:vAlign w:val="center"/>
          </w:tcPr>
          <w:p w:rsidR="00610C78" w:rsidRPr="003A6F40" w:rsidRDefault="00610C78" w:rsidP="00FD7ACB">
            <w:pPr>
              <w:ind w:left="34"/>
              <w:jc w:val="center"/>
              <w:rPr>
                <w:rFonts w:ascii="Garamond" w:hAnsi="Garamond"/>
                <w:bCs/>
                <w:sz w:val="22"/>
                <w:szCs w:val="22"/>
              </w:rPr>
            </w:pPr>
            <w:r w:rsidRPr="003A6F40">
              <w:rPr>
                <w:rFonts w:ascii="Garamond" w:hAnsi="Garamond"/>
                <w:bCs/>
                <w:sz w:val="22"/>
                <w:szCs w:val="22"/>
              </w:rPr>
              <w:t>Месторасположение объекта генерации</w:t>
            </w:r>
          </w:p>
        </w:tc>
        <w:tc>
          <w:tcPr>
            <w:tcW w:w="1984" w:type="dxa"/>
            <w:vMerge w:val="restart"/>
            <w:tcBorders>
              <w:top w:val="single" w:sz="4" w:space="0" w:color="auto"/>
              <w:left w:val="single" w:sz="4" w:space="0" w:color="auto"/>
              <w:right w:val="single" w:sz="4" w:space="0" w:color="auto"/>
            </w:tcBorders>
            <w:shd w:val="clear" w:color="auto" w:fill="CCFFCC"/>
            <w:vAlign w:val="center"/>
          </w:tcPr>
          <w:p w:rsidR="00610C78" w:rsidRPr="003A6F40" w:rsidRDefault="00610C78" w:rsidP="00AD7E1F">
            <w:pPr>
              <w:jc w:val="center"/>
              <w:rPr>
                <w:rFonts w:ascii="Garamond" w:hAnsi="Garamond"/>
                <w:bCs/>
                <w:sz w:val="22"/>
                <w:szCs w:val="22"/>
              </w:rPr>
            </w:pPr>
            <w:r w:rsidRPr="003A6F40">
              <w:rPr>
                <w:rFonts w:ascii="Garamond" w:hAnsi="Garamond"/>
                <w:bCs/>
                <w:sz w:val="22"/>
                <w:szCs w:val="22"/>
              </w:rPr>
              <w:t>Установленная мощность объекта генерации до внесения изменений, МВт</w:t>
            </w:r>
          </w:p>
        </w:tc>
        <w:tc>
          <w:tcPr>
            <w:tcW w:w="1843" w:type="dxa"/>
            <w:vMerge w:val="restart"/>
            <w:tcBorders>
              <w:top w:val="single" w:sz="4" w:space="0" w:color="auto"/>
              <w:left w:val="single" w:sz="4" w:space="0" w:color="auto"/>
              <w:right w:val="single" w:sz="4" w:space="0" w:color="auto"/>
            </w:tcBorders>
            <w:shd w:val="clear" w:color="auto" w:fill="CCFFCC"/>
            <w:vAlign w:val="center"/>
          </w:tcPr>
          <w:p w:rsidR="00610C78" w:rsidRPr="003A6F40" w:rsidRDefault="00610C78" w:rsidP="00FD7ACB">
            <w:pPr>
              <w:jc w:val="center"/>
              <w:rPr>
                <w:rFonts w:ascii="Garamond" w:hAnsi="Garamond"/>
                <w:bCs/>
                <w:sz w:val="22"/>
                <w:szCs w:val="22"/>
              </w:rPr>
            </w:pPr>
            <w:r w:rsidRPr="003A6F40">
              <w:rPr>
                <w:rFonts w:ascii="Garamond" w:hAnsi="Garamond"/>
                <w:bCs/>
                <w:sz w:val="22"/>
                <w:szCs w:val="22"/>
              </w:rPr>
              <w:t>Установленная мощность объекта генерации после внесения изменений, МВт</w:t>
            </w:r>
          </w:p>
        </w:tc>
      </w:tr>
      <w:tr w:rsidR="00610C78" w:rsidRPr="003A6F40" w:rsidTr="00610C78">
        <w:trPr>
          <w:trHeight w:val="678"/>
        </w:trPr>
        <w:tc>
          <w:tcPr>
            <w:tcW w:w="1201" w:type="dxa"/>
            <w:vMerge/>
            <w:tcBorders>
              <w:left w:val="single" w:sz="4" w:space="0" w:color="auto"/>
              <w:right w:val="single" w:sz="4" w:space="0" w:color="auto"/>
            </w:tcBorders>
            <w:shd w:val="clear" w:color="auto" w:fill="CCFFCC"/>
            <w:vAlign w:val="center"/>
          </w:tcPr>
          <w:p w:rsidR="00610C78" w:rsidRPr="003A6F40" w:rsidRDefault="00610C78" w:rsidP="00FD7ACB">
            <w:pPr>
              <w:ind w:left="567"/>
              <w:jc w:val="center"/>
              <w:rPr>
                <w:rFonts w:ascii="Garamond" w:hAnsi="Garamond"/>
                <w:bCs/>
                <w:sz w:val="22"/>
                <w:szCs w:val="22"/>
              </w:rPr>
            </w:pPr>
          </w:p>
        </w:tc>
        <w:tc>
          <w:tcPr>
            <w:tcW w:w="1275" w:type="dxa"/>
            <w:vMerge/>
            <w:tcBorders>
              <w:left w:val="single" w:sz="4" w:space="0" w:color="auto"/>
              <w:right w:val="single" w:sz="4" w:space="0" w:color="auto"/>
            </w:tcBorders>
            <w:shd w:val="clear" w:color="auto" w:fill="CCFFCC"/>
            <w:vAlign w:val="center"/>
          </w:tcPr>
          <w:p w:rsidR="00610C78" w:rsidRPr="003A6F40" w:rsidRDefault="00610C78" w:rsidP="00FD7ACB">
            <w:pPr>
              <w:ind w:left="567"/>
              <w:jc w:val="center"/>
              <w:rPr>
                <w:rFonts w:ascii="Garamond" w:hAnsi="Garamond"/>
                <w:bCs/>
                <w:sz w:val="22"/>
                <w:szCs w:val="22"/>
              </w:rPr>
            </w:pPr>
          </w:p>
        </w:tc>
        <w:tc>
          <w:tcPr>
            <w:tcW w:w="1560" w:type="dxa"/>
            <w:tcBorders>
              <w:top w:val="single" w:sz="4" w:space="0" w:color="auto"/>
              <w:left w:val="single" w:sz="4" w:space="0" w:color="auto"/>
              <w:right w:val="single" w:sz="4" w:space="0" w:color="auto"/>
            </w:tcBorders>
            <w:shd w:val="clear" w:color="auto" w:fill="CCFFCC"/>
            <w:vAlign w:val="center"/>
          </w:tcPr>
          <w:p w:rsidR="00610C78" w:rsidRPr="003A6F40" w:rsidRDefault="00610C78" w:rsidP="00FD7ACB">
            <w:pPr>
              <w:ind w:left="-108"/>
              <w:jc w:val="center"/>
              <w:rPr>
                <w:rFonts w:ascii="Garamond" w:hAnsi="Garamond"/>
                <w:bCs/>
                <w:sz w:val="22"/>
                <w:szCs w:val="22"/>
              </w:rPr>
            </w:pPr>
            <w:r w:rsidRPr="003A6F40">
              <w:rPr>
                <w:rFonts w:ascii="Garamond" w:hAnsi="Garamond"/>
                <w:bCs/>
                <w:sz w:val="22"/>
                <w:szCs w:val="22"/>
              </w:rPr>
              <w:t>Субъект Российской Федерации</w:t>
            </w:r>
          </w:p>
        </w:tc>
        <w:tc>
          <w:tcPr>
            <w:tcW w:w="1134" w:type="dxa"/>
            <w:tcBorders>
              <w:top w:val="single" w:sz="4" w:space="0" w:color="auto"/>
              <w:left w:val="single" w:sz="4" w:space="0" w:color="auto"/>
              <w:right w:val="single" w:sz="4" w:space="0" w:color="auto"/>
            </w:tcBorders>
            <w:shd w:val="clear" w:color="auto" w:fill="CCFFCC"/>
            <w:vAlign w:val="center"/>
          </w:tcPr>
          <w:p w:rsidR="00610C78" w:rsidRPr="003A6F40" w:rsidRDefault="00610C78" w:rsidP="00FD7ACB">
            <w:pPr>
              <w:jc w:val="center"/>
              <w:rPr>
                <w:rFonts w:ascii="Garamond" w:hAnsi="Garamond"/>
                <w:bCs/>
                <w:sz w:val="22"/>
                <w:szCs w:val="22"/>
              </w:rPr>
            </w:pPr>
            <w:r w:rsidRPr="003A6F40">
              <w:rPr>
                <w:rFonts w:ascii="Garamond" w:hAnsi="Garamond"/>
                <w:bCs/>
                <w:sz w:val="22"/>
                <w:szCs w:val="22"/>
              </w:rPr>
              <w:t>Ценовая зона</w:t>
            </w:r>
          </w:p>
        </w:tc>
        <w:tc>
          <w:tcPr>
            <w:tcW w:w="1984" w:type="dxa"/>
            <w:vMerge/>
            <w:tcBorders>
              <w:left w:val="single" w:sz="4" w:space="0" w:color="auto"/>
              <w:right w:val="single" w:sz="4" w:space="0" w:color="auto"/>
            </w:tcBorders>
            <w:shd w:val="clear" w:color="auto" w:fill="CCFFCC"/>
            <w:vAlign w:val="center"/>
          </w:tcPr>
          <w:p w:rsidR="00610C78" w:rsidRPr="003A6F40" w:rsidRDefault="00610C78" w:rsidP="00FD7ACB">
            <w:pPr>
              <w:ind w:left="567"/>
              <w:jc w:val="center"/>
              <w:rPr>
                <w:rFonts w:ascii="Garamond" w:hAnsi="Garamond"/>
                <w:bCs/>
                <w:sz w:val="22"/>
                <w:szCs w:val="22"/>
              </w:rPr>
            </w:pPr>
          </w:p>
        </w:tc>
        <w:tc>
          <w:tcPr>
            <w:tcW w:w="1843" w:type="dxa"/>
            <w:vMerge/>
            <w:tcBorders>
              <w:left w:val="single" w:sz="4" w:space="0" w:color="auto"/>
              <w:right w:val="single" w:sz="4" w:space="0" w:color="auto"/>
            </w:tcBorders>
            <w:shd w:val="clear" w:color="auto" w:fill="CCFFCC"/>
            <w:vAlign w:val="center"/>
          </w:tcPr>
          <w:p w:rsidR="00610C78" w:rsidRPr="003A6F40" w:rsidRDefault="00610C78" w:rsidP="00FD7ACB">
            <w:pPr>
              <w:ind w:left="567"/>
              <w:jc w:val="center"/>
              <w:rPr>
                <w:rFonts w:ascii="Garamond" w:hAnsi="Garamond"/>
                <w:bCs/>
                <w:sz w:val="22"/>
                <w:szCs w:val="22"/>
              </w:rPr>
            </w:pPr>
          </w:p>
        </w:tc>
      </w:tr>
      <w:tr w:rsidR="00610C78" w:rsidRPr="003A6F40" w:rsidTr="00610C78">
        <w:trPr>
          <w:trHeight w:val="236"/>
        </w:trPr>
        <w:tc>
          <w:tcPr>
            <w:tcW w:w="1201"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610C78" w:rsidRPr="003A6F40" w:rsidRDefault="00610C78" w:rsidP="00FD7ACB">
            <w:pPr>
              <w:ind w:left="-132"/>
              <w:jc w:val="center"/>
              <w:rPr>
                <w:rFonts w:ascii="Garamond" w:hAnsi="Garamond" w:cs="Arial"/>
                <w:i/>
                <w:sz w:val="22"/>
                <w:szCs w:val="22"/>
              </w:rPr>
            </w:pPr>
            <w:r w:rsidRPr="003A6F40">
              <w:rPr>
                <w:rFonts w:ascii="Garamond" w:hAnsi="Garamond" w:cs="Arial"/>
                <w:i/>
                <w:sz w:val="22"/>
                <w:szCs w:val="22"/>
              </w:rPr>
              <w:t>Объект 1</w:t>
            </w:r>
          </w:p>
        </w:tc>
        <w:tc>
          <w:tcPr>
            <w:tcW w:w="127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10C78" w:rsidRPr="003A6F40" w:rsidRDefault="00610C78" w:rsidP="00FD7ACB">
            <w:pPr>
              <w:ind w:left="567"/>
              <w:rPr>
                <w:rFonts w:ascii="Garamond" w:hAnsi="Garamond" w:cs="Arial"/>
                <w:sz w:val="22"/>
                <w:szCs w:val="22"/>
              </w:rPr>
            </w:pPr>
          </w:p>
        </w:tc>
        <w:tc>
          <w:tcPr>
            <w:tcW w:w="1560"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610C78" w:rsidRPr="003A6F40" w:rsidRDefault="00610C78" w:rsidP="00FD7ACB">
            <w:pPr>
              <w:ind w:left="567"/>
              <w:rPr>
                <w:rFonts w:ascii="Garamond" w:hAnsi="Garamond"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610C78" w:rsidRPr="003A6F40" w:rsidRDefault="00610C78" w:rsidP="00FD7ACB">
            <w:pPr>
              <w:ind w:left="567"/>
              <w:rPr>
                <w:rFonts w:ascii="Garamond" w:hAnsi="Garamond" w:cs="Arial"/>
                <w:sz w:val="22"/>
                <w:szCs w:val="22"/>
              </w:rPr>
            </w:pPr>
          </w:p>
        </w:tc>
        <w:tc>
          <w:tcPr>
            <w:tcW w:w="1984"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610C78" w:rsidRPr="003A6F40" w:rsidRDefault="00610C78" w:rsidP="00FD7ACB">
            <w:pPr>
              <w:ind w:left="567"/>
              <w:rPr>
                <w:rFonts w:ascii="Garamond" w:hAnsi="Garamond" w:cs="Arial"/>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610C78" w:rsidRPr="003A6F40" w:rsidRDefault="00610C78" w:rsidP="00FD7ACB">
            <w:pPr>
              <w:ind w:left="567"/>
              <w:rPr>
                <w:rFonts w:ascii="Garamond" w:hAnsi="Garamond" w:cs="Arial"/>
                <w:sz w:val="22"/>
                <w:szCs w:val="22"/>
              </w:rPr>
            </w:pPr>
          </w:p>
        </w:tc>
      </w:tr>
      <w:tr w:rsidR="00610C78" w:rsidRPr="003A6F40" w:rsidTr="00610C78">
        <w:trPr>
          <w:trHeight w:val="236"/>
        </w:trPr>
        <w:tc>
          <w:tcPr>
            <w:tcW w:w="1201"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610C78" w:rsidRPr="003A6F40" w:rsidRDefault="00610C78" w:rsidP="00FD7ACB">
            <w:pPr>
              <w:ind w:left="-132"/>
              <w:jc w:val="center"/>
              <w:rPr>
                <w:rFonts w:ascii="Garamond" w:hAnsi="Garamond" w:cs="Arial"/>
                <w:i/>
                <w:sz w:val="22"/>
                <w:szCs w:val="22"/>
              </w:rPr>
            </w:pPr>
            <w:r w:rsidRPr="003A6F40">
              <w:rPr>
                <w:rFonts w:ascii="Garamond" w:hAnsi="Garamond" w:cs="Arial"/>
                <w:i/>
                <w:sz w:val="22"/>
                <w:szCs w:val="22"/>
              </w:rPr>
              <w:t>Объект 2</w:t>
            </w:r>
          </w:p>
        </w:tc>
        <w:tc>
          <w:tcPr>
            <w:tcW w:w="127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10C78" w:rsidRPr="003A6F40" w:rsidRDefault="00610C78" w:rsidP="00FD7ACB">
            <w:pPr>
              <w:ind w:left="567"/>
              <w:rPr>
                <w:rFonts w:ascii="Garamond" w:hAnsi="Garamond" w:cs="Arial"/>
                <w:sz w:val="22"/>
                <w:szCs w:val="22"/>
              </w:rPr>
            </w:pPr>
          </w:p>
        </w:tc>
        <w:tc>
          <w:tcPr>
            <w:tcW w:w="1560"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610C78" w:rsidRPr="003A6F40" w:rsidRDefault="00610C78" w:rsidP="00FD7ACB">
            <w:pPr>
              <w:ind w:left="567"/>
              <w:rPr>
                <w:rFonts w:ascii="Garamond" w:hAnsi="Garamond"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610C78" w:rsidRPr="003A6F40" w:rsidRDefault="00610C78" w:rsidP="00FD7ACB">
            <w:pPr>
              <w:ind w:left="567"/>
              <w:rPr>
                <w:rFonts w:ascii="Garamond" w:hAnsi="Garamond" w:cs="Arial"/>
                <w:sz w:val="22"/>
                <w:szCs w:val="22"/>
              </w:rPr>
            </w:pPr>
          </w:p>
        </w:tc>
        <w:tc>
          <w:tcPr>
            <w:tcW w:w="1984"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610C78" w:rsidRPr="003A6F40" w:rsidRDefault="00610C78" w:rsidP="00FD7ACB">
            <w:pPr>
              <w:ind w:left="567"/>
              <w:rPr>
                <w:rFonts w:ascii="Garamond" w:hAnsi="Garamond" w:cs="Arial"/>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610C78" w:rsidRPr="003A6F40" w:rsidRDefault="00610C78" w:rsidP="00FD7ACB">
            <w:pPr>
              <w:ind w:left="567"/>
              <w:rPr>
                <w:rFonts w:ascii="Garamond" w:hAnsi="Garamond" w:cs="Arial"/>
                <w:sz w:val="22"/>
                <w:szCs w:val="22"/>
              </w:rPr>
            </w:pPr>
          </w:p>
        </w:tc>
      </w:tr>
      <w:tr w:rsidR="00610C78" w:rsidRPr="003A6F40" w:rsidTr="00610C78">
        <w:trPr>
          <w:trHeight w:val="236"/>
        </w:trPr>
        <w:tc>
          <w:tcPr>
            <w:tcW w:w="1201"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610C78" w:rsidRPr="003A6F40" w:rsidRDefault="00610C78" w:rsidP="00FD7ACB">
            <w:pPr>
              <w:ind w:left="-132"/>
              <w:jc w:val="center"/>
              <w:rPr>
                <w:rFonts w:ascii="Garamond" w:hAnsi="Garamond" w:cs="Arial"/>
                <w:i/>
                <w:sz w:val="22"/>
                <w:szCs w:val="22"/>
                <w:lang w:val="en-US"/>
              </w:rPr>
            </w:pPr>
            <w:r w:rsidRPr="003A6F40">
              <w:rPr>
                <w:rFonts w:ascii="Garamond" w:hAnsi="Garamond" w:cs="Arial"/>
                <w:i/>
                <w:sz w:val="22"/>
                <w:szCs w:val="22"/>
                <w:lang w:val="en-US"/>
              </w:rPr>
              <w:t>…</w:t>
            </w:r>
          </w:p>
        </w:tc>
        <w:tc>
          <w:tcPr>
            <w:tcW w:w="127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10C78" w:rsidRPr="003A6F40" w:rsidRDefault="00610C78" w:rsidP="00FD7ACB">
            <w:pPr>
              <w:ind w:left="567"/>
              <w:rPr>
                <w:rFonts w:ascii="Garamond" w:hAnsi="Garamond" w:cs="Arial"/>
                <w:sz w:val="22"/>
                <w:szCs w:val="22"/>
              </w:rPr>
            </w:pPr>
          </w:p>
        </w:tc>
        <w:tc>
          <w:tcPr>
            <w:tcW w:w="1560"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610C78" w:rsidRPr="003A6F40" w:rsidRDefault="00610C78" w:rsidP="00FD7ACB">
            <w:pPr>
              <w:ind w:left="567"/>
              <w:rPr>
                <w:rFonts w:ascii="Garamond" w:hAnsi="Garamond"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610C78" w:rsidRPr="003A6F40" w:rsidRDefault="00610C78" w:rsidP="00FD7ACB">
            <w:pPr>
              <w:ind w:left="567"/>
              <w:rPr>
                <w:rFonts w:ascii="Garamond" w:hAnsi="Garamond" w:cs="Arial"/>
                <w:sz w:val="22"/>
                <w:szCs w:val="22"/>
              </w:rPr>
            </w:pPr>
          </w:p>
        </w:tc>
        <w:tc>
          <w:tcPr>
            <w:tcW w:w="1984"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610C78" w:rsidRPr="003A6F40" w:rsidRDefault="00610C78" w:rsidP="00FD7ACB">
            <w:pPr>
              <w:ind w:left="567"/>
              <w:rPr>
                <w:rFonts w:ascii="Garamond" w:hAnsi="Garamond" w:cs="Arial"/>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610C78" w:rsidRPr="003A6F40" w:rsidRDefault="00610C78" w:rsidP="00FD7ACB">
            <w:pPr>
              <w:ind w:left="567"/>
              <w:rPr>
                <w:rFonts w:ascii="Garamond" w:hAnsi="Garamond" w:cs="Arial"/>
                <w:sz w:val="22"/>
                <w:szCs w:val="22"/>
              </w:rPr>
            </w:pPr>
          </w:p>
        </w:tc>
      </w:tr>
      <w:tr w:rsidR="00610C78" w:rsidRPr="003A6F40" w:rsidTr="00610C78">
        <w:trPr>
          <w:trHeight w:val="236"/>
        </w:trPr>
        <w:tc>
          <w:tcPr>
            <w:tcW w:w="1201"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610C78" w:rsidRPr="003A6F40" w:rsidRDefault="00610C78" w:rsidP="00FD7ACB">
            <w:pPr>
              <w:ind w:left="-132"/>
              <w:jc w:val="center"/>
              <w:rPr>
                <w:rFonts w:ascii="Garamond" w:hAnsi="Garamond" w:cs="Arial"/>
                <w:i/>
                <w:sz w:val="22"/>
                <w:szCs w:val="22"/>
                <w:lang w:val="en-US"/>
              </w:rPr>
            </w:pPr>
            <w:r w:rsidRPr="003A6F40">
              <w:rPr>
                <w:rFonts w:ascii="Garamond" w:hAnsi="Garamond" w:cs="Arial"/>
                <w:i/>
                <w:sz w:val="22"/>
                <w:szCs w:val="22"/>
              </w:rPr>
              <w:t xml:space="preserve">Объект </w:t>
            </w:r>
            <w:r w:rsidRPr="003A6F40">
              <w:rPr>
                <w:rFonts w:ascii="Garamond" w:hAnsi="Garamond" w:cs="Arial"/>
                <w:i/>
                <w:sz w:val="22"/>
                <w:szCs w:val="22"/>
                <w:lang w:val="en-US"/>
              </w:rPr>
              <w:t>n</w:t>
            </w:r>
          </w:p>
        </w:tc>
        <w:tc>
          <w:tcPr>
            <w:tcW w:w="127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10C78" w:rsidRPr="003A6F40" w:rsidRDefault="00610C78" w:rsidP="00FD7ACB">
            <w:pPr>
              <w:ind w:left="567"/>
              <w:rPr>
                <w:rFonts w:ascii="Garamond" w:hAnsi="Garamond" w:cs="Arial"/>
                <w:sz w:val="22"/>
                <w:szCs w:val="22"/>
              </w:rPr>
            </w:pPr>
          </w:p>
        </w:tc>
        <w:tc>
          <w:tcPr>
            <w:tcW w:w="1560"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610C78" w:rsidRPr="003A6F40" w:rsidRDefault="00610C78" w:rsidP="00FD7ACB">
            <w:pPr>
              <w:ind w:left="567"/>
              <w:rPr>
                <w:rFonts w:ascii="Garamond" w:hAnsi="Garamond"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610C78" w:rsidRPr="003A6F40" w:rsidRDefault="00610C78" w:rsidP="00FD7ACB">
            <w:pPr>
              <w:ind w:left="567"/>
              <w:rPr>
                <w:rFonts w:ascii="Garamond" w:hAnsi="Garamond" w:cs="Arial"/>
                <w:sz w:val="22"/>
                <w:szCs w:val="22"/>
              </w:rPr>
            </w:pPr>
          </w:p>
        </w:tc>
        <w:tc>
          <w:tcPr>
            <w:tcW w:w="1984"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610C78" w:rsidRPr="003A6F40" w:rsidRDefault="00610C78" w:rsidP="00FD7ACB">
            <w:pPr>
              <w:ind w:left="567"/>
              <w:rPr>
                <w:rFonts w:ascii="Garamond" w:hAnsi="Garamond" w:cs="Arial"/>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610C78" w:rsidRPr="003A6F40" w:rsidRDefault="00610C78" w:rsidP="00FD7ACB">
            <w:pPr>
              <w:ind w:left="567"/>
              <w:rPr>
                <w:rFonts w:ascii="Garamond" w:hAnsi="Garamond" w:cs="Arial"/>
                <w:sz w:val="22"/>
                <w:szCs w:val="22"/>
              </w:rPr>
            </w:pPr>
          </w:p>
        </w:tc>
      </w:tr>
    </w:tbl>
    <w:p w:rsidR="003A6F40" w:rsidRDefault="003A6F40" w:rsidP="00610C78">
      <w:pPr>
        <w:ind w:left="567" w:right="565"/>
        <w:jc w:val="both"/>
        <w:rPr>
          <w:rFonts w:ascii="Garamond" w:hAnsi="Garamond"/>
          <w:sz w:val="22"/>
          <w:szCs w:val="22"/>
          <w:highlight w:val="yellow"/>
        </w:rPr>
      </w:pPr>
    </w:p>
    <w:p w:rsidR="000A42F3" w:rsidRPr="003A6F40" w:rsidRDefault="000A42F3" w:rsidP="00610C78">
      <w:pPr>
        <w:ind w:left="567" w:right="565"/>
        <w:jc w:val="both"/>
        <w:rPr>
          <w:rFonts w:ascii="Garamond" w:hAnsi="Garamond"/>
          <w:sz w:val="22"/>
          <w:szCs w:val="22"/>
          <w:highlight w:val="yellow"/>
        </w:rPr>
      </w:pPr>
      <w:r w:rsidRPr="003A6F40">
        <w:rPr>
          <w:rFonts w:ascii="Garamond" w:hAnsi="Garamond"/>
          <w:sz w:val="22"/>
          <w:szCs w:val="22"/>
          <w:highlight w:val="yellow"/>
        </w:rPr>
        <w:t>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указанных в настоящем уведомлении объектов генерации, соответствующие уведомления об изменении их плановых объемов установленной мощности с указанием измененных плановых объемов установленной мощнос</w:t>
      </w:r>
      <w:r w:rsidR="00610C78" w:rsidRPr="003A6F40">
        <w:rPr>
          <w:rFonts w:ascii="Garamond" w:hAnsi="Garamond"/>
          <w:sz w:val="22"/>
          <w:szCs w:val="22"/>
          <w:highlight w:val="yellow"/>
        </w:rPr>
        <w:t>ти указанных объектов генерации.</w:t>
      </w:r>
    </w:p>
    <w:p w:rsidR="00610C78" w:rsidRPr="003A6F40" w:rsidRDefault="00610C78" w:rsidP="00610C78">
      <w:pPr>
        <w:ind w:left="567" w:right="565"/>
        <w:jc w:val="both"/>
        <w:rPr>
          <w:rFonts w:ascii="Garamond" w:hAnsi="Garamond"/>
          <w:sz w:val="22"/>
          <w:szCs w:val="22"/>
          <w:highlight w:val="yellow"/>
        </w:rPr>
      </w:pPr>
    </w:p>
    <w:p w:rsidR="003A6F40" w:rsidRDefault="003A6F40" w:rsidP="000A42F3">
      <w:pPr>
        <w:ind w:left="567"/>
        <w:jc w:val="right"/>
        <w:rPr>
          <w:rFonts w:ascii="Garamond" w:hAnsi="Garamond"/>
          <w:sz w:val="22"/>
          <w:szCs w:val="22"/>
          <w:highlight w:val="yellow"/>
        </w:rPr>
      </w:pPr>
    </w:p>
    <w:p w:rsidR="000A42F3" w:rsidRPr="003A6F40" w:rsidRDefault="000A42F3" w:rsidP="000A42F3">
      <w:pPr>
        <w:ind w:left="567"/>
        <w:jc w:val="right"/>
        <w:rPr>
          <w:rFonts w:ascii="Garamond" w:hAnsi="Garamond"/>
          <w:sz w:val="22"/>
          <w:szCs w:val="22"/>
          <w:highlight w:val="yellow"/>
        </w:rPr>
      </w:pPr>
      <w:r w:rsidRPr="003A6F40">
        <w:rPr>
          <w:rFonts w:ascii="Garamond" w:hAnsi="Garamond"/>
          <w:sz w:val="22"/>
          <w:szCs w:val="22"/>
          <w:highlight w:val="yellow"/>
        </w:rPr>
        <w:t xml:space="preserve">Доверитель </w:t>
      </w:r>
    </w:p>
    <w:p w:rsidR="000A42F3" w:rsidRPr="003A6F40" w:rsidRDefault="000A42F3" w:rsidP="000A42F3">
      <w:pPr>
        <w:ind w:left="567"/>
        <w:jc w:val="right"/>
        <w:rPr>
          <w:rFonts w:ascii="Garamond" w:hAnsi="Garamond"/>
          <w:sz w:val="22"/>
          <w:szCs w:val="22"/>
          <w:highlight w:val="yellow"/>
        </w:rPr>
      </w:pPr>
      <w:r w:rsidRPr="003A6F40">
        <w:rPr>
          <w:rFonts w:ascii="Garamond" w:hAnsi="Garamond"/>
          <w:sz w:val="22"/>
          <w:szCs w:val="22"/>
          <w:highlight w:val="yellow"/>
        </w:rPr>
        <w:t>________________/___________/</w:t>
      </w:r>
    </w:p>
    <w:p w:rsidR="000A42F3" w:rsidRPr="003A6F40" w:rsidRDefault="000A42F3" w:rsidP="000A42F3">
      <w:pPr>
        <w:ind w:left="567"/>
        <w:jc w:val="right"/>
        <w:rPr>
          <w:rFonts w:ascii="Garamond" w:hAnsi="Garamond"/>
          <w:sz w:val="22"/>
          <w:szCs w:val="22"/>
        </w:rPr>
        <w:sectPr w:rsidR="000A42F3" w:rsidRPr="003A6F40" w:rsidSect="000A42F3">
          <w:pgSz w:w="11906" w:h="16838"/>
          <w:pgMar w:top="932" w:right="624" w:bottom="902" w:left="1135" w:header="709" w:footer="573" w:gutter="0"/>
          <w:cols w:space="708"/>
          <w:docGrid w:linePitch="360"/>
        </w:sectPr>
      </w:pPr>
      <w:r w:rsidRPr="003A6F40">
        <w:rPr>
          <w:rFonts w:ascii="Garamond" w:hAnsi="Garamond"/>
          <w:sz w:val="22"/>
          <w:szCs w:val="22"/>
          <w:highlight w:val="yellow"/>
        </w:rPr>
        <w:t>________________/________</w:t>
      </w:r>
    </w:p>
    <w:p w:rsidR="000A42F3" w:rsidRPr="002D14DB" w:rsidRDefault="000A42F3" w:rsidP="000A42F3">
      <w:pPr>
        <w:pStyle w:val="subclauseindent"/>
        <w:spacing w:before="0" w:after="0"/>
        <w:ind w:left="0"/>
        <w:jc w:val="left"/>
        <w:rPr>
          <w:rFonts w:ascii="Garamond" w:hAnsi="Garamond"/>
          <w:b/>
          <w:sz w:val="26"/>
          <w:szCs w:val="26"/>
          <w:lang w:val="ru-RU"/>
        </w:rPr>
      </w:pPr>
      <w:r w:rsidRPr="002D14DB">
        <w:rPr>
          <w:rFonts w:ascii="Garamond" w:hAnsi="Garamond"/>
          <w:b/>
          <w:sz w:val="26"/>
          <w:szCs w:val="26"/>
          <w:lang w:val="ru-RU"/>
        </w:rPr>
        <w:lastRenderedPageBreak/>
        <w:t xml:space="preserve">Предложения по изменениям и дополнениям в </w:t>
      </w:r>
      <w:r>
        <w:rPr>
          <w:rFonts w:ascii="Garamond" w:hAnsi="Garamond"/>
          <w:b/>
          <w:caps/>
          <w:sz w:val="26"/>
          <w:szCs w:val="26"/>
          <w:lang w:val="ru-RU"/>
        </w:rPr>
        <w:t>СтандартнуЮ</w:t>
      </w:r>
      <w:r w:rsidRPr="006A3235">
        <w:rPr>
          <w:rFonts w:ascii="Garamond" w:hAnsi="Garamond"/>
          <w:b/>
          <w:caps/>
          <w:sz w:val="26"/>
          <w:szCs w:val="26"/>
          <w:lang w:val="ru-RU"/>
        </w:rPr>
        <w:t xml:space="preserve"> форм</w:t>
      </w:r>
      <w:r>
        <w:rPr>
          <w:rFonts w:ascii="Garamond" w:hAnsi="Garamond"/>
          <w:b/>
          <w:caps/>
          <w:sz w:val="26"/>
          <w:szCs w:val="26"/>
          <w:lang w:val="ru-RU"/>
        </w:rPr>
        <w:t>у</w:t>
      </w:r>
      <w:r w:rsidRPr="006A3235">
        <w:rPr>
          <w:rFonts w:ascii="Garamond" w:hAnsi="Garamond"/>
          <w:b/>
          <w:caps/>
          <w:sz w:val="26"/>
          <w:szCs w:val="26"/>
          <w:lang w:val="ru-RU"/>
        </w:rPr>
        <w:t xml:space="preserve"> </w:t>
      </w:r>
      <w:r w:rsidRPr="000A42F3">
        <w:rPr>
          <w:rFonts w:ascii="Garamond" w:hAnsi="Garamond"/>
          <w:b/>
          <w:caps/>
          <w:sz w:val="26"/>
          <w:szCs w:val="26"/>
          <w:lang w:val="ru-RU"/>
        </w:rPr>
        <w:t xml:space="preserve">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2D14DB">
        <w:rPr>
          <w:rFonts w:ascii="Garamond" w:hAnsi="Garamond"/>
          <w:b/>
          <w:sz w:val="26"/>
          <w:szCs w:val="26"/>
          <w:lang w:val="ru-RU"/>
        </w:rPr>
        <w:t xml:space="preserve">(Приложение № </w:t>
      </w:r>
      <w:r>
        <w:rPr>
          <w:rFonts w:ascii="Garamond" w:hAnsi="Garamond"/>
          <w:b/>
          <w:sz w:val="26"/>
          <w:szCs w:val="26"/>
          <w:lang w:val="ru-RU"/>
        </w:rPr>
        <w:t>Д 6.3</w:t>
      </w:r>
      <w:r w:rsidRPr="002D14DB">
        <w:rPr>
          <w:rFonts w:ascii="Garamond" w:hAnsi="Garamond"/>
          <w:b/>
          <w:sz w:val="26"/>
          <w:szCs w:val="26"/>
          <w:lang w:val="ru-RU"/>
        </w:rPr>
        <w:t xml:space="preserve"> к Договору о присоединении к</w:t>
      </w:r>
      <w:r>
        <w:rPr>
          <w:rFonts w:ascii="Garamond" w:hAnsi="Garamond"/>
          <w:b/>
          <w:sz w:val="26"/>
          <w:szCs w:val="26"/>
          <w:lang w:val="ru-RU"/>
        </w:rPr>
        <w:t> </w:t>
      </w:r>
      <w:r w:rsidRPr="002D14DB">
        <w:rPr>
          <w:rFonts w:ascii="Garamond" w:hAnsi="Garamond"/>
          <w:b/>
          <w:sz w:val="26"/>
          <w:szCs w:val="26"/>
          <w:lang w:val="ru-RU"/>
        </w:rPr>
        <w:t>торговой системе оптового рынка)</w:t>
      </w:r>
    </w:p>
    <w:p w:rsidR="000A42F3" w:rsidRPr="00AB5098" w:rsidRDefault="000A42F3" w:rsidP="000A42F3">
      <w:pPr>
        <w:pStyle w:val="subclauseindent"/>
        <w:spacing w:before="0" w:after="0"/>
        <w:ind w:left="0"/>
        <w:rPr>
          <w:rFonts w:ascii="Garamond" w:hAnsi="Garamond"/>
          <w:b/>
          <w:szCs w:val="22"/>
          <w:lang w:val="ru-RU"/>
        </w:rPr>
      </w:pPr>
    </w:p>
    <w:tbl>
      <w:tblPr>
        <w:tblW w:w="1537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538"/>
        <w:gridCol w:w="7938"/>
      </w:tblGrid>
      <w:tr w:rsidR="000A42F3" w:rsidRPr="00AB5098" w:rsidTr="003A6F40">
        <w:tc>
          <w:tcPr>
            <w:tcW w:w="900" w:type="dxa"/>
            <w:vAlign w:val="center"/>
          </w:tcPr>
          <w:p w:rsidR="000A42F3" w:rsidRPr="00AB5098" w:rsidRDefault="000A42F3" w:rsidP="002F4DDA">
            <w:pPr>
              <w:jc w:val="center"/>
              <w:rPr>
                <w:rFonts w:ascii="Garamond" w:hAnsi="Garamond"/>
                <w:b/>
                <w:sz w:val="22"/>
                <w:szCs w:val="22"/>
              </w:rPr>
            </w:pPr>
            <w:r w:rsidRPr="00AB5098">
              <w:rPr>
                <w:rFonts w:ascii="Garamond" w:hAnsi="Garamond"/>
                <w:b/>
                <w:sz w:val="22"/>
                <w:szCs w:val="22"/>
              </w:rPr>
              <w:t>№</w:t>
            </w:r>
          </w:p>
          <w:p w:rsidR="000A42F3" w:rsidRPr="00AB5098" w:rsidRDefault="000A42F3" w:rsidP="002F4DDA">
            <w:pPr>
              <w:widowControl w:val="0"/>
              <w:jc w:val="center"/>
              <w:rPr>
                <w:rFonts w:ascii="Garamond" w:hAnsi="Garamond"/>
                <w:b/>
                <w:sz w:val="22"/>
                <w:szCs w:val="22"/>
              </w:rPr>
            </w:pPr>
            <w:r w:rsidRPr="00AB5098">
              <w:rPr>
                <w:rFonts w:ascii="Garamond" w:hAnsi="Garamond"/>
                <w:b/>
                <w:sz w:val="22"/>
                <w:szCs w:val="22"/>
              </w:rPr>
              <w:t>пункта</w:t>
            </w:r>
          </w:p>
        </w:tc>
        <w:tc>
          <w:tcPr>
            <w:tcW w:w="6538" w:type="dxa"/>
            <w:vAlign w:val="center"/>
          </w:tcPr>
          <w:p w:rsidR="000A42F3" w:rsidRPr="00AB5098" w:rsidRDefault="000A42F3" w:rsidP="002F4DDA">
            <w:pPr>
              <w:jc w:val="center"/>
              <w:rPr>
                <w:rFonts w:ascii="Garamond" w:hAnsi="Garamond"/>
                <w:b/>
                <w:sz w:val="22"/>
                <w:szCs w:val="22"/>
              </w:rPr>
            </w:pPr>
            <w:r w:rsidRPr="00AB5098">
              <w:rPr>
                <w:rFonts w:ascii="Garamond" w:hAnsi="Garamond"/>
                <w:b/>
                <w:sz w:val="22"/>
                <w:szCs w:val="22"/>
              </w:rPr>
              <w:t>Редакция, действующая на момент</w:t>
            </w:r>
          </w:p>
          <w:p w:rsidR="000A42F3" w:rsidRPr="00AB5098" w:rsidRDefault="000A42F3" w:rsidP="002F4DDA">
            <w:pPr>
              <w:pStyle w:val="3"/>
              <w:keepNext w:val="0"/>
              <w:keepLines w:val="0"/>
              <w:widowControl w:val="0"/>
              <w:spacing w:before="0"/>
              <w:jc w:val="center"/>
              <w:rPr>
                <w:rFonts w:ascii="Garamond" w:hAnsi="Garamond"/>
                <w:color w:val="auto"/>
                <w:sz w:val="22"/>
                <w:szCs w:val="22"/>
              </w:rPr>
            </w:pPr>
            <w:r w:rsidRPr="00AB5098">
              <w:rPr>
                <w:rFonts w:ascii="Garamond" w:hAnsi="Garamond"/>
                <w:color w:val="auto"/>
                <w:sz w:val="22"/>
                <w:szCs w:val="22"/>
              </w:rPr>
              <w:t>вступления в силу изменений</w:t>
            </w:r>
          </w:p>
        </w:tc>
        <w:tc>
          <w:tcPr>
            <w:tcW w:w="7938" w:type="dxa"/>
            <w:vAlign w:val="center"/>
          </w:tcPr>
          <w:p w:rsidR="000A42F3" w:rsidRPr="00AB5098" w:rsidRDefault="000A42F3" w:rsidP="002F4DDA">
            <w:pPr>
              <w:jc w:val="center"/>
              <w:rPr>
                <w:rFonts w:ascii="Garamond" w:hAnsi="Garamond"/>
                <w:b/>
                <w:sz w:val="22"/>
                <w:szCs w:val="22"/>
              </w:rPr>
            </w:pPr>
            <w:r w:rsidRPr="00AB5098">
              <w:rPr>
                <w:rFonts w:ascii="Garamond" w:hAnsi="Garamond"/>
                <w:b/>
                <w:sz w:val="22"/>
                <w:szCs w:val="22"/>
              </w:rPr>
              <w:t>Предлагаемая редакция</w:t>
            </w:r>
          </w:p>
          <w:p w:rsidR="000A42F3" w:rsidRPr="000F10F3" w:rsidRDefault="000A42F3" w:rsidP="002F4DDA">
            <w:pPr>
              <w:pStyle w:val="3"/>
              <w:keepNext w:val="0"/>
              <w:keepLines w:val="0"/>
              <w:widowControl w:val="0"/>
              <w:spacing w:before="0"/>
              <w:jc w:val="center"/>
              <w:rPr>
                <w:rFonts w:ascii="Garamond" w:hAnsi="Garamond"/>
                <w:b w:val="0"/>
                <w:color w:val="auto"/>
                <w:sz w:val="22"/>
                <w:szCs w:val="22"/>
              </w:rPr>
            </w:pPr>
            <w:r w:rsidRPr="000F10F3">
              <w:rPr>
                <w:rFonts w:ascii="Garamond" w:hAnsi="Garamond"/>
                <w:b w:val="0"/>
                <w:color w:val="auto"/>
                <w:sz w:val="22"/>
                <w:szCs w:val="22"/>
              </w:rPr>
              <w:t>(изменения выделены цветом)</w:t>
            </w:r>
          </w:p>
        </w:tc>
      </w:tr>
      <w:tr w:rsidR="000A42F3" w:rsidRPr="00AB5098" w:rsidTr="003A6F40">
        <w:tc>
          <w:tcPr>
            <w:tcW w:w="900" w:type="dxa"/>
            <w:vAlign w:val="center"/>
          </w:tcPr>
          <w:p w:rsidR="000A42F3" w:rsidRPr="00AB5098" w:rsidRDefault="000A42F3" w:rsidP="002F4DDA">
            <w:pPr>
              <w:widowControl w:val="0"/>
              <w:jc w:val="center"/>
              <w:rPr>
                <w:rFonts w:ascii="Garamond" w:hAnsi="Garamond"/>
                <w:b/>
                <w:sz w:val="22"/>
                <w:szCs w:val="22"/>
              </w:rPr>
            </w:pPr>
            <w:r>
              <w:rPr>
                <w:rFonts w:ascii="Garamond" w:hAnsi="Garamond"/>
                <w:b/>
                <w:sz w:val="22"/>
                <w:szCs w:val="22"/>
              </w:rPr>
              <w:t>2.1</w:t>
            </w:r>
          </w:p>
        </w:tc>
        <w:tc>
          <w:tcPr>
            <w:tcW w:w="6538" w:type="dxa"/>
          </w:tcPr>
          <w:p w:rsidR="000A42F3" w:rsidRDefault="003A6F40" w:rsidP="000A42F3">
            <w:pPr>
              <w:pStyle w:val="a6"/>
              <w:spacing w:before="120" w:after="120"/>
              <w:ind w:left="477"/>
              <w:jc w:val="both"/>
              <w:rPr>
                <w:rFonts w:ascii="Garamond" w:hAnsi="Garamond"/>
                <w:sz w:val="22"/>
                <w:szCs w:val="22"/>
              </w:rPr>
            </w:pPr>
            <w:r>
              <w:rPr>
                <w:rFonts w:ascii="Garamond" w:hAnsi="Garamond"/>
                <w:sz w:val="22"/>
                <w:szCs w:val="22"/>
                <w:lang w:val="en-US"/>
              </w:rPr>
              <w:t>…</w:t>
            </w:r>
          </w:p>
          <w:p w:rsidR="000A42F3" w:rsidRPr="000A42F3" w:rsidRDefault="000A42F3" w:rsidP="000A42F3">
            <w:pPr>
              <w:pStyle w:val="a6"/>
              <w:numPr>
                <w:ilvl w:val="0"/>
                <w:numId w:val="24"/>
              </w:numPr>
              <w:spacing w:before="120" w:after="120"/>
              <w:ind w:left="52" w:firstLine="425"/>
              <w:jc w:val="both"/>
              <w:rPr>
                <w:rFonts w:ascii="Garamond" w:hAnsi="Garamond"/>
                <w:sz w:val="22"/>
                <w:szCs w:val="22"/>
              </w:rPr>
            </w:pPr>
            <w:r w:rsidRPr="000A42F3">
              <w:rPr>
                <w:rFonts w:ascii="Garamond" w:hAnsi="Garamond"/>
                <w:sz w:val="22"/>
                <w:szCs w:val="22"/>
              </w:rPr>
              <w:t>подписывать договоры, указанные в пунктах 1.1 и 1.3 настоящего Договора, в отношении объектов генерации, проектами по строительству которых в соответствии с Договором о присоединении и регламентами оптового рынка был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rsidR="000A42F3" w:rsidRDefault="000A42F3" w:rsidP="000A42F3">
            <w:pPr>
              <w:pStyle w:val="a6"/>
              <w:numPr>
                <w:ilvl w:val="0"/>
                <w:numId w:val="24"/>
              </w:numPr>
              <w:spacing w:before="120" w:after="120"/>
              <w:ind w:left="52" w:firstLine="425"/>
              <w:jc w:val="both"/>
              <w:rPr>
                <w:rFonts w:ascii="Garamond" w:hAnsi="Garamond"/>
                <w:sz w:val="22"/>
                <w:szCs w:val="22"/>
              </w:rPr>
            </w:pPr>
            <w:r w:rsidRPr="000A42F3">
              <w:rPr>
                <w:rFonts w:ascii="Garamond" w:hAnsi="Garamond"/>
                <w:sz w:val="22"/>
                <w:szCs w:val="22"/>
              </w:rPr>
              <w:t>подписывать изменения и (или) дополнения к заключенным во исполнение настоящего Договора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внесения Наблюдательным советом Совета рынка изменений и (или) дополнений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являющуюся приложением к Договору о присоединении, касающихся замены идентификационного параметра объекта генерации «наименование объекта генерации» на идентификационный параметр «код ГТП генерации», а также в иных случаях и порядке, установленном настоящим Договором,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Договором о присоединении;</w:t>
            </w:r>
          </w:p>
          <w:p w:rsidR="000A42F3" w:rsidRPr="000A42F3" w:rsidRDefault="000A42F3" w:rsidP="000A42F3">
            <w:pPr>
              <w:pStyle w:val="a6"/>
              <w:spacing w:before="120" w:after="120"/>
              <w:ind w:left="477"/>
              <w:jc w:val="both"/>
              <w:rPr>
                <w:rFonts w:ascii="Garamond" w:hAnsi="Garamond"/>
                <w:sz w:val="22"/>
                <w:szCs w:val="22"/>
              </w:rPr>
            </w:pPr>
            <w:r>
              <w:rPr>
                <w:rFonts w:ascii="Garamond" w:hAnsi="Garamond"/>
                <w:sz w:val="22"/>
                <w:szCs w:val="22"/>
                <w:lang w:val="en-US"/>
              </w:rPr>
              <w:t>…</w:t>
            </w:r>
          </w:p>
        </w:tc>
        <w:tc>
          <w:tcPr>
            <w:tcW w:w="7938" w:type="dxa"/>
          </w:tcPr>
          <w:p w:rsidR="000A42F3" w:rsidRDefault="003A6F40" w:rsidP="000A42F3">
            <w:pPr>
              <w:pStyle w:val="a6"/>
              <w:spacing w:before="120" w:after="120"/>
              <w:ind w:left="477"/>
              <w:jc w:val="both"/>
              <w:rPr>
                <w:rFonts w:ascii="Garamond" w:hAnsi="Garamond"/>
                <w:sz w:val="22"/>
                <w:szCs w:val="22"/>
              </w:rPr>
            </w:pPr>
            <w:r>
              <w:rPr>
                <w:rFonts w:ascii="Garamond" w:hAnsi="Garamond"/>
                <w:sz w:val="22"/>
                <w:szCs w:val="22"/>
                <w:lang w:val="en-US"/>
              </w:rPr>
              <w:t>…</w:t>
            </w:r>
          </w:p>
          <w:p w:rsidR="000A42F3" w:rsidRPr="000A42F3" w:rsidRDefault="000A42F3" w:rsidP="000A42F3">
            <w:pPr>
              <w:pStyle w:val="a6"/>
              <w:numPr>
                <w:ilvl w:val="0"/>
                <w:numId w:val="24"/>
              </w:numPr>
              <w:spacing w:before="120" w:after="120"/>
              <w:ind w:left="52" w:firstLine="425"/>
              <w:jc w:val="both"/>
              <w:rPr>
                <w:rFonts w:ascii="Garamond" w:hAnsi="Garamond"/>
                <w:sz w:val="22"/>
                <w:szCs w:val="22"/>
              </w:rPr>
            </w:pPr>
            <w:r w:rsidRPr="000A42F3">
              <w:rPr>
                <w:rFonts w:ascii="Garamond" w:hAnsi="Garamond"/>
                <w:sz w:val="22"/>
                <w:szCs w:val="22"/>
              </w:rPr>
              <w:t>подписывать договоры, указанные в пунктах 1.1 и 1.3 настоящего Договора, в отношении объектов генерации, проектами по строительству которых в соответствии с Договором о присоединении и регламентами оптового рынка был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rsidR="000A42F3" w:rsidRPr="000A42F3" w:rsidRDefault="000A42F3" w:rsidP="000A42F3">
            <w:pPr>
              <w:pStyle w:val="a6"/>
              <w:numPr>
                <w:ilvl w:val="0"/>
                <w:numId w:val="24"/>
              </w:numPr>
              <w:spacing w:before="120" w:after="120"/>
              <w:ind w:left="52" w:firstLine="425"/>
              <w:jc w:val="both"/>
              <w:rPr>
                <w:rFonts w:ascii="Garamond" w:hAnsi="Garamond"/>
                <w:sz w:val="22"/>
                <w:szCs w:val="22"/>
                <w:highlight w:val="yellow"/>
              </w:rPr>
            </w:pPr>
            <w:r w:rsidRPr="000A42F3">
              <w:rPr>
                <w:rFonts w:ascii="Garamond" w:hAnsi="Garamond"/>
                <w:sz w:val="22"/>
                <w:szCs w:val="22"/>
                <w:highlight w:val="yellow"/>
              </w:rPr>
              <w:t>подписывать договоры, указанные в пунктах 1.1 и 1.3 настоящего Договора, с учетом измененного параметра «Установленная мощность объекта генерации, МВт» объекта генерации, в отношении которого заключаются указанные договоры;</w:t>
            </w:r>
          </w:p>
          <w:p w:rsidR="000A42F3" w:rsidRPr="0068169D" w:rsidRDefault="000A42F3" w:rsidP="000A42F3">
            <w:pPr>
              <w:autoSpaceDE w:val="0"/>
              <w:autoSpaceDN w:val="0"/>
              <w:adjustRightInd w:val="0"/>
              <w:spacing w:before="120" w:after="120"/>
              <w:ind w:firstLine="540"/>
              <w:jc w:val="both"/>
              <w:rPr>
                <w:rFonts w:ascii="Garamond" w:hAnsi="Garamond"/>
                <w:sz w:val="22"/>
                <w:szCs w:val="22"/>
              </w:rPr>
            </w:pPr>
            <w:r w:rsidRPr="0068169D">
              <w:rPr>
                <w:rFonts w:ascii="Garamond" w:hAnsi="Garamond"/>
                <w:sz w:val="22"/>
                <w:szCs w:val="22"/>
              </w:rPr>
              <w:t>подписывать изменения и (или) дополнения к заключенным во исполнение настоящего Договора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внесения Наблюдательным советом Совета рынка изменений и (или) дополнений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являющуюся приложением к Договору о присоединении, касающихся замены идентификационного параметра объекта генерации «наименование объекта генерации» на идентификационный параметр «код ГТП генерации», а также в иных случаях и порядке, установленном настоящим Договором,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Договором о присоединении;</w:t>
            </w:r>
          </w:p>
          <w:p w:rsidR="000A42F3" w:rsidRPr="000A42F3" w:rsidRDefault="000A42F3" w:rsidP="000A42F3">
            <w:pPr>
              <w:autoSpaceDE w:val="0"/>
              <w:autoSpaceDN w:val="0"/>
              <w:adjustRightInd w:val="0"/>
              <w:spacing w:before="120" w:after="120"/>
              <w:ind w:firstLine="540"/>
              <w:jc w:val="both"/>
              <w:rPr>
                <w:rFonts w:ascii="Garamond" w:hAnsi="Garamond"/>
                <w:sz w:val="22"/>
                <w:szCs w:val="22"/>
                <w:lang w:val="en-US"/>
              </w:rPr>
            </w:pPr>
            <w:r>
              <w:rPr>
                <w:rFonts w:ascii="Garamond" w:hAnsi="Garamond"/>
                <w:sz w:val="22"/>
                <w:szCs w:val="22"/>
                <w:lang w:val="en-US"/>
              </w:rPr>
              <w:t>…</w:t>
            </w:r>
          </w:p>
        </w:tc>
      </w:tr>
    </w:tbl>
    <w:p w:rsidR="00CF6667" w:rsidRDefault="00CF6667" w:rsidP="004E0A4B">
      <w:pPr>
        <w:pStyle w:val="subclauseindent"/>
        <w:spacing w:before="0" w:after="0"/>
        <w:ind w:left="0"/>
        <w:rPr>
          <w:rFonts w:ascii="Garamond" w:hAnsi="Garamond"/>
          <w:b/>
          <w:szCs w:val="22"/>
          <w:lang w:val="ru-RU"/>
        </w:rPr>
      </w:pPr>
    </w:p>
    <w:p w:rsidR="0068169D" w:rsidRPr="002D14DB" w:rsidRDefault="0068169D" w:rsidP="0068169D">
      <w:pPr>
        <w:pStyle w:val="subclauseindent"/>
        <w:spacing w:before="0" w:after="0"/>
        <w:ind w:left="0"/>
        <w:jc w:val="left"/>
        <w:rPr>
          <w:rFonts w:ascii="Garamond" w:hAnsi="Garamond"/>
          <w:b/>
          <w:sz w:val="26"/>
          <w:szCs w:val="26"/>
          <w:lang w:val="ru-RU"/>
        </w:rPr>
      </w:pPr>
      <w:r w:rsidRPr="002D14DB">
        <w:rPr>
          <w:rFonts w:ascii="Garamond" w:hAnsi="Garamond"/>
          <w:b/>
          <w:sz w:val="26"/>
          <w:szCs w:val="26"/>
          <w:lang w:val="ru-RU"/>
        </w:rPr>
        <w:lastRenderedPageBreak/>
        <w:t xml:space="preserve">Предложения по изменениям и дополнениям в </w:t>
      </w:r>
      <w:r>
        <w:rPr>
          <w:rFonts w:ascii="Garamond" w:hAnsi="Garamond"/>
          <w:b/>
          <w:caps/>
          <w:sz w:val="26"/>
          <w:szCs w:val="26"/>
          <w:lang w:val="ru-RU"/>
        </w:rPr>
        <w:t>СтандартнуЮ</w:t>
      </w:r>
      <w:r w:rsidRPr="006A3235">
        <w:rPr>
          <w:rFonts w:ascii="Garamond" w:hAnsi="Garamond"/>
          <w:b/>
          <w:caps/>
          <w:sz w:val="26"/>
          <w:szCs w:val="26"/>
          <w:lang w:val="ru-RU"/>
        </w:rPr>
        <w:t xml:space="preserve"> форм</w:t>
      </w:r>
      <w:r>
        <w:rPr>
          <w:rFonts w:ascii="Garamond" w:hAnsi="Garamond"/>
          <w:b/>
          <w:caps/>
          <w:sz w:val="26"/>
          <w:szCs w:val="26"/>
          <w:lang w:val="ru-RU"/>
        </w:rPr>
        <w:t>у</w:t>
      </w:r>
      <w:r w:rsidRPr="006A3235">
        <w:rPr>
          <w:rFonts w:ascii="Garamond" w:hAnsi="Garamond"/>
          <w:b/>
          <w:caps/>
          <w:sz w:val="26"/>
          <w:szCs w:val="26"/>
          <w:lang w:val="ru-RU"/>
        </w:rPr>
        <w:t xml:space="preserve"> </w:t>
      </w:r>
      <w:r w:rsidRPr="0068169D">
        <w:rPr>
          <w:rFonts w:ascii="Garamond" w:hAnsi="Garamond"/>
          <w:b/>
          <w:caps/>
          <w:sz w:val="26"/>
          <w:szCs w:val="26"/>
          <w:lang w:val="ru-RU"/>
        </w:rPr>
        <w:t xml:space="preserve">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2D14DB">
        <w:rPr>
          <w:rFonts w:ascii="Garamond" w:hAnsi="Garamond"/>
          <w:b/>
          <w:sz w:val="26"/>
          <w:szCs w:val="26"/>
          <w:lang w:val="ru-RU"/>
        </w:rPr>
        <w:t xml:space="preserve">(Приложение № </w:t>
      </w:r>
      <w:r>
        <w:rPr>
          <w:rFonts w:ascii="Garamond" w:hAnsi="Garamond"/>
          <w:b/>
          <w:sz w:val="26"/>
          <w:szCs w:val="26"/>
          <w:lang w:val="ru-RU"/>
        </w:rPr>
        <w:t>Д 6.4</w:t>
      </w:r>
      <w:r w:rsidRPr="002D14DB">
        <w:rPr>
          <w:rFonts w:ascii="Garamond" w:hAnsi="Garamond"/>
          <w:b/>
          <w:sz w:val="26"/>
          <w:szCs w:val="26"/>
          <w:lang w:val="ru-RU"/>
        </w:rPr>
        <w:t xml:space="preserve"> к Договору о присоединении к</w:t>
      </w:r>
      <w:r>
        <w:rPr>
          <w:rFonts w:ascii="Garamond" w:hAnsi="Garamond"/>
          <w:b/>
          <w:sz w:val="26"/>
          <w:szCs w:val="26"/>
          <w:lang w:val="ru-RU"/>
        </w:rPr>
        <w:t> </w:t>
      </w:r>
      <w:r w:rsidRPr="002D14DB">
        <w:rPr>
          <w:rFonts w:ascii="Garamond" w:hAnsi="Garamond"/>
          <w:b/>
          <w:sz w:val="26"/>
          <w:szCs w:val="26"/>
          <w:lang w:val="ru-RU"/>
        </w:rPr>
        <w:t>торговой системе оптового рынка)</w:t>
      </w:r>
    </w:p>
    <w:p w:rsidR="0068169D" w:rsidRPr="00AB5098" w:rsidRDefault="0068169D" w:rsidP="0068169D">
      <w:pPr>
        <w:pStyle w:val="subclauseindent"/>
        <w:spacing w:before="0" w:after="0"/>
        <w:ind w:left="0"/>
        <w:rPr>
          <w:rFonts w:ascii="Garamond" w:hAnsi="Garamond"/>
          <w:b/>
          <w:szCs w:val="22"/>
          <w:lang w:val="ru-RU"/>
        </w:rPr>
      </w:pPr>
    </w:p>
    <w:tbl>
      <w:tblPr>
        <w:tblW w:w="1537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538"/>
        <w:gridCol w:w="7938"/>
      </w:tblGrid>
      <w:tr w:rsidR="0068169D" w:rsidRPr="00AB5098" w:rsidTr="00AD7E1F">
        <w:tc>
          <w:tcPr>
            <w:tcW w:w="900" w:type="dxa"/>
            <w:vAlign w:val="center"/>
          </w:tcPr>
          <w:p w:rsidR="0068169D" w:rsidRPr="00AB5098" w:rsidRDefault="0068169D" w:rsidP="002F4DDA">
            <w:pPr>
              <w:jc w:val="center"/>
              <w:rPr>
                <w:rFonts w:ascii="Garamond" w:hAnsi="Garamond"/>
                <w:b/>
                <w:sz w:val="22"/>
                <w:szCs w:val="22"/>
              </w:rPr>
            </w:pPr>
            <w:r w:rsidRPr="00AB5098">
              <w:rPr>
                <w:rFonts w:ascii="Garamond" w:hAnsi="Garamond"/>
                <w:b/>
                <w:sz w:val="22"/>
                <w:szCs w:val="22"/>
              </w:rPr>
              <w:t>№</w:t>
            </w:r>
          </w:p>
          <w:p w:rsidR="0068169D" w:rsidRPr="00AB5098" w:rsidRDefault="0068169D" w:rsidP="002F4DDA">
            <w:pPr>
              <w:widowControl w:val="0"/>
              <w:jc w:val="center"/>
              <w:rPr>
                <w:rFonts w:ascii="Garamond" w:hAnsi="Garamond"/>
                <w:b/>
                <w:sz w:val="22"/>
                <w:szCs w:val="22"/>
              </w:rPr>
            </w:pPr>
            <w:r w:rsidRPr="00AB5098">
              <w:rPr>
                <w:rFonts w:ascii="Garamond" w:hAnsi="Garamond"/>
                <w:b/>
                <w:sz w:val="22"/>
                <w:szCs w:val="22"/>
              </w:rPr>
              <w:t>пункта</w:t>
            </w:r>
          </w:p>
        </w:tc>
        <w:tc>
          <w:tcPr>
            <w:tcW w:w="6538" w:type="dxa"/>
            <w:vAlign w:val="center"/>
          </w:tcPr>
          <w:p w:rsidR="0068169D" w:rsidRPr="00AB5098" w:rsidRDefault="0068169D" w:rsidP="002F4DDA">
            <w:pPr>
              <w:jc w:val="center"/>
              <w:rPr>
                <w:rFonts w:ascii="Garamond" w:hAnsi="Garamond"/>
                <w:b/>
                <w:sz w:val="22"/>
                <w:szCs w:val="22"/>
              </w:rPr>
            </w:pPr>
            <w:r w:rsidRPr="00AB5098">
              <w:rPr>
                <w:rFonts w:ascii="Garamond" w:hAnsi="Garamond"/>
                <w:b/>
                <w:sz w:val="22"/>
                <w:szCs w:val="22"/>
              </w:rPr>
              <w:t>Редакция, действующая на момент</w:t>
            </w:r>
          </w:p>
          <w:p w:rsidR="0068169D" w:rsidRPr="00AB5098" w:rsidRDefault="0068169D" w:rsidP="002F4DDA">
            <w:pPr>
              <w:pStyle w:val="3"/>
              <w:keepNext w:val="0"/>
              <w:keepLines w:val="0"/>
              <w:widowControl w:val="0"/>
              <w:spacing w:before="0"/>
              <w:jc w:val="center"/>
              <w:rPr>
                <w:rFonts w:ascii="Garamond" w:hAnsi="Garamond"/>
                <w:color w:val="auto"/>
                <w:sz w:val="22"/>
                <w:szCs w:val="22"/>
              </w:rPr>
            </w:pPr>
            <w:r w:rsidRPr="00AB5098">
              <w:rPr>
                <w:rFonts w:ascii="Garamond" w:hAnsi="Garamond"/>
                <w:color w:val="auto"/>
                <w:sz w:val="22"/>
                <w:szCs w:val="22"/>
              </w:rPr>
              <w:t>вступления в силу изменений</w:t>
            </w:r>
          </w:p>
        </w:tc>
        <w:tc>
          <w:tcPr>
            <w:tcW w:w="7938" w:type="dxa"/>
            <w:vAlign w:val="center"/>
          </w:tcPr>
          <w:p w:rsidR="0068169D" w:rsidRPr="00AB5098" w:rsidRDefault="0068169D" w:rsidP="002F4DDA">
            <w:pPr>
              <w:jc w:val="center"/>
              <w:rPr>
                <w:rFonts w:ascii="Garamond" w:hAnsi="Garamond"/>
                <w:b/>
                <w:sz w:val="22"/>
                <w:szCs w:val="22"/>
              </w:rPr>
            </w:pPr>
            <w:r w:rsidRPr="00AB5098">
              <w:rPr>
                <w:rFonts w:ascii="Garamond" w:hAnsi="Garamond"/>
                <w:b/>
                <w:sz w:val="22"/>
                <w:szCs w:val="22"/>
              </w:rPr>
              <w:t>Предлагаемая редакция</w:t>
            </w:r>
          </w:p>
          <w:p w:rsidR="0068169D" w:rsidRPr="000F10F3" w:rsidRDefault="0068169D" w:rsidP="002F4DDA">
            <w:pPr>
              <w:pStyle w:val="3"/>
              <w:keepNext w:val="0"/>
              <w:keepLines w:val="0"/>
              <w:widowControl w:val="0"/>
              <w:spacing w:before="0"/>
              <w:jc w:val="center"/>
              <w:rPr>
                <w:rFonts w:ascii="Garamond" w:hAnsi="Garamond"/>
                <w:b w:val="0"/>
                <w:color w:val="auto"/>
                <w:sz w:val="22"/>
                <w:szCs w:val="22"/>
              </w:rPr>
            </w:pPr>
            <w:r w:rsidRPr="000F10F3">
              <w:rPr>
                <w:rFonts w:ascii="Garamond" w:hAnsi="Garamond"/>
                <w:b w:val="0"/>
                <w:color w:val="auto"/>
                <w:sz w:val="22"/>
                <w:szCs w:val="22"/>
              </w:rPr>
              <w:t>(изменения выделены цветом)</w:t>
            </w:r>
          </w:p>
        </w:tc>
      </w:tr>
      <w:tr w:rsidR="00F30B29" w:rsidRPr="00AB5098" w:rsidTr="00AD7E1F">
        <w:tc>
          <w:tcPr>
            <w:tcW w:w="900" w:type="dxa"/>
            <w:vAlign w:val="center"/>
          </w:tcPr>
          <w:p w:rsidR="00F30B29" w:rsidRPr="00AB5098" w:rsidRDefault="00F30B29" w:rsidP="00FD7ACB">
            <w:pPr>
              <w:widowControl w:val="0"/>
              <w:jc w:val="center"/>
              <w:rPr>
                <w:rFonts w:ascii="Garamond" w:hAnsi="Garamond"/>
                <w:b/>
                <w:sz w:val="22"/>
                <w:szCs w:val="22"/>
              </w:rPr>
            </w:pPr>
            <w:r>
              <w:rPr>
                <w:rFonts w:ascii="Garamond" w:hAnsi="Garamond"/>
                <w:b/>
                <w:sz w:val="22"/>
                <w:szCs w:val="22"/>
              </w:rPr>
              <w:t>3.3.2</w:t>
            </w:r>
          </w:p>
        </w:tc>
        <w:tc>
          <w:tcPr>
            <w:tcW w:w="6538" w:type="dxa"/>
          </w:tcPr>
          <w:p w:rsidR="00F30B29" w:rsidRPr="0068169D" w:rsidRDefault="00F30B29" w:rsidP="00AD7E1F">
            <w:pPr>
              <w:spacing w:before="120" w:after="120"/>
              <w:ind w:left="34" w:firstLine="426"/>
              <w:rPr>
                <w:rFonts w:ascii="Garamond" w:hAnsi="Garamond"/>
                <w:b/>
                <w:sz w:val="22"/>
                <w:szCs w:val="22"/>
              </w:rPr>
            </w:pPr>
            <w:r w:rsidRPr="0068169D">
              <w:rPr>
                <w:rFonts w:ascii="Garamond" w:hAnsi="Garamond"/>
                <w:b/>
                <w:sz w:val="22"/>
                <w:szCs w:val="22"/>
              </w:rPr>
              <w:t>До</w:t>
            </w:r>
            <w:r w:rsidR="00AD7E1F">
              <w:rPr>
                <w:rFonts w:ascii="Garamond" w:hAnsi="Garamond"/>
                <w:b/>
                <w:sz w:val="22"/>
                <w:szCs w:val="22"/>
              </w:rPr>
              <w:t>бав</w:t>
            </w:r>
            <w:r w:rsidRPr="0068169D">
              <w:rPr>
                <w:rFonts w:ascii="Garamond" w:hAnsi="Garamond"/>
                <w:b/>
                <w:sz w:val="22"/>
                <w:szCs w:val="22"/>
              </w:rPr>
              <w:t>ить пункт</w:t>
            </w:r>
            <w:r w:rsidR="00AD7E1F">
              <w:rPr>
                <w:rFonts w:ascii="Garamond" w:hAnsi="Garamond"/>
                <w:b/>
                <w:sz w:val="22"/>
                <w:szCs w:val="22"/>
              </w:rPr>
              <w:t xml:space="preserve"> </w:t>
            </w:r>
          </w:p>
        </w:tc>
        <w:tc>
          <w:tcPr>
            <w:tcW w:w="7938" w:type="dxa"/>
          </w:tcPr>
          <w:p w:rsidR="00F30B29" w:rsidRPr="00AB5098" w:rsidRDefault="00F30B29" w:rsidP="00AD7E1F">
            <w:pPr>
              <w:autoSpaceDE w:val="0"/>
              <w:autoSpaceDN w:val="0"/>
              <w:adjustRightInd w:val="0"/>
              <w:spacing w:before="120" w:after="120"/>
              <w:ind w:firstLine="540"/>
              <w:jc w:val="both"/>
              <w:rPr>
                <w:rFonts w:ascii="Garamond" w:hAnsi="Garamond"/>
                <w:sz w:val="22"/>
                <w:szCs w:val="22"/>
                <w:highlight w:val="yellow"/>
              </w:rPr>
            </w:pPr>
            <w:r w:rsidRPr="0068169D">
              <w:rPr>
                <w:rFonts w:ascii="Garamond" w:hAnsi="Garamond"/>
                <w:sz w:val="22"/>
                <w:szCs w:val="22"/>
                <w:highlight w:val="yellow"/>
              </w:rPr>
              <w:t>3.3.2. В случае внесения изменений в пункт 2.1 настоящего Договора, связанных с изменением установленной мощности объекта генерации, совокупный размер неустойки, обеспеченной всеми договорами поручительства, заключенными Доверителем в отношении объекта генерации, указанного в пункте 2.1 настоящего Договора, в целях обеспечения обязательств Должника по ДПМ ВИЭ до истечения 15 (пятнадцати) месяцев с даты начала поставки мощности по указанным ДПМ ВИЭ, не превышает 5 %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проекта, и объема установленной мощности генерирующего объекта (выраженного в кВт), указанного в пункте 2.1 настоящего Договора.</w:t>
            </w:r>
          </w:p>
        </w:tc>
      </w:tr>
      <w:tr w:rsidR="00F30B29" w:rsidRPr="00AB5098" w:rsidTr="00AD7E1F">
        <w:tc>
          <w:tcPr>
            <w:tcW w:w="900" w:type="dxa"/>
            <w:vAlign w:val="center"/>
          </w:tcPr>
          <w:p w:rsidR="00F30B29" w:rsidRPr="00AB5098" w:rsidRDefault="00F30B29" w:rsidP="00F30B29">
            <w:pPr>
              <w:widowControl w:val="0"/>
              <w:jc w:val="center"/>
              <w:rPr>
                <w:rFonts w:ascii="Garamond" w:hAnsi="Garamond"/>
                <w:b/>
                <w:sz w:val="22"/>
                <w:szCs w:val="22"/>
              </w:rPr>
            </w:pPr>
            <w:r>
              <w:rPr>
                <w:rFonts w:ascii="Garamond" w:hAnsi="Garamond"/>
                <w:b/>
                <w:sz w:val="22"/>
                <w:szCs w:val="22"/>
              </w:rPr>
              <w:t>7.4</w:t>
            </w:r>
          </w:p>
        </w:tc>
        <w:tc>
          <w:tcPr>
            <w:tcW w:w="6538" w:type="dxa"/>
          </w:tcPr>
          <w:p w:rsidR="00F30B29" w:rsidRPr="00E22086" w:rsidRDefault="00F30B29" w:rsidP="00E22086">
            <w:pPr>
              <w:spacing w:before="120" w:after="120"/>
              <w:ind w:left="34" w:firstLine="426"/>
              <w:jc w:val="both"/>
              <w:rPr>
                <w:rFonts w:ascii="Garamond" w:hAnsi="Garamond"/>
                <w:sz w:val="22"/>
                <w:szCs w:val="22"/>
              </w:rPr>
            </w:pPr>
            <w:r>
              <w:rPr>
                <w:rFonts w:ascii="Garamond" w:hAnsi="Garamond"/>
                <w:sz w:val="22"/>
                <w:szCs w:val="22"/>
              </w:rPr>
              <w:t>7.4. </w:t>
            </w:r>
            <w:r w:rsidRPr="00E22086">
              <w:rPr>
                <w:rFonts w:ascii="Garamond" w:hAnsi="Garamond"/>
                <w:sz w:val="22"/>
                <w:szCs w:val="22"/>
              </w:rPr>
              <w:t>Настоящий Договор может быть расторгнут при одностороннем внесудебном отказе по инициативе АО «АТС» в следующих случаях:</w:t>
            </w:r>
          </w:p>
          <w:p w:rsidR="00F30B29" w:rsidRPr="00E22086" w:rsidRDefault="00F30B29" w:rsidP="00E22086">
            <w:pPr>
              <w:spacing w:before="120" w:after="120"/>
              <w:ind w:left="34" w:firstLine="426"/>
              <w:jc w:val="both"/>
              <w:rPr>
                <w:rFonts w:ascii="Garamond" w:hAnsi="Garamond"/>
                <w:sz w:val="22"/>
                <w:szCs w:val="22"/>
              </w:rPr>
            </w:pPr>
            <w:r w:rsidRPr="00E22086">
              <w:rPr>
                <w:rFonts w:ascii="Garamond" w:hAnsi="Garamond"/>
                <w:sz w:val="22"/>
                <w:szCs w:val="22"/>
              </w:rPr>
              <w:t>–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w:t>
            </w:r>
          </w:p>
          <w:p w:rsidR="00F30B29" w:rsidRDefault="00F30B29" w:rsidP="00E22086">
            <w:pPr>
              <w:spacing w:before="120" w:after="120"/>
              <w:ind w:left="34" w:firstLine="426"/>
              <w:jc w:val="both"/>
              <w:rPr>
                <w:rFonts w:ascii="Garamond" w:hAnsi="Garamond"/>
                <w:sz w:val="22"/>
                <w:szCs w:val="22"/>
              </w:rPr>
            </w:pPr>
            <w:r w:rsidRPr="00E22086">
              <w:rPr>
                <w:rFonts w:ascii="Garamond" w:hAnsi="Garamond"/>
                <w:sz w:val="22"/>
                <w:szCs w:val="22"/>
              </w:rPr>
              <w:t>– в случае заключения в отношении объекта генерации, указанного в пункте 2.1 настоящего Договора, нового договора поручительства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w:t>
            </w:r>
          </w:p>
          <w:p w:rsidR="00F30B29" w:rsidRPr="00E22086" w:rsidRDefault="00F30B29" w:rsidP="00E22086">
            <w:pPr>
              <w:spacing w:before="120" w:after="120"/>
              <w:ind w:left="34" w:firstLine="426"/>
              <w:jc w:val="both"/>
              <w:rPr>
                <w:rFonts w:ascii="Garamond" w:hAnsi="Garamond"/>
                <w:sz w:val="22"/>
                <w:szCs w:val="22"/>
                <w:lang w:val="en-US"/>
              </w:rPr>
            </w:pPr>
            <w:r>
              <w:rPr>
                <w:rFonts w:ascii="Garamond" w:hAnsi="Garamond"/>
                <w:sz w:val="22"/>
                <w:szCs w:val="22"/>
                <w:lang w:val="en-US"/>
              </w:rPr>
              <w:t>…</w:t>
            </w:r>
          </w:p>
        </w:tc>
        <w:tc>
          <w:tcPr>
            <w:tcW w:w="7938" w:type="dxa"/>
          </w:tcPr>
          <w:p w:rsidR="00F30B29" w:rsidRPr="001B5CCC" w:rsidRDefault="00F30B29" w:rsidP="00F30B29">
            <w:pPr>
              <w:spacing w:before="120" w:after="120"/>
              <w:ind w:left="34" w:firstLine="426"/>
              <w:jc w:val="both"/>
              <w:rPr>
                <w:rFonts w:ascii="Garamond" w:hAnsi="Garamond"/>
                <w:sz w:val="22"/>
                <w:szCs w:val="22"/>
              </w:rPr>
            </w:pPr>
            <w:r w:rsidRPr="001B5CCC">
              <w:rPr>
                <w:rFonts w:ascii="Garamond" w:hAnsi="Garamond"/>
                <w:sz w:val="22"/>
                <w:szCs w:val="22"/>
              </w:rPr>
              <w:t>7.4. Настоящий Договор может быть расторгнут при одностороннем внесудебном отказе по инициативе АО «АТС» в следующих случаях:</w:t>
            </w:r>
          </w:p>
          <w:p w:rsidR="00F30B29" w:rsidRPr="001B5CCC" w:rsidRDefault="00F30B29" w:rsidP="00F30B29">
            <w:pPr>
              <w:spacing w:before="120" w:after="120"/>
              <w:ind w:left="34" w:firstLine="426"/>
              <w:jc w:val="both"/>
              <w:rPr>
                <w:rFonts w:ascii="Garamond" w:hAnsi="Garamond"/>
                <w:sz w:val="22"/>
                <w:szCs w:val="22"/>
              </w:rPr>
            </w:pPr>
            <w:r w:rsidRPr="001B5CCC">
              <w:rPr>
                <w:rFonts w:ascii="Garamond" w:hAnsi="Garamond"/>
                <w:sz w:val="22"/>
                <w:szCs w:val="22"/>
              </w:rPr>
              <w:t>–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w:t>
            </w:r>
          </w:p>
          <w:p w:rsidR="00F30B29" w:rsidRDefault="00F30B29" w:rsidP="00F30B29">
            <w:pPr>
              <w:spacing w:before="120" w:after="120"/>
              <w:ind w:left="34" w:firstLine="426"/>
              <w:jc w:val="both"/>
              <w:rPr>
                <w:rFonts w:ascii="Garamond" w:hAnsi="Garamond"/>
                <w:sz w:val="22"/>
                <w:szCs w:val="22"/>
              </w:rPr>
            </w:pPr>
            <w:r w:rsidRPr="001B5CCC">
              <w:rPr>
                <w:rFonts w:ascii="Garamond" w:hAnsi="Garamond"/>
                <w:sz w:val="22"/>
                <w:szCs w:val="22"/>
              </w:rPr>
              <w:t>– в случае заключения в отношении объекта генерации, указанного в пункте 2.1 настоящего Договора, нового договора поручительства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w:t>
            </w:r>
          </w:p>
          <w:p w:rsidR="00F30B29" w:rsidRDefault="00F30B29" w:rsidP="00F30B29">
            <w:pPr>
              <w:spacing w:before="120" w:after="120"/>
              <w:ind w:left="34" w:firstLine="426"/>
              <w:jc w:val="both"/>
              <w:rPr>
                <w:rFonts w:ascii="Garamond" w:hAnsi="Garamond"/>
                <w:sz w:val="22"/>
                <w:szCs w:val="22"/>
              </w:rPr>
            </w:pPr>
            <w:r w:rsidRPr="00E22086">
              <w:rPr>
                <w:rFonts w:ascii="Garamond" w:hAnsi="Garamond"/>
                <w:sz w:val="22"/>
                <w:szCs w:val="22"/>
                <w:highlight w:val="yellow"/>
              </w:rPr>
              <w:t>–</w:t>
            </w:r>
            <w:r w:rsidRPr="00E22086">
              <w:rPr>
                <w:highlight w:val="yellow"/>
              </w:rPr>
              <w:t xml:space="preserve"> </w:t>
            </w:r>
            <w:r w:rsidRPr="00E22086">
              <w:rPr>
                <w:rFonts w:ascii="Garamond" w:hAnsi="Garamond"/>
                <w:sz w:val="22"/>
                <w:szCs w:val="22"/>
                <w:highlight w:val="yellow"/>
              </w:rPr>
              <w:t xml:space="preserve">в случае заключения нового договора поручительства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установленная </w:t>
            </w:r>
            <w:r w:rsidRPr="00E22086">
              <w:rPr>
                <w:rFonts w:ascii="Garamond" w:hAnsi="Garamond"/>
                <w:sz w:val="22"/>
                <w:szCs w:val="22"/>
                <w:highlight w:val="yellow"/>
              </w:rPr>
              <w:lastRenderedPageBreak/>
              <w:t>мощность объекта генерации, указанного в пункте 2.1 настоящего Договора, изменена;</w:t>
            </w:r>
          </w:p>
          <w:p w:rsidR="00F30B29" w:rsidRPr="00AB5098" w:rsidRDefault="00F30B29" w:rsidP="00F30B29">
            <w:pPr>
              <w:autoSpaceDE w:val="0"/>
              <w:autoSpaceDN w:val="0"/>
              <w:adjustRightInd w:val="0"/>
              <w:spacing w:before="120" w:after="120"/>
              <w:ind w:firstLine="540"/>
              <w:jc w:val="both"/>
              <w:rPr>
                <w:rFonts w:ascii="Garamond" w:hAnsi="Garamond"/>
                <w:sz w:val="22"/>
                <w:szCs w:val="22"/>
                <w:highlight w:val="yellow"/>
              </w:rPr>
            </w:pPr>
            <w:r>
              <w:rPr>
                <w:rFonts w:ascii="Garamond" w:hAnsi="Garamond"/>
                <w:sz w:val="22"/>
                <w:szCs w:val="22"/>
                <w:lang w:val="en-US"/>
              </w:rPr>
              <w:t>…</w:t>
            </w:r>
          </w:p>
        </w:tc>
      </w:tr>
      <w:tr w:rsidR="0068169D" w:rsidRPr="00AB5098" w:rsidTr="00AD7E1F">
        <w:tc>
          <w:tcPr>
            <w:tcW w:w="900" w:type="dxa"/>
            <w:vAlign w:val="center"/>
          </w:tcPr>
          <w:p w:rsidR="0068169D" w:rsidRPr="00AB5098" w:rsidRDefault="0068169D" w:rsidP="00AD7E1F">
            <w:pPr>
              <w:widowControl w:val="0"/>
              <w:jc w:val="center"/>
              <w:rPr>
                <w:rFonts w:ascii="Garamond" w:hAnsi="Garamond"/>
                <w:b/>
                <w:sz w:val="22"/>
                <w:szCs w:val="22"/>
              </w:rPr>
            </w:pPr>
            <w:r>
              <w:rPr>
                <w:rFonts w:ascii="Garamond" w:hAnsi="Garamond"/>
                <w:b/>
                <w:sz w:val="22"/>
                <w:szCs w:val="22"/>
              </w:rPr>
              <w:lastRenderedPageBreak/>
              <w:t>10.6</w:t>
            </w:r>
          </w:p>
        </w:tc>
        <w:tc>
          <w:tcPr>
            <w:tcW w:w="6538" w:type="dxa"/>
          </w:tcPr>
          <w:p w:rsidR="0068169D" w:rsidRPr="0068169D" w:rsidRDefault="0068169D" w:rsidP="0068169D">
            <w:pPr>
              <w:spacing w:before="120" w:after="120"/>
              <w:ind w:left="34" w:firstLine="426"/>
              <w:jc w:val="both"/>
              <w:rPr>
                <w:rFonts w:ascii="Garamond" w:hAnsi="Garamond"/>
                <w:sz w:val="22"/>
                <w:szCs w:val="22"/>
              </w:rPr>
            </w:pPr>
            <w:r>
              <w:rPr>
                <w:rFonts w:ascii="Garamond" w:hAnsi="Garamond"/>
                <w:sz w:val="22"/>
                <w:szCs w:val="22"/>
              </w:rPr>
              <w:t>10.6. </w:t>
            </w:r>
            <w:r w:rsidRPr="0068169D">
              <w:rPr>
                <w:rFonts w:ascii="Garamond" w:hAnsi="Garamond"/>
                <w:sz w:val="22"/>
                <w:szCs w:val="22"/>
              </w:rPr>
              <w:t xml:space="preserve">Внесение изменений в п. 2.1 в части идентификации объекта генерации (за исключением </w:t>
            </w:r>
            <w:r w:rsidRPr="0068169D">
              <w:rPr>
                <w:rFonts w:ascii="Garamond" w:hAnsi="Garamond"/>
                <w:sz w:val="22"/>
                <w:szCs w:val="22"/>
                <w:highlight w:val="yellow"/>
              </w:rPr>
              <w:t>идентификационного параметра</w:t>
            </w:r>
            <w:r w:rsidRPr="0068169D">
              <w:rPr>
                <w:rFonts w:ascii="Garamond" w:hAnsi="Garamond"/>
                <w:sz w:val="22"/>
                <w:szCs w:val="22"/>
              </w:rPr>
              <w:t xml:space="preserve"> «Субъект Российской Федерации»), а также в </w:t>
            </w:r>
            <w:proofErr w:type="spellStart"/>
            <w:r w:rsidRPr="0068169D">
              <w:rPr>
                <w:rFonts w:ascii="Garamond" w:hAnsi="Garamond"/>
                <w:sz w:val="22"/>
                <w:szCs w:val="22"/>
              </w:rPr>
              <w:t>пп</w:t>
            </w:r>
            <w:proofErr w:type="spellEnd"/>
            <w:r w:rsidRPr="0068169D">
              <w:rPr>
                <w:rFonts w:ascii="Garamond" w:hAnsi="Garamond"/>
                <w:sz w:val="22"/>
                <w:szCs w:val="22"/>
              </w:rPr>
              <w:t>. 3.3, 3.3.1 настоящего Договора осуществляется путем заключения Сторонами настоящего Договора дополнительных соглашений к настоящему Договору, подлежащих приложению к настоящему Договору и составляющих неотъемлемые его части.</w:t>
            </w:r>
          </w:p>
          <w:p w:rsidR="0068169D" w:rsidRPr="0068169D" w:rsidRDefault="0068169D" w:rsidP="0068169D">
            <w:pPr>
              <w:spacing w:before="120" w:after="120"/>
              <w:ind w:left="34" w:firstLine="426"/>
              <w:jc w:val="both"/>
              <w:rPr>
                <w:rFonts w:ascii="Garamond" w:hAnsi="Garamond"/>
                <w:sz w:val="22"/>
                <w:szCs w:val="22"/>
              </w:rPr>
            </w:pPr>
            <w:r w:rsidRPr="0068169D">
              <w:rPr>
                <w:rFonts w:ascii="Garamond" w:hAnsi="Garamond"/>
                <w:sz w:val="22"/>
                <w:szCs w:val="22"/>
              </w:rPr>
              <w:t xml:space="preserve">Поручитель вправе изменить в одностороннем внесудебном порядке </w:t>
            </w:r>
            <w:r w:rsidRPr="0068169D">
              <w:rPr>
                <w:rFonts w:ascii="Garamond" w:hAnsi="Garamond"/>
                <w:sz w:val="22"/>
                <w:szCs w:val="22"/>
                <w:highlight w:val="yellow"/>
              </w:rPr>
              <w:t>идентификационный параметр</w:t>
            </w:r>
            <w:r w:rsidRPr="0068169D">
              <w:rPr>
                <w:rFonts w:ascii="Garamond" w:hAnsi="Garamond"/>
                <w:sz w:val="22"/>
                <w:szCs w:val="22"/>
              </w:rPr>
              <w:t xml:space="preserve"> «Субъект Российской Федерации» объекта генерации, указанного в п. 2.1 настоящего Договора.</w:t>
            </w:r>
          </w:p>
          <w:p w:rsidR="0068169D" w:rsidRPr="0068169D" w:rsidRDefault="0068169D" w:rsidP="0068169D">
            <w:pPr>
              <w:spacing w:before="120" w:after="120"/>
              <w:ind w:left="34" w:firstLine="426"/>
              <w:jc w:val="both"/>
              <w:rPr>
                <w:rFonts w:ascii="Garamond" w:hAnsi="Garamond"/>
                <w:sz w:val="22"/>
                <w:szCs w:val="22"/>
              </w:rPr>
            </w:pPr>
            <w:r w:rsidRPr="0068169D">
              <w:rPr>
                <w:rFonts w:ascii="Garamond" w:hAnsi="Garamond"/>
                <w:sz w:val="22"/>
                <w:szCs w:val="22"/>
              </w:rPr>
              <w:t xml:space="preserve">Право Поручителя на изменение в одностороннем внесудебном порядке </w:t>
            </w:r>
            <w:r w:rsidRPr="0068169D">
              <w:rPr>
                <w:rFonts w:ascii="Garamond" w:hAnsi="Garamond"/>
                <w:sz w:val="22"/>
                <w:szCs w:val="22"/>
                <w:highlight w:val="yellow"/>
              </w:rPr>
              <w:t>идентификационного параметра</w:t>
            </w:r>
            <w:r w:rsidRPr="0068169D">
              <w:rPr>
                <w:rFonts w:ascii="Garamond" w:hAnsi="Garamond"/>
                <w:sz w:val="22"/>
                <w:szCs w:val="22"/>
              </w:rPr>
              <w:t xml:space="preserve"> «Субъект Российской Федерации» объекта генерации, указанного в п. 2.1 настоящего Договора, осуществляется через ЦФР как коммерческого представителя Поручителя при условии </w:t>
            </w:r>
            <w:r w:rsidRPr="003A7D48">
              <w:rPr>
                <w:rFonts w:ascii="Garamond" w:hAnsi="Garamond"/>
                <w:sz w:val="22"/>
                <w:szCs w:val="22"/>
              </w:rPr>
              <w:t>внесения</w:t>
            </w:r>
            <w:r w:rsidRPr="0068169D">
              <w:rPr>
                <w:rFonts w:ascii="Garamond" w:hAnsi="Garamond"/>
                <w:sz w:val="22"/>
                <w:szCs w:val="22"/>
              </w:rPr>
              <w:t xml:space="preserve"> в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во исполнение которого ЦФР заключен от имени Поручителя настоящий Договор, </w:t>
            </w:r>
            <w:r w:rsidRPr="0068169D">
              <w:rPr>
                <w:rFonts w:ascii="Garamond" w:hAnsi="Garamond"/>
                <w:sz w:val="22"/>
                <w:szCs w:val="22"/>
                <w:highlight w:val="yellow"/>
              </w:rPr>
              <w:t>изменений, касающихся месторасположения указанного объекта генерации в части субъекта Российской Федерации</w:t>
            </w:r>
            <w:r w:rsidRPr="0068169D">
              <w:rPr>
                <w:rFonts w:ascii="Garamond" w:hAnsi="Garamond"/>
                <w:sz w:val="22"/>
                <w:szCs w:val="22"/>
              </w:rPr>
              <w:t>.</w:t>
            </w:r>
          </w:p>
          <w:p w:rsidR="0068169D" w:rsidRPr="0068169D" w:rsidRDefault="0068169D" w:rsidP="0068169D">
            <w:pPr>
              <w:spacing w:before="120" w:after="120"/>
              <w:ind w:left="34" w:firstLine="426"/>
              <w:jc w:val="both"/>
              <w:rPr>
                <w:rFonts w:ascii="Garamond" w:hAnsi="Garamond"/>
                <w:sz w:val="22"/>
                <w:szCs w:val="22"/>
              </w:rPr>
            </w:pPr>
            <w:r w:rsidRPr="0068169D">
              <w:rPr>
                <w:rFonts w:ascii="Garamond" w:hAnsi="Garamond"/>
                <w:sz w:val="22"/>
                <w:szCs w:val="22"/>
              </w:rPr>
              <w:t xml:space="preserve">Осуществление Поручителем права на изменение </w:t>
            </w:r>
            <w:r w:rsidRPr="0068169D">
              <w:rPr>
                <w:rFonts w:ascii="Garamond" w:hAnsi="Garamond"/>
                <w:sz w:val="22"/>
                <w:szCs w:val="22"/>
                <w:highlight w:val="yellow"/>
              </w:rPr>
              <w:t>идентификационного параметра</w:t>
            </w:r>
            <w:r w:rsidRPr="0068169D">
              <w:rPr>
                <w:rFonts w:ascii="Garamond" w:hAnsi="Garamond"/>
                <w:sz w:val="22"/>
                <w:szCs w:val="22"/>
              </w:rPr>
              <w:t xml:space="preserve"> «Субъект Российской Федерации» объекта генерации, указанного в п. 2.1 настоящего Договора, не требует согласия иных Сторон настоящего Договора.</w:t>
            </w:r>
          </w:p>
          <w:p w:rsidR="0068169D" w:rsidRPr="0068169D" w:rsidRDefault="0068169D" w:rsidP="0068169D">
            <w:pPr>
              <w:spacing w:before="120" w:after="120"/>
              <w:ind w:left="34" w:firstLine="426"/>
              <w:jc w:val="both"/>
              <w:rPr>
                <w:rFonts w:ascii="Garamond" w:hAnsi="Garamond"/>
                <w:sz w:val="22"/>
                <w:szCs w:val="22"/>
              </w:rPr>
            </w:pPr>
            <w:r w:rsidRPr="0068169D">
              <w:rPr>
                <w:rFonts w:ascii="Garamond" w:hAnsi="Garamond"/>
                <w:sz w:val="22"/>
                <w:szCs w:val="22"/>
              </w:rPr>
              <w:t xml:space="preserve">Настоящим Стороны договорились, что ЦФР, действуя в качестве коммерческого представителя Поручителя, уведомляет от имени Поручителя стороны настоящего Договора об изменении </w:t>
            </w:r>
            <w:r w:rsidRPr="0068169D">
              <w:rPr>
                <w:rFonts w:ascii="Garamond" w:hAnsi="Garamond"/>
                <w:sz w:val="22"/>
                <w:szCs w:val="22"/>
              </w:rPr>
              <w:lastRenderedPageBreak/>
              <w:t>месторасположения (субъекта Российской Федерации) объекта генерации, указанного в пункте 2.1 настоящего Договора.</w:t>
            </w:r>
          </w:p>
          <w:p w:rsidR="0068169D" w:rsidRPr="00AB5098" w:rsidRDefault="0068169D" w:rsidP="0068169D">
            <w:pPr>
              <w:spacing w:before="120" w:after="120"/>
              <w:ind w:left="34" w:firstLine="426"/>
              <w:jc w:val="both"/>
              <w:rPr>
                <w:rFonts w:ascii="Garamond" w:hAnsi="Garamond"/>
                <w:sz w:val="22"/>
                <w:szCs w:val="22"/>
              </w:rPr>
            </w:pPr>
            <w:r w:rsidRPr="0068169D">
              <w:rPr>
                <w:rFonts w:ascii="Garamond" w:hAnsi="Garamond"/>
                <w:sz w:val="22"/>
                <w:szCs w:val="22"/>
              </w:rPr>
              <w:t xml:space="preserve">Указанные изменения вступают в силу для Сторон и настоящий Договор считается измененным в соответствующей его части с даты вступления в силу изменений, касающихся месторасположения (субъекта Российской Федерации) объекта генерации, указанного в пункте 2.1 настоящего Договора, внесенных в ДПМ ВИЭ, в обеспечение исполнения обязательств </w:t>
            </w:r>
            <w:proofErr w:type="gramStart"/>
            <w:r w:rsidRPr="0068169D">
              <w:rPr>
                <w:rFonts w:ascii="Garamond" w:hAnsi="Garamond"/>
                <w:sz w:val="22"/>
                <w:szCs w:val="22"/>
              </w:rPr>
              <w:t>продавца</w:t>
            </w:r>
            <w:proofErr w:type="gramEnd"/>
            <w:r w:rsidRPr="0068169D">
              <w:rPr>
                <w:rFonts w:ascii="Garamond" w:hAnsi="Garamond"/>
                <w:sz w:val="22"/>
                <w:szCs w:val="22"/>
              </w:rPr>
              <w:t xml:space="preserve"> по которому заключен настоящий Договор.</w:t>
            </w:r>
          </w:p>
        </w:tc>
        <w:tc>
          <w:tcPr>
            <w:tcW w:w="7938" w:type="dxa"/>
          </w:tcPr>
          <w:p w:rsidR="0068169D" w:rsidRPr="0068169D" w:rsidRDefault="0068169D" w:rsidP="0068169D">
            <w:pPr>
              <w:spacing w:before="120" w:after="120"/>
              <w:ind w:left="34" w:firstLine="426"/>
              <w:jc w:val="both"/>
              <w:rPr>
                <w:rFonts w:ascii="Garamond" w:hAnsi="Garamond"/>
                <w:sz w:val="22"/>
                <w:szCs w:val="22"/>
              </w:rPr>
            </w:pPr>
            <w:r w:rsidRPr="0068169D">
              <w:rPr>
                <w:rFonts w:ascii="Garamond" w:hAnsi="Garamond"/>
                <w:sz w:val="22"/>
                <w:szCs w:val="22"/>
              </w:rPr>
              <w:lastRenderedPageBreak/>
              <w:t>10.6.</w:t>
            </w:r>
            <w:r>
              <w:rPr>
                <w:rFonts w:ascii="Garamond" w:hAnsi="Garamond"/>
                <w:sz w:val="22"/>
                <w:szCs w:val="22"/>
              </w:rPr>
              <w:t> </w:t>
            </w:r>
            <w:r w:rsidRPr="0068169D">
              <w:rPr>
                <w:rFonts w:ascii="Garamond" w:hAnsi="Garamond"/>
                <w:sz w:val="22"/>
                <w:szCs w:val="22"/>
              </w:rPr>
              <w:t xml:space="preserve">Внесение изменений в п. 2.1 в части идентификации объекта генерации (за исключением </w:t>
            </w:r>
            <w:r w:rsidRPr="0068169D">
              <w:rPr>
                <w:rFonts w:ascii="Garamond" w:hAnsi="Garamond"/>
                <w:sz w:val="22"/>
                <w:szCs w:val="22"/>
                <w:highlight w:val="yellow"/>
              </w:rPr>
              <w:t>идентификационных параметров</w:t>
            </w:r>
            <w:r w:rsidRPr="0068169D">
              <w:rPr>
                <w:rFonts w:ascii="Garamond" w:hAnsi="Garamond"/>
                <w:sz w:val="22"/>
                <w:szCs w:val="22"/>
              </w:rPr>
              <w:t xml:space="preserve"> «Субъект Российской Федерации» </w:t>
            </w:r>
            <w:r w:rsidRPr="0068169D">
              <w:rPr>
                <w:rFonts w:ascii="Garamond" w:hAnsi="Garamond"/>
                <w:sz w:val="22"/>
                <w:szCs w:val="22"/>
                <w:highlight w:val="yellow"/>
              </w:rPr>
              <w:t>и «Установленная мощность объекта генерации, МВт»</w:t>
            </w:r>
            <w:r w:rsidRPr="0068169D">
              <w:rPr>
                <w:rFonts w:ascii="Garamond" w:hAnsi="Garamond"/>
                <w:sz w:val="22"/>
                <w:szCs w:val="22"/>
              </w:rPr>
              <w:t xml:space="preserve">), а также в </w:t>
            </w:r>
            <w:proofErr w:type="spellStart"/>
            <w:r w:rsidRPr="0068169D">
              <w:rPr>
                <w:rFonts w:ascii="Garamond" w:hAnsi="Garamond"/>
                <w:sz w:val="22"/>
                <w:szCs w:val="22"/>
              </w:rPr>
              <w:t>пп</w:t>
            </w:r>
            <w:proofErr w:type="spellEnd"/>
            <w:r w:rsidRPr="0068169D">
              <w:rPr>
                <w:rFonts w:ascii="Garamond" w:hAnsi="Garamond"/>
                <w:sz w:val="22"/>
                <w:szCs w:val="22"/>
              </w:rPr>
              <w:t>. 3.3, 3.3.1</w:t>
            </w:r>
            <w:r w:rsidRPr="0068169D">
              <w:rPr>
                <w:rFonts w:ascii="Garamond" w:hAnsi="Garamond"/>
                <w:sz w:val="22"/>
                <w:szCs w:val="22"/>
                <w:highlight w:val="yellow"/>
              </w:rPr>
              <w:t>, 3.3.2</w:t>
            </w:r>
            <w:r w:rsidRPr="0068169D">
              <w:rPr>
                <w:rFonts w:ascii="Garamond" w:hAnsi="Garamond"/>
                <w:sz w:val="22"/>
                <w:szCs w:val="22"/>
              </w:rPr>
              <w:t xml:space="preserve"> настоящего Договора осуществляется путем заключения Сторонами настоящего Договора дополнительных соглашений к настоящему Договору, подлежащих приложению к настоящему Договору и составляющих неотъемлемые его части.</w:t>
            </w:r>
          </w:p>
          <w:p w:rsidR="0068169D" w:rsidRPr="0068169D" w:rsidRDefault="0068169D" w:rsidP="0068169D">
            <w:pPr>
              <w:spacing w:before="120" w:after="120"/>
              <w:ind w:left="34" w:firstLine="426"/>
              <w:jc w:val="both"/>
              <w:rPr>
                <w:rFonts w:ascii="Garamond" w:hAnsi="Garamond"/>
                <w:sz w:val="22"/>
                <w:szCs w:val="22"/>
              </w:rPr>
            </w:pPr>
            <w:r w:rsidRPr="0068169D">
              <w:rPr>
                <w:rFonts w:ascii="Garamond" w:hAnsi="Garamond"/>
                <w:sz w:val="22"/>
                <w:szCs w:val="22"/>
              </w:rPr>
              <w:t xml:space="preserve">Поручитель вправе изменить в одностороннем внесудебном порядке </w:t>
            </w:r>
            <w:r w:rsidRPr="0068169D">
              <w:rPr>
                <w:rFonts w:ascii="Garamond" w:hAnsi="Garamond"/>
                <w:sz w:val="22"/>
                <w:szCs w:val="22"/>
                <w:highlight w:val="yellow"/>
              </w:rPr>
              <w:t>идентификационные параметры</w:t>
            </w:r>
            <w:r w:rsidRPr="0068169D">
              <w:rPr>
                <w:rFonts w:ascii="Garamond" w:hAnsi="Garamond"/>
                <w:sz w:val="22"/>
                <w:szCs w:val="22"/>
              </w:rPr>
              <w:t xml:space="preserve"> «Субъект Российской Федерации» </w:t>
            </w:r>
            <w:r w:rsidRPr="0068169D">
              <w:rPr>
                <w:rFonts w:ascii="Garamond" w:hAnsi="Garamond"/>
                <w:sz w:val="22"/>
                <w:szCs w:val="22"/>
                <w:highlight w:val="yellow"/>
              </w:rPr>
              <w:t>и «Установленная мощность объекта генерации, МВт»</w:t>
            </w:r>
            <w:r w:rsidRPr="0068169D">
              <w:rPr>
                <w:rFonts w:ascii="Garamond" w:hAnsi="Garamond"/>
                <w:sz w:val="22"/>
                <w:szCs w:val="22"/>
              </w:rPr>
              <w:t xml:space="preserve"> объекта генерации, указанного в п. 2.1 настоящего Договора.</w:t>
            </w:r>
          </w:p>
          <w:p w:rsidR="0068169D" w:rsidRPr="0068169D" w:rsidRDefault="0068169D" w:rsidP="0068169D">
            <w:pPr>
              <w:spacing w:before="120" w:after="120"/>
              <w:ind w:left="34" w:firstLine="426"/>
              <w:jc w:val="both"/>
              <w:rPr>
                <w:rFonts w:ascii="Garamond" w:hAnsi="Garamond"/>
                <w:sz w:val="22"/>
                <w:szCs w:val="22"/>
              </w:rPr>
            </w:pPr>
            <w:r w:rsidRPr="0068169D">
              <w:rPr>
                <w:rFonts w:ascii="Garamond" w:hAnsi="Garamond"/>
                <w:sz w:val="22"/>
                <w:szCs w:val="22"/>
              </w:rPr>
              <w:t xml:space="preserve">Право Поручителя на изменение в одностороннем внесудебном порядке </w:t>
            </w:r>
            <w:r w:rsidRPr="0068169D">
              <w:rPr>
                <w:rFonts w:ascii="Garamond" w:hAnsi="Garamond"/>
                <w:sz w:val="22"/>
                <w:szCs w:val="22"/>
                <w:highlight w:val="yellow"/>
              </w:rPr>
              <w:t>идентификационных параметров</w:t>
            </w:r>
            <w:r w:rsidRPr="0068169D">
              <w:rPr>
                <w:rFonts w:ascii="Garamond" w:hAnsi="Garamond"/>
                <w:sz w:val="22"/>
                <w:szCs w:val="22"/>
              </w:rPr>
              <w:t xml:space="preserve"> «Субъект Российской Федерации» </w:t>
            </w:r>
            <w:r w:rsidRPr="0068169D">
              <w:rPr>
                <w:rFonts w:ascii="Garamond" w:hAnsi="Garamond"/>
                <w:sz w:val="22"/>
                <w:szCs w:val="22"/>
                <w:highlight w:val="yellow"/>
              </w:rPr>
              <w:t>и «Установленная мощность объекта генерации, МВт»</w:t>
            </w:r>
            <w:r w:rsidRPr="0068169D">
              <w:rPr>
                <w:rFonts w:ascii="Garamond" w:hAnsi="Garamond"/>
                <w:sz w:val="22"/>
                <w:szCs w:val="22"/>
              </w:rPr>
              <w:t xml:space="preserve"> объекта генерации, указанного в п. 2.1 настоящего Договора, осуществляется через ЦФР как коммерческого представителя Поручителя при условии </w:t>
            </w:r>
            <w:r w:rsidRPr="003A7D48">
              <w:rPr>
                <w:rFonts w:ascii="Garamond" w:hAnsi="Garamond"/>
                <w:sz w:val="22"/>
                <w:szCs w:val="22"/>
              </w:rPr>
              <w:t xml:space="preserve">внесения </w:t>
            </w:r>
            <w:r w:rsidRPr="0068169D">
              <w:rPr>
                <w:rFonts w:ascii="Garamond" w:hAnsi="Garamond"/>
                <w:sz w:val="22"/>
                <w:szCs w:val="22"/>
                <w:highlight w:val="yellow"/>
              </w:rPr>
              <w:t>в установленном порядке</w:t>
            </w:r>
            <w:r w:rsidRPr="0068169D">
              <w:rPr>
                <w:rFonts w:ascii="Garamond" w:hAnsi="Garamond"/>
                <w:sz w:val="22"/>
                <w:szCs w:val="22"/>
              </w:rPr>
              <w:t xml:space="preserve"> в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во исполнение которого ЦФР заключен от имени Поручителя настоящий Договор, </w:t>
            </w:r>
            <w:r w:rsidRPr="0068169D">
              <w:rPr>
                <w:rFonts w:ascii="Garamond" w:hAnsi="Garamond"/>
                <w:sz w:val="22"/>
                <w:szCs w:val="22"/>
                <w:highlight w:val="yellow"/>
              </w:rPr>
              <w:t>соответствующих условий, касающихся изменения указанных идентификационных параметров объекта генерации</w:t>
            </w:r>
            <w:r w:rsidRPr="0068169D">
              <w:rPr>
                <w:rFonts w:ascii="Garamond" w:hAnsi="Garamond"/>
                <w:sz w:val="22"/>
                <w:szCs w:val="22"/>
              </w:rPr>
              <w:t>.</w:t>
            </w:r>
          </w:p>
          <w:p w:rsidR="0068169D" w:rsidRPr="0068169D" w:rsidRDefault="0068169D" w:rsidP="0068169D">
            <w:pPr>
              <w:spacing w:before="120" w:after="120"/>
              <w:ind w:left="34" w:firstLine="426"/>
              <w:jc w:val="both"/>
              <w:rPr>
                <w:rFonts w:ascii="Garamond" w:hAnsi="Garamond"/>
                <w:sz w:val="22"/>
                <w:szCs w:val="22"/>
              </w:rPr>
            </w:pPr>
            <w:r w:rsidRPr="0068169D">
              <w:rPr>
                <w:rFonts w:ascii="Garamond" w:hAnsi="Garamond"/>
                <w:sz w:val="22"/>
                <w:szCs w:val="22"/>
              </w:rPr>
              <w:t xml:space="preserve">Осуществление Поручителем права на изменение </w:t>
            </w:r>
            <w:r w:rsidRPr="0068169D">
              <w:rPr>
                <w:rFonts w:ascii="Garamond" w:hAnsi="Garamond"/>
                <w:sz w:val="22"/>
                <w:szCs w:val="22"/>
                <w:highlight w:val="yellow"/>
              </w:rPr>
              <w:t>идентификационных параметров</w:t>
            </w:r>
            <w:r w:rsidRPr="0068169D">
              <w:rPr>
                <w:rFonts w:ascii="Garamond" w:hAnsi="Garamond"/>
                <w:sz w:val="22"/>
                <w:szCs w:val="22"/>
              </w:rPr>
              <w:t xml:space="preserve"> «Субъект Российской Федерации» </w:t>
            </w:r>
            <w:r w:rsidRPr="0068169D">
              <w:rPr>
                <w:rFonts w:ascii="Garamond" w:hAnsi="Garamond"/>
                <w:sz w:val="22"/>
                <w:szCs w:val="22"/>
                <w:highlight w:val="yellow"/>
              </w:rPr>
              <w:t>и «Установленная мощность объекта генерации, МВт»</w:t>
            </w:r>
            <w:r w:rsidRPr="0068169D">
              <w:rPr>
                <w:rFonts w:ascii="Garamond" w:hAnsi="Garamond"/>
                <w:sz w:val="22"/>
                <w:szCs w:val="22"/>
              </w:rPr>
              <w:t xml:space="preserve"> объекта генерации, указанного в п. 2.1 настоящего Договора, не требует согласия иных Сторон настоящего Договора.</w:t>
            </w:r>
          </w:p>
          <w:p w:rsidR="0068169D" w:rsidRPr="0068169D" w:rsidRDefault="0068169D" w:rsidP="0068169D">
            <w:pPr>
              <w:spacing w:before="120" w:after="120"/>
              <w:ind w:left="34" w:firstLine="426"/>
              <w:jc w:val="both"/>
              <w:rPr>
                <w:rFonts w:ascii="Garamond" w:hAnsi="Garamond"/>
                <w:sz w:val="22"/>
                <w:szCs w:val="22"/>
              </w:rPr>
            </w:pPr>
            <w:r w:rsidRPr="0068169D">
              <w:rPr>
                <w:rFonts w:ascii="Garamond" w:hAnsi="Garamond"/>
                <w:sz w:val="22"/>
                <w:szCs w:val="22"/>
              </w:rPr>
              <w:t xml:space="preserve">Настоящим Стороны договорились, что ЦФР, действуя в качестве коммерческого представителя Поручителя, уведомляет от имени Поручителя стороны настоящего Договора об изменении месторасположения (субъекта Российской Федерации) </w:t>
            </w:r>
            <w:r w:rsidRPr="0068169D">
              <w:rPr>
                <w:rFonts w:ascii="Garamond" w:hAnsi="Garamond"/>
                <w:sz w:val="22"/>
                <w:szCs w:val="22"/>
                <w:highlight w:val="yellow"/>
              </w:rPr>
              <w:t>и установленной мощности</w:t>
            </w:r>
            <w:r w:rsidRPr="0068169D">
              <w:rPr>
                <w:rFonts w:ascii="Garamond" w:hAnsi="Garamond"/>
                <w:sz w:val="22"/>
                <w:szCs w:val="22"/>
              </w:rPr>
              <w:t xml:space="preserve"> объекта генерации, указанного в пункте 2.1 настоящего Договора.</w:t>
            </w:r>
          </w:p>
          <w:p w:rsidR="0068169D" w:rsidRPr="00AB5098" w:rsidRDefault="0068169D" w:rsidP="0068169D">
            <w:pPr>
              <w:autoSpaceDE w:val="0"/>
              <w:autoSpaceDN w:val="0"/>
              <w:adjustRightInd w:val="0"/>
              <w:spacing w:before="120" w:after="120"/>
              <w:ind w:firstLine="540"/>
              <w:jc w:val="both"/>
              <w:rPr>
                <w:rFonts w:ascii="Garamond" w:hAnsi="Garamond"/>
                <w:sz w:val="22"/>
                <w:szCs w:val="22"/>
                <w:highlight w:val="yellow"/>
              </w:rPr>
            </w:pPr>
            <w:r w:rsidRPr="0068169D">
              <w:rPr>
                <w:rFonts w:ascii="Garamond" w:hAnsi="Garamond"/>
                <w:sz w:val="22"/>
                <w:szCs w:val="22"/>
              </w:rPr>
              <w:lastRenderedPageBreak/>
              <w:t xml:space="preserve">Указанные изменения вступают в силу для Сторон и настоящий Договор считается измененным в соответствующей его части с даты вступления в силу изменений, касающихся месторасположения (субъекта Российской Федерации) </w:t>
            </w:r>
            <w:r w:rsidRPr="0068169D">
              <w:rPr>
                <w:rFonts w:ascii="Garamond" w:hAnsi="Garamond"/>
                <w:sz w:val="22"/>
                <w:szCs w:val="22"/>
                <w:highlight w:val="yellow"/>
              </w:rPr>
              <w:t>и (или) установленной мощности</w:t>
            </w:r>
            <w:r w:rsidRPr="0068169D">
              <w:rPr>
                <w:rFonts w:ascii="Garamond" w:hAnsi="Garamond"/>
                <w:sz w:val="22"/>
                <w:szCs w:val="22"/>
              </w:rPr>
              <w:t xml:space="preserve"> объекта генерации, указанного в пункте 2.1 настоящего Договора, внесенных в ДПМ ВИЭ, в обеспечение исполнения обязательств </w:t>
            </w:r>
            <w:proofErr w:type="gramStart"/>
            <w:r w:rsidRPr="0068169D">
              <w:rPr>
                <w:rFonts w:ascii="Garamond" w:hAnsi="Garamond"/>
                <w:sz w:val="22"/>
                <w:szCs w:val="22"/>
              </w:rPr>
              <w:t>продавца</w:t>
            </w:r>
            <w:proofErr w:type="gramEnd"/>
            <w:r w:rsidRPr="0068169D">
              <w:rPr>
                <w:rFonts w:ascii="Garamond" w:hAnsi="Garamond"/>
                <w:sz w:val="22"/>
                <w:szCs w:val="22"/>
              </w:rPr>
              <w:t xml:space="preserve"> по которому заключен настоящий Договор.</w:t>
            </w:r>
          </w:p>
        </w:tc>
      </w:tr>
    </w:tbl>
    <w:p w:rsidR="00CF6667" w:rsidRDefault="00CF6667" w:rsidP="004E0A4B">
      <w:pPr>
        <w:pStyle w:val="subclauseindent"/>
        <w:spacing w:before="0" w:after="0"/>
        <w:ind w:left="0"/>
        <w:rPr>
          <w:rFonts w:ascii="Garamond" w:hAnsi="Garamond"/>
          <w:b/>
          <w:szCs w:val="22"/>
          <w:lang w:val="ru-RU"/>
        </w:rPr>
      </w:pPr>
    </w:p>
    <w:p w:rsidR="0068169D" w:rsidRPr="002D14DB" w:rsidRDefault="0068169D" w:rsidP="0068169D">
      <w:pPr>
        <w:pStyle w:val="subclauseindent"/>
        <w:spacing w:before="0" w:after="0"/>
        <w:ind w:left="0"/>
        <w:jc w:val="left"/>
        <w:rPr>
          <w:rFonts w:ascii="Garamond" w:hAnsi="Garamond"/>
          <w:b/>
          <w:sz w:val="26"/>
          <w:szCs w:val="26"/>
          <w:lang w:val="ru-RU"/>
        </w:rPr>
      </w:pPr>
      <w:r w:rsidRPr="002D14DB">
        <w:rPr>
          <w:rFonts w:ascii="Garamond" w:hAnsi="Garamond"/>
          <w:b/>
          <w:sz w:val="26"/>
          <w:szCs w:val="26"/>
          <w:lang w:val="ru-RU"/>
        </w:rPr>
        <w:t xml:space="preserve">Предложения по изменениям и дополнениям в </w:t>
      </w:r>
      <w:r>
        <w:rPr>
          <w:rFonts w:ascii="Garamond" w:hAnsi="Garamond"/>
          <w:b/>
          <w:caps/>
          <w:sz w:val="26"/>
          <w:szCs w:val="26"/>
          <w:lang w:val="ru-RU"/>
        </w:rPr>
        <w:t>СтандартнуЮ</w:t>
      </w:r>
      <w:r w:rsidRPr="006A3235">
        <w:rPr>
          <w:rFonts w:ascii="Garamond" w:hAnsi="Garamond"/>
          <w:b/>
          <w:caps/>
          <w:sz w:val="26"/>
          <w:szCs w:val="26"/>
          <w:lang w:val="ru-RU"/>
        </w:rPr>
        <w:t xml:space="preserve"> форм</w:t>
      </w:r>
      <w:r>
        <w:rPr>
          <w:rFonts w:ascii="Garamond" w:hAnsi="Garamond"/>
          <w:b/>
          <w:caps/>
          <w:sz w:val="26"/>
          <w:szCs w:val="26"/>
          <w:lang w:val="ru-RU"/>
        </w:rPr>
        <w:t>у</w:t>
      </w:r>
      <w:r w:rsidRPr="006A3235">
        <w:rPr>
          <w:rFonts w:ascii="Garamond" w:hAnsi="Garamond"/>
          <w:b/>
          <w:caps/>
          <w:sz w:val="26"/>
          <w:szCs w:val="26"/>
          <w:lang w:val="ru-RU"/>
        </w:rPr>
        <w:t xml:space="preserve"> </w:t>
      </w:r>
      <w:r w:rsidRPr="0068169D">
        <w:rPr>
          <w:rFonts w:ascii="Garamond" w:hAnsi="Garamond"/>
          <w:b/>
          <w:caps/>
          <w:sz w:val="26"/>
          <w:szCs w:val="26"/>
          <w:lang w:val="ru-RU"/>
        </w:rPr>
        <w:t xml:space="preserve">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2D14DB">
        <w:rPr>
          <w:rFonts w:ascii="Garamond" w:hAnsi="Garamond"/>
          <w:b/>
          <w:sz w:val="26"/>
          <w:szCs w:val="26"/>
          <w:lang w:val="ru-RU"/>
        </w:rPr>
        <w:t xml:space="preserve">(Приложение № </w:t>
      </w:r>
      <w:r>
        <w:rPr>
          <w:rFonts w:ascii="Garamond" w:hAnsi="Garamond"/>
          <w:b/>
          <w:sz w:val="26"/>
          <w:szCs w:val="26"/>
          <w:lang w:val="ru-RU"/>
        </w:rPr>
        <w:t>Д 6.5</w:t>
      </w:r>
      <w:r w:rsidRPr="002D14DB">
        <w:rPr>
          <w:rFonts w:ascii="Garamond" w:hAnsi="Garamond"/>
          <w:b/>
          <w:sz w:val="26"/>
          <w:szCs w:val="26"/>
          <w:lang w:val="ru-RU"/>
        </w:rPr>
        <w:t xml:space="preserve"> к Договору о присоединении к</w:t>
      </w:r>
      <w:r>
        <w:rPr>
          <w:rFonts w:ascii="Garamond" w:hAnsi="Garamond"/>
          <w:b/>
          <w:sz w:val="26"/>
          <w:szCs w:val="26"/>
          <w:lang w:val="ru-RU"/>
        </w:rPr>
        <w:t> </w:t>
      </w:r>
      <w:r w:rsidRPr="002D14DB">
        <w:rPr>
          <w:rFonts w:ascii="Garamond" w:hAnsi="Garamond"/>
          <w:b/>
          <w:sz w:val="26"/>
          <w:szCs w:val="26"/>
          <w:lang w:val="ru-RU"/>
        </w:rPr>
        <w:t>торговой системе оптового рынка)</w:t>
      </w:r>
    </w:p>
    <w:p w:rsidR="0068169D" w:rsidRPr="00AB5098" w:rsidRDefault="0068169D" w:rsidP="0068169D">
      <w:pPr>
        <w:pStyle w:val="subclauseindent"/>
        <w:spacing w:before="0" w:after="0"/>
        <w:ind w:left="0"/>
        <w:rPr>
          <w:rFonts w:ascii="Garamond" w:hAnsi="Garamond"/>
          <w:b/>
          <w:szCs w:val="22"/>
          <w:lang w:val="ru-RU"/>
        </w:rPr>
      </w:pPr>
    </w:p>
    <w:tbl>
      <w:tblPr>
        <w:tblW w:w="152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397"/>
        <w:gridCol w:w="7938"/>
      </w:tblGrid>
      <w:tr w:rsidR="0068169D" w:rsidRPr="00AB5098" w:rsidTr="00AD7E1F">
        <w:tc>
          <w:tcPr>
            <w:tcW w:w="900" w:type="dxa"/>
            <w:vAlign w:val="center"/>
          </w:tcPr>
          <w:p w:rsidR="0068169D" w:rsidRPr="00AB5098" w:rsidRDefault="0068169D" w:rsidP="002F4DDA">
            <w:pPr>
              <w:jc w:val="center"/>
              <w:rPr>
                <w:rFonts w:ascii="Garamond" w:hAnsi="Garamond"/>
                <w:b/>
                <w:sz w:val="22"/>
                <w:szCs w:val="22"/>
              </w:rPr>
            </w:pPr>
            <w:r w:rsidRPr="00AB5098">
              <w:rPr>
                <w:rFonts w:ascii="Garamond" w:hAnsi="Garamond"/>
                <w:b/>
                <w:sz w:val="22"/>
                <w:szCs w:val="22"/>
              </w:rPr>
              <w:t>№</w:t>
            </w:r>
          </w:p>
          <w:p w:rsidR="0068169D" w:rsidRPr="00AB5098" w:rsidRDefault="0068169D" w:rsidP="002F4DDA">
            <w:pPr>
              <w:widowControl w:val="0"/>
              <w:jc w:val="center"/>
              <w:rPr>
                <w:rFonts w:ascii="Garamond" w:hAnsi="Garamond"/>
                <w:b/>
                <w:sz w:val="22"/>
                <w:szCs w:val="22"/>
              </w:rPr>
            </w:pPr>
            <w:r w:rsidRPr="00AB5098">
              <w:rPr>
                <w:rFonts w:ascii="Garamond" w:hAnsi="Garamond"/>
                <w:b/>
                <w:sz w:val="22"/>
                <w:szCs w:val="22"/>
              </w:rPr>
              <w:t>пункта</w:t>
            </w:r>
          </w:p>
        </w:tc>
        <w:tc>
          <w:tcPr>
            <w:tcW w:w="6397" w:type="dxa"/>
            <w:vAlign w:val="center"/>
          </w:tcPr>
          <w:p w:rsidR="0068169D" w:rsidRPr="00AB5098" w:rsidRDefault="0068169D" w:rsidP="002F4DDA">
            <w:pPr>
              <w:jc w:val="center"/>
              <w:rPr>
                <w:rFonts w:ascii="Garamond" w:hAnsi="Garamond"/>
                <w:b/>
                <w:sz w:val="22"/>
                <w:szCs w:val="22"/>
              </w:rPr>
            </w:pPr>
            <w:r w:rsidRPr="00AB5098">
              <w:rPr>
                <w:rFonts w:ascii="Garamond" w:hAnsi="Garamond"/>
                <w:b/>
                <w:sz w:val="22"/>
                <w:szCs w:val="22"/>
              </w:rPr>
              <w:t>Редакция, действующая на момент</w:t>
            </w:r>
          </w:p>
          <w:p w:rsidR="0068169D" w:rsidRPr="00AB5098" w:rsidRDefault="0068169D" w:rsidP="002F4DDA">
            <w:pPr>
              <w:pStyle w:val="3"/>
              <w:keepNext w:val="0"/>
              <w:keepLines w:val="0"/>
              <w:widowControl w:val="0"/>
              <w:spacing w:before="0"/>
              <w:jc w:val="center"/>
              <w:rPr>
                <w:rFonts w:ascii="Garamond" w:hAnsi="Garamond"/>
                <w:color w:val="auto"/>
                <w:sz w:val="22"/>
                <w:szCs w:val="22"/>
              </w:rPr>
            </w:pPr>
            <w:r w:rsidRPr="00AB5098">
              <w:rPr>
                <w:rFonts w:ascii="Garamond" w:hAnsi="Garamond"/>
                <w:color w:val="auto"/>
                <w:sz w:val="22"/>
                <w:szCs w:val="22"/>
              </w:rPr>
              <w:t>вступления в силу изменений</w:t>
            </w:r>
          </w:p>
        </w:tc>
        <w:tc>
          <w:tcPr>
            <w:tcW w:w="7938" w:type="dxa"/>
            <w:vAlign w:val="center"/>
          </w:tcPr>
          <w:p w:rsidR="0068169D" w:rsidRPr="00AB5098" w:rsidRDefault="0068169D" w:rsidP="002F4DDA">
            <w:pPr>
              <w:jc w:val="center"/>
              <w:rPr>
                <w:rFonts w:ascii="Garamond" w:hAnsi="Garamond"/>
                <w:b/>
                <w:sz w:val="22"/>
                <w:szCs w:val="22"/>
              </w:rPr>
            </w:pPr>
            <w:r w:rsidRPr="00AB5098">
              <w:rPr>
                <w:rFonts w:ascii="Garamond" w:hAnsi="Garamond"/>
                <w:b/>
                <w:sz w:val="22"/>
                <w:szCs w:val="22"/>
              </w:rPr>
              <w:t>Предлагаемая редакция</w:t>
            </w:r>
          </w:p>
          <w:p w:rsidR="0068169D" w:rsidRPr="000F10F3" w:rsidRDefault="0068169D" w:rsidP="002F4DDA">
            <w:pPr>
              <w:pStyle w:val="3"/>
              <w:keepNext w:val="0"/>
              <w:keepLines w:val="0"/>
              <w:widowControl w:val="0"/>
              <w:spacing w:before="0"/>
              <w:jc w:val="center"/>
              <w:rPr>
                <w:rFonts w:ascii="Garamond" w:hAnsi="Garamond"/>
                <w:b w:val="0"/>
                <w:color w:val="auto"/>
                <w:sz w:val="22"/>
                <w:szCs w:val="22"/>
              </w:rPr>
            </w:pPr>
            <w:r w:rsidRPr="000F10F3">
              <w:rPr>
                <w:rFonts w:ascii="Garamond" w:hAnsi="Garamond"/>
                <w:b w:val="0"/>
                <w:color w:val="auto"/>
                <w:sz w:val="22"/>
                <w:szCs w:val="22"/>
              </w:rPr>
              <w:t>(изменения выделены цветом)</w:t>
            </w:r>
          </w:p>
        </w:tc>
      </w:tr>
      <w:tr w:rsidR="00C56EED" w:rsidRPr="00AB5098" w:rsidTr="00AD7E1F">
        <w:tc>
          <w:tcPr>
            <w:tcW w:w="900" w:type="dxa"/>
            <w:vAlign w:val="center"/>
          </w:tcPr>
          <w:p w:rsidR="00C56EED" w:rsidRPr="00AB5098" w:rsidRDefault="00C56EED" w:rsidP="00C56EED">
            <w:pPr>
              <w:widowControl w:val="0"/>
              <w:jc w:val="center"/>
              <w:rPr>
                <w:rFonts w:ascii="Garamond" w:hAnsi="Garamond"/>
                <w:b/>
                <w:sz w:val="22"/>
                <w:szCs w:val="22"/>
              </w:rPr>
            </w:pPr>
            <w:r>
              <w:rPr>
                <w:rFonts w:ascii="Garamond" w:hAnsi="Garamond"/>
                <w:b/>
                <w:sz w:val="22"/>
                <w:szCs w:val="22"/>
              </w:rPr>
              <w:t>1.1</w:t>
            </w:r>
          </w:p>
        </w:tc>
        <w:tc>
          <w:tcPr>
            <w:tcW w:w="6397" w:type="dxa"/>
          </w:tcPr>
          <w:p w:rsidR="00C56EED" w:rsidRPr="00C56EED" w:rsidRDefault="00AD7E1F" w:rsidP="00C56EED">
            <w:pPr>
              <w:pStyle w:val="a6"/>
              <w:spacing w:before="120" w:after="120"/>
              <w:ind w:left="477"/>
              <w:jc w:val="both"/>
              <w:rPr>
                <w:rFonts w:ascii="Garamond" w:hAnsi="Garamond"/>
                <w:sz w:val="22"/>
                <w:szCs w:val="22"/>
                <w:lang w:val="en-US"/>
              </w:rPr>
            </w:pPr>
            <w:r>
              <w:rPr>
                <w:rFonts w:ascii="Garamond" w:hAnsi="Garamond"/>
                <w:sz w:val="22"/>
                <w:szCs w:val="22"/>
                <w:lang w:val="en-US"/>
              </w:rPr>
              <w:t>…</w:t>
            </w:r>
          </w:p>
          <w:p w:rsidR="00C56EED" w:rsidRPr="00C56EED" w:rsidRDefault="00C56EED" w:rsidP="00C56EED">
            <w:pPr>
              <w:pStyle w:val="a6"/>
              <w:numPr>
                <w:ilvl w:val="0"/>
                <w:numId w:val="25"/>
              </w:numPr>
              <w:spacing w:before="120" w:after="120"/>
              <w:ind w:left="0" w:firstLine="477"/>
              <w:jc w:val="both"/>
              <w:rPr>
                <w:rFonts w:ascii="Garamond" w:hAnsi="Garamond"/>
                <w:sz w:val="22"/>
                <w:szCs w:val="22"/>
              </w:rPr>
            </w:pPr>
            <w:r w:rsidRPr="00C56EED">
              <w:rPr>
                <w:rFonts w:ascii="Garamond" w:hAnsi="Garamond"/>
                <w:sz w:val="22"/>
                <w:szCs w:val="22"/>
              </w:rPr>
              <w:t>вносить изменения и дополнения к ним, расторгать их в порядке и случаях, предусмотренных указанными договорами, Договором о присоединении и настоящим Договором, действуя в качестве коммерческого представителя. Поверенный заключает указанные договоры по стандартной форме и на условиях, предусмотренных Договором о присоединении.</w:t>
            </w:r>
          </w:p>
          <w:p w:rsidR="00C56EED" w:rsidRPr="00C56EED" w:rsidRDefault="00C56EED" w:rsidP="00C56EED">
            <w:pPr>
              <w:spacing w:before="120" w:after="120"/>
              <w:ind w:left="34" w:firstLine="426"/>
              <w:jc w:val="both"/>
              <w:rPr>
                <w:rFonts w:ascii="Garamond" w:hAnsi="Garamond"/>
                <w:sz w:val="22"/>
                <w:szCs w:val="22"/>
              </w:rPr>
            </w:pPr>
            <w:r w:rsidRPr="00C56EED">
              <w:rPr>
                <w:rFonts w:ascii="Garamond" w:hAnsi="Garamond"/>
                <w:sz w:val="22"/>
                <w:szCs w:val="22"/>
              </w:rPr>
              <w:t xml:space="preserve">В случае </w:t>
            </w:r>
            <w:r w:rsidRPr="00C56EED">
              <w:rPr>
                <w:rFonts w:ascii="Garamond" w:hAnsi="Garamond"/>
                <w:sz w:val="22"/>
                <w:szCs w:val="22"/>
                <w:highlight w:val="yellow"/>
              </w:rPr>
              <w:t>изменения</w:t>
            </w:r>
            <w:r w:rsidRPr="00C56EED">
              <w:rPr>
                <w:rFonts w:ascii="Garamond" w:hAnsi="Garamond"/>
                <w:sz w:val="22"/>
                <w:szCs w:val="22"/>
              </w:rPr>
              <w:t xml:space="preserve"> месторасположения (субъекта Российской Федерации) объекта генерации, указанного в настоящем пункте, Поверенный от имени Доверителя вносит изменения в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во исполнение настоящего Договора, и уведомляет </w:t>
            </w:r>
            <w:r w:rsidRPr="00C56EED">
              <w:rPr>
                <w:rFonts w:ascii="Garamond" w:hAnsi="Garamond"/>
                <w:sz w:val="22"/>
                <w:szCs w:val="22"/>
              </w:rPr>
              <w:lastRenderedPageBreak/>
              <w:t>стороны указанных договоров поручительства о внесении соответствующих изменений:</w:t>
            </w:r>
          </w:p>
          <w:p w:rsidR="00C56EED" w:rsidRPr="00C56EED" w:rsidRDefault="00C56EED" w:rsidP="00C56EED">
            <w:pPr>
              <w:spacing w:before="120" w:after="120"/>
              <w:ind w:left="34" w:firstLine="426"/>
              <w:jc w:val="both"/>
              <w:rPr>
                <w:rFonts w:ascii="Garamond" w:hAnsi="Garamond"/>
                <w:sz w:val="22"/>
                <w:szCs w:val="22"/>
              </w:rPr>
            </w:pPr>
            <w:r w:rsidRPr="00C56EED">
              <w:rPr>
                <w:rFonts w:ascii="Garamond" w:hAnsi="Garamond"/>
                <w:sz w:val="22"/>
                <w:szCs w:val="22"/>
              </w:rPr>
              <w:t>– в течение 5 (пяти) рабочих дней со дня внесения указанных изменений в настоящий Договор – в случае внесения указанных изменений не позднее 5-го числа месяца;</w:t>
            </w:r>
          </w:p>
          <w:p w:rsidR="00C56EED" w:rsidRPr="00C56EED" w:rsidRDefault="00C56EED" w:rsidP="00C56EED">
            <w:pPr>
              <w:spacing w:before="120" w:after="120"/>
              <w:ind w:left="34" w:firstLine="426"/>
              <w:jc w:val="both"/>
              <w:rPr>
                <w:rFonts w:ascii="Garamond" w:hAnsi="Garamond"/>
                <w:sz w:val="22"/>
                <w:szCs w:val="22"/>
              </w:rPr>
            </w:pPr>
            <w:r w:rsidRPr="00C56EED">
              <w:rPr>
                <w:rFonts w:ascii="Garamond" w:hAnsi="Garamond"/>
                <w:sz w:val="22"/>
                <w:szCs w:val="22"/>
              </w:rPr>
              <w:t>– в течение 5 (пяти) рабочих дней с 1-го (первого) числа месяца, следующего за месяцем, в котором внесены указанные изменения в настоящий Договор, – в случае внесения указанных изменений позднее 5-го числа месяца.</w:t>
            </w:r>
          </w:p>
          <w:p w:rsidR="00C56EED" w:rsidRPr="00C56EED" w:rsidRDefault="00C56EED" w:rsidP="00C56EED">
            <w:pPr>
              <w:spacing w:before="120" w:after="120"/>
              <w:ind w:left="34" w:firstLine="426"/>
              <w:jc w:val="both"/>
              <w:rPr>
                <w:rFonts w:ascii="Garamond" w:hAnsi="Garamond"/>
                <w:sz w:val="22"/>
                <w:szCs w:val="22"/>
              </w:rPr>
            </w:pPr>
            <w:r w:rsidRPr="00C56EED">
              <w:rPr>
                <w:rFonts w:ascii="Garamond" w:hAnsi="Garamond"/>
                <w:sz w:val="22"/>
                <w:szCs w:val="22"/>
              </w:rPr>
              <w:t xml:space="preserve">Заключение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такого договора, являющейся приложением к Договору о присоединении, с теми субъектами оптового рынка (кредиторами), перечень которых определен Коммерческим оператором, является надлежащим исполнением Поверенным предусмотренной настоящим пунктом обязанности. </w:t>
            </w:r>
          </w:p>
          <w:p w:rsidR="00C56EED" w:rsidRPr="00C56EED" w:rsidRDefault="00C56EED" w:rsidP="00C56EED">
            <w:pPr>
              <w:spacing w:before="120" w:after="120"/>
              <w:ind w:left="34" w:firstLine="426"/>
              <w:jc w:val="both"/>
              <w:rPr>
                <w:rFonts w:ascii="Garamond" w:hAnsi="Garamond"/>
                <w:sz w:val="22"/>
                <w:szCs w:val="22"/>
              </w:rPr>
            </w:pPr>
            <w:r w:rsidRPr="00C56EED">
              <w:rPr>
                <w:rFonts w:ascii="Garamond" w:hAnsi="Garamond"/>
                <w:sz w:val="22"/>
                <w:szCs w:val="22"/>
              </w:rPr>
              <w:t>Поверенный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форме электронного документа с использованием электронной подписи.</w:t>
            </w:r>
          </w:p>
          <w:p w:rsidR="00C56EED" w:rsidRPr="00C56EED" w:rsidRDefault="00C56EED" w:rsidP="00C56EED">
            <w:pPr>
              <w:spacing w:before="120" w:after="120"/>
              <w:ind w:left="34" w:firstLine="426"/>
              <w:jc w:val="both"/>
              <w:rPr>
                <w:rFonts w:ascii="Garamond" w:hAnsi="Garamond"/>
                <w:sz w:val="22"/>
                <w:szCs w:val="22"/>
              </w:rPr>
            </w:pPr>
            <w:r w:rsidRPr="00C56EED">
              <w:rPr>
                <w:rFonts w:ascii="Garamond" w:hAnsi="Garamond"/>
                <w:sz w:val="22"/>
                <w:szCs w:val="22"/>
              </w:rPr>
              <w:t xml:space="preserve">При этом Поверенный не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совпадения Поручителя и кредитора в одном лице. </w:t>
            </w:r>
            <w:r w:rsidRPr="00C56EED">
              <w:rPr>
                <w:rFonts w:ascii="Garamond" w:hAnsi="Garamond"/>
                <w:sz w:val="22"/>
                <w:szCs w:val="22"/>
              </w:rPr>
              <w:tab/>
              <w:t xml:space="preserve">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Поверенным во исполнение настоящего Договора, </w:t>
            </w:r>
            <w:r w:rsidRPr="00C56EED">
              <w:rPr>
                <w:rFonts w:ascii="Garamond" w:hAnsi="Garamond"/>
                <w:sz w:val="22"/>
                <w:szCs w:val="22"/>
              </w:rPr>
              <w:lastRenderedPageBreak/>
              <w:t>обеспечивают исполнение поставщиком мощности обязательств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5% от произведения предельной величины капитальных затрат на 1 кВт установленной мощности генерирующего объекта, определенной Правительством Российской Федерации для генерирующих объектов соответствующего вида и календарного года начала поставки мощности объекта, и объема установленной мощности указанного генерирующего объекта (выраженного в кВт), определенной в пункте 1.1 настоящего Договора.</w:t>
            </w:r>
          </w:p>
          <w:p w:rsidR="00C56EED" w:rsidRPr="00AD7E1F" w:rsidRDefault="00C56EED" w:rsidP="00AD7E1F">
            <w:pPr>
              <w:spacing w:before="120" w:after="120"/>
              <w:ind w:left="34" w:firstLine="426"/>
              <w:jc w:val="both"/>
              <w:rPr>
                <w:rFonts w:ascii="Garamond" w:hAnsi="Garamond"/>
                <w:sz w:val="22"/>
                <w:szCs w:val="22"/>
                <w:highlight w:val="yellow"/>
              </w:rPr>
            </w:pPr>
            <w:r w:rsidRPr="00C56EED">
              <w:rPr>
                <w:rFonts w:ascii="Garamond" w:hAnsi="Garamond"/>
                <w:sz w:val="22"/>
                <w:szCs w:val="22"/>
                <w:highlight w:val="yellow"/>
              </w:rPr>
              <w:t>В случае если настоящий Договор заключен в отношении объекта генерации, проектом по строительству которого (далее – новый проект) в соответствии с Договором о присоединении и регламентами оптового рынка планируется заменить или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 то совокупный размер неустойки, обеспеченной всеми договорами поручительства, заключенными Доверителем в отношении объекта генерации, указанного в пункте 1.1 настоящего Договора, не превышает 5 %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первоначального проекта, и объема установленной мощности генерирующего объекта (выраженного в кВт), указанной в настоящем Договоре.</w:t>
            </w:r>
          </w:p>
        </w:tc>
        <w:tc>
          <w:tcPr>
            <w:tcW w:w="7938" w:type="dxa"/>
          </w:tcPr>
          <w:p w:rsidR="00C56EED" w:rsidRPr="00C56EED" w:rsidRDefault="00AD7E1F" w:rsidP="00C56EED">
            <w:pPr>
              <w:pStyle w:val="a6"/>
              <w:spacing w:before="120" w:after="120"/>
              <w:ind w:left="477"/>
              <w:jc w:val="both"/>
              <w:rPr>
                <w:rFonts w:ascii="Garamond" w:hAnsi="Garamond"/>
                <w:sz w:val="22"/>
                <w:szCs w:val="22"/>
                <w:lang w:val="en-US"/>
              </w:rPr>
            </w:pPr>
            <w:r>
              <w:rPr>
                <w:rFonts w:ascii="Garamond" w:hAnsi="Garamond"/>
                <w:sz w:val="22"/>
                <w:szCs w:val="22"/>
                <w:lang w:val="en-US"/>
              </w:rPr>
              <w:lastRenderedPageBreak/>
              <w:t>…</w:t>
            </w:r>
          </w:p>
          <w:p w:rsidR="00C56EED" w:rsidRPr="00C56EED" w:rsidRDefault="00C56EED" w:rsidP="00C56EED">
            <w:pPr>
              <w:pStyle w:val="a6"/>
              <w:numPr>
                <w:ilvl w:val="0"/>
                <w:numId w:val="25"/>
              </w:numPr>
              <w:spacing w:before="120" w:after="120"/>
              <w:ind w:left="0" w:firstLine="477"/>
              <w:jc w:val="both"/>
              <w:rPr>
                <w:rFonts w:ascii="Garamond" w:hAnsi="Garamond"/>
                <w:sz w:val="22"/>
                <w:szCs w:val="22"/>
              </w:rPr>
            </w:pPr>
            <w:r w:rsidRPr="00C56EED">
              <w:rPr>
                <w:rFonts w:ascii="Garamond" w:hAnsi="Garamond"/>
                <w:sz w:val="22"/>
                <w:szCs w:val="22"/>
              </w:rPr>
              <w:t>вносить изменения и дополнения к ним, расторгать их в порядке и случаях, предусмотренных указанными договорами, Договором о присоединении и настоящим Договором, действуя в качестве коммерческого представителя. Поверенный заключает указанные договоры по стандартной форме и на условиях, предусмотренных Договором о присоединении.</w:t>
            </w:r>
          </w:p>
          <w:p w:rsidR="00C56EED" w:rsidRPr="00C56EED" w:rsidRDefault="00C56EED" w:rsidP="00C56EED">
            <w:pPr>
              <w:spacing w:before="120" w:after="120"/>
              <w:ind w:left="34" w:firstLine="426"/>
              <w:jc w:val="both"/>
              <w:rPr>
                <w:rFonts w:ascii="Garamond" w:hAnsi="Garamond"/>
                <w:sz w:val="22"/>
                <w:szCs w:val="22"/>
              </w:rPr>
            </w:pPr>
            <w:r w:rsidRPr="00C56EED">
              <w:rPr>
                <w:rFonts w:ascii="Garamond" w:hAnsi="Garamond"/>
                <w:sz w:val="22"/>
                <w:szCs w:val="22"/>
              </w:rPr>
              <w:t xml:space="preserve">В случае </w:t>
            </w:r>
            <w:r w:rsidRPr="00C56EED">
              <w:rPr>
                <w:rFonts w:ascii="Garamond" w:hAnsi="Garamond" w:cs="Garamond"/>
                <w:sz w:val="22"/>
                <w:szCs w:val="22"/>
                <w:highlight w:val="yellow"/>
              </w:rPr>
              <w:t>внесения изменений в настоящий пункт, связанных с изменением</w:t>
            </w:r>
            <w:r w:rsidRPr="00F3366B">
              <w:rPr>
                <w:rFonts w:ascii="Garamond" w:hAnsi="Garamond" w:cs="Garamond"/>
                <w:sz w:val="22"/>
                <w:szCs w:val="22"/>
              </w:rPr>
              <w:t xml:space="preserve"> </w:t>
            </w:r>
            <w:r w:rsidRPr="00C56EED">
              <w:rPr>
                <w:rFonts w:ascii="Garamond" w:hAnsi="Garamond"/>
                <w:sz w:val="22"/>
                <w:szCs w:val="22"/>
              </w:rPr>
              <w:t>месторасположения (субъекта Российской Федерации) объекта генерации, указанного в настоящем пункте, Поверенный от имени Доверителя вносит изменения в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во исполнение настоящего Договора, и уведомляет стороны указанных договоров поручительства о внесении соответствующих изменений:</w:t>
            </w:r>
          </w:p>
          <w:p w:rsidR="00C56EED" w:rsidRPr="00C56EED" w:rsidRDefault="00C56EED" w:rsidP="00C56EED">
            <w:pPr>
              <w:spacing w:before="120" w:after="120"/>
              <w:ind w:left="34" w:firstLine="426"/>
              <w:jc w:val="both"/>
              <w:rPr>
                <w:rFonts w:ascii="Garamond" w:hAnsi="Garamond"/>
                <w:sz w:val="22"/>
                <w:szCs w:val="22"/>
              </w:rPr>
            </w:pPr>
            <w:r w:rsidRPr="00C56EED">
              <w:rPr>
                <w:rFonts w:ascii="Garamond" w:hAnsi="Garamond"/>
                <w:sz w:val="22"/>
                <w:szCs w:val="22"/>
              </w:rPr>
              <w:lastRenderedPageBreak/>
              <w:t>– в течение 5 (пяти) рабочих дней со дня внесения указанных изменений в настоящий Договор – в случае внесения указанных изменений не позднее 5-го числа месяца;</w:t>
            </w:r>
          </w:p>
          <w:p w:rsidR="00C56EED" w:rsidRPr="00C56EED" w:rsidRDefault="00C56EED" w:rsidP="00C56EED">
            <w:pPr>
              <w:spacing w:before="120" w:after="120"/>
              <w:ind w:left="34" w:firstLine="426"/>
              <w:jc w:val="both"/>
              <w:rPr>
                <w:rFonts w:ascii="Garamond" w:hAnsi="Garamond"/>
                <w:sz w:val="22"/>
                <w:szCs w:val="22"/>
              </w:rPr>
            </w:pPr>
            <w:r w:rsidRPr="00C56EED">
              <w:rPr>
                <w:rFonts w:ascii="Garamond" w:hAnsi="Garamond"/>
                <w:sz w:val="22"/>
                <w:szCs w:val="22"/>
              </w:rPr>
              <w:t>– в течение 5 (пяти) рабочих дней с 1-го (первого) числа месяца, следующего за месяцем, в котором внесены указанные изменения в настоящий Договор, – в случае внесения указанных изменений позднее 5-го числа месяца.</w:t>
            </w:r>
          </w:p>
          <w:p w:rsidR="00C56EED" w:rsidRDefault="00C56EED" w:rsidP="00C56EED">
            <w:pPr>
              <w:spacing w:before="120" w:after="120"/>
              <w:ind w:left="34" w:firstLine="426"/>
              <w:jc w:val="both"/>
              <w:rPr>
                <w:rFonts w:ascii="Garamond" w:hAnsi="Garamond"/>
                <w:sz w:val="22"/>
                <w:szCs w:val="22"/>
              </w:rPr>
            </w:pPr>
            <w:r w:rsidRPr="00C56EED">
              <w:rPr>
                <w:rFonts w:ascii="Garamond" w:hAnsi="Garamond"/>
                <w:sz w:val="22"/>
                <w:szCs w:val="22"/>
                <w:highlight w:val="yellow"/>
              </w:rPr>
              <w:t xml:space="preserve">В случае внесения изменений в настоящий пункт, связанных с изменением установленной мощности объекта генерации, указанного в настоящем пункте, Поверенный в течение 5 (пяти) рабочих дней со дня их внесения </w:t>
            </w:r>
            <w:r w:rsidR="00A76DA4">
              <w:rPr>
                <w:rFonts w:ascii="Garamond" w:hAnsi="Garamond"/>
                <w:sz w:val="22"/>
                <w:szCs w:val="22"/>
                <w:highlight w:val="yellow"/>
              </w:rPr>
              <w:t xml:space="preserve">в настоящий Договор </w:t>
            </w:r>
            <w:r w:rsidRPr="00C56EED">
              <w:rPr>
                <w:rFonts w:ascii="Garamond" w:hAnsi="Garamond"/>
                <w:sz w:val="22"/>
                <w:szCs w:val="22"/>
                <w:highlight w:val="yellow"/>
              </w:rPr>
              <w:t>вносит изменения в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во исполнение настоящего Договора</w:t>
            </w:r>
            <w:r w:rsidR="003A7D48">
              <w:rPr>
                <w:rFonts w:ascii="Garamond" w:hAnsi="Garamond"/>
                <w:sz w:val="22"/>
                <w:szCs w:val="22"/>
                <w:highlight w:val="yellow"/>
              </w:rPr>
              <w:t>,</w:t>
            </w:r>
            <w:r w:rsidR="00A76DA4">
              <w:rPr>
                <w:rFonts w:ascii="Garamond" w:hAnsi="Garamond"/>
                <w:sz w:val="22"/>
                <w:szCs w:val="22"/>
                <w:highlight w:val="yellow"/>
              </w:rPr>
              <w:t xml:space="preserve"> путем направления уведомления сторонам указанных договоров поручительства</w:t>
            </w:r>
            <w:r w:rsidRPr="00C56EED">
              <w:rPr>
                <w:rFonts w:ascii="Garamond" w:hAnsi="Garamond"/>
                <w:sz w:val="22"/>
                <w:szCs w:val="22"/>
                <w:highlight w:val="yellow"/>
              </w:rPr>
              <w:t>.</w:t>
            </w:r>
          </w:p>
          <w:p w:rsidR="00C56EED" w:rsidRPr="00C56EED" w:rsidRDefault="00C56EED" w:rsidP="00C56EED">
            <w:pPr>
              <w:spacing w:before="120" w:after="120"/>
              <w:ind w:left="34" w:firstLine="426"/>
              <w:jc w:val="both"/>
              <w:rPr>
                <w:rFonts w:ascii="Garamond" w:hAnsi="Garamond"/>
                <w:sz w:val="22"/>
                <w:szCs w:val="22"/>
              </w:rPr>
            </w:pPr>
            <w:r w:rsidRPr="00C56EED">
              <w:rPr>
                <w:rFonts w:ascii="Garamond" w:hAnsi="Garamond"/>
                <w:sz w:val="22"/>
                <w:szCs w:val="22"/>
              </w:rPr>
              <w:t xml:space="preserve">Заключение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такого договора, являющейся приложением к Договору о присоединении, с теми субъектами оптового рынка (кредиторами), перечень которых определен Коммерческим оператором, является надлежащим исполнением Поверенным предусмотренной настоящим пунктом обязанности. </w:t>
            </w:r>
          </w:p>
          <w:p w:rsidR="00C56EED" w:rsidRPr="00C56EED" w:rsidRDefault="00C56EED" w:rsidP="00C56EED">
            <w:pPr>
              <w:spacing w:before="120" w:after="120"/>
              <w:ind w:left="34" w:firstLine="426"/>
              <w:jc w:val="both"/>
              <w:rPr>
                <w:rFonts w:ascii="Garamond" w:hAnsi="Garamond"/>
                <w:sz w:val="22"/>
                <w:szCs w:val="22"/>
              </w:rPr>
            </w:pPr>
            <w:r w:rsidRPr="00C56EED">
              <w:rPr>
                <w:rFonts w:ascii="Garamond" w:hAnsi="Garamond"/>
                <w:sz w:val="22"/>
                <w:szCs w:val="22"/>
              </w:rPr>
              <w:t>Поверенный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форме электронного документа с использованием электронной подписи.</w:t>
            </w:r>
          </w:p>
          <w:p w:rsidR="00C56EED" w:rsidRPr="00C56EED" w:rsidRDefault="00C56EED" w:rsidP="00C56EED">
            <w:pPr>
              <w:spacing w:before="120" w:after="120"/>
              <w:ind w:left="34" w:firstLine="426"/>
              <w:jc w:val="both"/>
              <w:rPr>
                <w:rFonts w:ascii="Garamond" w:hAnsi="Garamond"/>
                <w:sz w:val="22"/>
                <w:szCs w:val="22"/>
              </w:rPr>
            </w:pPr>
            <w:r w:rsidRPr="00C56EED">
              <w:rPr>
                <w:rFonts w:ascii="Garamond" w:hAnsi="Garamond"/>
                <w:sz w:val="22"/>
                <w:szCs w:val="22"/>
              </w:rPr>
              <w:t xml:space="preserve">При этом Поверенный не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совпадения Поручителя и кредитора в одном лице. </w:t>
            </w:r>
            <w:r w:rsidRPr="00C56EED">
              <w:rPr>
                <w:rFonts w:ascii="Garamond" w:hAnsi="Garamond"/>
                <w:sz w:val="22"/>
                <w:szCs w:val="22"/>
              </w:rPr>
              <w:tab/>
              <w:t xml:space="preserve">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C56EED">
              <w:rPr>
                <w:rFonts w:ascii="Garamond" w:hAnsi="Garamond"/>
                <w:sz w:val="22"/>
                <w:szCs w:val="22"/>
              </w:rPr>
              <w:lastRenderedPageBreak/>
              <w:t>заключенные Поверенным во исполнение настоящего Договора, обеспечивают исполнение поставщиком мощности обязательств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5% от произведения предельной величины капитальных затрат на 1 кВт установленной мощности генерирующего объекта, определенной Правительством Российской Федерации для генерирующих объектов соответствующего вида и календарного года начала поставки мощности объекта, и объема установленной мощности указанного генерирующего объекта (выраженного в кВт), определенной в пункте 1.1 настоящего Договора.</w:t>
            </w:r>
          </w:p>
          <w:p w:rsidR="00C56EED" w:rsidRPr="00AB5098" w:rsidRDefault="00C56EED" w:rsidP="002F4DDA">
            <w:pPr>
              <w:autoSpaceDE w:val="0"/>
              <w:autoSpaceDN w:val="0"/>
              <w:adjustRightInd w:val="0"/>
              <w:spacing w:before="120" w:after="120"/>
              <w:ind w:firstLine="540"/>
              <w:jc w:val="both"/>
              <w:rPr>
                <w:rFonts w:ascii="Garamond" w:hAnsi="Garamond"/>
                <w:sz w:val="22"/>
                <w:szCs w:val="22"/>
                <w:highlight w:val="yellow"/>
              </w:rPr>
            </w:pPr>
            <w:r w:rsidRPr="00A6663C">
              <w:rPr>
                <w:rFonts w:ascii="Garamond" w:hAnsi="Garamond"/>
                <w:sz w:val="22"/>
                <w:szCs w:val="22"/>
                <w:highlight w:val="yellow"/>
              </w:rPr>
              <w:t>В целях расчета совокупного размера неустойки (штрафа, пени), определяемого в соответствии с пунктом 1.1 настоящего Договора, предельная величина капитальных затрат на 1 кВт установленной мощности определяется исходя из предельной величины капитальных затрат на 1 кВт установленной мощности, определенной Правительством Российской Федерации по состоянию на дату начала срока подачи заявок на участие в конкурсном отборе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был отобран объект генерации, указанный в</w:t>
            </w:r>
            <w:r w:rsidR="002F4DDA">
              <w:rPr>
                <w:rFonts w:ascii="Garamond" w:hAnsi="Garamond"/>
                <w:sz w:val="22"/>
                <w:szCs w:val="22"/>
                <w:highlight w:val="yellow"/>
              </w:rPr>
              <w:t xml:space="preserve"> настоящем</w:t>
            </w:r>
            <w:r w:rsidRPr="00A6663C">
              <w:rPr>
                <w:rFonts w:ascii="Garamond" w:hAnsi="Garamond"/>
                <w:sz w:val="22"/>
                <w:szCs w:val="22"/>
                <w:highlight w:val="yellow"/>
              </w:rPr>
              <w:t xml:space="preserve"> пункте.</w:t>
            </w:r>
          </w:p>
        </w:tc>
      </w:tr>
      <w:tr w:rsidR="00C56EED" w:rsidRPr="00AB5098" w:rsidTr="00AD7E1F">
        <w:tc>
          <w:tcPr>
            <w:tcW w:w="900" w:type="dxa"/>
            <w:vAlign w:val="center"/>
          </w:tcPr>
          <w:p w:rsidR="00C56EED" w:rsidRPr="00C56EED" w:rsidRDefault="00C56EED" w:rsidP="00C56EED">
            <w:pPr>
              <w:widowControl w:val="0"/>
              <w:jc w:val="center"/>
              <w:rPr>
                <w:rFonts w:ascii="Garamond" w:hAnsi="Garamond"/>
                <w:b/>
                <w:sz w:val="22"/>
                <w:szCs w:val="22"/>
                <w:lang w:val="en-US"/>
              </w:rPr>
            </w:pPr>
            <w:r>
              <w:rPr>
                <w:rFonts w:ascii="Garamond" w:hAnsi="Garamond"/>
                <w:b/>
                <w:sz w:val="22"/>
                <w:szCs w:val="22"/>
                <w:lang w:val="en-US"/>
              </w:rPr>
              <w:lastRenderedPageBreak/>
              <w:t>1.2</w:t>
            </w:r>
          </w:p>
        </w:tc>
        <w:tc>
          <w:tcPr>
            <w:tcW w:w="6397" w:type="dxa"/>
          </w:tcPr>
          <w:p w:rsidR="00C56EED" w:rsidRPr="00AB5098" w:rsidRDefault="00A6663C" w:rsidP="00C56EED">
            <w:pPr>
              <w:spacing w:before="120" w:after="120"/>
              <w:ind w:left="34" w:firstLine="426"/>
              <w:jc w:val="both"/>
              <w:rPr>
                <w:rFonts w:ascii="Garamond" w:hAnsi="Garamond"/>
                <w:sz w:val="22"/>
                <w:szCs w:val="22"/>
              </w:rPr>
            </w:pPr>
            <w:r>
              <w:rPr>
                <w:rFonts w:ascii="Garamond" w:hAnsi="Garamond"/>
                <w:sz w:val="22"/>
                <w:szCs w:val="22"/>
                <w:highlight w:val="yellow"/>
              </w:rPr>
              <w:t>1.2. </w:t>
            </w:r>
            <w:r w:rsidRPr="00A6663C">
              <w:rPr>
                <w:rFonts w:ascii="Garamond" w:hAnsi="Garamond"/>
                <w:sz w:val="22"/>
                <w:szCs w:val="22"/>
                <w:highlight w:val="yellow"/>
              </w:rPr>
              <w:t xml:space="preserve">В целях расчета совокупного размера неустойки (штрафа, пени), определяемого в соответствии с пунктом 1.1 настоящего Договора, предельная величина капитальных затрат на 1 кВт установленной мощности определяется исходя из предельной величины капитальных затрат на 1 кВт установленной мощности, </w:t>
            </w:r>
            <w:r w:rsidRPr="00A6663C">
              <w:rPr>
                <w:rFonts w:ascii="Garamond" w:hAnsi="Garamond"/>
                <w:sz w:val="22"/>
                <w:szCs w:val="22"/>
                <w:highlight w:val="yellow"/>
              </w:rPr>
              <w:lastRenderedPageBreak/>
              <w:t>определенной Правительством Российской Федерации по состоянию на дату начала срока подачи заявок на участие в конкурсном отборе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был отобран объект генерации, указанный в пункте 1.1 настоящего Договора.</w:t>
            </w:r>
          </w:p>
        </w:tc>
        <w:tc>
          <w:tcPr>
            <w:tcW w:w="7938" w:type="dxa"/>
          </w:tcPr>
          <w:p w:rsidR="00C56EED" w:rsidRPr="00C56EED" w:rsidRDefault="008550AF" w:rsidP="00C56EED">
            <w:pPr>
              <w:spacing w:before="120" w:after="120"/>
              <w:ind w:left="34" w:firstLine="426"/>
              <w:jc w:val="both"/>
              <w:rPr>
                <w:rFonts w:ascii="Garamond" w:hAnsi="Garamond"/>
                <w:sz w:val="22"/>
                <w:szCs w:val="22"/>
                <w:highlight w:val="yellow"/>
              </w:rPr>
            </w:pPr>
            <w:r w:rsidRPr="008550AF">
              <w:rPr>
                <w:rFonts w:ascii="Garamond" w:hAnsi="Garamond"/>
                <w:sz w:val="22"/>
                <w:szCs w:val="22"/>
                <w:highlight w:val="yellow"/>
              </w:rPr>
              <w:lastRenderedPageBreak/>
              <w:t>1.2.</w:t>
            </w:r>
            <w:r>
              <w:rPr>
                <w:rFonts w:ascii="Garamond" w:hAnsi="Garamond"/>
                <w:sz w:val="22"/>
                <w:szCs w:val="22"/>
                <w:highlight w:val="yellow"/>
                <w:lang w:val="en-US"/>
              </w:rPr>
              <w:t> </w:t>
            </w:r>
            <w:r w:rsidR="00C56EED" w:rsidRPr="00C56EED">
              <w:rPr>
                <w:rFonts w:ascii="Garamond" w:hAnsi="Garamond"/>
                <w:sz w:val="22"/>
                <w:szCs w:val="22"/>
                <w:highlight w:val="yellow"/>
              </w:rPr>
              <w:t xml:space="preserve">В случае если настоящий Договор заключен в отношении объекта генерации, проектом по строительству которого (далее – новый проект) в соответствии с Договором о присоединении и регламентами оптового рынка планируется заменить или заменен проект, отобранный по результатам конкурсного отбора инвестиционных проектов по строительству генерирующих объектов, </w:t>
            </w:r>
            <w:r w:rsidR="00C56EED" w:rsidRPr="00C56EED">
              <w:rPr>
                <w:rFonts w:ascii="Garamond" w:hAnsi="Garamond"/>
                <w:sz w:val="22"/>
                <w:szCs w:val="22"/>
                <w:highlight w:val="yellow"/>
              </w:rPr>
              <w:lastRenderedPageBreak/>
              <w:t>функционирующих на основе использования возобновляемых источников энергии (далее – первоначальный проект), то совокупный размер неустойки, обеспеченной всеми договорами поручительства, заключенными Доверителем в отношении объекта генерации, указанного в пункте 1.1 настоящего Договора, не превышает 5 %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первоначального проекта, и объема установленной мощности генерирующего объекта (выраженного в кВт), указанной в настоящем Договоре.</w:t>
            </w:r>
          </w:p>
          <w:p w:rsidR="00C56EED" w:rsidRPr="00C56EED" w:rsidRDefault="00C56EED" w:rsidP="004E4555">
            <w:pPr>
              <w:autoSpaceDE w:val="0"/>
              <w:autoSpaceDN w:val="0"/>
              <w:adjustRightInd w:val="0"/>
              <w:spacing w:before="120" w:after="120"/>
              <w:ind w:firstLine="540"/>
              <w:jc w:val="both"/>
              <w:rPr>
                <w:rFonts w:ascii="Garamond" w:hAnsi="Garamond"/>
                <w:sz w:val="22"/>
                <w:szCs w:val="22"/>
                <w:highlight w:val="yellow"/>
              </w:rPr>
            </w:pPr>
            <w:r w:rsidRPr="00C56EED">
              <w:rPr>
                <w:rFonts w:ascii="Garamond" w:hAnsi="Garamond"/>
                <w:sz w:val="22"/>
                <w:szCs w:val="22"/>
                <w:highlight w:val="yellow"/>
              </w:rPr>
              <w:t xml:space="preserve">В случае внесения </w:t>
            </w:r>
            <w:r w:rsidRPr="00AA2365">
              <w:rPr>
                <w:rFonts w:ascii="Garamond" w:hAnsi="Garamond"/>
                <w:sz w:val="22"/>
                <w:szCs w:val="22"/>
                <w:highlight w:val="yellow"/>
              </w:rPr>
              <w:t xml:space="preserve">изменений в </w:t>
            </w:r>
            <w:r w:rsidR="00AA2365" w:rsidRPr="00E22086">
              <w:rPr>
                <w:rFonts w:ascii="Garamond" w:hAnsi="Garamond"/>
                <w:sz w:val="22"/>
                <w:szCs w:val="22"/>
                <w:highlight w:val="yellow"/>
              </w:rPr>
              <w:t>пункт 1.1 настоящего Договора</w:t>
            </w:r>
            <w:r w:rsidRPr="00C56EED">
              <w:rPr>
                <w:rFonts w:ascii="Garamond" w:hAnsi="Garamond"/>
                <w:sz w:val="22"/>
                <w:szCs w:val="22"/>
                <w:highlight w:val="yellow"/>
              </w:rPr>
              <w:t>, связанных с изменением установленной мощности объекта генерации, совокупный размер неустойки, обеспеченной всеми договорами поручительства, заключенными Доверителем в отношении объекта генерации, указанного в настоящем пункте, не превышает 5 %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проекта, и измененного объема установленной мощности объекта генерации (выраженного в кВт), указанного в пункте 1.1 настоящего Договора.</w:t>
            </w:r>
          </w:p>
        </w:tc>
      </w:tr>
    </w:tbl>
    <w:p w:rsidR="0068169D" w:rsidRDefault="0068169D" w:rsidP="0068169D">
      <w:pPr>
        <w:pStyle w:val="subclauseindent"/>
        <w:spacing w:before="0" w:after="0"/>
        <w:ind w:left="0"/>
        <w:rPr>
          <w:rFonts w:ascii="Garamond" w:hAnsi="Garamond"/>
          <w:b/>
          <w:szCs w:val="22"/>
          <w:lang w:val="ru-RU"/>
        </w:rPr>
      </w:pPr>
    </w:p>
    <w:p w:rsidR="00CF6667" w:rsidRDefault="00CF6667" w:rsidP="004E0A4B">
      <w:pPr>
        <w:pStyle w:val="subclauseindent"/>
        <w:spacing w:before="0" w:after="0"/>
        <w:ind w:left="0"/>
        <w:rPr>
          <w:rFonts w:ascii="Garamond" w:hAnsi="Garamond"/>
          <w:b/>
          <w:szCs w:val="22"/>
          <w:lang w:val="ru-RU"/>
        </w:rPr>
      </w:pPr>
    </w:p>
    <w:p w:rsidR="00C56EED" w:rsidRPr="002D14DB" w:rsidRDefault="00C56EED" w:rsidP="00C56EED">
      <w:pPr>
        <w:pStyle w:val="subclauseindent"/>
        <w:spacing w:before="0" w:after="0"/>
        <w:ind w:left="0"/>
        <w:jc w:val="left"/>
        <w:rPr>
          <w:rFonts w:ascii="Garamond" w:hAnsi="Garamond"/>
          <w:b/>
          <w:sz w:val="26"/>
          <w:szCs w:val="26"/>
          <w:lang w:val="ru-RU"/>
        </w:rPr>
      </w:pPr>
      <w:r w:rsidRPr="002D14DB">
        <w:rPr>
          <w:rFonts w:ascii="Garamond" w:hAnsi="Garamond"/>
          <w:b/>
          <w:sz w:val="26"/>
          <w:szCs w:val="26"/>
          <w:lang w:val="ru-RU"/>
        </w:rPr>
        <w:t xml:space="preserve">Предложения по изменениям и дополнениям в </w:t>
      </w:r>
      <w:r>
        <w:rPr>
          <w:rFonts w:ascii="Garamond" w:hAnsi="Garamond"/>
          <w:b/>
          <w:caps/>
          <w:sz w:val="26"/>
          <w:szCs w:val="26"/>
          <w:lang w:val="ru-RU"/>
        </w:rPr>
        <w:t>СтандартнуЮ</w:t>
      </w:r>
      <w:r w:rsidRPr="006A3235">
        <w:rPr>
          <w:rFonts w:ascii="Garamond" w:hAnsi="Garamond"/>
          <w:b/>
          <w:caps/>
          <w:sz w:val="26"/>
          <w:szCs w:val="26"/>
          <w:lang w:val="ru-RU"/>
        </w:rPr>
        <w:t xml:space="preserve"> форм</w:t>
      </w:r>
      <w:r>
        <w:rPr>
          <w:rFonts w:ascii="Garamond" w:hAnsi="Garamond"/>
          <w:b/>
          <w:caps/>
          <w:sz w:val="26"/>
          <w:szCs w:val="26"/>
          <w:lang w:val="ru-RU"/>
        </w:rPr>
        <w:t>у</w:t>
      </w:r>
      <w:r w:rsidRPr="006A3235">
        <w:rPr>
          <w:rFonts w:ascii="Garamond" w:hAnsi="Garamond"/>
          <w:b/>
          <w:caps/>
          <w:sz w:val="26"/>
          <w:szCs w:val="26"/>
          <w:lang w:val="ru-RU"/>
        </w:rPr>
        <w:t xml:space="preserve"> </w:t>
      </w:r>
      <w:r w:rsidRPr="00C56EED">
        <w:rPr>
          <w:rFonts w:ascii="Garamond" w:hAnsi="Garamond"/>
          <w:b/>
          <w:caps/>
          <w:sz w:val="26"/>
          <w:szCs w:val="26"/>
          <w:lang w:val="ru-RU"/>
        </w:rPr>
        <w:t>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6A3235">
        <w:rPr>
          <w:rFonts w:ascii="Garamond" w:hAnsi="Garamond"/>
          <w:b/>
          <w:caps/>
          <w:sz w:val="26"/>
          <w:szCs w:val="26"/>
          <w:lang w:val="ru-RU"/>
        </w:rPr>
        <w:t xml:space="preserve"> </w:t>
      </w:r>
      <w:r w:rsidRPr="002D14DB">
        <w:rPr>
          <w:rFonts w:ascii="Garamond" w:hAnsi="Garamond"/>
          <w:b/>
          <w:sz w:val="26"/>
          <w:szCs w:val="26"/>
          <w:lang w:val="ru-RU"/>
        </w:rPr>
        <w:t xml:space="preserve">(Приложение № </w:t>
      </w:r>
      <w:r>
        <w:rPr>
          <w:rFonts w:ascii="Garamond" w:hAnsi="Garamond"/>
          <w:b/>
          <w:sz w:val="26"/>
          <w:szCs w:val="26"/>
          <w:lang w:val="ru-RU"/>
        </w:rPr>
        <w:t>Д 6.6</w:t>
      </w:r>
      <w:r w:rsidRPr="002D14DB">
        <w:rPr>
          <w:rFonts w:ascii="Garamond" w:hAnsi="Garamond"/>
          <w:b/>
          <w:sz w:val="26"/>
          <w:szCs w:val="26"/>
          <w:lang w:val="ru-RU"/>
        </w:rPr>
        <w:t xml:space="preserve"> к Договору о присоединении к</w:t>
      </w:r>
      <w:r>
        <w:rPr>
          <w:rFonts w:ascii="Garamond" w:hAnsi="Garamond"/>
          <w:b/>
          <w:sz w:val="26"/>
          <w:szCs w:val="26"/>
          <w:lang w:val="ru-RU"/>
        </w:rPr>
        <w:t> </w:t>
      </w:r>
      <w:r w:rsidRPr="002D14DB">
        <w:rPr>
          <w:rFonts w:ascii="Garamond" w:hAnsi="Garamond"/>
          <w:b/>
          <w:sz w:val="26"/>
          <w:szCs w:val="26"/>
          <w:lang w:val="ru-RU"/>
        </w:rPr>
        <w:t>торговой системе оптового рынка)</w:t>
      </w:r>
    </w:p>
    <w:p w:rsidR="00C56EED" w:rsidRPr="00AB5098" w:rsidRDefault="00C56EED" w:rsidP="00C56EED">
      <w:pPr>
        <w:pStyle w:val="subclauseindent"/>
        <w:spacing w:before="0" w:after="0"/>
        <w:ind w:left="0"/>
        <w:rPr>
          <w:rFonts w:ascii="Garamond" w:hAnsi="Garamond"/>
          <w:b/>
          <w:szCs w:val="22"/>
          <w:lang w:val="ru-RU"/>
        </w:rPr>
      </w:pPr>
    </w:p>
    <w:tbl>
      <w:tblPr>
        <w:tblW w:w="152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397"/>
        <w:gridCol w:w="7938"/>
      </w:tblGrid>
      <w:tr w:rsidR="00C56EED" w:rsidRPr="00AB5098" w:rsidTr="00AD7E1F">
        <w:tc>
          <w:tcPr>
            <w:tcW w:w="900" w:type="dxa"/>
            <w:vAlign w:val="center"/>
          </w:tcPr>
          <w:p w:rsidR="00C56EED" w:rsidRPr="00AB5098" w:rsidRDefault="00C56EED" w:rsidP="002F4DDA">
            <w:pPr>
              <w:jc w:val="center"/>
              <w:rPr>
                <w:rFonts w:ascii="Garamond" w:hAnsi="Garamond"/>
                <w:b/>
                <w:sz w:val="22"/>
                <w:szCs w:val="22"/>
              </w:rPr>
            </w:pPr>
            <w:r w:rsidRPr="00AB5098">
              <w:rPr>
                <w:rFonts w:ascii="Garamond" w:hAnsi="Garamond"/>
                <w:b/>
                <w:sz w:val="22"/>
                <w:szCs w:val="22"/>
              </w:rPr>
              <w:t>№</w:t>
            </w:r>
          </w:p>
          <w:p w:rsidR="00C56EED" w:rsidRPr="00AB5098" w:rsidRDefault="00C56EED" w:rsidP="002F4DDA">
            <w:pPr>
              <w:widowControl w:val="0"/>
              <w:jc w:val="center"/>
              <w:rPr>
                <w:rFonts w:ascii="Garamond" w:hAnsi="Garamond"/>
                <w:b/>
                <w:sz w:val="22"/>
                <w:szCs w:val="22"/>
              </w:rPr>
            </w:pPr>
            <w:r w:rsidRPr="00AB5098">
              <w:rPr>
                <w:rFonts w:ascii="Garamond" w:hAnsi="Garamond"/>
                <w:b/>
                <w:sz w:val="22"/>
                <w:szCs w:val="22"/>
              </w:rPr>
              <w:t>пункта</w:t>
            </w:r>
          </w:p>
        </w:tc>
        <w:tc>
          <w:tcPr>
            <w:tcW w:w="6397" w:type="dxa"/>
            <w:vAlign w:val="center"/>
          </w:tcPr>
          <w:p w:rsidR="00C56EED" w:rsidRPr="00AB5098" w:rsidRDefault="00C56EED" w:rsidP="002F4DDA">
            <w:pPr>
              <w:jc w:val="center"/>
              <w:rPr>
                <w:rFonts w:ascii="Garamond" w:hAnsi="Garamond"/>
                <w:b/>
                <w:sz w:val="22"/>
                <w:szCs w:val="22"/>
              </w:rPr>
            </w:pPr>
            <w:r w:rsidRPr="00AB5098">
              <w:rPr>
                <w:rFonts w:ascii="Garamond" w:hAnsi="Garamond"/>
                <w:b/>
                <w:sz w:val="22"/>
                <w:szCs w:val="22"/>
              </w:rPr>
              <w:t>Редакция, действующая на момент</w:t>
            </w:r>
          </w:p>
          <w:p w:rsidR="00C56EED" w:rsidRPr="00AB5098" w:rsidRDefault="00C56EED" w:rsidP="002F4DDA">
            <w:pPr>
              <w:pStyle w:val="3"/>
              <w:keepNext w:val="0"/>
              <w:keepLines w:val="0"/>
              <w:widowControl w:val="0"/>
              <w:spacing w:before="0"/>
              <w:jc w:val="center"/>
              <w:rPr>
                <w:rFonts w:ascii="Garamond" w:hAnsi="Garamond"/>
                <w:color w:val="auto"/>
                <w:sz w:val="22"/>
                <w:szCs w:val="22"/>
              </w:rPr>
            </w:pPr>
            <w:r w:rsidRPr="00AB5098">
              <w:rPr>
                <w:rFonts w:ascii="Garamond" w:hAnsi="Garamond"/>
                <w:color w:val="auto"/>
                <w:sz w:val="22"/>
                <w:szCs w:val="22"/>
              </w:rPr>
              <w:t>вступления в силу изменений</w:t>
            </w:r>
          </w:p>
        </w:tc>
        <w:tc>
          <w:tcPr>
            <w:tcW w:w="7938" w:type="dxa"/>
            <w:vAlign w:val="center"/>
          </w:tcPr>
          <w:p w:rsidR="00C56EED" w:rsidRPr="00AB5098" w:rsidRDefault="00C56EED" w:rsidP="002F4DDA">
            <w:pPr>
              <w:jc w:val="center"/>
              <w:rPr>
                <w:rFonts w:ascii="Garamond" w:hAnsi="Garamond"/>
                <w:b/>
                <w:sz w:val="22"/>
                <w:szCs w:val="22"/>
              </w:rPr>
            </w:pPr>
            <w:r w:rsidRPr="00AB5098">
              <w:rPr>
                <w:rFonts w:ascii="Garamond" w:hAnsi="Garamond"/>
                <w:b/>
                <w:sz w:val="22"/>
                <w:szCs w:val="22"/>
              </w:rPr>
              <w:t>Предлагаемая редакция</w:t>
            </w:r>
          </w:p>
          <w:p w:rsidR="00C56EED" w:rsidRPr="000F10F3" w:rsidRDefault="00C56EED" w:rsidP="002F4DDA">
            <w:pPr>
              <w:pStyle w:val="3"/>
              <w:keepNext w:val="0"/>
              <w:keepLines w:val="0"/>
              <w:widowControl w:val="0"/>
              <w:spacing w:before="0"/>
              <w:jc w:val="center"/>
              <w:rPr>
                <w:rFonts w:ascii="Garamond" w:hAnsi="Garamond"/>
                <w:b w:val="0"/>
                <w:color w:val="auto"/>
                <w:sz w:val="22"/>
                <w:szCs w:val="22"/>
              </w:rPr>
            </w:pPr>
            <w:r w:rsidRPr="000F10F3">
              <w:rPr>
                <w:rFonts w:ascii="Garamond" w:hAnsi="Garamond"/>
                <w:b w:val="0"/>
                <w:color w:val="auto"/>
                <w:sz w:val="22"/>
                <w:szCs w:val="22"/>
              </w:rPr>
              <w:t>(изменения выделены цветом)</w:t>
            </w:r>
          </w:p>
        </w:tc>
      </w:tr>
      <w:tr w:rsidR="00C56EED" w:rsidRPr="00AB5098" w:rsidTr="00AD7E1F">
        <w:tc>
          <w:tcPr>
            <w:tcW w:w="900" w:type="dxa"/>
            <w:vAlign w:val="center"/>
          </w:tcPr>
          <w:p w:rsidR="00C56EED" w:rsidRPr="00AB5098" w:rsidRDefault="00C56EED" w:rsidP="00AD7E1F">
            <w:pPr>
              <w:widowControl w:val="0"/>
              <w:jc w:val="center"/>
              <w:rPr>
                <w:rFonts w:ascii="Garamond" w:hAnsi="Garamond"/>
                <w:b/>
                <w:sz w:val="22"/>
                <w:szCs w:val="22"/>
              </w:rPr>
            </w:pPr>
            <w:r>
              <w:rPr>
                <w:rFonts w:ascii="Garamond" w:hAnsi="Garamond"/>
                <w:b/>
                <w:sz w:val="22"/>
                <w:szCs w:val="22"/>
              </w:rPr>
              <w:t>2.3</w:t>
            </w:r>
          </w:p>
        </w:tc>
        <w:tc>
          <w:tcPr>
            <w:tcW w:w="6397" w:type="dxa"/>
          </w:tcPr>
          <w:p w:rsidR="00C56EED" w:rsidRPr="00C56EED" w:rsidRDefault="00AD7E1F" w:rsidP="00C56EED">
            <w:pPr>
              <w:spacing w:before="120" w:after="120"/>
              <w:ind w:left="34" w:firstLine="426"/>
              <w:jc w:val="both"/>
              <w:rPr>
                <w:rFonts w:ascii="Garamond" w:hAnsi="Garamond"/>
                <w:sz w:val="22"/>
                <w:szCs w:val="22"/>
              </w:rPr>
            </w:pPr>
            <w:r>
              <w:rPr>
                <w:rFonts w:ascii="Garamond" w:hAnsi="Garamond"/>
                <w:sz w:val="22"/>
                <w:szCs w:val="22"/>
              </w:rPr>
              <w:t>…</w:t>
            </w:r>
          </w:p>
          <w:p w:rsidR="00C56EED" w:rsidRPr="00C56EED" w:rsidRDefault="00C56EED" w:rsidP="00C56EED">
            <w:pPr>
              <w:spacing w:before="120" w:after="120"/>
              <w:ind w:left="34" w:firstLine="426"/>
              <w:jc w:val="both"/>
              <w:rPr>
                <w:rFonts w:ascii="Garamond" w:hAnsi="Garamond"/>
                <w:sz w:val="22"/>
                <w:szCs w:val="22"/>
              </w:rPr>
            </w:pPr>
            <w:r w:rsidRPr="00C56EED">
              <w:rPr>
                <w:rFonts w:ascii="Garamond" w:hAnsi="Garamond"/>
                <w:sz w:val="22"/>
                <w:szCs w:val="22"/>
              </w:rPr>
              <w:t xml:space="preserve">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до истечения 27 (двадцати семи) месяцев с даты начала поставки мощности по указанным договорам, то Продавец обязан предоставить аккредитив, соответствующий требованиям Договора о </w:t>
            </w:r>
            <w:r w:rsidRPr="00C56EED">
              <w:rPr>
                <w:rFonts w:ascii="Garamond" w:hAnsi="Garamond"/>
                <w:sz w:val="22"/>
                <w:szCs w:val="22"/>
              </w:rPr>
              <w:lastRenderedPageBreak/>
              <w:t>присоединении, либо внести в открытый аккредитив изменения, соответствующие требованиям Договора о присоединении, в том числе предусматривающие окончание срока действия аккредитива не ранее чем по истечении 27 (двадцати семи) календарных месяцев с даты начала поставки мощности.</w:t>
            </w:r>
          </w:p>
        </w:tc>
        <w:tc>
          <w:tcPr>
            <w:tcW w:w="7938" w:type="dxa"/>
          </w:tcPr>
          <w:p w:rsidR="00C56EED" w:rsidRPr="00C56EED" w:rsidRDefault="00AD7E1F" w:rsidP="00C56EED">
            <w:pPr>
              <w:spacing w:before="120" w:after="120"/>
              <w:ind w:left="34" w:firstLine="426"/>
              <w:jc w:val="both"/>
              <w:rPr>
                <w:rFonts w:ascii="Garamond" w:hAnsi="Garamond"/>
                <w:sz w:val="22"/>
                <w:szCs w:val="22"/>
              </w:rPr>
            </w:pPr>
            <w:r>
              <w:rPr>
                <w:rFonts w:ascii="Garamond" w:hAnsi="Garamond"/>
                <w:sz w:val="22"/>
                <w:szCs w:val="22"/>
              </w:rPr>
              <w:lastRenderedPageBreak/>
              <w:t>…</w:t>
            </w:r>
          </w:p>
          <w:p w:rsidR="00C56EED" w:rsidRDefault="00C56EED" w:rsidP="00C56EED">
            <w:pPr>
              <w:autoSpaceDE w:val="0"/>
              <w:autoSpaceDN w:val="0"/>
              <w:adjustRightInd w:val="0"/>
              <w:spacing w:before="120" w:after="120"/>
              <w:ind w:firstLine="540"/>
              <w:jc w:val="both"/>
              <w:rPr>
                <w:rFonts w:ascii="Garamond" w:hAnsi="Garamond"/>
                <w:sz w:val="22"/>
                <w:szCs w:val="22"/>
              </w:rPr>
            </w:pPr>
            <w:r w:rsidRPr="00C56EED">
              <w:rPr>
                <w:rFonts w:ascii="Garamond" w:hAnsi="Garamond"/>
                <w:sz w:val="22"/>
                <w:szCs w:val="22"/>
              </w:rPr>
              <w:t xml:space="preserve">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до истечения 27 (двадцати семи) месяцев с даты начала поставки мощности по указанным договорам, то Продавец обязан предоставить аккредитив, соответствующий требованиям Договора о присоединении, либо внести в открытый аккредитив изменения, соответствующие требованиям Договора о присоединении, в </w:t>
            </w:r>
            <w:r w:rsidRPr="00C56EED">
              <w:rPr>
                <w:rFonts w:ascii="Garamond" w:hAnsi="Garamond"/>
                <w:sz w:val="22"/>
                <w:szCs w:val="22"/>
              </w:rPr>
              <w:lastRenderedPageBreak/>
              <w:t>том числе предусматривающие окончание срока действия аккредитива не ранее чем по истечении 27 (двадцати семи) календарных месяцев с даты начала поставки мощности.</w:t>
            </w:r>
          </w:p>
          <w:p w:rsidR="00C56EED" w:rsidRPr="00AB5098" w:rsidRDefault="00C56EED" w:rsidP="00DC3728">
            <w:pPr>
              <w:autoSpaceDE w:val="0"/>
              <w:autoSpaceDN w:val="0"/>
              <w:adjustRightInd w:val="0"/>
              <w:spacing w:before="120" w:after="120"/>
              <w:ind w:firstLine="540"/>
              <w:jc w:val="both"/>
              <w:rPr>
                <w:rFonts w:ascii="Garamond" w:hAnsi="Garamond"/>
                <w:sz w:val="22"/>
                <w:szCs w:val="22"/>
                <w:highlight w:val="yellow"/>
              </w:rPr>
            </w:pPr>
            <w:r w:rsidRPr="00C56EED">
              <w:rPr>
                <w:rFonts w:ascii="Garamond" w:hAnsi="Garamond"/>
                <w:sz w:val="22"/>
                <w:szCs w:val="22"/>
                <w:highlight w:val="yellow"/>
              </w:rPr>
              <w:t>В случае если Продавец имеет намерение в соответствии с ДПМ ВИЭ увеличить объем установленной мощности объекта генерации, указанно</w:t>
            </w:r>
            <w:r w:rsidR="00DC3728">
              <w:rPr>
                <w:rFonts w:ascii="Garamond" w:hAnsi="Garamond"/>
                <w:sz w:val="22"/>
                <w:szCs w:val="22"/>
                <w:highlight w:val="yellow"/>
              </w:rPr>
              <w:t>й</w:t>
            </w:r>
            <w:r w:rsidRPr="00C56EED">
              <w:rPr>
                <w:rFonts w:ascii="Garamond" w:hAnsi="Garamond"/>
                <w:sz w:val="22"/>
                <w:szCs w:val="22"/>
                <w:highlight w:val="yellow"/>
              </w:rPr>
              <w:t xml:space="preserve"> в приложении 1 к ДПМ ВИЭ, заключенным в отношении объекта генерации, указанного в пункте 2.1 настоящего Соглашения, то Продавец обязан внести в открытый в соответствии с настоящим Соглашением аккредитив изменения, предусматривающие сумму аккредитива по настоящему Соглашению в размере 5 (пяти) или более процентов от произведения предельной величины капитальных затрат на 1 кВт установленной мощности указанного объекта генерации, учтенной в соответствии с Договором о присоединении при отборе проекта, и объема установленной мощности указанного объекта генерации (выраженного в кВт) с учетом его увеличения.</w:t>
            </w:r>
          </w:p>
        </w:tc>
      </w:tr>
    </w:tbl>
    <w:p w:rsidR="00CF6667" w:rsidRDefault="00CF6667" w:rsidP="004E0A4B">
      <w:pPr>
        <w:pStyle w:val="subclauseindent"/>
        <w:spacing w:before="0" w:after="0"/>
        <w:ind w:left="0"/>
        <w:rPr>
          <w:rFonts w:ascii="Garamond" w:hAnsi="Garamond"/>
          <w:b/>
          <w:szCs w:val="22"/>
          <w:lang w:val="ru-RU"/>
        </w:rPr>
      </w:pPr>
    </w:p>
    <w:p w:rsidR="00CF6667" w:rsidRDefault="00CF6667" w:rsidP="004E0A4B">
      <w:pPr>
        <w:pStyle w:val="subclauseindent"/>
        <w:spacing w:before="0" w:after="0"/>
        <w:ind w:left="0"/>
        <w:rPr>
          <w:rFonts w:ascii="Garamond" w:hAnsi="Garamond"/>
          <w:b/>
          <w:szCs w:val="22"/>
          <w:lang w:val="ru-RU"/>
        </w:rPr>
      </w:pPr>
    </w:p>
    <w:p w:rsidR="00CF2A61" w:rsidRPr="002D14DB" w:rsidRDefault="00CF2A61" w:rsidP="00CF2A61">
      <w:pPr>
        <w:pStyle w:val="subclauseindent"/>
        <w:spacing w:before="0" w:after="0"/>
        <w:ind w:left="0"/>
        <w:jc w:val="left"/>
        <w:rPr>
          <w:rFonts w:ascii="Garamond" w:hAnsi="Garamond"/>
          <w:b/>
          <w:sz w:val="26"/>
          <w:szCs w:val="26"/>
          <w:lang w:val="ru-RU"/>
        </w:rPr>
      </w:pPr>
      <w:r w:rsidRPr="002D14DB">
        <w:rPr>
          <w:rFonts w:ascii="Garamond" w:hAnsi="Garamond"/>
          <w:b/>
          <w:sz w:val="26"/>
          <w:szCs w:val="26"/>
          <w:lang w:val="ru-RU"/>
        </w:rPr>
        <w:t xml:space="preserve">Предложения по изменениям и дополнениям в </w:t>
      </w:r>
      <w:r>
        <w:rPr>
          <w:rFonts w:ascii="Garamond" w:hAnsi="Garamond"/>
          <w:b/>
          <w:caps/>
          <w:sz w:val="26"/>
          <w:szCs w:val="26"/>
          <w:lang w:val="ru-RU"/>
        </w:rPr>
        <w:t>СтандартнуЮ</w:t>
      </w:r>
      <w:r w:rsidRPr="006A3235">
        <w:rPr>
          <w:rFonts w:ascii="Garamond" w:hAnsi="Garamond"/>
          <w:b/>
          <w:caps/>
          <w:sz w:val="26"/>
          <w:szCs w:val="26"/>
          <w:lang w:val="ru-RU"/>
        </w:rPr>
        <w:t xml:space="preserve"> форм</w:t>
      </w:r>
      <w:r>
        <w:rPr>
          <w:rFonts w:ascii="Garamond" w:hAnsi="Garamond"/>
          <w:b/>
          <w:caps/>
          <w:sz w:val="26"/>
          <w:szCs w:val="26"/>
          <w:lang w:val="ru-RU"/>
        </w:rPr>
        <w:t>у</w:t>
      </w:r>
      <w:r w:rsidRPr="006A3235">
        <w:rPr>
          <w:rFonts w:ascii="Garamond" w:hAnsi="Garamond"/>
          <w:b/>
          <w:caps/>
          <w:sz w:val="26"/>
          <w:szCs w:val="26"/>
          <w:lang w:val="ru-RU"/>
        </w:rPr>
        <w:t xml:space="preserve"> </w:t>
      </w:r>
      <w:r w:rsidRPr="00CF2A61">
        <w:rPr>
          <w:rFonts w:ascii="Garamond" w:hAnsi="Garamond"/>
          <w:b/>
          <w:caps/>
          <w:sz w:val="26"/>
          <w:szCs w:val="26"/>
          <w:lang w:val="ru-RU"/>
        </w:rPr>
        <w:t>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6A3235">
        <w:rPr>
          <w:rFonts w:ascii="Garamond" w:hAnsi="Garamond"/>
          <w:b/>
          <w:caps/>
          <w:sz w:val="26"/>
          <w:szCs w:val="26"/>
          <w:lang w:val="ru-RU"/>
        </w:rPr>
        <w:t xml:space="preserve"> </w:t>
      </w:r>
      <w:r w:rsidRPr="002D14DB">
        <w:rPr>
          <w:rFonts w:ascii="Garamond" w:hAnsi="Garamond"/>
          <w:b/>
          <w:sz w:val="26"/>
          <w:szCs w:val="26"/>
          <w:lang w:val="ru-RU"/>
        </w:rPr>
        <w:t xml:space="preserve">(Приложение № </w:t>
      </w:r>
      <w:r>
        <w:rPr>
          <w:rFonts w:ascii="Garamond" w:hAnsi="Garamond"/>
          <w:b/>
          <w:sz w:val="26"/>
          <w:szCs w:val="26"/>
          <w:lang w:val="ru-RU"/>
        </w:rPr>
        <w:t>Д 6.8</w:t>
      </w:r>
      <w:r w:rsidRPr="002D14DB">
        <w:rPr>
          <w:rFonts w:ascii="Garamond" w:hAnsi="Garamond"/>
          <w:b/>
          <w:sz w:val="26"/>
          <w:szCs w:val="26"/>
          <w:lang w:val="ru-RU"/>
        </w:rPr>
        <w:t xml:space="preserve"> к Договору о присоединении к</w:t>
      </w:r>
      <w:r>
        <w:rPr>
          <w:rFonts w:ascii="Garamond" w:hAnsi="Garamond"/>
          <w:b/>
          <w:sz w:val="26"/>
          <w:szCs w:val="26"/>
          <w:lang w:val="ru-RU"/>
        </w:rPr>
        <w:t> </w:t>
      </w:r>
      <w:r w:rsidRPr="002D14DB">
        <w:rPr>
          <w:rFonts w:ascii="Garamond" w:hAnsi="Garamond"/>
          <w:b/>
          <w:sz w:val="26"/>
          <w:szCs w:val="26"/>
          <w:lang w:val="ru-RU"/>
        </w:rPr>
        <w:t>торговой системе оптового рынка)</w:t>
      </w:r>
    </w:p>
    <w:p w:rsidR="00CF2A61" w:rsidRPr="00AB5098" w:rsidRDefault="00CF2A61" w:rsidP="00CF2A61">
      <w:pPr>
        <w:pStyle w:val="subclauseindent"/>
        <w:spacing w:before="0" w:after="0"/>
        <w:ind w:left="0"/>
        <w:rPr>
          <w:rFonts w:ascii="Garamond" w:hAnsi="Garamond"/>
          <w:b/>
          <w:szCs w:val="22"/>
          <w:lang w:val="ru-RU"/>
        </w:rPr>
      </w:pPr>
    </w:p>
    <w:tbl>
      <w:tblPr>
        <w:tblW w:w="152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397"/>
        <w:gridCol w:w="7938"/>
      </w:tblGrid>
      <w:tr w:rsidR="00CF2A61" w:rsidRPr="00AB5098" w:rsidTr="00AD7E1F">
        <w:tc>
          <w:tcPr>
            <w:tcW w:w="900" w:type="dxa"/>
            <w:vAlign w:val="center"/>
          </w:tcPr>
          <w:p w:rsidR="00CF2A61" w:rsidRPr="00AB5098" w:rsidRDefault="00CF2A61" w:rsidP="002F4DDA">
            <w:pPr>
              <w:jc w:val="center"/>
              <w:rPr>
                <w:rFonts w:ascii="Garamond" w:hAnsi="Garamond"/>
                <w:b/>
                <w:sz w:val="22"/>
                <w:szCs w:val="22"/>
              </w:rPr>
            </w:pPr>
            <w:r w:rsidRPr="00AB5098">
              <w:rPr>
                <w:rFonts w:ascii="Garamond" w:hAnsi="Garamond"/>
                <w:b/>
                <w:sz w:val="22"/>
                <w:szCs w:val="22"/>
              </w:rPr>
              <w:t>№</w:t>
            </w:r>
          </w:p>
          <w:p w:rsidR="00CF2A61" w:rsidRPr="00AB5098" w:rsidRDefault="00CF2A61" w:rsidP="002F4DDA">
            <w:pPr>
              <w:widowControl w:val="0"/>
              <w:jc w:val="center"/>
              <w:rPr>
                <w:rFonts w:ascii="Garamond" w:hAnsi="Garamond"/>
                <w:b/>
                <w:sz w:val="22"/>
                <w:szCs w:val="22"/>
              </w:rPr>
            </w:pPr>
            <w:r w:rsidRPr="00AB5098">
              <w:rPr>
                <w:rFonts w:ascii="Garamond" w:hAnsi="Garamond"/>
                <w:b/>
                <w:sz w:val="22"/>
                <w:szCs w:val="22"/>
              </w:rPr>
              <w:t>пункта</w:t>
            </w:r>
          </w:p>
        </w:tc>
        <w:tc>
          <w:tcPr>
            <w:tcW w:w="6397" w:type="dxa"/>
            <w:vAlign w:val="center"/>
          </w:tcPr>
          <w:p w:rsidR="00CF2A61" w:rsidRPr="00AB5098" w:rsidRDefault="00CF2A61" w:rsidP="002F4DDA">
            <w:pPr>
              <w:jc w:val="center"/>
              <w:rPr>
                <w:rFonts w:ascii="Garamond" w:hAnsi="Garamond"/>
                <w:b/>
                <w:sz w:val="22"/>
                <w:szCs w:val="22"/>
              </w:rPr>
            </w:pPr>
            <w:r w:rsidRPr="00AB5098">
              <w:rPr>
                <w:rFonts w:ascii="Garamond" w:hAnsi="Garamond"/>
                <w:b/>
                <w:sz w:val="22"/>
                <w:szCs w:val="22"/>
              </w:rPr>
              <w:t>Редакция, действующая на момент</w:t>
            </w:r>
          </w:p>
          <w:p w:rsidR="00CF2A61" w:rsidRPr="00AB5098" w:rsidRDefault="00CF2A61" w:rsidP="002F4DDA">
            <w:pPr>
              <w:pStyle w:val="3"/>
              <w:keepNext w:val="0"/>
              <w:keepLines w:val="0"/>
              <w:widowControl w:val="0"/>
              <w:spacing w:before="0"/>
              <w:jc w:val="center"/>
              <w:rPr>
                <w:rFonts w:ascii="Garamond" w:hAnsi="Garamond"/>
                <w:color w:val="auto"/>
                <w:sz w:val="22"/>
                <w:szCs w:val="22"/>
              </w:rPr>
            </w:pPr>
            <w:r w:rsidRPr="00AB5098">
              <w:rPr>
                <w:rFonts w:ascii="Garamond" w:hAnsi="Garamond"/>
                <w:color w:val="auto"/>
                <w:sz w:val="22"/>
                <w:szCs w:val="22"/>
              </w:rPr>
              <w:t>вступления в силу изменений</w:t>
            </w:r>
          </w:p>
        </w:tc>
        <w:tc>
          <w:tcPr>
            <w:tcW w:w="7938" w:type="dxa"/>
            <w:vAlign w:val="center"/>
          </w:tcPr>
          <w:p w:rsidR="00CF2A61" w:rsidRPr="00AB5098" w:rsidRDefault="00CF2A61" w:rsidP="002F4DDA">
            <w:pPr>
              <w:jc w:val="center"/>
              <w:rPr>
                <w:rFonts w:ascii="Garamond" w:hAnsi="Garamond"/>
                <w:b/>
                <w:sz w:val="22"/>
                <w:szCs w:val="22"/>
              </w:rPr>
            </w:pPr>
            <w:r w:rsidRPr="00AB5098">
              <w:rPr>
                <w:rFonts w:ascii="Garamond" w:hAnsi="Garamond"/>
                <w:b/>
                <w:sz w:val="22"/>
                <w:szCs w:val="22"/>
              </w:rPr>
              <w:t>Предлагаемая редакция</w:t>
            </w:r>
          </w:p>
          <w:p w:rsidR="00CF2A61" w:rsidRPr="000F10F3" w:rsidRDefault="00CF2A61" w:rsidP="002F4DDA">
            <w:pPr>
              <w:pStyle w:val="3"/>
              <w:keepNext w:val="0"/>
              <w:keepLines w:val="0"/>
              <w:widowControl w:val="0"/>
              <w:spacing w:before="0"/>
              <w:jc w:val="center"/>
              <w:rPr>
                <w:rFonts w:ascii="Garamond" w:hAnsi="Garamond"/>
                <w:b w:val="0"/>
                <w:color w:val="auto"/>
                <w:sz w:val="22"/>
                <w:szCs w:val="22"/>
              </w:rPr>
            </w:pPr>
            <w:r w:rsidRPr="000F10F3">
              <w:rPr>
                <w:rFonts w:ascii="Garamond" w:hAnsi="Garamond"/>
                <w:b w:val="0"/>
                <w:color w:val="auto"/>
                <w:sz w:val="22"/>
                <w:szCs w:val="22"/>
              </w:rPr>
              <w:t>(изменения выделены цветом)</w:t>
            </w:r>
          </w:p>
        </w:tc>
      </w:tr>
      <w:tr w:rsidR="002338FC" w:rsidRPr="00AB5098" w:rsidTr="00AD7E1F">
        <w:tc>
          <w:tcPr>
            <w:tcW w:w="900" w:type="dxa"/>
            <w:vAlign w:val="center"/>
          </w:tcPr>
          <w:p w:rsidR="002338FC" w:rsidRPr="00AB5098" w:rsidRDefault="002338FC" w:rsidP="002338FC">
            <w:pPr>
              <w:widowControl w:val="0"/>
              <w:jc w:val="center"/>
              <w:rPr>
                <w:rFonts w:ascii="Garamond" w:hAnsi="Garamond"/>
                <w:b/>
                <w:sz w:val="22"/>
                <w:szCs w:val="22"/>
              </w:rPr>
            </w:pPr>
            <w:r>
              <w:rPr>
                <w:rFonts w:ascii="Garamond" w:hAnsi="Garamond"/>
                <w:b/>
                <w:sz w:val="22"/>
                <w:szCs w:val="22"/>
              </w:rPr>
              <w:t>1.1</w:t>
            </w:r>
          </w:p>
        </w:tc>
        <w:tc>
          <w:tcPr>
            <w:tcW w:w="6397" w:type="dxa"/>
          </w:tcPr>
          <w:p w:rsidR="002338FC" w:rsidRPr="00D26751" w:rsidRDefault="00AD7E1F" w:rsidP="002338FC">
            <w:pPr>
              <w:spacing w:before="120" w:after="120"/>
              <w:ind w:left="34" w:firstLine="426"/>
              <w:jc w:val="both"/>
              <w:rPr>
                <w:rFonts w:ascii="Garamond" w:hAnsi="Garamond"/>
                <w:sz w:val="22"/>
                <w:szCs w:val="22"/>
              </w:rPr>
            </w:pPr>
            <w:r>
              <w:rPr>
                <w:rFonts w:ascii="Garamond" w:hAnsi="Garamond"/>
                <w:sz w:val="22"/>
                <w:szCs w:val="22"/>
              </w:rPr>
              <w:t>…</w:t>
            </w:r>
          </w:p>
          <w:p w:rsidR="002338FC" w:rsidRPr="002338FC" w:rsidRDefault="002338FC" w:rsidP="002338FC">
            <w:pPr>
              <w:spacing w:before="120" w:after="120"/>
              <w:ind w:left="34" w:firstLine="426"/>
              <w:jc w:val="both"/>
              <w:rPr>
                <w:rFonts w:ascii="Garamond" w:hAnsi="Garamond"/>
                <w:sz w:val="22"/>
                <w:szCs w:val="22"/>
              </w:rPr>
            </w:pPr>
            <w:r w:rsidRPr="002338FC">
              <w:rPr>
                <w:rFonts w:ascii="Garamond" w:hAnsi="Garamond"/>
                <w:sz w:val="22"/>
                <w:szCs w:val="22"/>
              </w:rPr>
              <w:t xml:space="preserve">– вносить изменения и дополнения к ним, расторгать их в порядке и случаях, предусмотренных указанными договорами, Договором о присоединении и настоящим Договором, действуя в качестве коммерческого представителя. Поверенный заключает </w:t>
            </w:r>
            <w:r w:rsidRPr="002338FC">
              <w:rPr>
                <w:rFonts w:ascii="Garamond" w:hAnsi="Garamond"/>
                <w:sz w:val="22"/>
                <w:szCs w:val="22"/>
              </w:rPr>
              <w:lastRenderedPageBreak/>
              <w:t>указанные договоры по стандартной форме и на условиях, предусмотренных Договором о присоединении.</w:t>
            </w:r>
          </w:p>
          <w:p w:rsidR="002338FC" w:rsidRPr="002338FC" w:rsidRDefault="002338FC" w:rsidP="002338FC">
            <w:pPr>
              <w:spacing w:before="120" w:after="120"/>
              <w:ind w:left="34" w:firstLine="426"/>
              <w:jc w:val="both"/>
              <w:rPr>
                <w:rFonts w:ascii="Garamond" w:hAnsi="Garamond"/>
                <w:sz w:val="22"/>
                <w:szCs w:val="22"/>
              </w:rPr>
            </w:pPr>
            <w:r w:rsidRPr="002338FC">
              <w:rPr>
                <w:rFonts w:ascii="Garamond" w:hAnsi="Garamond"/>
                <w:sz w:val="22"/>
                <w:szCs w:val="22"/>
              </w:rPr>
              <w:t xml:space="preserve">В случае </w:t>
            </w:r>
            <w:r w:rsidRPr="002338FC">
              <w:rPr>
                <w:rFonts w:ascii="Garamond" w:hAnsi="Garamond"/>
                <w:sz w:val="22"/>
                <w:szCs w:val="22"/>
                <w:highlight w:val="yellow"/>
              </w:rPr>
              <w:t>изменения</w:t>
            </w:r>
            <w:r w:rsidRPr="002338FC">
              <w:rPr>
                <w:rFonts w:ascii="Garamond" w:hAnsi="Garamond"/>
                <w:sz w:val="22"/>
                <w:szCs w:val="22"/>
              </w:rPr>
              <w:t xml:space="preserve"> месторасположения (субъекта Российской Федерации) объекта генерации, указанного в настоящем пункте, Поверенный от имени Доверителя вносит изменения в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во исполнение настоящего Договора, и уведомляет стороны указанных договоров поручительства о внесении соответствующих изменений:</w:t>
            </w:r>
          </w:p>
          <w:p w:rsidR="002338FC" w:rsidRPr="002338FC" w:rsidRDefault="002338FC" w:rsidP="002338FC">
            <w:pPr>
              <w:spacing w:before="120" w:after="120"/>
              <w:ind w:left="34" w:firstLine="426"/>
              <w:jc w:val="both"/>
              <w:rPr>
                <w:rFonts w:ascii="Garamond" w:hAnsi="Garamond"/>
                <w:sz w:val="22"/>
                <w:szCs w:val="22"/>
              </w:rPr>
            </w:pPr>
            <w:r w:rsidRPr="002338FC">
              <w:rPr>
                <w:rFonts w:ascii="Garamond" w:hAnsi="Garamond"/>
                <w:sz w:val="22"/>
                <w:szCs w:val="22"/>
              </w:rPr>
              <w:t>– в течение 5 (пяти) рабочих дней со дня внесения указанных изменений в настоящий Договор – в случае внесения указанных изменений не позднее 5-го числа месяца;</w:t>
            </w:r>
          </w:p>
          <w:p w:rsidR="002338FC" w:rsidRPr="002338FC" w:rsidRDefault="002338FC" w:rsidP="002338FC">
            <w:pPr>
              <w:spacing w:before="120" w:after="120"/>
              <w:ind w:left="34" w:firstLine="426"/>
              <w:jc w:val="both"/>
              <w:rPr>
                <w:rFonts w:ascii="Garamond" w:hAnsi="Garamond"/>
                <w:sz w:val="22"/>
                <w:szCs w:val="22"/>
              </w:rPr>
            </w:pPr>
            <w:r w:rsidRPr="002338FC">
              <w:rPr>
                <w:rFonts w:ascii="Garamond" w:hAnsi="Garamond"/>
                <w:sz w:val="22"/>
                <w:szCs w:val="22"/>
              </w:rPr>
              <w:t>– в течение 5 (пяти) рабочих дней с 1-го числа месяца, следующего за месяцем, в котором внесены указанные изменения в настоящий Договор, – в случае внесения указанных изменений позднее 5-го числа месяца.</w:t>
            </w:r>
          </w:p>
          <w:p w:rsidR="002338FC" w:rsidRPr="002338FC" w:rsidRDefault="002338FC" w:rsidP="002338FC">
            <w:pPr>
              <w:spacing w:before="120" w:after="120"/>
              <w:ind w:left="34" w:firstLine="426"/>
              <w:jc w:val="both"/>
              <w:rPr>
                <w:rFonts w:ascii="Garamond" w:hAnsi="Garamond"/>
                <w:sz w:val="22"/>
                <w:szCs w:val="22"/>
              </w:rPr>
            </w:pPr>
            <w:r w:rsidRPr="002338FC">
              <w:rPr>
                <w:rFonts w:ascii="Garamond" w:hAnsi="Garamond"/>
                <w:sz w:val="22"/>
                <w:szCs w:val="22"/>
              </w:rPr>
              <w:t xml:space="preserve">Заключение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такого договора, являющейся приложением к Договору о присоединении, с теми субъектами оптового рынка (кредиторами), перечень которых определен Коммерческим оператором, является надлежащим исполнением Поверенным предусмотренной настоящим пунктом обязанности. </w:t>
            </w:r>
          </w:p>
          <w:p w:rsidR="002338FC" w:rsidRPr="002338FC" w:rsidRDefault="002338FC" w:rsidP="002338FC">
            <w:pPr>
              <w:spacing w:before="120" w:after="120"/>
              <w:ind w:left="34" w:firstLine="426"/>
              <w:jc w:val="both"/>
              <w:rPr>
                <w:rFonts w:ascii="Garamond" w:hAnsi="Garamond"/>
                <w:sz w:val="22"/>
                <w:szCs w:val="22"/>
              </w:rPr>
            </w:pPr>
            <w:r w:rsidRPr="002338FC">
              <w:rPr>
                <w:rFonts w:ascii="Garamond" w:hAnsi="Garamond"/>
                <w:sz w:val="22"/>
                <w:szCs w:val="22"/>
              </w:rPr>
              <w:t>Поверенный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форме электронного документа с использованием электронной подписи.</w:t>
            </w:r>
            <w:r w:rsidRPr="002338FC">
              <w:rPr>
                <w:rFonts w:ascii="Garamond" w:hAnsi="Garamond"/>
                <w:sz w:val="22"/>
                <w:szCs w:val="22"/>
              </w:rPr>
              <w:tab/>
            </w:r>
          </w:p>
          <w:p w:rsidR="002338FC" w:rsidRPr="002338FC" w:rsidRDefault="002338FC" w:rsidP="002338FC">
            <w:pPr>
              <w:spacing w:before="120" w:after="120"/>
              <w:ind w:left="34" w:firstLine="426"/>
              <w:jc w:val="both"/>
              <w:rPr>
                <w:rFonts w:ascii="Garamond" w:hAnsi="Garamond"/>
                <w:sz w:val="22"/>
                <w:szCs w:val="22"/>
              </w:rPr>
            </w:pPr>
            <w:r w:rsidRPr="002338FC">
              <w:rPr>
                <w:rFonts w:ascii="Garamond" w:hAnsi="Garamond"/>
                <w:sz w:val="22"/>
                <w:szCs w:val="22"/>
              </w:rPr>
              <w:lastRenderedPageBreak/>
              <w:t xml:space="preserve">При этом Поверенный не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совпадения Поручителя и кредитора в одном лице. </w:t>
            </w:r>
            <w:r w:rsidRPr="002338FC">
              <w:rPr>
                <w:rFonts w:ascii="Garamond" w:hAnsi="Garamond"/>
                <w:sz w:val="22"/>
                <w:szCs w:val="22"/>
              </w:rPr>
              <w:tab/>
              <w:t>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Поверенным во исполнение настоящего Договора, обеспечивают исполнение поставщиком мощности обязательств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5%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проекта по строительству объекта генерации, указанного в пункте 1.1 настоящего Договора, и объема установленной мощности указанного генерирующего объекта (выраженного в кВт), определенной в пункте 1.1 настоящего Договора.</w:t>
            </w:r>
          </w:p>
          <w:p w:rsidR="002338FC" w:rsidRDefault="002338FC" w:rsidP="002338FC">
            <w:pPr>
              <w:spacing w:before="120" w:after="120"/>
              <w:ind w:left="34" w:firstLine="426"/>
              <w:jc w:val="both"/>
              <w:rPr>
                <w:rFonts w:ascii="Garamond" w:hAnsi="Garamond"/>
                <w:sz w:val="22"/>
                <w:szCs w:val="22"/>
              </w:rPr>
            </w:pPr>
            <w:r w:rsidRPr="002338FC">
              <w:rPr>
                <w:rFonts w:ascii="Garamond" w:hAnsi="Garamond"/>
                <w:sz w:val="22"/>
                <w:szCs w:val="22"/>
              </w:rPr>
              <w:t xml:space="preserve">В случае если настоящий Договор заключен в отношении объекта генерации, проектом по строительству которого (далее – новый проект) в соответствии с Договором о присоединении и регламентами оптового рынка планируется заменить или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 то совокупный размер неустойки, обеспеченной всеми договорами поручительства, заключенными Доверителем в отношении объекта генерации, указанного в пункте 1.1 настоящего Договора, не превышает 5 % от произведения предельной </w:t>
            </w:r>
            <w:r w:rsidRPr="002338FC">
              <w:rPr>
                <w:rFonts w:ascii="Garamond" w:hAnsi="Garamond"/>
                <w:sz w:val="22"/>
                <w:szCs w:val="22"/>
              </w:rPr>
              <w:lastRenderedPageBreak/>
              <w:t>величины капитальных затрат на 1 кВт установленной мощности генерирующего объекта, учтенной в соответствии с Договором о присоединении при отборе первоначального проекта, и объема установленной мощности генерирующего объекта (выраженного в кВт), указанной в настоящем Договоре.</w:t>
            </w:r>
          </w:p>
          <w:p w:rsidR="002338FC" w:rsidRPr="002338FC" w:rsidRDefault="002338FC" w:rsidP="002338FC">
            <w:pPr>
              <w:spacing w:before="120" w:after="120"/>
              <w:ind w:left="34" w:firstLine="426"/>
              <w:jc w:val="both"/>
              <w:rPr>
                <w:rFonts w:ascii="Garamond" w:hAnsi="Garamond"/>
                <w:sz w:val="22"/>
                <w:szCs w:val="22"/>
                <w:lang w:val="en-US"/>
              </w:rPr>
            </w:pPr>
            <w:r>
              <w:rPr>
                <w:rFonts w:ascii="Garamond" w:hAnsi="Garamond"/>
                <w:sz w:val="22"/>
                <w:szCs w:val="22"/>
                <w:lang w:val="en-US"/>
              </w:rPr>
              <w:t>…</w:t>
            </w:r>
          </w:p>
        </w:tc>
        <w:tc>
          <w:tcPr>
            <w:tcW w:w="7938" w:type="dxa"/>
          </w:tcPr>
          <w:p w:rsidR="002338FC" w:rsidRPr="00D26751" w:rsidRDefault="00AD7E1F" w:rsidP="002338FC">
            <w:pPr>
              <w:spacing w:before="120" w:after="120"/>
              <w:ind w:left="34" w:firstLine="426"/>
              <w:jc w:val="both"/>
              <w:rPr>
                <w:rFonts w:ascii="Garamond" w:hAnsi="Garamond"/>
                <w:sz w:val="22"/>
                <w:szCs w:val="22"/>
              </w:rPr>
            </w:pPr>
            <w:r>
              <w:rPr>
                <w:rFonts w:ascii="Garamond" w:hAnsi="Garamond"/>
                <w:sz w:val="22"/>
                <w:szCs w:val="22"/>
              </w:rPr>
              <w:lastRenderedPageBreak/>
              <w:t>…</w:t>
            </w:r>
          </w:p>
          <w:p w:rsidR="002338FC" w:rsidRPr="002338FC" w:rsidRDefault="002338FC" w:rsidP="002338FC">
            <w:pPr>
              <w:spacing w:before="120" w:after="120"/>
              <w:ind w:left="34" w:firstLine="426"/>
              <w:jc w:val="both"/>
              <w:rPr>
                <w:rFonts w:ascii="Garamond" w:hAnsi="Garamond"/>
                <w:sz w:val="22"/>
                <w:szCs w:val="22"/>
              </w:rPr>
            </w:pPr>
            <w:r w:rsidRPr="002338FC">
              <w:rPr>
                <w:rFonts w:ascii="Garamond" w:hAnsi="Garamond"/>
                <w:sz w:val="22"/>
                <w:szCs w:val="22"/>
              </w:rPr>
              <w:t>– вносить изменения и дополнения к ним, расторгать их в порядке и случаях, предусмотренных указанными договорами, Договором о присоединении и настоящим Договором, действуя в качестве коммерческого представителя. Поверенный заключает указанные договоры по стандартной форме и на условиях, предусмотренных Договором о присоединении.</w:t>
            </w:r>
          </w:p>
          <w:p w:rsidR="002338FC" w:rsidRPr="002338FC" w:rsidRDefault="002338FC" w:rsidP="002338FC">
            <w:pPr>
              <w:spacing w:before="120" w:after="120"/>
              <w:ind w:left="34" w:firstLine="426"/>
              <w:jc w:val="both"/>
              <w:rPr>
                <w:rFonts w:ascii="Garamond" w:hAnsi="Garamond"/>
                <w:sz w:val="22"/>
                <w:szCs w:val="22"/>
              </w:rPr>
            </w:pPr>
            <w:r w:rsidRPr="002338FC">
              <w:rPr>
                <w:rFonts w:ascii="Garamond" w:hAnsi="Garamond"/>
                <w:sz w:val="22"/>
                <w:szCs w:val="22"/>
              </w:rPr>
              <w:lastRenderedPageBreak/>
              <w:t xml:space="preserve">В случае </w:t>
            </w:r>
            <w:r w:rsidRPr="00C56EED">
              <w:rPr>
                <w:rFonts w:ascii="Garamond" w:hAnsi="Garamond" w:cs="Garamond"/>
                <w:sz w:val="22"/>
                <w:szCs w:val="22"/>
                <w:highlight w:val="yellow"/>
              </w:rPr>
              <w:t>внесения изменений в настоящий пункт, связанных с изменением</w:t>
            </w:r>
            <w:r w:rsidRPr="002338FC">
              <w:rPr>
                <w:rFonts w:ascii="Garamond" w:hAnsi="Garamond"/>
                <w:sz w:val="22"/>
                <w:szCs w:val="22"/>
              </w:rPr>
              <w:t xml:space="preserve"> месторасположения (субъекта Российской Федерации) объекта генерации, указанного в настоящем пункте, Поверенный от имени Доверителя вносит изменения в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во исполнение настоящего Договора, и уведомляет стороны указанных договоров поручительства о внесении соответствующих изменений:</w:t>
            </w:r>
          </w:p>
          <w:p w:rsidR="002338FC" w:rsidRPr="002338FC" w:rsidRDefault="002338FC" w:rsidP="002338FC">
            <w:pPr>
              <w:spacing w:before="120" w:after="120"/>
              <w:ind w:left="34" w:firstLine="426"/>
              <w:jc w:val="both"/>
              <w:rPr>
                <w:rFonts w:ascii="Garamond" w:hAnsi="Garamond"/>
                <w:sz w:val="22"/>
                <w:szCs w:val="22"/>
              </w:rPr>
            </w:pPr>
            <w:r w:rsidRPr="002338FC">
              <w:rPr>
                <w:rFonts w:ascii="Garamond" w:hAnsi="Garamond"/>
                <w:sz w:val="22"/>
                <w:szCs w:val="22"/>
              </w:rPr>
              <w:t>– в течение 5 (пяти) рабочих дней со дня внесения указанных изменений в настоящий Договор – в случае внесения указанных изменений не позднее 5-го числа месяца;</w:t>
            </w:r>
          </w:p>
          <w:p w:rsidR="002338FC" w:rsidRPr="002338FC" w:rsidRDefault="002338FC" w:rsidP="002338FC">
            <w:pPr>
              <w:spacing w:before="120" w:after="120"/>
              <w:ind w:left="34" w:firstLine="426"/>
              <w:jc w:val="both"/>
              <w:rPr>
                <w:rFonts w:ascii="Garamond" w:hAnsi="Garamond"/>
                <w:sz w:val="22"/>
                <w:szCs w:val="22"/>
              </w:rPr>
            </w:pPr>
            <w:r w:rsidRPr="002338FC">
              <w:rPr>
                <w:rFonts w:ascii="Garamond" w:hAnsi="Garamond"/>
                <w:sz w:val="22"/>
                <w:szCs w:val="22"/>
              </w:rPr>
              <w:t>– в течение 5 (пяти) рабочих дней с 1-го числа месяца, следующего за месяцем, в котором внесены указанные изменения в настоящий Договор, – в случае внесения указанных изменений позднее 5-го числа месяца.</w:t>
            </w:r>
          </w:p>
          <w:p w:rsidR="002338FC" w:rsidRDefault="002338FC" w:rsidP="002338FC">
            <w:pPr>
              <w:spacing w:before="120" w:after="120"/>
              <w:ind w:left="34" w:firstLine="426"/>
              <w:jc w:val="both"/>
              <w:rPr>
                <w:rFonts w:ascii="Garamond" w:hAnsi="Garamond"/>
                <w:sz w:val="22"/>
                <w:szCs w:val="22"/>
              </w:rPr>
            </w:pPr>
            <w:r w:rsidRPr="00C56EED">
              <w:rPr>
                <w:rFonts w:ascii="Garamond" w:hAnsi="Garamond"/>
                <w:sz w:val="22"/>
                <w:szCs w:val="22"/>
                <w:highlight w:val="yellow"/>
              </w:rPr>
              <w:t xml:space="preserve">В случае внесения изменений в настоящий пункт, связанных с изменением установленной мощности объекта генерации, указанного в настоящем пункте, Поверенный в течение 5 (пяти) рабочих дней со дня их внесения </w:t>
            </w:r>
            <w:r w:rsidR="00176EDD">
              <w:rPr>
                <w:rFonts w:ascii="Garamond" w:hAnsi="Garamond"/>
                <w:sz w:val="22"/>
                <w:szCs w:val="22"/>
                <w:highlight w:val="yellow"/>
              </w:rPr>
              <w:t>в настоящий Договор</w:t>
            </w:r>
            <w:r w:rsidR="00176EDD" w:rsidRPr="00C56EED">
              <w:rPr>
                <w:rFonts w:ascii="Garamond" w:hAnsi="Garamond"/>
                <w:sz w:val="22"/>
                <w:szCs w:val="22"/>
                <w:highlight w:val="yellow"/>
              </w:rPr>
              <w:t xml:space="preserve"> </w:t>
            </w:r>
            <w:r w:rsidRPr="00C56EED">
              <w:rPr>
                <w:rFonts w:ascii="Garamond" w:hAnsi="Garamond"/>
                <w:sz w:val="22"/>
                <w:szCs w:val="22"/>
                <w:highlight w:val="yellow"/>
              </w:rPr>
              <w:t>вносит изменения в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во исполнение настоящего Договора</w:t>
            </w:r>
            <w:r w:rsidR="009B0F5E">
              <w:rPr>
                <w:rFonts w:ascii="Garamond" w:hAnsi="Garamond"/>
                <w:sz w:val="22"/>
                <w:szCs w:val="22"/>
                <w:highlight w:val="yellow"/>
              </w:rPr>
              <w:t>,</w:t>
            </w:r>
            <w:r w:rsidR="00176EDD">
              <w:rPr>
                <w:rFonts w:ascii="Garamond" w:hAnsi="Garamond"/>
                <w:sz w:val="22"/>
                <w:szCs w:val="22"/>
                <w:highlight w:val="yellow"/>
              </w:rPr>
              <w:t xml:space="preserve"> путем направления уведомления сторонам указанных договоров поручительства</w:t>
            </w:r>
            <w:r w:rsidRPr="00C56EED">
              <w:rPr>
                <w:rFonts w:ascii="Garamond" w:hAnsi="Garamond"/>
                <w:sz w:val="22"/>
                <w:szCs w:val="22"/>
                <w:highlight w:val="yellow"/>
              </w:rPr>
              <w:t>.</w:t>
            </w:r>
          </w:p>
          <w:p w:rsidR="002338FC" w:rsidRPr="002338FC" w:rsidRDefault="002338FC" w:rsidP="002338FC">
            <w:pPr>
              <w:spacing w:before="120" w:after="120"/>
              <w:ind w:left="34" w:firstLine="426"/>
              <w:jc w:val="both"/>
              <w:rPr>
                <w:rFonts w:ascii="Garamond" w:hAnsi="Garamond"/>
                <w:sz w:val="22"/>
                <w:szCs w:val="22"/>
              </w:rPr>
            </w:pPr>
            <w:r w:rsidRPr="002338FC">
              <w:rPr>
                <w:rFonts w:ascii="Garamond" w:hAnsi="Garamond"/>
                <w:sz w:val="22"/>
                <w:szCs w:val="22"/>
              </w:rPr>
              <w:t xml:space="preserve">Заключение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такого договора, являющейся приложением к Договору о присоединении, с теми субъектами оптового рынка (кредиторами), перечень которых определен Коммерческим оператором, является надлежащим исполнением Поверенным предусмотренной настоящим пунктом обязанности. </w:t>
            </w:r>
          </w:p>
          <w:p w:rsidR="002338FC" w:rsidRPr="002338FC" w:rsidRDefault="002338FC" w:rsidP="002338FC">
            <w:pPr>
              <w:spacing w:before="120" w:after="120"/>
              <w:ind w:left="34" w:firstLine="426"/>
              <w:jc w:val="both"/>
              <w:rPr>
                <w:rFonts w:ascii="Garamond" w:hAnsi="Garamond"/>
                <w:sz w:val="22"/>
                <w:szCs w:val="22"/>
              </w:rPr>
            </w:pPr>
            <w:r w:rsidRPr="002338FC">
              <w:rPr>
                <w:rFonts w:ascii="Garamond" w:hAnsi="Garamond"/>
                <w:sz w:val="22"/>
                <w:szCs w:val="22"/>
              </w:rPr>
              <w:t xml:space="preserve">Поверенный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w:t>
            </w:r>
            <w:r w:rsidRPr="002338FC">
              <w:rPr>
                <w:rFonts w:ascii="Garamond" w:hAnsi="Garamond"/>
                <w:sz w:val="22"/>
                <w:szCs w:val="22"/>
              </w:rPr>
              <w:lastRenderedPageBreak/>
              <w:t>использования возобновляемых источников энергии, в форме электронного документа с использованием электронной подписи.</w:t>
            </w:r>
            <w:r w:rsidRPr="002338FC">
              <w:rPr>
                <w:rFonts w:ascii="Garamond" w:hAnsi="Garamond"/>
                <w:sz w:val="22"/>
                <w:szCs w:val="22"/>
              </w:rPr>
              <w:tab/>
            </w:r>
          </w:p>
          <w:p w:rsidR="002338FC" w:rsidRPr="002338FC" w:rsidRDefault="002338FC" w:rsidP="002338FC">
            <w:pPr>
              <w:spacing w:before="120" w:after="120"/>
              <w:ind w:left="34" w:firstLine="426"/>
              <w:jc w:val="both"/>
              <w:rPr>
                <w:rFonts w:ascii="Garamond" w:hAnsi="Garamond"/>
                <w:sz w:val="22"/>
                <w:szCs w:val="22"/>
              </w:rPr>
            </w:pPr>
            <w:r w:rsidRPr="002338FC">
              <w:rPr>
                <w:rFonts w:ascii="Garamond" w:hAnsi="Garamond"/>
                <w:sz w:val="22"/>
                <w:szCs w:val="22"/>
              </w:rPr>
              <w:t xml:space="preserve">При этом Поверенный не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совпадения Поручителя и кредитора в одном лице. </w:t>
            </w:r>
            <w:r w:rsidRPr="002338FC">
              <w:rPr>
                <w:rFonts w:ascii="Garamond" w:hAnsi="Garamond"/>
                <w:sz w:val="22"/>
                <w:szCs w:val="22"/>
              </w:rPr>
              <w:tab/>
              <w:t>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Поверенным во исполнение настоящего Договора, обеспечивают исполнение поставщиком мощности обязательств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5%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проекта по строительству объекта генерации, указанного в пункте 1.1 настоящего Договора, и объема установленной мощности указанного генерирующего объекта (выраженного в кВт), определенной в пункте 1.1 настоящего Договора.</w:t>
            </w:r>
          </w:p>
          <w:p w:rsidR="002338FC" w:rsidRDefault="002338FC" w:rsidP="002338FC">
            <w:pPr>
              <w:autoSpaceDE w:val="0"/>
              <w:autoSpaceDN w:val="0"/>
              <w:adjustRightInd w:val="0"/>
              <w:spacing w:before="120" w:after="120"/>
              <w:ind w:firstLine="540"/>
              <w:jc w:val="both"/>
              <w:rPr>
                <w:rFonts w:ascii="Garamond" w:hAnsi="Garamond"/>
                <w:sz w:val="22"/>
                <w:szCs w:val="22"/>
              </w:rPr>
            </w:pPr>
            <w:r w:rsidRPr="002338FC">
              <w:rPr>
                <w:rFonts w:ascii="Garamond" w:hAnsi="Garamond"/>
                <w:sz w:val="22"/>
                <w:szCs w:val="22"/>
              </w:rPr>
              <w:t>В случае если настоящий Договор заключен в отношении объекта генерации, проектом по строительству которого (далее – новый проект) в соответствии с Договором о присоединении и регламентами оптового рынка планируется заменить или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 то совокупный размер неустойки, обеспеченной всеми договорами поручительства, заключенными Доверителем в отношении объекта генерации, указанного в пункте 1.1 настоящего Договора, не превышает 5 %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первоначального проекта, и объема установленной мощности генерирующего объекта (выраженного в кВт), указанной в настоящем Договоре.</w:t>
            </w:r>
          </w:p>
          <w:p w:rsidR="00A6663C" w:rsidRPr="00A6663C" w:rsidRDefault="00A6663C" w:rsidP="002338FC">
            <w:pPr>
              <w:autoSpaceDE w:val="0"/>
              <w:autoSpaceDN w:val="0"/>
              <w:adjustRightInd w:val="0"/>
              <w:spacing w:before="120" w:after="120"/>
              <w:ind w:firstLine="540"/>
              <w:jc w:val="both"/>
              <w:rPr>
                <w:rFonts w:ascii="Garamond" w:hAnsi="Garamond"/>
                <w:sz w:val="22"/>
                <w:szCs w:val="22"/>
              </w:rPr>
            </w:pPr>
            <w:r w:rsidRPr="00C56EED">
              <w:rPr>
                <w:rFonts w:ascii="Garamond" w:hAnsi="Garamond"/>
                <w:sz w:val="22"/>
                <w:szCs w:val="22"/>
                <w:highlight w:val="yellow"/>
              </w:rPr>
              <w:lastRenderedPageBreak/>
              <w:t xml:space="preserve">В случае внесения изменений в настоящий пункт, связанных с изменением установленной мощности объекта генерации, совокупный размер неустойки, обеспеченной всеми договорами поручительства, заключенными Доверителем в отношении объекта генерации, указанного в настоящем пункте, не превышает 5 %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проекта, и измененного объема установленной мощности объекта генерации (выраженного в кВт), указанного в </w:t>
            </w:r>
            <w:r w:rsidR="002F4DDA">
              <w:rPr>
                <w:rFonts w:ascii="Garamond" w:hAnsi="Garamond"/>
                <w:sz w:val="22"/>
                <w:szCs w:val="22"/>
                <w:highlight w:val="yellow"/>
              </w:rPr>
              <w:t xml:space="preserve">настоящем </w:t>
            </w:r>
            <w:r w:rsidRPr="00C56EED">
              <w:rPr>
                <w:rFonts w:ascii="Garamond" w:hAnsi="Garamond"/>
                <w:sz w:val="22"/>
                <w:szCs w:val="22"/>
                <w:highlight w:val="yellow"/>
              </w:rPr>
              <w:t>пункте.</w:t>
            </w:r>
          </w:p>
          <w:p w:rsidR="002338FC" w:rsidRPr="002338FC" w:rsidRDefault="002338FC" w:rsidP="002338FC">
            <w:pPr>
              <w:autoSpaceDE w:val="0"/>
              <w:autoSpaceDN w:val="0"/>
              <w:adjustRightInd w:val="0"/>
              <w:spacing w:before="120" w:after="120"/>
              <w:ind w:firstLine="540"/>
              <w:jc w:val="both"/>
              <w:rPr>
                <w:rFonts w:ascii="Garamond" w:hAnsi="Garamond"/>
                <w:sz w:val="22"/>
                <w:szCs w:val="22"/>
                <w:highlight w:val="yellow"/>
                <w:lang w:val="en-US"/>
              </w:rPr>
            </w:pPr>
            <w:r>
              <w:rPr>
                <w:rFonts w:ascii="Garamond" w:hAnsi="Garamond"/>
                <w:sz w:val="22"/>
                <w:szCs w:val="22"/>
                <w:lang w:val="en-US"/>
              </w:rPr>
              <w:t>…</w:t>
            </w:r>
          </w:p>
        </w:tc>
      </w:tr>
    </w:tbl>
    <w:p w:rsidR="00CF6667" w:rsidRDefault="00CF6667" w:rsidP="004E0A4B">
      <w:pPr>
        <w:pStyle w:val="subclauseindent"/>
        <w:spacing w:before="0" w:after="0"/>
        <w:ind w:left="0"/>
        <w:rPr>
          <w:rFonts w:ascii="Garamond" w:hAnsi="Garamond"/>
          <w:b/>
          <w:szCs w:val="22"/>
          <w:lang w:val="ru-RU"/>
        </w:rPr>
      </w:pPr>
    </w:p>
    <w:p w:rsidR="00CF6667" w:rsidRDefault="00CF6667" w:rsidP="004E0A4B">
      <w:pPr>
        <w:pStyle w:val="subclauseindent"/>
        <w:spacing w:before="0" w:after="0"/>
        <w:ind w:left="0"/>
        <w:rPr>
          <w:rFonts w:ascii="Garamond" w:hAnsi="Garamond"/>
          <w:b/>
          <w:szCs w:val="22"/>
          <w:lang w:val="ru-RU"/>
        </w:rPr>
      </w:pPr>
    </w:p>
    <w:p w:rsidR="00A6663C" w:rsidRPr="002D14DB" w:rsidRDefault="00A6663C" w:rsidP="00A6663C">
      <w:pPr>
        <w:pStyle w:val="subclauseindent"/>
        <w:spacing w:before="0" w:after="0"/>
        <w:ind w:left="0"/>
        <w:jc w:val="left"/>
        <w:rPr>
          <w:rFonts w:ascii="Garamond" w:hAnsi="Garamond"/>
          <w:b/>
          <w:sz w:val="26"/>
          <w:szCs w:val="26"/>
          <w:lang w:val="ru-RU"/>
        </w:rPr>
      </w:pPr>
      <w:r w:rsidRPr="002D14DB">
        <w:rPr>
          <w:rFonts w:ascii="Garamond" w:hAnsi="Garamond"/>
          <w:b/>
          <w:sz w:val="26"/>
          <w:szCs w:val="26"/>
          <w:lang w:val="ru-RU"/>
        </w:rPr>
        <w:t xml:space="preserve">Предложения по изменениям и дополнениям в </w:t>
      </w:r>
      <w:r>
        <w:rPr>
          <w:rFonts w:ascii="Garamond" w:hAnsi="Garamond"/>
          <w:b/>
          <w:caps/>
          <w:sz w:val="26"/>
          <w:szCs w:val="26"/>
          <w:lang w:val="ru-RU"/>
        </w:rPr>
        <w:t>СтандартнуЮ</w:t>
      </w:r>
      <w:r w:rsidRPr="006A3235">
        <w:rPr>
          <w:rFonts w:ascii="Garamond" w:hAnsi="Garamond"/>
          <w:b/>
          <w:caps/>
          <w:sz w:val="26"/>
          <w:szCs w:val="26"/>
          <w:lang w:val="ru-RU"/>
        </w:rPr>
        <w:t xml:space="preserve"> форм</w:t>
      </w:r>
      <w:r>
        <w:rPr>
          <w:rFonts w:ascii="Garamond" w:hAnsi="Garamond"/>
          <w:b/>
          <w:caps/>
          <w:sz w:val="26"/>
          <w:szCs w:val="26"/>
          <w:lang w:val="ru-RU"/>
        </w:rPr>
        <w:t>у</w:t>
      </w:r>
      <w:r w:rsidRPr="006A3235">
        <w:rPr>
          <w:rFonts w:ascii="Garamond" w:hAnsi="Garamond"/>
          <w:b/>
          <w:caps/>
          <w:sz w:val="26"/>
          <w:szCs w:val="26"/>
          <w:lang w:val="ru-RU"/>
        </w:rPr>
        <w:t xml:space="preserve"> </w:t>
      </w:r>
      <w:r w:rsidRPr="00A6663C">
        <w:rPr>
          <w:rFonts w:ascii="Garamond" w:hAnsi="Garamond"/>
          <w:b/>
          <w:caps/>
          <w:sz w:val="26"/>
          <w:szCs w:val="26"/>
          <w:lang w:val="ru-RU"/>
        </w:rPr>
        <w:t xml:space="preserve">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w:t>
      </w:r>
      <w:r w:rsidRPr="002D14DB">
        <w:rPr>
          <w:rFonts w:ascii="Garamond" w:hAnsi="Garamond"/>
          <w:b/>
          <w:sz w:val="26"/>
          <w:szCs w:val="26"/>
          <w:lang w:val="ru-RU"/>
        </w:rPr>
        <w:t xml:space="preserve">(Приложение № </w:t>
      </w:r>
      <w:r>
        <w:rPr>
          <w:rFonts w:ascii="Garamond" w:hAnsi="Garamond"/>
          <w:b/>
          <w:sz w:val="26"/>
          <w:szCs w:val="26"/>
          <w:lang w:val="ru-RU"/>
        </w:rPr>
        <w:t>Д 6.</w:t>
      </w:r>
      <w:r w:rsidRPr="00A6663C">
        <w:rPr>
          <w:rFonts w:ascii="Garamond" w:hAnsi="Garamond"/>
          <w:b/>
          <w:sz w:val="26"/>
          <w:szCs w:val="26"/>
          <w:lang w:val="ru-RU"/>
        </w:rPr>
        <w:t>9</w:t>
      </w:r>
      <w:r w:rsidRPr="002D14DB">
        <w:rPr>
          <w:rFonts w:ascii="Garamond" w:hAnsi="Garamond"/>
          <w:b/>
          <w:sz w:val="26"/>
          <w:szCs w:val="26"/>
          <w:lang w:val="ru-RU"/>
        </w:rPr>
        <w:t xml:space="preserve"> к Договору о присоединении к</w:t>
      </w:r>
      <w:r>
        <w:rPr>
          <w:rFonts w:ascii="Garamond" w:hAnsi="Garamond"/>
          <w:b/>
          <w:sz w:val="26"/>
          <w:szCs w:val="26"/>
          <w:lang w:val="ru-RU"/>
        </w:rPr>
        <w:t> </w:t>
      </w:r>
      <w:r w:rsidRPr="002D14DB">
        <w:rPr>
          <w:rFonts w:ascii="Garamond" w:hAnsi="Garamond"/>
          <w:b/>
          <w:sz w:val="26"/>
          <w:szCs w:val="26"/>
          <w:lang w:val="ru-RU"/>
        </w:rPr>
        <w:t>торговой системе оптового рынка)</w:t>
      </w:r>
    </w:p>
    <w:p w:rsidR="00A6663C" w:rsidRPr="00AB5098" w:rsidRDefault="00A6663C" w:rsidP="00A6663C">
      <w:pPr>
        <w:pStyle w:val="subclauseindent"/>
        <w:spacing w:before="0" w:after="0"/>
        <w:ind w:left="0"/>
        <w:rPr>
          <w:rFonts w:ascii="Garamond" w:hAnsi="Garamond"/>
          <w:b/>
          <w:szCs w:val="22"/>
          <w:lang w:val="ru-RU"/>
        </w:rPr>
      </w:pPr>
    </w:p>
    <w:tbl>
      <w:tblPr>
        <w:tblW w:w="152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397"/>
        <w:gridCol w:w="7938"/>
      </w:tblGrid>
      <w:tr w:rsidR="00A6663C" w:rsidRPr="00AB5098" w:rsidTr="00AD7E1F">
        <w:tc>
          <w:tcPr>
            <w:tcW w:w="900" w:type="dxa"/>
            <w:vAlign w:val="center"/>
          </w:tcPr>
          <w:p w:rsidR="00A6663C" w:rsidRPr="00AB5098" w:rsidRDefault="00A6663C" w:rsidP="002F4DDA">
            <w:pPr>
              <w:jc w:val="center"/>
              <w:rPr>
                <w:rFonts w:ascii="Garamond" w:hAnsi="Garamond"/>
                <w:b/>
                <w:sz w:val="22"/>
                <w:szCs w:val="22"/>
              </w:rPr>
            </w:pPr>
            <w:r w:rsidRPr="00AB5098">
              <w:rPr>
                <w:rFonts w:ascii="Garamond" w:hAnsi="Garamond"/>
                <w:b/>
                <w:sz w:val="22"/>
                <w:szCs w:val="22"/>
              </w:rPr>
              <w:t>№</w:t>
            </w:r>
          </w:p>
          <w:p w:rsidR="00A6663C" w:rsidRPr="00AB5098" w:rsidRDefault="00A6663C" w:rsidP="002F4DDA">
            <w:pPr>
              <w:widowControl w:val="0"/>
              <w:jc w:val="center"/>
              <w:rPr>
                <w:rFonts w:ascii="Garamond" w:hAnsi="Garamond"/>
                <w:b/>
                <w:sz w:val="22"/>
                <w:szCs w:val="22"/>
              </w:rPr>
            </w:pPr>
            <w:r w:rsidRPr="00AB5098">
              <w:rPr>
                <w:rFonts w:ascii="Garamond" w:hAnsi="Garamond"/>
                <w:b/>
                <w:sz w:val="22"/>
                <w:szCs w:val="22"/>
              </w:rPr>
              <w:t>пункта</w:t>
            </w:r>
          </w:p>
        </w:tc>
        <w:tc>
          <w:tcPr>
            <w:tcW w:w="6397" w:type="dxa"/>
            <w:vAlign w:val="center"/>
          </w:tcPr>
          <w:p w:rsidR="00A6663C" w:rsidRPr="00AB5098" w:rsidRDefault="00A6663C" w:rsidP="002F4DDA">
            <w:pPr>
              <w:jc w:val="center"/>
              <w:rPr>
                <w:rFonts w:ascii="Garamond" w:hAnsi="Garamond"/>
                <w:b/>
                <w:sz w:val="22"/>
                <w:szCs w:val="22"/>
              </w:rPr>
            </w:pPr>
            <w:r w:rsidRPr="00AB5098">
              <w:rPr>
                <w:rFonts w:ascii="Garamond" w:hAnsi="Garamond"/>
                <w:b/>
                <w:sz w:val="22"/>
                <w:szCs w:val="22"/>
              </w:rPr>
              <w:t>Редакция, действующая на момент</w:t>
            </w:r>
          </w:p>
          <w:p w:rsidR="00A6663C" w:rsidRPr="00AB5098" w:rsidRDefault="00A6663C" w:rsidP="002F4DDA">
            <w:pPr>
              <w:pStyle w:val="3"/>
              <w:keepNext w:val="0"/>
              <w:keepLines w:val="0"/>
              <w:widowControl w:val="0"/>
              <w:spacing w:before="0"/>
              <w:jc w:val="center"/>
              <w:rPr>
                <w:rFonts w:ascii="Garamond" w:hAnsi="Garamond"/>
                <w:color w:val="auto"/>
                <w:sz w:val="22"/>
                <w:szCs w:val="22"/>
              </w:rPr>
            </w:pPr>
            <w:r w:rsidRPr="00AB5098">
              <w:rPr>
                <w:rFonts w:ascii="Garamond" w:hAnsi="Garamond"/>
                <w:color w:val="auto"/>
                <w:sz w:val="22"/>
                <w:szCs w:val="22"/>
              </w:rPr>
              <w:t>вступления в силу изменений</w:t>
            </w:r>
          </w:p>
        </w:tc>
        <w:tc>
          <w:tcPr>
            <w:tcW w:w="7938" w:type="dxa"/>
            <w:vAlign w:val="center"/>
          </w:tcPr>
          <w:p w:rsidR="00A6663C" w:rsidRPr="00AB5098" w:rsidRDefault="00A6663C" w:rsidP="002F4DDA">
            <w:pPr>
              <w:jc w:val="center"/>
              <w:rPr>
                <w:rFonts w:ascii="Garamond" w:hAnsi="Garamond"/>
                <w:b/>
                <w:sz w:val="22"/>
                <w:szCs w:val="22"/>
              </w:rPr>
            </w:pPr>
            <w:r w:rsidRPr="00AB5098">
              <w:rPr>
                <w:rFonts w:ascii="Garamond" w:hAnsi="Garamond"/>
                <w:b/>
                <w:sz w:val="22"/>
                <w:szCs w:val="22"/>
              </w:rPr>
              <w:t>Предлагаемая редакция</w:t>
            </w:r>
          </w:p>
          <w:p w:rsidR="00A6663C" w:rsidRPr="000F10F3" w:rsidRDefault="00A6663C" w:rsidP="002F4DDA">
            <w:pPr>
              <w:pStyle w:val="3"/>
              <w:keepNext w:val="0"/>
              <w:keepLines w:val="0"/>
              <w:widowControl w:val="0"/>
              <w:spacing w:before="0"/>
              <w:jc w:val="center"/>
              <w:rPr>
                <w:rFonts w:ascii="Garamond" w:hAnsi="Garamond"/>
                <w:b w:val="0"/>
                <w:color w:val="auto"/>
                <w:sz w:val="22"/>
                <w:szCs w:val="22"/>
              </w:rPr>
            </w:pPr>
            <w:r w:rsidRPr="000F10F3">
              <w:rPr>
                <w:rFonts w:ascii="Garamond" w:hAnsi="Garamond"/>
                <w:b w:val="0"/>
                <w:color w:val="auto"/>
                <w:sz w:val="22"/>
                <w:szCs w:val="22"/>
              </w:rPr>
              <w:t>(изменения выделены цветом)</w:t>
            </w:r>
          </w:p>
        </w:tc>
      </w:tr>
      <w:tr w:rsidR="00A6663C" w:rsidRPr="00AB5098" w:rsidTr="00AD7E1F">
        <w:tc>
          <w:tcPr>
            <w:tcW w:w="900" w:type="dxa"/>
            <w:vAlign w:val="center"/>
          </w:tcPr>
          <w:p w:rsidR="00A6663C" w:rsidRPr="00AB5098" w:rsidRDefault="00A6663C" w:rsidP="002F4DDA">
            <w:pPr>
              <w:widowControl w:val="0"/>
              <w:jc w:val="center"/>
              <w:rPr>
                <w:rFonts w:ascii="Garamond" w:hAnsi="Garamond"/>
                <w:b/>
                <w:sz w:val="22"/>
                <w:szCs w:val="22"/>
              </w:rPr>
            </w:pPr>
            <w:r>
              <w:rPr>
                <w:rFonts w:ascii="Garamond" w:hAnsi="Garamond"/>
                <w:b/>
                <w:sz w:val="22"/>
                <w:szCs w:val="22"/>
              </w:rPr>
              <w:t>3.3.2</w:t>
            </w:r>
          </w:p>
        </w:tc>
        <w:tc>
          <w:tcPr>
            <w:tcW w:w="6397" w:type="dxa"/>
          </w:tcPr>
          <w:p w:rsidR="00A6663C" w:rsidRPr="0068169D" w:rsidRDefault="00A6663C" w:rsidP="00AD7E1F">
            <w:pPr>
              <w:spacing w:before="120" w:after="120"/>
              <w:ind w:left="34" w:firstLine="426"/>
              <w:rPr>
                <w:rFonts w:ascii="Garamond" w:hAnsi="Garamond"/>
                <w:b/>
                <w:sz w:val="22"/>
                <w:szCs w:val="22"/>
              </w:rPr>
            </w:pPr>
            <w:r w:rsidRPr="0068169D">
              <w:rPr>
                <w:rFonts w:ascii="Garamond" w:hAnsi="Garamond"/>
                <w:b/>
                <w:sz w:val="22"/>
                <w:szCs w:val="22"/>
              </w:rPr>
              <w:t>До</w:t>
            </w:r>
            <w:r w:rsidR="00AD7E1F">
              <w:rPr>
                <w:rFonts w:ascii="Garamond" w:hAnsi="Garamond"/>
                <w:b/>
                <w:sz w:val="22"/>
                <w:szCs w:val="22"/>
              </w:rPr>
              <w:t>бав</w:t>
            </w:r>
            <w:r w:rsidRPr="0068169D">
              <w:rPr>
                <w:rFonts w:ascii="Garamond" w:hAnsi="Garamond"/>
                <w:b/>
                <w:sz w:val="22"/>
                <w:szCs w:val="22"/>
              </w:rPr>
              <w:t>ить пункт</w:t>
            </w:r>
          </w:p>
        </w:tc>
        <w:tc>
          <w:tcPr>
            <w:tcW w:w="7938" w:type="dxa"/>
          </w:tcPr>
          <w:p w:rsidR="00A6663C" w:rsidRPr="00AB5098" w:rsidRDefault="00A6663C" w:rsidP="00055650">
            <w:pPr>
              <w:autoSpaceDE w:val="0"/>
              <w:autoSpaceDN w:val="0"/>
              <w:adjustRightInd w:val="0"/>
              <w:spacing w:before="120" w:after="120"/>
              <w:ind w:firstLine="540"/>
              <w:jc w:val="both"/>
              <w:rPr>
                <w:rFonts w:ascii="Garamond" w:hAnsi="Garamond"/>
                <w:sz w:val="22"/>
                <w:szCs w:val="22"/>
                <w:highlight w:val="yellow"/>
              </w:rPr>
            </w:pPr>
            <w:r w:rsidRPr="0068169D">
              <w:rPr>
                <w:rFonts w:ascii="Garamond" w:hAnsi="Garamond"/>
                <w:sz w:val="22"/>
                <w:szCs w:val="22"/>
                <w:highlight w:val="yellow"/>
              </w:rPr>
              <w:t>3.3.2. В случае внесения изменений в пункт 2.1 настоящего Договора, связанных с изменением установленной мощности объекта генерации, совокупный размер неустойки, обеспеченной всеми договорами поручительства, заключенными Доверителем в отношении объекта генерации, указанного в пункте 2.1 настоящего Договора, в целях обеспечения обязательств Должника по ДПМ ВИЭ до истечения 15 (пятнадцати) месяцев с даты начала поставки мощности по указанным ДПМ ВИЭ, не превышает 5 %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проекта, и объема установленной мощности генерирующего объекта (выраженного в кВт), указанного в пункте 2.1 настоящего Договора.</w:t>
            </w:r>
          </w:p>
        </w:tc>
      </w:tr>
      <w:tr w:rsidR="00F30B29" w:rsidRPr="00AB5098" w:rsidTr="00AD7E1F">
        <w:tc>
          <w:tcPr>
            <w:tcW w:w="900" w:type="dxa"/>
            <w:vAlign w:val="center"/>
          </w:tcPr>
          <w:p w:rsidR="00F30B29" w:rsidRPr="00AB5098" w:rsidRDefault="00F30B29" w:rsidP="00FD7ACB">
            <w:pPr>
              <w:widowControl w:val="0"/>
              <w:jc w:val="center"/>
              <w:rPr>
                <w:rFonts w:ascii="Garamond" w:hAnsi="Garamond"/>
                <w:b/>
                <w:sz w:val="22"/>
                <w:szCs w:val="22"/>
              </w:rPr>
            </w:pPr>
            <w:r>
              <w:rPr>
                <w:rFonts w:ascii="Garamond" w:hAnsi="Garamond"/>
                <w:b/>
                <w:sz w:val="22"/>
                <w:szCs w:val="22"/>
              </w:rPr>
              <w:lastRenderedPageBreak/>
              <w:t>7.4</w:t>
            </w:r>
          </w:p>
        </w:tc>
        <w:tc>
          <w:tcPr>
            <w:tcW w:w="6397" w:type="dxa"/>
          </w:tcPr>
          <w:p w:rsidR="00F30B29" w:rsidRPr="00F30B29" w:rsidRDefault="00F30B29" w:rsidP="00F30B29">
            <w:pPr>
              <w:spacing w:before="120" w:after="120"/>
              <w:ind w:left="34" w:firstLine="426"/>
              <w:jc w:val="both"/>
              <w:rPr>
                <w:rFonts w:ascii="Garamond" w:hAnsi="Garamond"/>
                <w:sz w:val="22"/>
                <w:szCs w:val="22"/>
              </w:rPr>
            </w:pPr>
            <w:r w:rsidRPr="00F30B29">
              <w:rPr>
                <w:rFonts w:ascii="Garamond" w:hAnsi="Garamond"/>
                <w:sz w:val="22"/>
                <w:szCs w:val="22"/>
              </w:rPr>
              <w:t>7.4.</w:t>
            </w:r>
            <w:r w:rsidRPr="00F30B29">
              <w:rPr>
                <w:rFonts w:ascii="Garamond" w:hAnsi="Garamond"/>
                <w:sz w:val="22"/>
                <w:szCs w:val="22"/>
              </w:rPr>
              <w:tab/>
              <w:t>Настоящий Договор может быть расторгнут при одностороннем внесудебном отказе по инициативе АО «АТС» в следующих случаях:</w:t>
            </w:r>
          </w:p>
          <w:p w:rsidR="00F30B29" w:rsidRPr="00F30B29" w:rsidRDefault="00F30B29" w:rsidP="00F30B29">
            <w:pPr>
              <w:spacing w:before="120" w:after="120"/>
              <w:ind w:left="34" w:firstLine="426"/>
              <w:jc w:val="both"/>
              <w:rPr>
                <w:rFonts w:ascii="Garamond" w:hAnsi="Garamond"/>
                <w:sz w:val="22"/>
                <w:szCs w:val="22"/>
              </w:rPr>
            </w:pPr>
            <w:r w:rsidRPr="00F30B29">
              <w:rPr>
                <w:rFonts w:ascii="Garamond" w:hAnsi="Garamond"/>
                <w:sz w:val="22"/>
                <w:szCs w:val="22"/>
              </w:rPr>
              <w:t>–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w:t>
            </w:r>
          </w:p>
          <w:p w:rsidR="00F30B29" w:rsidRDefault="00F30B29" w:rsidP="00F30B29">
            <w:pPr>
              <w:spacing w:before="120" w:after="120"/>
              <w:ind w:left="34" w:firstLine="426"/>
              <w:jc w:val="both"/>
              <w:rPr>
                <w:rFonts w:ascii="Garamond" w:hAnsi="Garamond"/>
                <w:sz w:val="22"/>
                <w:szCs w:val="22"/>
                <w:lang w:val="en-US"/>
              </w:rPr>
            </w:pPr>
            <w:r w:rsidRPr="00F30B29">
              <w:rPr>
                <w:rFonts w:ascii="Garamond" w:hAnsi="Garamond"/>
                <w:sz w:val="22"/>
                <w:szCs w:val="22"/>
              </w:rPr>
              <w:t>– в случае заключения в отношении объекта генерации, указанного в пункте 2.1 настоящего Договора, нового договора поручительства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w:t>
            </w:r>
            <w:r w:rsidRPr="00F30B29">
              <w:rPr>
                <w:rFonts w:ascii="Garamond" w:hAnsi="Garamond"/>
                <w:sz w:val="22"/>
                <w:szCs w:val="22"/>
                <w:lang w:val="en-US"/>
              </w:rPr>
              <w:t xml:space="preserve"> </w:t>
            </w:r>
          </w:p>
          <w:p w:rsidR="00F30B29" w:rsidRPr="001B5CCC" w:rsidRDefault="00F30B29" w:rsidP="00F30B29">
            <w:pPr>
              <w:spacing w:before="120" w:after="120"/>
              <w:ind w:left="34" w:firstLine="426"/>
              <w:jc w:val="both"/>
              <w:rPr>
                <w:rFonts w:ascii="Garamond" w:hAnsi="Garamond"/>
                <w:sz w:val="22"/>
                <w:szCs w:val="22"/>
                <w:lang w:val="en-US"/>
              </w:rPr>
            </w:pPr>
            <w:r>
              <w:rPr>
                <w:rFonts w:ascii="Garamond" w:hAnsi="Garamond"/>
                <w:sz w:val="22"/>
                <w:szCs w:val="22"/>
                <w:lang w:val="en-US"/>
              </w:rPr>
              <w:t>…</w:t>
            </w:r>
          </w:p>
        </w:tc>
        <w:tc>
          <w:tcPr>
            <w:tcW w:w="7938" w:type="dxa"/>
          </w:tcPr>
          <w:p w:rsidR="00F30B29" w:rsidRPr="00F30B29" w:rsidRDefault="00F30B29" w:rsidP="00F30B29">
            <w:pPr>
              <w:spacing w:before="120" w:after="120"/>
              <w:ind w:left="34" w:firstLine="426"/>
              <w:jc w:val="both"/>
              <w:rPr>
                <w:rFonts w:ascii="Garamond" w:hAnsi="Garamond"/>
                <w:sz w:val="22"/>
                <w:szCs w:val="22"/>
              </w:rPr>
            </w:pPr>
            <w:r w:rsidRPr="00F30B29">
              <w:rPr>
                <w:rFonts w:ascii="Garamond" w:hAnsi="Garamond"/>
                <w:sz w:val="22"/>
                <w:szCs w:val="22"/>
              </w:rPr>
              <w:t>7.4.</w:t>
            </w:r>
            <w:r w:rsidRPr="00F30B29">
              <w:rPr>
                <w:rFonts w:ascii="Garamond" w:hAnsi="Garamond"/>
                <w:sz w:val="22"/>
                <w:szCs w:val="22"/>
              </w:rPr>
              <w:tab/>
              <w:t>Настоящий Договор может быть расторгнут при одностороннем внесудебном отказе по инициативе АО «АТС» в следующих случаях:</w:t>
            </w:r>
          </w:p>
          <w:p w:rsidR="00F30B29" w:rsidRPr="00F30B29" w:rsidRDefault="00F30B29" w:rsidP="00F30B29">
            <w:pPr>
              <w:spacing w:before="120" w:after="120"/>
              <w:ind w:left="34" w:firstLine="426"/>
              <w:jc w:val="both"/>
              <w:rPr>
                <w:rFonts w:ascii="Garamond" w:hAnsi="Garamond"/>
                <w:sz w:val="22"/>
                <w:szCs w:val="22"/>
              </w:rPr>
            </w:pPr>
            <w:r w:rsidRPr="00F30B29">
              <w:rPr>
                <w:rFonts w:ascii="Garamond" w:hAnsi="Garamond"/>
                <w:sz w:val="22"/>
                <w:szCs w:val="22"/>
              </w:rPr>
              <w:t>–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w:t>
            </w:r>
          </w:p>
          <w:p w:rsidR="00F30B29" w:rsidRPr="00E22086" w:rsidRDefault="00F30B29" w:rsidP="00F30B29">
            <w:pPr>
              <w:spacing w:before="120" w:after="120"/>
              <w:ind w:left="34" w:firstLine="426"/>
              <w:jc w:val="both"/>
              <w:rPr>
                <w:rFonts w:ascii="Garamond" w:hAnsi="Garamond"/>
                <w:sz w:val="22"/>
                <w:szCs w:val="22"/>
              </w:rPr>
            </w:pPr>
            <w:r w:rsidRPr="00F30B29">
              <w:rPr>
                <w:rFonts w:ascii="Garamond" w:hAnsi="Garamond"/>
                <w:sz w:val="22"/>
                <w:szCs w:val="22"/>
              </w:rPr>
              <w:t>– в случае заключения в отношении объекта генерации, указанного в пункте 2.1 настоящего Договора, нового договора поручительства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w:t>
            </w:r>
            <w:r w:rsidRPr="00E22086">
              <w:rPr>
                <w:rFonts w:ascii="Garamond" w:hAnsi="Garamond"/>
                <w:sz w:val="22"/>
                <w:szCs w:val="22"/>
              </w:rPr>
              <w:t xml:space="preserve"> </w:t>
            </w:r>
          </w:p>
          <w:p w:rsidR="00F30B29" w:rsidRDefault="00F30B29" w:rsidP="00FD7ACB">
            <w:pPr>
              <w:spacing w:before="120" w:after="120"/>
              <w:ind w:left="34" w:firstLine="426"/>
              <w:jc w:val="both"/>
              <w:rPr>
                <w:rFonts w:ascii="Garamond" w:hAnsi="Garamond"/>
                <w:sz w:val="22"/>
                <w:szCs w:val="22"/>
              </w:rPr>
            </w:pPr>
            <w:r w:rsidRPr="001B5CCC">
              <w:rPr>
                <w:rFonts w:ascii="Garamond" w:hAnsi="Garamond"/>
                <w:sz w:val="22"/>
                <w:szCs w:val="22"/>
                <w:highlight w:val="yellow"/>
              </w:rPr>
              <w:t>–</w:t>
            </w:r>
            <w:r w:rsidRPr="001B5CCC">
              <w:rPr>
                <w:highlight w:val="yellow"/>
              </w:rPr>
              <w:t xml:space="preserve"> </w:t>
            </w:r>
            <w:r w:rsidRPr="001B5CCC">
              <w:rPr>
                <w:rFonts w:ascii="Garamond" w:hAnsi="Garamond"/>
                <w:sz w:val="22"/>
                <w:szCs w:val="22"/>
                <w:highlight w:val="yellow"/>
              </w:rPr>
              <w:t>в случае заключения нового договора поручительства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установленная мощность объекта генерации, указанного в пункте 2.1 настоящего Договора, изменена;</w:t>
            </w:r>
          </w:p>
          <w:p w:rsidR="00F30B29" w:rsidRPr="00AB5098" w:rsidRDefault="00F30B29" w:rsidP="00FD7ACB">
            <w:pPr>
              <w:autoSpaceDE w:val="0"/>
              <w:autoSpaceDN w:val="0"/>
              <w:adjustRightInd w:val="0"/>
              <w:spacing w:before="120" w:after="120"/>
              <w:ind w:firstLine="540"/>
              <w:jc w:val="both"/>
              <w:rPr>
                <w:rFonts w:ascii="Garamond" w:hAnsi="Garamond"/>
                <w:sz w:val="22"/>
                <w:szCs w:val="22"/>
                <w:highlight w:val="yellow"/>
              </w:rPr>
            </w:pPr>
            <w:r>
              <w:rPr>
                <w:rFonts w:ascii="Garamond" w:hAnsi="Garamond"/>
                <w:sz w:val="22"/>
                <w:szCs w:val="22"/>
                <w:lang w:val="en-US"/>
              </w:rPr>
              <w:t>…</w:t>
            </w:r>
          </w:p>
        </w:tc>
      </w:tr>
      <w:tr w:rsidR="008550AF" w:rsidRPr="00AB5098" w:rsidTr="00AD7E1F">
        <w:tc>
          <w:tcPr>
            <w:tcW w:w="900" w:type="dxa"/>
            <w:vAlign w:val="center"/>
          </w:tcPr>
          <w:p w:rsidR="008550AF" w:rsidRPr="008550AF" w:rsidRDefault="008550AF" w:rsidP="008550AF">
            <w:pPr>
              <w:widowControl w:val="0"/>
              <w:jc w:val="center"/>
              <w:rPr>
                <w:rFonts w:ascii="Garamond" w:hAnsi="Garamond"/>
                <w:b/>
                <w:sz w:val="22"/>
                <w:szCs w:val="22"/>
                <w:lang w:val="en-US"/>
              </w:rPr>
            </w:pPr>
            <w:r>
              <w:rPr>
                <w:rFonts w:ascii="Garamond" w:hAnsi="Garamond"/>
                <w:b/>
                <w:sz w:val="22"/>
                <w:szCs w:val="22"/>
                <w:lang w:val="en-US"/>
              </w:rPr>
              <w:t>10</w:t>
            </w:r>
            <w:r>
              <w:rPr>
                <w:rFonts w:ascii="Garamond" w:hAnsi="Garamond"/>
                <w:b/>
                <w:sz w:val="22"/>
                <w:szCs w:val="22"/>
              </w:rPr>
              <w:t>.</w:t>
            </w:r>
            <w:r>
              <w:rPr>
                <w:rFonts w:ascii="Garamond" w:hAnsi="Garamond"/>
                <w:b/>
                <w:sz w:val="22"/>
                <w:szCs w:val="22"/>
                <w:lang w:val="en-US"/>
              </w:rPr>
              <w:t>6</w:t>
            </w:r>
          </w:p>
        </w:tc>
        <w:tc>
          <w:tcPr>
            <w:tcW w:w="6397" w:type="dxa"/>
          </w:tcPr>
          <w:p w:rsidR="008550AF" w:rsidRPr="008550AF" w:rsidRDefault="008550AF" w:rsidP="008550AF">
            <w:pPr>
              <w:spacing w:before="120" w:after="120"/>
              <w:ind w:left="34" w:firstLine="426"/>
              <w:jc w:val="both"/>
              <w:rPr>
                <w:rFonts w:ascii="Garamond" w:hAnsi="Garamond"/>
                <w:sz w:val="22"/>
                <w:szCs w:val="22"/>
              </w:rPr>
            </w:pPr>
            <w:r w:rsidRPr="008550AF">
              <w:rPr>
                <w:rFonts w:ascii="Garamond" w:hAnsi="Garamond"/>
                <w:sz w:val="22"/>
                <w:szCs w:val="22"/>
              </w:rPr>
              <w:t>10.6.</w:t>
            </w:r>
            <w:r>
              <w:rPr>
                <w:rFonts w:ascii="Garamond" w:hAnsi="Garamond"/>
                <w:sz w:val="22"/>
                <w:szCs w:val="22"/>
              </w:rPr>
              <w:t> </w:t>
            </w:r>
            <w:r w:rsidRPr="008550AF">
              <w:rPr>
                <w:rFonts w:ascii="Garamond" w:hAnsi="Garamond"/>
                <w:sz w:val="22"/>
                <w:szCs w:val="22"/>
              </w:rPr>
              <w:t xml:space="preserve">Внесение изменений в п. 2.1 в части идентификации объекта генерации (за исключением </w:t>
            </w:r>
            <w:r w:rsidRPr="008550AF">
              <w:rPr>
                <w:rFonts w:ascii="Garamond" w:hAnsi="Garamond"/>
                <w:sz w:val="22"/>
                <w:szCs w:val="22"/>
                <w:highlight w:val="yellow"/>
              </w:rPr>
              <w:t>идентификационного параметра</w:t>
            </w:r>
            <w:r w:rsidRPr="008550AF">
              <w:rPr>
                <w:rFonts w:ascii="Garamond" w:hAnsi="Garamond"/>
                <w:sz w:val="22"/>
                <w:szCs w:val="22"/>
              </w:rPr>
              <w:t xml:space="preserve"> «Субъект Российской Федерации»), а также в </w:t>
            </w:r>
            <w:proofErr w:type="spellStart"/>
            <w:r w:rsidRPr="008550AF">
              <w:rPr>
                <w:rFonts w:ascii="Garamond" w:hAnsi="Garamond"/>
                <w:sz w:val="22"/>
                <w:szCs w:val="22"/>
              </w:rPr>
              <w:t>пп</w:t>
            </w:r>
            <w:proofErr w:type="spellEnd"/>
            <w:r w:rsidRPr="008550AF">
              <w:rPr>
                <w:rFonts w:ascii="Garamond" w:hAnsi="Garamond"/>
                <w:sz w:val="22"/>
                <w:szCs w:val="22"/>
              </w:rPr>
              <w:t>. 3.3, 3.3.1 настоящего Договора осуществляется путем заключения Сторонами настоящего Договора дополнительных соглашений к настоящему Договору, подлежащих приложению к настоящему Договору и составляющих неотъемлемые его части.</w:t>
            </w:r>
          </w:p>
          <w:p w:rsidR="008550AF" w:rsidRPr="008550AF" w:rsidRDefault="008550AF" w:rsidP="008550AF">
            <w:pPr>
              <w:spacing w:before="120" w:after="120"/>
              <w:ind w:left="34" w:firstLine="426"/>
              <w:jc w:val="both"/>
              <w:rPr>
                <w:rFonts w:ascii="Garamond" w:hAnsi="Garamond"/>
                <w:sz w:val="22"/>
                <w:szCs w:val="22"/>
              </w:rPr>
            </w:pPr>
            <w:r w:rsidRPr="008550AF">
              <w:rPr>
                <w:rFonts w:ascii="Garamond" w:hAnsi="Garamond"/>
                <w:sz w:val="22"/>
                <w:szCs w:val="22"/>
              </w:rPr>
              <w:t xml:space="preserve">Поручитель вправе изменить в одностороннем внесудебном порядке </w:t>
            </w:r>
            <w:r w:rsidRPr="008550AF">
              <w:rPr>
                <w:rFonts w:ascii="Garamond" w:hAnsi="Garamond"/>
                <w:sz w:val="22"/>
                <w:szCs w:val="22"/>
                <w:highlight w:val="yellow"/>
              </w:rPr>
              <w:t>идентификационный параметр</w:t>
            </w:r>
            <w:r w:rsidRPr="008550AF">
              <w:rPr>
                <w:rFonts w:ascii="Garamond" w:hAnsi="Garamond"/>
                <w:sz w:val="22"/>
                <w:szCs w:val="22"/>
              </w:rPr>
              <w:t xml:space="preserve"> «Субъект Российской Федерации» объекта генерации, указанного в п. 2.1 настоящего Договора.</w:t>
            </w:r>
          </w:p>
          <w:p w:rsidR="008550AF" w:rsidRPr="008550AF" w:rsidRDefault="008550AF" w:rsidP="008550AF">
            <w:pPr>
              <w:spacing w:before="120" w:after="120"/>
              <w:ind w:left="34" w:firstLine="426"/>
              <w:jc w:val="both"/>
              <w:rPr>
                <w:rFonts w:ascii="Garamond" w:hAnsi="Garamond"/>
                <w:sz w:val="22"/>
                <w:szCs w:val="22"/>
              </w:rPr>
            </w:pPr>
            <w:r w:rsidRPr="008550AF">
              <w:rPr>
                <w:rFonts w:ascii="Garamond" w:hAnsi="Garamond"/>
                <w:sz w:val="22"/>
                <w:szCs w:val="22"/>
              </w:rPr>
              <w:t xml:space="preserve">Право Поручителя на изменение в одностороннем внесудебном порядке </w:t>
            </w:r>
            <w:r w:rsidRPr="008550AF">
              <w:rPr>
                <w:rFonts w:ascii="Garamond" w:hAnsi="Garamond"/>
                <w:sz w:val="22"/>
                <w:szCs w:val="22"/>
                <w:highlight w:val="yellow"/>
              </w:rPr>
              <w:t>идентификационного параметра</w:t>
            </w:r>
            <w:r w:rsidRPr="008550AF">
              <w:rPr>
                <w:rFonts w:ascii="Garamond" w:hAnsi="Garamond"/>
                <w:sz w:val="22"/>
                <w:szCs w:val="22"/>
              </w:rPr>
              <w:t xml:space="preserve"> «Субъект Российской Федерации» объекта генерации, указанного в п. 2.1 настоящего Договора, осуществляется через ЦФР как коммерческого представителя Поручителя при условии </w:t>
            </w:r>
            <w:r w:rsidRPr="009B0F5E">
              <w:rPr>
                <w:rFonts w:ascii="Garamond" w:hAnsi="Garamond"/>
                <w:sz w:val="22"/>
                <w:szCs w:val="22"/>
              </w:rPr>
              <w:t>внесения</w:t>
            </w:r>
            <w:r w:rsidRPr="008550AF">
              <w:rPr>
                <w:rFonts w:ascii="Garamond" w:hAnsi="Garamond"/>
                <w:sz w:val="22"/>
                <w:szCs w:val="22"/>
              </w:rPr>
              <w:t xml:space="preserve"> в </w:t>
            </w:r>
            <w:r w:rsidRPr="008550AF">
              <w:rPr>
                <w:rFonts w:ascii="Garamond" w:hAnsi="Garamond"/>
                <w:sz w:val="22"/>
                <w:szCs w:val="22"/>
              </w:rPr>
              <w:lastRenderedPageBreak/>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во исполнение которого ЦФР заключен от имени Поручителя настоящий Договор, </w:t>
            </w:r>
            <w:r w:rsidRPr="008550AF">
              <w:rPr>
                <w:rFonts w:ascii="Garamond" w:hAnsi="Garamond"/>
                <w:sz w:val="22"/>
                <w:szCs w:val="22"/>
                <w:highlight w:val="yellow"/>
              </w:rPr>
              <w:t>изменений, касающихся месторасположения указанного объекта генерации в части субъекта Российской Федерации</w:t>
            </w:r>
            <w:r w:rsidRPr="008550AF">
              <w:rPr>
                <w:rFonts w:ascii="Garamond" w:hAnsi="Garamond"/>
                <w:sz w:val="22"/>
                <w:szCs w:val="22"/>
              </w:rPr>
              <w:t>.</w:t>
            </w:r>
          </w:p>
          <w:p w:rsidR="008550AF" w:rsidRPr="008550AF" w:rsidRDefault="008550AF" w:rsidP="008550AF">
            <w:pPr>
              <w:spacing w:before="120" w:after="120"/>
              <w:ind w:left="34" w:firstLine="426"/>
              <w:jc w:val="both"/>
              <w:rPr>
                <w:rFonts w:ascii="Garamond" w:hAnsi="Garamond"/>
                <w:sz w:val="22"/>
                <w:szCs w:val="22"/>
              </w:rPr>
            </w:pPr>
            <w:r w:rsidRPr="008550AF">
              <w:rPr>
                <w:rFonts w:ascii="Garamond" w:hAnsi="Garamond"/>
                <w:sz w:val="22"/>
                <w:szCs w:val="22"/>
              </w:rPr>
              <w:t xml:space="preserve">Осуществление Поручителем права на изменение </w:t>
            </w:r>
            <w:r w:rsidRPr="008550AF">
              <w:rPr>
                <w:rFonts w:ascii="Garamond" w:hAnsi="Garamond"/>
                <w:sz w:val="22"/>
                <w:szCs w:val="22"/>
                <w:highlight w:val="yellow"/>
              </w:rPr>
              <w:t>идентификационного параметра</w:t>
            </w:r>
            <w:r w:rsidRPr="008550AF">
              <w:rPr>
                <w:rFonts w:ascii="Garamond" w:hAnsi="Garamond"/>
                <w:sz w:val="22"/>
                <w:szCs w:val="22"/>
              </w:rPr>
              <w:t xml:space="preserve"> «Субъект Российской Федерации» объекта генерации, указанного в п. 2.1 настоящего Договора, не требует согласия иных Сторон настоящего Договора.</w:t>
            </w:r>
          </w:p>
          <w:p w:rsidR="008550AF" w:rsidRPr="008550AF" w:rsidRDefault="008550AF" w:rsidP="008550AF">
            <w:pPr>
              <w:spacing w:before="120" w:after="120"/>
              <w:ind w:left="34" w:firstLine="426"/>
              <w:jc w:val="both"/>
              <w:rPr>
                <w:rFonts w:ascii="Garamond" w:hAnsi="Garamond"/>
                <w:sz w:val="22"/>
                <w:szCs w:val="22"/>
              </w:rPr>
            </w:pPr>
            <w:r w:rsidRPr="008550AF">
              <w:rPr>
                <w:rFonts w:ascii="Garamond" w:hAnsi="Garamond"/>
                <w:sz w:val="22"/>
                <w:szCs w:val="22"/>
              </w:rPr>
              <w:t>Настоящим Стороны договорились, что ЦФР, действуя в качестве коммерческого представителя Поручителя, уведомляет от имени Поручителя стороны настоящего Договора об изменении месторасположения (субъекта Российской Федерации) объекта генерации, указанного в пункте 2.1 настоящего Договора.</w:t>
            </w:r>
          </w:p>
          <w:p w:rsidR="008550AF" w:rsidRPr="00C56EED" w:rsidRDefault="008550AF" w:rsidP="008550AF">
            <w:pPr>
              <w:spacing w:before="120" w:after="120"/>
              <w:ind w:left="34" w:firstLine="426"/>
              <w:jc w:val="both"/>
              <w:rPr>
                <w:rFonts w:ascii="Garamond" w:hAnsi="Garamond"/>
                <w:sz w:val="22"/>
                <w:szCs w:val="22"/>
              </w:rPr>
            </w:pPr>
            <w:r w:rsidRPr="008550AF">
              <w:rPr>
                <w:rFonts w:ascii="Garamond" w:hAnsi="Garamond"/>
                <w:sz w:val="22"/>
                <w:szCs w:val="22"/>
              </w:rPr>
              <w:t xml:space="preserve">Указанные изменения вступают в силу для Сторон и настоящий Договор считается измененным в соответствующей его части с даты вступления в силу изменений, касающихся месторасположения (субъекта Российской Федерации) объекта генерации, указанного в пункте 2.1 настоящего Договора, внесенных в ДПМ ВИЭ, в обеспечение исполнения обязательств </w:t>
            </w:r>
            <w:proofErr w:type="gramStart"/>
            <w:r w:rsidRPr="008550AF">
              <w:rPr>
                <w:rFonts w:ascii="Garamond" w:hAnsi="Garamond"/>
                <w:sz w:val="22"/>
                <w:szCs w:val="22"/>
              </w:rPr>
              <w:t>продавца</w:t>
            </w:r>
            <w:proofErr w:type="gramEnd"/>
            <w:r w:rsidRPr="008550AF">
              <w:rPr>
                <w:rFonts w:ascii="Garamond" w:hAnsi="Garamond"/>
                <w:sz w:val="22"/>
                <w:szCs w:val="22"/>
              </w:rPr>
              <w:t xml:space="preserve"> по которому заключен настоящий Договор.</w:t>
            </w:r>
          </w:p>
        </w:tc>
        <w:tc>
          <w:tcPr>
            <w:tcW w:w="7938" w:type="dxa"/>
          </w:tcPr>
          <w:p w:rsidR="008550AF" w:rsidRPr="008550AF" w:rsidRDefault="008550AF" w:rsidP="008550AF">
            <w:pPr>
              <w:spacing w:before="120" w:after="120"/>
              <w:ind w:left="34" w:firstLine="426"/>
              <w:jc w:val="both"/>
              <w:rPr>
                <w:rFonts w:ascii="Garamond" w:hAnsi="Garamond"/>
                <w:sz w:val="22"/>
                <w:szCs w:val="22"/>
              </w:rPr>
            </w:pPr>
            <w:r w:rsidRPr="008550AF">
              <w:rPr>
                <w:rFonts w:ascii="Garamond" w:hAnsi="Garamond"/>
                <w:sz w:val="22"/>
                <w:szCs w:val="22"/>
              </w:rPr>
              <w:lastRenderedPageBreak/>
              <w:t>10.6.</w:t>
            </w:r>
            <w:r>
              <w:rPr>
                <w:rFonts w:ascii="Garamond" w:hAnsi="Garamond"/>
                <w:sz w:val="22"/>
                <w:szCs w:val="22"/>
              </w:rPr>
              <w:t> </w:t>
            </w:r>
            <w:r w:rsidRPr="008550AF">
              <w:rPr>
                <w:rFonts w:ascii="Garamond" w:hAnsi="Garamond"/>
                <w:sz w:val="22"/>
                <w:szCs w:val="22"/>
              </w:rPr>
              <w:t xml:space="preserve">Внесение изменений в п. 2.1 в части идентификации объекта генерации </w:t>
            </w:r>
            <w:r>
              <w:rPr>
                <w:rFonts w:ascii="Garamond" w:hAnsi="Garamond"/>
                <w:sz w:val="22"/>
                <w:szCs w:val="22"/>
              </w:rPr>
              <w:t xml:space="preserve">(за исключением </w:t>
            </w:r>
            <w:r w:rsidRPr="008550AF">
              <w:rPr>
                <w:rFonts w:ascii="Garamond" w:hAnsi="Garamond"/>
                <w:sz w:val="22"/>
                <w:szCs w:val="22"/>
                <w:highlight w:val="yellow"/>
              </w:rPr>
              <w:t>идентификационных параметров</w:t>
            </w:r>
            <w:r w:rsidRPr="008550AF">
              <w:rPr>
                <w:rFonts w:ascii="Garamond" w:hAnsi="Garamond"/>
                <w:sz w:val="22"/>
                <w:szCs w:val="22"/>
              </w:rPr>
              <w:t xml:space="preserve"> «Субъект Российской Федерации»</w:t>
            </w:r>
            <w:r>
              <w:rPr>
                <w:rFonts w:ascii="Garamond" w:hAnsi="Garamond"/>
                <w:sz w:val="22"/>
                <w:szCs w:val="22"/>
              </w:rPr>
              <w:t xml:space="preserve"> </w:t>
            </w:r>
            <w:r w:rsidRPr="0068169D">
              <w:rPr>
                <w:rFonts w:ascii="Garamond" w:hAnsi="Garamond"/>
                <w:sz w:val="22"/>
                <w:szCs w:val="22"/>
                <w:highlight w:val="yellow"/>
              </w:rPr>
              <w:t>и «Установленная мощность объекта генерации, МВт»</w:t>
            </w:r>
            <w:r w:rsidRPr="008550AF">
              <w:rPr>
                <w:rFonts w:ascii="Garamond" w:hAnsi="Garamond"/>
                <w:sz w:val="22"/>
                <w:szCs w:val="22"/>
              </w:rPr>
              <w:t xml:space="preserve">), а также в </w:t>
            </w:r>
            <w:proofErr w:type="spellStart"/>
            <w:r w:rsidRPr="008550AF">
              <w:rPr>
                <w:rFonts w:ascii="Garamond" w:hAnsi="Garamond"/>
                <w:sz w:val="22"/>
                <w:szCs w:val="22"/>
              </w:rPr>
              <w:t>пп</w:t>
            </w:r>
            <w:proofErr w:type="spellEnd"/>
            <w:r w:rsidRPr="008550AF">
              <w:rPr>
                <w:rFonts w:ascii="Garamond" w:hAnsi="Garamond"/>
                <w:sz w:val="22"/>
                <w:szCs w:val="22"/>
              </w:rPr>
              <w:t>. 3.3, 3.3.1</w:t>
            </w:r>
            <w:r w:rsidRPr="008550AF">
              <w:rPr>
                <w:rFonts w:ascii="Garamond" w:hAnsi="Garamond"/>
                <w:sz w:val="22"/>
                <w:szCs w:val="22"/>
                <w:highlight w:val="yellow"/>
              </w:rPr>
              <w:t>, 3.3.2</w:t>
            </w:r>
            <w:r w:rsidRPr="008550AF">
              <w:rPr>
                <w:rFonts w:ascii="Garamond" w:hAnsi="Garamond"/>
                <w:sz w:val="22"/>
                <w:szCs w:val="22"/>
              </w:rPr>
              <w:t xml:space="preserve"> настоящего Договора осуществляется путем заключения Сторонами настоящего Договора дополнительных соглашений к настоящему Договору, подлежащих приложению к настоящему Договору и составляющих неотъемлемые его части.</w:t>
            </w:r>
          </w:p>
          <w:p w:rsidR="008550AF" w:rsidRPr="008550AF" w:rsidRDefault="008550AF" w:rsidP="008550AF">
            <w:pPr>
              <w:spacing w:before="120" w:after="120"/>
              <w:ind w:left="34" w:firstLine="426"/>
              <w:jc w:val="both"/>
              <w:rPr>
                <w:rFonts w:ascii="Garamond" w:hAnsi="Garamond"/>
                <w:sz w:val="22"/>
                <w:szCs w:val="22"/>
              </w:rPr>
            </w:pPr>
            <w:r w:rsidRPr="008550AF">
              <w:rPr>
                <w:rFonts w:ascii="Garamond" w:hAnsi="Garamond"/>
                <w:sz w:val="22"/>
                <w:szCs w:val="22"/>
              </w:rPr>
              <w:t xml:space="preserve">Поручитель вправе изменить в одностороннем внесудебном порядке </w:t>
            </w:r>
            <w:r w:rsidRPr="0068169D">
              <w:rPr>
                <w:rFonts w:ascii="Garamond" w:hAnsi="Garamond"/>
                <w:sz w:val="22"/>
                <w:szCs w:val="22"/>
                <w:highlight w:val="yellow"/>
              </w:rPr>
              <w:t>идентификационные параметры</w:t>
            </w:r>
            <w:r w:rsidRPr="0068169D">
              <w:rPr>
                <w:rFonts w:ascii="Garamond" w:hAnsi="Garamond"/>
                <w:sz w:val="22"/>
                <w:szCs w:val="22"/>
              </w:rPr>
              <w:t xml:space="preserve"> «Субъект Российской Федерации» </w:t>
            </w:r>
            <w:r w:rsidRPr="0068169D">
              <w:rPr>
                <w:rFonts w:ascii="Garamond" w:hAnsi="Garamond"/>
                <w:sz w:val="22"/>
                <w:szCs w:val="22"/>
                <w:highlight w:val="yellow"/>
              </w:rPr>
              <w:t>и «Установленная мощность объекта генерации, МВт»</w:t>
            </w:r>
            <w:r w:rsidRPr="0068169D">
              <w:rPr>
                <w:rFonts w:ascii="Garamond" w:hAnsi="Garamond"/>
                <w:sz w:val="22"/>
                <w:szCs w:val="22"/>
              </w:rPr>
              <w:t xml:space="preserve"> </w:t>
            </w:r>
            <w:r w:rsidRPr="008550AF">
              <w:rPr>
                <w:rFonts w:ascii="Garamond" w:hAnsi="Garamond"/>
                <w:sz w:val="22"/>
                <w:szCs w:val="22"/>
              </w:rPr>
              <w:t>объекта генерации, указанного в п. 2.1 настоящего Договора.</w:t>
            </w:r>
          </w:p>
          <w:p w:rsidR="008550AF" w:rsidRPr="008550AF" w:rsidRDefault="008550AF" w:rsidP="008550AF">
            <w:pPr>
              <w:spacing w:before="120" w:after="120"/>
              <w:ind w:left="34" w:firstLine="426"/>
              <w:jc w:val="both"/>
              <w:rPr>
                <w:rFonts w:ascii="Garamond" w:hAnsi="Garamond"/>
                <w:sz w:val="22"/>
                <w:szCs w:val="22"/>
              </w:rPr>
            </w:pPr>
            <w:r w:rsidRPr="008550AF">
              <w:rPr>
                <w:rFonts w:ascii="Garamond" w:hAnsi="Garamond"/>
                <w:sz w:val="22"/>
                <w:szCs w:val="22"/>
              </w:rPr>
              <w:t xml:space="preserve">Право Поручителя на изменение в одностороннем внесудебном порядке </w:t>
            </w:r>
            <w:r w:rsidRPr="0068169D">
              <w:rPr>
                <w:rFonts w:ascii="Garamond" w:hAnsi="Garamond"/>
                <w:sz w:val="22"/>
                <w:szCs w:val="22"/>
                <w:highlight w:val="yellow"/>
              </w:rPr>
              <w:t>идентификационных параметров</w:t>
            </w:r>
            <w:r w:rsidRPr="0068169D">
              <w:rPr>
                <w:rFonts w:ascii="Garamond" w:hAnsi="Garamond"/>
                <w:sz w:val="22"/>
                <w:szCs w:val="22"/>
              </w:rPr>
              <w:t xml:space="preserve"> «Субъект Российской Федерации» </w:t>
            </w:r>
            <w:r w:rsidRPr="0068169D">
              <w:rPr>
                <w:rFonts w:ascii="Garamond" w:hAnsi="Garamond"/>
                <w:sz w:val="22"/>
                <w:szCs w:val="22"/>
                <w:highlight w:val="yellow"/>
              </w:rPr>
              <w:t>и «Установленная мощность объекта генерации, МВт»</w:t>
            </w:r>
            <w:r w:rsidRPr="0068169D">
              <w:rPr>
                <w:rFonts w:ascii="Garamond" w:hAnsi="Garamond"/>
                <w:sz w:val="22"/>
                <w:szCs w:val="22"/>
              </w:rPr>
              <w:t xml:space="preserve"> </w:t>
            </w:r>
            <w:r w:rsidRPr="008550AF">
              <w:rPr>
                <w:rFonts w:ascii="Garamond" w:hAnsi="Garamond"/>
                <w:sz w:val="22"/>
                <w:szCs w:val="22"/>
              </w:rPr>
              <w:t xml:space="preserve">объекта генерации, указанного в п. 2.1 настоящего Договора, осуществляется через ЦФР как коммерческого представителя Поручителя при условии </w:t>
            </w:r>
            <w:r w:rsidRPr="009B0F5E">
              <w:rPr>
                <w:rFonts w:ascii="Garamond" w:hAnsi="Garamond"/>
                <w:sz w:val="22"/>
                <w:szCs w:val="22"/>
              </w:rPr>
              <w:t xml:space="preserve">внесения </w:t>
            </w:r>
            <w:r w:rsidRPr="0068169D">
              <w:rPr>
                <w:rFonts w:ascii="Garamond" w:hAnsi="Garamond"/>
                <w:sz w:val="22"/>
                <w:szCs w:val="22"/>
                <w:highlight w:val="yellow"/>
              </w:rPr>
              <w:t>в установленном порядке</w:t>
            </w:r>
            <w:r w:rsidRPr="008550AF">
              <w:rPr>
                <w:rFonts w:ascii="Garamond" w:hAnsi="Garamond"/>
                <w:sz w:val="22"/>
                <w:szCs w:val="22"/>
              </w:rPr>
              <w:t xml:space="preserve"> в договор коммерческого представительства для целей заключения договоров поручительства </w:t>
            </w:r>
            <w:r w:rsidRPr="008550AF">
              <w:rPr>
                <w:rFonts w:ascii="Garamond" w:hAnsi="Garamond"/>
                <w:sz w:val="22"/>
                <w:szCs w:val="22"/>
              </w:rPr>
              <w:lastRenderedPageBreak/>
              <w:t xml:space="preserve">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во исполнение которого ЦФР заключен от имени Поручителя настоящий Договор, </w:t>
            </w:r>
            <w:r w:rsidRPr="0068169D">
              <w:rPr>
                <w:rFonts w:ascii="Garamond" w:hAnsi="Garamond"/>
                <w:sz w:val="22"/>
                <w:szCs w:val="22"/>
                <w:highlight w:val="yellow"/>
              </w:rPr>
              <w:t>соответствующих условий, касающихся изменения указанных идентификационных параметров объекта генерации</w:t>
            </w:r>
            <w:r w:rsidRPr="008550AF">
              <w:rPr>
                <w:rFonts w:ascii="Garamond" w:hAnsi="Garamond"/>
                <w:sz w:val="22"/>
                <w:szCs w:val="22"/>
              </w:rPr>
              <w:t>.</w:t>
            </w:r>
          </w:p>
          <w:p w:rsidR="008550AF" w:rsidRPr="008550AF" w:rsidRDefault="008550AF" w:rsidP="008550AF">
            <w:pPr>
              <w:spacing w:before="120" w:after="120"/>
              <w:ind w:left="34" w:firstLine="426"/>
              <w:jc w:val="both"/>
              <w:rPr>
                <w:rFonts w:ascii="Garamond" w:hAnsi="Garamond"/>
                <w:sz w:val="22"/>
                <w:szCs w:val="22"/>
              </w:rPr>
            </w:pPr>
            <w:r w:rsidRPr="008550AF">
              <w:rPr>
                <w:rFonts w:ascii="Garamond" w:hAnsi="Garamond"/>
                <w:sz w:val="22"/>
                <w:szCs w:val="22"/>
              </w:rPr>
              <w:t xml:space="preserve">Осуществление Поручителем права на изменение </w:t>
            </w:r>
            <w:r w:rsidRPr="0068169D">
              <w:rPr>
                <w:rFonts w:ascii="Garamond" w:hAnsi="Garamond"/>
                <w:sz w:val="22"/>
                <w:szCs w:val="22"/>
                <w:highlight w:val="yellow"/>
              </w:rPr>
              <w:t>идентификационных параметров</w:t>
            </w:r>
            <w:r w:rsidRPr="0068169D">
              <w:rPr>
                <w:rFonts w:ascii="Garamond" w:hAnsi="Garamond"/>
                <w:sz w:val="22"/>
                <w:szCs w:val="22"/>
              </w:rPr>
              <w:t xml:space="preserve"> «Субъект Российской Федерации» </w:t>
            </w:r>
            <w:r w:rsidRPr="0068169D">
              <w:rPr>
                <w:rFonts w:ascii="Garamond" w:hAnsi="Garamond"/>
                <w:sz w:val="22"/>
                <w:szCs w:val="22"/>
                <w:highlight w:val="yellow"/>
              </w:rPr>
              <w:t>и «Установленная мощность объекта генерации, МВт»</w:t>
            </w:r>
            <w:r w:rsidRPr="0068169D">
              <w:rPr>
                <w:rFonts w:ascii="Garamond" w:hAnsi="Garamond"/>
                <w:sz w:val="22"/>
                <w:szCs w:val="22"/>
              </w:rPr>
              <w:t xml:space="preserve"> </w:t>
            </w:r>
            <w:r w:rsidRPr="008550AF">
              <w:rPr>
                <w:rFonts w:ascii="Garamond" w:hAnsi="Garamond"/>
                <w:sz w:val="22"/>
                <w:szCs w:val="22"/>
              </w:rPr>
              <w:t>объекта генерации, указанного в п. 2.1 настоящего Договора, не требует согласия иных Сторон настоящего Договора.</w:t>
            </w:r>
          </w:p>
          <w:p w:rsidR="008550AF" w:rsidRPr="008550AF" w:rsidRDefault="008550AF" w:rsidP="008550AF">
            <w:pPr>
              <w:spacing w:before="120" w:after="120"/>
              <w:ind w:left="34" w:firstLine="426"/>
              <w:jc w:val="both"/>
              <w:rPr>
                <w:rFonts w:ascii="Garamond" w:hAnsi="Garamond"/>
                <w:sz w:val="22"/>
                <w:szCs w:val="22"/>
              </w:rPr>
            </w:pPr>
            <w:r w:rsidRPr="008550AF">
              <w:rPr>
                <w:rFonts w:ascii="Garamond" w:hAnsi="Garamond"/>
                <w:sz w:val="22"/>
                <w:szCs w:val="22"/>
              </w:rPr>
              <w:t xml:space="preserve">Настоящим Стороны договорились, что ЦФР, действуя в качестве коммерческого представителя Поручителя, уведомляет от имени Поручителя стороны настоящего Договора об изменении месторасположения (субъекта Российской Федерации) </w:t>
            </w:r>
            <w:r w:rsidRPr="0068169D">
              <w:rPr>
                <w:rFonts w:ascii="Garamond" w:hAnsi="Garamond"/>
                <w:sz w:val="22"/>
                <w:szCs w:val="22"/>
                <w:highlight w:val="yellow"/>
              </w:rPr>
              <w:t>и установленной мощности</w:t>
            </w:r>
            <w:r w:rsidRPr="008550AF">
              <w:rPr>
                <w:rFonts w:ascii="Garamond" w:hAnsi="Garamond"/>
                <w:sz w:val="22"/>
                <w:szCs w:val="22"/>
              </w:rPr>
              <w:t xml:space="preserve"> объекта генерации, указанного в пункте 2.1 настоящего Договора.</w:t>
            </w:r>
          </w:p>
          <w:p w:rsidR="008550AF" w:rsidRPr="00AB5098" w:rsidRDefault="008550AF" w:rsidP="008550AF">
            <w:pPr>
              <w:autoSpaceDE w:val="0"/>
              <w:autoSpaceDN w:val="0"/>
              <w:adjustRightInd w:val="0"/>
              <w:spacing w:before="120" w:after="120"/>
              <w:ind w:firstLine="540"/>
              <w:jc w:val="both"/>
              <w:rPr>
                <w:rFonts w:ascii="Garamond" w:hAnsi="Garamond"/>
                <w:sz w:val="22"/>
                <w:szCs w:val="22"/>
                <w:highlight w:val="yellow"/>
              </w:rPr>
            </w:pPr>
            <w:r w:rsidRPr="008550AF">
              <w:rPr>
                <w:rFonts w:ascii="Garamond" w:hAnsi="Garamond"/>
                <w:sz w:val="22"/>
                <w:szCs w:val="22"/>
              </w:rPr>
              <w:t xml:space="preserve">Указанные изменения вступают в силу для Сторон и настоящий Договор считается измененным в соответствующей его части с даты вступления в силу изменений, касающихся месторасположения (субъекта Российской Федерации) </w:t>
            </w:r>
            <w:r w:rsidRPr="0068169D">
              <w:rPr>
                <w:rFonts w:ascii="Garamond" w:hAnsi="Garamond"/>
                <w:sz w:val="22"/>
                <w:szCs w:val="22"/>
                <w:highlight w:val="yellow"/>
              </w:rPr>
              <w:t>и (или) установленной мощности</w:t>
            </w:r>
            <w:r w:rsidRPr="0068169D">
              <w:rPr>
                <w:rFonts w:ascii="Garamond" w:hAnsi="Garamond"/>
                <w:sz w:val="22"/>
                <w:szCs w:val="22"/>
              </w:rPr>
              <w:t xml:space="preserve"> </w:t>
            </w:r>
            <w:r w:rsidRPr="008550AF">
              <w:rPr>
                <w:rFonts w:ascii="Garamond" w:hAnsi="Garamond"/>
                <w:sz w:val="22"/>
                <w:szCs w:val="22"/>
              </w:rPr>
              <w:t xml:space="preserve">объекта генерации, указанного в пункте 2.1 настоящего Договора, внесенных в ДПМ ВИЭ, в обеспечение исполнения обязательств </w:t>
            </w:r>
            <w:proofErr w:type="gramStart"/>
            <w:r w:rsidRPr="008550AF">
              <w:rPr>
                <w:rFonts w:ascii="Garamond" w:hAnsi="Garamond"/>
                <w:sz w:val="22"/>
                <w:szCs w:val="22"/>
              </w:rPr>
              <w:t>продавца</w:t>
            </w:r>
            <w:proofErr w:type="gramEnd"/>
            <w:r w:rsidRPr="008550AF">
              <w:rPr>
                <w:rFonts w:ascii="Garamond" w:hAnsi="Garamond"/>
                <w:sz w:val="22"/>
                <w:szCs w:val="22"/>
              </w:rPr>
              <w:t xml:space="preserve"> по которому заключен настоящий Договор.</w:t>
            </w:r>
          </w:p>
        </w:tc>
      </w:tr>
    </w:tbl>
    <w:p w:rsidR="00A6663C" w:rsidRDefault="00A6663C" w:rsidP="00A6663C">
      <w:pPr>
        <w:pStyle w:val="subclauseindent"/>
        <w:spacing w:before="0" w:after="0"/>
        <w:ind w:left="0"/>
        <w:rPr>
          <w:rFonts w:ascii="Garamond" w:hAnsi="Garamond"/>
          <w:b/>
          <w:szCs w:val="22"/>
          <w:lang w:val="ru-RU"/>
        </w:rPr>
      </w:pPr>
    </w:p>
    <w:p w:rsidR="00CF6667" w:rsidRDefault="00CF6667" w:rsidP="004E0A4B">
      <w:pPr>
        <w:pStyle w:val="subclauseindent"/>
        <w:spacing w:before="0" w:after="0"/>
        <w:ind w:left="0"/>
        <w:rPr>
          <w:rFonts w:ascii="Garamond" w:hAnsi="Garamond"/>
          <w:b/>
          <w:szCs w:val="22"/>
          <w:lang w:val="ru-RU"/>
        </w:rPr>
      </w:pPr>
    </w:p>
    <w:p w:rsidR="006B6A4A" w:rsidRDefault="006B6A4A" w:rsidP="006B6A4A">
      <w:pPr>
        <w:spacing w:after="120"/>
        <w:outlineLvl w:val="0"/>
        <w:rPr>
          <w:rFonts w:ascii="Garamond" w:hAnsi="Garamond"/>
          <w:sz w:val="22"/>
          <w:szCs w:val="22"/>
        </w:rPr>
      </w:pPr>
    </w:p>
    <w:p w:rsidR="006B6A4A" w:rsidRDefault="006B6A4A" w:rsidP="006B6A4A">
      <w:pPr>
        <w:spacing w:after="120"/>
        <w:outlineLvl w:val="0"/>
        <w:rPr>
          <w:rFonts w:ascii="Garamond" w:hAnsi="Garamond"/>
          <w:sz w:val="22"/>
          <w:szCs w:val="22"/>
        </w:rPr>
      </w:pPr>
    </w:p>
    <w:p w:rsidR="006B6A4A" w:rsidRDefault="006B6A4A" w:rsidP="006B6A4A">
      <w:pPr>
        <w:spacing w:after="120"/>
        <w:outlineLvl w:val="0"/>
        <w:rPr>
          <w:rFonts w:ascii="Garamond" w:hAnsi="Garamond"/>
          <w:sz w:val="22"/>
          <w:szCs w:val="22"/>
        </w:rPr>
      </w:pPr>
    </w:p>
    <w:p w:rsidR="006B6A4A" w:rsidRDefault="006B6A4A" w:rsidP="006B6A4A">
      <w:pPr>
        <w:spacing w:after="120"/>
        <w:outlineLvl w:val="0"/>
        <w:rPr>
          <w:rFonts w:ascii="Garamond" w:hAnsi="Garamond"/>
          <w:sz w:val="22"/>
          <w:szCs w:val="22"/>
        </w:rPr>
      </w:pPr>
    </w:p>
    <w:p w:rsidR="006B6A4A" w:rsidRDefault="006B6A4A" w:rsidP="006B6A4A">
      <w:pPr>
        <w:spacing w:after="120"/>
        <w:outlineLvl w:val="0"/>
        <w:rPr>
          <w:rFonts w:ascii="Garamond" w:hAnsi="Garamond"/>
          <w:sz w:val="22"/>
          <w:szCs w:val="22"/>
        </w:rPr>
      </w:pPr>
    </w:p>
    <w:p w:rsidR="006B6A4A" w:rsidRDefault="006B6A4A" w:rsidP="006B6A4A">
      <w:pPr>
        <w:spacing w:after="120"/>
        <w:outlineLvl w:val="0"/>
        <w:rPr>
          <w:rFonts w:ascii="Garamond" w:hAnsi="Garamond"/>
          <w:sz w:val="22"/>
          <w:szCs w:val="22"/>
        </w:rPr>
      </w:pPr>
    </w:p>
    <w:p w:rsidR="006B6A4A" w:rsidRDefault="006B6A4A" w:rsidP="006B6A4A">
      <w:pPr>
        <w:spacing w:after="120"/>
        <w:outlineLvl w:val="0"/>
        <w:rPr>
          <w:rFonts w:ascii="Garamond" w:hAnsi="Garamond"/>
          <w:sz w:val="22"/>
          <w:szCs w:val="22"/>
        </w:rPr>
      </w:pPr>
    </w:p>
    <w:p w:rsidR="006B6A4A" w:rsidRPr="00C315C8" w:rsidRDefault="006B6A4A" w:rsidP="006B6A4A">
      <w:pPr>
        <w:rPr>
          <w:rFonts w:ascii="Garamond" w:hAnsi="Garamond"/>
          <w:b/>
          <w:iCs/>
          <w:sz w:val="26"/>
          <w:szCs w:val="26"/>
        </w:rPr>
      </w:pPr>
      <w:r w:rsidRPr="00C315C8">
        <w:rPr>
          <w:rFonts w:ascii="Garamond" w:hAnsi="Garamond"/>
          <w:b/>
          <w:iCs/>
          <w:sz w:val="26"/>
          <w:szCs w:val="26"/>
        </w:rPr>
        <w:lastRenderedPageBreak/>
        <w:t xml:space="preserve">Предложения по изменениям и дополнениям в </w:t>
      </w:r>
      <w:r>
        <w:rPr>
          <w:rFonts w:ascii="Garamond" w:hAnsi="Garamond"/>
          <w:b/>
          <w:bCs/>
          <w:sz w:val="26"/>
          <w:szCs w:val="26"/>
        </w:rPr>
        <w:t>С</w:t>
      </w:r>
      <w:r w:rsidRPr="00C315C8">
        <w:rPr>
          <w:rFonts w:ascii="Garamond" w:hAnsi="Garamond"/>
          <w:b/>
          <w:bCs/>
          <w:sz w:val="26"/>
          <w:szCs w:val="26"/>
        </w:rPr>
        <w:t>ОГЛАШЕНИЕ</w:t>
      </w:r>
      <w:r w:rsidRPr="00A51EEE">
        <w:rPr>
          <w:rFonts w:ascii="Garamond" w:hAnsi="Garamond"/>
          <w:b/>
          <w:bCs/>
          <w:sz w:val="26"/>
          <w:szCs w:val="26"/>
        </w:rPr>
        <w:t xml:space="preserve"> </w:t>
      </w:r>
      <w:r w:rsidRPr="00C315C8">
        <w:rPr>
          <w:rFonts w:ascii="Garamond" w:hAnsi="Garamond"/>
          <w:b/>
          <w:bCs/>
          <w:caps/>
          <w:sz w:val="26"/>
          <w:szCs w:val="26"/>
        </w:rPr>
        <w:t>о применении электронной подписи в торговой системе оптового рынка</w:t>
      </w:r>
      <w:r w:rsidRPr="00C315C8">
        <w:rPr>
          <w:rFonts w:ascii="Garamond" w:hAnsi="Garamond"/>
          <w:b/>
          <w:iCs/>
          <w:sz w:val="26"/>
          <w:szCs w:val="26"/>
        </w:rPr>
        <w:t xml:space="preserve"> (</w:t>
      </w:r>
      <w:r w:rsidRPr="00C315C8">
        <w:rPr>
          <w:rFonts w:ascii="Garamond" w:hAnsi="Garamond"/>
          <w:b/>
          <w:bCs/>
          <w:sz w:val="26"/>
          <w:szCs w:val="26"/>
        </w:rPr>
        <w:t xml:space="preserve">Приложение № Д 7 </w:t>
      </w:r>
      <w:r w:rsidRPr="00C315C8">
        <w:rPr>
          <w:rFonts w:ascii="Garamond" w:hAnsi="Garamond"/>
          <w:b/>
          <w:sz w:val="26"/>
          <w:szCs w:val="26"/>
        </w:rPr>
        <w:t>к Договору о присоединении к торговой системе оптового рынка</w:t>
      </w:r>
      <w:r w:rsidRPr="00C315C8">
        <w:rPr>
          <w:rFonts w:ascii="Garamond" w:hAnsi="Garamond"/>
          <w:b/>
          <w:iCs/>
          <w:sz w:val="26"/>
          <w:szCs w:val="26"/>
        </w:rPr>
        <w:t>)</w:t>
      </w:r>
    </w:p>
    <w:p w:rsidR="006B6A4A" w:rsidRDefault="006B6A4A" w:rsidP="006B6A4A">
      <w:pPr>
        <w:rPr>
          <w:rFonts w:ascii="Garamond" w:hAnsi="Garamond"/>
          <w:b/>
          <w:iCs/>
          <w:sz w:val="26"/>
          <w:szCs w:val="26"/>
        </w:rPr>
      </w:pPr>
    </w:p>
    <w:p w:rsidR="006B6A4A" w:rsidRDefault="006B6A4A" w:rsidP="006B6A4A">
      <w:pPr>
        <w:pStyle w:val="a6"/>
        <w:rPr>
          <w:rFonts w:ascii="Garamond" w:hAnsi="Garamond"/>
          <w:b/>
          <w:i/>
        </w:rPr>
      </w:pPr>
      <w:r w:rsidRPr="00ED4AD7">
        <w:rPr>
          <w:rFonts w:ascii="Garamond" w:hAnsi="Garamond"/>
          <w:b/>
          <w:iCs/>
        </w:rPr>
        <w:t>Добавить позици</w:t>
      </w:r>
      <w:r w:rsidR="004E4555">
        <w:rPr>
          <w:rFonts w:ascii="Garamond" w:hAnsi="Garamond"/>
          <w:b/>
          <w:iCs/>
        </w:rPr>
        <w:t>и</w:t>
      </w:r>
      <w:r w:rsidRPr="00ED4AD7">
        <w:rPr>
          <w:rFonts w:ascii="Garamond" w:hAnsi="Garamond"/>
          <w:b/>
          <w:iCs/>
        </w:rPr>
        <w:t xml:space="preserve"> в </w:t>
      </w:r>
      <w:r>
        <w:rPr>
          <w:rFonts w:ascii="Garamond" w:hAnsi="Garamond"/>
          <w:b/>
          <w:i/>
        </w:rPr>
        <w:t>п</w:t>
      </w:r>
      <w:r w:rsidRPr="00ED4AD7">
        <w:rPr>
          <w:rFonts w:ascii="Garamond" w:hAnsi="Garamond"/>
          <w:b/>
          <w:i/>
        </w:rPr>
        <w:t>риложение 2 к Правилам ЭДО СЭД КО (вносим</w:t>
      </w:r>
      <w:r>
        <w:rPr>
          <w:rFonts w:ascii="Garamond" w:hAnsi="Garamond"/>
          <w:b/>
          <w:i/>
        </w:rPr>
        <w:t>ая</w:t>
      </w:r>
      <w:r w:rsidRPr="00ED4AD7">
        <w:rPr>
          <w:rFonts w:ascii="Garamond" w:hAnsi="Garamond"/>
          <w:b/>
          <w:i/>
        </w:rPr>
        <w:t xml:space="preserve"> позици</w:t>
      </w:r>
      <w:r>
        <w:rPr>
          <w:rFonts w:ascii="Garamond" w:hAnsi="Garamond"/>
          <w:b/>
          <w:i/>
        </w:rPr>
        <w:t>я</w:t>
      </w:r>
      <w:r w:rsidRPr="00ED4AD7">
        <w:rPr>
          <w:rFonts w:ascii="Garamond" w:hAnsi="Garamond"/>
          <w:b/>
          <w:i/>
        </w:rPr>
        <w:t xml:space="preserve"> выделен</w:t>
      </w:r>
      <w:r>
        <w:rPr>
          <w:rFonts w:ascii="Garamond" w:hAnsi="Garamond"/>
          <w:b/>
          <w:i/>
        </w:rPr>
        <w:t>а</w:t>
      </w:r>
      <w:r w:rsidRPr="00ED4AD7">
        <w:rPr>
          <w:rFonts w:ascii="Garamond" w:hAnsi="Garamond"/>
          <w:b/>
          <w:i/>
        </w:rPr>
        <w:t xml:space="preserve"> желтым цветом):</w:t>
      </w:r>
    </w:p>
    <w:p w:rsidR="00FC36C0" w:rsidRDefault="00FC36C0" w:rsidP="006B6A4A">
      <w:pPr>
        <w:pStyle w:val="a6"/>
        <w:rPr>
          <w:rFonts w:ascii="Garamond" w:hAnsi="Garamond"/>
          <w:b/>
          <w:i/>
        </w:rPr>
      </w:pPr>
    </w:p>
    <w:tbl>
      <w:tblPr>
        <w:tblW w:w="15027" w:type="dxa"/>
        <w:tblInd w:w="-318" w:type="dxa"/>
        <w:tblLayout w:type="fixed"/>
        <w:tblLook w:val="00A0" w:firstRow="1" w:lastRow="0" w:firstColumn="1" w:lastColumn="0" w:noHBand="0" w:noVBand="0"/>
      </w:tblPr>
      <w:tblGrid>
        <w:gridCol w:w="1135"/>
        <w:gridCol w:w="1984"/>
        <w:gridCol w:w="1350"/>
        <w:gridCol w:w="1002"/>
        <w:gridCol w:w="1158"/>
        <w:gridCol w:w="795"/>
        <w:gridCol w:w="1397"/>
        <w:gridCol w:w="795"/>
        <w:gridCol w:w="1036"/>
        <w:gridCol w:w="1303"/>
        <w:gridCol w:w="1209"/>
        <w:gridCol w:w="953"/>
        <w:gridCol w:w="910"/>
      </w:tblGrid>
      <w:tr w:rsidR="00FC36C0" w:rsidRPr="00FC36C0" w:rsidTr="00CF606F">
        <w:trPr>
          <w:trHeight w:val="778"/>
        </w:trPr>
        <w:tc>
          <w:tcPr>
            <w:tcW w:w="1135" w:type="dxa"/>
            <w:tcBorders>
              <w:top w:val="single" w:sz="4" w:space="0" w:color="auto"/>
              <w:left w:val="single" w:sz="4" w:space="0" w:color="auto"/>
              <w:bottom w:val="single" w:sz="4" w:space="0" w:color="auto"/>
              <w:right w:val="single" w:sz="4" w:space="0" w:color="auto"/>
            </w:tcBorders>
            <w:shd w:val="clear" w:color="000000" w:fill="C0C0C0"/>
            <w:vAlign w:val="bottom"/>
          </w:tcPr>
          <w:p w:rsidR="00FC36C0" w:rsidRPr="00FC36C0" w:rsidRDefault="00FC36C0" w:rsidP="00CF606F">
            <w:pPr>
              <w:jc w:val="center"/>
              <w:rPr>
                <w:rFonts w:ascii="Arial" w:hAnsi="Arial" w:cs="Arial"/>
                <w:color w:val="000000"/>
                <w:sz w:val="18"/>
                <w:szCs w:val="18"/>
              </w:rPr>
            </w:pPr>
            <w:r w:rsidRPr="00FC36C0">
              <w:rPr>
                <w:rFonts w:ascii="Arial" w:hAnsi="Arial" w:cs="Arial"/>
                <w:color w:val="000000"/>
                <w:sz w:val="18"/>
                <w:szCs w:val="18"/>
              </w:rPr>
              <w:t>Код формы</w:t>
            </w:r>
          </w:p>
        </w:tc>
        <w:tc>
          <w:tcPr>
            <w:tcW w:w="1984" w:type="dxa"/>
            <w:tcBorders>
              <w:top w:val="single" w:sz="4" w:space="0" w:color="auto"/>
              <w:left w:val="nil"/>
              <w:bottom w:val="single" w:sz="4" w:space="0" w:color="auto"/>
              <w:right w:val="single" w:sz="4" w:space="0" w:color="auto"/>
            </w:tcBorders>
            <w:shd w:val="clear" w:color="000000" w:fill="C0C0C0"/>
            <w:vAlign w:val="bottom"/>
          </w:tcPr>
          <w:p w:rsidR="00FC36C0" w:rsidRPr="00FC36C0" w:rsidRDefault="00FC36C0" w:rsidP="00CF606F">
            <w:pPr>
              <w:jc w:val="center"/>
              <w:rPr>
                <w:rFonts w:ascii="Arial" w:hAnsi="Arial" w:cs="Arial"/>
                <w:color w:val="000000"/>
                <w:sz w:val="18"/>
                <w:szCs w:val="18"/>
              </w:rPr>
            </w:pPr>
            <w:r w:rsidRPr="00FC36C0">
              <w:rPr>
                <w:rFonts w:ascii="Arial" w:hAnsi="Arial" w:cs="Arial"/>
                <w:color w:val="000000"/>
                <w:sz w:val="18"/>
                <w:szCs w:val="18"/>
              </w:rPr>
              <w:t>Наименование формы</w:t>
            </w:r>
          </w:p>
        </w:tc>
        <w:tc>
          <w:tcPr>
            <w:tcW w:w="1350" w:type="dxa"/>
            <w:tcBorders>
              <w:top w:val="single" w:sz="4" w:space="0" w:color="auto"/>
              <w:left w:val="nil"/>
              <w:bottom w:val="single" w:sz="4" w:space="0" w:color="auto"/>
              <w:right w:val="single" w:sz="4" w:space="0" w:color="auto"/>
            </w:tcBorders>
            <w:shd w:val="clear" w:color="000000" w:fill="C0C0C0"/>
            <w:vAlign w:val="bottom"/>
          </w:tcPr>
          <w:p w:rsidR="00FC36C0" w:rsidRPr="00FC36C0" w:rsidRDefault="00FC36C0" w:rsidP="00CF606F">
            <w:pPr>
              <w:jc w:val="center"/>
              <w:rPr>
                <w:rFonts w:ascii="Arial" w:hAnsi="Arial" w:cs="Arial"/>
                <w:color w:val="000000"/>
                <w:sz w:val="18"/>
                <w:szCs w:val="18"/>
              </w:rPr>
            </w:pPr>
            <w:r w:rsidRPr="00FC36C0">
              <w:rPr>
                <w:rFonts w:ascii="Arial" w:hAnsi="Arial" w:cs="Arial"/>
                <w:color w:val="000000"/>
                <w:sz w:val="18"/>
                <w:szCs w:val="18"/>
              </w:rPr>
              <w:t>Основание предоставления</w:t>
            </w:r>
          </w:p>
        </w:tc>
        <w:tc>
          <w:tcPr>
            <w:tcW w:w="1002" w:type="dxa"/>
            <w:tcBorders>
              <w:top w:val="single" w:sz="4" w:space="0" w:color="auto"/>
              <w:left w:val="nil"/>
              <w:bottom w:val="single" w:sz="4" w:space="0" w:color="auto"/>
              <w:right w:val="single" w:sz="4" w:space="0" w:color="auto"/>
            </w:tcBorders>
            <w:shd w:val="clear" w:color="000000" w:fill="C0C0C0"/>
            <w:vAlign w:val="bottom"/>
          </w:tcPr>
          <w:p w:rsidR="00FC36C0" w:rsidRPr="00FC36C0" w:rsidRDefault="00FC36C0" w:rsidP="00CF606F">
            <w:pPr>
              <w:jc w:val="center"/>
              <w:rPr>
                <w:rFonts w:ascii="Arial" w:hAnsi="Arial" w:cs="Arial"/>
                <w:color w:val="000000"/>
                <w:sz w:val="18"/>
                <w:szCs w:val="18"/>
              </w:rPr>
            </w:pPr>
            <w:r w:rsidRPr="00FC36C0">
              <w:rPr>
                <w:rFonts w:ascii="Arial" w:hAnsi="Arial" w:cs="Arial"/>
                <w:color w:val="000000"/>
                <w:sz w:val="18"/>
                <w:szCs w:val="18"/>
              </w:rPr>
              <w:t>Формат</w:t>
            </w:r>
          </w:p>
        </w:tc>
        <w:tc>
          <w:tcPr>
            <w:tcW w:w="1158" w:type="dxa"/>
            <w:tcBorders>
              <w:top w:val="single" w:sz="4" w:space="0" w:color="auto"/>
              <w:left w:val="nil"/>
              <w:bottom w:val="single" w:sz="4" w:space="0" w:color="auto"/>
              <w:right w:val="single" w:sz="4" w:space="0" w:color="auto"/>
            </w:tcBorders>
            <w:shd w:val="clear" w:color="000000" w:fill="C0C0C0"/>
            <w:vAlign w:val="bottom"/>
          </w:tcPr>
          <w:p w:rsidR="00FC36C0" w:rsidRPr="00FC36C0" w:rsidRDefault="00FC36C0" w:rsidP="00CF606F">
            <w:pPr>
              <w:jc w:val="center"/>
              <w:rPr>
                <w:rFonts w:ascii="Arial" w:hAnsi="Arial" w:cs="Arial"/>
                <w:color w:val="000000"/>
                <w:sz w:val="18"/>
                <w:szCs w:val="18"/>
              </w:rPr>
            </w:pPr>
            <w:r w:rsidRPr="00FC36C0">
              <w:rPr>
                <w:rFonts w:ascii="Arial" w:hAnsi="Arial" w:cs="Arial"/>
                <w:color w:val="000000"/>
                <w:sz w:val="18"/>
                <w:szCs w:val="18"/>
              </w:rPr>
              <w:t>Отправитель</w:t>
            </w:r>
          </w:p>
        </w:tc>
        <w:tc>
          <w:tcPr>
            <w:tcW w:w="795" w:type="dxa"/>
            <w:tcBorders>
              <w:top w:val="single" w:sz="4" w:space="0" w:color="auto"/>
              <w:left w:val="nil"/>
              <w:bottom w:val="single" w:sz="4" w:space="0" w:color="auto"/>
              <w:right w:val="single" w:sz="4" w:space="0" w:color="auto"/>
            </w:tcBorders>
            <w:shd w:val="clear" w:color="000000" w:fill="C0C0C0"/>
            <w:vAlign w:val="bottom"/>
          </w:tcPr>
          <w:p w:rsidR="00FC36C0" w:rsidRPr="00FC36C0" w:rsidRDefault="00FC36C0" w:rsidP="00CF606F">
            <w:pPr>
              <w:jc w:val="center"/>
              <w:rPr>
                <w:rFonts w:ascii="Arial" w:hAnsi="Arial" w:cs="Arial"/>
                <w:color w:val="000000"/>
                <w:sz w:val="18"/>
                <w:szCs w:val="18"/>
              </w:rPr>
            </w:pPr>
            <w:r w:rsidRPr="00FC36C0">
              <w:rPr>
                <w:rFonts w:ascii="Arial" w:hAnsi="Arial" w:cs="Arial"/>
                <w:color w:val="000000"/>
                <w:sz w:val="18"/>
                <w:szCs w:val="18"/>
              </w:rPr>
              <w:t>Получатель</w:t>
            </w:r>
          </w:p>
        </w:tc>
        <w:tc>
          <w:tcPr>
            <w:tcW w:w="1397" w:type="dxa"/>
            <w:tcBorders>
              <w:top w:val="single" w:sz="4" w:space="0" w:color="auto"/>
              <w:left w:val="nil"/>
              <w:bottom w:val="single" w:sz="4" w:space="0" w:color="auto"/>
              <w:right w:val="single" w:sz="4" w:space="0" w:color="auto"/>
            </w:tcBorders>
            <w:shd w:val="clear" w:color="000000" w:fill="C0C0C0"/>
            <w:vAlign w:val="bottom"/>
          </w:tcPr>
          <w:p w:rsidR="00FC36C0" w:rsidRPr="00FC36C0" w:rsidRDefault="00FC36C0" w:rsidP="00CF606F">
            <w:pPr>
              <w:jc w:val="center"/>
              <w:rPr>
                <w:rFonts w:ascii="Arial" w:hAnsi="Arial" w:cs="Arial"/>
                <w:color w:val="000000"/>
                <w:sz w:val="18"/>
                <w:szCs w:val="18"/>
              </w:rPr>
            </w:pPr>
            <w:r w:rsidRPr="00FC36C0">
              <w:rPr>
                <w:rFonts w:ascii="Arial" w:hAnsi="Arial" w:cs="Arial"/>
                <w:color w:val="000000"/>
                <w:sz w:val="18"/>
                <w:szCs w:val="18"/>
              </w:rPr>
              <w:t>Способ доставки</w:t>
            </w:r>
          </w:p>
        </w:tc>
        <w:tc>
          <w:tcPr>
            <w:tcW w:w="795" w:type="dxa"/>
            <w:tcBorders>
              <w:top w:val="single" w:sz="4" w:space="0" w:color="auto"/>
              <w:left w:val="nil"/>
              <w:bottom w:val="single" w:sz="4" w:space="0" w:color="auto"/>
              <w:right w:val="single" w:sz="4" w:space="0" w:color="auto"/>
            </w:tcBorders>
            <w:shd w:val="clear" w:color="000000" w:fill="C0C0C0"/>
            <w:vAlign w:val="bottom"/>
          </w:tcPr>
          <w:p w:rsidR="00FC36C0" w:rsidRPr="00FC36C0" w:rsidRDefault="00FC36C0" w:rsidP="00CF606F">
            <w:pPr>
              <w:jc w:val="center"/>
              <w:rPr>
                <w:rFonts w:ascii="Arial" w:hAnsi="Arial" w:cs="Arial"/>
                <w:color w:val="000000"/>
                <w:sz w:val="18"/>
                <w:szCs w:val="18"/>
              </w:rPr>
            </w:pPr>
            <w:r w:rsidRPr="00FC36C0">
              <w:rPr>
                <w:rFonts w:ascii="Arial" w:hAnsi="Arial" w:cs="Arial"/>
                <w:color w:val="000000"/>
                <w:sz w:val="18"/>
                <w:szCs w:val="18"/>
              </w:rPr>
              <w:t>Подтверждать получение</w:t>
            </w:r>
          </w:p>
        </w:tc>
        <w:tc>
          <w:tcPr>
            <w:tcW w:w="1036" w:type="dxa"/>
            <w:tcBorders>
              <w:top w:val="single" w:sz="4" w:space="0" w:color="auto"/>
              <w:left w:val="nil"/>
              <w:bottom w:val="single" w:sz="4" w:space="0" w:color="auto"/>
              <w:right w:val="single" w:sz="4" w:space="0" w:color="auto"/>
            </w:tcBorders>
            <w:shd w:val="clear" w:color="000000" w:fill="C0C0C0"/>
            <w:vAlign w:val="bottom"/>
          </w:tcPr>
          <w:p w:rsidR="00FC36C0" w:rsidRPr="00FC36C0" w:rsidRDefault="00FC36C0" w:rsidP="00CF606F">
            <w:pPr>
              <w:jc w:val="center"/>
              <w:rPr>
                <w:rFonts w:ascii="Arial" w:hAnsi="Arial" w:cs="Arial"/>
                <w:color w:val="000000"/>
                <w:sz w:val="18"/>
                <w:szCs w:val="18"/>
              </w:rPr>
            </w:pPr>
            <w:r w:rsidRPr="00FC36C0">
              <w:rPr>
                <w:rFonts w:ascii="Arial" w:hAnsi="Arial" w:cs="Arial"/>
                <w:color w:val="000000"/>
                <w:sz w:val="18"/>
                <w:szCs w:val="18"/>
              </w:rPr>
              <w:t>Шифровать</w:t>
            </w:r>
          </w:p>
        </w:tc>
        <w:tc>
          <w:tcPr>
            <w:tcW w:w="1303" w:type="dxa"/>
            <w:tcBorders>
              <w:top w:val="single" w:sz="4" w:space="0" w:color="auto"/>
              <w:left w:val="nil"/>
              <w:bottom w:val="single" w:sz="4" w:space="0" w:color="auto"/>
              <w:right w:val="single" w:sz="4" w:space="0" w:color="auto"/>
            </w:tcBorders>
            <w:shd w:val="clear" w:color="000000" w:fill="C0C0C0"/>
            <w:vAlign w:val="bottom"/>
          </w:tcPr>
          <w:p w:rsidR="00FC36C0" w:rsidRPr="00FC36C0" w:rsidRDefault="00FC36C0" w:rsidP="00CF606F">
            <w:pPr>
              <w:jc w:val="center"/>
              <w:rPr>
                <w:rFonts w:ascii="Arial" w:hAnsi="Arial" w:cs="Arial"/>
                <w:color w:val="000000"/>
                <w:sz w:val="18"/>
                <w:szCs w:val="18"/>
              </w:rPr>
            </w:pPr>
            <w:r w:rsidRPr="00FC36C0">
              <w:rPr>
                <w:rFonts w:ascii="Arial" w:hAnsi="Arial" w:cs="Arial"/>
                <w:color w:val="000000"/>
                <w:sz w:val="18"/>
                <w:szCs w:val="18"/>
              </w:rPr>
              <w:t>Область применения ЭП</w:t>
            </w:r>
          </w:p>
        </w:tc>
        <w:tc>
          <w:tcPr>
            <w:tcW w:w="1209" w:type="dxa"/>
            <w:tcBorders>
              <w:top w:val="single" w:sz="4" w:space="0" w:color="auto"/>
              <w:left w:val="nil"/>
              <w:bottom w:val="single" w:sz="4" w:space="0" w:color="auto"/>
              <w:right w:val="single" w:sz="4" w:space="0" w:color="auto"/>
            </w:tcBorders>
            <w:shd w:val="clear" w:color="000000" w:fill="C0C0C0"/>
            <w:vAlign w:val="bottom"/>
          </w:tcPr>
          <w:p w:rsidR="00FC36C0" w:rsidRPr="00FC36C0" w:rsidRDefault="00FC36C0" w:rsidP="00CF606F">
            <w:pPr>
              <w:jc w:val="center"/>
              <w:rPr>
                <w:rFonts w:ascii="Arial" w:hAnsi="Arial" w:cs="Arial"/>
                <w:color w:val="000000"/>
                <w:sz w:val="18"/>
                <w:szCs w:val="18"/>
              </w:rPr>
            </w:pPr>
            <w:r w:rsidRPr="00FC36C0">
              <w:rPr>
                <w:rFonts w:ascii="Arial" w:hAnsi="Arial" w:cs="Arial"/>
                <w:color w:val="000000"/>
                <w:sz w:val="18"/>
                <w:szCs w:val="18"/>
              </w:rPr>
              <w:t>ПО отображения и изготовления бумажных копий</w:t>
            </w:r>
          </w:p>
        </w:tc>
        <w:tc>
          <w:tcPr>
            <w:tcW w:w="953" w:type="dxa"/>
            <w:tcBorders>
              <w:top w:val="single" w:sz="4" w:space="0" w:color="auto"/>
              <w:left w:val="nil"/>
              <w:bottom w:val="single" w:sz="4" w:space="0" w:color="auto"/>
              <w:right w:val="single" w:sz="4" w:space="0" w:color="auto"/>
            </w:tcBorders>
            <w:shd w:val="clear" w:color="000000" w:fill="C0C0C0"/>
            <w:vAlign w:val="bottom"/>
          </w:tcPr>
          <w:p w:rsidR="00FC36C0" w:rsidRPr="00FC36C0" w:rsidRDefault="00FC36C0" w:rsidP="00CF606F">
            <w:pPr>
              <w:jc w:val="center"/>
              <w:rPr>
                <w:rFonts w:ascii="Arial" w:hAnsi="Arial" w:cs="Arial"/>
                <w:color w:val="000000"/>
                <w:sz w:val="18"/>
                <w:szCs w:val="18"/>
              </w:rPr>
            </w:pPr>
            <w:r w:rsidRPr="00FC36C0">
              <w:rPr>
                <w:rFonts w:ascii="Arial" w:hAnsi="Arial" w:cs="Arial"/>
                <w:color w:val="000000"/>
                <w:sz w:val="18"/>
                <w:szCs w:val="18"/>
              </w:rPr>
              <w:t>Срок хранения ЭД в архиве</w:t>
            </w:r>
          </w:p>
        </w:tc>
        <w:tc>
          <w:tcPr>
            <w:tcW w:w="910" w:type="dxa"/>
            <w:tcBorders>
              <w:top w:val="single" w:sz="4" w:space="0" w:color="auto"/>
              <w:left w:val="nil"/>
              <w:bottom w:val="single" w:sz="4" w:space="0" w:color="auto"/>
              <w:right w:val="single" w:sz="4" w:space="0" w:color="auto"/>
            </w:tcBorders>
            <w:shd w:val="clear" w:color="auto" w:fill="BFBFBF"/>
          </w:tcPr>
          <w:p w:rsidR="00FC36C0" w:rsidRPr="00FC36C0" w:rsidRDefault="00FC36C0" w:rsidP="00CF606F">
            <w:pPr>
              <w:jc w:val="center"/>
              <w:rPr>
                <w:rFonts w:ascii="Arial" w:hAnsi="Arial" w:cs="Arial"/>
                <w:color w:val="000000"/>
                <w:sz w:val="18"/>
                <w:szCs w:val="18"/>
              </w:rPr>
            </w:pPr>
            <w:r w:rsidRPr="00FC36C0">
              <w:rPr>
                <w:rFonts w:ascii="Arial" w:hAnsi="Arial" w:cs="Arial"/>
                <w:color w:val="000000"/>
                <w:sz w:val="18"/>
                <w:szCs w:val="18"/>
              </w:rPr>
              <w:t>Срок доступа через интерфейс сайта</w:t>
            </w:r>
          </w:p>
        </w:tc>
      </w:tr>
      <w:tr w:rsidR="00FC36C0" w:rsidRPr="00FC36C0" w:rsidTr="00CF606F">
        <w:trPr>
          <w:trHeight w:val="1675"/>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rsidR="00FC36C0" w:rsidRPr="00FC36C0" w:rsidRDefault="00FC36C0" w:rsidP="00CF606F">
            <w:pPr>
              <w:ind w:left="-108"/>
              <w:jc w:val="center"/>
              <w:rPr>
                <w:rFonts w:ascii="Arial" w:hAnsi="Arial" w:cs="Arial"/>
                <w:color w:val="000000"/>
                <w:sz w:val="18"/>
                <w:szCs w:val="18"/>
                <w:highlight w:val="yellow"/>
                <w:lang w:val="en-US"/>
              </w:rPr>
            </w:pPr>
            <w:r w:rsidRPr="00FC36C0">
              <w:rPr>
                <w:rFonts w:ascii="Arial" w:hAnsi="Arial" w:cs="Arial"/>
                <w:color w:val="000000"/>
                <w:sz w:val="18"/>
                <w:szCs w:val="18"/>
                <w:highlight w:val="yellow"/>
                <w:lang w:val="en-US"/>
              </w:rPr>
              <w:t>CFR_PART_NOTICE_VOLUME_GENERATION_CHANGE</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Уведомление об изменении объема установленной мощности объекта генерации по ДПМ ВИЭ</w:t>
            </w:r>
          </w:p>
        </w:tc>
        <w:tc>
          <w:tcPr>
            <w:tcW w:w="1350"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Приложение № Д 6.1</w:t>
            </w:r>
          </w:p>
        </w:tc>
        <w:tc>
          <w:tcPr>
            <w:tcW w:w="1002"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lang w:val="en-US"/>
              </w:rPr>
            </w:pPr>
            <w:proofErr w:type="spellStart"/>
            <w:r w:rsidRPr="00FC36C0">
              <w:rPr>
                <w:rFonts w:ascii="Arial" w:hAnsi="Arial" w:cs="Arial"/>
                <w:color w:val="000000"/>
                <w:sz w:val="18"/>
                <w:szCs w:val="18"/>
                <w:highlight w:val="yellow"/>
                <w:lang w:val="en-US"/>
              </w:rPr>
              <w:t>docx</w:t>
            </w:r>
            <w:proofErr w:type="spellEnd"/>
          </w:p>
        </w:tc>
        <w:tc>
          <w:tcPr>
            <w:tcW w:w="1158"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ЦФР</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Участник</w:t>
            </w:r>
          </w:p>
        </w:tc>
        <w:tc>
          <w:tcPr>
            <w:tcW w:w="1397"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сайт, персональный раздел участника</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Нет</w:t>
            </w:r>
          </w:p>
        </w:tc>
        <w:tc>
          <w:tcPr>
            <w:tcW w:w="1036"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Нет</w:t>
            </w:r>
          </w:p>
        </w:tc>
        <w:tc>
          <w:tcPr>
            <w:tcW w:w="1303"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1.3.6.1.4.1.18545.1.2.1.8</w:t>
            </w:r>
          </w:p>
        </w:tc>
        <w:tc>
          <w:tcPr>
            <w:tcW w:w="1209"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lang w:val="en-US"/>
              </w:rPr>
              <w:t>Word</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5 лет</w:t>
            </w:r>
          </w:p>
        </w:tc>
        <w:tc>
          <w:tcPr>
            <w:tcW w:w="910" w:type="dxa"/>
            <w:tcBorders>
              <w:top w:val="single" w:sz="4" w:space="0" w:color="auto"/>
              <w:left w:val="nil"/>
              <w:bottom w:val="single" w:sz="4" w:space="0" w:color="auto"/>
              <w:right w:val="single" w:sz="4" w:space="0" w:color="auto"/>
            </w:tcBorders>
            <w:vAlign w:val="center"/>
          </w:tcPr>
          <w:p w:rsidR="00FC36C0" w:rsidRPr="00FC36C0" w:rsidRDefault="00FC36C0" w:rsidP="00FC36C0">
            <w:pPr>
              <w:rPr>
                <w:rFonts w:ascii="Arial" w:hAnsi="Arial" w:cs="Arial"/>
                <w:color w:val="000000"/>
                <w:sz w:val="18"/>
                <w:szCs w:val="18"/>
                <w:highlight w:val="yellow"/>
              </w:rPr>
            </w:pPr>
            <w:r w:rsidRPr="00FC36C0">
              <w:rPr>
                <w:rFonts w:ascii="Arial" w:hAnsi="Arial" w:cs="Arial"/>
                <w:color w:val="000000"/>
                <w:sz w:val="18"/>
                <w:szCs w:val="18"/>
                <w:highlight w:val="yellow"/>
              </w:rPr>
              <w:t>6 мес</w:t>
            </w:r>
            <w:r>
              <w:rPr>
                <w:rFonts w:ascii="Arial" w:hAnsi="Arial" w:cs="Arial"/>
                <w:color w:val="000000"/>
                <w:sz w:val="18"/>
                <w:szCs w:val="18"/>
                <w:highlight w:val="yellow"/>
              </w:rPr>
              <w:t>яцев</w:t>
            </w:r>
          </w:p>
        </w:tc>
      </w:tr>
      <w:tr w:rsidR="00FC36C0" w:rsidRPr="00FC36C0" w:rsidTr="00CF606F">
        <w:trPr>
          <w:trHeight w:val="701"/>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rsidR="00FC36C0" w:rsidRPr="00FC36C0" w:rsidRDefault="00FC36C0" w:rsidP="00CF606F">
            <w:pPr>
              <w:ind w:left="-108"/>
              <w:jc w:val="center"/>
              <w:rPr>
                <w:rFonts w:ascii="Arial" w:hAnsi="Arial" w:cs="Arial"/>
                <w:sz w:val="18"/>
                <w:szCs w:val="18"/>
                <w:highlight w:val="yellow"/>
                <w:lang w:val="en-US"/>
              </w:rPr>
            </w:pPr>
            <w:r w:rsidRPr="00FC36C0">
              <w:rPr>
                <w:rFonts w:ascii="Arial" w:hAnsi="Arial" w:cs="Arial"/>
                <w:color w:val="000000"/>
                <w:sz w:val="18"/>
                <w:szCs w:val="18"/>
                <w:highlight w:val="yellow"/>
                <w:lang w:val="en-US"/>
              </w:rPr>
              <w:t>CFR_ATS_NOTICE_VOLUME_GENERATION_CHANGE</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Уведомление об изменении объема установленной мощности объекта генерации по ДПМ ВИЭ</w:t>
            </w:r>
          </w:p>
        </w:tc>
        <w:tc>
          <w:tcPr>
            <w:tcW w:w="1350"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Приложение № Д 6.1</w:t>
            </w:r>
          </w:p>
        </w:tc>
        <w:tc>
          <w:tcPr>
            <w:tcW w:w="1002"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lang w:val="en-US"/>
              </w:rPr>
            </w:pPr>
            <w:proofErr w:type="spellStart"/>
            <w:r w:rsidRPr="00FC36C0">
              <w:rPr>
                <w:rFonts w:ascii="Arial" w:hAnsi="Arial" w:cs="Arial"/>
                <w:color w:val="000000"/>
                <w:sz w:val="18"/>
                <w:szCs w:val="18"/>
                <w:highlight w:val="yellow"/>
                <w:lang w:val="en-US"/>
              </w:rPr>
              <w:t>docx</w:t>
            </w:r>
            <w:proofErr w:type="spellEnd"/>
          </w:p>
        </w:tc>
        <w:tc>
          <w:tcPr>
            <w:tcW w:w="1158"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ЦФР</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АТС</w:t>
            </w:r>
          </w:p>
        </w:tc>
        <w:tc>
          <w:tcPr>
            <w:tcW w:w="1397"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электронная почта (</w:t>
            </w:r>
            <w:proofErr w:type="spellStart"/>
            <w:r w:rsidRPr="00FC36C0">
              <w:rPr>
                <w:rFonts w:ascii="Arial" w:hAnsi="Arial" w:cs="Arial"/>
                <w:color w:val="000000"/>
                <w:sz w:val="18"/>
                <w:szCs w:val="18"/>
                <w:highlight w:val="yellow"/>
              </w:rPr>
              <w:t>ASPMailer</w:t>
            </w:r>
            <w:proofErr w:type="spellEnd"/>
            <w:r w:rsidRPr="00FC36C0">
              <w:rPr>
                <w:rFonts w:ascii="Arial" w:hAnsi="Arial" w:cs="Arial"/>
                <w:color w:val="000000"/>
                <w:sz w:val="18"/>
                <w:szCs w:val="18"/>
                <w:highlight w:val="yellow"/>
              </w:rPr>
              <w:t>)</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Нет</w:t>
            </w:r>
          </w:p>
        </w:tc>
        <w:tc>
          <w:tcPr>
            <w:tcW w:w="1036"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Нет</w:t>
            </w:r>
          </w:p>
        </w:tc>
        <w:tc>
          <w:tcPr>
            <w:tcW w:w="1303"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1.3.6.1.4.1.18545.1.2.1.8</w:t>
            </w:r>
          </w:p>
        </w:tc>
        <w:tc>
          <w:tcPr>
            <w:tcW w:w="1209"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lang w:val="en-US"/>
              </w:rPr>
            </w:pPr>
            <w:r w:rsidRPr="00FC36C0">
              <w:rPr>
                <w:rFonts w:ascii="Arial" w:hAnsi="Arial" w:cs="Arial"/>
                <w:color w:val="000000"/>
                <w:sz w:val="18"/>
                <w:szCs w:val="18"/>
                <w:highlight w:val="yellow"/>
                <w:lang w:val="en-US"/>
              </w:rPr>
              <w:t>Word</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5 лет</w:t>
            </w:r>
          </w:p>
        </w:tc>
        <w:tc>
          <w:tcPr>
            <w:tcW w:w="910" w:type="dxa"/>
            <w:tcBorders>
              <w:top w:val="single" w:sz="4" w:space="0" w:color="auto"/>
              <w:left w:val="nil"/>
              <w:bottom w:val="single" w:sz="4" w:space="0" w:color="auto"/>
              <w:right w:val="single" w:sz="4" w:space="0" w:color="auto"/>
            </w:tcBorders>
            <w:vAlign w:val="center"/>
          </w:tcPr>
          <w:p w:rsidR="00FC36C0" w:rsidRPr="00FC36C0" w:rsidRDefault="00FC36C0" w:rsidP="00CF606F">
            <w:pPr>
              <w:rPr>
                <w:rFonts w:ascii="Arial" w:hAnsi="Arial" w:cs="Arial"/>
                <w:color w:val="000000"/>
                <w:sz w:val="18"/>
                <w:szCs w:val="18"/>
                <w:highlight w:val="yellow"/>
              </w:rPr>
            </w:pPr>
          </w:p>
        </w:tc>
      </w:tr>
      <w:tr w:rsidR="00FC36C0" w:rsidRPr="00FC36C0" w:rsidTr="00CF606F">
        <w:trPr>
          <w:trHeight w:val="1433"/>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rsidR="00FC36C0" w:rsidRPr="00FC36C0" w:rsidRDefault="00FC36C0" w:rsidP="00CF606F">
            <w:pPr>
              <w:ind w:left="-108"/>
              <w:jc w:val="center"/>
              <w:rPr>
                <w:rFonts w:ascii="Arial" w:hAnsi="Arial" w:cs="Arial"/>
                <w:sz w:val="18"/>
                <w:szCs w:val="18"/>
                <w:highlight w:val="yellow"/>
                <w:lang w:val="en-US"/>
              </w:rPr>
            </w:pPr>
            <w:r w:rsidRPr="00FC36C0">
              <w:rPr>
                <w:rFonts w:ascii="Arial" w:hAnsi="Arial" w:cs="Arial"/>
                <w:color w:val="000000"/>
                <w:sz w:val="18"/>
                <w:szCs w:val="18"/>
                <w:highlight w:val="yellow"/>
                <w:lang w:val="en-US"/>
              </w:rPr>
              <w:t>CFR_PART_NOTICE _GENERATION_CHANGE</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Уведомление об изменении установленной мощности объекта генерации по ДП ДПМ ВИЭ</w:t>
            </w:r>
          </w:p>
        </w:tc>
        <w:tc>
          <w:tcPr>
            <w:tcW w:w="1350"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Приложение № Д 6.4; Приложение № Д 6.9</w:t>
            </w:r>
          </w:p>
        </w:tc>
        <w:tc>
          <w:tcPr>
            <w:tcW w:w="1002"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lang w:val="en-US"/>
              </w:rPr>
            </w:pPr>
            <w:proofErr w:type="spellStart"/>
            <w:r w:rsidRPr="00FC36C0">
              <w:rPr>
                <w:rFonts w:ascii="Arial" w:hAnsi="Arial" w:cs="Arial"/>
                <w:color w:val="000000"/>
                <w:sz w:val="18"/>
                <w:szCs w:val="18"/>
                <w:highlight w:val="yellow"/>
                <w:lang w:val="en-US"/>
              </w:rPr>
              <w:t>docx</w:t>
            </w:r>
            <w:proofErr w:type="spellEnd"/>
          </w:p>
        </w:tc>
        <w:tc>
          <w:tcPr>
            <w:tcW w:w="1158"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ЦФР</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Участник</w:t>
            </w:r>
          </w:p>
        </w:tc>
        <w:tc>
          <w:tcPr>
            <w:tcW w:w="1397"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сайт, персональный раздел участника</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Нет</w:t>
            </w:r>
          </w:p>
        </w:tc>
        <w:tc>
          <w:tcPr>
            <w:tcW w:w="1036"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Нет</w:t>
            </w:r>
          </w:p>
        </w:tc>
        <w:tc>
          <w:tcPr>
            <w:tcW w:w="1303"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1.3.6.1.4.1.18545.1.2.1.8</w:t>
            </w:r>
          </w:p>
        </w:tc>
        <w:tc>
          <w:tcPr>
            <w:tcW w:w="1209"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lang w:val="en-US"/>
              </w:rPr>
            </w:pPr>
            <w:r w:rsidRPr="00FC36C0">
              <w:rPr>
                <w:rFonts w:ascii="Arial" w:hAnsi="Arial" w:cs="Arial"/>
                <w:color w:val="000000"/>
                <w:sz w:val="18"/>
                <w:szCs w:val="18"/>
                <w:highlight w:val="yellow"/>
                <w:lang w:val="en-US"/>
              </w:rPr>
              <w:t>Word</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5 лет</w:t>
            </w:r>
          </w:p>
        </w:tc>
        <w:tc>
          <w:tcPr>
            <w:tcW w:w="910" w:type="dxa"/>
            <w:tcBorders>
              <w:top w:val="single" w:sz="4" w:space="0" w:color="auto"/>
              <w:left w:val="nil"/>
              <w:bottom w:val="single" w:sz="4" w:space="0" w:color="auto"/>
              <w:right w:val="single" w:sz="4" w:space="0" w:color="auto"/>
            </w:tcBorders>
            <w:vAlign w:val="center"/>
          </w:tcPr>
          <w:p w:rsidR="00FC36C0" w:rsidRPr="00FC36C0" w:rsidRDefault="00FC36C0" w:rsidP="00FC36C0">
            <w:pPr>
              <w:rPr>
                <w:rFonts w:ascii="Arial" w:hAnsi="Arial" w:cs="Arial"/>
                <w:color w:val="000000"/>
                <w:sz w:val="18"/>
                <w:szCs w:val="18"/>
                <w:highlight w:val="yellow"/>
              </w:rPr>
            </w:pPr>
            <w:r w:rsidRPr="00FC36C0">
              <w:rPr>
                <w:rFonts w:ascii="Arial" w:hAnsi="Arial" w:cs="Arial"/>
                <w:color w:val="000000"/>
                <w:sz w:val="18"/>
                <w:szCs w:val="18"/>
                <w:highlight w:val="yellow"/>
              </w:rPr>
              <w:t>6 мес</w:t>
            </w:r>
            <w:r>
              <w:rPr>
                <w:rFonts w:ascii="Arial" w:hAnsi="Arial" w:cs="Arial"/>
                <w:color w:val="000000"/>
                <w:sz w:val="18"/>
                <w:szCs w:val="18"/>
                <w:highlight w:val="yellow"/>
              </w:rPr>
              <w:t>яцев</w:t>
            </w:r>
          </w:p>
        </w:tc>
      </w:tr>
      <w:tr w:rsidR="00FC36C0" w:rsidRPr="00FC36C0" w:rsidTr="00CF606F">
        <w:trPr>
          <w:trHeight w:val="1412"/>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rsidR="00FC36C0" w:rsidRPr="00FC36C0" w:rsidRDefault="00FC36C0" w:rsidP="00CF606F">
            <w:pPr>
              <w:ind w:left="-108"/>
              <w:rPr>
                <w:rFonts w:ascii="Arial" w:hAnsi="Arial" w:cs="Arial"/>
                <w:sz w:val="18"/>
                <w:szCs w:val="18"/>
                <w:highlight w:val="yellow"/>
                <w:lang w:val="en-US"/>
              </w:rPr>
            </w:pPr>
            <w:r w:rsidRPr="00FC36C0">
              <w:rPr>
                <w:rFonts w:ascii="Arial" w:hAnsi="Arial" w:cs="Arial"/>
                <w:color w:val="000000"/>
                <w:sz w:val="18"/>
                <w:szCs w:val="18"/>
                <w:highlight w:val="yellow"/>
                <w:lang w:val="en-US"/>
              </w:rPr>
              <w:t>CFR_ATS_NOTICE_ GENERATION_CHANGE</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Уведомление об изменении установленной мощности объекта генерации по ДП ДПМ ВИЭ</w:t>
            </w:r>
          </w:p>
        </w:tc>
        <w:tc>
          <w:tcPr>
            <w:tcW w:w="1350"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Приложение № Д 6.4; Приложение № Д 6.9</w:t>
            </w:r>
          </w:p>
        </w:tc>
        <w:tc>
          <w:tcPr>
            <w:tcW w:w="1002"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lang w:val="en-US"/>
              </w:rPr>
            </w:pPr>
            <w:proofErr w:type="spellStart"/>
            <w:r w:rsidRPr="00FC36C0">
              <w:rPr>
                <w:rFonts w:ascii="Arial" w:hAnsi="Arial" w:cs="Arial"/>
                <w:color w:val="000000"/>
                <w:sz w:val="18"/>
                <w:szCs w:val="18"/>
                <w:highlight w:val="yellow"/>
                <w:lang w:val="en-US"/>
              </w:rPr>
              <w:t>docx</w:t>
            </w:r>
            <w:proofErr w:type="spellEnd"/>
          </w:p>
        </w:tc>
        <w:tc>
          <w:tcPr>
            <w:tcW w:w="1158"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ЦФР</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АТС</w:t>
            </w:r>
          </w:p>
        </w:tc>
        <w:tc>
          <w:tcPr>
            <w:tcW w:w="1397"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электронная почта (</w:t>
            </w:r>
            <w:proofErr w:type="spellStart"/>
            <w:r w:rsidRPr="00FC36C0">
              <w:rPr>
                <w:rFonts w:ascii="Arial" w:hAnsi="Arial" w:cs="Arial"/>
                <w:color w:val="000000"/>
                <w:sz w:val="18"/>
                <w:szCs w:val="18"/>
                <w:highlight w:val="yellow"/>
              </w:rPr>
              <w:t>ASPMailer</w:t>
            </w:r>
            <w:proofErr w:type="spellEnd"/>
            <w:r w:rsidRPr="00FC36C0">
              <w:rPr>
                <w:rFonts w:ascii="Arial" w:hAnsi="Arial" w:cs="Arial"/>
                <w:color w:val="000000"/>
                <w:sz w:val="18"/>
                <w:szCs w:val="18"/>
                <w:highlight w:val="yellow"/>
              </w:rPr>
              <w:t>)</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Нет</w:t>
            </w:r>
          </w:p>
        </w:tc>
        <w:tc>
          <w:tcPr>
            <w:tcW w:w="1036"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Нет</w:t>
            </w:r>
          </w:p>
        </w:tc>
        <w:tc>
          <w:tcPr>
            <w:tcW w:w="1303"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1.3.6.1.4.1.18545.1.2.1.8</w:t>
            </w:r>
          </w:p>
        </w:tc>
        <w:tc>
          <w:tcPr>
            <w:tcW w:w="1209"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lang w:val="en-US"/>
              </w:rPr>
            </w:pPr>
            <w:r w:rsidRPr="00FC36C0">
              <w:rPr>
                <w:rFonts w:ascii="Arial" w:hAnsi="Arial" w:cs="Arial"/>
                <w:color w:val="000000"/>
                <w:sz w:val="18"/>
                <w:szCs w:val="18"/>
                <w:highlight w:val="yellow"/>
                <w:lang w:val="en-US"/>
              </w:rPr>
              <w:t>Word</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FC36C0" w:rsidRPr="00FC36C0" w:rsidRDefault="00FC36C0" w:rsidP="00CF606F">
            <w:pPr>
              <w:jc w:val="center"/>
              <w:rPr>
                <w:rFonts w:ascii="Arial" w:hAnsi="Arial" w:cs="Arial"/>
                <w:color w:val="000000"/>
                <w:sz w:val="18"/>
                <w:szCs w:val="18"/>
                <w:highlight w:val="yellow"/>
              </w:rPr>
            </w:pPr>
            <w:r w:rsidRPr="00FC36C0">
              <w:rPr>
                <w:rFonts w:ascii="Arial" w:hAnsi="Arial" w:cs="Arial"/>
                <w:color w:val="000000"/>
                <w:sz w:val="18"/>
                <w:szCs w:val="18"/>
                <w:highlight w:val="yellow"/>
              </w:rPr>
              <w:t>5 лет</w:t>
            </w:r>
          </w:p>
        </w:tc>
        <w:tc>
          <w:tcPr>
            <w:tcW w:w="910" w:type="dxa"/>
            <w:tcBorders>
              <w:top w:val="single" w:sz="4" w:space="0" w:color="auto"/>
              <w:left w:val="nil"/>
              <w:bottom w:val="single" w:sz="4" w:space="0" w:color="auto"/>
              <w:right w:val="single" w:sz="4" w:space="0" w:color="auto"/>
            </w:tcBorders>
            <w:vAlign w:val="center"/>
          </w:tcPr>
          <w:p w:rsidR="00FC36C0" w:rsidRPr="00FC36C0" w:rsidRDefault="00FC36C0" w:rsidP="00CF606F">
            <w:pPr>
              <w:rPr>
                <w:rFonts w:ascii="Arial" w:hAnsi="Arial" w:cs="Arial"/>
                <w:color w:val="000000"/>
                <w:sz w:val="18"/>
                <w:szCs w:val="18"/>
                <w:highlight w:val="yellow"/>
              </w:rPr>
            </w:pPr>
          </w:p>
        </w:tc>
      </w:tr>
    </w:tbl>
    <w:p w:rsidR="00FC36C0" w:rsidRDefault="00FC36C0" w:rsidP="006B6A4A">
      <w:pPr>
        <w:pStyle w:val="a6"/>
        <w:rPr>
          <w:rFonts w:ascii="Garamond" w:hAnsi="Garamond"/>
          <w:b/>
          <w:i/>
        </w:rPr>
      </w:pPr>
    </w:p>
    <w:sectPr w:rsidR="00FC36C0" w:rsidSect="00136E4F">
      <w:pgSz w:w="16838" w:h="11906" w:orient="landscape"/>
      <w:pgMar w:top="993" w:right="932" w:bottom="624" w:left="902" w:header="709"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CA8" w:rsidRDefault="007B3CA8" w:rsidP="00B2087F">
      <w:r>
        <w:separator/>
      </w:r>
    </w:p>
  </w:endnote>
  <w:endnote w:type="continuationSeparator" w:id="0">
    <w:p w:rsidR="007B3CA8" w:rsidRDefault="007B3CA8" w:rsidP="00B2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MT Black">
    <w:altName w:val="Arial"/>
    <w:panose1 w:val="00000000000000000000"/>
    <w:charset w:val="00"/>
    <w:family w:val="auto"/>
    <w:notTrueType/>
    <w:pitch w:val="variable"/>
    <w:sig w:usb0="00000003" w:usb1="00000000" w:usb2="00000000" w:usb3="00000000" w:csb0="00000001" w:csb1="00000000"/>
  </w:font>
  <w:font w:name="NewsGoth BT">
    <w:charset w:val="00"/>
    <w:family w:val="swiss"/>
    <w:pitch w:val="variable"/>
    <w:sig w:usb0="800000AF" w:usb1="1000204A"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A8" w:rsidRDefault="007B3CA8">
    <w:pPr>
      <w:pStyle w:val="af5"/>
      <w:jc w:val="right"/>
    </w:pPr>
    <w:r>
      <w:fldChar w:fldCharType="begin"/>
    </w:r>
    <w:r>
      <w:instrText>PAGE   \* MERGEFORMAT</w:instrText>
    </w:r>
    <w:r>
      <w:fldChar w:fldCharType="separate"/>
    </w:r>
    <w:r w:rsidR="00DC3728" w:rsidRPr="00DC3728">
      <w:rPr>
        <w:noProof/>
        <w:lang w:val="ru-RU"/>
      </w:rPr>
      <w:t>15</w:t>
    </w:r>
    <w:r>
      <w:fldChar w:fldCharType="end"/>
    </w:r>
  </w:p>
  <w:p w:rsidR="007B3CA8" w:rsidRDefault="007B3CA8">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A8" w:rsidRDefault="007B3CA8" w:rsidP="00D91C8C">
    <w:pPr>
      <w:pStyle w:val="af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B3CA8" w:rsidRDefault="007B3CA8" w:rsidP="00D91C8C">
    <w:pPr>
      <w:pStyle w:val="af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A8" w:rsidRPr="00F1729A" w:rsidRDefault="007B3CA8" w:rsidP="00D91C8C">
    <w:pPr>
      <w:pStyle w:val="af5"/>
      <w:framePr w:wrap="around" w:vAnchor="text" w:hAnchor="margin" w:xAlign="right" w:y="1"/>
      <w:rPr>
        <w:rStyle w:val="af1"/>
      </w:rPr>
    </w:pPr>
    <w:r w:rsidRPr="00F1729A">
      <w:rPr>
        <w:rStyle w:val="af1"/>
      </w:rPr>
      <w:fldChar w:fldCharType="begin"/>
    </w:r>
    <w:r w:rsidRPr="00F1729A">
      <w:rPr>
        <w:rStyle w:val="af1"/>
      </w:rPr>
      <w:instrText xml:space="preserve">PAGE  </w:instrText>
    </w:r>
    <w:r w:rsidRPr="00F1729A">
      <w:rPr>
        <w:rStyle w:val="af1"/>
      </w:rPr>
      <w:fldChar w:fldCharType="separate"/>
    </w:r>
    <w:r w:rsidR="00DC3728">
      <w:rPr>
        <w:rStyle w:val="af1"/>
        <w:noProof/>
      </w:rPr>
      <w:t>21</w:t>
    </w:r>
    <w:r w:rsidRPr="00F1729A">
      <w:rPr>
        <w:rStyle w:val="af1"/>
      </w:rPr>
      <w:fldChar w:fldCharType="end"/>
    </w:r>
  </w:p>
  <w:p w:rsidR="007B3CA8" w:rsidRDefault="007B3CA8" w:rsidP="004E0A4B">
    <w:pPr>
      <w:pStyle w:val="af5"/>
      <w:pBdr>
        <w:top w:val="single" w:sz="4" w:space="0" w:color="auto"/>
      </w:pBdr>
      <w:tabs>
        <w:tab w:val="clear" w:pos="4320"/>
        <w:tab w:val="clear" w:pos="8640"/>
        <w:tab w:val="left" w:pos="5550"/>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CA8" w:rsidRDefault="007B3CA8" w:rsidP="00B2087F">
      <w:r>
        <w:separator/>
      </w:r>
    </w:p>
  </w:footnote>
  <w:footnote w:type="continuationSeparator" w:id="0">
    <w:p w:rsidR="007B3CA8" w:rsidRDefault="007B3CA8" w:rsidP="00B20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A8" w:rsidRPr="00E84A29" w:rsidRDefault="007B3CA8" w:rsidP="004E0A4B">
    <w:pPr>
      <w:pStyle w:val="af3"/>
      <w:jc w:val="right"/>
      <w:rPr>
        <w:sz w:val="18"/>
        <w:szCs w:val="18"/>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A8" w:rsidRPr="00E84A29" w:rsidRDefault="007B3CA8" w:rsidP="00D91C8C">
    <w:pPr>
      <w:pStyle w:val="af3"/>
      <w:pBdr>
        <w:bottom w:val="single" w:sz="4" w:space="1" w:color="auto"/>
      </w:pBdr>
      <w:jc w:val="right"/>
      <w:rPr>
        <w:i/>
        <w:sz w:val="18"/>
        <w:szCs w:val="18"/>
        <w:lang w:val="ru-RU"/>
      </w:rPr>
    </w:pPr>
    <w:r w:rsidRPr="00E84A29">
      <w:rPr>
        <w:rFonts w:cs="Garamond"/>
        <w:bCs/>
        <w:i/>
        <w:sz w:val="18"/>
        <w:szCs w:val="18"/>
        <w:lang w:val="ru-RU"/>
      </w:rPr>
      <w:t>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D43EFCE4"/>
    <w:lvl w:ilvl="0">
      <w:start w:val="1"/>
      <w:numFmt w:val="decimal"/>
      <w:pStyle w:val="2"/>
      <w:lvlText w:val="%1."/>
      <w:lvlJc w:val="left"/>
      <w:pPr>
        <w:tabs>
          <w:tab w:val="num" w:pos="643"/>
        </w:tabs>
        <w:ind w:left="643" w:hanging="360"/>
      </w:pPr>
    </w:lvl>
  </w:abstractNum>
  <w:abstractNum w:abstractNumId="1">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2">
    <w:nsid w:val="03947D33"/>
    <w:multiLevelType w:val="hybridMultilevel"/>
    <w:tmpl w:val="C63EB4C6"/>
    <w:lvl w:ilvl="0" w:tplc="E4D8BD82">
      <w:start w:val="3"/>
      <w:numFmt w:val="decimal"/>
      <w:lvlText w:val="%1."/>
      <w:lvlJc w:val="left"/>
      <w:pPr>
        <w:ind w:left="93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3">
    <w:nsid w:val="05D156C2"/>
    <w:multiLevelType w:val="multilevel"/>
    <w:tmpl w:val="B142B34E"/>
    <w:lvl w:ilvl="0">
      <w:start w:val="1"/>
      <w:numFmt w:val="decimal"/>
      <w:lvlText w:val="%1."/>
      <w:lvlJc w:val="left"/>
      <w:pPr>
        <w:tabs>
          <w:tab w:val="num" w:pos="0"/>
        </w:tabs>
        <w:ind w:left="720" w:hanging="360"/>
      </w:pPr>
      <w:rPr>
        <w:rFonts w:hint="default"/>
        <w:b/>
      </w:rPr>
    </w:lvl>
    <w:lvl w:ilvl="1">
      <w:start w:val="1"/>
      <w:numFmt w:val="decimal"/>
      <w:isLgl/>
      <w:lvlText w:val="%1.%2."/>
      <w:lvlJc w:val="left"/>
      <w:pPr>
        <w:tabs>
          <w:tab w:val="num" w:pos="0"/>
        </w:tabs>
        <w:ind w:left="1080" w:hanging="360"/>
      </w:pPr>
      <w:rPr>
        <w:rFonts w:hint="default"/>
        <w:color w:val="auto"/>
      </w:rPr>
    </w:lvl>
    <w:lvl w:ilvl="2">
      <w:start w:val="1"/>
      <w:numFmt w:val="decimal"/>
      <w:isLgl/>
      <w:lvlText w:val="%1.%2.%3."/>
      <w:lvlJc w:val="left"/>
      <w:pPr>
        <w:tabs>
          <w:tab w:val="num" w:pos="0"/>
        </w:tabs>
        <w:ind w:left="1800" w:hanging="720"/>
      </w:pPr>
      <w:rPr>
        <w:rFonts w:hint="default"/>
        <w:b w:val="0"/>
        <w:color w:val="auto"/>
      </w:rPr>
    </w:lvl>
    <w:lvl w:ilvl="3">
      <w:start w:val="1"/>
      <w:numFmt w:val="decimal"/>
      <w:isLgl/>
      <w:lvlText w:val="%1.%2.%3.%4."/>
      <w:lvlJc w:val="left"/>
      <w:pPr>
        <w:tabs>
          <w:tab w:val="num" w:pos="0"/>
        </w:tabs>
        <w:ind w:left="2160" w:hanging="720"/>
      </w:pPr>
      <w:rPr>
        <w:rFonts w:hint="default"/>
        <w:b w:val="0"/>
        <w:color w:val="auto"/>
      </w:rPr>
    </w:lvl>
    <w:lvl w:ilvl="4">
      <w:start w:val="1"/>
      <w:numFmt w:val="decimal"/>
      <w:isLgl/>
      <w:lvlText w:val="%1.%2.%3.%4.%5."/>
      <w:lvlJc w:val="left"/>
      <w:pPr>
        <w:tabs>
          <w:tab w:val="num" w:pos="0"/>
        </w:tabs>
        <w:ind w:left="2880" w:hanging="1080"/>
      </w:pPr>
      <w:rPr>
        <w:rFonts w:hint="default"/>
      </w:rPr>
    </w:lvl>
    <w:lvl w:ilvl="5">
      <w:start w:val="1"/>
      <w:numFmt w:val="decimal"/>
      <w:isLgl/>
      <w:lvlText w:val="%1.%2.%3.%4.%5.%6."/>
      <w:lvlJc w:val="left"/>
      <w:pPr>
        <w:tabs>
          <w:tab w:val="num" w:pos="0"/>
        </w:tabs>
        <w:ind w:left="3240" w:hanging="1080"/>
      </w:pPr>
      <w:rPr>
        <w:rFonts w:hint="default"/>
      </w:rPr>
    </w:lvl>
    <w:lvl w:ilvl="6">
      <w:start w:val="1"/>
      <w:numFmt w:val="decimal"/>
      <w:isLgl/>
      <w:lvlText w:val="%1.%2.%3.%4.%5.%6.%7."/>
      <w:lvlJc w:val="left"/>
      <w:pPr>
        <w:tabs>
          <w:tab w:val="num" w:pos="0"/>
        </w:tabs>
        <w:ind w:left="3960" w:hanging="1440"/>
      </w:pPr>
      <w:rPr>
        <w:rFonts w:hint="default"/>
      </w:rPr>
    </w:lvl>
    <w:lvl w:ilvl="7">
      <w:start w:val="1"/>
      <w:numFmt w:val="decimal"/>
      <w:isLgl/>
      <w:lvlText w:val="%1.%2.%3.%4.%5.%6.%7.%8."/>
      <w:lvlJc w:val="left"/>
      <w:pPr>
        <w:tabs>
          <w:tab w:val="num" w:pos="0"/>
        </w:tabs>
        <w:ind w:left="4320" w:hanging="1440"/>
      </w:pPr>
      <w:rPr>
        <w:rFonts w:hint="default"/>
      </w:rPr>
    </w:lvl>
    <w:lvl w:ilvl="8">
      <w:start w:val="1"/>
      <w:numFmt w:val="decimal"/>
      <w:isLgl/>
      <w:lvlText w:val="%1.%2.%3.%4.%5.%6.%7.%8.%9."/>
      <w:lvlJc w:val="left"/>
      <w:pPr>
        <w:tabs>
          <w:tab w:val="num" w:pos="0"/>
        </w:tabs>
        <w:ind w:left="5040" w:hanging="1800"/>
      </w:pPr>
      <w:rPr>
        <w:rFonts w:hint="default"/>
      </w:rPr>
    </w:lvl>
  </w:abstractNum>
  <w:abstractNum w:abstractNumId="4">
    <w:nsid w:val="111F1766"/>
    <w:multiLevelType w:val="multilevel"/>
    <w:tmpl w:val="3E9E9D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bullet"/>
      <w:pStyle w:val="a"/>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12D47CAE"/>
    <w:multiLevelType w:val="hybridMultilevel"/>
    <w:tmpl w:val="E2347702"/>
    <w:lvl w:ilvl="0" w:tplc="4E905A00">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7">
    <w:nsid w:val="154237CB"/>
    <w:multiLevelType w:val="hybridMultilevel"/>
    <w:tmpl w:val="C63EB4C6"/>
    <w:lvl w:ilvl="0" w:tplc="E4D8BD82">
      <w:start w:val="3"/>
      <w:numFmt w:val="decimal"/>
      <w:lvlText w:val="%1."/>
      <w:lvlJc w:val="left"/>
      <w:pPr>
        <w:ind w:left="93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8">
    <w:nsid w:val="180705BA"/>
    <w:multiLevelType w:val="hybridMultilevel"/>
    <w:tmpl w:val="AB28CB78"/>
    <w:lvl w:ilvl="0" w:tplc="540011EA">
      <w:start w:val="1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98A660B"/>
    <w:multiLevelType w:val="hybridMultilevel"/>
    <w:tmpl w:val="03867ED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0">
    <w:nsid w:val="1FD725E6"/>
    <w:multiLevelType w:val="hybridMultilevel"/>
    <w:tmpl w:val="F21E0230"/>
    <w:lvl w:ilvl="0" w:tplc="04190005">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tentative="1">
      <w:start w:val="1"/>
      <w:numFmt w:val="bullet"/>
      <w:lvlText w:val="o"/>
      <w:lvlJc w:val="left"/>
      <w:pPr>
        <w:tabs>
          <w:tab w:val="num" w:pos="2443"/>
        </w:tabs>
        <w:ind w:left="2443" w:hanging="360"/>
      </w:pPr>
      <w:rPr>
        <w:rFonts w:ascii="Courier New" w:hAnsi="Courier New" w:cs="Courier New" w:hint="default"/>
      </w:rPr>
    </w:lvl>
    <w:lvl w:ilvl="2" w:tplc="04190005" w:tentative="1">
      <w:start w:val="1"/>
      <w:numFmt w:val="bullet"/>
      <w:lvlText w:val=""/>
      <w:lvlJc w:val="left"/>
      <w:pPr>
        <w:tabs>
          <w:tab w:val="num" w:pos="3163"/>
        </w:tabs>
        <w:ind w:left="3163" w:hanging="360"/>
      </w:pPr>
      <w:rPr>
        <w:rFonts w:ascii="Wingdings" w:hAnsi="Wingdings" w:hint="default"/>
      </w:rPr>
    </w:lvl>
    <w:lvl w:ilvl="3" w:tplc="04190001" w:tentative="1">
      <w:start w:val="1"/>
      <w:numFmt w:val="bullet"/>
      <w:lvlText w:val=""/>
      <w:lvlJc w:val="left"/>
      <w:pPr>
        <w:tabs>
          <w:tab w:val="num" w:pos="3883"/>
        </w:tabs>
        <w:ind w:left="3883" w:hanging="360"/>
      </w:pPr>
      <w:rPr>
        <w:rFonts w:ascii="Symbol" w:hAnsi="Symbol" w:hint="default"/>
      </w:rPr>
    </w:lvl>
    <w:lvl w:ilvl="4" w:tplc="04190003" w:tentative="1">
      <w:start w:val="1"/>
      <w:numFmt w:val="bullet"/>
      <w:lvlText w:val="o"/>
      <w:lvlJc w:val="left"/>
      <w:pPr>
        <w:tabs>
          <w:tab w:val="num" w:pos="4603"/>
        </w:tabs>
        <w:ind w:left="4603" w:hanging="360"/>
      </w:pPr>
      <w:rPr>
        <w:rFonts w:ascii="Courier New" w:hAnsi="Courier New" w:cs="Courier New" w:hint="default"/>
      </w:rPr>
    </w:lvl>
    <w:lvl w:ilvl="5" w:tplc="04190005" w:tentative="1">
      <w:start w:val="1"/>
      <w:numFmt w:val="bullet"/>
      <w:lvlText w:val=""/>
      <w:lvlJc w:val="left"/>
      <w:pPr>
        <w:tabs>
          <w:tab w:val="num" w:pos="5323"/>
        </w:tabs>
        <w:ind w:left="5323" w:hanging="360"/>
      </w:pPr>
      <w:rPr>
        <w:rFonts w:ascii="Wingdings" w:hAnsi="Wingdings" w:hint="default"/>
      </w:rPr>
    </w:lvl>
    <w:lvl w:ilvl="6" w:tplc="04190001" w:tentative="1">
      <w:start w:val="1"/>
      <w:numFmt w:val="bullet"/>
      <w:lvlText w:val=""/>
      <w:lvlJc w:val="left"/>
      <w:pPr>
        <w:tabs>
          <w:tab w:val="num" w:pos="6043"/>
        </w:tabs>
        <w:ind w:left="6043" w:hanging="360"/>
      </w:pPr>
      <w:rPr>
        <w:rFonts w:ascii="Symbol" w:hAnsi="Symbol" w:hint="default"/>
      </w:rPr>
    </w:lvl>
    <w:lvl w:ilvl="7" w:tplc="04190003" w:tentative="1">
      <w:start w:val="1"/>
      <w:numFmt w:val="bullet"/>
      <w:lvlText w:val="o"/>
      <w:lvlJc w:val="left"/>
      <w:pPr>
        <w:tabs>
          <w:tab w:val="num" w:pos="6763"/>
        </w:tabs>
        <w:ind w:left="6763" w:hanging="360"/>
      </w:pPr>
      <w:rPr>
        <w:rFonts w:ascii="Courier New" w:hAnsi="Courier New" w:cs="Courier New" w:hint="default"/>
      </w:rPr>
    </w:lvl>
    <w:lvl w:ilvl="8" w:tplc="04190005" w:tentative="1">
      <w:start w:val="1"/>
      <w:numFmt w:val="bullet"/>
      <w:lvlText w:val=""/>
      <w:lvlJc w:val="left"/>
      <w:pPr>
        <w:tabs>
          <w:tab w:val="num" w:pos="7483"/>
        </w:tabs>
        <w:ind w:left="7483" w:hanging="360"/>
      </w:pPr>
      <w:rPr>
        <w:rFonts w:ascii="Wingdings" w:hAnsi="Wingdings" w:hint="default"/>
      </w:rPr>
    </w:lvl>
  </w:abstractNum>
  <w:abstractNum w:abstractNumId="11">
    <w:nsid w:val="29991F47"/>
    <w:multiLevelType w:val="multilevel"/>
    <w:tmpl w:val="3BB60C10"/>
    <w:lvl w:ilvl="0">
      <w:start w:val="9"/>
      <w:numFmt w:val="decimal"/>
      <w:lvlText w:val="%1."/>
      <w:lvlJc w:val="left"/>
      <w:pPr>
        <w:ind w:left="432" w:hanging="432"/>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2">
    <w:nsid w:val="29EB5D48"/>
    <w:multiLevelType w:val="hybridMultilevel"/>
    <w:tmpl w:val="D076F3FA"/>
    <w:lvl w:ilvl="0" w:tplc="A5C061DE">
      <w:start w:val="1"/>
      <w:numFmt w:val="bullet"/>
      <w:pStyle w:val="a0"/>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B5A61A5"/>
    <w:multiLevelType w:val="multilevel"/>
    <w:tmpl w:val="8BACAD42"/>
    <w:name w:val="WW8Num74222"/>
    <w:lvl w:ilvl="0">
      <w:start w:val="1"/>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F395B6F"/>
    <w:multiLevelType w:val="hybridMultilevel"/>
    <w:tmpl w:val="09DE0564"/>
    <w:lvl w:ilvl="0" w:tplc="49B88828">
      <w:start w:val="1"/>
      <w:numFmt w:val="bullet"/>
      <w:lvlText w:val="-"/>
      <w:lvlJc w:val="left"/>
      <w:pPr>
        <w:ind w:left="1320" w:hanging="360"/>
      </w:pPr>
      <w:rPr>
        <w:rFonts w:ascii="Arial" w:hAnsi="Aria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5">
    <w:nsid w:val="34C1089C"/>
    <w:multiLevelType w:val="hybridMultilevel"/>
    <w:tmpl w:val="17DEE900"/>
    <w:lvl w:ilvl="0" w:tplc="4E905A00">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6">
    <w:nsid w:val="34F7167A"/>
    <w:multiLevelType w:val="multilevel"/>
    <w:tmpl w:val="0CCE8216"/>
    <w:name w:val="WW8Num742"/>
    <w:lvl w:ilvl="0">
      <w:start w:val="3"/>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5356801"/>
    <w:multiLevelType w:val="hybridMultilevel"/>
    <w:tmpl w:val="E17E3A7E"/>
    <w:lvl w:ilvl="0" w:tplc="7ABE6AC0">
      <w:start w:val="1"/>
      <w:numFmt w:val="bullet"/>
      <w:lvlText w:val=""/>
      <w:lvlJc w:val="left"/>
      <w:pPr>
        <w:tabs>
          <w:tab w:val="num" w:pos="720"/>
        </w:tabs>
        <w:ind w:left="720" w:hanging="360"/>
      </w:pPr>
      <w:rPr>
        <w:rFonts w:ascii="Symbol" w:hAnsi="Symbol" w:hint="default"/>
        <w:b/>
        <w:i w:val="0"/>
        <w:color w:val="auto"/>
        <w:sz w:val="28"/>
        <w:szCs w:val="28"/>
        <w:u w:val="none"/>
      </w:rPr>
    </w:lvl>
    <w:lvl w:ilvl="1" w:tplc="CA9E9942" w:tentative="1">
      <w:start w:val="1"/>
      <w:numFmt w:val="bullet"/>
      <w:lvlText w:val="o"/>
      <w:lvlJc w:val="left"/>
      <w:pPr>
        <w:ind w:left="1440" w:hanging="360"/>
      </w:pPr>
      <w:rPr>
        <w:rFonts w:ascii="Courier New" w:hAnsi="Courier New" w:cs="Courier New" w:hint="default"/>
      </w:rPr>
    </w:lvl>
    <w:lvl w:ilvl="2" w:tplc="1C007690" w:tentative="1">
      <w:start w:val="1"/>
      <w:numFmt w:val="bullet"/>
      <w:lvlText w:val=""/>
      <w:lvlJc w:val="left"/>
      <w:pPr>
        <w:ind w:left="2160" w:hanging="360"/>
      </w:pPr>
      <w:rPr>
        <w:rFonts w:ascii="Wingdings" w:hAnsi="Wingdings" w:hint="default"/>
      </w:rPr>
    </w:lvl>
    <w:lvl w:ilvl="3" w:tplc="17B62234" w:tentative="1">
      <w:start w:val="1"/>
      <w:numFmt w:val="bullet"/>
      <w:lvlText w:val=""/>
      <w:lvlJc w:val="left"/>
      <w:pPr>
        <w:ind w:left="2880" w:hanging="360"/>
      </w:pPr>
      <w:rPr>
        <w:rFonts w:ascii="Symbol" w:hAnsi="Symbol" w:hint="default"/>
      </w:rPr>
    </w:lvl>
    <w:lvl w:ilvl="4" w:tplc="6FD6EAB0" w:tentative="1">
      <w:start w:val="1"/>
      <w:numFmt w:val="bullet"/>
      <w:lvlText w:val="o"/>
      <w:lvlJc w:val="left"/>
      <w:pPr>
        <w:ind w:left="3600" w:hanging="360"/>
      </w:pPr>
      <w:rPr>
        <w:rFonts w:ascii="Courier New" w:hAnsi="Courier New" w:cs="Courier New" w:hint="default"/>
      </w:rPr>
    </w:lvl>
    <w:lvl w:ilvl="5" w:tplc="0A0EFAD6" w:tentative="1">
      <w:start w:val="1"/>
      <w:numFmt w:val="bullet"/>
      <w:lvlText w:val=""/>
      <w:lvlJc w:val="left"/>
      <w:pPr>
        <w:ind w:left="4320" w:hanging="360"/>
      </w:pPr>
      <w:rPr>
        <w:rFonts w:ascii="Wingdings" w:hAnsi="Wingdings" w:hint="default"/>
      </w:rPr>
    </w:lvl>
    <w:lvl w:ilvl="6" w:tplc="94364BB4" w:tentative="1">
      <w:start w:val="1"/>
      <w:numFmt w:val="bullet"/>
      <w:lvlText w:val=""/>
      <w:lvlJc w:val="left"/>
      <w:pPr>
        <w:ind w:left="5040" w:hanging="360"/>
      </w:pPr>
      <w:rPr>
        <w:rFonts w:ascii="Symbol" w:hAnsi="Symbol" w:hint="default"/>
      </w:rPr>
    </w:lvl>
    <w:lvl w:ilvl="7" w:tplc="C832BCBE" w:tentative="1">
      <w:start w:val="1"/>
      <w:numFmt w:val="bullet"/>
      <w:lvlText w:val="o"/>
      <w:lvlJc w:val="left"/>
      <w:pPr>
        <w:ind w:left="5760" w:hanging="360"/>
      </w:pPr>
      <w:rPr>
        <w:rFonts w:ascii="Courier New" w:hAnsi="Courier New" w:cs="Courier New" w:hint="default"/>
      </w:rPr>
    </w:lvl>
    <w:lvl w:ilvl="8" w:tplc="565C89CC" w:tentative="1">
      <w:start w:val="1"/>
      <w:numFmt w:val="bullet"/>
      <w:lvlText w:val=""/>
      <w:lvlJc w:val="left"/>
      <w:pPr>
        <w:ind w:left="6480" w:hanging="360"/>
      </w:pPr>
      <w:rPr>
        <w:rFonts w:ascii="Wingdings" w:hAnsi="Wingdings" w:hint="default"/>
      </w:rPr>
    </w:lvl>
  </w:abstractNum>
  <w:abstractNum w:abstractNumId="18">
    <w:nsid w:val="389B6264"/>
    <w:multiLevelType w:val="hybridMultilevel"/>
    <w:tmpl w:val="9FC0156A"/>
    <w:lvl w:ilvl="0" w:tplc="04190001">
      <w:start w:val="1"/>
      <w:numFmt w:val="bullet"/>
      <w:pStyle w:val="a1"/>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2626C33"/>
    <w:multiLevelType w:val="multilevel"/>
    <w:tmpl w:val="EB0E0074"/>
    <w:lvl w:ilvl="0">
      <w:start w:val="1"/>
      <w:numFmt w:val="decimal"/>
      <w:pStyle w:val="1"/>
      <w:lvlText w:val="%1"/>
      <w:lvlJc w:val="left"/>
      <w:pPr>
        <w:tabs>
          <w:tab w:val="num" w:pos="432"/>
        </w:tabs>
        <w:ind w:left="432" w:hanging="432"/>
      </w:pPr>
      <w:rPr>
        <w:rFonts w:ascii="Times New Roman" w:hAnsi="Times New Roman" w:hint="default"/>
        <w:b/>
        <w:i w:val="0"/>
        <w:sz w:val="36"/>
      </w:rPr>
    </w:lvl>
    <w:lvl w:ilvl="1">
      <w:start w:val="1"/>
      <w:numFmt w:val="decimal"/>
      <w:lvlText w:val="%1.%2"/>
      <w:lvlJc w:val="left"/>
      <w:pPr>
        <w:tabs>
          <w:tab w:val="num" w:pos="576"/>
        </w:tabs>
        <w:ind w:left="576" w:hanging="576"/>
      </w:pPr>
      <w:rPr>
        <w:rFonts w:ascii="Times New Roman" w:hAnsi="Times New Roman" w:hint="default"/>
        <w:b/>
        <w:i w:val="0"/>
        <w:sz w:val="32"/>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i w:val="0"/>
        <w:sz w:val="24"/>
      </w:rPr>
    </w:lvl>
    <w:lvl w:ilvl="5">
      <w:start w:val="1"/>
      <w:numFmt w:val="decimal"/>
      <w:lvlText w:val="%1.%2.%3.%4.%5.%6"/>
      <w:lvlJc w:val="left"/>
      <w:pPr>
        <w:tabs>
          <w:tab w:val="num" w:pos="1152"/>
        </w:tabs>
        <w:ind w:left="1152" w:hanging="1152"/>
      </w:pPr>
      <w:rPr>
        <w:rFonts w:ascii="Times New Roman" w:hAnsi="Times New Roman" w:hint="default"/>
        <w:b/>
        <w:i w:val="0"/>
        <w:sz w:val="24"/>
      </w:rPr>
    </w:lvl>
    <w:lvl w:ilvl="6">
      <w:start w:val="1"/>
      <w:numFmt w:val="decimal"/>
      <w:lvlText w:val="%1.%2.%3.%4.%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46823701"/>
    <w:multiLevelType w:val="hybridMultilevel"/>
    <w:tmpl w:val="89480B76"/>
    <w:lvl w:ilvl="0" w:tplc="311A1EEC">
      <w:start w:val="1"/>
      <w:numFmt w:val="bullet"/>
      <w:lvlText w:val=""/>
      <w:lvlJc w:val="left"/>
      <w:pPr>
        <w:ind w:left="754" w:hanging="360"/>
      </w:pPr>
      <w:rPr>
        <w:rFonts w:ascii="Symbol" w:hAnsi="Symbol" w:hint="default"/>
        <w:color w:val="auto"/>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1">
    <w:nsid w:val="486A5E9B"/>
    <w:multiLevelType w:val="hybridMultilevel"/>
    <w:tmpl w:val="6896AF44"/>
    <w:lvl w:ilvl="0" w:tplc="04190005">
      <w:start w:val="1"/>
      <w:numFmt w:val="bullet"/>
      <w:pStyle w:val="MainTitle"/>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B7F16A8"/>
    <w:multiLevelType w:val="hybridMultilevel"/>
    <w:tmpl w:val="D79C3D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1C81E3D"/>
    <w:multiLevelType w:val="multilevel"/>
    <w:tmpl w:val="12DC0652"/>
    <w:lvl w:ilvl="0">
      <w:start w:val="9"/>
      <w:numFmt w:val="decimal"/>
      <w:lvlText w:val="%1."/>
      <w:lvlJc w:val="left"/>
      <w:pPr>
        <w:tabs>
          <w:tab w:val="num" w:pos="360"/>
        </w:tabs>
        <w:ind w:left="360" w:hanging="360"/>
      </w:pPr>
      <w:rPr>
        <w:rFonts w:cs="Times New Roman" w:hint="default"/>
      </w:rPr>
    </w:lvl>
    <w:lvl w:ilvl="1">
      <w:start w:val="1"/>
      <w:numFmt w:val="decimal"/>
      <w:pStyle w:val="CORP1-L3"/>
      <w:lvlText w:val="%1.%2."/>
      <w:lvlJc w:val="left"/>
      <w:pPr>
        <w:tabs>
          <w:tab w:val="num" w:pos="574"/>
        </w:tabs>
        <w:ind w:left="57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56C0568F"/>
    <w:multiLevelType w:val="hybridMultilevel"/>
    <w:tmpl w:val="DC204D7C"/>
    <w:lvl w:ilvl="0" w:tplc="4E905A00">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25">
    <w:nsid w:val="64E16413"/>
    <w:multiLevelType w:val="multilevel"/>
    <w:tmpl w:val="F6B2D348"/>
    <w:lvl w:ilvl="0">
      <w:start w:val="9"/>
      <w:numFmt w:val="decimal"/>
      <w:lvlText w:val="%1"/>
      <w:lvlJc w:val="left"/>
      <w:pPr>
        <w:ind w:left="384" w:hanging="384"/>
      </w:pPr>
      <w:rPr>
        <w:rFonts w:hint="default"/>
      </w:rPr>
    </w:lvl>
    <w:lvl w:ilvl="1">
      <w:start w:val="2"/>
      <w:numFmt w:val="decimal"/>
      <w:lvlText w:val="%1.%2"/>
      <w:lvlJc w:val="left"/>
      <w:pPr>
        <w:ind w:left="667" w:hanging="38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6">
    <w:nsid w:val="68292E14"/>
    <w:multiLevelType w:val="multilevel"/>
    <w:tmpl w:val="EC482558"/>
    <w:lvl w:ilvl="0">
      <w:start w:val="9"/>
      <w:numFmt w:val="decimal"/>
      <w:lvlText w:val="%1."/>
      <w:lvlJc w:val="left"/>
      <w:pPr>
        <w:ind w:left="432" w:hanging="432"/>
      </w:pPr>
      <w:rPr>
        <w:rFonts w:eastAsia="Batang" w:hint="default"/>
      </w:rPr>
    </w:lvl>
    <w:lvl w:ilvl="1">
      <w:start w:val="2"/>
      <w:numFmt w:val="decimal"/>
      <w:lvlText w:val="%1.%2."/>
      <w:lvlJc w:val="left"/>
      <w:pPr>
        <w:ind w:left="1003" w:hanging="720"/>
      </w:pPr>
      <w:rPr>
        <w:rFonts w:eastAsia="Batang" w:hint="default"/>
      </w:rPr>
    </w:lvl>
    <w:lvl w:ilvl="2">
      <w:start w:val="2"/>
      <w:numFmt w:val="decimal"/>
      <w:lvlText w:val="%1.%2.%3."/>
      <w:lvlJc w:val="left"/>
      <w:pPr>
        <w:ind w:left="1286" w:hanging="720"/>
      </w:pPr>
      <w:rPr>
        <w:rFonts w:eastAsia="Batang" w:hint="default"/>
      </w:rPr>
    </w:lvl>
    <w:lvl w:ilvl="3">
      <w:start w:val="1"/>
      <w:numFmt w:val="decimal"/>
      <w:lvlText w:val="%1.%2.%3.%4."/>
      <w:lvlJc w:val="left"/>
      <w:pPr>
        <w:ind w:left="2072" w:hanging="1080"/>
      </w:pPr>
      <w:rPr>
        <w:rFonts w:eastAsia="Batang" w:hint="default"/>
      </w:rPr>
    </w:lvl>
    <w:lvl w:ilvl="4">
      <w:start w:val="1"/>
      <w:numFmt w:val="decimal"/>
      <w:lvlText w:val="%1.%2.%3.%4.%5."/>
      <w:lvlJc w:val="left"/>
      <w:pPr>
        <w:ind w:left="2212" w:hanging="1080"/>
      </w:pPr>
      <w:rPr>
        <w:rFonts w:eastAsia="Batang" w:hint="default"/>
      </w:rPr>
    </w:lvl>
    <w:lvl w:ilvl="5">
      <w:start w:val="1"/>
      <w:numFmt w:val="decimal"/>
      <w:lvlText w:val="%1.%2.%3.%4.%5.%6."/>
      <w:lvlJc w:val="left"/>
      <w:pPr>
        <w:ind w:left="2855" w:hanging="1440"/>
      </w:pPr>
      <w:rPr>
        <w:rFonts w:eastAsia="Batang" w:hint="default"/>
      </w:rPr>
    </w:lvl>
    <w:lvl w:ilvl="6">
      <w:start w:val="1"/>
      <w:numFmt w:val="decimal"/>
      <w:lvlText w:val="%1.%2.%3.%4.%5.%6.%7."/>
      <w:lvlJc w:val="left"/>
      <w:pPr>
        <w:ind w:left="3138" w:hanging="1440"/>
      </w:pPr>
      <w:rPr>
        <w:rFonts w:eastAsia="Batang" w:hint="default"/>
      </w:rPr>
    </w:lvl>
    <w:lvl w:ilvl="7">
      <w:start w:val="1"/>
      <w:numFmt w:val="decimal"/>
      <w:lvlText w:val="%1.%2.%3.%4.%5.%6.%7.%8."/>
      <w:lvlJc w:val="left"/>
      <w:pPr>
        <w:ind w:left="3781" w:hanging="1800"/>
      </w:pPr>
      <w:rPr>
        <w:rFonts w:eastAsia="Batang" w:hint="default"/>
      </w:rPr>
    </w:lvl>
    <w:lvl w:ilvl="8">
      <w:start w:val="1"/>
      <w:numFmt w:val="decimal"/>
      <w:lvlText w:val="%1.%2.%3.%4.%5.%6.%7.%8.%9."/>
      <w:lvlJc w:val="left"/>
      <w:pPr>
        <w:ind w:left="4064" w:hanging="1800"/>
      </w:pPr>
      <w:rPr>
        <w:rFonts w:eastAsia="Batang" w:hint="default"/>
      </w:rPr>
    </w:lvl>
  </w:abstractNum>
  <w:abstractNum w:abstractNumId="27">
    <w:nsid w:val="68F67621"/>
    <w:multiLevelType w:val="hybridMultilevel"/>
    <w:tmpl w:val="39BC4B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6BCC4FD7"/>
    <w:multiLevelType w:val="hybridMultilevel"/>
    <w:tmpl w:val="79564CEC"/>
    <w:lvl w:ilvl="0" w:tplc="4BF099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7B4549"/>
    <w:multiLevelType w:val="hybridMultilevel"/>
    <w:tmpl w:val="18165C88"/>
    <w:lvl w:ilvl="0" w:tplc="9E14E8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31B1ED0"/>
    <w:multiLevelType w:val="multilevel"/>
    <w:tmpl w:val="B2FAD718"/>
    <w:lvl w:ilvl="0">
      <w:start w:val="9"/>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nsid w:val="73DE4B32"/>
    <w:multiLevelType w:val="hybridMultilevel"/>
    <w:tmpl w:val="AB28CB78"/>
    <w:lvl w:ilvl="0" w:tplc="540011EA">
      <w:start w:val="1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4640206"/>
    <w:multiLevelType w:val="hybridMultilevel"/>
    <w:tmpl w:val="66146F14"/>
    <w:lvl w:ilvl="0" w:tplc="4E905A00">
      <w:start w:val="1"/>
      <w:numFmt w:val="bullet"/>
      <w:lvlText w:val=""/>
      <w:lvlJc w:val="left"/>
      <w:pPr>
        <w:tabs>
          <w:tab w:val="num" w:pos="1260"/>
        </w:tabs>
        <w:ind w:left="126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9"/>
  </w:num>
  <w:num w:numId="4">
    <w:abstractNumId w:val="4"/>
  </w:num>
  <w:num w:numId="5">
    <w:abstractNumId w:val="12"/>
  </w:num>
  <w:num w:numId="6">
    <w:abstractNumId w:val="18"/>
  </w:num>
  <w:num w:numId="7">
    <w:abstractNumId w:val="21"/>
  </w:num>
  <w:num w:numId="8">
    <w:abstractNumId w:val="10"/>
  </w:num>
  <w:num w:numId="9">
    <w:abstractNumId w:val="1"/>
  </w:num>
  <w:num w:numId="10">
    <w:abstractNumId w:val="17"/>
  </w:num>
  <w:num w:numId="11">
    <w:abstractNumId w:val="29"/>
  </w:num>
  <w:num w:numId="12">
    <w:abstractNumId w:val="28"/>
  </w:num>
  <w:num w:numId="13">
    <w:abstractNumId w:val="20"/>
  </w:num>
  <w:num w:numId="14">
    <w:abstractNumId w:val="30"/>
  </w:num>
  <w:num w:numId="15">
    <w:abstractNumId w:val="25"/>
  </w:num>
  <w:num w:numId="16">
    <w:abstractNumId w:val="26"/>
  </w:num>
  <w:num w:numId="17">
    <w:abstractNumId w:val="11"/>
  </w:num>
  <w:num w:numId="18">
    <w:abstractNumId w:val="22"/>
  </w:num>
  <w:num w:numId="19">
    <w:abstractNumId w:val="27"/>
  </w:num>
  <w:num w:numId="20">
    <w:abstractNumId w:val="9"/>
  </w:num>
  <w:num w:numId="21">
    <w:abstractNumId w:val="32"/>
  </w:num>
  <w:num w:numId="22">
    <w:abstractNumId w:val="23"/>
  </w:num>
  <w:num w:numId="23">
    <w:abstractNumId w:val="3"/>
  </w:num>
  <w:num w:numId="24">
    <w:abstractNumId w:val="24"/>
  </w:num>
  <w:num w:numId="25">
    <w:abstractNumId w:val="15"/>
  </w:num>
  <w:num w:numId="26">
    <w:abstractNumId w:val="6"/>
  </w:num>
  <w:num w:numId="27">
    <w:abstractNumId w:val="8"/>
  </w:num>
  <w:num w:numId="28">
    <w:abstractNumId w:val="31"/>
  </w:num>
  <w:num w:numId="29">
    <w:abstractNumId w:val="2"/>
  </w:num>
  <w:num w:numId="30">
    <w:abstractNumId w:val="7"/>
  </w:num>
  <w:num w:numId="3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FE"/>
    <w:rsid w:val="00000291"/>
    <w:rsid w:val="00001601"/>
    <w:rsid w:val="000063EE"/>
    <w:rsid w:val="00006855"/>
    <w:rsid w:val="00007352"/>
    <w:rsid w:val="00010DEB"/>
    <w:rsid w:val="00023F6F"/>
    <w:rsid w:val="000308D9"/>
    <w:rsid w:val="0003581B"/>
    <w:rsid w:val="00042CF2"/>
    <w:rsid w:val="00047D32"/>
    <w:rsid w:val="000504C9"/>
    <w:rsid w:val="00050B40"/>
    <w:rsid w:val="00055650"/>
    <w:rsid w:val="000556BC"/>
    <w:rsid w:val="000559FD"/>
    <w:rsid w:val="00056754"/>
    <w:rsid w:val="00064C08"/>
    <w:rsid w:val="00072D29"/>
    <w:rsid w:val="000760E8"/>
    <w:rsid w:val="00076535"/>
    <w:rsid w:val="00076AFF"/>
    <w:rsid w:val="00076C36"/>
    <w:rsid w:val="000817A6"/>
    <w:rsid w:val="000830B7"/>
    <w:rsid w:val="000865EC"/>
    <w:rsid w:val="000939B9"/>
    <w:rsid w:val="000A42F3"/>
    <w:rsid w:val="000B115B"/>
    <w:rsid w:val="000B69AB"/>
    <w:rsid w:val="000C20B6"/>
    <w:rsid w:val="000C232D"/>
    <w:rsid w:val="000C6F50"/>
    <w:rsid w:val="000D1F57"/>
    <w:rsid w:val="000F10F3"/>
    <w:rsid w:val="000F2C66"/>
    <w:rsid w:val="000F337E"/>
    <w:rsid w:val="001003B6"/>
    <w:rsid w:val="00104B9E"/>
    <w:rsid w:val="0010715F"/>
    <w:rsid w:val="00107ECF"/>
    <w:rsid w:val="001110BF"/>
    <w:rsid w:val="00114470"/>
    <w:rsid w:val="00117C99"/>
    <w:rsid w:val="0012217A"/>
    <w:rsid w:val="00123075"/>
    <w:rsid w:val="00132190"/>
    <w:rsid w:val="001368BB"/>
    <w:rsid w:val="00136E4F"/>
    <w:rsid w:val="001431C3"/>
    <w:rsid w:val="0015357F"/>
    <w:rsid w:val="00156A10"/>
    <w:rsid w:val="00163F8D"/>
    <w:rsid w:val="00166189"/>
    <w:rsid w:val="00171031"/>
    <w:rsid w:val="001753AE"/>
    <w:rsid w:val="00175964"/>
    <w:rsid w:val="00175C5A"/>
    <w:rsid w:val="00176EDD"/>
    <w:rsid w:val="00180835"/>
    <w:rsid w:val="001812B9"/>
    <w:rsid w:val="00186C38"/>
    <w:rsid w:val="00191F06"/>
    <w:rsid w:val="001A000D"/>
    <w:rsid w:val="001A17B1"/>
    <w:rsid w:val="001A2749"/>
    <w:rsid w:val="001A3ECE"/>
    <w:rsid w:val="001A4F79"/>
    <w:rsid w:val="001B0B8B"/>
    <w:rsid w:val="001C3DD7"/>
    <w:rsid w:val="001C5D93"/>
    <w:rsid w:val="001D0299"/>
    <w:rsid w:val="001D4102"/>
    <w:rsid w:val="001D701E"/>
    <w:rsid w:val="001E0AEC"/>
    <w:rsid w:val="001E26A4"/>
    <w:rsid w:val="001F3404"/>
    <w:rsid w:val="002104F7"/>
    <w:rsid w:val="00212239"/>
    <w:rsid w:val="00215725"/>
    <w:rsid w:val="00222A2A"/>
    <w:rsid w:val="00224302"/>
    <w:rsid w:val="002274DB"/>
    <w:rsid w:val="002338FC"/>
    <w:rsid w:val="00235DA7"/>
    <w:rsid w:val="002455EE"/>
    <w:rsid w:val="00247019"/>
    <w:rsid w:val="002802B5"/>
    <w:rsid w:val="002813F8"/>
    <w:rsid w:val="002936B6"/>
    <w:rsid w:val="00295C06"/>
    <w:rsid w:val="002977DA"/>
    <w:rsid w:val="002A4372"/>
    <w:rsid w:val="002C1FCD"/>
    <w:rsid w:val="002C7161"/>
    <w:rsid w:val="002C7456"/>
    <w:rsid w:val="002C7FED"/>
    <w:rsid w:val="002D14DB"/>
    <w:rsid w:val="002D3A3F"/>
    <w:rsid w:val="002E13D4"/>
    <w:rsid w:val="002E1E4C"/>
    <w:rsid w:val="002E4DE8"/>
    <w:rsid w:val="002F4DDA"/>
    <w:rsid w:val="00301FD6"/>
    <w:rsid w:val="003025D7"/>
    <w:rsid w:val="00304779"/>
    <w:rsid w:val="00314726"/>
    <w:rsid w:val="00315C05"/>
    <w:rsid w:val="00322505"/>
    <w:rsid w:val="00322E73"/>
    <w:rsid w:val="00330E56"/>
    <w:rsid w:val="00331549"/>
    <w:rsid w:val="00337B42"/>
    <w:rsid w:val="00344B79"/>
    <w:rsid w:val="003520FC"/>
    <w:rsid w:val="003562FD"/>
    <w:rsid w:val="0035729F"/>
    <w:rsid w:val="00364D2A"/>
    <w:rsid w:val="00374029"/>
    <w:rsid w:val="003778C6"/>
    <w:rsid w:val="00377EF6"/>
    <w:rsid w:val="00382558"/>
    <w:rsid w:val="003874F8"/>
    <w:rsid w:val="00392FEC"/>
    <w:rsid w:val="003950DB"/>
    <w:rsid w:val="003A3E3F"/>
    <w:rsid w:val="003A6F40"/>
    <w:rsid w:val="003A7D48"/>
    <w:rsid w:val="003B068E"/>
    <w:rsid w:val="003B38A7"/>
    <w:rsid w:val="003B4E23"/>
    <w:rsid w:val="003D3A4B"/>
    <w:rsid w:val="003D57F8"/>
    <w:rsid w:val="003D68D2"/>
    <w:rsid w:val="003E1B64"/>
    <w:rsid w:val="003E57B9"/>
    <w:rsid w:val="003F0DED"/>
    <w:rsid w:val="003F67BA"/>
    <w:rsid w:val="00411037"/>
    <w:rsid w:val="00412BDF"/>
    <w:rsid w:val="004141BA"/>
    <w:rsid w:val="00423259"/>
    <w:rsid w:val="00427752"/>
    <w:rsid w:val="00434FEC"/>
    <w:rsid w:val="00437003"/>
    <w:rsid w:val="00442B3C"/>
    <w:rsid w:val="00444208"/>
    <w:rsid w:val="00444A61"/>
    <w:rsid w:val="00451D77"/>
    <w:rsid w:val="0045287E"/>
    <w:rsid w:val="00453691"/>
    <w:rsid w:val="00456646"/>
    <w:rsid w:val="004635C5"/>
    <w:rsid w:val="0047401C"/>
    <w:rsid w:val="00480467"/>
    <w:rsid w:val="00482BE3"/>
    <w:rsid w:val="0048676B"/>
    <w:rsid w:val="0049018F"/>
    <w:rsid w:val="004944CD"/>
    <w:rsid w:val="004A7D81"/>
    <w:rsid w:val="004B4655"/>
    <w:rsid w:val="004B6C0D"/>
    <w:rsid w:val="004C222D"/>
    <w:rsid w:val="004C4BA8"/>
    <w:rsid w:val="004C68FF"/>
    <w:rsid w:val="004D05BB"/>
    <w:rsid w:val="004D7B25"/>
    <w:rsid w:val="004E0A4B"/>
    <w:rsid w:val="004E4555"/>
    <w:rsid w:val="004E4BD6"/>
    <w:rsid w:val="004E6A21"/>
    <w:rsid w:val="004F3DD3"/>
    <w:rsid w:val="004F4F31"/>
    <w:rsid w:val="004F59DE"/>
    <w:rsid w:val="005018E7"/>
    <w:rsid w:val="00504CB9"/>
    <w:rsid w:val="005107CB"/>
    <w:rsid w:val="00513775"/>
    <w:rsid w:val="005172EC"/>
    <w:rsid w:val="00523FC4"/>
    <w:rsid w:val="00531933"/>
    <w:rsid w:val="00531B88"/>
    <w:rsid w:val="0054373D"/>
    <w:rsid w:val="00545240"/>
    <w:rsid w:val="00552D42"/>
    <w:rsid w:val="0055451C"/>
    <w:rsid w:val="00562879"/>
    <w:rsid w:val="00566072"/>
    <w:rsid w:val="005660E3"/>
    <w:rsid w:val="00571FA4"/>
    <w:rsid w:val="0057377B"/>
    <w:rsid w:val="00582430"/>
    <w:rsid w:val="00583979"/>
    <w:rsid w:val="00583D5E"/>
    <w:rsid w:val="005A455C"/>
    <w:rsid w:val="005B6F59"/>
    <w:rsid w:val="005C2E41"/>
    <w:rsid w:val="005C39D6"/>
    <w:rsid w:val="005E767E"/>
    <w:rsid w:val="005E79E1"/>
    <w:rsid w:val="0060308B"/>
    <w:rsid w:val="00606255"/>
    <w:rsid w:val="006074AF"/>
    <w:rsid w:val="00610B71"/>
    <w:rsid w:val="00610C78"/>
    <w:rsid w:val="006117F5"/>
    <w:rsid w:val="00611DDB"/>
    <w:rsid w:val="00614638"/>
    <w:rsid w:val="00623788"/>
    <w:rsid w:val="00640843"/>
    <w:rsid w:val="00643F01"/>
    <w:rsid w:val="006555BE"/>
    <w:rsid w:val="00663260"/>
    <w:rsid w:val="00664626"/>
    <w:rsid w:val="00666122"/>
    <w:rsid w:val="00667759"/>
    <w:rsid w:val="00672FB2"/>
    <w:rsid w:val="0068169D"/>
    <w:rsid w:val="00685E7E"/>
    <w:rsid w:val="00687F7E"/>
    <w:rsid w:val="006926AF"/>
    <w:rsid w:val="006A17F6"/>
    <w:rsid w:val="006A2EC6"/>
    <w:rsid w:val="006A3235"/>
    <w:rsid w:val="006A409C"/>
    <w:rsid w:val="006B2990"/>
    <w:rsid w:val="006B6A4A"/>
    <w:rsid w:val="006C64AD"/>
    <w:rsid w:val="006E295B"/>
    <w:rsid w:val="006E2E03"/>
    <w:rsid w:val="006F1F06"/>
    <w:rsid w:val="006F710A"/>
    <w:rsid w:val="00702004"/>
    <w:rsid w:val="00702152"/>
    <w:rsid w:val="007030A7"/>
    <w:rsid w:val="0070536E"/>
    <w:rsid w:val="00705B96"/>
    <w:rsid w:val="007115ED"/>
    <w:rsid w:val="007156FC"/>
    <w:rsid w:val="007408B7"/>
    <w:rsid w:val="00750BB6"/>
    <w:rsid w:val="007723E1"/>
    <w:rsid w:val="007761FF"/>
    <w:rsid w:val="00776392"/>
    <w:rsid w:val="00781E1B"/>
    <w:rsid w:val="007827A3"/>
    <w:rsid w:val="00783D4C"/>
    <w:rsid w:val="00786F7F"/>
    <w:rsid w:val="00791463"/>
    <w:rsid w:val="00791DDD"/>
    <w:rsid w:val="00794B85"/>
    <w:rsid w:val="007B3CA8"/>
    <w:rsid w:val="007C1525"/>
    <w:rsid w:val="007C48D9"/>
    <w:rsid w:val="007C641A"/>
    <w:rsid w:val="007D33C4"/>
    <w:rsid w:val="007E4BE8"/>
    <w:rsid w:val="007E5D75"/>
    <w:rsid w:val="007F7AB4"/>
    <w:rsid w:val="007F7F97"/>
    <w:rsid w:val="00800221"/>
    <w:rsid w:val="0080192A"/>
    <w:rsid w:val="008039FA"/>
    <w:rsid w:val="0080584B"/>
    <w:rsid w:val="00807D62"/>
    <w:rsid w:val="00811CC9"/>
    <w:rsid w:val="008224A9"/>
    <w:rsid w:val="00827E01"/>
    <w:rsid w:val="00833D10"/>
    <w:rsid w:val="00845166"/>
    <w:rsid w:val="00851EE0"/>
    <w:rsid w:val="00854770"/>
    <w:rsid w:val="008550AF"/>
    <w:rsid w:val="00855B46"/>
    <w:rsid w:val="0086395E"/>
    <w:rsid w:val="0087563D"/>
    <w:rsid w:val="008769D3"/>
    <w:rsid w:val="00877F6F"/>
    <w:rsid w:val="00881288"/>
    <w:rsid w:val="0089038C"/>
    <w:rsid w:val="00894459"/>
    <w:rsid w:val="0089759F"/>
    <w:rsid w:val="008A577F"/>
    <w:rsid w:val="008B1F1E"/>
    <w:rsid w:val="008B4DB9"/>
    <w:rsid w:val="008B6C75"/>
    <w:rsid w:val="008B6FE4"/>
    <w:rsid w:val="008C58F0"/>
    <w:rsid w:val="008C5C2C"/>
    <w:rsid w:val="008D0E68"/>
    <w:rsid w:val="008D13FF"/>
    <w:rsid w:val="008D274C"/>
    <w:rsid w:val="008D724B"/>
    <w:rsid w:val="008E5575"/>
    <w:rsid w:val="008E672F"/>
    <w:rsid w:val="008E75C5"/>
    <w:rsid w:val="00902DB0"/>
    <w:rsid w:val="0091044B"/>
    <w:rsid w:val="00911670"/>
    <w:rsid w:val="00912161"/>
    <w:rsid w:val="00931E3E"/>
    <w:rsid w:val="0093739C"/>
    <w:rsid w:val="00945CC0"/>
    <w:rsid w:val="009468AF"/>
    <w:rsid w:val="00955B7C"/>
    <w:rsid w:val="00963A2B"/>
    <w:rsid w:val="0097363E"/>
    <w:rsid w:val="00973E80"/>
    <w:rsid w:val="00975C65"/>
    <w:rsid w:val="00983E6D"/>
    <w:rsid w:val="00992F58"/>
    <w:rsid w:val="009A1776"/>
    <w:rsid w:val="009A7F5E"/>
    <w:rsid w:val="009B0F5E"/>
    <w:rsid w:val="009C1B3F"/>
    <w:rsid w:val="009C26BA"/>
    <w:rsid w:val="009C31D2"/>
    <w:rsid w:val="009E2218"/>
    <w:rsid w:val="009E6835"/>
    <w:rsid w:val="009E79C9"/>
    <w:rsid w:val="009F0FD2"/>
    <w:rsid w:val="009F699F"/>
    <w:rsid w:val="00A07FD5"/>
    <w:rsid w:val="00A10405"/>
    <w:rsid w:val="00A13198"/>
    <w:rsid w:val="00A132A6"/>
    <w:rsid w:val="00A139D8"/>
    <w:rsid w:val="00A30491"/>
    <w:rsid w:val="00A35ADE"/>
    <w:rsid w:val="00A370A3"/>
    <w:rsid w:val="00A3755C"/>
    <w:rsid w:val="00A4043F"/>
    <w:rsid w:val="00A53161"/>
    <w:rsid w:val="00A61C5F"/>
    <w:rsid w:val="00A65162"/>
    <w:rsid w:val="00A6663C"/>
    <w:rsid w:val="00A67BF0"/>
    <w:rsid w:val="00A707DE"/>
    <w:rsid w:val="00A7099E"/>
    <w:rsid w:val="00A73076"/>
    <w:rsid w:val="00A76DA4"/>
    <w:rsid w:val="00A82890"/>
    <w:rsid w:val="00A8459D"/>
    <w:rsid w:val="00A90B91"/>
    <w:rsid w:val="00AA150F"/>
    <w:rsid w:val="00AA1EFE"/>
    <w:rsid w:val="00AA2365"/>
    <w:rsid w:val="00AB5098"/>
    <w:rsid w:val="00AB6A7D"/>
    <w:rsid w:val="00AD3A45"/>
    <w:rsid w:val="00AD6CCC"/>
    <w:rsid w:val="00AD7E1F"/>
    <w:rsid w:val="00AE2B1E"/>
    <w:rsid w:val="00AE5F70"/>
    <w:rsid w:val="00B00A0D"/>
    <w:rsid w:val="00B04FD1"/>
    <w:rsid w:val="00B073C6"/>
    <w:rsid w:val="00B1080A"/>
    <w:rsid w:val="00B116E2"/>
    <w:rsid w:val="00B1322B"/>
    <w:rsid w:val="00B14756"/>
    <w:rsid w:val="00B2087F"/>
    <w:rsid w:val="00B21A51"/>
    <w:rsid w:val="00B22502"/>
    <w:rsid w:val="00B24550"/>
    <w:rsid w:val="00B24872"/>
    <w:rsid w:val="00B25076"/>
    <w:rsid w:val="00B25A80"/>
    <w:rsid w:val="00B27C71"/>
    <w:rsid w:val="00B41DB7"/>
    <w:rsid w:val="00B42FC8"/>
    <w:rsid w:val="00B43187"/>
    <w:rsid w:val="00B44FF0"/>
    <w:rsid w:val="00B660DB"/>
    <w:rsid w:val="00B75DB8"/>
    <w:rsid w:val="00B81D63"/>
    <w:rsid w:val="00B85CB9"/>
    <w:rsid w:val="00B87610"/>
    <w:rsid w:val="00B91656"/>
    <w:rsid w:val="00B9264E"/>
    <w:rsid w:val="00BA0CE1"/>
    <w:rsid w:val="00BA31A0"/>
    <w:rsid w:val="00BB2605"/>
    <w:rsid w:val="00BB6DC2"/>
    <w:rsid w:val="00BC22EF"/>
    <w:rsid w:val="00BC7683"/>
    <w:rsid w:val="00BD000E"/>
    <w:rsid w:val="00BD1014"/>
    <w:rsid w:val="00BD3CE7"/>
    <w:rsid w:val="00BD711D"/>
    <w:rsid w:val="00BE144B"/>
    <w:rsid w:val="00BE485F"/>
    <w:rsid w:val="00BF0510"/>
    <w:rsid w:val="00BF12A5"/>
    <w:rsid w:val="00BF15BC"/>
    <w:rsid w:val="00BF2128"/>
    <w:rsid w:val="00C07ED7"/>
    <w:rsid w:val="00C11D73"/>
    <w:rsid w:val="00C170B9"/>
    <w:rsid w:val="00C222F7"/>
    <w:rsid w:val="00C4348E"/>
    <w:rsid w:val="00C5671B"/>
    <w:rsid w:val="00C56EED"/>
    <w:rsid w:val="00C71E40"/>
    <w:rsid w:val="00C77032"/>
    <w:rsid w:val="00C9065A"/>
    <w:rsid w:val="00C93A63"/>
    <w:rsid w:val="00CA6C2C"/>
    <w:rsid w:val="00CB7306"/>
    <w:rsid w:val="00CC0A4B"/>
    <w:rsid w:val="00CC3423"/>
    <w:rsid w:val="00CD6E2D"/>
    <w:rsid w:val="00CE0866"/>
    <w:rsid w:val="00CE153A"/>
    <w:rsid w:val="00CF2A61"/>
    <w:rsid w:val="00CF6667"/>
    <w:rsid w:val="00CF7E29"/>
    <w:rsid w:val="00D00720"/>
    <w:rsid w:val="00D01324"/>
    <w:rsid w:val="00D15ECE"/>
    <w:rsid w:val="00D20E79"/>
    <w:rsid w:val="00D224AC"/>
    <w:rsid w:val="00D22F5F"/>
    <w:rsid w:val="00D24E29"/>
    <w:rsid w:val="00D25896"/>
    <w:rsid w:val="00D259B9"/>
    <w:rsid w:val="00D26751"/>
    <w:rsid w:val="00D27A98"/>
    <w:rsid w:val="00D35C30"/>
    <w:rsid w:val="00D37EF2"/>
    <w:rsid w:val="00D40267"/>
    <w:rsid w:val="00D4434C"/>
    <w:rsid w:val="00D46320"/>
    <w:rsid w:val="00D54FD9"/>
    <w:rsid w:val="00D561C3"/>
    <w:rsid w:val="00D56317"/>
    <w:rsid w:val="00D60CB6"/>
    <w:rsid w:val="00D62F39"/>
    <w:rsid w:val="00D64E21"/>
    <w:rsid w:val="00D654FC"/>
    <w:rsid w:val="00D65A6E"/>
    <w:rsid w:val="00D75A95"/>
    <w:rsid w:val="00D75F59"/>
    <w:rsid w:val="00D81B6F"/>
    <w:rsid w:val="00D81D56"/>
    <w:rsid w:val="00D8210B"/>
    <w:rsid w:val="00D91C8C"/>
    <w:rsid w:val="00D93883"/>
    <w:rsid w:val="00D95982"/>
    <w:rsid w:val="00DA5ADF"/>
    <w:rsid w:val="00DA6E6F"/>
    <w:rsid w:val="00DB5A69"/>
    <w:rsid w:val="00DC3728"/>
    <w:rsid w:val="00DC6B0E"/>
    <w:rsid w:val="00DD374B"/>
    <w:rsid w:val="00DD4801"/>
    <w:rsid w:val="00DD5EC9"/>
    <w:rsid w:val="00DE4E46"/>
    <w:rsid w:val="00DE5A49"/>
    <w:rsid w:val="00DF5087"/>
    <w:rsid w:val="00E0616B"/>
    <w:rsid w:val="00E0745E"/>
    <w:rsid w:val="00E11F27"/>
    <w:rsid w:val="00E208ED"/>
    <w:rsid w:val="00E22086"/>
    <w:rsid w:val="00E5523E"/>
    <w:rsid w:val="00E64558"/>
    <w:rsid w:val="00E6797B"/>
    <w:rsid w:val="00E71605"/>
    <w:rsid w:val="00E72410"/>
    <w:rsid w:val="00E741F4"/>
    <w:rsid w:val="00E80637"/>
    <w:rsid w:val="00E84A29"/>
    <w:rsid w:val="00E858F9"/>
    <w:rsid w:val="00EA0131"/>
    <w:rsid w:val="00EA1493"/>
    <w:rsid w:val="00EC68EC"/>
    <w:rsid w:val="00ED0116"/>
    <w:rsid w:val="00ED2290"/>
    <w:rsid w:val="00EE2278"/>
    <w:rsid w:val="00EE6EEB"/>
    <w:rsid w:val="00EF0830"/>
    <w:rsid w:val="00F00E6C"/>
    <w:rsid w:val="00F01C78"/>
    <w:rsid w:val="00F06233"/>
    <w:rsid w:val="00F06FEC"/>
    <w:rsid w:val="00F20A6A"/>
    <w:rsid w:val="00F22BED"/>
    <w:rsid w:val="00F246A6"/>
    <w:rsid w:val="00F25477"/>
    <w:rsid w:val="00F30B29"/>
    <w:rsid w:val="00F33B53"/>
    <w:rsid w:val="00F44355"/>
    <w:rsid w:val="00F50B2B"/>
    <w:rsid w:val="00F51845"/>
    <w:rsid w:val="00F54EFA"/>
    <w:rsid w:val="00F65A29"/>
    <w:rsid w:val="00F701FC"/>
    <w:rsid w:val="00F719FE"/>
    <w:rsid w:val="00F727BB"/>
    <w:rsid w:val="00F81EA3"/>
    <w:rsid w:val="00F852CB"/>
    <w:rsid w:val="00F85906"/>
    <w:rsid w:val="00F96227"/>
    <w:rsid w:val="00FA49FE"/>
    <w:rsid w:val="00FA677D"/>
    <w:rsid w:val="00FB1130"/>
    <w:rsid w:val="00FC36C0"/>
    <w:rsid w:val="00FD1BA1"/>
    <w:rsid w:val="00FD3134"/>
    <w:rsid w:val="00FD4AF5"/>
    <w:rsid w:val="00FD7ACB"/>
    <w:rsid w:val="00FD7AE2"/>
    <w:rsid w:val="00FE1915"/>
    <w:rsid w:val="00FE5652"/>
    <w:rsid w:val="00FE6E0A"/>
    <w:rsid w:val="00FF1185"/>
    <w:rsid w:val="00FF399E"/>
    <w:rsid w:val="00FF4E26"/>
    <w:rsid w:val="00FF77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FE48C9-34EB-4288-8AB8-CAFAF612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A1EFE"/>
    <w:rPr>
      <w:sz w:val="24"/>
      <w:szCs w:val="24"/>
    </w:rPr>
  </w:style>
  <w:style w:type="paragraph" w:styleId="10">
    <w:name w:val="heading 1"/>
    <w:aliases w:val="Заголовок параграфа (1.),Section,level2 hdg,111"/>
    <w:basedOn w:val="a2"/>
    <w:next w:val="a2"/>
    <w:link w:val="11"/>
    <w:qFormat/>
    <w:rsid w:val="00D81B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h21,5,Заголовок пункта (1.1),Reset numbering,222"/>
    <w:basedOn w:val="a2"/>
    <w:next w:val="a2"/>
    <w:link w:val="21"/>
    <w:qFormat/>
    <w:rsid w:val="00AA1EFE"/>
    <w:pPr>
      <w:keepNext/>
      <w:outlineLvl w:val="1"/>
    </w:pPr>
    <w:rPr>
      <w:b/>
      <w:bCs/>
      <w:sz w:val="20"/>
      <w:szCs w:val="20"/>
    </w:rPr>
  </w:style>
  <w:style w:type="paragraph" w:styleId="3">
    <w:name w:val="heading 3"/>
    <w:aliases w:val="H3,Заголовок подпукта (1.1.1),Level 1 - 1,o"/>
    <w:basedOn w:val="a2"/>
    <w:next w:val="a2"/>
    <w:link w:val="30"/>
    <w:unhideWhenUsed/>
    <w:qFormat/>
    <w:rsid w:val="0062378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H41,Sub-Minor,Level 2 - a"/>
    <w:basedOn w:val="a2"/>
    <w:next w:val="a2"/>
    <w:link w:val="40"/>
    <w:unhideWhenUsed/>
    <w:qFormat/>
    <w:rsid w:val="00D81B6F"/>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aliases w:val="h5,h51,H5,H51,h52,test,Block Label,Level 3 - i"/>
    <w:basedOn w:val="a2"/>
    <w:next w:val="a2"/>
    <w:link w:val="51"/>
    <w:unhideWhenUsed/>
    <w:qFormat/>
    <w:rsid w:val="0062378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Legal Level 1."/>
    <w:basedOn w:val="a2"/>
    <w:next w:val="50"/>
    <w:link w:val="60"/>
    <w:qFormat/>
    <w:rsid w:val="007723E1"/>
    <w:pPr>
      <w:spacing w:before="120" w:after="120"/>
      <w:jc w:val="both"/>
      <w:outlineLvl w:val="5"/>
    </w:pPr>
    <w:rPr>
      <w:sz w:val="22"/>
      <w:szCs w:val="20"/>
      <w:lang w:eastAsia="en-US"/>
    </w:rPr>
  </w:style>
  <w:style w:type="paragraph" w:styleId="7">
    <w:name w:val="heading 7"/>
    <w:aliases w:val="Appendix Header,Legal Level 1.1."/>
    <w:basedOn w:val="a2"/>
    <w:next w:val="a2"/>
    <w:link w:val="70"/>
    <w:qFormat/>
    <w:rsid w:val="007723E1"/>
    <w:pPr>
      <w:spacing w:before="180" w:after="240"/>
      <w:outlineLvl w:val="6"/>
    </w:pPr>
    <w:rPr>
      <w:rFonts w:ascii="Garamond" w:hAnsi="Garamond"/>
      <w:sz w:val="22"/>
      <w:szCs w:val="20"/>
      <w:lang w:val="en-GB" w:eastAsia="en-US"/>
    </w:rPr>
  </w:style>
  <w:style w:type="paragraph" w:styleId="8">
    <w:name w:val="heading 8"/>
    <w:aliases w:val="Legal Level 1.1.1."/>
    <w:basedOn w:val="a2"/>
    <w:next w:val="a2"/>
    <w:link w:val="80"/>
    <w:unhideWhenUsed/>
    <w:qFormat/>
    <w:rsid w:val="007723E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aliases w:val="Legal Level 1.1.1.1."/>
    <w:basedOn w:val="a2"/>
    <w:next w:val="a2"/>
    <w:link w:val="90"/>
    <w:qFormat/>
    <w:rsid w:val="007723E1"/>
    <w:pPr>
      <w:spacing w:before="240" w:after="60"/>
      <w:outlineLvl w:val="8"/>
    </w:pPr>
    <w:rPr>
      <w:rFonts w:ascii="Arial" w:hAnsi="Arial"/>
      <w:i/>
      <w:sz w:val="18"/>
      <w:szCs w:val="20"/>
      <w:lang w:val="en-GB"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
    <w:name w:val="List Number 2"/>
    <w:basedOn w:val="a2"/>
    <w:uiPriority w:val="99"/>
    <w:rsid w:val="00AA1EFE"/>
    <w:pPr>
      <w:keepNext/>
      <w:keepLines/>
      <w:numPr>
        <w:numId w:val="1"/>
      </w:numPr>
      <w:tabs>
        <w:tab w:val="left" w:pos="1260"/>
      </w:tabs>
      <w:spacing w:before="120"/>
      <w:jc w:val="both"/>
    </w:pPr>
    <w:rPr>
      <w:rFonts w:ascii="Garamond" w:hAnsi="Garamond"/>
      <w:sz w:val="22"/>
      <w:szCs w:val="20"/>
      <w:lang w:eastAsia="en-US"/>
    </w:rPr>
  </w:style>
  <w:style w:type="paragraph" w:customStyle="1" w:styleId="subclauseindent">
    <w:name w:val="subclauseindent"/>
    <w:basedOn w:val="a2"/>
    <w:rsid w:val="00A90B91"/>
    <w:pPr>
      <w:spacing w:before="120" w:after="120"/>
      <w:ind w:left="1701"/>
      <w:jc w:val="both"/>
    </w:pPr>
    <w:rPr>
      <w:sz w:val="22"/>
      <w:szCs w:val="20"/>
      <w:lang w:val="en-GB" w:eastAsia="en-US"/>
    </w:rPr>
  </w:style>
  <w:style w:type="character" w:customStyle="1" w:styleId="40">
    <w:name w:val="Заголовок 4 Знак"/>
    <w:aliases w:val="H4 Знак,H41 Знак,Sub-Minor Знак,Level 2 - a Знак"/>
    <w:basedOn w:val="a3"/>
    <w:link w:val="4"/>
    <w:rsid w:val="00D81B6F"/>
    <w:rPr>
      <w:rFonts w:asciiTheme="majorHAnsi" w:eastAsiaTheme="majorEastAsia" w:hAnsiTheme="majorHAnsi" w:cstheme="majorBidi"/>
      <w:b/>
      <w:bCs/>
      <w:i/>
      <w:iCs/>
      <w:color w:val="4F81BD" w:themeColor="accent1"/>
      <w:sz w:val="24"/>
      <w:szCs w:val="24"/>
    </w:rPr>
  </w:style>
  <w:style w:type="character" w:customStyle="1" w:styleId="11">
    <w:name w:val="Заголовок 1 Знак"/>
    <w:aliases w:val="Заголовок параграфа (1.) Знак1,Section Знак1,level2 hdg Знак1,111 Знак1"/>
    <w:basedOn w:val="a3"/>
    <w:link w:val="10"/>
    <w:rsid w:val="00D81B6F"/>
    <w:rPr>
      <w:rFonts w:asciiTheme="majorHAnsi" w:eastAsiaTheme="majorEastAsia" w:hAnsiTheme="majorHAnsi" w:cstheme="majorBidi"/>
      <w:b/>
      <w:bCs/>
      <w:color w:val="365F91" w:themeColor="accent1" w:themeShade="BF"/>
      <w:sz w:val="28"/>
      <w:szCs w:val="28"/>
    </w:rPr>
  </w:style>
  <w:style w:type="paragraph" w:styleId="a6">
    <w:name w:val="List Paragraph"/>
    <w:basedOn w:val="a2"/>
    <w:uiPriority w:val="99"/>
    <w:qFormat/>
    <w:rsid w:val="0089759F"/>
    <w:pPr>
      <w:ind w:left="720"/>
      <w:contextualSpacing/>
    </w:pPr>
  </w:style>
  <w:style w:type="character" w:customStyle="1" w:styleId="30">
    <w:name w:val="Заголовок 3 Знак"/>
    <w:aliases w:val="H3 Знак2,Заголовок подпукта (1.1.1) Знак2,Level 1 - 1 Знак2,o Знак"/>
    <w:basedOn w:val="a3"/>
    <w:link w:val="3"/>
    <w:rsid w:val="00623788"/>
    <w:rPr>
      <w:rFonts w:asciiTheme="majorHAnsi" w:eastAsiaTheme="majorEastAsia" w:hAnsiTheme="majorHAnsi" w:cstheme="majorBidi"/>
      <w:b/>
      <w:bCs/>
      <w:color w:val="4F81BD" w:themeColor="accent1"/>
      <w:sz w:val="24"/>
      <w:szCs w:val="24"/>
    </w:rPr>
  </w:style>
  <w:style w:type="character" w:customStyle="1" w:styleId="51">
    <w:name w:val="Заголовок 5 Знак"/>
    <w:aliases w:val="h5 Знак,h51 Знак,H5 Знак,H51 Знак,h52 Знак,test Знак,Block Label Знак,Level 3 - i Знак"/>
    <w:basedOn w:val="a3"/>
    <w:link w:val="50"/>
    <w:uiPriority w:val="99"/>
    <w:rsid w:val="00623788"/>
    <w:rPr>
      <w:rFonts w:asciiTheme="majorHAnsi" w:eastAsiaTheme="majorEastAsia" w:hAnsiTheme="majorHAnsi" w:cstheme="majorBidi"/>
      <w:color w:val="243F60" w:themeColor="accent1" w:themeShade="7F"/>
      <w:sz w:val="24"/>
      <w:szCs w:val="24"/>
    </w:rPr>
  </w:style>
  <w:style w:type="paragraph" w:styleId="a7">
    <w:name w:val="Body Text"/>
    <w:aliases w:val="body text"/>
    <w:basedOn w:val="a2"/>
    <w:link w:val="12"/>
    <w:rsid w:val="00DC6B0E"/>
    <w:pPr>
      <w:spacing w:before="120" w:after="120"/>
      <w:jc w:val="both"/>
    </w:pPr>
    <w:rPr>
      <w:sz w:val="22"/>
      <w:szCs w:val="20"/>
      <w:lang w:val="en-GB" w:eastAsia="en-US"/>
    </w:rPr>
  </w:style>
  <w:style w:type="character" w:customStyle="1" w:styleId="a8">
    <w:name w:val="Основной текст Знак"/>
    <w:basedOn w:val="a3"/>
    <w:rsid w:val="00DC6B0E"/>
    <w:rPr>
      <w:sz w:val="24"/>
      <w:szCs w:val="24"/>
    </w:rPr>
  </w:style>
  <w:style w:type="character" w:customStyle="1" w:styleId="12">
    <w:name w:val="Основной текст Знак1"/>
    <w:aliases w:val="body text Знак"/>
    <w:link w:val="a7"/>
    <w:rsid w:val="00DC6B0E"/>
    <w:rPr>
      <w:sz w:val="22"/>
      <w:lang w:val="en-GB" w:eastAsia="en-US"/>
    </w:rPr>
  </w:style>
  <w:style w:type="character" w:customStyle="1" w:styleId="bodytext">
    <w:name w:val="body text Знак Знак"/>
    <w:rsid w:val="00DC6B0E"/>
    <w:rPr>
      <w:sz w:val="22"/>
      <w:lang w:val="en-GB" w:eastAsia="en-US" w:bidi="ar-SA"/>
    </w:rPr>
  </w:style>
  <w:style w:type="character" w:customStyle="1" w:styleId="bodytext0">
    <w:name w:val="body text Знак Знак Знак"/>
    <w:rsid w:val="00DC6B0E"/>
    <w:rPr>
      <w:sz w:val="22"/>
      <w:lang w:val="en-GB" w:eastAsia="en-US" w:bidi="ar-SA"/>
    </w:rPr>
  </w:style>
  <w:style w:type="paragraph" w:styleId="a9">
    <w:name w:val="Balloon Text"/>
    <w:basedOn w:val="a2"/>
    <w:link w:val="aa"/>
    <w:uiPriority w:val="99"/>
    <w:rsid w:val="00F246A6"/>
    <w:rPr>
      <w:rFonts w:ascii="Tahoma" w:hAnsi="Tahoma" w:cs="Tahoma"/>
      <w:sz w:val="16"/>
      <w:szCs w:val="16"/>
    </w:rPr>
  </w:style>
  <w:style w:type="character" w:customStyle="1" w:styleId="aa">
    <w:name w:val="Текст выноски Знак"/>
    <w:basedOn w:val="a3"/>
    <w:link w:val="a9"/>
    <w:uiPriority w:val="99"/>
    <w:rsid w:val="00F246A6"/>
    <w:rPr>
      <w:rFonts w:ascii="Tahoma" w:hAnsi="Tahoma" w:cs="Tahoma"/>
      <w:sz w:val="16"/>
      <w:szCs w:val="16"/>
    </w:rPr>
  </w:style>
  <w:style w:type="paragraph" w:styleId="ab">
    <w:name w:val="caption"/>
    <w:basedOn w:val="a2"/>
    <w:next w:val="a2"/>
    <w:qFormat/>
    <w:rsid w:val="001D0299"/>
    <w:pPr>
      <w:spacing w:before="120" w:after="120" w:line="270" w:lineRule="atLeast"/>
      <w:ind w:left="1134"/>
    </w:pPr>
    <w:rPr>
      <w:rFonts w:ascii="NewsGoth Lt BT" w:hAnsi="NewsGoth Lt BT"/>
      <w:sz w:val="15"/>
      <w:szCs w:val="20"/>
      <w:lang w:val="de-DE"/>
    </w:rPr>
  </w:style>
  <w:style w:type="paragraph" w:styleId="ac">
    <w:name w:val="Plain Text"/>
    <w:basedOn w:val="a2"/>
    <w:link w:val="ad"/>
    <w:uiPriority w:val="99"/>
    <w:unhideWhenUsed/>
    <w:rsid w:val="00212239"/>
    <w:rPr>
      <w:rFonts w:ascii="Calibri" w:eastAsiaTheme="minorHAnsi" w:hAnsi="Calibri" w:cstheme="minorBidi"/>
      <w:sz w:val="22"/>
      <w:szCs w:val="21"/>
      <w:lang w:eastAsia="en-US"/>
    </w:rPr>
  </w:style>
  <w:style w:type="character" w:customStyle="1" w:styleId="ad">
    <w:name w:val="Текст Знак"/>
    <w:basedOn w:val="a3"/>
    <w:link w:val="ac"/>
    <w:uiPriority w:val="99"/>
    <w:rsid w:val="00212239"/>
    <w:rPr>
      <w:rFonts w:ascii="Calibri" w:eastAsiaTheme="minorHAnsi" w:hAnsi="Calibri" w:cstheme="minorBidi"/>
      <w:sz w:val="22"/>
      <w:szCs w:val="21"/>
      <w:lang w:eastAsia="en-US"/>
    </w:rPr>
  </w:style>
  <w:style w:type="character" w:customStyle="1" w:styleId="60">
    <w:name w:val="Заголовок 6 Знак"/>
    <w:aliases w:val="Legal Level 1. Знак"/>
    <w:basedOn w:val="a3"/>
    <w:link w:val="6"/>
    <w:rsid w:val="007723E1"/>
    <w:rPr>
      <w:sz w:val="22"/>
      <w:lang w:eastAsia="en-US"/>
    </w:rPr>
  </w:style>
  <w:style w:type="character" w:customStyle="1" w:styleId="70">
    <w:name w:val="Заголовок 7 Знак"/>
    <w:aliases w:val="Appendix Header Знак,Legal Level 1.1. Знак"/>
    <w:basedOn w:val="a3"/>
    <w:link w:val="7"/>
    <w:rsid w:val="007723E1"/>
    <w:rPr>
      <w:rFonts w:ascii="Garamond" w:hAnsi="Garamond"/>
      <w:sz w:val="22"/>
      <w:lang w:val="en-GB" w:eastAsia="en-US"/>
    </w:rPr>
  </w:style>
  <w:style w:type="character" w:customStyle="1" w:styleId="80">
    <w:name w:val="Заголовок 8 Знак"/>
    <w:aliases w:val="Legal Level 1.1.1. Знак"/>
    <w:basedOn w:val="a3"/>
    <w:link w:val="8"/>
    <w:rsid w:val="007723E1"/>
    <w:rPr>
      <w:rFonts w:asciiTheme="majorHAnsi" w:eastAsiaTheme="majorEastAsia" w:hAnsiTheme="majorHAnsi" w:cstheme="majorBidi"/>
      <w:color w:val="272727" w:themeColor="text1" w:themeTint="D8"/>
      <w:sz w:val="21"/>
      <w:szCs w:val="21"/>
    </w:rPr>
  </w:style>
  <w:style w:type="character" w:customStyle="1" w:styleId="90">
    <w:name w:val="Заголовок 9 Знак"/>
    <w:aliases w:val="Legal Level 1.1.1.1. Знак"/>
    <w:basedOn w:val="a3"/>
    <w:link w:val="9"/>
    <w:rsid w:val="007723E1"/>
    <w:rPr>
      <w:rFonts w:ascii="Arial" w:hAnsi="Arial"/>
      <w:i/>
      <w:sz w:val="18"/>
      <w:lang w:val="en-GB" w:eastAsia="en-US"/>
    </w:rPr>
  </w:style>
  <w:style w:type="character" w:customStyle="1" w:styleId="22">
    <w:name w:val="Основной текст Знак2"/>
    <w:aliases w:val="body text Знак2"/>
    <w:rsid w:val="007723E1"/>
    <w:rPr>
      <w:sz w:val="22"/>
      <w:lang w:val="en-GB" w:eastAsia="en-US" w:bidi="ar-SA"/>
    </w:rPr>
  </w:style>
  <w:style w:type="paragraph" w:customStyle="1" w:styleId="ae">
    <w:name w:val="Знак"/>
    <w:basedOn w:val="a2"/>
    <w:rsid w:val="007723E1"/>
    <w:pPr>
      <w:spacing w:after="160" w:line="240" w:lineRule="exact"/>
    </w:pPr>
    <w:rPr>
      <w:rFonts w:ascii="Verdana" w:hAnsi="Verdana" w:cs="Verdana"/>
      <w:sz w:val="20"/>
      <w:szCs w:val="20"/>
      <w:lang w:val="en-US" w:eastAsia="en-US"/>
    </w:rPr>
  </w:style>
  <w:style w:type="character" w:customStyle="1" w:styleId="21">
    <w:name w:val="Заголовок 2 Знак"/>
    <w:aliases w:val="h2 Знак,h21 Знак,5 Знак,Заголовок пункта (1.1) Знак,Reset numbering Знак,222 Знак"/>
    <w:link w:val="20"/>
    <w:uiPriority w:val="99"/>
    <w:rsid w:val="007723E1"/>
    <w:rPr>
      <w:b/>
      <w:bCs/>
    </w:rPr>
  </w:style>
  <w:style w:type="paragraph" w:styleId="af">
    <w:name w:val="Normal Indent"/>
    <w:basedOn w:val="a2"/>
    <w:rsid w:val="007723E1"/>
    <w:pPr>
      <w:spacing w:before="180" w:after="60"/>
      <w:ind w:left="851"/>
    </w:pPr>
    <w:rPr>
      <w:rFonts w:ascii="Garamond" w:hAnsi="Garamond"/>
      <w:sz w:val="22"/>
      <w:szCs w:val="20"/>
      <w:lang w:val="en-GB" w:eastAsia="en-US"/>
    </w:rPr>
  </w:style>
  <w:style w:type="paragraph" w:styleId="31">
    <w:name w:val="toc 3"/>
    <w:basedOn w:val="a2"/>
    <w:next w:val="a2"/>
    <w:uiPriority w:val="39"/>
    <w:rsid w:val="007723E1"/>
    <w:pPr>
      <w:ind w:left="440"/>
    </w:pPr>
    <w:rPr>
      <w:i/>
      <w:sz w:val="20"/>
      <w:szCs w:val="20"/>
      <w:lang w:val="en-GB" w:eastAsia="en-US"/>
    </w:rPr>
  </w:style>
  <w:style w:type="paragraph" w:customStyle="1" w:styleId="subsubclauseindent">
    <w:name w:val="subsubclauseindent"/>
    <w:basedOn w:val="a2"/>
    <w:rsid w:val="007723E1"/>
    <w:pPr>
      <w:spacing w:before="120" w:after="120"/>
      <w:ind w:left="2552"/>
      <w:jc w:val="both"/>
    </w:pPr>
    <w:rPr>
      <w:sz w:val="22"/>
      <w:szCs w:val="20"/>
      <w:lang w:val="en-GB" w:eastAsia="en-US"/>
    </w:rPr>
  </w:style>
  <w:style w:type="paragraph" w:customStyle="1" w:styleId="clauseindent">
    <w:name w:val="clauseindent"/>
    <w:basedOn w:val="a2"/>
    <w:rsid w:val="007723E1"/>
    <w:pPr>
      <w:spacing w:before="120" w:after="120"/>
      <w:ind w:left="426"/>
      <w:jc w:val="both"/>
    </w:pPr>
    <w:rPr>
      <w:i/>
      <w:sz w:val="22"/>
      <w:szCs w:val="20"/>
      <w:lang w:eastAsia="en-US"/>
    </w:rPr>
  </w:style>
  <w:style w:type="paragraph" w:customStyle="1" w:styleId="Definition">
    <w:name w:val="Definition"/>
    <w:basedOn w:val="a2"/>
    <w:rsid w:val="007723E1"/>
    <w:pPr>
      <w:spacing w:before="180" w:after="240"/>
      <w:ind w:left="851"/>
    </w:pPr>
    <w:rPr>
      <w:rFonts w:ascii="Garamond" w:hAnsi="Garamond"/>
      <w:b/>
      <w:sz w:val="22"/>
      <w:szCs w:val="20"/>
      <w:lang w:val="en-GB" w:eastAsia="en-US"/>
    </w:rPr>
  </w:style>
  <w:style w:type="paragraph" w:customStyle="1" w:styleId="Unnumbered">
    <w:name w:val="Unnumbered"/>
    <w:basedOn w:val="a2"/>
    <w:next w:val="3"/>
    <w:rsid w:val="007723E1"/>
    <w:pPr>
      <w:keepNext/>
      <w:spacing w:before="180" w:after="240"/>
      <w:ind w:left="851"/>
    </w:pPr>
    <w:rPr>
      <w:rFonts w:ascii="Garamond" w:hAnsi="Garamond"/>
      <w:b/>
      <w:i/>
      <w:sz w:val="22"/>
      <w:szCs w:val="20"/>
      <w:lang w:val="en-GB" w:eastAsia="en-US"/>
    </w:rPr>
  </w:style>
  <w:style w:type="paragraph" w:styleId="13">
    <w:name w:val="toc 1"/>
    <w:basedOn w:val="a2"/>
    <w:next w:val="a2"/>
    <w:uiPriority w:val="39"/>
    <w:rsid w:val="007723E1"/>
    <w:pPr>
      <w:spacing w:before="120" w:after="120"/>
    </w:pPr>
    <w:rPr>
      <w:b/>
      <w:caps/>
      <w:sz w:val="20"/>
      <w:szCs w:val="20"/>
      <w:lang w:val="en-GB" w:eastAsia="en-US"/>
    </w:rPr>
  </w:style>
  <w:style w:type="paragraph" w:styleId="23">
    <w:name w:val="toc 2"/>
    <w:basedOn w:val="a2"/>
    <w:next w:val="a2"/>
    <w:uiPriority w:val="39"/>
    <w:rsid w:val="007723E1"/>
    <w:pPr>
      <w:ind w:left="220"/>
    </w:pPr>
    <w:rPr>
      <w:smallCaps/>
      <w:sz w:val="20"/>
      <w:szCs w:val="20"/>
      <w:lang w:val="en-GB" w:eastAsia="en-US"/>
    </w:rPr>
  </w:style>
  <w:style w:type="paragraph" w:styleId="41">
    <w:name w:val="toc 4"/>
    <w:basedOn w:val="a2"/>
    <w:next w:val="a2"/>
    <w:rsid w:val="007723E1"/>
    <w:pPr>
      <w:ind w:left="660"/>
    </w:pPr>
    <w:rPr>
      <w:sz w:val="18"/>
      <w:szCs w:val="20"/>
      <w:lang w:val="en-GB" w:eastAsia="en-US"/>
    </w:rPr>
  </w:style>
  <w:style w:type="paragraph" w:styleId="52">
    <w:name w:val="toc 5"/>
    <w:basedOn w:val="a2"/>
    <w:next w:val="a2"/>
    <w:rsid w:val="007723E1"/>
    <w:pPr>
      <w:ind w:left="880"/>
    </w:pPr>
    <w:rPr>
      <w:sz w:val="18"/>
      <w:szCs w:val="20"/>
      <w:lang w:val="en-GB" w:eastAsia="en-US"/>
    </w:rPr>
  </w:style>
  <w:style w:type="paragraph" w:styleId="61">
    <w:name w:val="toc 6"/>
    <w:basedOn w:val="a2"/>
    <w:next w:val="a2"/>
    <w:rsid w:val="007723E1"/>
    <w:pPr>
      <w:ind w:left="1100"/>
    </w:pPr>
    <w:rPr>
      <w:sz w:val="18"/>
      <w:szCs w:val="20"/>
      <w:lang w:val="en-GB" w:eastAsia="en-US"/>
    </w:rPr>
  </w:style>
  <w:style w:type="paragraph" w:styleId="71">
    <w:name w:val="toc 7"/>
    <w:basedOn w:val="a2"/>
    <w:next w:val="a2"/>
    <w:rsid w:val="007723E1"/>
    <w:pPr>
      <w:ind w:left="1320"/>
    </w:pPr>
    <w:rPr>
      <w:sz w:val="18"/>
      <w:szCs w:val="20"/>
      <w:lang w:val="en-GB" w:eastAsia="en-US"/>
    </w:rPr>
  </w:style>
  <w:style w:type="paragraph" w:styleId="81">
    <w:name w:val="toc 8"/>
    <w:basedOn w:val="a2"/>
    <w:next w:val="a2"/>
    <w:rsid w:val="007723E1"/>
    <w:pPr>
      <w:ind w:left="1540"/>
    </w:pPr>
    <w:rPr>
      <w:sz w:val="18"/>
      <w:szCs w:val="20"/>
      <w:lang w:val="en-GB" w:eastAsia="en-US"/>
    </w:rPr>
  </w:style>
  <w:style w:type="paragraph" w:styleId="91">
    <w:name w:val="toc 9"/>
    <w:basedOn w:val="a2"/>
    <w:next w:val="a2"/>
    <w:rsid w:val="007723E1"/>
    <w:pPr>
      <w:ind w:left="1760"/>
    </w:pPr>
    <w:rPr>
      <w:sz w:val="18"/>
      <w:szCs w:val="20"/>
      <w:lang w:val="en-GB" w:eastAsia="en-US"/>
    </w:rPr>
  </w:style>
  <w:style w:type="paragraph" w:customStyle="1" w:styleId="TOCTitle">
    <w:name w:val="TOC Title"/>
    <w:basedOn w:val="a2"/>
    <w:rsid w:val="007723E1"/>
    <w:pPr>
      <w:keepLines/>
      <w:spacing w:before="180" w:after="240"/>
      <w:jc w:val="center"/>
    </w:pPr>
    <w:rPr>
      <w:rFonts w:ascii="Garamond" w:hAnsi="Garamond"/>
      <w:b/>
      <w:sz w:val="32"/>
      <w:szCs w:val="20"/>
      <w:lang w:val="en-GB" w:eastAsia="en-US"/>
    </w:rPr>
  </w:style>
  <w:style w:type="paragraph" w:styleId="af0">
    <w:name w:val="List Number"/>
    <w:basedOn w:val="a2"/>
    <w:rsid w:val="007723E1"/>
    <w:pPr>
      <w:tabs>
        <w:tab w:val="num" w:pos="851"/>
      </w:tabs>
      <w:spacing w:after="80"/>
      <w:ind w:left="851" w:hanging="454"/>
      <w:jc w:val="both"/>
    </w:pPr>
    <w:rPr>
      <w:szCs w:val="20"/>
      <w:lang w:val="en-US" w:eastAsia="en-US"/>
    </w:rPr>
  </w:style>
  <w:style w:type="character" w:styleId="af1">
    <w:name w:val="page number"/>
    <w:basedOn w:val="a3"/>
    <w:rsid w:val="007723E1"/>
  </w:style>
  <w:style w:type="paragraph" w:customStyle="1" w:styleId="subsubsubclauseindent">
    <w:name w:val="subsubsubclauseindent"/>
    <w:basedOn w:val="a2"/>
    <w:rsid w:val="007723E1"/>
    <w:pPr>
      <w:spacing w:before="120" w:after="120"/>
      <w:ind w:left="3119"/>
      <w:jc w:val="both"/>
    </w:pPr>
    <w:rPr>
      <w:sz w:val="22"/>
      <w:szCs w:val="20"/>
      <w:lang w:val="en-GB" w:eastAsia="en-US"/>
    </w:rPr>
  </w:style>
  <w:style w:type="paragraph" w:styleId="53">
    <w:name w:val="List Number 5"/>
    <w:basedOn w:val="a2"/>
    <w:rsid w:val="007723E1"/>
    <w:pPr>
      <w:tabs>
        <w:tab w:val="num" w:pos="1492"/>
      </w:tabs>
      <w:spacing w:before="180" w:after="60"/>
      <w:ind w:left="1492" w:hanging="360"/>
    </w:pPr>
    <w:rPr>
      <w:rFonts w:ascii="Garamond" w:hAnsi="Garamond"/>
      <w:sz w:val="22"/>
      <w:szCs w:val="20"/>
      <w:lang w:val="en-GB" w:eastAsia="en-US"/>
    </w:rPr>
  </w:style>
  <w:style w:type="paragraph" w:styleId="af2">
    <w:name w:val="List Bullet"/>
    <w:basedOn w:val="a2"/>
    <w:rsid w:val="007723E1"/>
    <w:pPr>
      <w:spacing w:after="60"/>
      <w:ind w:left="851"/>
      <w:jc w:val="both"/>
    </w:pPr>
    <w:rPr>
      <w:b/>
      <w:i/>
      <w:szCs w:val="20"/>
      <w:lang w:eastAsia="en-US"/>
    </w:rPr>
  </w:style>
  <w:style w:type="paragraph" w:styleId="24">
    <w:name w:val="Body Text 2"/>
    <w:basedOn w:val="a2"/>
    <w:link w:val="25"/>
    <w:rsid w:val="007723E1"/>
    <w:pPr>
      <w:ind w:left="851"/>
      <w:jc w:val="both"/>
    </w:pPr>
    <w:rPr>
      <w:szCs w:val="20"/>
      <w:lang w:eastAsia="en-US"/>
    </w:rPr>
  </w:style>
  <w:style w:type="character" w:customStyle="1" w:styleId="25">
    <w:name w:val="Основной текст 2 Знак"/>
    <w:basedOn w:val="a3"/>
    <w:link w:val="24"/>
    <w:rsid w:val="007723E1"/>
    <w:rPr>
      <w:sz w:val="24"/>
      <w:lang w:eastAsia="en-US"/>
    </w:rPr>
  </w:style>
  <w:style w:type="paragraph" w:styleId="af3">
    <w:name w:val="header"/>
    <w:basedOn w:val="a2"/>
    <w:link w:val="af4"/>
    <w:uiPriority w:val="99"/>
    <w:rsid w:val="007723E1"/>
    <w:pPr>
      <w:tabs>
        <w:tab w:val="center" w:pos="4320"/>
        <w:tab w:val="right" w:pos="8640"/>
      </w:tabs>
      <w:spacing w:before="180" w:after="60"/>
    </w:pPr>
    <w:rPr>
      <w:rFonts w:ascii="Garamond" w:hAnsi="Garamond"/>
      <w:sz w:val="22"/>
      <w:szCs w:val="20"/>
      <w:lang w:val="en-GB" w:eastAsia="en-US"/>
    </w:rPr>
  </w:style>
  <w:style w:type="character" w:customStyle="1" w:styleId="af4">
    <w:name w:val="Верхний колонтитул Знак"/>
    <w:basedOn w:val="a3"/>
    <w:link w:val="af3"/>
    <w:uiPriority w:val="99"/>
    <w:rsid w:val="007723E1"/>
    <w:rPr>
      <w:rFonts w:ascii="Garamond" w:hAnsi="Garamond"/>
      <w:sz w:val="22"/>
      <w:lang w:val="en-GB" w:eastAsia="en-US"/>
    </w:rPr>
  </w:style>
  <w:style w:type="paragraph" w:styleId="af5">
    <w:name w:val="footer"/>
    <w:basedOn w:val="a2"/>
    <w:link w:val="af6"/>
    <w:uiPriority w:val="99"/>
    <w:rsid w:val="007723E1"/>
    <w:pPr>
      <w:tabs>
        <w:tab w:val="center" w:pos="4320"/>
        <w:tab w:val="right" w:pos="8640"/>
      </w:tabs>
      <w:spacing w:before="180" w:after="60"/>
    </w:pPr>
    <w:rPr>
      <w:rFonts w:ascii="Garamond" w:hAnsi="Garamond"/>
      <w:sz w:val="22"/>
      <w:szCs w:val="20"/>
      <w:lang w:val="en-GB" w:eastAsia="en-US"/>
    </w:rPr>
  </w:style>
  <w:style w:type="character" w:customStyle="1" w:styleId="af6">
    <w:name w:val="Нижний колонтитул Знак"/>
    <w:basedOn w:val="a3"/>
    <w:link w:val="af5"/>
    <w:uiPriority w:val="99"/>
    <w:rsid w:val="007723E1"/>
    <w:rPr>
      <w:rFonts w:ascii="Garamond" w:hAnsi="Garamond"/>
      <w:sz w:val="22"/>
      <w:lang w:val="en-GB" w:eastAsia="en-US"/>
    </w:rPr>
  </w:style>
  <w:style w:type="paragraph" w:styleId="32">
    <w:name w:val="List Bullet 3"/>
    <w:basedOn w:val="a2"/>
    <w:autoRedefine/>
    <w:rsid w:val="007723E1"/>
    <w:pPr>
      <w:tabs>
        <w:tab w:val="num" w:pos="2913"/>
      </w:tabs>
      <w:spacing w:before="180" w:after="60"/>
      <w:ind w:left="2894" w:hanging="341"/>
    </w:pPr>
    <w:rPr>
      <w:sz w:val="22"/>
      <w:szCs w:val="20"/>
      <w:lang w:eastAsia="en-US"/>
    </w:rPr>
  </w:style>
  <w:style w:type="paragraph" w:styleId="af7">
    <w:name w:val="Body Text Indent"/>
    <w:basedOn w:val="a2"/>
    <w:link w:val="af8"/>
    <w:rsid w:val="007723E1"/>
    <w:pPr>
      <w:ind w:left="1080"/>
    </w:pPr>
    <w:rPr>
      <w:lang w:eastAsia="en-US"/>
    </w:rPr>
  </w:style>
  <w:style w:type="character" w:customStyle="1" w:styleId="af8">
    <w:name w:val="Основной текст с отступом Знак"/>
    <w:basedOn w:val="a3"/>
    <w:link w:val="af7"/>
    <w:rsid w:val="007723E1"/>
    <w:rPr>
      <w:sz w:val="24"/>
      <w:szCs w:val="24"/>
      <w:lang w:eastAsia="en-US"/>
    </w:rPr>
  </w:style>
  <w:style w:type="paragraph" w:styleId="af9">
    <w:name w:val="footnote text"/>
    <w:basedOn w:val="a2"/>
    <w:link w:val="afa"/>
    <w:uiPriority w:val="99"/>
    <w:rsid w:val="007723E1"/>
    <w:pPr>
      <w:spacing w:before="180" w:after="60"/>
    </w:pPr>
    <w:rPr>
      <w:rFonts w:ascii="Garamond" w:hAnsi="Garamond"/>
      <w:sz w:val="20"/>
      <w:szCs w:val="20"/>
      <w:lang w:val="en-GB" w:eastAsia="en-US"/>
    </w:rPr>
  </w:style>
  <w:style w:type="character" w:customStyle="1" w:styleId="afa">
    <w:name w:val="Текст сноски Знак"/>
    <w:basedOn w:val="a3"/>
    <w:link w:val="af9"/>
    <w:uiPriority w:val="99"/>
    <w:rsid w:val="007723E1"/>
    <w:rPr>
      <w:rFonts w:ascii="Garamond" w:hAnsi="Garamond"/>
      <w:lang w:val="en-GB" w:eastAsia="en-US"/>
    </w:rPr>
  </w:style>
  <w:style w:type="character" w:styleId="afb">
    <w:name w:val="footnote reference"/>
    <w:uiPriority w:val="99"/>
    <w:rsid w:val="007723E1"/>
    <w:rPr>
      <w:vertAlign w:val="superscript"/>
    </w:rPr>
  </w:style>
  <w:style w:type="paragraph" w:styleId="afc">
    <w:name w:val="endnote text"/>
    <w:basedOn w:val="a2"/>
    <w:link w:val="afd"/>
    <w:rsid w:val="007723E1"/>
    <w:pPr>
      <w:spacing w:before="180" w:after="60"/>
    </w:pPr>
    <w:rPr>
      <w:rFonts w:ascii="Garamond" w:hAnsi="Garamond"/>
      <w:sz w:val="20"/>
      <w:szCs w:val="20"/>
      <w:lang w:val="en-GB" w:eastAsia="en-US"/>
    </w:rPr>
  </w:style>
  <w:style w:type="character" w:customStyle="1" w:styleId="afd">
    <w:name w:val="Текст концевой сноски Знак"/>
    <w:basedOn w:val="a3"/>
    <w:link w:val="afc"/>
    <w:rsid w:val="007723E1"/>
    <w:rPr>
      <w:rFonts w:ascii="Garamond" w:hAnsi="Garamond"/>
      <w:lang w:val="en-GB" w:eastAsia="en-US"/>
    </w:rPr>
  </w:style>
  <w:style w:type="character" w:styleId="afe">
    <w:name w:val="endnote reference"/>
    <w:rsid w:val="007723E1"/>
    <w:rPr>
      <w:vertAlign w:val="superscript"/>
    </w:rPr>
  </w:style>
  <w:style w:type="paragraph" w:styleId="42">
    <w:name w:val="List Number 4"/>
    <w:basedOn w:val="a2"/>
    <w:rsid w:val="007723E1"/>
    <w:pPr>
      <w:tabs>
        <w:tab w:val="num" w:pos="1209"/>
      </w:tabs>
      <w:spacing w:before="180" w:after="60"/>
      <w:ind w:left="1209" w:hanging="360"/>
    </w:pPr>
    <w:rPr>
      <w:rFonts w:ascii="Garamond" w:hAnsi="Garamond"/>
      <w:sz w:val="22"/>
      <w:szCs w:val="20"/>
      <w:lang w:val="en-GB" w:eastAsia="en-US"/>
    </w:rPr>
  </w:style>
  <w:style w:type="paragraph" w:customStyle="1" w:styleId="Simple">
    <w:name w:val="Simple"/>
    <w:basedOn w:val="a2"/>
    <w:rsid w:val="007723E1"/>
    <w:pPr>
      <w:jc w:val="both"/>
    </w:pPr>
    <w:rPr>
      <w:rFonts w:ascii="Arial" w:hAnsi="Arial" w:cs="Arial"/>
      <w:spacing w:val="-5"/>
      <w:sz w:val="20"/>
      <w:szCs w:val="20"/>
      <w:lang w:eastAsia="en-US"/>
    </w:rPr>
  </w:style>
  <w:style w:type="paragraph" w:customStyle="1" w:styleId="aff">
    <w:name w:val="Простой"/>
    <w:basedOn w:val="a2"/>
    <w:rsid w:val="007723E1"/>
    <w:rPr>
      <w:rFonts w:ascii="Arial" w:hAnsi="Arial" w:cs="Arial"/>
      <w:spacing w:val="-5"/>
      <w:sz w:val="20"/>
      <w:szCs w:val="20"/>
    </w:rPr>
  </w:style>
  <w:style w:type="paragraph" w:styleId="26">
    <w:name w:val="Body Text Indent 2"/>
    <w:basedOn w:val="a2"/>
    <w:link w:val="27"/>
    <w:autoRedefine/>
    <w:uiPriority w:val="99"/>
    <w:rsid w:val="007723E1"/>
    <w:pPr>
      <w:tabs>
        <w:tab w:val="num" w:pos="360"/>
      </w:tabs>
      <w:spacing w:before="120" w:line="240" w:lineRule="atLeast"/>
      <w:ind w:left="360" w:hanging="360"/>
    </w:pPr>
    <w:rPr>
      <w:rFonts w:ascii="Arial" w:hAnsi="Arial"/>
      <w:i/>
      <w:iCs/>
      <w:sz w:val="20"/>
      <w:szCs w:val="20"/>
    </w:rPr>
  </w:style>
  <w:style w:type="character" w:customStyle="1" w:styleId="27">
    <w:name w:val="Основной текст с отступом 2 Знак"/>
    <w:basedOn w:val="a3"/>
    <w:link w:val="26"/>
    <w:uiPriority w:val="99"/>
    <w:rsid w:val="007723E1"/>
    <w:rPr>
      <w:rFonts w:ascii="Arial" w:hAnsi="Arial"/>
      <w:i/>
      <w:iCs/>
    </w:rPr>
  </w:style>
  <w:style w:type="paragraph" w:customStyle="1" w:styleId="14">
    <w:name w:val="Нумерованный список 1"/>
    <w:basedOn w:val="a2"/>
    <w:autoRedefine/>
    <w:rsid w:val="007723E1"/>
    <w:pPr>
      <w:spacing w:before="120"/>
      <w:jc w:val="both"/>
    </w:pPr>
    <w:rPr>
      <w:sz w:val="22"/>
    </w:rPr>
  </w:style>
  <w:style w:type="paragraph" w:styleId="33">
    <w:name w:val="Body Text Indent 3"/>
    <w:basedOn w:val="a2"/>
    <w:link w:val="34"/>
    <w:rsid w:val="007723E1"/>
    <w:pPr>
      <w:suppressAutoHyphens/>
      <w:autoSpaceDE w:val="0"/>
      <w:autoSpaceDN w:val="0"/>
      <w:adjustRightInd w:val="0"/>
      <w:spacing w:before="180" w:after="60"/>
      <w:ind w:left="1134"/>
      <w:jc w:val="both"/>
    </w:pPr>
    <w:rPr>
      <w:i/>
      <w:iCs/>
      <w:sz w:val="22"/>
      <w:szCs w:val="20"/>
      <w:lang w:eastAsia="en-US"/>
    </w:rPr>
  </w:style>
  <w:style w:type="character" w:customStyle="1" w:styleId="34">
    <w:name w:val="Основной текст с отступом 3 Знак"/>
    <w:basedOn w:val="a3"/>
    <w:link w:val="33"/>
    <w:rsid w:val="007723E1"/>
    <w:rPr>
      <w:i/>
      <w:iCs/>
      <w:sz w:val="22"/>
      <w:lang w:eastAsia="en-US"/>
    </w:rPr>
  </w:style>
  <w:style w:type="paragraph" w:styleId="43">
    <w:name w:val="List Bullet 4"/>
    <w:basedOn w:val="a2"/>
    <w:autoRedefine/>
    <w:rsid w:val="007723E1"/>
    <w:pPr>
      <w:tabs>
        <w:tab w:val="num" w:pos="720"/>
      </w:tabs>
      <w:ind w:left="720" w:hanging="360"/>
    </w:pPr>
    <w:rPr>
      <w:sz w:val="20"/>
      <w:szCs w:val="20"/>
    </w:rPr>
  </w:style>
  <w:style w:type="paragraph" w:customStyle="1" w:styleId="HeadingBase">
    <w:name w:val="Heading Base"/>
    <w:basedOn w:val="a2"/>
    <w:next w:val="a2"/>
    <w:rsid w:val="007723E1"/>
    <w:pPr>
      <w:keepNext/>
      <w:keepLines/>
      <w:spacing w:before="140" w:after="240" w:line="220" w:lineRule="atLeast"/>
      <w:ind w:left="1080"/>
      <w:jc w:val="both"/>
    </w:pPr>
    <w:rPr>
      <w:rFonts w:ascii="Arial" w:hAnsi="Arial"/>
      <w:b/>
      <w:spacing w:val="-20"/>
      <w:kern w:val="28"/>
      <w:sz w:val="22"/>
      <w:szCs w:val="20"/>
    </w:rPr>
  </w:style>
  <w:style w:type="paragraph" w:customStyle="1" w:styleId="ChapterSubtitle">
    <w:name w:val="Chapter Subtitle"/>
    <w:basedOn w:val="aff0"/>
    <w:next w:val="10"/>
    <w:rsid w:val="007723E1"/>
    <w:rPr>
      <w:rFonts w:ascii="Arial" w:hAnsi="Arial"/>
      <w:b w:val="0"/>
      <w:i/>
      <w:caps w:val="0"/>
      <w:sz w:val="28"/>
    </w:rPr>
  </w:style>
  <w:style w:type="paragraph" w:styleId="aff0">
    <w:name w:val="Subtitle"/>
    <w:basedOn w:val="aff1"/>
    <w:next w:val="a2"/>
    <w:link w:val="aff2"/>
    <w:qFormat/>
    <w:rsid w:val="007723E1"/>
    <w:pPr>
      <w:spacing w:before="60" w:after="120" w:line="340" w:lineRule="atLeast"/>
      <w:jc w:val="left"/>
    </w:pPr>
    <w:rPr>
      <w:caps/>
      <w:spacing w:val="-16"/>
      <w:sz w:val="32"/>
    </w:rPr>
  </w:style>
  <w:style w:type="character" w:customStyle="1" w:styleId="aff2">
    <w:name w:val="Подзаголовок Знак"/>
    <w:basedOn w:val="a3"/>
    <w:link w:val="aff0"/>
    <w:rsid w:val="007723E1"/>
    <w:rPr>
      <w:rFonts w:ascii="Arial MT Black" w:hAnsi="Arial MT Black"/>
      <w:b/>
      <w:caps/>
      <w:spacing w:val="-16"/>
      <w:kern w:val="28"/>
      <w:sz w:val="32"/>
    </w:rPr>
  </w:style>
  <w:style w:type="paragraph" w:styleId="aff1">
    <w:name w:val="Title"/>
    <w:basedOn w:val="HeadingBase"/>
    <w:next w:val="aff0"/>
    <w:link w:val="aff3"/>
    <w:qFormat/>
    <w:rsid w:val="007723E1"/>
    <w:pPr>
      <w:pBdr>
        <w:top w:val="single" w:sz="6" w:space="16" w:color="auto"/>
      </w:pBdr>
      <w:spacing w:before="220" w:after="60" w:line="320" w:lineRule="atLeast"/>
      <w:ind w:left="0"/>
    </w:pPr>
    <w:rPr>
      <w:rFonts w:ascii="Arial MT Black" w:hAnsi="Arial MT Black"/>
      <w:sz w:val="40"/>
    </w:rPr>
  </w:style>
  <w:style w:type="character" w:customStyle="1" w:styleId="aff3">
    <w:name w:val="Название Знак"/>
    <w:basedOn w:val="a3"/>
    <w:link w:val="aff1"/>
    <w:rsid w:val="007723E1"/>
    <w:rPr>
      <w:rFonts w:ascii="Arial MT Black" w:hAnsi="Arial MT Black"/>
      <w:b/>
      <w:spacing w:val="-20"/>
      <w:kern w:val="28"/>
      <w:sz w:val="40"/>
    </w:rPr>
  </w:style>
  <w:style w:type="paragraph" w:customStyle="1" w:styleId="List1">
    <w:name w:val="List1"/>
    <w:basedOn w:val="a2"/>
    <w:rsid w:val="007723E1"/>
    <w:pPr>
      <w:tabs>
        <w:tab w:val="num" w:pos="495"/>
      </w:tabs>
      <w:spacing w:line="360" w:lineRule="auto"/>
      <w:ind w:left="495" w:hanging="495"/>
      <w:jc w:val="both"/>
    </w:pPr>
    <w:rPr>
      <w:rFonts w:ascii="Arial" w:hAnsi="Arial"/>
      <w:szCs w:val="20"/>
    </w:rPr>
  </w:style>
  <w:style w:type="paragraph" w:customStyle="1" w:styleId="List2">
    <w:name w:val="List2"/>
    <w:basedOn w:val="a2"/>
    <w:rsid w:val="007723E1"/>
    <w:pPr>
      <w:spacing w:line="360" w:lineRule="auto"/>
      <w:jc w:val="both"/>
    </w:pPr>
    <w:rPr>
      <w:rFonts w:ascii="Arial" w:hAnsi="Arial"/>
      <w:szCs w:val="20"/>
    </w:rPr>
  </w:style>
  <w:style w:type="paragraph" w:customStyle="1" w:styleId="Head">
    <w:name w:val="Head"/>
    <w:rsid w:val="007723E1"/>
    <w:pPr>
      <w:spacing w:after="120"/>
      <w:ind w:right="567"/>
    </w:pPr>
    <w:rPr>
      <w:b/>
      <w:lang w:val="de-DE"/>
    </w:rPr>
  </w:style>
  <w:style w:type="paragraph" w:customStyle="1" w:styleId="TableTitle">
    <w:name w:val="TableTitle"/>
    <w:basedOn w:val="aff"/>
    <w:rsid w:val="007723E1"/>
    <w:pPr>
      <w:keepNext/>
      <w:keepLines/>
      <w:shd w:val="pct20" w:color="auto" w:fill="auto"/>
      <w:jc w:val="center"/>
    </w:pPr>
    <w:rPr>
      <w:rFonts w:cs="Times New Roman"/>
      <w:b/>
    </w:rPr>
  </w:style>
  <w:style w:type="character" w:customStyle="1" w:styleId="Superscript">
    <w:name w:val="Superscript"/>
    <w:rsid w:val="007723E1"/>
    <w:rPr>
      <w:b/>
      <w:vertAlign w:val="superscript"/>
    </w:rPr>
  </w:style>
  <w:style w:type="paragraph" w:customStyle="1" w:styleId="CoverCompany">
    <w:name w:val="Cover Company"/>
    <w:basedOn w:val="a2"/>
    <w:rsid w:val="007723E1"/>
    <w:pPr>
      <w:spacing w:after="120" w:line="360" w:lineRule="exact"/>
      <w:jc w:val="right"/>
    </w:pPr>
    <w:rPr>
      <w:rFonts w:ascii="Arial" w:hAnsi="Arial"/>
      <w:b/>
      <w:spacing w:val="-5"/>
      <w:sz w:val="36"/>
      <w:szCs w:val="20"/>
    </w:rPr>
  </w:style>
  <w:style w:type="paragraph" w:customStyle="1" w:styleId="SectionHeading">
    <w:name w:val="Section Heading"/>
    <w:basedOn w:val="10"/>
    <w:rsid w:val="007723E1"/>
    <w:pPr>
      <w:tabs>
        <w:tab w:val="num" w:pos="1080"/>
      </w:tabs>
      <w:suppressAutoHyphens/>
      <w:spacing w:before="0" w:after="120" w:line="240" w:lineRule="atLeast"/>
      <w:ind w:left="708" w:hanging="708"/>
      <w:jc w:val="center"/>
      <w:outlineLvl w:val="9"/>
    </w:pPr>
    <w:rPr>
      <w:rFonts w:ascii="Arial MT Black" w:eastAsia="Times New Roman" w:hAnsi="Arial MT Black" w:cs="Garamond"/>
      <w:bCs w:val="0"/>
      <w:caps/>
      <w:color w:val="000000"/>
      <w:spacing w:val="-20"/>
      <w:kern w:val="20"/>
      <w:sz w:val="40"/>
      <w:szCs w:val="22"/>
    </w:rPr>
  </w:style>
  <w:style w:type="paragraph" w:customStyle="1" w:styleId="15">
    <w:name w:val="Заголовок оглавления1"/>
    <w:basedOn w:val="10"/>
    <w:rsid w:val="007723E1"/>
    <w:pPr>
      <w:pBdr>
        <w:top w:val="single" w:sz="6" w:space="16" w:color="auto"/>
      </w:pBdr>
      <w:tabs>
        <w:tab w:val="num" w:pos="1080"/>
      </w:tabs>
      <w:suppressAutoHyphens/>
      <w:spacing w:before="220" w:after="60" w:line="320" w:lineRule="atLeast"/>
      <w:ind w:left="708" w:hanging="708"/>
      <w:jc w:val="center"/>
      <w:outlineLvl w:val="9"/>
    </w:pPr>
    <w:rPr>
      <w:rFonts w:ascii="Arial MT Black" w:eastAsia="Times New Roman" w:hAnsi="Arial MT Black" w:cs="Garamond"/>
      <w:bCs w:val="0"/>
      <w:caps/>
      <w:color w:val="000000"/>
      <w:spacing w:val="-20"/>
      <w:kern w:val="28"/>
      <w:sz w:val="40"/>
      <w:szCs w:val="22"/>
    </w:rPr>
  </w:style>
  <w:style w:type="paragraph" w:customStyle="1" w:styleId="BodyTextKeep">
    <w:name w:val="Body Text Keep"/>
    <w:basedOn w:val="a2"/>
    <w:rsid w:val="007723E1"/>
    <w:pPr>
      <w:keepNext/>
      <w:tabs>
        <w:tab w:val="left" w:pos="3345"/>
      </w:tabs>
      <w:spacing w:after="240" w:line="240" w:lineRule="atLeast"/>
      <w:ind w:left="1077"/>
      <w:jc w:val="both"/>
    </w:pPr>
    <w:rPr>
      <w:rFonts w:ascii="Arial" w:hAnsi="Arial"/>
      <w:spacing w:val="-5"/>
      <w:sz w:val="20"/>
      <w:szCs w:val="20"/>
    </w:rPr>
  </w:style>
  <w:style w:type="character" w:customStyle="1" w:styleId="Emphasis1">
    <w:name w:val="Emphasis1"/>
    <w:rsid w:val="007723E1"/>
    <w:rPr>
      <w:i/>
      <w:spacing w:val="0"/>
    </w:rPr>
  </w:style>
  <w:style w:type="paragraph" w:customStyle="1" w:styleId="TableNormal">
    <w:name w:val="TableNormal"/>
    <w:basedOn w:val="aff"/>
    <w:rsid w:val="007723E1"/>
    <w:pPr>
      <w:keepLines/>
      <w:spacing w:before="120"/>
    </w:pPr>
    <w:rPr>
      <w:rFonts w:cs="Times New Roman"/>
    </w:rPr>
  </w:style>
  <w:style w:type="paragraph" w:styleId="aff4">
    <w:name w:val="annotation text"/>
    <w:basedOn w:val="a2"/>
    <w:link w:val="aff5"/>
    <w:rsid w:val="007723E1"/>
    <w:rPr>
      <w:sz w:val="20"/>
      <w:szCs w:val="20"/>
    </w:rPr>
  </w:style>
  <w:style w:type="character" w:customStyle="1" w:styleId="aff5">
    <w:name w:val="Текст примечания Знак"/>
    <w:basedOn w:val="a3"/>
    <w:link w:val="aff4"/>
    <w:rsid w:val="007723E1"/>
  </w:style>
  <w:style w:type="paragraph" w:styleId="35">
    <w:name w:val="Body Text 3"/>
    <w:basedOn w:val="a2"/>
    <w:link w:val="36"/>
    <w:rsid w:val="007723E1"/>
    <w:pPr>
      <w:spacing w:before="180" w:after="120"/>
      <w:jc w:val="both"/>
    </w:pPr>
    <w:rPr>
      <w:i/>
      <w:iCs/>
      <w:sz w:val="22"/>
      <w:szCs w:val="20"/>
      <w:u w:val="single"/>
      <w:lang w:eastAsia="en-US"/>
    </w:rPr>
  </w:style>
  <w:style w:type="character" w:customStyle="1" w:styleId="36">
    <w:name w:val="Основной текст 3 Знак"/>
    <w:basedOn w:val="a3"/>
    <w:link w:val="35"/>
    <w:rsid w:val="007723E1"/>
    <w:rPr>
      <w:i/>
      <w:iCs/>
      <w:sz w:val="22"/>
      <w:u w:val="single"/>
      <w:lang w:eastAsia="en-US"/>
    </w:rPr>
  </w:style>
  <w:style w:type="paragraph" w:customStyle="1" w:styleId="Normal2">
    <w:name w:val="Normal2"/>
    <w:rsid w:val="007723E1"/>
    <w:pPr>
      <w:widowControl w:val="0"/>
      <w:jc w:val="both"/>
    </w:pPr>
    <w:rPr>
      <w:rFonts w:ascii="Arial" w:hAnsi="Arial"/>
      <w:snapToGrid w:val="0"/>
      <w:sz w:val="24"/>
    </w:rPr>
  </w:style>
  <w:style w:type="character" w:styleId="aff6">
    <w:name w:val="Hyperlink"/>
    <w:uiPriority w:val="99"/>
    <w:rsid w:val="007723E1"/>
    <w:rPr>
      <w:color w:val="0000FF"/>
      <w:u w:val="single"/>
    </w:rPr>
  </w:style>
  <w:style w:type="character" w:styleId="aff7">
    <w:name w:val="FollowedHyperlink"/>
    <w:rsid w:val="007723E1"/>
    <w:rPr>
      <w:color w:val="800080"/>
      <w:u w:val="single"/>
    </w:rPr>
  </w:style>
  <w:style w:type="paragraph" w:customStyle="1" w:styleId="Normal1">
    <w:name w:val="Normal1"/>
    <w:rsid w:val="007723E1"/>
    <w:pPr>
      <w:autoSpaceDE w:val="0"/>
      <w:autoSpaceDN w:val="0"/>
      <w:jc w:val="both"/>
    </w:pPr>
    <w:rPr>
      <w:rFonts w:ascii="Arial" w:hAnsi="Arial" w:cs="Arial"/>
      <w:lang w:val="en-US" w:eastAsia="en-US"/>
    </w:rPr>
  </w:style>
  <w:style w:type="paragraph" w:customStyle="1" w:styleId="Iauiue1">
    <w:name w:val="Iau?iue1"/>
    <w:rsid w:val="007723E1"/>
    <w:pPr>
      <w:widowControl w:val="0"/>
    </w:pPr>
    <w:rPr>
      <w:lang w:eastAsia="en-US"/>
    </w:rPr>
  </w:style>
  <w:style w:type="paragraph" w:customStyle="1" w:styleId="37">
    <w:name w:val="заголовок 3"/>
    <w:basedOn w:val="a2"/>
    <w:next w:val="a2"/>
    <w:rsid w:val="007723E1"/>
    <w:pPr>
      <w:keepNext/>
      <w:spacing w:before="120" w:after="120"/>
      <w:jc w:val="both"/>
    </w:pPr>
    <w:rPr>
      <w:rFonts w:ascii="Garamond" w:hAnsi="Garamond"/>
      <w:sz w:val="22"/>
      <w:szCs w:val="20"/>
    </w:rPr>
  </w:style>
  <w:style w:type="paragraph" w:customStyle="1" w:styleId="aff8">
    <w:name w:val="Обычный без отступа по центру"/>
    <w:basedOn w:val="a2"/>
    <w:rsid w:val="007723E1"/>
    <w:pPr>
      <w:spacing w:line="360" w:lineRule="auto"/>
      <w:jc w:val="center"/>
    </w:pPr>
    <w:rPr>
      <w:rFonts w:ascii="Arial" w:hAnsi="Arial"/>
      <w:bCs/>
      <w:szCs w:val="36"/>
    </w:rPr>
  </w:style>
  <w:style w:type="character" w:styleId="aff9">
    <w:name w:val="Emphasis"/>
    <w:qFormat/>
    <w:rsid w:val="007723E1"/>
    <w:rPr>
      <w:i/>
      <w:iCs/>
    </w:rPr>
  </w:style>
  <w:style w:type="character" w:styleId="affa">
    <w:name w:val="annotation reference"/>
    <w:rsid w:val="007723E1"/>
    <w:rPr>
      <w:sz w:val="16"/>
      <w:szCs w:val="16"/>
    </w:rPr>
  </w:style>
  <w:style w:type="paragraph" w:styleId="affb">
    <w:name w:val="annotation subject"/>
    <w:basedOn w:val="aff4"/>
    <w:next w:val="aff4"/>
    <w:link w:val="affc"/>
    <w:uiPriority w:val="99"/>
    <w:rsid w:val="007723E1"/>
    <w:pPr>
      <w:spacing w:before="180" w:after="60"/>
    </w:pPr>
    <w:rPr>
      <w:rFonts w:ascii="Garamond" w:hAnsi="Garamond"/>
      <w:b/>
      <w:bCs/>
      <w:lang w:val="en-GB" w:eastAsia="en-US"/>
    </w:rPr>
  </w:style>
  <w:style w:type="character" w:customStyle="1" w:styleId="affc">
    <w:name w:val="Тема примечания Знак"/>
    <w:basedOn w:val="aff5"/>
    <w:link w:val="affb"/>
    <w:uiPriority w:val="99"/>
    <w:rsid w:val="007723E1"/>
    <w:rPr>
      <w:rFonts w:ascii="Garamond" w:hAnsi="Garamond"/>
      <w:b/>
      <w:bCs/>
      <w:lang w:val="en-GB" w:eastAsia="en-US"/>
    </w:rPr>
  </w:style>
  <w:style w:type="character" w:customStyle="1" w:styleId="H3">
    <w:name w:val="H3 Знак"/>
    <w:aliases w:val="Заголовок подпукта (1.1.1) Знак,Level 1 - 1 Знак Знак,Level 1 - 1 Знак,o Знак Знак"/>
    <w:rsid w:val="007723E1"/>
    <w:rPr>
      <w:rFonts w:ascii="Garamond" w:hAnsi="Garamond"/>
      <w:b/>
      <w:sz w:val="22"/>
      <w:szCs w:val="22"/>
      <w:lang w:val="ru-RU" w:eastAsia="en-US" w:bidi="ar-SA"/>
    </w:rPr>
  </w:style>
  <w:style w:type="character" w:customStyle="1" w:styleId="bodytext2">
    <w:name w:val="body text Знак Знак2"/>
    <w:rsid w:val="007723E1"/>
    <w:rPr>
      <w:sz w:val="22"/>
      <w:lang w:val="en-GB" w:eastAsia="en-US" w:bidi="ar-SA"/>
    </w:rPr>
  </w:style>
  <w:style w:type="paragraph" w:styleId="affd">
    <w:name w:val="Document Map"/>
    <w:basedOn w:val="a2"/>
    <w:link w:val="affe"/>
    <w:rsid w:val="007723E1"/>
    <w:pPr>
      <w:shd w:val="clear" w:color="auto" w:fill="000080"/>
      <w:spacing w:before="180" w:after="60"/>
    </w:pPr>
    <w:rPr>
      <w:rFonts w:ascii="Tahoma" w:hAnsi="Tahoma" w:cs="Tahoma"/>
      <w:sz w:val="20"/>
      <w:szCs w:val="20"/>
      <w:lang w:val="en-GB" w:eastAsia="en-US"/>
    </w:rPr>
  </w:style>
  <w:style w:type="character" w:customStyle="1" w:styleId="affe">
    <w:name w:val="Схема документа Знак"/>
    <w:basedOn w:val="a3"/>
    <w:link w:val="affd"/>
    <w:rsid w:val="007723E1"/>
    <w:rPr>
      <w:rFonts w:ascii="Tahoma" w:hAnsi="Tahoma" w:cs="Tahoma"/>
      <w:shd w:val="clear" w:color="auto" w:fill="000080"/>
      <w:lang w:val="en-GB" w:eastAsia="en-US"/>
    </w:rPr>
  </w:style>
  <w:style w:type="paragraph" w:customStyle="1" w:styleId="ConsNormal">
    <w:name w:val="ConsNormal"/>
    <w:rsid w:val="007723E1"/>
    <w:pPr>
      <w:widowControl w:val="0"/>
      <w:autoSpaceDE w:val="0"/>
      <w:autoSpaceDN w:val="0"/>
      <w:adjustRightInd w:val="0"/>
      <w:ind w:firstLine="720"/>
    </w:pPr>
    <w:rPr>
      <w:rFonts w:ascii="Arial" w:hAnsi="Arial" w:cs="Arial"/>
    </w:rPr>
  </w:style>
  <w:style w:type="paragraph" w:customStyle="1" w:styleId="ConsNonformat">
    <w:name w:val="ConsNonformat"/>
    <w:rsid w:val="007723E1"/>
    <w:pPr>
      <w:widowControl w:val="0"/>
      <w:autoSpaceDE w:val="0"/>
      <w:autoSpaceDN w:val="0"/>
      <w:adjustRightInd w:val="0"/>
    </w:pPr>
    <w:rPr>
      <w:rFonts w:ascii="Courier New" w:hAnsi="Courier New" w:cs="Courier New"/>
    </w:rPr>
  </w:style>
  <w:style w:type="character" w:styleId="afff">
    <w:name w:val="Strong"/>
    <w:qFormat/>
    <w:rsid w:val="007723E1"/>
    <w:rPr>
      <w:b/>
      <w:bCs/>
    </w:rPr>
  </w:style>
  <w:style w:type="character" w:customStyle="1" w:styleId="bodytext1">
    <w:name w:val="body text Знак Знак Знак1"/>
    <w:aliases w:val="body text Знак Знак Знак2"/>
    <w:rsid w:val="007723E1"/>
    <w:rPr>
      <w:sz w:val="22"/>
      <w:lang w:val="en-GB" w:eastAsia="en-US" w:bidi="ar-SA"/>
    </w:rPr>
  </w:style>
  <w:style w:type="character" w:customStyle="1" w:styleId="bodytext10">
    <w:name w:val="body text Знак Знак1"/>
    <w:rsid w:val="007723E1"/>
    <w:rPr>
      <w:sz w:val="22"/>
      <w:lang w:val="en-GB" w:eastAsia="en-US" w:bidi="ar-SA"/>
    </w:rPr>
  </w:style>
  <w:style w:type="paragraph" w:styleId="HTML">
    <w:name w:val="HTML Preformatted"/>
    <w:basedOn w:val="a2"/>
    <w:link w:val="HTML0"/>
    <w:rsid w:val="00772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723E1"/>
    <w:rPr>
      <w:rFonts w:ascii="Courier New" w:hAnsi="Courier New" w:cs="Courier New"/>
    </w:rPr>
  </w:style>
  <w:style w:type="table" w:styleId="afff0">
    <w:name w:val="Table Grid"/>
    <w:basedOn w:val="a4"/>
    <w:uiPriority w:val="39"/>
    <w:rsid w:val="007723E1"/>
    <w:pPr>
      <w:spacing w:before="18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Стиль2"/>
    <w:basedOn w:val="2"/>
    <w:rsid w:val="007723E1"/>
    <w:pPr>
      <w:keepNext w:val="0"/>
      <w:keepLines w:val="0"/>
      <w:numPr>
        <w:numId w:val="0"/>
      </w:numPr>
      <w:tabs>
        <w:tab w:val="clear" w:pos="1260"/>
        <w:tab w:val="num" w:pos="936"/>
      </w:tabs>
      <w:ind w:left="643" w:hanging="576"/>
    </w:pPr>
    <w:rPr>
      <w:rFonts w:ascii="Times New Roman" w:hAnsi="Times New Roman"/>
      <w:sz w:val="20"/>
      <w:lang w:eastAsia="ru-RU"/>
    </w:rPr>
  </w:style>
  <w:style w:type="paragraph" w:customStyle="1" w:styleId="Kapitelberschrift">
    <w:name w:val="Kapitelüberschrift"/>
    <w:basedOn w:val="a2"/>
    <w:rsid w:val="007723E1"/>
    <w:pPr>
      <w:spacing w:before="120" w:after="200" w:line="270" w:lineRule="atLeast"/>
    </w:pPr>
    <w:rPr>
      <w:rFonts w:ascii="NewsGoth BT" w:hAnsi="NewsGoth BT"/>
      <w:b/>
      <w:sz w:val="22"/>
      <w:szCs w:val="20"/>
      <w:lang w:val="de-DE"/>
    </w:rPr>
  </w:style>
  <w:style w:type="paragraph" w:customStyle="1" w:styleId="xl26">
    <w:name w:val="xl26"/>
    <w:basedOn w:val="a2"/>
    <w:rsid w:val="007723E1"/>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paragraph" w:customStyle="1" w:styleId="TaskHeader">
    <w:name w:val="Task Header"/>
    <w:basedOn w:val="a2"/>
    <w:next w:val="a2"/>
    <w:rsid w:val="007723E1"/>
    <w:pPr>
      <w:spacing w:after="120"/>
      <w:jc w:val="both"/>
    </w:pPr>
    <w:rPr>
      <w:b/>
      <w:szCs w:val="20"/>
      <w:lang w:eastAsia="en-US"/>
    </w:rPr>
  </w:style>
  <w:style w:type="paragraph" w:customStyle="1" w:styleId="Command">
    <w:name w:val="Command"/>
    <w:basedOn w:val="a2"/>
    <w:rsid w:val="007723E1"/>
    <w:pPr>
      <w:ind w:left="709"/>
    </w:pPr>
    <w:rPr>
      <w:rFonts w:ascii="Courier New" w:hAnsi="Courier New"/>
      <w:sz w:val="20"/>
      <w:szCs w:val="20"/>
      <w:lang w:eastAsia="en-US"/>
    </w:rPr>
  </w:style>
  <w:style w:type="paragraph" w:customStyle="1" w:styleId="afff1">
    <w:name w:val="Список с черточкой"/>
    <w:basedOn w:val="a2"/>
    <w:rsid w:val="007723E1"/>
    <w:pPr>
      <w:tabs>
        <w:tab w:val="num" w:pos="1505"/>
      </w:tabs>
      <w:ind w:left="1505" w:hanging="425"/>
      <w:jc w:val="both"/>
    </w:pPr>
    <w:rPr>
      <w:szCs w:val="20"/>
      <w:lang w:eastAsia="en-US"/>
    </w:rPr>
  </w:style>
  <w:style w:type="paragraph" w:customStyle="1" w:styleId="CORP1-L3">
    <w:name w:val="CORP1-L3"/>
    <w:basedOn w:val="a2"/>
    <w:rsid w:val="007723E1"/>
    <w:pPr>
      <w:numPr>
        <w:ilvl w:val="1"/>
        <w:numId w:val="22"/>
      </w:numPr>
      <w:tabs>
        <w:tab w:val="left" w:pos="1800"/>
      </w:tabs>
      <w:spacing w:after="240"/>
    </w:pPr>
    <w:rPr>
      <w:szCs w:val="20"/>
      <w:lang w:val="en-US"/>
    </w:rPr>
  </w:style>
  <w:style w:type="paragraph" w:customStyle="1" w:styleId="Handbuchtitel">
    <w:name w:val="Handbuchtitel"/>
    <w:basedOn w:val="a2"/>
    <w:rsid w:val="007723E1"/>
    <w:pPr>
      <w:spacing w:before="120" w:after="200" w:line="270" w:lineRule="atLeast"/>
    </w:pPr>
    <w:rPr>
      <w:rFonts w:ascii="NewsGoth Dm BT" w:hAnsi="NewsGoth Dm BT"/>
      <w:sz w:val="20"/>
      <w:szCs w:val="20"/>
      <w:lang w:val="de-DE"/>
    </w:rPr>
  </w:style>
  <w:style w:type="paragraph" w:customStyle="1" w:styleId="xl23">
    <w:name w:val="xl23"/>
    <w:basedOn w:val="a2"/>
    <w:rsid w:val="007723E1"/>
    <w:pPr>
      <w:spacing w:before="100" w:beforeAutospacing="1" w:after="100" w:afterAutospacing="1"/>
      <w:textAlignment w:val="top"/>
    </w:pPr>
    <w:rPr>
      <w:rFonts w:ascii="Arial Unicode MS" w:eastAsia="Arial Unicode MS" w:hAnsi="Arial Unicode MS"/>
    </w:rPr>
  </w:style>
  <w:style w:type="paragraph" w:customStyle="1" w:styleId="16">
    <w:name w:val="Заголовок 1. Предложения"/>
    <w:aliases w:val="связанные"/>
    <w:basedOn w:val="10"/>
    <w:autoRedefine/>
    <w:rsid w:val="007723E1"/>
    <w:pPr>
      <w:keepLines w:val="0"/>
      <w:tabs>
        <w:tab w:val="num" w:pos="360"/>
      </w:tabs>
      <w:spacing w:before="0"/>
      <w:ind w:left="360" w:hanging="360"/>
    </w:pPr>
    <w:rPr>
      <w:rFonts w:ascii="Arial" w:eastAsia="Times New Roman" w:hAnsi="Arial" w:cs="Arial"/>
      <w:bCs w:val="0"/>
      <w:color w:val="auto"/>
      <w:szCs w:val="24"/>
    </w:rPr>
  </w:style>
  <w:style w:type="paragraph" w:customStyle="1" w:styleId="ConsPlusNormal">
    <w:name w:val="ConsPlusNormal"/>
    <w:uiPriority w:val="99"/>
    <w:rsid w:val="007723E1"/>
    <w:pPr>
      <w:widowControl w:val="0"/>
      <w:autoSpaceDE w:val="0"/>
      <w:autoSpaceDN w:val="0"/>
      <w:adjustRightInd w:val="0"/>
      <w:ind w:firstLine="720"/>
    </w:pPr>
    <w:rPr>
      <w:rFonts w:ascii="Arial" w:hAnsi="Arial" w:cs="Arial"/>
    </w:rPr>
  </w:style>
  <w:style w:type="character" w:customStyle="1" w:styleId="17">
    <w:name w:val="Выделение1"/>
    <w:rsid w:val="007723E1"/>
    <w:rPr>
      <w:i/>
      <w:spacing w:val="0"/>
    </w:rPr>
  </w:style>
  <w:style w:type="paragraph" w:customStyle="1" w:styleId="18">
    <w:name w:val="Обычный1"/>
    <w:rsid w:val="007723E1"/>
    <w:pPr>
      <w:widowControl w:val="0"/>
      <w:jc w:val="both"/>
    </w:pPr>
    <w:rPr>
      <w:rFonts w:ascii="Arial" w:hAnsi="Arial"/>
      <w:snapToGrid w:val="0"/>
      <w:sz w:val="24"/>
    </w:rPr>
  </w:style>
  <w:style w:type="paragraph" w:customStyle="1" w:styleId="19">
    <w:name w:val="Стиль1"/>
    <w:basedOn w:val="a2"/>
    <w:link w:val="1a"/>
    <w:qFormat/>
    <w:rsid w:val="007723E1"/>
    <w:pPr>
      <w:spacing w:before="120"/>
      <w:jc w:val="both"/>
    </w:pPr>
  </w:style>
  <w:style w:type="paragraph" w:customStyle="1" w:styleId="afff2">
    <w:name w:val="Юристы"/>
    <w:basedOn w:val="33"/>
    <w:rsid w:val="007723E1"/>
    <w:pPr>
      <w:suppressAutoHyphens w:val="0"/>
      <w:autoSpaceDE/>
      <w:autoSpaceDN/>
      <w:adjustRightInd/>
      <w:spacing w:before="120" w:after="0"/>
      <w:ind w:left="0"/>
    </w:pPr>
    <w:rPr>
      <w:i w:val="0"/>
      <w:iCs w:val="0"/>
      <w:szCs w:val="24"/>
      <w:lang w:eastAsia="ru-RU"/>
    </w:rPr>
  </w:style>
  <w:style w:type="paragraph" w:styleId="afff3">
    <w:name w:val="Normal (Web)"/>
    <w:basedOn w:val="a2"/>
    <w:rsid w:val="007723E1"/>
    <w:pPr>
      <w:spacing w:before="100" w:beforeAutospacing="1" w:after="100" w:afterAutospacing="1"/>
    </w:pPr>
  </w:style>
  <w:style w:type="paragraph" w:customStyle="1" w:styleId="1b">
    <w:name w:val="1"/>
    <w:basedOn w:val="a2"/>
    <w:next w:val="afff3"/>
    <w:link w:val="1c"/>
    <w:rsid w:val="007723E1"/>
    <w:pPr>
      <w:spacing w:before="100" w:beforeAutospacing="1" w:after="100" w:afterAutospacing="1"/>
    </w:pPr>
  </w:style>
  <w:style w:type="character" w:customStyle="1" w:styleId="1c">
    <w:name w:val="1 Знак"/>
    <w:link w:val="1b"/>
    <w:rsid w:val="007723E1"/>
    <w:rPr>
      <w:sz w:val="24"/>
      <w:szCs w:val="24"/>
    </w:rPr>
  </w:style>
  <w:style w:type="paragraph" w:customStyle="1" w:styleId="Oaenoauiinee">
    <w:name w:val="Oaeno auiinee"/>
    <w:basedOn w:val="a2"/>
    <w:rsid w:val="007723E1"/>
    <w:pPr>
      <w:overflowPunct w:val="0"/>
      <w:autoSpaceDE w:val="0"/>
      <w:autoSpaceDN w:val="0"/>
      <w:adjustRightInd w:val="0"/>
      <w:ind w:left="180" w:hanging="180"/>
      <w:jc w:val="right"/>
      <w:textAlignment w:val="baseline"/>
    </w:pPr>
    <w:rPr>
      <w:rFonts w:ascii="Tahoma" w:hAnsi="Tahoma"/>
      <w:b/>
      <w:sz w:val="16"/>
      <w:szCs w:val="20"/>
    </w:rPr>
  </w:style>
  <w:style w:type="paragraph" w:customStyle="1" w:styleId="afff4">
    <w:name w:val="Юристы Знак"/>
    <w:basedOn w:val="33"/>
    <w:rsid w:val="007723E1"/>
    <w:pPr>
      <w:suppressAutoHyphens w:val="0"/>
      <w:autoSpaceDE/>
      <w:autoSpaceDN/>
      <w:adjustRightInd/>
      <w:spacing w:before="120" w:after="0"/>
      <w:ind w:left="0"/>
    </w:pPr>
    <w:rPr>
      <w:i w:val="0"/>
      <w:iCs w:val="0"/>
      <w:szCs w:val="24"/>
      <w:lang w:eastAsia="ru-RU"/>
    </w:rPr>
  </w:style>
  <w:style w:type="paragraph" w:customStyle="1" w:styleId="afff5">
    <w:name w:val="Отчет"/>
    <w:basedOn w:val="a2"/>
    <w:rsid w:val="007723E1"/>
    <w:pPr>
      <w:ind w:firstLine="567"/>
      <w:jc w:val="both"/>
    </w:pPr>
  </w:style>
  <w:style w:type="paragraph" w:customStyle="1" w:styleId="1d">
    <w:name w:val="Текст1"/>
    <w:basedOn w:val="a2"/>
    <w:rsid w:val="007723E1"/>
    <w:pPr>
      <w:widowControl w:val="0"/>
      <w:ind w:firstLine="567"/>
    </w:pPr>
    <w:rPr>
      <w:rFonts w:ascii="Courier New" w:hAnsi="Courier New"/>
      <w:szCs w:val="20"/>
    </w:rPr>
  </w:style>
  <w:style w:type="paragraph" w:customStyle="1" w:styleId="txt">
    <w:name w:val="txt"/>
    <w:basedOn w:val="a2"/>
    <w:rsid w:val="007723E1"/>
    <w:pPr>
      <w:spacing w:before="100" w:beforeAutospacing="1" w:after="100" w:afterAutospacing="1"/>
    </w:pPr>
    <w:rPr>
      <w:rFonts w:ascii="Arial" w:eastAsia="Arial Unicode MS" w:hAnsi="Arial" w:cs="Arial"/>
      <w:color w:val="000000"/>
      <w:sz w:val="14"/>
      <w:szCs w:val="14"/>
    </w:rPr>
  </w:style>
  <w:style w:type="paragraph" w:customStyle="1" w:styleId="210">
    <w:name w:val="Основной текст 21"/>
    <w:basedOn w:val="a7"/>
    <w:rsid w:val="007723E1"/>
    <w:pPr>
      <w:ind w:left="1080"/>
      <w:jc w:val="left"/>
    </w:pPr>
    <w:rPr>
      <w:rFonts w:ascii="Arial" w:hAnsi="Arial" w:cs="Arial"/>
      <w:lang w:val="ru-RU" w:eastAsia="ru-RU"/>
    </w:rPr>
  </w:style>
  <w:style w:type="paragraph" w:customStyle="1" w:styleId="211">
    <w:name w:val="Основной текст с отступом 21"/>
    <w:basedOn w:val="a2"/>
    <w:rsid w:val="007723E1"/>
    <w:pPr>
      <w:widowControl w:val="0"/>
      <w:spacing w:before="120"/>
      <w:ind w:left="1985" w:hanging="1985"/>
      <w:jc w:val="both"/>
    </w:pPr>
    <w:rPr>
      <w:rFonts w:ascii="Garamond" w:hAnsi="Garamond"/>
      <w:sz w:val="22"/>
      <w:szCs w:val="20"/>
    </w:rPr>
  </w:style>
  <w:style w:type="paragraph" w:customStyle="1" w:styleId="310">
    <w:name w:val="Основной текст 31"/>
    <w:basedOn w:val="a2"/>
    <w:rsid w:val="007723E1"/>
    <w:pPr>
      <w:widowControl w:val="0"/>
      <w:ind w:firstLine="567"/>
      <w:jc w:val="both"/>
    </w:pPr>
    <w:rPr>
      <w:szCs w:val="20"/>
    </w:rPr>
  </w:style>
  <w:style w:type="paragraph" w:customStyle="1" w:styleId="afff6">
    <w:name w:val="Список с точкой"/>
    <w:basedOn w:val="a2"/>
    <w:rsid w:val="007723E1"/>
    <w:pPr>
      <w:tabs>
        <w:tab w:val="num" w:pos="1552"/>
      </w:tabs>
      <w:spacing w:before="180" w:after="60"/>
      <w:ind w:left="1203" w:hanging="11"/>
    </w:pPr>
    <w:rPr>
      <w:rFonts w:ascii="Garamond" w:hAnsi="Garamond"/>
      <w:sz w:val="22"/>
      <w:szCs w:val="20"/>
      <w:lang w:eastAsia="en-US"/>
    </w:rPr>
  </w:style>
  <w:style w:type="paragraph" w:customStyle="1" w:styleId="110">
    <w:name w:val="Обычный + 11 пт"/>
    <w:aliases w:val="По ширине"/>
    <w:basedOn w:val="a2"/>
    <w:rsid w:val="007723E1"/>
    <w:pPr>
      <w:tabs>
        <w:tab w:val="num" w:pos="1680"/>
      </w:tabs>
      <w:ind w:left="1680" w:hanging="1140"/>
      <w:jc w:val="both"/>
    </w:pPr>
    <w:rPr>
      <w:sz w:val="22"/>
    </w:rPr>
  </w:style>
  <w:style w:type="paragraph" w:customStyle="1" w:styleId="BodyText212">
    <w:name w:val="Body Text 212"/>
    <w:basedOn w:val="a2"/>
    <w:rsid w:val="007723E1"/>
    <w:pPr>
      <w:tabs>
        <w:tab w:val="left" w:pos="720"/>
      </w:tabs>
      <w:overflowPunct w:val="0"/>
      <w:autoSpaceDE w:val="0"/>
      <w:autoSpaceDN w:val="0"/>
      <w:adjustRightInd w:val="0"/>
      <w:jc w:val="both"/>
      <w:textAlignment w:val="baseline"/>
    </w:pPr>
    <w:rPr>
      <w:sz w:val="22"/>
      <w:szCs w:val="20"/>
    </w:rPr>
  </w:style>
  <w:style w:type="paragraph" w:customStyle="1" w:styleId="FR2">
    <w:name w:val="FR2"/>
    <w:rsid w:val="007723E1"/>
    <w:pPr>
      <w:widowControl w:val="0"/>
      <w:overflowPunct w:val="0"/>
      <w:autoSpaceDE w:val="0"/>
      <w:autoSpaceDN w:val="0"/>
      <w:adjustRightInd w:val="0"/>
    </w:pPr>
    <w:rPr>
      <w:rFonts w:ascii="Arial" w:hAnsi="Arial"/>
    </w:rPr>
  </w:style>
  <w:style w:type="paragraph" w:customStyle="1" w:styleId="BodyText22">
    <w:name w:val="Body Text 22"/>
    <w:basedOn w:val="a2"/>
    <w:rsid w:val="007723E1"/>
    <w:pPr>
      <w:overflowPunct w:val="0"/>
      <w:autoSpaceDE w:val="0"/>
      <w:autoSpaceDN w:val="0"/>
      <w:adjustRightInd w:val="0"/>
      <w:textAlignment w:val="baseline"/>
    </w:pPr>
    <w:rPr>
      <w:sz w:val="28"/>
      <w:szCs w:val="20"/>
    </w:rPr>
  </w:style>
  <w:style w:type="paragraph" w:customStyle="1" w:styleId="311">
    <w:name w:val="Основной текст с отступом 31"/>
    <w:basedOn w:val="a2"/>
    <w:uiPriority w:val="99"/>
    <w:rsid w:val="007723E1"/>
    <w:pPr>
      <w:overflowPunct w:val="0"/>
      <w:autoSpaceDE w:val="0"/>
      <w:autoSpaceDN w:val="0"/>
      <w:adjustRightInd w:val="0"/>
      <w:ind w:left="180" w:firstLine="540"/>
      <w:jc w:val="both"/>
      <w:textAlignment w:val="baseline"/>
    </w:pPr>
    <w:rPr>
      <w:rFonts w:ascii="Verdana" w:hAnsi="Verdana"/>
      <w:szCs w:val="20"/>
    </w:rPr>
  </w:style>
  <w:style w:type="paragraph" w:styleId="afff7">
    <w:name w:val="List"/>
    <w:basedOn w:val="a2"/>
    <w:rsid w:val="007723E1"/>
    <w:pPr>
      <w:ind w:left="283" w:hanging="283"/>
    </w:pPr>
  </w:style>
  <w:style w:type="paragraph" w:customStyle="1" w:styleId="1e">
    <w:name w:val="Обычный 1"/>
    <w:basedOn w:val="a2"/>
    <w:rsid w:val="007723E1"/>
  </w:style>
  <w:style w:type="paragraph" w:customStyle="1" w:styleId="ConsPlusTitle">
    <w:name w:val="ConsPlusTitle"/>
    <w:rsid w:val="007723E1"/>
    <w:pPr>
      <w:widowControl w:val="0"/>
      <w:autoSpaceDE w:val="0"/>
      <w:autoSpaceDN w:val="0"/>
      <w:adjustRightInd w:val="0"/>
    </w:pPr>
    <w:rPr>
      <w:rFonts w:ascii="Arial" w:hAnsi="Arial" w:cs="Arial"/>
      <w:b/>
      <w:bCs/>
    </w:rPr>
  </w:style>
  <w:style w:type="paragraph" w:customStyle="1" w:styleId="afff8">
    <w:name w:val="Обычный текст"/>
    <w:basedOn w:val="a2"/>
    <w:link w:val="afff9"/>
    <w:uiPriority w:val="99"/>
    <w:rsid w:val="007723E1"/>
    <w:pPr>
      <w:ind w:firstLine="425"/>
    </w:pPr>
    <w:rPr>
      <w:rFonts w:eastAsia="Arial Unicode MS"/>
    </w:rPr>
  </w:style>
  <w:style w:type="character" w:customStyle="1" w:styleId="afff9">
    <w:name w:val="Обычный текст Знак"/>
    <w:link w:val="afff8"/>
    <w:uiPriority w:val="99"/>
    <w:rsid w:val="007723E1"/>
    <w:rPr>
      <w:rFonts w:eastAsia="Arial Unicode MS"/>
      <w:sz w:val="24"/>
      <w:szCs w:val="24"/>
    </w:rPr>
  </w:style>
  <w:style w:type="paragraph" w:customStyle="1" w:styleId="afffa">
    <w:name w:val="Знак Знак Знак Знак"/>
    <w:basedOn w:val="a2"/>
    <w:rsid w:val="007723E1"/>
    <w:pPr>
      <w:spacing w:after="160" w:line="240" w:lineRule="exact"/>
    </w:pPr>
    <w:rPr>
      <w:rFonts w:ascii="Verdana" w:hAnsi="Verdana" w:cs="Verdana"/>
      <w:sz w:val="20"/>
      <w:szCs w:val="20"/>
      <w:lang w:val="en-US" w:eastAsia="en-US"/>
    </w:rPr>
  </w:style>
  <w:style w:type="paragraph" w:customStyle="1" w:styleId="Haupttitel">
    <w:name w:val="Haupttitel"/>
    <w:basedOn w:val="a2"/>
    <w:rsid w:val="007723E1"/>
    <w:pPr>
      <w:spacing w:before="120" w:after="200" w:line="270" w:lineRule="atLeast"/>
      <w:ind w:left="1134" w:hanging="1134"/>
    </w:pPr>
    <w:rPr>
      <w:rFonts w:ascii="NewsGoth BT" w:hAnsi="NewsGoth BT"/>
      <w:b/>
      <w:sz w:val="22"/>
      <w:szCs w:val="20"/>
      <w:lang w:val="de-DE"/>
    </w:rPr>
  </w:style>
  <w:style w:type="paragraph" w:customStyle="1" w:styleId="CharChar1CharCharCharChar">
    <w:name w:val="Char Char1 Знак Знак Char Char Знак Знак Char Char"/>
    <w:basedOn w:val="a2"/>
    <w:rsid w:val="007723E1"/>
    <w:pPr>
      <w:spacing w:after="160" w:line="240" w:lineRule="exact"/>
    </w:pPr>
    <w:rPr>
      <w:rFonts w:ascii="Verdana" w:hAnsi="Verdana" w:cs="Verdana"/>
      <w:sz w:val="20"/>
      <w:szCs w:val="20"/>
      <w:lang w:val="en-US" w:eastAsia="en-US"/>
    </w:rPr>
  </w:style>
  <w:style w:type="paragraph" w:customStyle="1" w:styleId="xl27">
    <w:name w:val="xl27"/>
    <w:basedOn w:val="a2"/>
    <w:rsid w:val="007723E1"/>
    <w:pPr>
      <w:spacing w:before="100" w:beforeAutospacing="1" w:after="100" w:afterAutospacing="1"/>
    </w:pPr>
    <w:rPr>
      <w:b/>
      <w:bCs/>
      <w:i/>
      <w:iCs/>
    </w:rPr>
  </w:style>
  <w:style w:type="paragraph" w:customStyle="1" w:styleId="xl28">
    <w:name w:val="xl28"/>
    <w:basedOn w:val="a2"/>
    <w:rsid w:val="007723E1"/>
    <w:pPr>
      <w:spacing w:before="100" w:beforeAutospacing="1" w:after="100" w:afterAutospacing="1"/>
      <w:textAlignment w:val="center"/>
    </w:pPr>
    <w:rPr>
      <w:rFonts w:ascii="Arial" w:hAnsi="Arial" w:cs="Arial"/>
      <w:b/>
      <w:bCs/>
    </w:rPr>
  </w:style>
  <w:style w:type="paragraph" w:customStyle="1" w:styleId="xl29">
    <w:name w:val="xl29"/>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0">
    <w:name w:val="xl30"/>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31">
    <w:name w:val="xl31"/>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2"/>
    <w:rsid w:val="007723E1"/>
    <w:pPr>
      <w:spacing w:before="100" w:beforeAutospacing="1" w:after="100" w:afterAutospacing="1"/>
      <w:jc w:val="right"/>
      <w:textAlignment w:val="center"/>
    </w:pPr>
    <w:rPr>
      <w:rFonts w:ascii="Arial" w:hAnsi="Arial" w:cs="Arial"/>
      <w:b/>
      <w:bCs/>
    </w:rPr>
  </w:style>
  <w:style w:type="paragraph" w:customStyle="1" w:styleId="xl33">
    <w:name w:val="xl33"/>
    <w:basedOn w:val="a2"/>
    <w:rsid w:val="007723E1"/>
    <w:pPr>
      <w:spacing w:before="100" w:beforeAutospacing="1" w:after="100" w:afterAutospacing="1"/>
      <w:textAlignment w:val="center"/>
    </w:pPr>
    <w:rPr>
      <w:rFonts w:ascii="Arial" w:hAnsi="Arial" w:cs="Arial"/>
      <w:b/>
      <w:bCs/>
    </w:rPr>
  </w:style>
  <w:style w:type="paragraph" w:customStyle="1" w:styleId="xl34">
    <w:name w:val="xl34"/>
    <w:basedOn w:val="a2"/>
    <w:rsid w:val="007723E1"/>
    <w:pPr>
      <w:spacing w:before="100" w:beforeAutospacing="1" w:after="100" w:afterAutospacing="1"/>
    </w:pPr>
    <w:rPr>
      <w:b/>
      <w:bCs/>
    </w:rPr>
  </w:style>
  <w:style w:type="paragraph" w:customStyle="1" w:styleId="xl35">
    <w:name w:val="xl35"/>
    <w:basedOn w:val="a2"/>
    <w:rsid w:val="007723E1"/>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6">
    <w:name w:val="xl36"/>
    <w:basedOn w:val="a2"/>
    <w:rsid w:val="007723E1"/>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7">
    <w:name w:val="xl37"/>
    <w:basedOn w:val="a2"/>
    <w:rsid w:val="007723E1"/>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8">
    <w:name w:val="xl38"/>
    <w:basedOn w:val="a2"/>
    <w:rsid w:val="007723E1"/>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9">
    <w:name w:val="xl39"/>
    <w:basedOn w:val="a2"/>
    <w:rsid w:val="007723E1"/>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0">
    <w:name w:val="xl40"/>
    <w:basedOn w:val="a2"/>
    <w:rsid w:val="007723E1"/>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41">
    <w:name w:val="xl41"/>
    <w:basedOn w:val="a2"/>
    <w:rsid w:val="007723E1"/>
    <w:pPr>
      <w:pBdr>
        <w:left w:val="single" w:sz="4" w:space="0" w:color="auto"/>
        <w:bottom w:val="single" w:sz="4" w:space="0" w:color="auto"/>
      </w:pBdr>
      <w:spacing w:before="100" w:beforeAutospacing="1" w:after="100" w:afterAutospacing="1"/>
    </w:pPr>
    <w:rPr>
      <w:rFonts w:ascii="Arial" w:hAnsi="Arial" w:cs="Arial"/>
      <w:color w:val="000000"/>
    </w:rPr>
  </w:style>
  <w:style w:type="paragraph" w:customStyle="1" w:styleId="xl42">
    <w:name w:val="xl42"/>
    <w:basedOn w:val="a2"/>
    <w:rsid w:val="007723E1"/>
    <w:pPr>
      <w:pBdr>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3">
    <w:name w:val="xl43"/>
    <w:basedOn w:val="a2"/>
    <w:rsid w:val="007723E1"/>
    <w:pPr>
      <w:pBdr>
        <w:top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4">
    <w:name w:val="xl44"/>
    <w:basedOn w:val="a2"/>
    <w:rsid w:val="007723E1"/>
    <w:pPr>
      <w:spacing w:before="100" w:beforeAutospacing="1" w:after="100" w:afterAutospacing="1"/>
    </w:pPr>
    <w:rPr>
      <w:rFonts w:ascii="Garamond" w:hAnsi="Garamond"/>
      <w:b/>
      <w:bCs/>
      <w:sz w:val="28"/>
      <w:szCs w:val="28"/>
    </w:rPr>
  </w:style>
  <w:style w:type="paragraph" w:customStyle="1" w:styleId="xl45">
    <w:name w:val="xl45"/>
    <w:basedOn w:val="a2"/>
    <w:rsid w:val="007723E1"/>
    <w:pPr>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6">
    <w:name w:val="xl46"/>
    <w:basedOn w:val="a2"/>
    <w:rsid w:val="007723E1"/>
    <w:pPr>
      <w:pBdr>
        <w:bottom w:val="single" w:sz="8" w:space="0" w:color="auto"/>
      </w:pBdr>
      <w:spacing w:before="100" w:beforeAutospacing="1" w:after="100" w:afterAutospacing="1"/>
    </w:pPr>
  </w:style>
  <w:style w:type="paragraph" w:customStyle="1" w:styleId="afffb">
    <w:name w:val="Оглавление"/>
    <w:basedOn w:val="13"/>
    <w:autoRedefine/>
    <w:rsid w:val="007723E1"/>
    <w:pPr>
      <w:tabs>
        <w:tab w:val="left" w:pos="660"/>
        <w:tab w:val="right" w:leader="dot" w:pos="8733"/>
      </w:tabs>
      <w:spacing w:before="0"/>
    </w:pPr>
    <w:rPr>
      <w:rFonts w:ascii="Garamond" w:hAnsi="Garamond"/>
      <w:caps w:val="0"/>
      <w:noProof/>
      <w:sz w:val="22"/>
      <w:szCs w:val="22"/>
    </w:rPr>
  </w:style>
  <w:style w:type="paragraph" w:customStyle="1" w:styleId="afffc">
    <w:name w:val="Список атрибутов"/>
    <w:basedOn w:val="a2"/>
    <w:rsid w:val="007723E1"/>
    <w:pPr>
      <w:tabs>
        <w:tab w:val="num" w:pos="720"/>
      </w:tabs>
      <w:spacing w:before="60"/>
      <w:ind w:left="714" w:hanging="357"/>
    </w:pPr>
    <w:rPr>
      <w:sz w:val="20"/>
    </w:rPr>
  </w:style>
  <w:style w:type="paragraph" w:customStyle="1" w:styleId="afffd">
    <w:name w:val="Îáû÷íûé"/>
    <w:rsid w:val="007723E1"/>
    <w:pPr>
      <w:widowControl w:val="0"/>
    </w:pPr>
    <w:rPr>
      <w:lang w:eastAsia="en-US"/>
    </w:rPr>
  </w:style>
  <w:style w:type="paragraph" w:customStyle="1" w:styleId="1f">
    <w:name w:val="Знак Знак Знак1"/>
    <w:basedOn w:val="a2"/>
    <w:rsid w:val="007723E1"/>
    <w:pPr>
      <w:tabs>
        <w:tab w:val="num" w:pos="360"/>
      </w:tabs>
      <w:spacing w:after="160" w:line="240" w:lineRule="exact"/>
    </w:pPr>
    <w:rPr>
      <w:rFonts w:ascii="Verdana" w:hAnsi="Verdana" w:cs="Verdana"/>
      <w:sz w:val="20"/>
      <w:szCs w:val="20"/>
      <w:lang w:val="en-US" w:eastAsia="en-US"/>
    </w:rPr>
  </w:style>
  <w:style w:type="paragraph" w:styleId="44">
    <w:name w:val="List 4"/>
    <w:basedOn w:val="a2"/>
    <w:rsid w:val="007723E1"/>
    <w:pPr>
      <w:ind w:left="1132" w:hanging="283"/>
    </w:pPr>
  </w:style>
  <w:style w:type="paragraph" w:customStyle="1" w:styleId="100">
    <w:name w:val="Секция 10"/>
    <w:basedOn w:val="a2"/>
    <w:rsid w:val="007723E1"/>
    <w:pPr>
      <w:spacing w:before="60"/>
    </w:pPr>
    <w:rPr>
      <w:sz w:val="20"/>
      <w:u w:val="single"/>
    </w:rPr>
  </w:style>
  <w:style w:type="paragraph" w:customStyle="1" w:styleId="38">
    <w:name w:val="Обычный 3к"/>
    <w:basedOn w:val="a2"/>
    <w:rsid w:val="007723E1"/>
    <w:pPr>
      <w:ind w:left="851"/>
    </w:pPr>
    <w:rPr>
      <w:i/>
      <w:sz w:val="20"/>
    </w:rPr>
  </w:style>
  <w:style w:type="paragraph" w:customStyle="1" w:styleId="1f0">
    <w:name w:val="Список 1"/>
    <w:basedOn w:val="a2"/>
    <w:rsid w:val="007723E1"/>
    <w:pPr>
      <w:tabs>
        <w:tab w:val="num" w:pos="1004"/>
      </w:tabs>
      <w:ind w:left="1004" w:hanging="360"/>
    </w:pPr>
  </w:style>
  <w:style w:type="paragraph" w:styleId="29">
    <w:name w:val="List 2"/>
    <w:basedOn w:val="a2"/>
    <w:rsid w:val="007723E1"/>
    <w:pPr>
      <w:ind w:left="566" w:hanging="283"/>
    </w:pPr>
  </w:style>
  <w:style w:type="paragraph" w:styleId="39">
    <w:name w:val="List 3"/>
    <w:basedOn w:val="a2"/>
    <w:rsid w:val="007723E1"/>
    <w:pPr>
      <w:ind w:left="849" w:hanging="283"/>
    </w:pPr>
  </w:style>
  <w:style w:type="paragraph" w:styleId="afffe">
    <w:name w:val="Body Text First Indent"/>
    <w:basedOn w:val="a7"/>
    <w:link w:val="affff"/>
    <w:rsid w:val="007723E1"/>
    <w:pPr>
      <w:spacing w:before="0"/>
      <w:ind w:firstLine="210"/>
      <w:jc w:val="left"/>
    </w:pPr>
    <w:rPr>
      <w:sz w:val="24"/>
      <w:szCs w:val="24"/>
      <w:lang w:val="ru-RU" w:eastAsia="ru-RU"/>
    </w:rPr>
  </w:style>
  <w:style w:type="character" w:customStyle="1" w:styleId="affff">
    <w:name w:val="Красная строка Знак"/>
    <w:basedOn w:val="12"/>
    <w:link w:val="afffe"/>
    <w:rsid w:val="007723E1"/>
    <w:rPr>
      <w:sz w:val="24"/>
      <w:szCs w:val="24"/>
      <w:lang w:val="en-GB" w:eastAsia="en-US"/>
    </w:rPr>
  </w:style>
  <w:style w:type="paragraph" w:styleId="2a">
    <w:name w:val="Body Text First Indent 2"/>
    <w:basedOn w:val="af7"/>
    <w:link w:val="2b"/>
    <w:rsid w:val="007723E1"/>
    <w:pPr>
      <w:spacing w:after="120"/>
      <w:ind w:left="283" w:firstLine="210"/>
    </w:pPr>
    <w:rPr>
      <w:lang w:eastAsia="ru-RU"/>
    </w:rPr>
  </w:style>
  <w:style w:type="character" w:customStyle="1" w:styleId="2b">
    <w:name w:val="Красная строка 2 Знак"/>
    <w:basedOn w:val="af8"/>
    <w:link w:val="2a"/>
    <w:rsid w:val="007723E1"/>
    <w:rPr>
      <w:sz w:val="24"/>
      <w:szCs w:val="24"/>
      <w:lang w:eastAsia="en-US"/>
    </w:rPr>
  </w:style>
  <w:style w:type="character" w:customStyle="1" w:styleId="120">
    <w:name w:val="Знак Знак12"/>
    <w:rsid w:val="007723E1"/>
    <w:rPr>
      <w:rFonts w:ascii="Times New Roman" w:eastAsia="Times New Roman" w:hAnsi="Times New Roman"/>
      <w:sz w:val="24"/>
      <w:szCs w:val="24"/>
    </w:rPr>
  </w:style>
  <w:style w:type="paragraph" w:customStyle="1" w:styleId="consplustitle0">
    <w:name w:val="consplustitle"/>
    <w:basedOn w:val="a2"/>
    <w:rsid w:val="007723E1"/>
    <w:pPr>
      <w:autoSpaceDE w:val="0"/>
      <w:autoSpaceDN w:val="0"/>
    </w:pPr>
    <w:rPr>
      <w:b/>
      <w:bCs/>
    </w:rPr>
  </w:style>
  <w:style w:type="character" w:customStyle="1" w:styleId="affff0">
    <w:name w:val="Обычный текст Знак Знак"/>
    <w:rsid w:val="007723E1"/>
    <w:rPr>
      <w:rFonts w:ascii="Garamond" w:eastAsia="Arial Unicode MS" w:hAnsi="Garamond" w:cs="Times New Roman"/>
      <w:sz w:val="24"/>
      <w:szCs w:val="24"/>
      <w:lang w:eastAsia="ru-RU"/>
    </w:rPr>
  </w:style>
  <w:style w:type="character" w:customStyle="1" w:styleId="150">
    <w:name w:val="Знак Знак15"/>
    <w:rsid w:val="007723E1"/>
    <w:rPr>
      <w:sz w:val="24"/>
      <w:szCs w:val="24"/>
    </w:rPr>
  </w:style>
  <w:style w:type="character" w:customStyle="1" w:styleId="bodytext4">
    <w:name w:val="body text Знак Знак4"/>
    <w:rsid w:val="007723E1"/>
    <w:rPr>
      <w:sz w:val="22"/>
      <w:lang w:val="en-GB" w:eastAsia="en-US" w:bidi="ar-SA"/>
    </w:rPr>
  </w:style>
  <w:style w:type="paragraph" w:customStyle="1" w:styleId="1f1">
    <w:name w:val="Абзац списка1"/>
    <w:basedOn w:val="a2"/>
    <w:rsid w:val="007723E1"/>
    <w:pPr>
      <w:spacing w:after="200" w:line="276" w:lineRule="auto"/>
      <w:ind w:left="720"/>
      <w:contextualSpacing/>
    </w:pPr>
    <w:rPr>
      <w:rFonts w:ascii="Calibri" w:hAnsi="Calibri"/>
      <w:sz w:val="22"/>
      <w:szCs w:val="22"/>
      <w:lang w:eastAsia="en-US"/>
    </w:rPr>
  </w:style>
  <w:style w:type="paragraph" w:customStyle="1" w:styleId="Default">
    <w:name w:val="Default"/>
    <w:rsid w:val="007723E1"/>
    <w:pPr>
      <w:widowControl w:val="0"/>
      <w:autoSpaceDE w:val="0"/>
      <w:autoSpaceDN w:val="0"/>
      <w:adjustRightInd w:val="0"/>
    </w:pPr>
    <w:rPr>
      <w:rFonts w:ascii="Calibri" w:hAnsi="Calibri" w:cs="Calibri"/>
      <w:color w:val="000000"/>
      <w:sz w:val="24"/>
      <w:szCs w:val="24"/>
    </w:rPr>
  </w:style>
  <w:style w:type="character" w:customStyle="1" w:styleId="1f2">
    <w:name w:val="Заголовок параграфа (1.) Знак"/>
    <w:aliases w:val="Section Знак,level2 hdg Знак,111 Знак Знак,111 Знак,Section Heading Знак,level2 hdg Знак Знак"/>
    <w:rsid w:val="007723E1"/>
    <w:rPr>
      <w:rFonts w:ascii="Garamond" w:hAnsi="Garamond"/>
      <w:b/>
      <w:bCs/>
      <w:caps/>
      <w:color w:val="000000"/>
      <w:kern w:val="28"/>
      <w:sz w:val="22"/>
      <w:szCs w:val="22"/>
      <w:lang w:val="ru-RU" w:eastAsia="en-US" w:bidi="ar-SA"/>
    </w:rPr>
  </w:style>
  <w:style w:type="paragraph" w:customStyle="1" w:styleId="ConsPlusNonformat">
    <w:name w:val="ConsPlusNonformat"/>
    <w:rsid w:val="007723E1"/>
    <w:pPr>
      <w:widowControl w:val="0"/>
      <w:autoSpaceDE w:val="0"/>
      <w:autoSpaceDN w:val="0"/>
      <w:adjustRightInd w:val="0"/>
    </w:pPr>
    <w:rPr>
      <w:rFonts w:ascii="Courier New" w:hAnsi="Courier New" w:cs="Courier New"/>
    </w:rPr>
  </w:style>
  <w:style w:type="character" w:customStyle="1" w:styleId="bodytext3">
    <w:name w:val="body text Знак Знак3"/>
    <w:rsid w:val="007723E1"/>
    <w:rPr>
      <w:sz w:val="22"/>
      <w:lang w:val="en-GB" w:eastAsia="en-US" w:bidi="ar-SA"/>
    </w:rPr>
  </w:style>
  <w:style w:type="character" w:customStyle="1" w:styleId="BodyTextChar">
    <w:name w:val="Body Text Char"/>
    <w:aliases w:val="body text Char"/>
    <w:locked/>
    <w:rsid w:val="007723E1"/>
    <w:rPr>
      <w:rFonts w:cs="Times New Roman"/>
      <w:sz w:val="22"/>
      <w:lang w:val="en-GB" w:eastAsia="en-US" w:bidi="ar-SA"/>
    </w:rPr>
  </w:style>
  <w:style w:type="paragraph" w:customStyle="1" w:styleId="affff1">
    <w:name w:val="Нумерация"/>
    <w:basedOn w:val="a2"/>
    <w:next w:val="a2"/>
    <w:rsid w:val="007723E1"/>
    <w:pPr>
      <w:spacing w:before="120"/>
      <w:jc w:val="center"/>
    </w:pPr>
    <w:rPr>
      <w:rFonts w:ascii="Garamond" w:hAnsi="Garamond"/>
      <w:sz w:val="22"/>
      <w:szCs w:val="20"/>
    </w:rPr>
  </w:style>
  <w:style w:type="paragraph" w:customStyle="1" w:styleId="xl77">
    <w:name w:val="xl77"/>
    <w:basedOn w:val="a2"/>
    <w:rsid w:val="007723E1"/>
    <w:pPr>
      <w:spacing w:before="100" w:beforeAutospacing="1" w:after="100" w:afterAutospacing="1"/>
    </w:pPr>
    <w:rPr>
      <w:b/>
      <w:bCs/>
    </w:rPr>
  </w:style>
  <w:style w:type="paragraph" w:customStyle="1" w:styleId="xl78">
    <w:name w:val="xl78"/>
    <w:basedOn w:val="a2"/>
    <w:rsid w:val="007723E1"/>
    <w:pPr>
      <w:spacing w:before="100" w:beforeAutospacing="1" w:after="100" w:afterAutospacing="1"/>
    </w:pPr>
    <w:rPr>
      <w:b/>
      <w:bCs/>
      <w:u w:val="single"/>
    </w:rPr>
  </w:style>
  <w:style w:type="paragraph" w:customStyle="1" w:styleId="xl79">
    <w:name w:val="xl79"/>
    <w:basedOn w:val="a2"/>
    <w:rsid w:val="007723E1"/>
    <w:pPr>
      <w:spacing w:before="100" w:beforeAutospacing="1" w:after="100" w:afterAutospacing="1"/>
    </w:pPr>
    <w:rPr>
      <w:b/>
      <w:bCs/>
    </w:rPr>
  </w:style>
  <w:style w:type="paragraph" w:customStyle="1" w:styleId="xl80">
    <w:name w:val="xl80"/>
    <w:basedOn w:val="a2"/>
    <w:rsid w:val="007723E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1">
    <w:name w:val="xl81"/>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2">
    <w:name w:val="xl82"/>
    <w:basedOn w:val="a2"/>
    <w:rsid w:val="007723E1"/>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3">
    <w:name w:val="xl83"/>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4">
    <w:name w:val="xl84"/>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5">
    <w:name w:val="xl85"/>
    <w:basedOn w:val="a2"/>
    <w:rsid w:val="007723E1"/>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6">
    <w:name w:val="xl86"/>
    <w:basedOn w:val="a2"/>
    <w:rsid w:val="007723E1"/>
    <w:pPr>
      <w:pBdr>
        <w:top w:val="single" w:sz="4" w:space="0" w:color="auto"/>
      </w:pBdr>
      <w:spacing w:before="100" w:beforeAutospacing="1" w:after="100" w:afterAutospacing="1"/>
      <w:textAlignment w:val="top"/>
    </w:pPr>
    <w:rPr>
      <w:b/>
      <w:bCs/>
    </w:rPr>
  </w:style>
  <w:style w:type="paragraph" w:customStyle="1" w:styleId="xl87">
    <w:name w:val="xl87"/>
    <w:basedOn w:val="a2"/>
    <w:rsid w:val="007723E1"/>
    <w:pPr>
      <w:pBdr>
        <w:bottom w:val="single" w:sz="4" w:space="0" w:color="auto"/>
      </w:pBdr>
      <w:spacing w:before="100" w:beforeAutospacing="1" w:after="100" w:afterAutospacing="1"/>
      <w:textAlignment w:val="top"/>
    </w:pPr>
    <w:rPr>
      <w:b/>
      <w:bCs/>
    </w:rPr>
  </w:style>
  <w:style w:type="paragraph" w:customStyle="1" w:styleId="xl88">
    <w:name w:val="xl88"/>
    <w:basedOn w:val="a2"/>
    <w:rsid w:val="007723E1"/>
    <w:pPr>
      <w:spacing w:before="100" w:beforeAutospacing="1" w:after="100" w:afterAutospacing="1"/>
    </w:pPr>
    <w:rPr>
      <w:b/>
      <w:bCs/>
    </w:rPr>
  </w:style>
  <w:style w:type="paragraph" w:customStyle="1" w:styleId="xl89">
    <w:name w:val="xl89"/>
    <w:basedOn w:val="a2"/>
    <w:rsid w:val="007723E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0">
    <w:name w:val="xl90"/>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2">
    <w:name w:val="xl92"/>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3">
    <w:name w:val="xl93"/>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6">
    <w:name w:val="xl96"/>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7">
    <w:name w:val="xl97"/>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8">
    <w:name w:val="xl98"/>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99">
    <w:name w:val="xl99"/>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0">
    <w:name w:val="xl100"/>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01">
    <w:name w:val="xl101"/>
    <w:basedOn w:val="a2"/>
    <w:rsid w:val="007723E1"/>
    <w:pPr>
      <w:spacing w:before="100" w:beforeAutospacing="1" w:after="100" w:afterAutospacing="1"/>
    </w:pPr>
    <w:rPr>
      <w:color w:val="FF0000"/>
    </w:rPr>
  </w:style>
  <w:style w:type="paragraph" w:customStyle="1" w:styleId="xl102">
    <w:name w:val="xl102"/>
    <w:basedOn w:val="a2"/>
    <w:rsid w:val="007723E1"/>
    <w:pPr>
      <w:spacing w:before="100" w:beforeAutospacing="1" w:after="100" w:afterAutospacing="1"/>
    </w:pPr>
    <w:rPr>
      <w:b/>
      <w:bCs/>
    </w:rPr>
  </w:style>
  <w:style w:type="paragraph" w:customStyle="1" w:styleId="xl103">
    <w:name w:val="xl103"/>
    <w:basedOn w:val="a2"/>
    <w:rsid w:val="007723E1"/>
    <w:pPr>
      <w:spacing w:before="100" w:beforeAutospacing="1" w:after="100" w:afterAutospacing="1"/>
    </w:pPr>
  </w:style>
  <w:style w:type="paragraph" w:customStyle="1" w:styleId="xl104">
    <w:name w:val="xl104"/>
    <w:basedOn w:val="a2"/>
    <w:rsid w:val="007723E1"/>
    <w:pPr>
      <w:spacing w:before="100" w:beforeAutospacing="1" w:after="100" w:afterAutospacing="1"/>
      <w:jc w:val="center"/>
    </w:pPr>
  </w:style>
  <w:style w:type="paragraph" w:customStyle="1" w:styleId="xl105">
    <w:name w:val="xl105"/>
    <w:basedOn w:val="a2"/>
    <w:rsid w:val="007723E1"/>
    <w:pPr>
      <w:pBdr>
        <w:bottom w:val="single" w:sz="4" w:space="0" w:color="auto"/>
      </w:pBdr>
      <w:spacing w:before="100" w:beforeAutospacing="1" w:after="100" w:afterAutospacing="1"/>
    </w:pPr>
  </w:style>
  <w:style w:type="paragraph" w:customStyle="1" w:styleId="xl106">
    <w:name w:val="xl106"/>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2"/>
    <w:rsid w:val="007723E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9">
    <w:name w:val="xl109"/>
    <w:basedOn w:val="a2"/>
    <w:rsid w:val="007723E1"/>
    <w:pPr>
      <w:pBdr>
        <w:left w:val="single" w:sz="4" w:space="0" w:color="auto"/>
      </w:pBdr>
      <w:spacing w:before="100" w:beforeAutospacing="1" w:after="100" w:afterAutospacing="1"/>
    </w:pPr>
  </w:style>
  <w:style w:type="paragraph" w:customStyle="1" w:styleId="xl110">
    <w:name w:val="xl110"/>
    <w:basedOn w:val="a2"/>
    <w:rsid w:val="007723E1"/>
    <w:pPr>
      <w:spacing w:before="100" w:beforeAutospacing="1" w:after="100" w:afterAutospacing="1"/>
      <w:jc w:val="center"/>
    </w:pPr>
  </w:style>
  <w:style w:type="paragraph" w:customStyle="1" w:styleId="xl111">
    <w:name w:val="xl111"/>
    <w:basedOn w:val="a2"/>
    <w:rsid w:val="007723E1"/>
    <w:pPr>
      <w:pBdr>
        <w:bottom w:val="single" w:sz="4" w:space="0" w:color="auto"/>
      </w:pBdr>
      <w:spacing w:before="100" w:beforeAutospacing="1" w:after="100" w:afterAutospacing="1"/>
      <w:textAlignment w:val="top"/>
    </w:pPr>
  </w:style>
  <w:style w:type="paragraph" w:customStyle="1" w:styleId="xl112">
    <w:name w:val="xl112"/>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4">
    <w:name w:val="xl114"/>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5">
    <w:name w:val="xl115"/>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6">
    <w:name w:val="xl116"/>
    <w:basedOn w:val="a2"/>
    <w:rsid w:val="007723E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2"/>
    <w:rsid w:val="007723E1"/>
    <w:pPr>
      <w:pBdr>
        <w:left w:val="single" w:sz="4" w:space="0" w:color="auto"/>
      </w:pBdr>
      <w:spacing w:before="100" w:beforeAutospacing="1" w:after="100" w:afterAutospacing="1"/>
      <w:jc w:val="center"/>
      <w:textAlignment w:val="center"/>
    </w:pPr>
  </w:style>
  <w:style w:type="paragraph" w:customStyle="1" w:styleId="xl118">
    <w:name w:val="xl118"/>
    <w:basedOn w:val="a2"/>
    <w:rsid w:val="007723E1"/>
    <w:pPr>
      <w:spacing w:before="100" w:beforeAutospacing="1" w:after="100" w:afterAutospacing="1"/>
      <w:jc w:val="center"/>
      <w:textAlignment w:val="center"/>
    </w:pPr>
  </w:style>
  <w:style w:type="paragraph" w:customStyle="1" w:styleId="xl119">
    <w:name w:val="xl119"/>
    <w:basedOn w:val="a2"/>
    <w:rsid w:val="007723E1"/>
    <w:pPr>
      <w:spacing w:before="100" w:beforeAutospacing="1" w:after="100" w:afterAutospacing="1"/>
      <w:textAlignment w:val="top"/>
    </w:pPr>
  </w:style>
  <w:style w:type="paragraph" w:customStyle="1" w:styleId="xl120">
    <w:name w:val="xl120"/>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2"/>
    <w:rsid w:val="007723E1"/>
    <w:pPr>
      <w:spacing w:before="100" w:beforeAutospacing="1" w:after="100" w:afterAutospacing="1"/>
      <w:jc w:val="right"/>
    </w:pPr>
  </w:style>
  <w:style w:type="paragraph" w:customStyle="1" w:styleId="xl123">
    <w:name w:val="xl123"/>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4">
    <w:name w:val="xl124"/>
    <w:basedOn w:val="a2"/>
    <w:rsid w:val="007723E1"/>
    <w:pPr>
      <w:spacing w:before="100" w:beforeAutospacing="1" w:after="100" w:afterAutospacing="1"/>
      <w:jc w:val="right"/>
    </w:pPr>
  </w:style>
  <w:style w:type="paragraph" w:customStyle="1" w:styleId="xl125">
    <w:name w:val="xl125"/>
    <w:basedOn w:val="a2"/>
    <w:rsid w:val="007723E1"/>
    <w:pPr>
      <w:spacing w:before="100" w:beforeAutospacing="1" w:after="100" w:afterAutospacing="1"/>
      <w:jc w:val="right"/>
    </w:pPr>
  </w:style>
  <w:style w:type="paragraph" w:customStyle="1" w:styleId="xl126">
    <w:name w:val="xl126"/>
    <w:basedOn w:val="a2"/>
    <w:rsid w:val="007723E1"/>
    <w:pPr>
      <w:spacing w:before="100" w:beforeAutospacing="1" w:after="100" w:afterAutospacing="1"/>
      <w:jc w:val="right"/>
    </w:pPr>
    <w:rPr>
      <w:b/>
      <w:bCs/>
    </w:rPr>
  </w:style>
  <w:style w:type="paragraph" w:customStyle="1" w:styleId="xl127">
    <w:name w:val="xl127"/>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a2"/>
    <w:rsid w:val="007723E1"/>
    <w:pPr>
      <w:pBdr>
        <w:top w:val="single" w:sz="4" w:space="0" w:color="auto"/>
        <w:left w:val="single" w:sz="4" w:space="0" w:color="auto"/>
        <w:bottom w:val="single" w:sz="4" w:space="0" w:color="auto"/>
      </w:pBdr>
      <w:spacing w:before="100" w:beforeAutospacing="1" w:after="100" w:afterAutospacing="1"/>
    </w:pPr>
  </w:style>
  <w:style w:type="paragraph" w:customStyle="1" w:styleId="xl129">
    <w:name w:val="xl129"/>
    <w:basedOn w:val="a2"/>
    <w:rsid w:val="007723E1"/>
    <w:pPr>
      <w:spacing w:before="100" w:beforeAutospacing="1" w:after="100" w:afterAutospacing="1"/>
    </w:pPr>
    <w:rPr>
      <w:b/>
      <w:bCs/>
      <w:color w:val="FF0000"/>
    </w:rPr>
  </w:style>
  <w:style w:type="paragraph" w:customStyle="1" w:styleId="xl130">
    <w:name w:val="xl130"/>
    <w:basedOn w:val="a2"/>
    <w:rsid w:val="007723E1"/>
    <w:pPr>
      <w:spacing w:before="100" w:beforeAutospacing="1" w:after="100" w:afterAutospacing="1"/>
      <w:jc w:val="right"/>
    </w:pPr>
  </w:style>
  <w:style w:type="paragraph" w:customStyle="1" w:styleId="xl131">
    <w:name w:val="xl131"/>
    <w:basedOn w:val="a2"/>
    <w:rsid w:val="007723E1"/>
    <w:pPr>
      <w:pBdr>
        <w:top w:val="single" w:sz="4" w:space="0" w:color="auto"/>
      </w:pBdr>
      <w:spacing w:before="100" w:beforeAutospacing="1" w:after="100" w:afterAutospacing="1"/>
    </w:pPr>
  </w:style>
  <w:style w:type="paragraph" w:customStyle="1" w:styleId="xl132">
    <w:name w:val="xl132"/>
    <w:basedOn w:val="a2"/>
    <w:rsid w:val="007723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3">
    <w:name w:val="xl133"/>
    <w:basedOn w:val="a2"/>
    <w:rsid w:val="007723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4">
    <w:name w:val="xl134"/>
    <w:basedOn w:val="a2"/>
    <w:rsid w:val="007723E1"/>
    <w:pPr>
      <w:spacing w:before="100" w:beforeAutospacing="1" w:after="100" w:afterAutospacing="1"/>
      <w:ind w:firstLineChars="100" w:firstLine="100"/>
    </w:pPr>
  </w:style>
  <w:style w:type="paragraph" w:customStyle="1" w:styleId="xl135">
    <w:name w:val="xl135"/>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6">
    <w:name w:val="xl136"/>
    <w:basedOn w:val="a2"/>
    <w:rsid w:val="007723E1"/>
    <w:pPr>
      <w:pBdr>
        <w:top w:val="single" w:sz="4" w:space="0" w:color="auto"/>
      </w:pBdr>
      <w:spacing w:before="100" w:beforeAutospacing="1" w:after="100" w:afterAutospacing="1"/>
      <w:textAlignment w:val="top"/>
    </w:pPr>
  </w:style>
  <w:style w:type="paragraph" w:customStyle="1" w:styleId="xl137">
    <w:name w:val="xl137"/>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8">
    <w:name w:val="xl138"/>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3">
    <w:name w:val="xl143"/>
    <w:basedOn w:val="a2"/>
    <w:rsid w:val="007723E1"/>
    <w:pPr>
      <w:pBdr>
        <w:bottom w:val="single" w:sz="4" w:space="0" w:color="auto"/>
      </w:pBdr>
      <w:spacing w:before="100" w:beforeAutospacing="1" w:after="100" w:afterAutospacing="1"/>
    </w:pPr>
  </w:style>
  <w:style w:type="paragraph" w:customStyle="1" w:styleId="xl144">
    <w:name w:val="xl144"/>
    <w:basedOn w:val="a2"/>
    <w:rsid w:val="007723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5">
    <w:name w:val="xl145"/>
    <w:basedOn w:val="a2"/>
    <w:rsid w:val="007723E1"/>
    <w:pPr>
      <w:pBdr>
        <w:top w:val="single" w:sz="4" w:space="0" w:color="auto"/>
      </w:pBdr>
      <w:spacing w:before="100" w:beforeAutospacing="1" w:after="100" w:afterAutospacing="1"/>
    </w:pPr>
  </w:style>
  <w:style w:type="paragraph" w:customStyle="1" w:styleId="xl146">
    <w:name w:val="xl146"/>
    <w:basedOn w:val="a2"/>
    <w:rsid w:val="007723E1"/>
    <w:pPr>
      <w:pBdr>
        <w:top w:val="single" w:sz="4" w:space="0" w:color="auto"/>
        <w:left w:val="single" w:sz="4" w:space="0" w:color="auto"/>
        <w:bottom w:val="single" w:sz="4" w:space="0" w:color="auto"/>
      </w:pBdr>
      <w:spacing w:before="100" w:beforeAutospacing="1" w:after="100" w:afterAutospacing="1"/>
    </w:pPr>
  </w:style>
  <w:style w:type="paragraph" w:customStyle="1" w:styleId="xl147">
    <w:name w:val="xl147"/>
    <w:basedOn w:val="a2"/>
    <w:rsid w:val="007723E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2"/>
    <w:rsid w:val="007723E1"/>
    <w:pPr>
      <w:pBdr>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2"/>
    <w:rsid w:val="007723E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2"/>
    <w:rsid w:val="007723E1"/>
    <w:pPr>
      <w:pBdr>
        <w:top w:val="single" w:sz="4" w:space="0" w:color="auto"/>
        <w:left w:val="single" w:sz="4" w:space="0" w:color="auto"/>
      </w:pBdr>
      <w:spacing w:before="100" w:beforeAutospacing="1" w:after="100" w:afterAutospacing="1"/>
      <w:jc w:val="center"/>
      <w:textAlignment w:val="center"/>
    </w:pPr>
  </w:style>
  <w:style w:type="paragraph" w:customStyle="1" w:styleId="xl151">
    <w:name w:val="xl151"/>
    <w:basedOn w:val="a2"/>
    <w:rsid w:val="007723E1"/>
    <w:pPr>
      <w:pBdr>
        <w:top w:val="single" w:sz="4" w:space="0" w:color="auto"/>
      </w:pBdr>
      <w:spacing w:before="100" w:beforeAutospacing="1" w:after="100" w:afterAutospacing="1"/>
      <w:jc w:val="center"/>
      <w:textAlignment w:val="center"/>
    </w:pPr>
  </w:style>
  <w:style w:type="paragraph" w:customStyle="1" w:styleId="xl152">
    <w:name w:val="xl152"/>
    <w:basedOn w:val="a2"/>
    <w:rsid w:val="007723E1"/>
    <w:pPr>
      <w:pBdr>
        <w:top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2"/>
    <w:rsid w:val="007723E1"/>
    <w:pPr>
      <w:pBdr>
        <w:left w:val="single" w:sz="4" w:space="0" w:color="auto"/>
        <w:bottom w:val="single" w:sz="4" w:space="0" w:color="auto"/>
      </w:pBdr>
      <w:spacing w:before="100" w:beforeAutospacing="1" w:after="100" w:afterAutospacing="1"/>
      <w:jc w:val="center"/>
      <w:textAlignment w:val="center"/>
    </w:pPr>
  </w:style>
  <w:style w:type="paragraph" w:customStyle="1" w:styleId="xl154">
    <w:name w:val="xl154"/>
    <w:basedOn w:val="a2"/>
    <w:rsid w:val="007723E1"/>
    <w:pPr>
      <w:pBdr>
        <w:bottom w:val="single" w:sz="4" w:space="0" w:color="auto"/>
      </w:pBdr>
      <w:spacing w:before="100" w:beforeAutospacing="1" w:after="100" w:afterAutospacing="1"/>
      <w:jc w:val="center"/>
      <w:textAlignment w:val="center"/>
    </w:pPr>
  </w:style>
  <w:style w:type="paragraph" w:customStyle="1" w:styleId="xl155">
    <w:name w:val="xl155"/>
    <w:basedOn w:val="a2"/>
    <w:rsid w:val="007723E1"/>
    <w:pPr>
      <w:pBdr>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2"/>
    <w:rsid w:val="007723E1"/>
    <w:pPr>
      <w:spacing w:before="100" w:beforeAutospacing="1" w:after="100" w:afterAutospacing="1"/>
      <w:textAlignment w:val="top"/>
    </w:pPr>
    <w:rPr>
      <w:b/>
      <w:bCs/>
    </w:rPr>
  </w:style>
  <w:style w:type="paragraph" w:customStyle="1" w:styleId="xl157">
    <w:name w:val="xl157"/>
    <w:basedOn w:val="a2"/>
    <w:rsid w:val="007723E1"/>
    <w:pPr>
      <w:spacing w:before="100" w:beforeAutospacing="1" w:after="100" w:afterAutospacing="1"/>
      <w:textAlignment w:val="top"/>
    </w:pPr>
    <w:rPr>
      <w:b/>
      <w:bCs/>
    </w:rPr>
  </w:style>
  <w:style w:type="paragraph" w:customStyle="1" w:styleId="xl158">
    <w:name w:val="xl158"/>
    <w:basedOn w:val="a2"/>
    <w:rsid w:val="007723E1"/>
    <w:pPr>
      <w:spacing w:before="100" w:beforeAutospacing="1" w:after="100" w:afterAutospacing="1"/>
      <w:jc w:val="right"/>
    </w:pPr>
    <w:rPr>
      <w:b/>
      <w:bCs/>
    </w:rPr>
  </w:style>
  <w:style w:type="paragraph" w:customStyle="1" w:styleId="xl159">
    <w:name w:val="xl159"/>
    <w:basedOn w:val="a2"/>
    <w:rsid w:val="007723E1"/>
    <w:pPr>
      <w:spacing w:before="100" w:beforeAutospacing="1" w:after="100" w:afterAutospacing="1"/>
    </w:pPr>
    <w:rPr>
      <w:b/>
      <w:bCs/>
    </w:rPr>
  </w:style>
  <w:style w:type="paragraph" w:customStyle="1" w:styleId="xl160">
    <w:name w:val="xl160"/>
    <w:basedOn w:val="a2"/>
    <w:rsid w:val="007723E1"/>
    <w:pPr>
      <w:pBdr>
        <w:bottom w:val="single" w:sz="4" w:space="0" w:color="auto"/>
      </w:pBdr>
      <w:spacing w:before="100" w:beforeAutospacing="1" w:after="100" w:afterAutospacing="1"/>
    </w:pPr>
    <w:rPr>
      <w:b/>
      <w:bCs/>
    </w:rPr>
  </w:style>
  <w:style w:type="paragraph" w:customStyle="1" w:styleId="xl161">
    <w:name w:val="xl161"/>
    <w:basedOn w:val="a2"/>
    <w:rsid w:val="007723E1"/>
    <w:pPr>
      <w:pBdr>
        <w:top w:val="single" w:sz="4" w:space="0" w:color="auto"/>
        <w:bottom w:val="single" w:sz="4" w:space="0" w:color="auto"/>
      </w:pBdr>
      <w:spacing w:before="100" w:beforeAutospacing="1" w:after="100" w:afterAutospacing="1"/>
    </w:pPr>
  </w:style>
  <w:style w:type="paragraph" w:customStyle="1" w:styleId="xl162">
    <w:name w:val="xl162"/>
    <w:basedOn w:val="a2"/>
    <w:rsid w:val="007723E1"/>
    <w:pPr>
      <w:pBdr>
        <w:top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a2"/>
    <w:rsid w:val="007723E1"/>
    <w:pPr>
      <w:pBdr>
        <w:bottom w:val="single" w:sz="4" w:space="0" w:color="auto"/>
      </w:pBdr>
      <w:spacing w:before="100" w:beforeAutospacing="1" w:after="100" w:afterAutospacing="1"/>
      <w:jc w:val="center"/>
    </w:pPr>
  </w:style>
  <w:style w:type="paragraph" w:customStyle="1" w:styleId="xl164">
    <w:name w:val="xl164"/>
    <w:basedOn w:val="a2"/>
    <w:rsid w:val="007723E1"/>
    <w:pPr>
      <w:pBdr>
        <w:top w:val="single" w:sz="4" w:space="0" w:color="auto"/>
        <w:bottom w:val="single" w:sz="4" w:space="0" w:color="auto"/>
      </w:pBdr>
      <w:spacing w:before="100" w:beforeAutospacing="1" w:after="100" w:afterAutospacing="1"/>
    </w:pPr>
    <w:rPr>
      <w:b/>
      <w:bCs/>
    </w:rPr>
  </w:style>
  <w:style w:type="paragraph" w:customStyle="1" w:styleId="xl165">
    <w:name w:val="xl165"/>
    <w:basedOn w:val="a2"/>
    <w:rsid w:val="007723E1"/>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66">
    <w:name w:val="xl166"/>
    <w:basedOn w:val="a2"/>
    <w:rsid w:val="007723E1"/>
    <w:pPr>
      <w:spacing w:before="100" w:beforeAutospacing="1" w:after="100" w:afterAutospacing="1"/>
      <w:jc w:val="center"/>
    </w:pPr>
    <w:rPr>
      <w:b/>
      <w:bCs/>
    </w:rPr>
  </w:style>
  <w:style w:type="paragraph" w:customStyle="1" w:styleId="xl167">
    <w:name w:val="xl167"/>
    <w:basedOn w:val="a2"/>
    <w:rsid w:val="007723E1"/>
    <w:pPr>
      <w:spacing w:before="100" w:beforeAutospacing="1" w:after="100" w:afterAutospacing="1"/>
      <w:jc w:val="right"/>
    </w:pPr>
    <w:rPr>
      <w:b/>
      <w:bCs/>
      <w:color w:val="800000"/>
      <w:sz w:val="22"/>
      <w:szCs w:val="22"/>
    </w:rPr>
  </w:style>
  <w:style w:type="paragraph" w:customStyle="1" w:styleId="xl168">
    <w:name w:val="xl168"/>
    <w:basedOn w:val="a2"/>
    <w:rsid w:val="007723E1"/>
    <w:pPr>
      <w:spacing w:before="100" w:beforeAutospacing="1" w:after="100" w:afterAutospacing="1"/>
      <w:jc w:val="right"/>
    </w:pPr>
    <w:rPr>
      <w:b/>
      <w:bCs/>
      <w:color w:val="800000"/>
    </w:rPr>
  </w:style>
  <w:style w:type="paragraph" w:customStyle="1" w:styleId="xl169">
    <w:name w:val="xl169"/>
    <w:basedOn w:val="a2"/>
    <w:rsid w:val="007723E1"/>
    <w:pPr>
      <w:spacing w:before="100" w:beforeAutospacing="1" w:after="100" w:afterAutospacing="1"/>
    </w:pPr>
    <w:rPr>
      <w:b/>
      <w:bCs/>
    </w:rPr>
  </w:style>
  <w:style w:type="paragraph" w:customStyle="1" w:styleId="xl170">
    <w:name w:val="xl170"/>
    <w:basedOn w:val="a2"/>
    <w:rsid w:val="007723E1"/>
    <w:pPr>
      <w:spacing w:before="100" w:beforeAutospacing="1" w:after="100" w:afterAutospacing="1"/>
    </w:pPr>
    <w:rPr>
      <w:b/>
      <w:bCs/>
    </w:rPr>
  </w:style>
  <w:style w:type="character" w:customStyle="1" w:styleId="Heading6Char">
    <w:name w:val="Heading 6 Char"/>
    <w:aliases w:val="Legal Level 1. Char"/>
    <w:locked/>
    <w:rsid w:val="007723E1"/>
    <w:rPr>
      <w:sz w:val="22"/>
      <w:lang w:val="ru-RU" w:eastAsia="en-US" w:bidi="ar-SA"/>
    </w:rPr>
  </w:style>
  <w:style w:type="character" w:customStyle="1" w:styleId="Heading7Char">
    <w:name w:val="Heading 7 Char"/>
    <w:aliases w:val="Appendix Header Char,Legal Level 1.1. Char"/>
    <w:locked/>
    <w:rsid w:val="007723E1"/>
    <w:rPr>
      <w:rFonts w:ascii="Garamond" w:hAnsi="Garamond"/>
      <w:sz w:val="22"/>
      <w:lang w:val="en-GB" w:eastAsia="en-US" w:bidi="ar-SA"/>
    </w:rPr>
  </w:style>
  <w:style w:type="paragraph" w:customStyle="1" w:styleId="affff2">
    <w:name w:val="Список_в_таблице_маркированный"/>
    <w:basedOn w:val="a2"/>
    <w:next w:val="a2"/>
    <w:rsid w:val="007723E1"/>
    <w:pPr>
      <w:tabs>
        <w:tab w:val="left" w:pos="170"/>
        <w:tab w:val="num" w:pos="1080"/>
      </w:tabs>
      <w:ind w:left="1080" w:hanging="360"/>
    </w:pPr>
    <w:rPr>
      <w:sz w:val="20"/>
      <w:szCs w:val="20"/>
    </w:rPr>
  </w:style>
  <w:style w:type="paragraph" w:customStyle="1" w:styleId="affff3">
    <w:name w:val="Пункт_нормативн_документа"/>
    <w:basedOn w:val="a7"/>
    <w:rsid w:val="007723E1"/>
    <w:pPr>
      <w:tabs>
        <w:tab w:val="left" w:pos="567"/>
        <w:tab w:val="num" w:pos="1332"/>
      </w:tabs>
      <w:spacing w:before="60" w:after="0"/>
      <w:ind w:left="1332" w:hanging="432"/>
    </w:pPr>
    <w:rPr>
      <w:sz w:val="24"/>
      <w:szCs w:val="24"/>
      <w:lang w:val="ru-RU" w:eastAsia="ru-RU"/>
    </w:rPr>
  </w:style>
  <w:style w:type="paragraph" w:customStyle="1" w:styleId="101">
    <w:name w:val="Стиль Пункт_нормативн_документа + 10 пт"/>
    <w:basedOn w:val="affff3"/>
    <w:rsid w:val="007723E1"/>
    <w:pPr>
      <w:numPr>
        <w:ilvl w:val="1"/>
      </w:numPr>
      <w:tabs>
        <w:tab w:val="num" w:pos="1332"/>
      </w:tabs>
      <w:spacing w:before="120"/>
      <w:ind w:left="1333" w:hanging="431"/>
    </w:pPr>
    <w:rPr>
      <w:sz w:val="20"/>
    </w:rPr>
  </w:style>
  <w:style w:type="paragraph" w:customStyle="1" w:styleId="affff4">
    <w:name w:val="Список с маркерами"/>
    <w:basedOn w:val="a2"/>
    <w:rsid w:val="007723E1"/>
    <w:pPr>
      <w:tabs>
        <w:tab w:val="num" w:pos="2098"/>
      </w:tabs>
      <w:ind w:left="2098" w:hanging="397"/>
    </w:pPr>
    <w:rPr>
      <w:sz w:val="20"/>
      <w:szCs w:val="20"/>
    </w:rPr>
  </w:style>
  <w:style w:type="paragraph" w:customStyle="1" w:styleId="111">
    <w:name w:val="Заголовок 1;Заголовок параграфа (1.)"/>
    <w:basedOn w:val="a2"/>
    <w:rsid w:val="007723E1"/>
  </w:style>
  <w:style w:type="character" w:customStyle="1" w:styleId="112">
    <w:name w:val="Знак Знак11"/>
    <w:semiHidden/>
    <w:rsid w:val="007723E1"/>
    <w:rPr>
      <w:rFonts w:ascii="Garamond" w:hAnsi="Garamond"/>
      <w:sz w:val="22"/>
    </w:rPr>
  </w:style>
  <w:style w:type="character" w:customStyle="1" w:styleId="h51">
    <w:name w:val="h5 Знак1"/>
    <w:aliases w:val="h51 Знак1,H5 Знак1,H51 Знак1,h52 Знак1,test Знак1,Block Label Знак1,Level 3 - i Знак Знак1"/>
    <w:rsid w:val="007723E1"/>
    <w:rPr>
      <w:rFonts w:ascii="Calibri" w:hAnsi="Calibri"/>
      <w:b/>
      <w:bCs/>
      <w:i/>
      <w:iCs/>
      <w:sz w:val="26"/>
      <w:szCs w:val="26"/>
      <w:lang w:val="ru-RU" w:eastAsia="ru-RU" w:bidi="ar-SA"/>
    </w:rPr>
  </w:style>
  <w:style w:type="character" w:customStyle="1" w:styleId="160">
    <w:name w:val="Знак Знак16"/>
    <w:rsid w:val="007723E1"/>
    <w:rPr>
      <w:sz w:val="24"/>
      <w:szCs w:val="24"/>
      <w:lang w:val="ru-RU" w:eastAsia="ru-RU" w:bidi="ar-SA"/>
    </w:rPr>
  </w:style>
  <w:style w:type="character" w:customStyle="1" w:styleId="130">
    <w:name w:val="Знак Знак13"/>
    <w:rsid w:val="007723E1"/>
    <w:rPr>
      <w:sz w:val="24"/>
      <w:szCs w:val="24"/>
      <w:lang w:val="ru-RU" w:eastAsia="ru-RU" w:bidi="ar-SA"/>
    </w:rPr>
  </w:style>
  <w:style w:type="character" w:customStyle="1" w:styleId="bodytext5">
    <w:name w:val="body text Знак Знак5"/>
    <w:rsid w:val="007723E1"/>
    <w:rPr>
      <w:rFonts w:ascii="Times New Roman" w:eastAsia="Times New Roman" w:hAnsi="Times New Roman"/>
      <w:sz w:val="22"/>
      <w:lang w:val="en-GB" w:eastAsia="en-US"/>
    </w:rPr>
  </w:style>
  <w:style w:type="character" w:customStyle="1" w:styleId="140">
    <w:name w:val="Знак Знак14"/>
    <w:rsid w:val="007723E1"/>
    <w:rPr>
      <w:rFonts w:ascii="Garamond" w:eastAsia="Times New Roman" w:hAnsi="Garamond"/>
      <w:sz w:val="22"/>
      <w:lang w:val="en-GB" w:eastAsia="en-US"/>
    </w:rPr>
  </w:style>
  <w:style w:type="character" w:customStyle="1" w:styleId="affff5">
    <w:name w:val="Дата Знак"/>
    <w:link w:val="affff6"/>
    <w:rsid w:val="007723E1"/>
    <w:rPr>
      <w:rFonts w:ascii="Arial MT Black" w:hAnsi="Arial MT Black"/>
      <w:b/>
      <w:spacing w:val="-20"/>
      <w:kern w:val="28"/>
      <w:sz w:val="40"/>
    </w:rPr>
  </w:style>
  <w:style w:type="character" w:customStyle="1" w:styleId="45">
    <w:name w:val="Знак Знак4"/>
    <w:rsid w:val="007723E1"/>
    <w:rPr>
      <w:sz w:val="28"/>
      <w:szCs w:val="28"/>
      <w:lang w:val="ru-RU" w:eastAsia="ru-RU" w:bidi="ar-SA"/>
    </w:rPr>
  </w:style>
  <w:style w:type="character" w:customStyle="1" w:styleId="2c">
    <w:name w:val="Знак Знак2"/>
    <w:locked/>
    <w:rsid w:val="007723E1"/>
    <w:rPr>
      <w:sz w:val="24"/>
      <w:szCs w:val="24"/>
      <w:lang w:val="ru-RU" w:eastAsia="ru-RU" w:bidi="ar-SA"/>
    </w:rPr>
  </w:style>
  <w:style w:type="character" w:customStyle="1" w:styleId="Heading7Char1">
    <w:name w:val="Heading 7 Char1"/>
    <w:aliases w:val="Appendix Header Char1,Legal Level 1.1. Char1"/>
    <w:locked/>
    <w:rsid w:val="007723E1"/>
    <w:rPr>
      <w:rFonts w:ascii="Garamond" w:hAnsi="Garamond"/>
      <w:sz w:val="22"/>
      <w:lang w:val="en-GB" w:eastAsia="en-US" w:bidi="ar-SA"/>
    </w:rPr>
  </w:style>
  <w:style w:type="character" w:customStyle="1" w:styleId="220">
    <w:name w:val="Знак Знак22"/>
    <w:rsid w:val="007723E1"/>
    <w:rPr>
      <w:sz w:val="24"/>
      <w:szCs w:val="24"/>
      <w:lang w:eastAsia="en-US"/>
    </w:rPr>
  </w:style>
  <w:style w:type="character" w:customStyle="1" w:styleId="CommentTextChar">
    <w:name w:val="Comment Text Char"/>
    <w:semiHidden/>
    <w:locked/>
    <w:rsid w:val="007723E1"/>
    <w:rPr>
      <w:rFonts w:cs="Times New Roman"/>
    </w:rPr>
  </w:style>
  <w:style w:type="character" w:customStyle="1" w:styleId="240">
    <w:name w:val="Знак Знак24"/>
    <w:semiHidden/>
    <w:locked/>
    <w:rsid w:val="007723E1"/>
    <w:rPr>
      <w:rFonts w:cs="Times New Roman"/>
    </w:rPr>
  </w:style>
  <w:style w:type="character" w:customStyle="1" w:styleId="Heading1Char">
    <w:name w:val="Heading 1 Char"/>
    <w:aliases w:val="Заголовок параграфа (1.) Char,Section Char,level2 hdg Char,111 Char"/>
    <w:locked/>
    <w:rsid w:val="007723E1"/>
    <w:rPr>
      <w:rFonts w:ascii="Garamond" w:hAnsi="Garamond" w:cs="Times New Roman"/>
      <w:b/>
      <w:bCs/>
      <w:caps/>
      <w:color w:val="000000"/>
      <w:kern w:val="28"/>
      <w:sz w:val="22"/>
      <w:szCs w:val="22"/>
      <w:lang w:eastAsia="en-US"/>
    </w:rPr>
  </w:style>
  <w:style w:type="character" w:customStyle="1" w:styleId="Heading2Char">
    <w:name w:val="Heading 2 Char"/>
    <w:aliases w:val="h2 Char,h21 Char,5 Char,Заголовок пункта (1.1) Char,Reset numbering Char,222 Char"/>
    <w:locked/>
    <w:rsid w:val="007723E1"/>
    <w:rPr>
      <w:rFonts w:cs="Times New Roman"/>
      <w:b/>
      <w:sz w:val="24"/>
      <w:lang w:val="en-GB" w:eastAsia="en-US" w:bidi="ar-SA"/>
    </w:rPr>
  </w:style>
  <w:style w:type="character" w:customStyle="1" w:styleId="Heading4Char">
    <w:name w:val="Heading 4 Char"/>
    <w:aliases w:val="H4 Char,H41 Char,Sub-Minor Char,Level 2 - a Char"/>
    <w:locked/>
    <w:rsid w:val="007723E1"/>
    <w:rPr>
      <w:rFonts w:cs="Times New Roman"/>
      <w:sz w:val="22"/>
      <w:lang w:val="ru-RU" w:eastAsia="en-US" w:bidi="ar-SA"/>
    </w:rPr>
  </w:style>
  <w:style w:type="character" w:customStyle="1" w:styleId="Heading5Char">
    <w:name w:val="Heading 5 Char"/>
    <w:aliases w:val="h5 Char,h51 Char,H5 Char,H51 Char,h52 Char,test Char,Block Label Char,Level 3 - i Char"/>
    <w:locked/>
    <w:rsid w:val="007723E1"/>
    <w:rPr>
      <w:rFonts w:cs="Times New Roman"/>
      <w:sz w:val="22"/>
      <w:lang w:val="ru-RU" w:eastAsia="en-US" w:bidi="ar-SA"/>
    </w:rPr>
  </w:style>
  <w:style w:type="character" w:customStyle="1" w:styleId="Heading8Char">
    <w:name w:val="Heading 8 Char"/>
    <w:aliases w:val="Legal Level 1.1.1. Char"/>
    <w:locked/>
    <w:rsid w:val="007723E1"/>
    <w:rPr>
      <w:rFonts w:ascii="Arial" w:hAnsi="Arial" w:cs="Times New Roman"/>
      <w:i/>
      <w:lang w:val="en-GB" w:eastAsia="en-US" w:bidi="ar-SA"/>
    </w:rPr>
  </w:style>
  <w:style w:type="character" w:customStyle="1" w:styleId="Heading9Char">
    <w:name w:val="Heading 9 Char"/>
    <w:aliases w:val="Legal Level 1.1.1.1. Char"/>
    <w:locked/>
    <w:rsid w:val="007723E1"/>
    <w:rPr>
      <w:rFonts w:ascii="Arial" w:hAnsi="Arial" w:cs="Times New Roman"/>
      <w:i/>
      <w:sz w:val="18"/>
      <w:lang w:val="en-GB" w:eastAsia="en-US" w:bidi="ar-SA"/>
    </w:rPr>
  </w:style>
  <w:style w:type="character" w:customStyle="1" w:styleId="Heading6Char1">
    <w:name w:val="Heading 6 Char1"/>
    <w:aliases w:val="Legal Level 1. Char1"/>
    <w:locked/>
    <w:rsid w:val="007723E1"/>
    <w:rPr>
      <w:rFonts w:cs="Times New Roman"/>
      <w:sz w:val="22"/>
      <w:lang w:val="ru-RU" w:eastAsia="en-US" w:bidi="ar-SA"/>
    </w:rPr>
  </w:style>
  <w:style w:type="character" w:customStyle="1" w:styleId="Heading7Char2">
    <w:name w:val="Heading 7 Char2"/>
    <w:aliases w:val="Appendix Header Char2,Legal Level 1.1. Char2"/>
    <w:locked/>
    <w:rsid w:val="007723E1"/>
    <w:rPr>
      <w:rFonts w:ascii="Garamond" w:hAnsi="Garamond" w:cs="Times New Roman"/>
      <w:sz w:val="22"/>
      <w:lang w:val="en-GB" w:eastAsia="en-US" w:bidi="ar-SA"/>
    </w:rPr>
  </w:style>
  <w:style w:type="character" w:customStyle="1" w:styleId="BodyTextChar1">
    <w:name w:val="Body Text Char1"/>
    <w:aliases w:val="body text Char1"/>
    <w:locked/>
    <w:rsid w:val="007723E1"/>
    <w:rPr>
      <w:rFonts w:cs="Times New Roman"/>
      <w:sz w:val="22"/>
      <w:lang w:val="en-GB" w:eastAsia="en-US" w:bidi="ar-SA"/>
    </w:rPr>
  </w:style>
  <w:style w:type="character" w:customStyle="1" w:styleId="HeaderChar">
    <w:name w:val="Header Char"/>
    <w:locked/>
    <w:rsid w:val="007723E1"/>
    <w:rPr>
      <w:rFonts w:ascii="Garamond" w:hAnsi="Garamond" w:cs="Times New Roman"/>
      <w:sz w:val="22"/>
      <w:lang w:val="en-GB" w:eastAsia="en-US" w:bidi="ar-SA"/>
    </w:rPr>
  </w:style>
  <w:style w:type="character" w:customStyle="1" w:styleId="FooterChar">
    <w:name w:val="Footer Char"/>
    <w:locked/>
    <w:rsid w:val="007723E1"/>
    <w:rPr>
      <w:rFonts w:ascii="Garamond" w:hAnsi="Garamond" w:cs="Times New Roman"/>
      <w:sz w:val="22"/>
      <w:lang w:val="en-GB" w:eastAsia="en-US" w:bidi="ar-SA"/>
    </w:rPr>
  </w:style>
  <w:style w:type="character" w:customStyle="1" w:styleId="BodyTextIndentChar">
    <w:name w:val="Body Text Indent Char"/>
    <w:locked/>
    <w:rsid w:val="007723E1"/>
    <w:rPr>
      <w:rFonts w:cs="Times New Roman"/>
      <w:sz w:val="24"/>
      <w:szCs w:val="24"/>
      <w:lang w:val="ru-RU" w:eastAsia="en-US" w:bidi="ar-SA"/>
    </w:rPr>
  </w:style>
  <w:style w:type="character" w:customStyle="1" w:styleId="FootnoteTextChar">
    <w:name w:val="Footnote Text Char"/>
    <w:semiHidden/>
    <w:locked/>
    <w:rsid w:val="007723E1"/>
    <w:rPr>
      <w:rFonts w:ascii="Garamond" w:hAnsi="Garamond" w:cs="Times New Roman"/>
      <w:lang w:val="en-GB" w:eastAsia="en-US" w:bidi="ar-SA"/>
    </w:rPr>
  </w:style>
  <w:style w:type="character" w:customStyle="1" w:styleId="BodyTextIndent2Char">
    <w:name w:val="Body Text Indent 2 Char"/>
    <w:locked/>
    <w:rsid w:val="007723E1"/>
    <w:rPr>
      <w:rFonts w:ascii="Arial" w:hAnsi="Arial" w:cs="Times New Roman"/>
      <w:i/>
      <w:lang w:val="ru-RU" w:eastAsia="ru-RU"/>
    </w:rPr>
  </w:style>
  <w:style w:type="character" w:customStyle="1" w:styleId="BodyTextIndent3Char">
    <w:name w:val="Body Text Indent 3 Char"/>
    <w:locked/>
    <w:rsid w:val="007723E1"/>
    <w:rPr>
      <w:rFonts w:cs="Times New Roman"/>
      <w:i/>
      <w:iCs/>
      <w:sz w:val="22"/>
      <w:lang w:val="ru-RU" w:eastAsia="en-US" w:bidi="ar-SA"/>
    </w:rPr>
  </w:style>
  <w:style w:type="character" w:customStyle="1" w:styleId="SubtitleChar">
    <w:name w:val="Subtitle Char"/>
    <w:locked/>
    <w:rsid w:val="007723E1"/>
    <w:rPr>
      <w:rFonts w:ascii="Arial MT Black" w:hAnsi="Arial MT Black" w:cs="Times New Roman"/>
      <w:b/>
      <w:caps/>
      <w:spacing w:val="-16"/>
      <w:kern w:val="28"/>
      <w:sz w:val="32"/>
      <w:lang w:val="ru-RU" w:eastAsia="ru-RU" w:bidi="ar-SA"/>
    </w:rPr>
  </w:style>
  <w:style w:type="character" w:customStyle="1" w:styleId="TitleChar">
    <w:name w:val="Title Char"/>
    <w:locked/>
    <w:rsid w:val="007723E1"/>
    <w:rPr>
      <w:rFonts w:ascii="Arial MT Black" w:hAnsi="Arial MT Black" w:cs="Times New Roman"/>
      <w:b/>
      <w:spacing w:val="-20"/>
      <w:kern w:val="28"/>
      <w:sz w:val="40"/>
      <w:lang w:val="ru-RU" w:eastAsia="ru-RU" w:bidi="ar-SA"/>
    </w:rPr>
  </w:style>
  <w:style w:type="character" w:customStyle="1" w:styleId="CommentTextChar1">
    <w:name w:val="Comment Text Char1"/>
    <w:semiHidden/>
    <w:locked/>
    <w:rsid w:val="007723E1"/>
    <w:rPr>
      <w:rFonts w:cs="Times New Roman"/>
      <w:lang w:val="ru-RU" w:eastAsia="ru-RU" w:bidi="ar-SA"/>
    </w:rPr>
  </w:style>
  <w:style w:type="character" w:customStyle="1" w:styleId="BodyText3Char">
    <w:name w:val="Body Text 3 Char"/>
    <w:locked/>
    <w:rsid w:val="007723E1"/>
    <w:rPr>
      <w:rFonts w:cs="Times New Roman"/>
      <w:i/>
      <w:iCs/>
      <w:sz w:val="22"/>
      <w:u w:val="single"/>
      <w:lang w:val="ru-RU" w:eastAsia="en-US" w:bidi="ar-SA"/>
    </w:rPr>
  </w:style>
  <w:style w:type="paragraph" w:customStyle="1" w:styleId="1f3">
    <w:name w:val="Знак1"/>
    <w:basedOn w:val="a2"/>
    <w:rsid w:val="007723E1"/>
    <w:pPr>
      <w:spacing w:after="160" w:line="240" w:lineRule="exact"/>
    </w:pPr>
    <w:rPr>
      <w:rFonts w:ascii="Verdana" w:hAnsi="Verdana" w:cs="Verdana"/>
      <w:sz w:val="20"/>
      <w:szCs w:val="20"/>
      <w:lang w:val="en-US" w:eastAsia="en-US"/>
    </w:rPr>
  </w:style>
  <w:style w:type="paragraph" w:customStyle="1" w:styleId="CharChar1CharCharCharChar1">
    <w:name w:val="Char Char1 Знак Знак Char Char Знак Знак Char Char1"/>
    <w:basedOn w:val="a2"/>
    <w:rsid w:val="007723E1"/>
    <w:pPr>
      <w:spacing w:after="160" w:line="240" w:lineRule="exact"/>
    </w:pPr>
    <w:rPr>
      <w:rFonts w:ascii="Verdana" w:hAnsi="Verdana" w:cs="Verdana"/>
      <w:sz w:val="20"/>
      <w:szCs w:val="20"/>
      <w:lang w:val="en-US" w:eastAsia="en-US"/>
    </w:rPr>
  </w:style>
  <w:style w:type="character" w:customStyle="1" w:styleId="BodyTextFirstIndent2Char">
    <w:name w:val="Body Text First Indent 2 Char"/>
    <w:locked/>
    <w:rsid w:val="007723E1"/>
    <w:rPr>
      <w:rFonts w:ascii="Times New Roman" w:hAnsi="Times New Roman" w:cs="Times New Roman"/>
      <w:sz w:val="24"/>
      <w:szCs w:val="24"/>
      <w:lang w:val="ru-RU" w:eastAsia="ru-RU" w:bidi="ar-SA"/>
    </w:rPr>
  </w:style>
  <w:style w:type="paragraph" w:customStyle="1" w:styleId="113">
    <w:name w:val="Абзац списка11"/>
    <w:basedOn w:val="a2"/>
    <w:rsid w:val="007723E1"/>
    <w:pPr>
      <w:spacing w:after="200" w:line="276" w:lineRule="auto"/>
      <w:ind w:left="720"/>
      <w:contextualSpacing/>
    </w:pPr>
    <w:rPr>
      <w:rFonts w:ascii="Calibri" w:hAnsi="Calibri"/>
      <w:sz w:val="22"/>
      <w:szCs w:val="22"/>
      <w:lang w:eastAsia="en-US"/>
    </w:rPr>
  </w:style>
  <w:style w:type="paragraph" w:customStyle="1" w:styleId="1f4">
    <w:name w:val="Знак Знак Знак Знак1"/>
    <w:basedOn w:val="a2"/>
    <w:rsid w:val="007723E1"/>
    <w:pPr>
      <w:spacing w:after="160" w:line="240" w:lineRule="exact"/>
    </w:pPr>
    <w:rPr>
      <w:rFonts w:ascii="Verdana" w:hAnsi="Verdana" w:cs="Verdana"/>
      <w:sz w:val="20"/>
      <w:szCs w:val="20"/>
      <w:lang w:val="en-US" w:eastAsia="en-US"/>
    </w:rPr>
  </w:style>
  <w:style w:type="character" w:customStyle="1" w:styleId="72">
    <w:name w:val="Знак Знак7"/>
    <w:rsid w:val="007723E1"/>
    <w:rPr>
      <w:rFonts w:ascii="Arial MT Black" w:hAnsi="Arial MT Black" w:cs="Times New Roman"/>
      <w:b/>
      <w:spacing w:val="-20"/>
      <w:kern w:val="28"/>
      <w:sz w:val="40"/>
      <w:lang w:val="ru-RU" w:eastAsia="ru-RU" w:bidi="ar-SA"/>
    </w:rPr>
  </w:style>
  <w:style w:type="numbering" w:styleId="111111">
    <w:name w:val="Outline List 2"/>
    <w:basedOn w:val="a5"/>
    <w:rsid w:val="007723E1"/>
    <w:pPr>
      <w:numPr>
        <w:numId w:val="2"/>
      </w:numPr>
    </w:pPr>
  </w:style>
  <w:style w:type="paragraph" w:customStyle="1" w:styleId="normalindent12">
    <w:name w:val="normalindent12"/>
    <w:basedOn w:val="a2"/>
    <w:rsid w:val="007723E1"/>
    <w:pPr>
      <w:overflowPunct w:val="0"/>
      <w:ind w:left="720"/>
      <w:jc w:val="both"/>
    </w:pPr>
  </w:style>
  <w:style w:type="character" w:customStyle="1" w:styleId="m1">
    <w:name w:val="m1"/>
    <w:rsid w:val="007723E1"/>
    <w:rPr>
      <w:color w:val="0000FF"/>
    </w:rPr>
  </w:style>
  <w:style w:type="paragraph" w:customStyle="1" w:styleId="2d">
    <w:name w:val="Обычный2"/>
    <w:basedOn w:val="a2"/>
    <w:rsid w:val="007723E1"/>
    <w:rPr>
      <w:rFonts w:ascii="Times New Roman CYR" w:eastAsia="Calibri" w:hAnsi="Times New Roman CYR" w:cs="Times New Roman CYR"/>
      <w:sz w:val="20"/>
      <w:szCs w:val="20"/>
    </w:rPr>
  </w:style>
  <w:style w:type="paragraph" w:customStyle="1" w:styleId="3a">
    <w:name w:val="Обычный 3"/>
    <w:basedOn w:val="a2"/>
    <w:rsid w:val="007723E1"/>
    <w:pPr>
      <w:ind w:left="851"/>
    </w:pPr>
  </w:style>
  <w:style w:type="paragraph" w:styleId="affff6">
    <w:name w:val="Date"/>
    <w:basedOn w:val="a2"/>
    <w:next w:val="a2"/>
    <w:link w:val="affff5"/>
    <w:rsid w:val="007723E1"/>
    <w:rPr>
      <w:rFonts w:ascii="Arial MT Black" w:hAnsi="Arial MT Black"/>
      <w:b/>
      <w:spacing w:val="-20"/>
      <w:kern w:val="28"/>
      <w:sz w:val="40"/>
      <w:szCs w:val="20"/>
    </w:rPr>
  </w:style>
  <w:style w:type="character" w:customStyle="1" w:styleId="1f5">
    <w:name w:val="Дата Знак1"/>
    <w:basedOn w:val="a3"/>
    <w:rsid w:val="007723E1"/>
    <w:rPr>
      <w:sz w:val="24"/>
      <w:szCs w:val="24"/>
    </w:rPr>
  </w:style>
  <w:style w:type="character" w:customStyle="1" w:styleId="1f6">
    <w:name w:val="Основной текст с отступом Знак1"/>
    <w:semiHidden/>
    <w:rsid w:val="007723E1"/>
    <w:rPr>
      <w:rFonts w:ascii="Garamond" w:hAnsi="Garamond"/>
      <w:sz w:val="22"/>
      <w:lang w:val="en-GB" w:eastAsia="en-US"/>
    </w:rPr>
  </w:style>
  <w:style w:type="character" w:customStyle="1" w:styleId="212">
    <w:name w:val="Основной текст с отступом 2 Знак1"/>
    <w:semiHidden/>
    <w:rsid w:val="007723E1"/>
    <w:rPr>
      <w:rFonts w:ascii="Garamond" w:hAnsi="Garamond"/>
      <w:sz w:val="22"/>
      <w:lang w:val="en-GB" w:eastAsia="en-US"/>
    </w:rPr>
  </w:style>
  <w:style w:type="character" w:customStyle="1" w:styleId="312">
    <w:name w:val="Основной текст с отступом 3 Знак1"/>
    <w:semiHidden/>
    <w:rsid w:val="007723E1"/>
    <w:rPr>
      <w:rFonts w:ascii="Garamond" w:hAnsi="Garamond"/>
      <w:sz w:val="16"/>
      <w:szCs w:val="16"/>
      <w:lang w:val="en-GB" w:eastAsia="en-US"/>
    </w:rPr>
  </w:style>
  <w:style w:type="character" w:customStyle="1" w:styleId="213">
    <w:name w:val="Основной текст 2 Знак1"/>
    <w:semiHidden/>
    <w:rsid w:val="007723E1"/>
    <w:rPr>
      <w:rFonts w:ascii="Garamond" w:hAnsi="Garamond"/>
      <w:sz w:val="22"/>
      <w:lang w:val="en-GB" w:eastAsia="en-US"/>
    </w:rPr>
  </w:style>
  <w:style w:type="character" w:customStyle="1" w:styleId="313">
    <w:name w:val="Основной текст 3 Знак1"/>
    <w:semiHidden/>
    <w:rsid w:val="007723E1"/>
    <w:rPr>
      <w:rFonts w:ascii="Garamond" w:hAnsi="Garamond"/>
      <w:sz w:val="16"/>
      <w:szCs w:val="16"/>
      <w:lang w:val="en-GB" w:eastAsia="en-US"/>
    </w:rPr>
  </w:style>
  <w:style w:type="character" w:customStyle="1" w:styleId="1f7">
    <w:name w:val="Схема документа Знак1"/>
    <w:semiHidden/>
    <w:rsid w:val="007723E1"/>
    <w:rPr>
      <w:rFonts w:ascii="Tahoma" w:hAnsi="Tahoma" w:cs="Tahoma"/>
      <w:sz w:val="16"/>
      <w:szCs w:val="16"/>
      <w:lang w:val="en-GB" w:eastAsia="en-US"/>
    </w:rPr>
  </w:style>
  <w:style w:type="paragraph" w:customStyle="1" w:styleId="1">
    <w:name w:val="Титул 1Глава"/>
    <w:basedOn w:val="10"/>
    <w:rsid w:val="007723E1"/>
    <w:pPr>
      <w:keepLines w:val="0"/>
      <w:pageBreakBefore/>
      <w:numPr>
        <w:numId w:val="3"/>
      </w:numPr>
      <w:tabs>
        <w:tab w:val="clear" w:pos="432"/>
        <w:tab w:val="num" w:pos="360"/>
      </w:tabs>
      <w:spacing w:before="240" w:after="60"/>
      <w:ind w:left="0" w:firstLine="0"/>
    </w:pPr>
    <w:rPr>
      <w:rFonts w:ascii="Times New Roman" w:eastAsia="Times New Roman" w:hAnsi="Times New Roman" w:cs="Arial"/>
      <w:bCs w:val="0"/>
      <w:color w:val="auto"/>
      <w:kern w:val="32"/>
      <w:sz w:val="36"/>
      <w:szCs w:val="32"/>
    </w:rPr>
  </w:style>
  <w:style w:type="paragraph" w:customStyle="1" w:styleId="a1">
    <w:name w:val="Список условий"/>
    <w:basedOn w:val="a2"/>
    <w:rsid w:val="007723E1"/>
    <w:pPr>
      <w:numPr>
        <w:numId w:val="6"/>
      </w:numPr>
    </w:pPr>
    <w:rPr>
      <w:sz w:val="20"/>
    </w:rPr>
  </w:style>
  <w:style w:type="paragraph" w:customStyle="1" w:styleId="a">
    <w:name w:val="Сущность"/>
    <w:basedOn w:val="4"/>
    <w:rsid w:val="007723E1"/>
    <w:pPr>
      <w:keepNext w:val="0"/>
      <w:keepLines w:val="0"/>
      <w:numPr>
        <w:ilvl w:val="3"/>
        <w:numId w:val="4"/>
      </w:numPr>
      <w:tabs>
        <w:tab w:val="left" w:pos="1145"/>
      </w:tabs>
      <w:spacing w:before="240" w:after="60"/>
      <w:ind w:left="357" w:hanging="357"/>
      <w:outlineLvl w:val="9"/>
    </w:pPr>
    <w:rPr>
      <w:rFonts w:ascii="Times New Roman" w:eastAsia="Times New Roman" w:hAnsi="Times New Roman" w:cs="Times New Roman"/>
      <w:i w:val="0"/>
      <w:iCs w:val="0"/>
      <w:color w:val="auto"/>
      <w:lang w:eastAsia="en-US"/>
    </w:rPr>
  </w:style>
  <w:style w:type="paragraph" w:customStyle="1" w:styleId="a0">
    <w:name w:val="Список сущностей"/>
    <w:basedOn w:val="a2"/>
    <w:next w:val="a2"/>
    <w:rsid w:val="007723E1"/>
    <w:pPr>
      <w:numPr>
        <w:numId w:val="5"/>
      </w:numPr>
    </w:pPr>
    <w:rPr>
      <w:sz w:val="20"/>
    </w:rPr>
  </w:style>
  <w:style w:type="paragraph" w:customStyle="1" w:styleId="MainTitle">
    <w:name w:val="MainTitle"/>
    <w:basedOn w:val="a2"/>
    <w:rsid w:val="007723E1"/>
    <w:pPr>
      <w:numPr>
        <w:numId w:val="7"/>
      </w:numPr>
      <w:tabs>
        <w:tab w:val="clear" w:pos="720"/>
        <w:tab w:val="num" w:pos="896"/>
      </w:tabs>
      <w:ind w:left="924" w:hanging="357"/>
    </w:pPr>
    <w:rPr>
      <w:b/>
    </w:rPr>
  </w:style>
  <w:style w:type="paragraph" w:customStyle="1" w:styleId="DCComment">
    <w:name w:val="DCComment"/>
    <w:rsid w:val="007723E1"/>
    <w:pPr>
      <w:ind w:left="357"/>
    </w:pPr>
    <w:rPr>
      <w:szCs w:val="24"/>
    </w:rPr>
  </w:style>
  <w:style w:type="paragraph" w:customStyle="1" w:styleId="DCAttComment">
    <w:name w:val="DCAttComment"/>
    <w:rsid w:val="007723E1"/>
    <w:pPr>
      <w:ind w:left="1134"/>
    </w:pPr>
    <w:rPr>
      <w:szCs w:val="24"/>
    </w:rPr>
  </w:style>
  <w:style w:type="paragraph" w:customStyle="1" w:styleId="DCAttribute">
    <w:name w:val="DCAttribute"/>
    <w:rsid w:val="007723E1"/>
    <w:pPr>
      <w:numPr>
        <w:numId w:val="8"/>
      </w:numPr>
    </w:pPr>
    <w:rPr>
      <w:szCs w:val="24"/>
    </w:rPr>
  </w:style>
  <w:style w:type="paragraph" w:customStyle="1" w:styleId="Role">
    <w:name w:val="Role"/>
    <w:rsid w:val="007723E1"/>
    <w:pPr>
      <w:ind w:left="851"/>
    </w:pPr>
    <w:rPr>
      <w:szCs w:val="24"/>
    </w:rPr>
  </w:style>
  <w:style w:type="paragraph" w:customStyle="1" w:styleId="RoleGroup">
    <w:name w:val="RoleGroup"/>
    <w:rsid w:val="007723E1"/>
    <w:pPr>
      <w:ind w:left="567"/>
    </w:pPr>
    <w:rPr>
      <w:szCs w:val="24"/>
    </w:rPr>
  </w:style>
  <w:style w:type="paragraph" w:styleId="5">
    <w:name w:val="List Bullet 5"/>
    <w:basedOn w:val="a2"/>
    <w:rsid w:val="007723E1"/>
    <w:pPr>
      <w:numPr>
        <w:numId w:val="9"/>
      </w:numPr>
      <w:contextualSpacing/>
    </w:pPr>
  </w:style>
  <w:style w:type="paragraph" w:customStyle="1" w:styleId="affff7">
    <w:name w:val="Название таблицы"/>
    <w:basedOn w:val="a2"/>
    <w:next w:val="a2"/>
    <w:rsid w:val="007723E1"/>
    <w:pPr>
      <w:spacing w:line="360" w:lineRule="auto"/>
      <w:jc w:val="center"/>
    </w:pPr>
    <w:rPr>
      <w:sz w:val="28"/>
      <w:szCs w:val="20"/>
    </w:rPr>
  </w:style>
  <w:style w:type="paragraph" w:customStyle="1" w:styleId="affff8">
    <w:name w:val="Подпись к таблице"/>
    <w:basedOn w:val="a2"/>
    <w:rsid w:val="007723E1"/>
    <w:pPr>
      <w:spacing w:line="360" w:lineRule="auto"/>
      <w:jc w:val="right"/>
    </w:pPr>
    <w:rPr>
      <w:sz w:val="28"/>
      <w:szCs w:val="20"/>
    </w:rPr>
  </w:style>
  <w:style w:type="character" w:customStyle="1" w:styleId="t1">
    <w:name w:val="t1"/>
    <w:rsid w:val="007723E1"/>
    <w:rPr>
      <w:color w:val="990000"/>
    </w:rPr>
  </w:style>
  <w:style w:type="character" w:customStyle="1" w:styleId="b1">
    <w:name w:val="b1"/>
    <w:rsid w:val="007723E1"/>
    <w:rPr>
      <w:rFonts w:ascii="Courier New" w:hAnsi="Courier New" w:cs="Courier New" w:hint="default"/>
      <w:b/>
      <w:bCs/>
      <w:strike w:val="0"/>
      <w:dstrike w:val="0"/>
      <w:color w:val="FF0000"/>
      <w:u w:val="none"/>
      <w:effect w:val="none"/>
    </w:rPr>
  </w:style>
  <w:style w:type="character" w:customStyle="1" w:styleId="pi1">
    <w:name w:val="pi1"/>
    <w:rsid w:val="007723E1"/>
    <w:rPr>
      <w:color w:val="0000FF"/>
    </w:rPr>
  </w:style>
  <w:style w:type="paragraph" w:customStyle="1" w:styleId="Courier">
    <w:name w:val="Обычный Courier"/>
    <w:basedOn w:val="a2"/>
    <w:rsid w:val="007723E1"/>
    <w:rPr>
      <w:rFonts w:ascii="Courier New" w:hAnsi="Courier New"/>
      <w:sz w:val="20"/>
    </w:rPr>
  </w:style>
  <w:style w:type="paragraph" w:customStyle="1" w:styleId="5-">
    <w:name w:val="Стиль Заголовок 5 + Темно-синий Знак Знак Знак"/>
    <w:basedOn w:val="50"/>
    <w:rsid w:val="007723E1"/>
    <w:pPr>
      <w:keepNext w:val="0"/>
      <w:keepLines w:val="0"/>
      <w:tabs>
        <w:tab w:val="num" w:pos="1008"/>
        <w:tab w:val="left" w:pos="1576"/>
        <w:tab w:val="num" w:pos="3240"/>
      </w:tabs>
      <w:spacing w:before="240" w:after="60"/>
      <w:ind w:left="1008" w:hanging="1008"/>
    </w:pPr>
    <w:rPr>
      <w:rFonts w:ascii="Times New Roman" w:eastAsia="Times New Roman" w:hAnsi="Times New Roman" w:cs="Times New Roman"/>
      <w:color w:val="000080"/>
      <w:szCs w:val="20"/>
      <w:lang w:eastAsia="en-US"/>
    </w:rPr>
  </w:style>
  <w:style w:type="paragraph" w:customStyle="1" w:styleId="1f8">
    <w:name w:val="Титул 1ц"/>
    <w:basedOn w:val="a2"/>
    <w:rsid w:val="007723E1"/>
    <w:pPr>
      <w:jc w:val="center"/>
    </w:pPr>
    <w:rPr>
      <w:sz w:val="36"/>
    </w:rPr>
  </w:style>
  <w:style w:type="paragraph" w:customStyle="1" w:styleId="40px">
    <w:name w:val="Обычный: + отступ 40 px"/>
    <w:basedOn w:val="a2"/>
    <w:rsid w:val="007723E1"/>
    <w:pPr>
      <w:ind w:firstLine="601"/>
    </w:pPr>
    <w:rPr>
      <w:szCs w:val="20"/>
    </w:rPr>
  </w:style>
  <w:style w:type="paragraph" w:customStyle="1" w:styleId="RightJustBody">
    <w:name w:val="Right Just Body"/>
    <w:basedOn w:val="a2"/>
    <w:rsid w:val="007723E1"/>
    <w:pPr>
      <w:jc w:val="right"/>
    </w:pPr>
    <w:rPr>
      <w:sz w:val="20"/>
      <w:szCs w:val="20"/>
      <w:lang w:val="en-US" w:eastAsia="en-US"/>
    </w:rPr>
  </w:style>
  <w:style w:type="paragraph" w:customStyle="1" w:styleId="Normal">
    <w:name w:val="~Normal"/>
    <w:basedOn w:val="a2"/>
    <w:rsid w:val="007723E1"/>
    <w:pPr>
      <w:spacing w:before="120" w:line="264" w:lineRule="auto"/>
    </w:pPr>
    <w:rPr>
      <w:rFonts w:ascii="Verdana" w:hAnsi="Verdana"/>
      <w:sz w:val="20"/>
      <w:lang w:eastAsia="en-US"/>
    </w:rPr>
  </w:style>
  <w:style w:type="paragraph" w:customStyle="1" w:styleId="FirstLine">
    <w:name w:val="~FirstLine"/>
    <w:basedOn w:val="Normal"/>
    <w:next w:val="Normal"/>
    <w:rsid w:val="007723E1"/>
    <w:pPr>
      <w:spacing w:before="0"/>
    </w:pPr>
    <w:rPr>
      <w:sz w:val="2"/>
    </w:rPr>
  </w:style>
  <w:style w:type="paragraph" w:customStyle="1" w:styleId="affff9">
    <w:name w:val="Подзаголовок требования"/>
    <w:basedOn w:val="a2"/>
    <w:rsid w:val="007723E1"/>
    <w:pPr>
      <w:spacing w:before="120" w:after="120"/>
      <w:ind w:left="720"/>
    </w:pPr>
    <w:rPr>
      <w:b/>
      <w:color w:val="000080"/>
    </w:rPr>
  </w:style>
  <w:style w:type="character" w:customStyle="1" w:styleId="5-0">
    <w:name w:val="Стиль Заголовок 5 + Темно-синий Знак Знак Знак Знак"/>
    <w:rsid w:val="007723E1"/>
    <w:rPr>
      <w:rFonts w:ascii="Times New Roman" w:eastAsia="Times New Roman" w:hAnsi="Times New Roman" w:cs="Times New Roman"/>
      <w:b/>
      <w:color w:val="000080"/>
      <w:sz w:val="24"/>
      <w:szCs w:val="20"/>
      <w:lang w:val="ru-RU" w:eastAsia="en-US" w:bidi="ar-SA"/>
    </w:rPr>
  </w:style>
  <w:style w:type="paragraph" w:customStyle="1" w:styleId="1f9">
    <w:name w:val="Обычный 1ж"/>
    <w:basedOn w:val="a2"/>
    <w:rsid w:val="007723E1"/>
    <w:pPr>
      <w:spacing w:before="60"/>
    </w:pPr>
    <w:rPr>
      <w:u w:val="single"/>
    </w:rPr>
  </w:style>
  <w:style w:type="paragraph" w:customStyle="1" w:styleId="2e">
    <w:name w:val="Обычный 2"/>
    <w:basedOn w:val="a2"/>
    <w:rsid w:val="007723E1"/>
    <w:pPr>
      <w:ind w:left="567"/>
    </w:pPr>
  </w:style>
  <w:style w:type="paragraph" w:customStyle="1" w:styleId="46">
    <w:name w:val="Обычный 4"/>
    <w:basedOn w:val="a2"/>
    <w:rsid w:val="007723E1"/>
    <w:pPr>
      <w:ind w:left="1134"/>
    </w:pPr>
  </w:style>
  <w:style w:type="paragraph" w:customStyle="1" w:styleId="54">
    <w:name w:val="Обычный 5"/>
    <w:basedOn w:val="a2"/>
    <w:rsid w:val="007723E1"/>
    <w:pPr>
      <w:ind w:left="1418"/>
    </w:pPr>
  </w:style>
  <w:style w:type="paragraph" w:customStyle="1" w:styleId="62">
    <w:name w:val="Обычный 6"/>
    <w:basedOn w:val="a2"/>
    <w:rsid w:val="007723E1"/>
    <w:pPr>
      <w:ind w:left="1701"/>
    </w:pPr>
  </w:style>
  <w:style w:type="paragraph" w:customStyle="1" w:styleId="73">
    <w:name w:val="Обычный 7"/>
    <w:basedOn w:val="a2"/>
    <w:rsid w:val="007723E1"/>
    <w:pPr>
      <w:ind w:left="1985"/>
    </w:pPr>
  </w:style>
  <w:style w:type="paragraph" w:customStyle="1" w:styleId="55">
    <w:name w:val="Обычный уровень 5"/>
    <w:basedOn w:val="a2"/>
    <w:rsid w:val="007723E1"/>
    <w:pPr>
      <w:ind w:left="284"/>
    </w:pPr>
  </w:style>
  <w:style w:type="paragraph" w:customStyle="1" w:styleId="1fa">
    <w:name w:val="Титул 1жц"/>
    <w:basedOn w:val="a2"/>
    <w:rsid w:val="007723E1"/>
    <w:pPr>
      <w:spacing w:after="240"/>
      <w:jc w:val="center"/>
    </w:pPr>
    <w:rPr>
      <w:b/>
      <w:sz w:val="36"/>
    </w:rPr>
  </w:style>
  <w:style w:type="paragraph" w:customStyle="1" w:styleId="affffa">
    <w:name w:val="Обычный к"/>
    <w:basedOn w:val="a2"/>
    <w:rsid w:val="007723E1"/>
    <w:rPr>
      <w:i/>
    </w:rPr>
  </w:style>
  <w:style w:type="paragraph" w:customStyle="1" w:styleId="56">
    <w:name w:val="Сущность 5"/>
    <w:basedOn w:val="a"/>
    <w:rsid w:val="007723E1"/>
    <w:pPr>
      <w:numPr>
        <w:ilvl w:val="0"/>
        <w:numId w:val="0"/>
      </w:numPr>
      <w:tabs>
        <w:tab w:val="clear" w:pos="1145"/>
        <w:tab w:val="num" w:pos="1135"/>
      </w:tabs>
      <w:ind w:left="357" w:hanging="357"/>
    </w:pPr>
  </w:style>
  <w:style w:type="paragraph" w:customStyle="1" w:styleId="affffb">
    <w:name w:val="Таблица заголовок"/>
    <w:basedOn w:val="a2"/>
    <w:rsid w:val="007723E1"/>
    <w:pPr>
      <w:jc w:val="center"/>
    </w:pPr>
  </w:style>
  <w:style w:type="paragraph" w:customStyle="1" w:styleId="affffc">
    <w:name w:val="Таблица ячейка"/>
    <w:basedOn w:val="a2"/>
    <w:rsid w:val="007723E1"/>
  </w:style>
  <w:style w:type="paragraph" w:customStyle="1" w:styleId="affffd">
    <w:name w:val="Обычный ж"/>
    <w:basedOn w:val="a2"/>
    <w:rsid w:val="007723E1"/>
    <w:rPr>
      <w:b/>
    </w:rPr>
  </w:style>
  <w:style w:type="paragraph" w:customStyle="1" w:styleId="affffe">
    <w:name w:val="Обычный жц"/>
    <w:basedOn w:val="a2"/>
    <w:rsid w:val="007723E1"/>
    <w:pPr>
      <w:jc w:val="center"/>
    </w:pPr>
    <w:rPr>
      <w:b/>
    </w:rPr>
  </w:style>
  <w:style w:type="paragraph" w:customStyle="1" w:styleId="Courier4">
    <w:name w:val="Courier 4"/>
    <w:basedOn w:val="46"/>
    <w:rsid w:val="007723E1"/>
    <w:rPr>
      <w:rFonts w:ascii="Courier New" w:hAnsi="Courier New"/>
      <w:sz w:val="20"/>
    </w:rPr>
  </w:style>
  <w:style w:type="paragraph" w:customStyle="1" w:styleId="05">
    <w:name w:val="Обычный 05"/>
    <w:basedOn w:val="a2"/>
    <w:rsid w:val="007723E1"/>
    <w:pPr>
      <w:ind w:left="284"/>
    </w:pPr>
    <w:rPr>
      <w:sz w:val="20"/>
    </w:rPr>
  </w:style>
  <w:style w:type="paragraph" w:customStyle="1" w:styleId="410">
    <w:name w:val="Обычный 4_10"/>
    <w:basedOn w:val="46"/>
    <w:rsid w:val="007723E1"/>
    <w:rPr>
      <w:sz w:val="20"/>
    </w:rPr>
  </w:style>
  <w:style w:type="paragraph" w:customStyle="1" w:styleId="SP1">
    <w:name w:val="SP1"/>
    <w:basedOn w:val="a2"/>
    <w:rsid w:val="007723E1"/>
    <w:pPr>
      <w:ind w:left="284" w:hanging="284"/>
    </w:pPr>
  </w:style>
  <w:style w:type="paragraph" w:customStyle="1" w:styleId="SP2">
    <w:name w:val="SP2"/>
    <w:basedOn w:val="a2"/>
    <w:rsid w:val="007723E1"/>
    <w:pPr>
      <w:ind w:left="1134" w:hanging="567"/>
    </w:pPr>
  </w:style>
  <w:style w:type="paragraph" w:customStyle="1" w:styleId="SP3">
    <w:name w:val="SP3"/>
    <w:basedOn w:val="a2"/>
    <w:rsid w:val="007723E1"/>
    <w:pPr>
      <w:ind w:left="1560" w:hanging="709"/>
    </w:pPr>
  </w:style>
  <w:style w:type="paragraph" w:styleId="afffff">
    <w:name w:val="Revision"/>
    <w:hidden/>
    <w:uiPriority w:val="99"/>
    <w:semiHidden/>
    <w:rsid w:val="007723E1"/>
    <w:rPr>
      <w:sz w:val="24"/>
      <w:szCs w:val="24"/>
    </w:rPr>
  </w:style>
  <w:style w:type="paragraph" w:customStyle="1" w:styleId="Iauiue">
    <w:name w:val="Iau?iue"/>
    <w:rsid w:val="007723E1"/>
    <w:pPr>
      <w:widowControl w:val="0"/>
    </w:pPr>
    <w:rPr>
      <w:lang w:eastAsia="en-US"/>
    </w:rPr>
  </w:style>
  <w:style w:type="paragraph" w:customStyle="1" w:styleId="afffff0">
    <w:name w:val="Таблицы (моноширинный)"/>
    <w:basedOn w:val="a2"/>
    <w:next w:val="a2"/>
    <w:rsid w:val="007723E1"/>
    <w:pPr>
      <w:widowControl w:val="0"/>
      <w:autoSpaceDE w:val="0"/>
      <w:autoSpaceDN w:val="0"/>
      <w:adjustRightInd w:val="0"/>
      <w:jc w:val="both"/>
    </w:pPr>
    <w:rPr>
      <w:rFonts w:ascii="Courier New" w:hAnsi="Courier New" w:cs="Courier New"/>
      <w:sz w:val="22"/>
      <w:szCs w:val="22"/>
    </w:rPr>
  </w:style>
  <w:style w:type="paragraph" w:customStyle="1" w:styleId="1fb">
    <w:name w:val="Название1"/>
    <w:basedOn w:val="a2"/>
    <w:rsid w:val="007723E1"/>
    <w:pPr>
      <w:suppressLineNumbers/>
      <w:suppressAutoHyphens/>
      <w:spacing w:before="120" w:after="120" w:line="100" w:lineRule="atLeast"/>
    </w:pPr>
    <w:rPr>
      <w:rFonts w:ascii="Arial" w:hAnsi="Arial" w:cs="Tahoma"/>
      <w:i/>
      <w:iCs/>
      <w:kern w:val="1"/>
      <w:sz w:val="20"/>
      <w:lang w:eastAsia="ar-SA"/>
    </w:rPr>
  </w:style>
  <w:style w:type="paragraph" w:customStyle="1" w:styleId="afffff1">
    <w:name w:val="Заголовок к тексту"/>
    <w:basedOn w:val="a2"/>
    <w:rsid w:val="007723E1"/>
    <w:pPr>
      <w:suppressAutoHyphens/>
    </w:pPr>
  </w:style>
  <w:style w:type="paragraph" w:customStyle="1" w:styleId="afffff2">
    <w:name w:val="Реквизиты ОДУ"/>
    <w:basedOn w:val="a2"/>
    <w:rsid w:val="007723E1"/>
    <w:pPr>
      <w:ind w:left="-170" w:right="-113"/>
      <w:jc w:val="center"/>
    </w:pPr>
    <w:rPr>
      <w:rFonts w:ascii="Arial" w:hAnsi="Arial" w:cs="Arial"/>
      <w:b/>
      <w:color w:val="000000"/>
      <w:sz w:val="16"/>
    </w:rPr>
  </w:style>
  <w:style w:type="character" w:customStyle="1" w:styleId="FontStyle42">
    <w:name w:val="Font Style42"/>
    <w:rsid w:val="007723E1"/>
    <w:rPr>
      <w:rFonts w:ascii="Times New Roman" w:hAnsi="Times New Roman" w:cs="Times New Roman"/>
      <w:sz w:val="16"/>
      <w:szCs w:val="16"/>
    </w:rPr>
  </w:style>
  <w:style w:type="character" w:customStyle="1" w:styleId="bodytext6">
    <w:name w:val="body text Знак Знак6"/>
    <w:rsid w:val="007723E1"/>
    <w:rPr>
      <w:sz w:val="22"/>
      <w:lang w:val="en-GB" w:eastAsia="en-US" w:bidi="ar-SA"/>
    </w:rPr>
  </w:style>
  <w:style w:type="character" w:customStyle="1" w:styleId="180">
    <w:name w:val="Знак Знак18"/>
    <w:rsid w:val="007723E1"/>
    <w:rPr>
      <w:rFonts w:ascii="Garamond" w:hAnsi="Garamond"/>
      <w:sz w:val="22"/>
      <w:lang w:val="en-GB" w:eastAsia="en-US" w:bidi="ar-SA"/>
    </w:rPr>
  </w:style>
  <w:style w:type="character" w:customStyle="1" w:styleId="H31">
    <w:name w:val="H3 Знак1"/>
    <w:aliases w:val="Заголовок подпукта (1.1.1) Знак1,Level 1 - 1 Знак1,o Знак Знак1"/>
    <w:locked/>
    <w:rsid w:val="007723E1"/>
    <w:rPr>
      <w:rFonts w:ascii="Garamond" w:hAnsi="Garamond"/>
      <w:b/>
      <w:color w:val="000000"/>
      <w:sz w:val="22"/>
      <w:szCs w:val="22"/>
      <w:lang w:val="ru-RU" w:eastAsia="en-US" w:bidi="ar-SA"/>
    </w:rPr>
  </w:style>
  <w:style w:type="character" w:customStyle="1" w:styleId="190">
    <w:name w:val="Знак Знак19"/>
    <w:semiHidden/>
    <w:locked/>
    <w:rsid w:val="007723E1"/>
    <w:rPr>
      <w:sz w:val="24"/>
      <w:lang w:eastAsia="en-US" w:bidi="ar-SA"/>
    </w:rPr>
  </w:style>
  <w:style w:type="character" w:customStyle="1" w:styleId="st">
    <w:name w:val="st"/>
    <w:basedOn w:val="a3"/>
    <w:rsid w:val="007723E1"/>
  </w:style>
  <w:style w:type="character" w:customStyle="1" w:styleId="3b">
    <w:name w:val="Знак Знак3"/>
    <w:rsid w:val="007723E1"/>
    <w:rPr>
      <w:rFonts w:ascii="Garamond" w:hAnsi="Garamond"/>
      <w:sz w:val="22"/>
      <w:lang w:val="en-GB" w:eastAsia="en-US" w:bidi="ar-SA"/>
    </w:rPr>
  </w:style>
  <w:style w:type="character" w:customStyle="1" w:styleId="afffff3">
    <w:name w:val="Знак Знак"/>
    <w:rsid w:val="007723E1"/>
    <w:rPr>
      <w:rFonts w:ascii="Garamond" w:hAnsi="Garamond"/>
      <w:sz w:val="22"/>
      <w:lang w:val="en-GB" w:eastAsia="en-US" w:bidi="ar-SA"/>
    </w:rPr>
  </w:style>
  <w:style w:type="character" w:customStyle="1" w:styleId="102">
    <w:name w:val="Знак Знак10"/>
    <w:semiHidden/>
    <w:locked/>
    <w:rsid w:val="007723E1"/>
    <w:rPr>
      <w:rFonts w:ascii="Garamond" w:hAnsi="Garamond"/>
      <w:lang w:val="en-GB" w:eastAsia="en-US" w:bidi="ar-SA"/>
    </w:rPr>
  </w:style>
  <w:style w:type="character" w:customStyle="1" w:styleId="170">
    <w:name w:val="Знак Знак17"/>
    <w:locked/>
    <w:rsid w:val="007723E1"/>
    <w:rPr>
      <w:rFonts w:ascii="Arial" w:hAnsi="Arial"/>
      <w:i/>
      <w:iCs/>
      <w:lang w:val="ru-RU" w:eastAsia="ru-RU" w:bidi="ar-SA"/>
    </w:rPr>
  </w:style>
  <w:style w:type="character" w:customStyle="1" w:styleId="92">
    <w:name w:val="Знак Знак9"/>
    <w:rsid w:val="007723E1"/>
    <w:rPr>
      <w:i/>
      <w:iCs/>
      <w:sz w:val="22"/>
      <w:lang w:val="ru-RU" w:eastAsia="en-US" w:bidi="ar-SA"/>
    </w:rPr>
  </w:style>
  <w:style w:type="character" w:customStyle="1" w:styleId="1fc">
    <w:name w:val="Знак Знак1"/>
    <w:rsid w:val="007723E1"/>
    <w:rPr>
      <w:rFonts w:ascii="Arial MT Black" w:hAnsi="Arial MT Black"/>
      <w:b/>
      <w:spacing w:val="-20"/>
      <w:kern w:val="28"/>
      <w:sz w:val="40"/>
      <w:lang w:val="ru-RU" w:eastAsia="ru-RU" w:bidi="ar-SA"/>
    </w:rPr>
  </w:style>
  <w:style w:type="character" w:customStyle="1" w:styleId="82">
    <w:name w:val="Знак Знак8"/>
    <w:rsid w:val="007723E1"/>
    <w:rPr>
      <w:rFonts w:ascii="Arial MT Black" w:hAnsi="Arial MT Black"/>
      <w:b/>
      <w:caps/>
      <w:spacing w:val="-16"/>
      <w:kern w:val="28"/>
      <w:sz w:val="32"/>
      <w:lang w:val="ru-RU" w:eastAsia="ru-RU" w:bidi="ar-SA"/>
    </w:rPr>
  </w:style>
  <w:style w:type="character" w:customStyle="1" w:styleId="63">
    <w:name w:val="Знак Знак6"/>
    <w:rsid w:val="007723E1"/>
    <w:rPr>
      <w:lang w:val="ru-RU" w:eastAsia="ru-RU" w:bidi="ar-SA"/>
    </w:rPr>
  </w:style>
  <w:style w:type="character" w:customStyle="1" w:styleId="57">
    <w:name w:val="Знак Знак5"/>
    <w:rsid w:val="007723E1"/>
    <w:rPr>
      <w:i/>
      <w:iCs/>
      <w:sz w:val="22"/>
      <w:u w:val="single"/>
      <w:lang w:val="ru-RU" w:eastAsia="en-US" w:bidi="ar-SA"/>
    </w:rPr>
  </w:style>
  <w:style w:type="paragraph" w:customStyle="1" w:styleId="47">
    <w:name w:val="Абзац списка4"/>
    <w:basedOn w:val="a2"/>
    <w:rsid w:val="007723E1"/>
    <w:pPr>
      <w:spacing w:after="200" w:line="276" w:lineRule="auto"/>
      <w:ind w:left="720"/>
      <w:contextualSpacing/>
    </w:pPr>
    <w:rPr>
      <w:rFonts w:ascii="Calibri" w:eastAsia="Calibri" w:hAnsi="Calibri"/>
      <w:sz w:val="22"/>
      <w:szCs w:val="22"/>
      <w:lang w:eastAsia="en-US"/>
    </w:rPr>
  </w:style>
  <w:style w:type="character" w:customStyle="1" w:styleId="CommentSubjectChar">
    <w:name w:val="Comment Subject Char"/>
    <w:semiHidden/>
    <w:locked/>
    <w:rsid w:val="007723E1"/>
    <w:rPr>
      <w:rFonts w:ascii="Arial" w:hAnsi="Arial" w:cs="Arial"/>
      <w:b/>
      <w:bCs/>
    </w:rPr>
  </w:style>
  <w:style w:type="paragraph" w:styleId="afffff4">
    <w:name w:val="Block Text"/>
    <w:basedOn w:val="a2"/>
    <w:rsid w:val="007723E1"/>
    <w:pPr>
      <w:spacing w:before="120" w:after="120" w:line="360" w:lineRule="auto"/>
      <w:ind w:left="-851" w:right="-625" w:firstLine="709"/>
      <w:jc w:val="both"/>
    </w:pPr>
    <w:rPr>
      <w:b/>
      <w:szCs w:val="20"/>
    </w:rPr>
  </w:style>
  <w:style w:type="paragraph" w:customStyle="1" w:styleId="CharChar1CharChar">
    <w:name w:val="Char Char1 Знак Знак Char Char"/>
    <w:basedOn w:val="a2"/>
    <w:rsid w:val="007723E1"/>
    <w:pPr>
      <w:spacing w:after="160" w:line="240" w:lineRule="exact"/>
    </w:pPr>
    <w:rPr>
      <w:rFonts w:ascii="Verdana" w:hAnsi="Verdana" w:cs="Verdana"/>
      <w:sz w:val="20"/>
      <w:szCs w:val="20"/>
      <w:lang w:val="en-US" w:eastAsia="en-US"/>
    </w:rPr>
  </w:style>
  <w:style w:type="paragraph" w:customStyle="1" w:styleId="msolistparagraph0">
    <w:name w:val="msolistparagraph"/>
    <w:basedOn w:val="a2"/>
    <w:rsid w:val="007723E1"/>
    <w:pPr>
      <w:ind w:left="720"/>
    </w:pPr>
    <w:rPr>
      <w:rFonts w:ascii="Calibri" w:hAnsi="Calibri"/>
      <w:sz w:val="22"/>
      <w:szCs w:val="22"/>
    </w:rPr>
  </w:style>
  <w:style w:type="character" w:customStyle="1" w:styleId="1a">
    <w:name w:val="Стиль1 Знак"/>
    <w:link w:val="19"/>
    <w:rsid w:val="007723E1"/>
    <w:rPr>
      <w:sz w:val="24"/>
      <w:szCs w:val="24"/>
    </w:rPr>
  </w:style>
  <w:style w:type="paragraph" w:customStyle="1" w:styleId="afffff5">
    <w:name w:val="ЭАА"/>
    <w:basedOn w:val="10"/>
    <w:link w:val="afffff6"/>
    <w:qFormat/>
    <w:rsid w:val="007723E1"/>
    <w:pPr>
      <w:spacing w:before="0"/>
      <w:jc w:val="right"/>
    </w:pPr>
    <w:rPr>
      <w:rFonts w:ascii="Garamond" w:eastAsia="Times New Roman" w:hAnsi="Garamond" w:cs="Times New Roman"/>
      <w:bCs w:val="0"/>
      <w:color w:val="auto"/>
      <w:sz w:val="22"/>
      <w:szCs w:val="22"/>
    </w:rPr>
  </w:style>
  <w:style w:type="character" w:customStyle="1" w:styleId="afffff6">
    <w:name w:val="ЭАА Знак"/>
    <w:link w:val="afffff5"/>
    <w:rsid w:val="007723E1"/>
    <w:rPr>
      <w:rFonts w:ascii="Garamond" w:hAnsi="Garamond"/>
      <w:b/>
      <w:sz w:val="22"/>
      <w:szCs w:val="22"/>
    </w:rPr>
  </w:style>
  <w:style w:type="paragraph" w:customStyle="1" w:styleId="1fd">
    <w:name w:val="список 1"/>
    <w:basedOn w:val="a2"/>
    <w:uiPriority w:val="99"/>
    <w:rsid w:val="007723E1"/>
    <w:pPr>
      <w:spacing w:after="240"/>
      <w:ind w:left="794"/>
      <w:jc w:val="both"/>
    </w:pPr>
  </w:style>
  <w:style w:type="character" w:customStyle="1" w:styleId="314">
    <w:name w:val="Заголовок 3 Знак1"/>
    <w:aliases w:val="H3 Знак3,Заголовок подпукта (1.1.1) Знак3,Level 1 - 1 Знак3,o Знак1"/>
    <w:rsid w:val="007723E1"/>
    <w:rPr>
      <w:rFonts w:ascii="Cambria" w:eastAsia="Times New Roman" w:hAnsi="Cambria" w:cs="Times New Roman"/>
      <w:b/>
      <w:bCs/>
      <w:sz w:val="26"/>
      <w:szCs w:val="26"/>
    </w:rPr>
  </w:style>
  <w:style w:type="paragraph" w:customStyle="1" w:styleId="2f">
    <w:name w:val="Абзац списка2"/>
    <w:basedOn w:val="a2"/>
    <w:rsid w:val="00C07ED7"/>
    <w:pPr>
      <w:suppressAutoHyphens/>
      <w:spacing w:before="120"/>
      <w:ind w:left="720"/>
      <w:contextualSpacing/>
    </w:pPr>
    <w:rPr>
      <w:rFonts w:ascii="Garamond" w:eastAsia="Batang" w:hAnsi="Garamond" w:cs="Garamond"/>
      <w:sz w:val="22"/>
      <w:szCs w:val="22"/>
      <w:lang w:eastAsia="ar-SA"/>
    </w:rPr>
  </w:style>
  <w:style w:type="character" w:customStyle="1" w:styleId="BodytextBold">
    <w:name w:val="Body text + Bold"/>
    <w:uiPriority w:val="99"/>
    <w:rsid w:val="000F10F3"/>
    <w:rPr>
      <w:rFonts w:ascii="Times New Roman" w:hAnsi="Times New Roman" w:cs="Times New Roman"/>
      <w:b/>
      <w:bCs/>
      <w:sz w:val="23"/>
      <w:szCs w:val="23"/>
      <w:shd w:val="clear" w:color="auto" w:fill="FFFFFF"/>
    </w:rPr>
  </w:style>
  <w:style w:type="paragraph" w:customStyle="1" w:styleId="3c">
    <w:name w:val="Абзац списка3"/>
    <w:basedOn w:val="a2"/>
    <w:rsid w:val="00E84A29"/>
    <w:pPr>
      <w:spacing w:after="200" w:line="276" w:lineRule="auto"/>
      <w:ind w:left="720"/>
      <w:contextualSpacing/>
    </w:pPr>
    <w:rPr>
      <w:rFonts w:ascii="Calibri" w:hAnsi="Calibri"/>
      <w:sz w:val="22"/>
      <w:szCs w:val="22"/>
      <w:lang w:eastAsia="en-US"/>
    </w:rPr>
  </w:style>
  <w:style w:type="paragraph" w:customStyle="1" w:styleId="CORP1-L2">
    <w:name w:val="CORP1-L2"/>
    <w:basedOn w:val="a2"/>
    <w:rsid w:val="00E84A29"/>
    <w:pPr>
      <w:tabs>
        <w:tab w:val="left" w:pos="1080"/>
      </w:tabs>
      <w:spacing w:after="240"/>
      <w:ind w:firstLine="720"/>
    </w:pPr>
    <w:rPr>
      <w:b/>
      <w:szCs w:val="20"/>
      <w:lang w:val="en-US"/>
    </w:rPr>
  </w:style>
  <w:style w:type="paragraph" w:customStyle="1" w:styleId="320">
    <w:name w:val="Основной текст с отступом 32"/>
    <w:basedOn w:val="a2"/>
    <w:rsid w:val="00E84A29"/>
    <w:pPr>
      <w:ind w:left="567" w:hanging="567"/>
      <w:jc w:val="both"/>
    </w:pPr>
    <w:rPr>
      <w:color w:val="000000"/>
      <w:szCs w:val="20"/>
    </w:rPr>
  </w:style>
  <w:style w:type="paragraph" w:customStyle="1" w:styleId="afffff7">
    <w:name w:val="Знак Знак Знак Знак"/>
    <w:basedOn w:val="a2"/>
    <w:rsid w:val="00E84A29"/>
    <w:pPr>
      <w:spacing w:after="160" w:line="240" w:lineRule="exact"/>
    </w:pPr>
    <w:rPr>
      <w:rFonts w:ascii="Verdana" w:hAnsi="Verdana" w:cs="Verdana"/>
      <w:sz w:val="20"/>
      <w:szCs w:val="20"/>
      <w:lang w:val="en-US" w:eastAsia="en-US"/>
    </w:rPr>
  </w:style>
  <w:style w:type="paragraph" w:customStyle="1" w:styleId="Text">
    <w:name w:val="Text"/>
    <w:basedOn w:val="a2"/>
    <w:link w:val="TextChar"/>
    <w:rsid w:val="003A6F40"/>
    <w:pPr>
      <w:spacing w:after="240"/>
      <w:jc w:val="both"/>
    </w:pPr>
    <w:rPr>
      <w:rFonts w:eastAsia="Calibri"/>
      <w:sz w:val="20"/>
      <w:szCs w:val="20"/>
      <w:lang w:val="en-US" w:eastAsia="x-none"/>
    </w:rPr>
  </w:style>
  <w:style w:type="character" w:customStyle="1" w:styleId="TextChar">
    <w:name w:val="Text Char"/>
    <w:link w:val="Text"/>
    <w:locked/>
    <w:rsid w:val="003A6F40"/>
    <w:rPr>
      <w:rFonts w:eastAsia="Calibri"/>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428929">
      <w:bodyDiv w:val="1"/>
      <w:marLeft w:val="0"/>
      <w:marRight w:val="0"/>
      <w:marTop w:val="0"/>
      <w:marBottom w:val="0"/>
      <w:divBdr>
        <w:top w:val="none" w:sz="0" w:space="0" w:color="auto"/>
        <w:left w:val="none" w:sz="0" w:space="0" w:color="auto"/>
        <w:bottom w:val="none" w:sz="0" w:space="0" w:color="auto"/>
        <w:right w:val="none" w:sz="0" w:space="0" w:color="auto"/>
      </w:divBdr>
    </w:div>
    <w:div w:id="754012315">
      <w:bodyDiv w:val="1"/>
      <w:marLeft w:val="0"/>
      <w:marRight w:val="0"/>
      <w:marTop w:val="0"/>
      <w:marBottom w:val="0"/>
      <w:divBdr>
        <w:top w:val="none" w:sz="0" w:space="0" w:color="auto"/>
        <w:left w:val="none" w:sz="0" w:space="0" w:color="auto"/>
        <w:bottom w:val="none" w:sz="0" w:space="0" w:color="auto"/>
        <w:right w:val="none" w:sz="0" w:space="0" w:color="auto"/>
      </w:divBdr>
    </w:div>
    <w:div w:id="1071778525">
      <w:bodyDiv w:val="1"/>
      <w:marLeft w:val="0"/>
      <w:marRight w:val="0"/>
      <w:marTop w:val="0"/>
      <w:marBottom w:val="0"/>
      <w:divBdr>
        <w:top w:val="none" w:sz="0" w:space="0" w:color="auto"/>
        <w:left w:val="none" w:sz="0" w:space="0" w:color="auto"/>
        <w:bottom w:val="none" w:sz="0" w:space="0" w:color="auto"/>
        <w:right w:val="none" w:sz="0" w:space="0" w:color="auto"/>
      </w:divBdr>
    </w:div>
    <w:div w:id="1119181724">
      <w:bodyDiv w:val="1"/>
      <w:marLeft w:val="0"/>
      <w:marRight w:val="0"/>
      <w:marTop w:val="0"/>
      <w:marBottom w:val="0"/>
      <w:divBdr>
        <w:top w:val="none" w:sz="0" w:space="0" w:color="auto"/>
        <w:left w:val="none" w:sz="0" w:space="0" w:color="auto"/>
        <w:bottom w:val="none" w:sz="0" w:space="0" w:color="auto"/>
        <w:right w:val="none" w:sz="0" w:space="0" w:color="auto"/>
      </w:divBdr>
    </w:div>
    <w:div w:id="1121143040">
      <w:bodyDiv w:val="1"/>
      <w:marLeft w:val="0"/>
      <w:marRight w:val="0"/>
      <w:marTop w:val="0"/>
      <w:marBottom w:val="0"/>
      <w:divBdr>
        <w:top w:val="none" w:sz="0" w:space="0" w:color="auto"/>
        <w:left w:val="none" w:sz="0" w:space="0" w:color="auto"/>
        <w:bottom w:val="none" w:sz="0" w:space="0" w:color="auto"/>
        <w:right w:val="none" w:sz="0" w:space="0" w:color="auto"/>
      </w:divBdr>
    </w:div>
    <w:div w:id="1178151532">
      <w:bodyDiv w:val="1"/>
      <w:marLeft w:val="0"/>
      <w:marRight w:val="0"/>
      <w:marTop w:val="0"/>
      <w:marBottom w:val="0"/>
      <w:divBdr>
        <w:top w:val="none" w:sz="0" w:space="0" w:color="auto"/>
        <w:left w:val="none" w:sz="0" w:space="0" w:color="auto"/>
        <w:bottom w:val="none" w:sz="0" w:space="0" w:color="auto"/>
        <w:right w:val="none" w:sz="0" w:space="0" w:color="auto"/>
      </w:divBdr>
    </w:div>
    <w:div w:id="1379208235">
      <w:bodyDiv w:val="1"/>
      <w:marLeft w:val="0"/>
      <w:marRight w:val="0"/>
      <w:marTop w:val="0"/>
      <w:marBottom w:val="0"/>
      <w:divBdr>
        <w:top w:val="none" w:sz="0" w:space="0" w:color="auto"/>
        <w:left w:val="none" w:sz="0" w:space="0" w:color="auto"/>
        <w:bottom w:val="none" w:sz="0" w:space="0" w:color="auto"/>
        <w:right w:val="none" w:sz="0" w:space="0" w:color="auto"/>
      </w:divBdr>
    </w:div>
    <w:div w:id="1452093444">
      <w:bodyDiv w:val="1"/>
      <w:marLeft w:val="0"/>
      <w:marRight w:val="0"/>
      <w:marTop w:val="0"/>
      <w:marBottom w:val="0"/>
      <w:divBdr>
        <w:top w:val="none" w:sz="0" w:space="0" w:color="auto"/>
        <w:left w:val="none" w:sz="0" w:space="0" w:color="auto"/>
        <w:bottom w:val="none" w:sz="0" w:space="0" w:color="auto"/>
        <w:right w:val="none" w:sz="0" w:space="0" w:color="auto"/>
      </w:divBdr>
    </w:div>
    <w:div w:id="1575048269">
      <w:bodyDiv w:val="1"/>
      <w:marLeft w:val="0"/>
      <w:marRight w:val="0"/>
      <w:marTop w:val="0"/>
      <w:marBottom w:val="0"/>
      <w:divBdr>
        <w:top w:val="none" w:sz="0" w:space="0" w:color="auto"/>
        <w:left w:val="none" w:sz="0" w:space="0" w:color="auto"/>
        <w:bottom w:val="none" w:sz="0" w:space="0" w:color="auto"/>
        <w:right w:val="none" w:sz="0" w:space="0" w:color="auto"/>
      </w:divBdr>
    </w:div>
    <w:div w:id="1773742853">
      <w:bodyDiv w:val="1"/>
      <w:marLeft w:val="0"/>
      <w:marRight w:val="0"/>
      <w:marTop w:val="0"/>
      <w:marBottom w:val="0"/>
      <w:divBdr>
        <w:top w:val="none" w:sz="0" w:space="0" w:color="auto"/>
        <w:left w:val="none" w:sz="0" w:space="0" w:color="auto"/>
        <w:bottom w:val="none" w:sz="0" w:space="0" w:color="auto"/>
        <w:right w:val="none" w:sz="0" w:space="0" w:color="auto"/>
      </w:divBdr>
    </w:div>
    <w:div w:id="1777367997">
      <w:bodyDiv w:val="1"/>
      <w:marLeft w:val="0"/>
      <w:marRight w:val="0"/>
      <w:marTop w:val="0"/>
      <w:marBottom w:val="0"/>
      <w:divBdr>
        <w:top w:val="none" w:sz="0" w:space="0" w:color="auto"/>
        <w:left w:val="none" w:sz="0" w:space="0" w:color="auto"/>
        <w:bottom w:val="none" w:sz="0" w:space="0" w:color="auto"/>
        <w:right w:val="none" w:sz="0" w:space="0" w:color="auto"/>
      </w:divBdr>
    </w:div>
    <w:div w:id="1844129168">
      <w:bodyDiv w:val="1"/>
      <w:marLeft w:val="0"/>
      <w:marRight w:val="0"/>
      <w:marTop w:val="0"/>
      <w:marBottom w:val="0"/>
      <w:divBdr>
        <w:top w:val="none" w:sz="0" w:space="0" w:color="auto"/>
        <w:left w:val="none" w:sz="0" w:space="0" w:color="auto"/>
        <w:bottom w:val="none" w:sz="0" w:space="0" w:color="auto"/>
        <w:right w:val="none" w:sz="0" w:space="0" w:color="auto"/>
      </w:divBdr>
    </w:div>
    <w:div w:id="1933666298">
      <w:bodyDiv w:val="1"/>
      <w:marLeft w:val="0"/>
      <w:marRight w:val="0"/>
      <w:marTop w:val="0"/>
      <w:marBottom w:val="0"/>
      <w:divBdr>
        <w:top w:val="none" w:sz="0" w:space="0" w:color="auto"/>
        <w:left w:val="none" w:sz="0" w:space="0" w:color="auto"/>
        <w:bottom w:val="none" w:sz="0" w:space="0" w:color="auto"/>
        <w:right w:val="none" w:sz="0" w:space="0" w:color="auto"/>
      </w:divBdr>
    </w:div>
    <w:div w:id="2055108604">
      <w:bodyDiv w:val="1"/>
      <w:marLeft w:val="0"/>
      <w:marRight w:val="0"/>
      <w:marTop w:val="0"/>
      <w:marBottom w:val="0"/>
      <w:divBdr>
        <w:top w:val="none" w:sz="0" w:space="0" w:color="auto"/>
        <w:left w:val="none" w:sz="0" w:space="0" w:color="auto"/>
        <w:bottom w:val="none" w:sz="0" w:space="0" w:color="auto"/>
        <w:right w:val="none" w:sz="0" w:space="0" w:color="auto"/>
      </w:divBdr>
    </w:div>
    <w:div w:id="2065710255">
      <w:bodyDiv w:val="1"/>
      <w:marLeft w:val="0"/>
      <w:marRight w:val="0"/>
      <w:marTop w:val="0"/>
      <w:marBottom w:val="0"/>
      <w:divBdr>
        <w:top w:val="none" w:sz="0" w:space="0" w:color="auto"/>
        <w:left w:val="none" w:sz="0" w:space="0" w:color="auto"/>
        <w:bottom w:val="none" w:sz="0" w:space="0" w:color="auto"/>
        <w:right w:val="none" w:sz="0" w:space="0" w:color="auto"/>
      </w:divBdr>
    </w:div>
    <w:div w:id="209292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D4E79-11C4-476A-99FE-E3509D5F5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37</Pages>
  <Words>12676</Words>
  <Characters>92711</Characters>
  <Application>Microsoft Office Word</Application>
  <DocSecurity>0</DocSecurity>
  <Lines>772</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Bortsova Valerya</dc:creator>
  <cp:keywords/>
  <dc:description/>
  <cp:lastModifiedBy>Ирина Пряхина</cp:lastModifiedBy>
  <cp:revision>6</cp:revision>
  <cp:lastPrinted>2018-10-23T13:21:00Z</cp:lastPrinted>
  <dcterms:created xsi:type="dcterms:W3CDTF">2018-10-23T10:49:00Z</dcterms:created>
  <dcterms:modified xsi:type="dcterms:W3CDTF">2018-10-24T08:43:00Z</dcterms:modified>
</cp:coreProperties>
</file>