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29039" w14:textId="67C233A4" w:rsidR="00AA1EFE" w:rsidRPr="002B5432" w:rsidRDefault="00865C1E" w:rsidP="00C87DC4">
      <w:pPr>
        <w:widowControl w:val="0"/>
        <w:rPr>
          <w:rFonts w:ascii="Garamond" w:hAnsi="Garamond" w:cs="Arial"/>
          <w:b/>
          <w:sz w:val="28"/>
          <w:szCs w:val="28"/>
        </w:rPr>
      </w:pPr>
      <w:r>
        <w:rPr>
          <w:rFonts w:ascii="Garamond" w:hAnsi="Garamond"/>
          <w:b/>
          <w:sz w:val="28"/>
          <w:szCs w:val="28"/>
          <w:lang w:val="en-US"/>
        </w:rPr>
        <w:t>VIII</w:t>
      </w:r>
      <w:r w:rsidR="00272E10">
        <w:rPr>
          <w:rFonts w:ascii="Garamond" w:hAnsi="Garamond"/>
          <w:b/>
          <w:sz w:val="28"/>
          <w:szCs w:val="28"/>
        </w:rPr>
        <w:t>.4.</w:t>
      </w:r>
      <w:bookmarkStart w:id="0" w:name="_GoBack"/>
      <w:bookmarkEnd w:id="0"/>
      <w:r w:rsidR="00C87DC4">
        <w:rPr>
          <w:rFonts w:ascii="Garamond" w:hAnsi="Garamond"/>
          <w:b/>
          <w:sz w:val="28"/>
          <w:szCs w:val="28"/>
        </w:rPr>
        <w:t xml:space="preserve"> </w:t>
      </w:r>
      <w:r w:rsidR="00AA1EFE" w:rsidRPr="00A82A7B">
        <w:rPr>
          <w:rFonts w:ascii="Garamond" w:hAnsi="Garamond"/>
          <w:b/>
          <w:sz w:val="28"/>
          <w:szCs w:val="28"/>
        </w:rPr>
        <w:t xml:space="preserve">Изменения, </w:t>
      </w:r>
      <w:r w:rsidR="00AA1EFE" w:rsidRPr="00AC20BB">
        <w:rPr>
          <w:rFonts w:ascii="Garamond" w:hAnsi="Garamond"/>
          <w:b/>
          <w:sz w:val="28"/>
          <w:szCs w:val="28"/>
        </w:rPr>
        <w:t xml:space="preserve">связанные </w:t>
      </w:r>
      <w:r w:rsidR="005E052E" w:rsidRPr="00AC20BB">
        <w:rPr>
          <w:rFonts w:ascii="Garamond" w:hAnsi="Garamond"/>
          <w:b/>
          <w:sz w:val="28"/>
          <w:szCs w:val="28"/>
        </w:rPr>
        <w:t xml:space="preserve">с </w:t>
      </w:r>
      <w:r w:rsidR="00EA3664" w:rsidRPr="00AC20BB">
        <w:rPr>
          <w:rFonts w:ascii="Garamond" w:hAnsi="Garamond"/>
          <w:b/>
          <w:sz w:val="28"/>
          <w:szCs w:val="28"/>
        </w:rPr>
        <w:t xml:space="preserve">определением </w:t>
      </w:r>
      <w:r w:rsidR="00AF0C61" w:rsidRPr="00AC20BB">
        <w:rPr>
          <w:rFonts w:ascii="Garamond" w:hAnsi="Garamond"/>
          <w:b/>
          <w:sz w:val="28"/>
          <w:szCs w:val="28"/>
        </w:rPr>
        <w:t>параметров</w:t>
      </w:r>
      <w:r w:rsidR="00EA3664" w:rsidRPr="00AC20BB">
        <w:rPr>
          <w:rFonts w:ascii="Garamond" w:hAnsi="Garamond"/>
          <w:b/>
          <w:sz w:val="28"/>
          <w:szCs w:val="28"/>
        </w:rPr>
        <w:t xml:space="preserve">, </w:t>
      </w:r>
      <w:r w:rsidR="00AF0C61" w:rsidRPr="00AC20BB">
        <w:rPr>
          <w:rFonts w:ascii="Garamond" w:hAnsi="Garamond"/>
          <w:b/>
          <w:sz w:val="28"/>
          <w:szCs w:val="28"/>
        </w:rPr>
        <w:t>необходимых для расчета цены по ДПМ ВИЭ</w:t>
      </w:r>
      <w:r w:rsidR="00C469E4">
        <w:rPr>
          <w:rFonts w:ascii="Garamond" w:hAnsi="Garamond"/>
          <w:b/>
          <w:sz w:val="28"/>
          <w:szCs w:val="28"/>
        </w:rPr>
        <w:t xml:space="preserve"> </w:t>
      </w:r>
      <w:r w:rsidR="00AF0C61" w:rsidRPr="00AC20BB">
        <w:rPr>
          <w:rFonts w:ascii="Garamond" w:hAnsi="Garamond"/>
          <w:b/>
          <w:sz w:val="28"/>
          <w:szCs w:val="28"/>
        </w:rPr>
        <w:t>/</w:t>
      </w:r>
      <w:r w:rsidR="00C469E4">
        <w:rPr>
          <w:rFonts w:ascii="Garamond" w:hAnsi="Garamond"/>
          <w:b/>
          <w:sz w:val="28"/>
          <w:szCs w:val="28"/>
        </w:rPr>
        <w:t xml:space="preserve"> </w:t>
      </w:r>
      <w:r w:rsidR="008B6A07">
        <w:rPr>
          <w:rFonts w:ascii="Garamond" w:hAnsi="Garamond"/>
          <w:b/>
          <w:sz w:val="28"/>
          <w:szCs w:val="28"/>
        </w:rPr>
        <w:t xml:space="preserve">ДПМ </w:t>
      </w:r>
      <w:r w:rsidR="00AF0C61" w:rsidRPr="00AC20BB">
        <w:rPr>
          <w:rFonts w:ascii="Garamond" w:hAnsi="Garamond"/>
          <w:b/>
          <w:sz w:val="28"/>
          <w:szCs w:val="28"/>
        </w:rPr>
        <w:t xml:space="preserve">ТБО, </w:t>
      </w:r>
      <w:r w:rsidR="00AC20BB" w:rsidRPr="00AC20BB">
        <w:rPr>
          <w:rFonts w:ascii="Garamond" w:hAnsi="Garamond"/>
          <w:b/>
          <w:sz w:val="28"/>
          <w:szCs w:val="28"/>
        </w:rPr>
        <w:t>и</w:t>
      </w:r>
      <w:r w:rsidR="00AF0C61" w:rsidRPr="00AC20BB">
        <w:rPr>
          <w:rFonts w:ascii="Garamond" w:hAnsi="Garamond"/>
          <w:b/>
          <w:sz w:val="28"/>
          <w:szCs w:val="28"/>
        </w:rPr>
        <w:t xml:space="preserve"> </w:t>
      </w:r>
      <w:r w:rsidR="00AC20BB" w:rsidRPr="00AC20BB">
        <w:rPr>
          <w:rFonts w:ascii="Garamond" w:hAnsi="Garamond"/>
          <w:b/>
          <w:sz w:val="28"/>
          <w:szCs w:val="28"/>
        </w:rPr>
        <w:t>уточнением стандартных форм договоров</w:t>
      </w:r>
    </w:p>
    <w:p w14:paraId="49739CA5" w14:textId="77777777" w:rsidR="00AA1EFE" w:rsidRPr="008A6EA6" w:rsidRDefault="00AA1EFE" w:rsidP="00A126EF">
      <w:pPr>
        <w:widowControl w:val="0"/>
        <w:rPr>
          <w:rFonts w:ascii="Garamond" w:hAnsi="Garamond"/>
          <w:sz w:val="28"/>
          <w:szCs w:val="28"/>
        </w:rPr>
      </w:pPr>
      <w:r>
        <w:rPr>
          <w:rFonts w:ascii="Garamond" w:hAnsi="Garamond"/>
        </w:rPr>
        <w:t xml:space="preserve"> </w:t>
      </w:r>
    </w:p>
    <w:p w14:paraId="734D39C9" w14:textId="4CF42AD2" w:rsidR="00AA1EFE" w:rsidRPr="00C87DC4" w:rsidRDefault="00AA1EFE" w:rsidP="00A8597B">
      <w:pPr>
        <w:widowControl w:val="0"/>
        <w:ind w:right="142"/>
        <w:jc w:val="right"/>
        <w:rPr>
          <w:rFonts w:ascii="Garamond" w:hAnsi="Garamond"/>
          <w:b/>
          <w:sz w:val="28"/>
          <w:szCs w:val="28"/>
        </w:rPr>
      </w:pPr>
      <w:r w:rsidRPr="00A82A7B">
        <w:rPr>
          <w:rFonts w:ascii="Garamond" w:hAnsi="Garamond"/>
          <w:b/>
          <w:sz w:val="28"/>
          <w:szCs w:val="28"/>
        </w:rPr>
        <w:t>Приложение №</w:t>
      </w:r>
      <w:r w:rsidR="00AA360F" w:rsidRPr="00A221D6">
        <w:rPr>
          <w:rFonts w:ascii="Garamond" w:hAnsi="Garamond"/>
          <w:b/>
          <w:sz w:val="28"/>
          <w:szCs w:val="28"/>
        </w:rPr>
        <w:t xml:space="preserve"> </w:t>
      </w:r>
      <w:r w:rsidR="009F7501" w:rsidRPr="00272E10">
        <w:rPr>
          <w:rFonts w:ascii="Garamond" w:hAnsi="Garamond"/>
          <w:b/>
          <w:sz w:val="28"/>
          <w:szCs w:val="28"/>
        </w:rPr>
        <w:t>8</w:t>
      </w:r>
      <w:r w:rsidR="00C87DC4">
        <w:rPr>
          <w:rFonts w:ascii="Garamond" w:hAnsi="Garamond"/>
          <w:b/>
          <w:sz w:val="28"/>
          <w:szCs w:val="28"/>
        </w:rPr>
        <w:t>.4.1</w:t>
      </w:r>
    </w:p>
    <w:p w14:paraId="74AEB7AC" w14:textId="77777777" w:rsidR="00AA1EFE" w:rsidRPr="00A82A7B" w:rsidRDefault="00AA1EFE" w:rsidP="00A126EF">
      <w:pPr>
        <w:widowControl w:val="0"/>
        <w:jc w:val="right"/>
        <w:rPr>
          <w:rFonts w:ascii="Garamond" w:hAnsi="Garamond"/>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AA1EFE" w:rsidRPr="002B5432" w14:paraId="2C216BF7" w14:textId="77777777" w:rsidTr="00A8597B">
        <w:trPr>
          <w:trHeight w:val="928"/>
        </w:trPr>
        <w:tc>
          <w:tcPr>
            <w:tcW w:w="14879" w:type="dxa"/>
          </w:tcPr>
          <w:p w14:paraId="6DC931CD" w14:textId="77777777" w:rsidR="00AA1EFE" w:rsidRPr="00BC078A" w:rsidRDefault="00AA1EFE" w:rsidP="00A126EF">
            <w:pPr>
              <w:widowControl w:val="0"/>
              <w:tabs>
                <w:tab w:val="left" w:pos="0"/>
                <w:tab w:val="left" w:pos="3420"/>
              </w:tabs>
              <w:jc w:val="both"/>
              <w:rPr>
                <w:rFonts w:ascii="Garamond" w:hAnsi="Garamond"/>
                <w:szCs w:val="20"/>
              </w:rPr>
            </w:pPr>
            <w:r w:rsidRPr="00BC078A">
              <w:rPr>
                <w:rFonts w:ascii="Garamond" w:hAnsi="Garamond"/>
                <w:b/>
                <w:szCs w:val="20"/>
              </w:rPr>
              <w:t>Инициатор:</w:t>
            </w:r>
            <w:r w:rsidR="00A67C78" w:rsidRPr="00BC078A">
              <w:rPr>
                <w:rFonts w:ascii="Garamond" w:hAnsi="Garamond"/>
                <w:b/>
                <w:szCs w:val="20"/>
              </w:rPr>
              <w:t xml:space="preserve"> </w:t>
            </w:r>
            <w:r w:rsidR="005E052E" w:rsidRPr="00BC078A">
              <w:rPr>
                <w:rFonts w:ascii="Garamond" w:hAnsi="Garamond"/>
                <w:bCs/>
              </w:rPr>
              <w:t>Ассоциация «НП Совет рынка»</w:t>
            </w:r>
            <w:r w:rsidR="00865C1E" w:rsidRPr="00BC078A">
              <w:rPr>
                <w:rFonts w:ascii="Garamond" w:hAnsi="Garamond"/>
                <w:szCs w:val="20"/>
              </w:rPr>
              <w:t>.</w:t>
            </w:r>
          </w:p>
          <w:p w14:paraId="5A886A1A" w14:textId="584155CC" w:rsidR="00741A0A" w:rsidRPr="00BC078A" w:rsidRDefault="00AA1EFE" w:rsidP="00741A0A">
            <w:pPr>
              <w:pStyle w:val="ConsPlusNormal"/>
              <w:tabs>
                <w:tab w:val="left" w:pos="426"/>
              </w:tabs>
              <w:ind w:firstLine="0"/>
              <w:jc w:val="both"/>
              <w:rPr>
                <w:rFonts w:ascii="Garamond" w:hAnsi="Garamond" w:cs="Times New Roman"/>
                <w:sz w:val="24"/>
                <w:szCs w:val="24"/>
              </w:rPr>
            </w:pPr>
            <w:r w:rsidRPr="00BC078A">
              <w:rPr>
                <w:rFonts w:ascii="Garamond" w:hAnsi="Garamond" w:cs="Times New Roman"/>
                <w:b/>
                <w:sz w:val="24"/>
              </w:rPr>
              <w:t>Обоснование:</w:t>
            </w:r>
            <w:r w:rsidR="00A67C78" w:rsidRPr="00BC078A">
              <w:rPr>
                <w:rFonts w:ascii="Garamond" w:hAnsi="Garamond"/>
                <w:b/>
              </w:rPr>
              <w:t xml:space="preserve"> </w:t>
            </w:r>
            <w:r w:rsidR="00741A0A" w:rsidRPr="00BC078A">
              <w:rPr>
                <w:rFonts w:ascii="Garamond" w:hAnsi="Garamond" w:cs="Times New Roman"/>
                <w:sz w:val="24"/>
                <w:szCs w:val="24"/>
              </w:rPr>
              <w:t xml:space="preserve">предлагается внести в регламенты оптового рынка (Приложения № 19.4, № 19.5 и № 16 к Договору о присоединении к торговой системе оптового рынка) изменения, </w:t>
            </w:r>
            <w:r w:rsidR="008B057B">
              <w:rPr>
                <w:rFonts w:ascii="Garamond" w:hAnsi="Garamond" w:cs="Times New Roman"/>
                <w:sz w:val="24"/>
                <w:szCs w:val="24"/>
              </w:rPr>
              <w:t>предусматри</w:t>
            </w:r>
            <w:r w:rsidR="00741A0A" w:rsidRPr="00BC078A">
              <w:rPr>
                <w:rFonts w:ascii="Garamond" w:hAnsi="Garamond" w:cs="Times New Roman"/>
                <w:sz w:val="24"/>
                <w:szCs w:val="24"/>
              </w:rPr>
              <w:t>вающие необходимость при увеличении установленной мощности генерирующего объекта предоставления в целях определения значений удельной (на единицу мощности) величины бюджетных субсидий в отношении объекта генерации ВИЭ и коэффициента, отражающего выполнение целевого показателя степени локализации, обновленных данных в отношении генерирующего объекта с увеличенным значением установленной мощности.</w:t>
            </w:r>
          </w:p>
          <w:p w14:paraId="3E5B3F30" w14:textId="4866E19F" w:rsidR="00741A0A" w:rsidRPr="00BC078A" w:rsidRDefault="00741A0A" w:rsidP="00741A0A">
            <w:pPr>
              <w:pStyle w:val="ConsPlusNormal"/>
              <w:tabs>
                <w:tab w:val="left" w:pos="426"/>
              </w:tabs>
              <w:ind w:firstLine="0"/>
              <w:jc w:val="both"/>
              <w:rPr>
                <w:rFonts w:ascii="Garamond" w:hAnsi="Garamond" w:cs="Times New Roman"/>
                <w:sz w:val="24"/>
                <w:szCs w:val="24"/>
              </w:rPr>
            </w:pPr>
            <w:r w:rsidRPr="00BC078A">
              <w:rPr>
                <w:rFonts w:ascii="Garamond" w:hAnsi="Garamond" w:cs="Times New Roman"/>
                <w:sz w:val="24"/>
                <w:szCs w:val="24"/>
              </w:rPr>
              <w:tab/>
            </w:r>
            <w:r w:rsidR="00446FDA">
              <w:rPr>
                <w:rFonts w:ascii="Garamond" w:hAnsi="Garamond" w:cs="Times New Roman"/>
                <w:sz w:val="24"/>
                <w:szCs w:val="24"/>
              </w:rPr>
              <w:t>П</w:t>
            </w:r>
            <w:r w:rsidR="00446FDA" w:rsidRPr="00BC078A">
              <w:rPr>
                <w:rFonts w:ascii="Garamond" w:hAnsi="Garamond" w:cs="Times New Roman"/>
                <w:sz w:val="24"/>
                <w:szCs w:val="24"/>
              </w:rPr>
              <w:t xml:space="preserve">редлагается </w:t>
            </w:r>
            <w:r w:rsidR="00446FDA">
              <w:rPr>
                <w:rFonts w:ascii="Garamond" w:hAnsi="Garamond" w:cs="Times New Roman"/>
                <w:sz w:val="24"/>
                <w:szCs w:val="24"/>
              </w:rPr>
              <w:t>т</w:t>
            </w:r>
            <w:r w:rsidRPr="00BC078A">
              <w:rPr>
                <w:rFonts w:ascii="Garamond" w:hAnsi="Garamond" w:cs="Times New Roman"/>
                <w:sz w:val="24"/>
                <w:szCs w:val="24"/>
              </w:rPr>
              <w:t>акже внести уточнения в стандартные формы договоров, заключаемых в целях поставки мощности генерирующих объектов ВИЭ, в том числе:</w:t>
            </w:r>
          </w:p>
          <w:p w14:paraId="4D93E2D0" w14:textId="766E4084" w:rsidR="00741A0A" w:rsidRPr="00BC078A" w:rsidRDefault="00741A0A" w:rsidP="00741A0A">
            <w:pPr>
              <w:pStyle w:val="ConsPlusNormal"/>
              <w:tabs>
                <w:tab w:val="left" w:pos="170"/>
              </w:tabs>
              <w:ind w:firstLine="0"/>
              <w:jc w:val="both"/>
              <w:rPr>
                <w:rFonts w:ascii="Garamond" w:hAnsi="Garamond" w:cs="Times New Roman"/>
                <w:sz w:val="24"/>
                <w:szCs w:val="24"/>
              </w:rPr>
            </w:pPr>
            <w:r w:rsidRPr="00BC078A">
              <w:rPr>
                <w:rFonts w:ascii="Garamond" w:hAnsi="Garamond" w:cs="Times New Roman"/>
                <w:sz w:val="24"/>
                <w:szCs w:val="24"/>
              </w:rPr>
              <w:t xml:space="preserve">– изменения в </w:t>
            </w:r>
            <w:r w:rsidR="00446FDA">
              <w:rPr>
                <w:rFonts w:ascii="Garamond" w:hAnsi="Garamond" w:cs="Times New Roman"/>
                <w:sz w:val="24"/>
                <w:szCs w:val="24"/>
              </w:rPr>
              <w:t>с</w:t>
            </w:r>
            <w:r w:rsidRPr="00BC078A">
              <w:rPr>
                <w:rFonts w:ascii="Garamond" w:hAnsi="Garamond" w:cs="Times New Roman"/>
                <w:sz w:val="24"/>
                <w:szCs w:val="24"/>
              </w:rPr>
              <w:t xml:space="preserve">тандартную форму Договора коммерческого представительства поставщика для целей заключения </w:t>
            </w:r>
            <w:r w:rsidR="001955CC" w:rsidRPr="00BC078A">
              <w:rPr>
                <w:rFonts w:ascii="Garamond" w:hAnsi="Garamond" w:cs="Times New Roman"/>
                <w:sz w:val="24"/>
                <w:szCs w:val="24"/>
              </w:rPr>
              <w:t>ДПМ ВИЭ</w:t>
            </w:r>
            <w:r w:rsidRPr="00BC078A">
              <w:rPr>
                <w:rFonts w:ascii="Garamond" w:hAnsi="Garamond" w:cs="Times New Roman"/>
                <w:sz w:val="24"/>
                <w:szCs w:val="24"/>
              </w:rPr>
              <w:t xml:space="preserve"> (Приложение № Д</w:t>
            </w:r>
            <w:r w:rsidR="00E66CA4">
              <w:rPr>
                <w:rFonts w:ascii="Garamond" w:hAnsi="Garamond" w:cs="Times New Roman"/>
                <w:sz w:val="24"/>
                <w:szCs w:val="24"/>
              </w:rPr>
              <w:t> </w:t>
            </w:r>
            <w:r w:rsidRPr="00BC078A">
              <w:rPr>
                <w:rFonts w:ascii="Garamond" w:hAnsi="Garamond" w:cs="Times New Roman"/>
                <w:sz w:val="24"/>
                <w:szCs w:val="24"/>
              </w:rPr>
              <w:t>6.2 к Договору о присоединении к торговой системе оптового рынка), уточняющие порядок внесения изменений в ДПМ ВИЭ в части субъекта Российской Федерации;</w:t>
            </w:r>
          </w:p>
          <w:p w14:paraId="3D711F41" w14:textId="7EAE0AB3" w:rsidR="00D264F4" w:rsidRPr="00BC078A" w:rsidRDefault="00741A0A" w:rsidP="00741A0A">
            <w:pPr>
              <w:widowControl w:val="0"/>
              <w:tabs>
                <w:tab w:val="left" w:pos="0"/>
                <w:tab w:val="left" w:pos="3420"/>
              </w:tabs>
              <w:jc w:val="both"/>
              <w:rPr>
                <w:rFonts w:ascii="Garamond" w:hAnsi="Garamond"/>
              </w:rPr>
            </w:pPr>
            <w:r w:rsidRPr="00BC078A">
              <w:rPr>
                <w:rFonts w:ascii="Garamond" w:hAnsi="Garamond"/>
              </w:rPr>
              <w:t xml:space="preserve">– изменения в </w:t>
            </w:r>
            <w:r w:rsidR="00446FDA">
              <w:rPr>
                <w:rFonts w:ascii="Garamond" w:hAnsi="Garamond"/>
              </w:rPr>
              <w:t>с</w:t>
            </w:r>
            <w:r w:rsidRPr="00BC078A">
              <w:rPr>
                <w:rFonts w:ascii="Garamond" w:hAnsi="Garamond"/>
              </w:rPr>
              <w:t xml:space="preserve">тандартную форму Договора поручительства для обеспечения исполнения обязательств поставщика мощности по </w:t>
            </w:r>
            <w:r w:rsidR="001955CC" w:rsidRPr="00BC078A">
              <w:rPr>
                <w:rFonts w:ascii="Garamond" w:hAnsi="Garamond"/>
              </w:rPr>
              <w:t>ДПМ ВИЭ</w:t>
            </w:r>
            <w:r w:rsidRPr="00BC078A">
              <w:rPr>
                <w:rFonts w:ascii="Garamond" w:hAnsi="Garamond"/>
              </w:rPr>
              <w:t xml:space="preserve">, отобранных по результатам </w:t>
            </w:r>
            <w:r w:rsidR="001955CC" w:rsidRPr="00BC078A">
              <w:rPr>
                <w:rFonts w:ascii="Garamond" w:hAnsi="Garamond"/>
              </w:rPr>
              <w:t>ОПВ</w:t>
            </w:r>
            <w:r w:rsidRPr="00BC078A">
              <w:rPr>
                <w:rFonts w:ascii="Garamond" w:hAnsi="Garamond"/>
              </w:rPr>
              <w:t xml:space="preserve"> после 1 января 2021 года (Приложение № Д</w:t>
            </w:r>
            <w:r w:rsidR="00C469E4">
              <w:rPr>
                <w:rFonts w:ascii="Garamond" w:hAnsi="Garamond"/>
              </w:rPr>
              <w:t xml:space="preserve"> </w:t>
            </w:r>
            <w:r w:rsidRPr="00BC078A">
              <w:rPr>
                <w:rFonts w:ascii="Garamond" w:hAnsi="Garamond"/>
              </w:rPr>
              <w:t>6.9.1 к Договору о присоединении к торговой системе оптового рынка), в части дополнения перечня оснований для расторжения такого договора случаем предоставления нового поручительства при изменении даты начала поставки мощности по ДПМ ВИЭ.</w:t>
            </w:r>
          </w:p>
          <w:p w14:paraId="37C8C459" w14:textId="7111A1A8" w:rsidR="00AA1EFE" w:rsidRPr="00100620" w:rsidRDefault="00AA1EFE" w:rsidP="00C469E4">
            <w:pPr>
              <w:widowControl w:val="0"/>
              <w:tabs>
                <w:tab w:val="left" w:pos="0"/>
                <w:tab w:val="left" w:pos="3420"/>
              </w:tabs>
              <w:jc w:val="both"/>
              <w:rPr>
                <w:rFonts w:ascii="Garamond" w:hAnsi="Garamond"/>
              </w:rPr>
            </w:pPr>
            <w:r w:rsidRPr="00BC078A">
              <w:rPr>
                <w:rFonts w:ascii="Garamond" w:hAnsi="Garamond"/>
                <w:b/>
                <w:szCs w:val="20"/>
              </w:rPr>
              <w:t xml:space="preserve">Дата вступления в силу: </w:t>
            </w:r>
            <w:r w:rsidR="00A12E96" w:rsidRPr="00C469E4">
              <w:rPr>
                <w:rFonts w:ascii="Garamond" w:hAnsi="Garamond"/>
                <w:szCs w:val="20"/>
              </w:rPr>
              <w:t>1 марта</w:t>
            </w:r>
            <w:r w:rsidR="00A12E96" w:rsidRPr="00BC078A">
              <w:rPr>
                <w:rFonts w:ascii="Garamond" w:hAnsi="Garamond"/>
                <w:szCs w:val="20"/>
              </w:rPr>
              <w:t xml:space="preserve"> </w:t>
            </w:r>
            <w:r w:rsidR="003757EB" w:rsidRPr="00BC078A">
              <w:rPr>
                <w:rFonts w:ascii="Garamond" w:hAnsi="Garamond"/>
                <w:szCs w:val="20"/>
              </w:rPr>
              <w:t>2023 года</w:t>
            </w:r>
            <w:r w:rsidR="00B20381" w:rsidRPr="00BC078A">
              <w:rPr>
                <w:rFonts w:ascii="Garamond" w:hAnsi="Garamond"/>
                <w:szCs w:val="20"/>
              </w:rPr>
              <w:t>.</w:t>
            </w:r>
          </w:p>
        </w:tc>
      </w:tr>
    </w:tbl>
    <w:p w14:paraId="1937B036" w14:textId="77777777" w:rsidR="00AA1EFE" w:rsidRDefault="00AA1EFE" w:rsidP="00A126EF">
      <w:pPr>
        <w:pStyle w:val="20"/>
        <w:keepNext w:val="0"/>
        <w:widowControl w:val="0"/>
        <w:jc w:val="both"/>
        <w:rPr>
          <w:rFonts w:ascii="Garamond" w:hAnsi="Garamond"/>
          <w:sz w:val="26"/>
          <w:szCs w:val="26"/>
        </w:rPr>
      </w:pPr>
      <w:bookmarkStart w:id="1" w:name="_Toc101261834"/>
      <w:bookmarkStart w:id="2" w:name="_Toc101672096"/>
      <w:bookmarkStart w:id="3" w:name="_Toc103055809"/>
      <w:bookmarkStart w:id="4" w:name="_Toc105228112"/>
      <w:bookmarkStart w:id="5" w:name="_Toc107045995"/>
    </w:p>
    <w:p w14:paraId="086FB40E" w14:textId="7BCCA729" w:rsidR="008179AE" w:rsidRPr="002B5432" w:rsidRDefault="008179AE" w:rsidP="00C469E4">
      <w:pPr>
        <w:pStyle w:val="20"/>
        <w:keepNext w:val="0"/>
        <w:widowControl w:val="0"/>
        <w:rPr>
          <w:rFonts w:ascii="Garamond" w:hAnsi="Garamond"/>
          <w:sz w:val="26"/>
          <w:szCs w:val="26"/>
        </w:rPr>
      </w:pPr>
      <w:r w:rsidRPr="002B5432">
        <w:rPr>
          <w:rFonts w:ascii="Garamond" w:hAnsi="Garamond"/>
          <w:sz w:val="26"/>
          <w:szCs w:val="26"/>
        </w:rPr>
        <w:t xml:space="preserve">Предложения по изменениям и дополнениям в </w:t>
      </w:r>
      <w:r w:rsidR="000B6075" w:rsidRPr="000B6075">
        <w:rPr>
          <w:rFonts w:ascii="Garamond" w:hAnsi="Garamond"/>
          <w:sz w:val="26"/>
          <w:szCs w:val="26"/>
        </w:rPr>
        <w:t>Р</w:t>
      </w:r>
      <w:bookmarkStart w:id="6" w:name="_Ref50985468"/>
      <w:bookmarkEnd w:id="6"/>
      <w:r w:rsidR="000B6075" w:rsidRPr="000B6075">
        <w:rPr>
          <w:rFonts w:ascii="Garamond" w:hAnsi="Garamond"/>
          <w:sz w:val="26"/>
          <w:szCs w:val="26"/>
        </w:rPr>
        <w:t>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22273">
        <w:rPr>
          <w:rFonts w:ascii="Garamond" w:hAnsi="Garamond"/>
          <w:sz w:val="26"/>
          <w:szCs w:val="26"/>
        </w:rPr>
        <w:t xml:space="preserve"> </w:t>
      </w:r>
      <w:r w:rsidRPr="002B5432">
        <w:rPr>
          <w:rFonts w:ascii="Garamond" w:hAnsi="Garamond"/>
          <w:sz w:val="26"/>
          <w:szCs w:val="26"/>
        </w:rPr>
        <w:t xml:space="preserve">(Приложение № </w:t>
      </w:r>
      <w:r w:rsidR="000B6075">
        <w:rPr>
          <w:rFonts w:ascii="Garamond" w:hAnsi="Garamond"/>
          <w:sz w:val="26"/>
          <w:szCs w:val="26"/>
        </w:rPr>
        <w:t>19</w:t>
      </w:r>
      <w:r>
        <w:rPr>
          <w:rFonts w:ascii="Garamond" w:hAnsi="Garamond"/>
          <w:sz w:val="26"/>
          <w:szCs w:val="26"/>
        </w:rPr>
        <w:t>.</w:t>
      </w:r>
      <w:r w:rsidR="000B6075">
        <w:rPr>
          <w:rFonts w:ascii="Garamond" w:hAnsi="Garamond"/>
          <w:sz w:val="26"/>
          <w:szCs w:val="26"/>
        </w:rPr>
        <w:t>4</w:t>
      </w:r>
      <w:r w:rsidRPr="002B5432">
        <w:rPr>
          <w:rFonts w:ascii="Garamond" w:hAnsi="Garamond"/>
          <w:sz w:val="26"/>
          <w:szCs w:val="26"/>
        </w:rPr>
        <w:t xml:space="preserve"> к Договору о присоединении к торговой системе оптового рынка)</w:t>
      </w:r>
    </w:p>
    <w:p w14:paraId="405B258C" w14:textId="77777777" w:rsidR="008179AE" w:rsidRPr="002B5432" w:rsidRDefault="008179AE" w:rsidP="008179AE">
      <w:pPr>
        <w:widowControl w:val="0"/>
        <w:rPr>
          <w:rFonts w:ascii="Garamond" w:hAnsi="Garamond"/>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7229"/>
      </w:tblGrid>
      <w:tr w:rsidR="008179AE" w:rsidRPr="00A8597B" w14:paraId="03674D87" w14:textId="77777777" w:rsidTr="00A8597B">
        <w:tc>
          <w:tcPr>
            <w:tcW w:w="993" w:type="dxa"/>
            <w:vAlign w:val="center"/>
          </w:tcPr>
          <w:p w14:paraId="03BC4900" w14:textId="77777777" w:rsidR="008179AE" w:rsidRPr="00A8597B" w:rsidRDefault="008179AE" w:rsidP="00B227B4">
            <w:pPr>
              <w:widowControl w:val="0"/>
              <w:jc w:val="center"/>
              <w:rPr>
                <w:rFonts w:ascii="Garamond" w:hAnsi="Garamond"/>
                <w:b/>
                <w:sz w:val="22"/>
                <w:szCs w:val="22"/>
              </w:rPr>
            </w:pPr>
            <w:r w:rsidRPr="00A8597B">
              <w:rPr>
                <w:rFonts w:ascii="Garamond" w:hAnsi="Garamond"/>
                <w:b/>
                <w:sz w:val="22"/>
                <w:szCs w:val="22"/>
              </w:rPr>
              <w:t xml:space="preserve">№ </w:t>
            </w:r>
          </w:p>
          <w:p w14:paraId="69493002" w14:textId="77777777" w:rsidR="008179AE" w:rsidRPr="00A8597B" w:rsidRDefault="008179AE" w:rsidP="00B227B4">
            <w:pPr>
              <w:widowControl w:val="0"/>
              <w:jc w:val="center"/>
              <w:rPr>
                <w:rFonts w:ascii="Garamond" w:hAnsi="Garamond"/>
                <w:b/>
                <w:sz w:val="22"/>
                <w:szCs w:val="22"/>
              </w:rPr>
            </w:pPr>
            <w:r w:rsidRPr="00A8597B">
              <w:rPr>
                <w:rFonts w:ascii="Garamond" w:hAnsi="Garamond"/>
                <w:b/>
                <w:sz w:val="22"/>
                <w:szCs w:val="22"/>
              </w:rPr>
              <w:t>пункта</w:t>
            </w:r>
          </w:p>
        </w:tc>
        <w:tc>
          <w:tcPr>
            <w:tcW w:w="6549" w:type="dxa"/>
          </w:tcPr>
          <w:p w14:paraId="37C3A09B" w14:textId="77777777" w:rsidR="008179AE" w:rsidRPr="00A8597B" w:rsidRDefault="008179AE" w:rsidP="00B227B4">
            <w:pPr>
              <w:widowControl w:val="0"/>
              <w:jc w:val="center"/>
              <w:rPr>
                <w:rFonts w:ascii="Garamond" w:hAnsi="Garamond" w:cs="Garamond"/>
                <w:b/>
                <w:bCs/>
                <w:sz w:val="22"/>
                <w:szCs w:val="22"/>
              </w:rPr>
            </w:pPr>
            <w:r w:rsidRPr="00A8597B">
              <w:rPr>
                <w:rFonts w:ascii="Garamond" w:hAnsi="Garamond" w:cs="Garamond"/>
                <w:b/>
                <w:bCs/>
                <w:sz w:val="22"/>
                <w:szCs w:val="22"/>
              </w:rPr>
              <w:t>Редакция, действующая на момент</w:t>
            </w:r>
          </w:p>
          <w:p w14:paraId="66F53904" w14:textId="77777777" w:rsidR="008179AE" w:rsidRPr="00A8597B" w:rsidRDefault="008179AE" w:rsidP="00B227B4">
            <w:pPr>
              <w:widowControl w:val="0"/>
              <w:tabs>
                <w:tab w:val="center" w:pos="3708"/>
                <w:tab w:val="left" w:pos="5298"/>
              </w:tabs>
              <w:jc w:val="center"/>
              <w:rPr>
                <w:rFonts w:ascii="Garamond" w:hAnsi="Garamond"/>
                <w:b/>
                <w:sz w:val="22"/>
                <w:szCs w:val="22"/>
              </w:rPr>
            </w:pPr>
            <w:r w:rsidRPr="00A8597B">
              <w:rPr>
                <w:rFonts w:ascii="Garamond" w:hAnsi="Garamond" w:cs="Garamond"/>
                <w:b/>
                <w:bCs/>
                <w:sz w:val="22"/>
                <w:szCs w:val="22"/>
              </w:rPr>
              <w:t>вступления в силу изменений</w:t>
            </w:r>
          </w:p>
        </w:tc>
        <w:tc>
          <w:tcPr>
            <w:tcW w:w="7229" w:type="dxa"/>
          </w:tcPr>
          <w:p w14:paraId="68993F11" w14:textId="77777777" w:rsidR="008179AE" w:rsidRPr="00A8597B" w:rsidRDefault="008179AE" w:rsidP="00B227B4">
            <w:pPr>
              <w:widowControl w:val="0"/>
              <w:jc w:val="center"/>
              <w:rPr>
                <w:rFonts w:ascii="Garamond" w:hAnsi="Garamond"/>
                <w:b/>
                <w:sz w:val="22"/>
                <w:szCs w:val="22"/>
              </w:rPr>
            </w:pPr>
            <w:r w:rsidRPr="00A8597B">
              <w:rPr>
                <w:rFonts w:ascii="Garamond" w:hAnsi="Garamond"/>
                <w:b/>
                <w:sz w:val="22"/>
                <w:szCs w:val="22"/>
              </w:rPr>
              <w:t>Предлагаемая редакция</w:t>
            </w:r>
          </w:p>
          <w:p w14:paraId="5A156F9A" w14:textId="77777777" w:rsidR="008179AE" w:rsidRPr="00A8597B" w:rsidRDefault="008179AE" w:rsidP="00B227B4">
            <w:pPr>
              <w:widowControl w:val="0"/>
              <w:jc w:val="center"/>
              <w:rPr>
                <w:rFonts w:ascii="Garamond" w:hAnsi="Garamond"/>
                <w:sz w:val="22"/>
                <w:szCs w:val="22"/>
              </w:rPr>
            </w:pPr>
            <w:r w:rsidRPr="00A8597B">
              <w:rPr>
                <w:rFonts w:ascii="Garamond" w:hAnsi="Garamond"/>
                <w:sz w:val="22"/>
                <w:szCs w:val="22"/>
              </w:rPr>
              <w:t>(изменения выделены цветом)</w:t>
            </w:r>
          </w:p>
        </w:tc>
      </w:tr>
      <w:tr w:rsidR="00FB3E7E" w:rsidRPr="00A8597B" w14:paraId="4F81C444" w14:textId="77777777" w:rsidTr="00A8597B">
        <w:trPr>
          <w:trHeight w:val="350"/>
        </w:trPr>
        <w:tc>
          <w:tcPr>
            <w:tcW w:w="993" w:type="dxa"/>
          </w:tcPr>
          <w:p w14:paraId="2D15DAB5" w14:textId="77777777" w:rsidR="00FB3E7E" w:rsidRPr="00A8597B" w:rsidRDefault="00FB3E7E" w:rsidP="00FB3E7E">
            <w:pPr>
              <w:widowControl w:val="0"/>
              <w:jc w:val="center"/>
              <w:rPr>
                <w:rFonts w:ascii="Garamond" w:hAnsi="Garamond"/>
                <w:b/>
                <w:sz w:val="22"/>
                <w:szCs w:val="22"/>
              </w:rPr>
            </w:pPr>
            <w:r w:rsidRPr="00A8597B">
              <w:rPr>
                <w:rFonts w:ascii="Garamond" w:hAnsi="Garamond"/>
                <w:b/>
                <w:sz w:val="22"/>
                <w:szCs w:val="22"/>
              </w:rPr>
              <w:t>2.5</w:t>
            </w:r>
          </w:p>
        </w:tc>
        <w:tc>
          <w:tcPr>
            <w:tcW w:w="6549" w:type="dxa"/>
          </w:tcPr>
          <w:p w14:paraId="3A74211B" w14:textId="77777777" w:rsidR="00FB3E7E" w:rsidRPr="00A8597B" w:rsidRDefault="00FB3E7E" w:rsidP="00FB3E7E">
            <w:pPr>
              <w:spacing w:before="120" w:after="120" w:line="288" w:lineRule="auto"/>
              <w:jc w:val="both"/>
              <w:rPr>
                <w:rFonts w:ascii="Garamond" w:hAnsi="Garamond"/>
                <w:b/>
                <w:sz w:val="22"/>
                <w:szCs w:val="22"/>
              </w:rPr>
            </w:pPr>
            <w:r w:rsidRPr="00A8597B">
              <w:rPr>
                <w:rFonts w:ascii="Garamond" w:hAnsi="Garamond"/>
                <w:b/>
                <w:sz w:val="22"/>
                <w:szCs w:val="22"/>
              </w:rPr>
              <w:t>2.5 Определение удельной (на единицу мощности) величины бюджетных субсидий в отношении объекта генерации</w:t>
            </w:r>
          </w:p>
          <w:p w14:paraId="1426CA00" w14:textId="77777777" w:rsidR="00FB3E7E" w:rsidRPr="00A8597B" w:rsidRDefault="00FB3E7E" w:rsidP="00FB3E7E">
            <w:pPr>
              <w:pStyle w:val="3"/>
              <w:tabs>
                <w:tab w:val="clear" w:pos="567"/>
              </w:tabs>
              <w:ind w:left="0" w:firstLine="540"/>
              <w:rPr>
                <w:rFonts w:ascii="Garamond" w:hAnsi="Garamond"/>
                <w:b w:val="0"/>
                <w:color w:val="000000"/>
                <w:szCs w:val="22"/>
              </w:rPr>
            </w:pPr>
            <w:r w:rsidRPr="00A8597B">
              <w:rPr>
                <w:rFonts w:ascii="Garamond" w:hAnsi="Garamond"/>
                <w:b w:val="0"/>
                <w:color w:val="000000"/>
                <w:szCs w:val="22"/>
              </w:rPr>
              <w:t xml:space="preserve">Для определения цены </w:t>
            </w:r>
            <w:r w:rsidRPr="00A8597B">
              <w:rPr>
                <w:rFonts w:ascii="Garamond" w:hAnsi="Garamond"/>
                <w:b w:val="0"/>
                <w:szCs w:val="22"/>
              </w:rPr>
              <w:t xml:space="preserve">мощности </w:t>
            </w:r>
            <w:r w:rsidRPr="00A8597B">
              <w:rPr>
                <w:rFonts w:ascii="Garamond" w:hAnsi="Garamond"/>
                <w:b w:val="0"/>
                <w:color w:val="000000"/>
                <w:szCs w:val="22"/>
              </w:rPr>
              <w:t>объекта генерации</w:t>
            </w:r>
            <w:r w:rsidRPr="00A8597B">
              <w:rPr>
                <w:rFonts w:ascii="Garamond" w:hAnsi="Garamond"/>
                <w:b w:val="0"/>
                <w:szCs w:val="22"/>
              </w:rPr>
              <w:t xml:space="preserve"> </w:t>
            </w:r>
            <w:r w:rsidRPr="00A8597B">
              <w:rPr>
                <w:rFonts w:ascii="Garamond" w:hAnsi="Garamond"/>
                <w:b w:val="0"/>
                <w:i/>
                <w:szCs w:val="22"/>
                <w:lang w:val="en-US"/>
              </w:rPr>
              <w:t>g</w:t>
            </w:r>
            <w:r w:rsidRPr="00A8597B">
              <w:rPr>
                <w:rFonts w:ascii="Garamond" w:hAnsi="Garamond"/>
                <w:b w:val="0"/>
                <w:szCs w:val="22"/>
              </w:rPr>
              <w:t xml:space="preserve"> </w:t>
            </w:r>
            <w:r w:rsidRPr="00A8597B">
              <w:rPr>
                <w:rFonts w:ascii="Garamond" w:hAnsi="Garamond"/>
                <w:b w:val="0"/>
                <w:color w:val="000000"/>
                <w:szCs w:val="22"/>
              </w:rPr>
              <w:t xml:space="preserve">по ДПМ ВИЭ в отношении расчетного месяца </w:t>
            </w:r>
            <w:r w:rsidRPr="00A8597B">
              <w:rPr>
                <w:rFonts w:ascii="Garamond" w:hAnsi="Garamond"/>
                <w:b w:val="0"/>
                <w:i/>
                <w:color w:val="000000"/>
                <w:szCs w:val="22"/>
              </w:rPr>
              <w:t>m</w:t>
            </w:r>
            <w:r w:rsidRPr="00A8597B">
              <w:rPr>
                <w:rFonts w:ascii="Garamond" w:hAnsi="Garamond"/>
                <w:b w:val="0"/>
                <w:color w:val="000000"/>
                <w:szCs w:val="22"/>
              </w:rPr>
              <w:t xml:space="preserve"> КО использует значение удельной (на единицу мощности) величины бюджетных субсидий в </w:t>
            </w:r>
            <w:r w:rsidRPr="00A8597B">
              <w:rPr>
                <w:rFonts w:ascii="Garamond" w:hAnsi="Garamond"/>
                <w:b w:val="0"/>
                <w:color w:val="000000"/>
                <w:szCs w:val="22"/>
              </w:rPr>
              <w:lastRenderedPageBreak/>
              <w:t xml:space="preserve">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указанное в уведомлении о параметрах для расчета цен по ДПМ ВИЭ по форме, предусмотренной приложением 4 к настоящему Регламенту, </w:t>
            </w:r>
            <w:r w:rsidRPr="00A8597B">
              <w:rPr>
                <w:rFonts w:ascii="Garamond" w:hAnsi="Garamond"/>
                <w:b w:val="0"/>
                <w:szCs w:val="22"/>
              </w:rPr>
              <w:t xml:space="preserve">полученным КО от Совета </w:t>
            </w:r>
            <w:r w:rsidRPr="00A8597B">
              <w:rPr>
                <w:rFonts w:ascii="Garamond" w:hAnsi="Garamond"/>
                <w:b w:val="0"/>
                <w:color w:val="000000"/>
                <w:szCs w:val="22"/>
              </w:rPr>
              <w:t>рынка</w:t>
            </w:r>
            <w:r w:rsidRPr="00A8597B">
              <w:rPr>
                <w:rFonts w:ascii="Garamond" w:hAnsi="Garamond"/>
                <w:b w:val="0"/>
                <w:szCs w:val="22"/>
              </w:rPr>
              <w:t xml:space="preserve"> не позднее 3-</w:t>
            </w:r>
            <w:r w:rsidRPr="00A8597B">
              <w:rPr>
                <w:rFonts w:ascii="Garamond" w:hAnsi="Garamond"/>
                <w:b w:val="0"/>
                <w:color w:val="000000"/>
                <w:szCs w:val="22"/>
              </w:rPr>
              <w:t xml:space="preserve">го числа расчетного месяца </w:t>
            </w:r>
            <w:r w:rsidRPr="00A8597B">
              <w:rPr>
                <w:rFonts w:ascii="Garamond" w:hAnsi="Garamond"/>
                <w:b w:val="0"/>
                <w:i/>
                <w:color w:val="000000"/>
                <w:szCs w:val="22"/>
              </w:rPr>
              <w:t>m</w:t>
            </w:r>
            <w:r w:rsidRPr="00A8597B">
              <w:rPr>
                <w:rFonts w:ascii="Garamond" w:hAnsi="Garamond"/>
                <w:b w:val="0"/>
                <w:color w:val="000000"/>
                <w:szCs w:val="22"/>
              </w:rPr>
              <w:t>.</w:t>
            </w:r>
          </w:p>
          <w:p w14:paraId="2F201687"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szCs w:val="22"/>
              </w:rPr>
              <w:t xml:space="preserve">В случае если в КО от Совета рынка значение удельной (на единицу мощности) величины бюджетных субсидий не поступало (либо поступило позднее 3-го числа расчетного месяца </w:t>
            </w:r>
            <w:r w:rsidRPr="00A8597B">
              <w:rPr>
                <w:rFonts w:ascii="Garamond" w:hAnsi="Garamond"/>
                <w:b w:val="0"/>
                <w:i/>
                <w:szCs w:val="22"/>
              </w:rPr>
              <w:t>m</w:t>
            </w:r>
            <w:r w:rsidRPr="00A8597B">
              <w:rPr>
                <w:rFonts w:ascii="Garamond" w:hAnsi="Garamond"/>
                <w:b w:val="0"/>
                <w:szCs w:val="22"/>
              </w:rPr>
              <w:t xml:space="preserve">), то значение </w:t>
            </w:r>
            <w:r w:rsidRPr="00A8597B">
              <w:rPr>
                <w:rFonts w:ascii="Garamond" w:hAnsi="Garamond"/>
                <w:b w:val="0"/>
                <w:color w:val="000000"/>
                <w:szCs w:val="22"/>
              </w:rPr>
              <w:t xml:space="preserve">удельной (на единицу мощности) величины бюджетных субсидий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принимается КО равным:</w:t>
            </w:r>
          </w:p>
          <w:p w14:paraId="7D0CF92E" w14:textId="77777777" w:rsidR="00FB3E7E" w:rsidRPr="00A8597B" w:rsidRDefault="00FB3E7E" w:rsidP="00FB3E7E">
            <w:pPr>
              <w:pStyle w:val="subclauseindent"/>
              <w:numPr>
                <w:ilvl w:val="0"/>
                <w:numId w:val="8"/>
              </w:numPr>
              <w:tabs>
                <w:tab w:val="clear" w:pos="1324"/>
                <w:tab w:val="left" w:pos="720"/>
              </w:tabs>
              <w:ind w:left="0" w:firstLine="540"/>
              <w:rPr>
                <w:rFonts w:ascii="Garamond" w:hAnsi="Garamond"/>
                <w:szCs w:val="22"/>
                <w:lang w:val="ru-RU"/>
              </w:rPr>
            </w:pPr>
            <w:r w:rsidRPr="00A8597B">
              <w:rPr>
                <w:rFonts w:ascii="Garamond" w:hAnsi="Garamond"/>
                <w:szCs w:val="22"/>
                <w:lang w:val="ru-RU"/>
              </w:rPr>
              <w:t xml:space="preserve">произведению коэффициента, отражающего учет прибыли с оптового рынка электрической энергии (мощности) по истечении срока окупаемости и до окончания срока службы генерирующего объекта, указанного в отношении </w:t>
            </w:r>
            <w:r w:rsidRPr="00A8597B">
              <w:rPr>
                <w:rFonts w:ascii="Garamond" w:hAnsi="Garamond"/>
                <w:color w:val="000000"/>
                <w:szCs w:val="22"/>
                <w:lang w:val="ru-RU"/>
              </w:rPr>
              <w:t xml:space="preserve">объекта генерации </w:t>
            </w:r>
            <w:r w:rsidRPr="00A8597B">
              <w:rPr>
                <w:rFonts w:ascii="Garamond" w:hAnsi="Garamond"/>
                <w:i/>
                <w:szCs w:val="22"/>
              </w:rPr>
              <w:t>g</w:t>
            </w:r>
            <w:r w:rsidRPr="00A8597B" w:rsidDel="00911BAA">
              <w:rPr>
                <w:rFonts w:ascii="Garamond" w:hAnsi="Garamond"/>
                <w:szCs w:val="22"/>
                <w:lang w:val="ru-RU"/>
              </w:rPr>
              <w:t xml:space="preserve"> </w:t>
            </w:r>
            <w:r w:rsidRPr="00A8597B">
              <w:rPr>
                <w:rFonts w:ascii="Garamond" w:hAnsi="Garamond"/>
                <w:color w:val="000000"/>
                <w:szCs w:val="22"/>
                <w:lang w:val="ru-RU"/>
              </w:rPr>
              <w:t xml:space="preserve">в </w:t>
            </w:r>
            <w:r w:rsidRPr="00A8597B">
              <w:rPr>
                <w:rFonts w:ascii="Garamond" w:hAnsi="Garamond"/>
                <w:szCs w:val="22"/>
                <w:lang w:val="ru-RU"/>
              </w:rPr>
              <w:t xml:space="preserve">приложении 4.1 к соответствующим ДПМ ВИЭ, коэффициента, отражающего выполнение целевого показателя степени локализации, определяемого в отношении </w:t>
            </w:r>
            <w:r w:rsidRPr="00A8597B">
              <w:rPr>
                <w:rFonts w:ascii="Garamond" w:hAnsi="Garamond"/>
                <w:color w:val="000000"/>
                <w:szCs w:val="22"/>
                <w:lang w:val="ru-RU"/>
              </w:rPr>
              <w:t xml:space="preserve">объекта генерации </w:t>
            </w:r>
            <w:r w:rsidRPr="00A8597B">
              <w:rPr>
                <w:rFonts w:ascii="Garamond" w:hAnsi="Garamond"/>
                <w:i/>
                <w:color w:val="000000"/>
                <w:szCs w:val="22"/>
              </w:rPr>
              <w:t>g</w:t>
            </w:r>
            <w:r w:rsidRPr="00A8597B">
              <w:rPr>
                <w:rFonts w:ascii="Garamond" w:hAnsi="Garamond"/>
                <w:szCs w:val="22"/>
                <w:lang w:val="ru-RU"/>
              </w:rPr>
              <w:t xml:space="preserve"> в соответствии с пунктом 2.6 настоящего Регламента, и скорректированной исходя из изменения курсов иностранных валют заявленной на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в отношении объекта генерации </w:t>
            </w:r>
            <w:r w:rsidRPr="00A8597B">
              <w:rPr>
                <w:rFonts w:ascii="Garamond" w:hAnsi="Garamond"/>
                <w:i/>
                <w:szCs w:val="22"/>
                <w:lang w:val="ru-RU"/>
              </w:rPr>
              <w:t>g</w:t>
            </w:r>
            <w:r w:rsidRPr="00A8597B">
              <w:rPr>
                <w:rFonts w:ascii="Garamond" w:hAnsi="Garamond"/>
                <w:szCs w:val="22"/>
                <w:lang w:val="ru-RU"/>
              </w:rPr>
              <w:t xml:space="preserve"> плановой величине капитальных затрат на 1 кВт установленной мощности генерирующего объекта – для целей</w:t>
            </w:r>
            <w:r w:rsidRPr="00A8597B">
              <w:rPr>
                <w:rFonts w:ascii="Garamond" w:hAnsi="Garamond"/>
                <w:color w:val="000000"/>
                <w:szCs w:val="22"/>
                <w:lang w:val="ru-RU"/>
              </w:rPr>
              <w:t xml:space="preserve"> определения цены по ДПМ ВИЭ и (или) </w:t>
            </w:r>
            <w:r w:rsidRPr="00A8597B">
              <w:rPr>
                <w:rFonts w:ascii="Garamond" w:hAnsi="Garamond"/>
                <w:szCs w:val="22"/>
                <w:lang w:val="ru-RU"/>
              </w:rPr>
              <w:t>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w:t>
            </w:r>
            <w:r w:rsidRPr="00A8597B">
              <w:rPr>
                <w:rFonts w:ascii="Garamond" w:hAnsi="Garamond"/>
                <w:color w:val="000000"/>
                <w:szCs w:val="22"/>
                <w:lang w:val="ru-RU"/>
              </w:rPr>
              <w:t xml:space="preserve"> в месяце</w:t>
            </w:r>
            <w:r w:rsidRPr="00A8597B">
              <w:rPr>
                <w:rFonts w:ascii="Garamond" w:hAnsi="Garamond"/>
                <w:b/>
                <w:color w:val="000000"/>
                <w:szCs w:val="22"/>
                <w:lang w:val="ru-RU"/>
              </w:rPr>
              <w:t>,</w:t>
            </w:r>
            <w:r w:rsidRPr="00A8597B">
              <w:rPr>
                <w:rFonts w:ascii="Garamond" w:hAnsi="Garamond"/>
                <w:color w:val="000000"/>
                <w:szCs w:val="22"/>
                <w:lang w:val="ru-RU"/>
              </w:rPr>
              <w:t xml:space="preserve"> в отношении которого предельный объем поставки мощности объекта генерации </w:t>
            </w:r>
            <w:r w:rsidRPr="00A8597B">
              <w:rPr>
                <w:rFonts w:ascii="Garamond" w:hAnsi="Garamond"/>
                <w:i/>
                <w:color w:val="000000"/>
                <w:szCs w:val="22"/>
              </w:rPr>
              <w:t>g</w:t>
            </w:r>
            <w:r w:rsidRPr="00A8597B">
              <w:rPr>
                <w:rFonts w:ascii="Garamond" w:hAnsi="Garamond"/>
                <w:color w:val="000000"/>
                <w:szCs w:val="22"/>
                <w:lang w:val="ru-RU"/>
              </w:rPr>
              <w:t xml:space="preserve"> определен Системным оператором</w:t>
            </w:r>
            <w:r w:rsidRPr="00A8597B">
              <w:rPr>
                <w:rFonts w:ascii="Garamond" w:hAnsi="Garamond"/>
                <w:szCs w:val="22"/>
                <w:lang w:val="ru-RU"/>
              </w:rPr>
              <w:t xml:space="preserve"> больше нуля;</w:t>
            </w:r>
          </w:p>
          <w:p w14:paraId="75C04621" w14:textId="77777777" w:rsidR="00FB3E7E" w:rsidRPr="00A8597B" w:rsidRDefault="00FB3E7E" w:rsidP="00FB3E7E">
            <w:pPr>
              <w:pStyle w:val="subclauseindent"/>
              <w:numPr>
                <w:ilvl w:val="0"/>
                <w:numId w:val="8"/>
              </w:numPr>
              <w:tabs>
                <w:tab w:val="clear" w:pos="1324"/>
                <w:tab w:val="left" w:pos="720"/>
              </w:tabs>
              <w:ind w:left="0" w:firstLine="540"/>
              <w:rPr>
                <w:rFonts w:ascii="Garamond" w:hAnsi="Garamond"/>
                <w:szCs w:val="22"/>
                <w:lang w:val="ru-RU"/>
              </w:rPr>
            </w:pPr>
            <w:r w:rsidRPr="00A8597B">
              <w:rPr>
                <w:rFonts w:ascii="Garamond" w:hAnsi="Garamond"/>
                <w:color w:val="000000"/>
                <w:szCs w:val="22"/>
                <w:lang w:val="ru-RU"/>
              </w:rPr>
              <w:t xml:space="preserve">нулю – </w:t>
            </w:r>
            <w:r w:rsidRPr="00A8597B">
              <w:rPr>
                <w:rFonts w:ascii="Garamond" w:hAnsi="Garamond"/>
                <w:szCs w:val="22"/>
                <w:lang w:val="ru-RU"/>
              </w:rPr>
              <w:t>для целей</w:t>
            </w:r>
            <w:r w:rsidRPr="00A8597B">
              <w:rPr>
                <w:rFonts w:ascii="Garamond" w:hAnsi="Garamond"/>
                <w:color w:val="000000"/>
                <w:szCs w:val="22"/>
                <w:lang w:val="ru-RU"/>
              </w:rPr>
              <w:t xml:space="preserve"> определения цены по ДПМ ВИЭ и (или) </w:t>
            </w:r>
            <w:r w:rsidRPr="00A8597B">
              <w:rPr>
                <w:rFonts w:ascii="Garamond" w:hAnsi="Garamond"/>
                <w:szCs w:val="22"/>
                <w:lang w:val="ru-RU"/>
              </w:rPr>
              <w:t>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w:t>
            </w:r>
            <w:r w:rsidRPr="00A8597B">
              <w:rPr>
                <w:rFonts w:ascii="Garamond" w:hAnsi="Garamond"/>
                <w:color w:val="000000"/>
                <w:szCs w:val="22"/>
                <w:lang w:val="ru-RU"/>
              </w:rPr>
              <w:t xml:space="preserve"> в месяце, в отношении которого предельный объем поставки мощности объекта генерации </w:t>
            </w:r>
            <w:r w:rsidRPr="00A8597B">
              <w:rPr>
                <w:rFonts w:ascii="Garamond" w:hAnsi="Garamond"/>
                <w:i/>
                <w:color w:val="000000"/>
                <w:szCs w:val="22"/>
              </w:rPr>
              <w:t>g</w:t>
            </w:r>
            <w:r w:rsidRPr="00A8597B">
              <w:rPr>
                <w:rFonts w:ascii="Garamond" w:hAnsi="Garamond"/>
                <w:color w:val="000000"/>
                <w:szCs w:val="22"/>
                <w:lang w:val="ru-RU"/>
              </w:rPr>
              <w:t xml:space="preserve"> не определен Системным оператором</w:t>
            </w:r>
            <w:r w:rsidRPr="00A8597B">
              <w:rPr>
                <w:rFonts w:ascii="Garamond" w:hAnsi="Garamond"/>
                <w:szCs w:val="22"/>
                <w:lang w:val="ru-RU"/>
              </w:rPr>
              <w:t xml:space="preserve"> либо определен в размере равным нулю.</w:t>
            </w:r>
          </w:p>
          <w:p w14:paraId="2C1917E8" w14:textId="77777777" w:rsidR="00E55FA5" w:rsidRPr="00A8597B" w:rsidRDefault="00E55FA5" w:rsidP="00E55FA5">
            <w:pPr>
              <w:pStyle w:val="subclauseindent"/>
              <w:ind w:left="0" w:firstLine="540"/>
              <w:rPr>
                <w:rFonts w:ascii="Garamond" w:hAnsi="Garamond"/>
                <w:szCs w:val="22"/>
                <w:lang w:val="ru-RU"/>
              </w:rPr>
            </w:pPr>
            <w:r w:rsidRPr="00A8597B">
              <w:rPr>
                <w:rFonts w:ascii="Garamond" w:hAnsi="Garamond" w:cs="Arial"/>
                <w:bCs/>
                <w:color w:val="000000"/>
                <w:szCs w:val="22"/>
                <w:lang w:val="ru-RU"/>
              </w:rPr>
              <w:lastRenderedPageBreak/>
              <w:t xml:space="preserve">В случае получения КО от Совета рынка нескольких уведомлений о параметрах для расчета цен по ДПМ ВИЭ, КО в отношении расчетного месяца </w:t>
            </w:r>
            <w:r w:rsidRPr="00A8597B">
              <w:rPr>
                <w:rFonts w:ascii="Garamond" w:hAnsi="Garamond" w:cs="Arial"/>
                <w:bCs/>
                <w:i/>
                <w:color w:val="000000"/>
                <w:szCs w:val="22"/>
                <w:lang w:val="ru-RU"/>
              </w:rPr>
              <w:t>m</w:t>
            </w:r>
            <w:r w:rsidRPr="00A8597B">
              <w:rPr>
                <w:rFonts w:ascii="Garamond" w:hAnsi="Garamond" w:cs="Arial"/>
                <w:bCs/>
                <w:color w:val="000000"/>
                <w:szCs w:val="22"/>
                <w:lang w:val="ru-RU"/>
              </w:rPr>
              <w:t xml:space="preserve"> использует значение удельной (на единицу мощности) величины бюджетных субсидий в отношении объекта генерации </w:t>
            </w:r>
            <w:r w:rsidRPr="00A8597B">
              <w:rPr>
                <w:rFonts w:ascii="Garamond" w:hAnsi="Garamond" w:cs="Arial"/>
                <w:bCs/>
                <w:i/>
                <w:color w:val="000000"/>
                <w:szCs w:val="22"/>
              </w:rPr>
              <w:t>g</w:t>
            </w:r>
            <w:r w:rsidRPr="00A8597B">
              <w:rPr>
                <w:rFonts w:ascii="Garamond" w:hAnsi="Garamond" w:cs="Arial"/>
                <w:bCs/>
                <w:color w:val="000000"/>
                <w:szCs w:val="22"/>
                <w:lang w:val="ru-RU"/>
              </w:rPr>
              <w:t xml:space="preserve">, указанное в уведомлении с наиболее поздней датой. При этом, если очередное уведомление о параметрах для расчета цен по ДПМ ВИЭ получено КО от Совета рынка позднее 3-го числа расчетного месяца </w:t>
            </w:r>
            <w:r w:rsidRPr="00A8597B">
              <w:rPr>
                <w:rFonts w:ascii="Garamond" w:hAnsi="Garamond" w:cs="Arial"/>
                <w:bCs/>
                <w:i/>
                <w:color w:val="000000"/>
                <w:szCs w:val="22"/>
                <w:lang w:val="en-US"/>
              </w:rPr>
              <w:t>m</w:t>
            </w:r>
            <w:r w:rsidRPr="00A8597B">
              <w:rPr>
                <w:rFonts w:ascii="Garamond" w:hAnsi="Garamond" w:cs="Arial"/>
                <w:bCs/>
                <w:color w:val="000000"/>
                <w:szCs w:val="22"/>
                <w:lang w:val="ru-RU"/>
              </w:rPr>
              <w:t xml:space="preserve">, </w:t>
            </w:r>
            <w:r w:rsidRPr="00A8597B">
              <w:rPr>
                <w:rFonts w:ascii="Garamond" w:hAnsi="Garamond"/>
                <w:szCs w:val="22"/>
                <w:lang w:val="ru-RU"/>
              </w:rPr>
              <w:t xml:space="preserve">то значение </w:t>
            </w:r>
            <w:r w:rsidRPr="00A8597B">
              <w:rPr>
                <w:rFonts w:ascii="Garamond" w:hAnsi="Garamond"/>
                <w:color w:val="000000"/>
                <w:szCs w:val="22"/>
                <w:lang w:val="ru-RU"/>
              </w:rPr>
              <w:t xml:space="preserve">удельной (на единицу мощности) величины бюджетных субсидий в отношении объекта генерации </w:t>
            </w:r>
            <w:r w:rsidRPr="00A8597B">
              <w:rPr>
                <w:rFonts w:ascii="Garamond" w:hAnsi="Garamond"/>
                <w:i/>
                <w:color w:val="000000"/>
                <w:szCs w:val="22"/>
              </w:rPr>
              <w:t>g</w:t>
            </w:r>
            <w:r w:rsidRPr="00A8597B">
              <w:rPr>
                <w:rFonts w:ascii="Garamond" w:hAnsi="Garamond"/>
                <w:i/>
                <w:color w:val="000000"/>
                <w:szCs w:val="22"/>
                <w:lang w:val="ru-RU"/>
              </w:rPr>
              <w:t xml:space="preserve"> </w:t>
            </w:r>
            <w:r w:rsidRPr="00A8597B">
              <w:rPr>
                <w:rFonts w:ascii="Garamond" w:hAnsi="Garamond"/>
                <w:color w:val="000000"/>
                <w:szCs w:val="22"/>
                <w:lang w:val="ru-RU"/>
              </w:rPr>
              <w:t xml:space="preserve">и расчетного месяца </w:t>
            </w:r>
            <w:r w:rsidRPr="00A8597B">
              <w:rPr>
                <w:rFonts w:ascii="Garamond" w:hAnsi="Garamond"/>
                <w:i/>
                <w:color w:val="000000"/>
                <w:szCs w:val="22"/>
                <w:lang w:val="ru-RU"/>
              </w:rPr>
              <w:t>m</w:t>
            </w:r>
            <w:r w:rsidRPr="00A8597B">
              <w:rPr>
                <w:rFonts w:ascii="Garamond" w:hAnsi="Garamond"/>
                <w:color w:val="000000"/>
                <w:szCs w:val="22"/>
                <w:lang w:val="ru-RU"/>
              </w:rPr>
              <w:t xml:space="preserve"> принимается КО равным соответствующему значению, указанному в предыдущем уведомлении о ценовых параметрах </w:t>
            </w:r>
            <w:r w:rsidRPr="00A8597B">
              <w:rPr>
                <w:rFonts w:ascii="Garamond" w:hAnsi="Garamond" w:cs="Arial"/>
                <w:bCs/>
                <w:color w:val="000000"/>
                <w:szCs w:val="22"/>
                <w:lang w:val="ru-RU"/>
              </w:rPr>
              <w:t>для расчета цен по ДПМ ВИЭ.</w:t>
            </w:r>
          </w:p>
          <w:p w14:paraId="59B6F765" w14:textId="77777777"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Продавец по ДПМ ВИЭ вправе направить в Совет рынка официально за подписью уполномоченного лица продавца письмо (далее – письмо о субсидиях), указав в нем величину бюджетных субсидий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(если субсидии не выделялись, указывается нулевая величина), с приложением:</w:t>
            </w:r>
          </w:p>
          <w:p w14:paraId="5B3DCEE8" w14:textId="77777777"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 официального (за подписью уполномоченного лица) письма органа исполнительной власти субъекта РФ, решением которого выделены бюджетные субсидии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с указанием величины бюджетных субсидий (в случае выделения бюджетных субсидий);</w:t>
            </w:r>
          </w:p>
          <w:p w14:paraId="6D3785BA" w14:textId="77777777"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cs="Arial"/>
                <w:b w:val="0"/>
                <w:bCs/>
                <w:color w:val="000000"/>
                <w:szCs w:val="22"/>
              </w:rPr>
              <w:t xml:space="preserve">– справки за подписью главного бухгалтера организации – продавца по ДПМ ВИЭ, содержащей указание </w:t>
            </w:r>
            <w:r w:rsidRPr="00A8597B">
              <w:rPr>
                <w:rFonts w:ascii="Garamond" w:hAnsi="Garamond" w:cs="Arial"/>
                <w:b w:val="0"/>
                <w:bCs/>
                <w:color w:val="000000"/>
                <w:szCs w:val="22"/>
                <w:highlight w:val="yellow"/>
              </w:rPr>
              <w:t>на величину</w:t>
            </w:r>
            <w:r w:rsidRPr="00A8597B">
              <w:rPr>
                <w:rFonts w:ascii="Garamond" w:hAnsi="Garamond" w:cs="Arial"/>
                <w:b w:val="0"/>
                <w:bCs/>
                <w:color w:val="000000"/>
                <w:szCs w:val="22"/>
              </w:rPr>
              <w:t xml:space="preserve"> бюджетных субсидий, полученных на строительство объекта генерации </w:t>
            </w:r>
            <w:r w:rsidRPr="00A8597B">
              <w:rPr>
                <w:rFonts w:ascii="Garamond" w:hAnsi="Garamond" w:cs="Arial"/>
                <w:b w:val="0"/>
                <w:bCs/>
                <w:i/>
                <w:color w:val="000000"/>
                <w:szCs w:val="22"/>
              </w:rPr>
              <w:t>g</w:t>
            </w:r>
            <w:r w:rsidRPr="00A8597B">
              <w:rPr>
                <w:rFonts w:ascii="Garamond" w:hAnsi="Garamond" w:cs="Arial"/>
                <w:b w:val="0"/>
                <w:bCs/>
                <w:color w:val="000000"/>
                <w:szCs w:val="22"/>
                <w:highlight w:val="yellow"/>
              </w:rPr>
              <w:t>, либо указание об отсутствии указанных бюджетных субсидий</w:t>
            </w:r>
            <w:r w:rsidRPr="00A8597B">
              <w:rPr>
                <w:rFonts w:ascii="Garamond" w:hAnsi="Garamond" w:cs="Arial"/>
                <w:b w:val="0"/>
                <w:bCs/>
                <w:color w:val="000000"/>
                <w:szCs w:val="22"/>
              </w:rPr>
              <w:t>.</w:t>
            </w:r>
          </w:p>
          <w:p w14:paraId="6C4F59E5" w14:textId="06121C8C" w:rsidR="00FB3E7E"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Если в Совет рынка поступило письмо о субсидиях, соответствующее требованиям настоящего Регламента, то Совет рынка определяет значение удельной (на единицу мощности) величины бюджетных субсидий в отношении соответствующего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равным отношению величины бюджетных субсидий, указанной в официальном письме органа исполнительной власти субъекта РФ, решением которого выделены указанные бюджетные субсидии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к выраженной в кВт величине установленной мощности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указанной в приложении 1 к соответствующим ДПМ ВИЭ, и в срок не позднее 3 (трех) рабочих дней с даты поступления </w:t>
            </w:r>
            <w:r w:rsidRPr="00A8597B">
              <w:rPr>
                <w:rFonts w:ascii="Garamond" w:hAnsi="Garamond"/>
                <w:b w:val="0"/>
                <w:color w:val="000000"/>
                <w:szCs w:val="22"/>
              </w:rPr>
              <w:lastRenderedPageBreak/>
              <w:t>письма о субсидиях направляет в КО в соответствии с формой, предусмотренной приложением 4 к настоящему Регламенту, значение удельной (на единицу мощности) величины бюджетных субсидий.</w:t>
            </w:r>
          </w:p>
          <w:p w14:paraId="3B389469" w14:textId="77777777" w:rsidR="001A408B" w:rsidRPr="00A8597B" w:rsidRDefault="001A408B" w:rsidP="00FB3E7E">
            <w:pPr>
              <w:pStyle w:val="3"/>
              <w:tabs>
                <w:tab w:val="clear" w:pos="567"/>
              </w:tabs>
              <w:ind w:left="0" w:firstLine="567"/>
              <w:rPr>
                <w:rFonts w:ascii="Garamond" w:hAnsi="Garamond"/>
                <w:b w:val="0"/>
                <w:color w:val="000000"/>
                <w:szCs w:val="22"/>
              </w:rPr>
            </w:pPr>
          </w:p>
          <w:p w14:paraId="04A2617B" w14:textId="77777777" w:rsidR="00FB3E7E" w:rsidRPr="00A8597B" w:rsidRDefault="00FB3E7E" w:rsidP="00FB3E7E">
            <w:pPr>
              <w:pStyle w:val="3"/>
              <w:tabs>
                <w:tab w:val="clear" w:pos="567"/>
              </w:tabs>
              <w:ind w:left="0" w:firstLine="567"/>
              <w:rPr>
                <w:rFonts w:ascii="Garamond" w:hAnsi="Garamond"/>
                <w:b w:val="0"/>
                <w:szCs w:val="22"/>
              </w:rPr>
            </w:pPr>
            <w:r w:rsidRPr="00A8597B">
              <w:rPr>
                <w:rFonts w:ascii="Garamond" w:hAnsi="Garamond"/>
                <w:b w:val="0"/>
                <w:color w:val="000000"/>
                <w:szCs w:val="22"/>
              </w:rPr>
              <w:t>Если в Совет рынка не поступило письмо о субсидиях или поступившее письмо не соответствует требованиям настоящего Регламента, то Совет рынка не направляет в КО значение удельной (на единицу мощности) величины бюджетных субсидий.</w:t>
            </w:r>
          </w:p>
        </w:tc>
        <w:tc>
          <w:tcPr>
            <w:tcW w:w="7229" w:type="dxa"/>
          </w:tcPr>
          <w:p w14:paraId="64825D49" w14:textId="77777777" w:rsidR="00FB3E7E" w:rsidRPr="00A8597B" w:rsidRDefault="00FB3E7E" w:rsidP="00FB3E7E">
            <w:pPr>
              <w:spacing w:before="120" w:after="120" w:line="288" w:lineRule="auto"/>
              <w:jc w:val="both"/>
              <w:rPr>
                <w:rFonts w:ascii="Garamond" w:hAnsi="Garamond"/>
                <w:b/>
                <w:sz w:val="22"/>
                <w:szCs w:val="22"/>
              </w:rPr>
            </w:pPr>
            <w:r w:rsidRPr="00A8597B">
              <w:rPr>
                <w:rFonts w:ascii="Garamond" w:hAnsi="Garamond"/>
                <w:b/>
                <w:sz w:val="22"/>
                <w:szCs w:val="22"/>
              </w:rPr>
              <w:lastRenderedPageBreak/>
              <w:t>2.5 Определение удельной (на единицу мощности) величины бюджетных субсидий в отношении объекта генерации</w:t>
            </w:r>
          </w:p>
          <w:p w14:paraId="78419CCC" w14:textId="77777777" w:rsidR="00FB3E7E" w:rsidRPr="00A8597B" w:rsidRDefault="00FB3E7E" w:rsidP="00FB3E7E">
            <w:pPr>
              <w:pStyle w:val="3"/>
              <w:tabs>
                <w:tab w:val="clear" w:pos="567"/>
              </w:tabs>
              <w:ind w:left="0" w:firstLine="540"/>
              <w:rPr>
                <w:rFonts w:ascii="Garamond" w:hAnsi="Garamond"/>
                <w:b w:val="0"/>
                <w:color w:val="000000"/>
                <w:szCs w:val="22"/>
              </w:rPr>
            </w:pPr>
            <w:r w:rsidRPr="00A8597B">
              <w:rPr>
                <w:rFonts w:ascii="Garamond" w:hAnsi="Garamond"/>
                <w:b w:val="0"/>
                <w:color w:val="000000"/>
                <w:szCs w:val="22"/>
              </w:rPr>
              <w:t xml:space="preserve">Для определения цены </w:t>
            </w:r>
            <w:r w:rsidRPr="00A8597B">
              <w:rPr>
                <w:rFonts w:ascii="Garamond" w:hAnsi="Garamond"/>
                <w:b w:val="0"/>
                <w:szCs w:val="22"/>
              </w:rPr>
              <w:t xml:space="preserve">мощности </w:t>
            </w:r>
            <w:r w:rsidRPr="00A8597B">
              <w:rPr>
                <w:rFonts w:ascii="Garamond" w:hAnsi="Garamond"/>
                <w:b w:val="0"/>
                <w:color w:val="000000"/>
                <w:szCs w:val="22"/>
              </w:rPr>
              <w:t>объекта генерации</w:t>
            </w:r>
            <w:r w:rsidRPr="00A8597B">
              <w:rPr>
                <w:rFonts w:ascii="Garamond" w:hAnsi="Garamond"/>
                <w:b w:val="0"/>
                <w:szCs w:val="22"/>
              </w:rPr>
              <w:t xml:space="preserve"> </w:t>
            </w:r>
            <w:r w:rsidRPr="00A8597B">
              <w:rPr>
                <w:rFonts w:ascii="Garamond" w:hAnsi="Garamond"/>
                <w:b w:val="0"/>
                <w:i/>
                <w:szCs w:val="22"/>
                <w:lang w:val="en-US"/>
              </w:rPr>
              <w:t>g</w:t>
            </w:r>
            <w:r w:rsidRPr="00A8597B">
              <w:rPr>
                <w:rFonts w:ascii="Garamond" w:hAnsi="Garamond"/>
                <w:b w:val="0"/>
                <w:szCs w:val="22"/>
              </w:rPr>
              <w:t xml:space="preserve"> </w:t>
            </w:r>
            <w:r w:rsidRPr="00A8597B">
              <w:rPr>
                <w:rFonts w:ascii="Garamond" w:hAnsi="Garamond"/>
                <w:b w:val="0"/>
                <w:color w:val="000000"/>
                <w:szCs w:val="22"/>
              </w:rPr>
              <w:t xml:space="preserve">по ДПМ ВИЭ в отношении расчетного месяца </w:t>
            </w:r>
            <w:r w:rsidRPr="00A8597B">
              <w:rPr>
                <w:rFonts w:ascii="Garamond" w:hAnsi="Garamond"/>
                <w:b w:val="0"/>
                <w:i/>
                <w:color w:val="000000"/>
                <w:szCs w:val="22"/>
              </w:rPr>
              <w:t>m</w:t>
            </w:r>
            <w:r w:rsidRPr="00A8597B">
              <w:rPr>
                <w:rFonts w:ascii="Garamond" w:hAnsi="Garamond"/>
                <w:b w:val="0"/>
                <w:color w:val="000000"/>
                <w:szCs w:val="22"/>
              </w:rPr>
              <w:t xml:space="preserve"> КО использует значение удельной (на единицу мощности) величины бюджетных субсидий в отношении объекта </w:t>
            </w:r>
            <w:r w:rsidRPr="00A8597B">
              <w:rPr>
                <w:rFonts w:ascii="Garamond" w:hAnsi="Garamond"/>
                <w:b w:val="0"/>
                <w:color w:val="000000"/>
                <w:szCs w:val="22"/>
              </w:rPr>
              <w:lastRenderedPageBreak/>
              <w:t xml:space="preserve">генерации </w:t>
            </w:r>
            <w:r w:rsidRPr="00A8597B">
              <w:rPr>
                <w:rFonts w:ascii="Garamond" w:hAnsi="Garamond"/>
                <w:b w:val="0"/>
                <w:i/>
                <w:color w:val="000000"/>
                <w:szCs w:val="22"/>
              </w:rPr>
              <w:t>g</w:t>
            </w:r>
            <w:r w:rsidRPr="00A8597B">
              <w:rPr>
                <w:rFonts w:ascii="Garamond" w:hAnsi="Garamond"/>
                <w:b w:val="0"/>
                <w:color w:val="000000"/>
                <w:szCs w:val="22"/>
              </w:rPr>
              <w:t xml:space="preserve">, указанное в уведомлении о параметрах для расчета цен по ДПМ ВИЭ по форме, предусмотренной приложением 4 к настоящему Регламенту, </w:t>
            </w:r>
            <w:r w:rsidRPr="00A8597B">
              <w:rPr>
                <w:rFonts w:ascii="Garamond" w:hAnsi="Garamond"/>
                <w:b w:val="0"/>
                <w:szCs w:val="22"/>
              </w:rPr>
              <w:t xml:space="preserve">полученным КО от Совета </w:t>
            </w:r>
            <w:r w:rsidRPr="00A8597B">
              <w:rPr>
                <w:rFonts w:ascii="Garamond" w:hAnsi="Garamond"/>
                <w:b w:val="0"/>
                <w:color w:val="000000"/>
                <w:szCs w:val="22"/>
              </w:rPr>
              <w:t>рынка</w:t>
            </w:r>
            <w:r w:rsidRPr="00A8597B">
              <w:rPr>
                <w:rFonts w:ascii="Garamond" w:hAnsi="Garamond"/>
                <w:b w:val="0"/>
                <w:szCs w:val="22"/>
              </w:rPr>
              <w:t xml:space="preserve"> не позднее 3-</w:t>
            </w:r>
            <w:r w:rsidRPr="00A8597B">
              <w:rPr>
                <w:rFonts w:ascii="Garamond" w:hAnsi="Garamond"/>
                <w:b w:val="0"/>
                <w:color w:val="000000"/>
                <w:szCs w:val="22"/>
              </w:rPr>
              <w:t xml:space="preserve">го числа расчетного месяца </w:t>
            </w:r>
            <w:r w:rsidRPr="00A8597B">
              <w:rPr>
                <w:rFonts w:ascii="Garamond" w:hAnsi="Garamond"/>
                <w:b w:val="0"/>
                <w:i/>
                <w:color w:val="000000"/>
                <w:szCs w:val="22"/>
              </w:rPr>
              <w:t>m</w:t>
            </w:r>
            <w:r w:rsidRPr="00A8597B">
              <w:rPr>
                <w:rFonts w:ascii="Garamond" w:hAnsi="Garamond"/>
                <w:b w:val="0"/>
                <w:color w:val="000000"/>
                <w:szCs w:val="22"/>
              </w:rPr>
              <w:t>.</w:t>
            </w:r>
          </w:p>
          <w:p w14:paraId="082931CD"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szCs w:val="22"/>
              </w:rPr>
              <w:t xml:space="preserve">В случае если в КО от Совета рынка значение удельной (на единицу мощности) величины бюджетных субсидий не поступало (либо поступило позднее 3-го числа расчетного месяца </w:t>
            </w:r>
            <w:r w:rsidRPr="00A8597B">
              <w:rPr>
                <w:rFonts w:ascii="Garamond" w:hAnsi="Garamond"/>
                <w:b w:val="0"/>
                <w:i/>
                <w:szCs w:val="22"/>
              </w:rPr>
              <w:t>m</w:t>
            </w:r>
            <w:r w:rsidRPr="00A8597B">
              <w:rPr>
                <w:rFonts w:ascii="Garamond" w:hAnsi="Garamond"/>
                <w:b w:val="0"/>
                <w:szCs w:val="22"/>
              </w:rPr>
              <w:t>)</w:t>
            </w:r>
            <w:r w:rsidR="00D25E0E" w:rsidRPr="00A8597B">
              <w:rPr>
                <w:rFonts w:ascii="Garamond" w:hAnsi="Garamond"/>
                <w:b w:val="0"/>
                <w:szCs w:val="22"/>
              </w:rPr>
              <w:t xml:space="preserve"> </w:t>
            </w:r>
            <w:r w:rsidR="00D25E0E" w:rsidRPr="00A8597B">
              <w:rPr>
                <w:rFonts w:ascii="Garamond" w:hAnsi="Garamond"/>
                <w:b w:val="0"/>
                <w:szCs w:val="22"/>
                <w:highlight w:val="yellow"/>
              </w:rPr>
              <w:t xml:space="preserve">или поступила информация, что </w:t>
            </w:r>
            <w:r w:rsidR="00D25E0E" w:rsidRPr="00A8597B">
              <w:rPr>
                <w:rFonts w:ascii="Garamond" w:hAnsi="Garamond"/>
                <w:b w:val="0"/>
                <w:color w:val="000000"/>
                <w:szCs w:val="22"/>
                <w:highlight w:val="yellow"/>
              </w:rPr>
              <w:t>значение удельной (на единицу мощности) величины бюджетных субсидий не определено</w:t>
            </w:r>
            <w:r w:rsidRPr="00A8597B">
              <w:rPr>
                <w:rFonts w:ascii="Garamond" w:hAnsi="Garamond"/>
                <w:b w:val="0"/>
                <w:szCs w:val="22"/>
              </w:rPr>
              <w:t xml:space="preserve">, то значение </w:t>
            </w:r>
            <w:r w:rsidRPr="00A8597B">
              <w:rPr>
                <w:rFonts w:ascii="Garamond" w:hAnsi="Garamond"/>
                <w:b w:val="0"/>
                <w:color w:val="000000"/>
                <w:szCs w:val="22"/>
              </w:rPr>
              <w:t xml:space="preserve">удельной (на единицу мощности) величины бюджетных субсидий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принимается КО равным:</w:t>
            </w:r>
          </w:p>
          <w:p w14:paraId="2F684A55" w14:textId="77777777" w:rsidR="00FB3E7E" w:rsidRPr="00A8597B" w:rsidRDefault="00FB3E7E" w:rsidP="00FB3E7E">
            <w:pPr>
              <w:pStyle w:val="subclauseindent"/>
              <w:numPr>
                <w:ilvl w:val="0"/>
                <w:numId w:val="8"/>
              </w:numPr>
              <w:tabs>
                <w:tab w:val="clear" w:pos="1324"/>
                <w:tab w:val="left" w:pos="720"/>
              </w:tabs>
              <w:ind w:left="0" w:firstLine="540"/>
              <w:rPr>
                <w:rFonts w:ascii="Garamond" w:hAnsi="Garamond"/>
                <w:szCs w:val="22"/>
                <w:lang w:val="ru-RU"/>
              </w:rPr>
            </w:pPr>
            <w:r w:rsidRPr="00A8597B">
              <w:rPr>
                <w:rFonts w:ascii="Garamond" w:hAnsi="Garamond"/>
                <w:szCs w:val="22"/>
                <w:lang w:val="ru-RU"/>
              </w:rPr>
              <w:t xml:space="preserve">произведению коэффициента, отражающего учет прибыли с оптового рынка электрической энергии (мощности) по истечении срока окупаемости и до окончания срока службы генерирующего объекта, указанного в отношении </w:t>
            </w:r>
            <w:r w:rsidRPr="00A8597B">
              <w:rPr>
                <w:rFonts w:ascii="Garamond" w:hAnsi="Garamond"/>
                <w:color w:val="000000"/>
                <w:szCs w:val="22"/>
                <w:lang w:val="ru-RU"/>
              </w:rPr>
              <w:t xml:space="preserve">объекта генерации </w:t>
            </w:r>
            <w:r w:rsidRPr="00A8597B">
              <w:rPr>
                <w:rFonts w:ascii="Garamond" w:hAnsi="Garamond"/>
                <w:i/>
                <w:szCs w:val="22"/>
              </w:rPr>
              <w:t>g</w:t>
            </w:r>
            <w:r w:rsidRPr="00A8597B" w:rsidDel="00911BAA">
              <w:rPr>
                <w:rFonts w:ascii="Garamond" w:hAnsi="Garamond"/>
                <w:szCs w:val="22"/>
                <w:lang w:val="ru-RU"/>
              </w:rPr>
              <w:t xml:space="preserve"> </w:t>
            </w:r>
            <w:r w:rsidRPr="00A8597B">
              <w:rPr>
                <w:rFonts w:ascii="Garamond" w:hAnsi="Garamond"/>
                <w:color w:val="000000"/>
                <w:szCs w:val="22"/>
                <w:lang w:val="ru-RU"/>
              </w:rPr>
              <w:t xml:space="preserve">в </w:t>
            </w:r>
            <w:r w:rsidRPr="00A8597B">
              <w:rPr>
                <w:rFonts w:ascii="Garamond" w:hAnsi="Garamond"/>
                <w:szCs w:val="22"/>
                <w:lang w:val="ru-RU"/>
              </w:rPr>
              <w:t xml:space="preserve">приложении 4.1 к соответствующим ДПМ ВИЭ, коэффициента, отражающего выполнение целевого показателя степени локализации, определяемого в отношении </w:t>
            </w:r>
            <w:r w:rsidRPr="00A8597B">
              <w:rPr>
                <w:rFonts w:ascii="Garamond" w:hAnsi="Garamond"/>
                <w:color w:val="000000"/>
                <w:szCs w:val="22"/>
                <w:lang w:val="ru-RU"/>
              </w:rPr>
              <w:t xml:space="preserve">объекта генерации </w:t>
            </w:r>
            <w:r w:rsidRPr="00A8597B">
              <w:rPr>
                <w:rFonts w:ascii="Garamond" w:hAnsi="Garamond"/>
                <w:i/>
                <w:color w:val="000000"/>
                <w:szCs w:val="22"/>
              </w:rPr>
              <w:t>g</w:t>
            </w:r>
            <w:r w:rsidRPr="00A8597B">
              <w:rPr>
                <w:rFonts w:ascii="Garamond" w:hAnsi="Garamond"/>
                <w:szCs w:val="22"/>
                <w:lang w:val="ru-RU"/>
              </w:rPr>
              <w:t xml:space="preserve"> в соответствии с пунктом 2.6 настоящего Регламента, и скорректированной исходя из изменения курсов иностранных валют заявленной на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в отношении объекта генерации </w:t>
            </w:r>
            <w:r w:rsidRPr="00A8597B">
              <w:rPr>
                <w:rFonts w:ascii="Garamond" w:hAnsi="Garamond"/>
                <w:i/>
                <w:szCs w:val="22"/>
                <w:lang w:val="ru-RU"/>
              </w:rPr>
              <w:t>g</w:t>
            </w:r>
            <w:r w:rsidRPr="00A8597B">
              <w:rPr>
                <w:rFonts w:ascii="Garamond" w:hAnsi="Garamond"/>
                <w:szCs w:val="22"/>
                <w:lang w:val="ru-RU"/>
              </w:rPr>
              <w:t xml:space="preserve"> плановой величине капитальных затрат на 1 кВт установленной мощности генерирующего объекта – для целей</w:t>
            </w:r>
            <w:r w:rsidRPr="00A8597B">
              <w:rPr>
                <w:rFonts w:ascii="Garamond" w:hAnsi="Garamond"/>
                <w:color w:val="000000"/>
                <w:szCs w:val="22"/>
                <w:lang w:val="ru-RU"/>
              </w:rPr>
              <w:t xml:space="preserve"> определения цены по ДПМ ВИЭ и (или) </w:t>
            </w:r>
            <w:r w:rsidRPr="00A8597B">
              <w:rPr>
                <w:rFonts w:ascii="Garamond" w:hAnsi="Garamond"/>
                <w:szCs w:val="22"/>
                <w:lang w:val="ru-RU"/>
              </w:rPr>
              <w:t>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w:t>
            </w:r>
            <w:r w:rsidRPr="00A8597B">
              <w:rPr>
                <w:rFonts w:ascii="Garamond" w:hAnsi="Garamond"/>
                <w:color w:val="000000"/>
                <w:szCs w:val="22"/>
                <w:lang w:val="ru-RU"/>
              </w:rPr>
              <w:t xml:space="preserve"> в месяце</w:t>
            </w:r>
            <w:r w:rsidRPr="00A8597B">
              <w:rPr>
                <w:rFonts w:ascii="Garamond" w:hAnsi="Garamond"/>
                <w:b/>
                <w:color w:val="000000"/>
                <w:szCs w:val="22"/>
                <w:lang w:val="ru-RU"/>
              </w:rPr>
              <w:t>,</w:t>
            </w:r>
            <w:r w:rsidRPr="00A8597B">
              <w:rPr>
                <w:rFonts w:ascii="Garamond" w:hAnsi="Garamond"/>
                <w:color w:val="000000"/>
                <w:szCs w:val="22"/>
                <w:lang w:val="ru-RU"/>
              </w:rPr>
              <w:t xml:space="preserve"> в отношении которого предельный объем поставки мощности объекта генерации </w:t>
            </w:r>
            <w:r w:rsidRPr="00A8597B">
              <w:rPr>
                <w:rFonts w:ascii="Garamond" w:hAnsi="Garamond"/>
                <w:i/>
                <w:color w:val="000000"/>
                <w:szCs w:val="22"/>
              </w:rPr>
              <w:t>g</w:t>
            </w:r>
            <w:r w:rsidRPr="00A8597B">
              <w:rPr>
                <w:rFonts w:ascii="Garamond" w:hAnsi="Garamond"/>
                <w:color w:val="000000"/>
                <w:szCs w:val="22"/>
                <w:lang w:val="ru-RU"/>
              </w:rPr>
              <w:t xml:space="preserve"> определен Системным оператором</w:t>
            </w:r>
            <w:r w:rsidRPr="00A8597B">
              <w:rPr>
                <w:rFonts w:ascii="Garamond" w:hAnsi="Garamond"/>
                <w:szCs w:val="22"/>
                <w:lang w:val="ru-RU"/>
              </w:rPr>
              <w:t xml:space="preserve"> больше нуля;</w:t>
            </w:r>
          </w:p>
          <w:p w14:paraId="4EF875F2" w14:textId="77777777" w:rsidR="00FB3E7E" w:rsidRPr="00A8597B" w:rsidRDefault="00FB3E7E" w:rsidP="00FB3E7E">
            <w:pPr>
              <w:pStyle w:val="subclauseindent"/>
              <w:numPr>
                <w:ilvl w:val="0"/>
                <w:numId w:val="8"/>
              </w:numPr>
              <w:tabs>
                <w:tab w:val="clear" w:pos="1324"/>
                <w:tab w:val="left" w:pos="720"/>
              </w:tabs>
              <w:ind w:left="0" w:firstLine="540"/>
              <w:rPr>
                <w:rFonts w:ascii="Garamond" w:hAnsi="Garamond"/>
                <w:szCs w:val="22"/>
                <w:lang w:val="ru-RU"/>
              </w:rPr>
            </w:pPr>
            <w:r w:rsidRPr="00A8597B">
              <w:rPr>
                <w:rFonts w:ascii="Garamond" w:hAnsi="Garamond"/>
                <w:color w:val="000000"/>
                <w:szCs w:val="22"/>
                <w:lang w:val="ru-RU"/>
              </w:rPr>
              <w:t xml:space="preserve">нулю – </w:t>
            </w:r>
            <w:r w:rsidRPr="00A8597B">
              <w:rPr>
                <w:rFonts w:ascii="Garamond" w:hAnsi="Garamond"/>
                <w:szCs w:val="22"/>
                <w:lang w:val="ru-RU"/>
              </w:rPr>
              <w:t>для целей</w:t>
            </w:r>
            <w:r w:rsidRPr="00A8597B">
              <w:rPr>
                <w:rFonts w:ascii="Garamond" w:hAnsi="Garamond"/>
                <w:color w:val="000000"/>
                <w:szCs w:val="22"/>
                <w:lang w:val="ru-RU"/>
              </w:rPr>
              <w:t xml:space="preserve"> определения цены по ДПМ ВИЭ и (или) </w:t>
            </w:r>
            <w:r w:rsidRPr="00A8597B">
              <w:rPr>
                <w:rFonts w:ascii="Garamond" w:hAnsi="Garamond"/>
                <w:szCs w:val="22"/>
                <w:lang w:val="ru-RU"/>
              </w:rPr>
              <w:t>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w:t>
            </w:r>
            <w:r w:rsidRPr="00A8597B">
              <w:rPr>
                <w:rFonts w:ascii="Garamond" w:hAnsi="Garamond"/>
                <w:color w:val="000000"/>
                <w:szCs w:val="22"/>
                <w:lang w:val="ru-RU"/>
              </w:rPr>
              <w:t xml:space="preserve"> в месяце, в отношении которого предельный объем поставки мощности объекта генерации </w:t>
            </w:r>
            <w:r w:rsidRPr="00A8597B">
              <w:rPr>
                <w:rFonts w:ascii="Garamond" w:hAnsi="Garamond"/>
                <w:i/>
                <w:color w:val="000000"/>
                <w:szCs w:val="22"/>
              </w:rPr>
              <w:t>g</w:t>
            </w:r>
            <w:r w:rsidRPr="00A8597B">
              <w:rPr>
                <w:rFonts w:ascii="Garamond" w:hAnsi="Garamond"/>
                <w:color w:val="000000"/>
                <w:szCs w:val="22"/>
                <w:lang w:val="ru-RU"/>
              </w:rPr>
              <w:t xml:space="preserve"> не определен Системным оператором</w:t>
            </w:r>
            <w:r w:rsidRPr="00A8597B">
              <w:rPr>
                <w:rFonts w:ascii="Garamond" w:hAnsi="Garamond"/>
                <w:szCs w:val="22"/>
                <w:lang w:val="ru-RU"/>
              </w:rPr>
              <w:t xml:space="preserve"> либо определен в размере равным нулю.</w:t>
            </w:r>
          </w:p>
          <w:p w14:paraId="7B9837B9" w14:textId="77777777" w:rsidR="00E55FA5" w:rsidRPr="00A8597B" w:rsidRDefault="00E55FA5" w:rsidP="00E55FA5">
            <w:pPr>
              <w:pStyle w:val="subclauseindent"/>
              <w:ind w:left="0" w:firstLine="540"/>
              <w:rPr>
                <w:rFonts w:ascii="Garamond" w:hAnsi="Garamond"/>
                <w:szCs w:val="22"/>
                <w:lang w:val="ru-RU"/>
              </w:rPr>
            </w:pPr>
            <w:r w:rsidRPr="00A8597B">
              <w:rPr>
                <w:rFonts w:ascii="Garamond" w:hAnsi="Garamond" w:cs="Arial"/>
                <w:bCs/>
                <w:color w:val="000000"/>
                <w:szCs w:val="22"/>
                <w:lang w:val="ru-RU"/>
              </w:rPr>
              <w:t xml:space="preserve">В случае получения КО от Совета рынка нескольких уведомлений о параметрах для расчета цен по ДПМ ВИЭ, КО в отношении расчетного месяца </w:t>
            </w:r>
            <w:r w:rsidRPr="00A8597B">
              <w:rPr>
                <w:rFonts w:ascii="Garamond" w:hAnsi="Garamond" w:cs="Arial"/>
                <w:bCs/>
                <w:i/>
                <w:color w:val="000000"/>
                <w:szCs w:val="22"/>
                <w:lang w:val="ru-RU"/>
              </w:rPr>
              <w:t>m</w:t>
            </w:r>
            <w:r w:rsidRPr="00A8597B">
              <w:rPr>
                <w:rFonts w:ascii="Garamond" w:hAnsi="Garamond" w:cs="Arial"/>
                <w:bCs/>
                <w:color w:val="000000"/>
                <w:szCs w:val="22"/>
                <w:lang w:val="ru-RU"/>
              </w:rPr>
              <w:t xml:space="preserve"> использует значение удельной (на единицу мощности) величины </w:t>
            </w:r>
            <w:r w:rsidRPr="00A8597B">
              <w:rPr>
                <w:rFonts w:ascii="Garamond" w:hAnsi="Garamond" w:cs="Arial"/>
                <w:bCs/>
                <w:color w:val="000000"/>
                <w:szCs w:val="22"/>
                <w:lang w:val="ru-RU"/>
              </w:rPr>
              <w:lastRenderedPageBreak/>
              <w:t xml:space="preserve">бюджетных субсидий в отношении объекта генерации </w:t>
            </w:r>
            <w:r w:rsidRPr="00A8597B">
              <w:rPr>
                <w:rFonts w:ascii="Garamond" w:hAnsi="Garamond" w:cs="Arial"/>
                <w:bCs/>
                <w:i/>
                <w:color w:val="000000"/>
                <w:szCs w:val="22"/>
              </w:rPr>
              <w:t>g</w:t>
            </w:r>
            <w:r w:rsidRPr="00A8597B">
              <w:rPr>
                <w:rFonts w:ascii="Garamond" w:hAnsi="Garamond" w:cs="Arial"/>
                <w:bCs/>
                <w:color w:val="000000"/>
                <w:szCs w:val="22"/>
                <w:lang w:val="ru-RU"/>
              </w:rPr>
              <w:t xml:space="preserve">, указанное в уведомлении с наиболее поздней датой. При этом, если очередное уведомление о параметрах для расчета цен по ДПМ ВИЭ получено КО от Совета рынка позднее 3-го числа расчетного месяца </w:t>
            </w:r>
            <w:r w:rsidRPr="00A8597B">
              <w:rPr>
                <w:rFonts w:ascii="Garamond" w:hAnsi="Garamond" w:cs="Arial"/>
                <w:bCs/>
                <w:i/>
                <w:color w:val="000000"/>
                <w:szCs w:val="22"/>
                <w:lang w:val="en-US"/>
              </w:rPr>
              <w:t>m</w:t>
            </w:r>
            <w:r w:rsidRPr="00A8597B">
              <w:rPr>
                <w:rFonts w:ascii="Garamond" w:hAnsi="Garamond" w:cs="Arial"/>
                <w:bCs/>
                <w:color w:val="000000"/>
                <w:szCs w:val="22"/>
                <w:lang w:val="ru-RU"/>
              </w:rPr>
              <w:t xml:space="preserve">, </w:t>
            </w:r>
            <w:r w:rsidRPr="00A8597B">
              <w:rPr>
                <w:rFonts w:ascii="Garamond" w:hAnsi="Garamond"/>
                <w:szCs w:val="22"/>
                <w:lang w:val="ru-RU"/>
              </w:rPr>
              <w:t xml:space="preserve">то значение </w:t>
            </w:r>
            <w:r w:rsidRPr="00A8597B">
              <w:rPr>
                <w:rFonts w:ascii="Garamond" w:hAnsi="Garamond"/>
                <w:color w:val="000000"/>
                <w:szCs w:val="22"/>
                <w:lang w:val="ru-RU"/>
              </w:rPr>
              <w:t xml:space="preserve">удельной (на единицу мощности) величины бюджетных субсидий в отношении объекта генерации </w:t>
            </w:r>
            <w:r w:rsidRPr="00A8597B">
              <w:rPr>
                <w:rFonts w:ascii="Garamond" w:hAnsi="Garamond"/>
                <w:i/>
                <w:color w:val="000000"/>
                <w:szCs w:val="22"/>
              </w:rPr>
              <w:t>g</w:t>
            </w:r>
            <w:r w:rsidRPr="00A8597B">
              <w:rPr>
                <w:rFonts w:ascii="Garamond" w:hAnsi="Garamond"/>
                <w:i/>
                <w:color w:val="000000"/>
                <w:szCs w:val="22"/>
                <w:lang w:val="ru-RU"/>
              </w:rPr>
              <w:t xml:space="preserve"> </w:t>
            </w:r>
            <w:r w:rsidRPr="00A8597B">
              <w:rPr>
                <w:rFonts w:ascii="Garamond" w:hAnsi="Garamond"/>
                <w:color w:val="000000"/>
                <w:szCs w:val="22"/>
                <w:lang w:val="ru-RU"/>
              </w:rPr>
              <w:t xml:space="preserve">и расчетного месяца </w:t>
            </w:r>
            <w:r w:rsidRPr="00A8597B">
              <w:rPr>
                <w:rFonts w:ascii="Garamond" w:hAnsi="Garamond"/>
                <w:i/>
                <w:color w:val="000000"/>
                <w:szCs w:val="22"/>
                <w:lang w:val="ru-RU"/>
              </w:rPr>
              <w:t>m</w:t>
            </w:r>
            <w:r w:rsidRPr="00A8597B">
              <w:rPr>
                <w:rFonts w:ascii="Garamond" w:hAnsi="Garamond"/>
                <w:color w:val="000000"/>
                <w:szCs w:val="22"/>
                <w:lang w:val="ru-RU"/>
              </w:rPr>
              <w:t xml:space="preserve"> принимается КО равным соответствующему значению, указанному в предыдущем уведомлении о ценовых параметрах </w:t>
            </w:r>
            <w:r w:rsidRPr="00A8597B">
              <w:rPr>
                <w:rFonts w:ascii="Garamond" w:hAnsi="Garamond" w:cs="Arial"/>
                <w:bCs/>
                <w:color w:val="000000"/>
                <w:szCs w:val="22"/>
                <w:lang w:val="ru-RU"/>
              </w:rPr>
              <w:t>для расчета цен по ДПМ ВИЭ.</w:t>
            </w:r>
          </w:p>
          <w:p w14:paraId="199EB29D" w14:textId="77777777"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Продавец по ДПМ ВИЭ вправе направить в Совет рынка официально за подписью уполномоченного лица продавца письмо (далее – письмо о субсидиях), указав в нем величину бюджетных субсидий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(если субсидии не выделялись, указывается нулевая величина), с приложением:</w:t>
            </w:r>
          </w:p>
          <w:p w14:paraId="7836F4FE" w14:textId="77777777"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 официального (за подписью уполномоченного лица) письма органа исполнительной власти субъекта РФ, решением которого выделены бюджетные субсидии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с указанием величины бюджетных субсидий (в случае выделения бюджетных субсидий);</w:t>
            </w:r>
          </w:p>
          <w:p w14:paraId="6F61AACF" w14:textId="2A16F370" w:rsidR="00E55FA5"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cs="Arial"/>
                <w:b w:val="0"/>
                <w:bCs/>
                <w:color w:val="000000"/>
                <w:szCs w:val="22"/>
              </w:rPr>
              <w:t xml:space="preserve">– справки за подписью главного бухгалтера организации – продавца по ДПМ ВИЭ, содержащей указание </w:t>
            </w:r>
            <w:r w:rsidR="008B057B">
              <w:rPr>
                <w:rFonts w:ascii="Garamond" w:hAnsi="Garamond" w:cs="Arial"/>
                <w:b w:val="0"/>
                <w:bCs/>
                <w:color w:val="000000"/>
                <w:szCs w:val="22"/>
                <w:highlight w:val="yellow"/>
              </w:rPr>
              <w:t>на</w:t>
            </w:r>
            <w:r w:rsidR="00834856" w:rsidRPr="00A8597B">
              <w:rPr>
                <w:rFonts w:ascii="Garamond" w:hAnsi="Garamond" w:cs="Arial"/>
                <w:b w:val="0"/>
                <w:bCs/>
                <w:color w:val="000000"/>
                <w:szCs w:val="22"/>
                <w:highlight w:val="yellow"/>
              </w:rPr>
              <w:t xml:space="preserve"> отсутстви</w:t>
            </w:r>
            <w:r w:rsidR="008B057B" w:rsidRPr="008B057B">
              <w:rPr>
                <w:rFonts w:ascii="Garamond" w:hAnsi="Garamond" w:cs="Arial"/>
                <w:b w:val="0"/>
                <w:bCs/>
                <w:color w:val="000000"/>
                <w:szCs w:val="22"/>
                <w:highlight w:val="yellow"/>
              </w:rPr>
              <w:t>е</w:t>
            </w:r>
            <w:r w:rsidR="00834856" w:rsidRPr="00A8597B">
              <w:rPr>
                <w:rFonts w:ascii="Garamond" w:hAnsi="Garamond" w:cs="Arial"/>
                <w:b w:val="0"/>
                <w:bCs/>
                <w:color w:val="000000"/>
                <w:szCs w:val="22"/>
              </w:rPr>
              <w:t xml:space="preserve"> </w:t>
            </w:r>
            <w:r w:rsidRPr="00A8597B">
              <w:rPr>
                <w:rFonts w:ascii="Garamond" w:hAnsi="Garamond" w:cs="Arial"/>
                <w:b w:val="0"/>
                <w:bCs/>
                <w:color w:val="000000"/>
                <w:szCs w:val="22"/>
              </w:rPr>
              <w:t xml:space="preserve">бюджетных субсидий, полученных на строительство объекта генерации </w:t>
            </w:r>
            <w:r w:rsidRPr="00A8597B">
              <w:rPr>
                <w:rFonts w:ascii="Garamond" w:hAnsi="Garamond" w:cs="Arial"/>
                <w:b w:val="0"/>
                <w:bCs/>
                <w:i/>
                <w:color w:val="000000"/>
                <w:szCs w:val="22"/>
              </w:rPr>
              <w:t>g</w:t>
            </w:r>
            <w:r w:rsidR="00834856" w:rsidRPr="00A8597B">
              <w:rPr>
                <w:rFonts w:ascii="Garamond" w:hAnsi="Garamond" w:cs="Arial"/>
                <w:b w:val="0"/>
                <w:bCs/>
                <w:color w:val="000000"/>
                <w:szCs w:val="22"/>
              </w:rPr>
              <w:t xml:space="preserve"> </w:t>
            </w:r>
            <w:r w:rsidR="00834856" w:rsidRPr="00A8597B">
              <w:rPr>
                <w:rFonts w:ascii="Garamond" w:hAnsi="Garamond"/>
                <w:b w:val="0"/>
                <w:color w:val="000000"/>
                <w:szCs w:val="22"/>
                <w:highlight w:val="yellow"/>
              </w:rPr>
              <w:t>(в случае если бюджетные субсидии не выделялись)</w:t>
            </w:r>
            <w:r w:rsidRPr="00A8597B">
              <w:rPr>
                <w:rFonts w:ascii="Garamond" w:hAnsi="Garamond" w:cs="Arial"/>
                <w:b w:val="0"/>
                <w:bCs/>
                <w:color w:val="000000"/>
                <w:szCs w:val="22"/>
              </w:rPr>
              <w:t>.</w:t>
            </w:r>
          </w:p>
          <w:p w14:paraId="2CD1A14D" w14:textId="430EC3DB" w:rsidR="00FB3E7E" w:rsidRPr="00A8597B" w:rsidRDefault="00E55FA5" w:rsidP="00E55FA5">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Если в Совет рынка поступило письмо о субсидиях, соответствующее требованиям настоящего Регламента, то Совет рынка определяет значение удельной (на единицу мощности) величины бюджетных субсидий в отношении соответствующего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равным отношению величины бюджетных субсидий, указанной в официальном письме органа исполнительной власти субъекта РФ, решением которого выделены указанные бюджетные субсидии в отношении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к выраженной в кВт величине установленной мощности объекта генерации </w:t>
            </w:r>
            <w:r w:rsidRPr="00A8597B">
              <w:rPr>
                <w:rFonts w:ascii="Garamond" w:hAnsi="Garamond"/>
                <w:b w:val="0"/>
                <w:i/>
                <w:color w:val="000000"/>
                <w:szCs w:val="22"/>
              </w:rPr>
              <w:t>g</w:t>
            </w:r>
            <w:r w:rsidRPr="00A8597B">
              <w:rPr>
                <w:rFonts w:ascii="Garamond" w:hAnsi="Garamond"/>
                <w:b w:val="0"/>
                <w:color w:val="000000"/>
                <w:szCs w:val="22"/>
              </w:rPr>
              <w:t xml:space="preserve">, указанной в приложении 1 к соответствующим ДПМ ВИЭ, </w:t>
            </w:r>
            <w:r w:rsidR="00CB266F" w:rsidRPr="00A8597B">
              <w:rPr>
                <w:rFonts w:ascii="Garamond" w:hAnsi="Garamond"/>
                <w:b w:val="0"/>
                <w:color w:val="000000"/>
                <w:szCs w:val="22"/>
                <w:highlight w:val="yellow"/>
              </w:rPr>
              <w:t>либо равным нулю (в случае если бюджетные субсидии не выделялись)</w:t>
            </w:r>
            <w:r w:rsidR="00CB266F" w:rsidRPr="00A8597B">
              <w:rPr>
                <w:rFonts w:ascii="Garamond" w:hAnsi="Garamond"/>
                <w:b w:val="0"/>
                <w:color w:val="000000"/>
                <w:szCs w:val="22"/>
              </w:rPr>
              <w:t xml:space="preserve"> </w:t>
            </w:r>
            <w:r w:rsidRPr="00A8597B">
              <w:rPr>
                <w:rFonts w:ascii="Garamond" w:hAnsi="Garamond"/>
                <w:b w:val="0"/>
                <w:color w:val="000000"/>
                <w:szCs w:val="22"/>
              </w:rPr>
              <w:t>и в срок не позднее 3 (трех) рабочих дней с даты поступления письма о субсидиях направляет в КО в соответствии с формой, предусмотренной приложением 4 к настоящему Регламенту, значение удельной (на единицу мощности) величины бюджетных субсидий.</w:t>
            </w:r>
          </w:p>
          <w:p w14:paraId="0125DF64" w14:textId="77777777" w:rsidR="00FB3E7E" w:rsidRPr="00A8597B" w:rsidRDefault="00FB3E7E" w:rsidP="00FB3E7E">
            <w:pPr>
              <w:pStyle w:val="3"/>
              <w:tabs>
                <w:tab w:val="clear" w:pos="567"/>
              </w:tabs>
              <w:ind w:left="0" w:firstLine="567"/>
              <w:rPr>
                <w:rFonts w:ascii="Garamond" w:hAnsi="Garamond"/>
                <w:b w:val="0"/>
                <w:szCs w:val="22"/>
                <w:highlight w:val="green"/>
              </w:rPr>
            </w:pPr>
            <w:r w:rsidRPr="00A8597B">
              <w:rPr>
                <w:rFonts w:ascii="Garamond" w:hAnsi="Garamond"/>
                <w:b w:val="0"/>
                <w:color w:val="000000"/>
                <w:szCs w:val="22"/>
              </w:rPr>
              <w:t xml:space="preserve">Если в Совет рынка не поступило письмо о субсидиях или поступившее письмо не соответствует требованиям настоящего Регламента, </w:t>
            </w:r>
            <w:r w:rsidRPr="00A8597B">
              <w:rPr>
                <w:rFonts w:ascii="Garamond" w:hAnsi="Garamond"/>
                <w:b w:val="0"/>
                <w:color w:val="000000"/>
                <w:szCs w:val="22"/>
              </w:rPr>
              <w:lastRenderedPageBreak/>
              <w:t>то Совет рынка не направляет в КО значение удельной (на единицу мощности) величины бюджетных субсидий</w:t>
            </w:r>
            <w:r w:rsidR="00843D3E" w:rsidRPr="00A8597B">
              <w:rPr>
                <w:rFonts w:ascii="Garamond" w:hAnsi="Garamond"/>
                <w:b w:val="0"/>
                <w:color w:val="000000"/>
                <w:szCs w:val="22"/>
              </w:rPr>
              <w:t xml:space="preserve"> </w:t>
            </w:r>
            <w:r w:rsidR="00843D3E" w:rsidRPr="00A8597B">
              <w:rPr>
                <w:rFonts w:ascii="Garamond" w:hAnsi="Garamond"/>
                <w:b w:val="0"/>
                <w:szCs w:val="22"/>
                <w:highlight w:val="yellow"/>
              </w:rPr>
              <w:t>(</w:t>
            </w:r>
            <w:r w:rsidR="00497CB3" w:rsidRPr="00A8597B">
              <w:rPr>
                <w:rFonts w:ascii="Garamond" w:hAnsi="Garamond"/>
                <w:b w:val="0"/>
                <w:szCs w:val="22"/>
                <w:highlight w:val="yellow"/>
              </w:rPr>
              <w:t>за исключением случая увеличения установленной мощности генерирующего объекта</w:t>
            </w:r>
            <w:r w:rsidR="00843D3E" w:rsidRPr="00A8597B">
              <w:rPr>
                <w:rFonts w:ascii="Garamond" w:hAnsi="Garamond"/>
                <w:b w:val="0"/>
                <w:szCs w:val="22"/>
                <w:highlight w:val="yellow"/>
              </w:rPr>
              <w:t>)</w:t>
            </w:r>
            <w:r w:rsidRPr="00A8597B">
              <w:rPr>
                <w:rFonts w:ascii="Garamond" w:hAnsi="Garamond"/>
                <w:b w:val="0"/>
                <w:szCs w:val="22"/>
                <w:highlight w:val="yellow"/>
              </w:rPr>
              <w:t>.</w:t>
            </w:r>
          </w:p>
          <w:p w14:paraId="24F7BFB2" w14:textId="4D85D3A6" w:rsidR="00D25E0E" w:rsidRPr="00A8597B" w:rsidRDefault="00D25E0E" w:rsidP="008B057B">
            <w:pPr>
              <w:pStyle w:val="3"/>
              <w:tabs>
                <w:tab w:val="clear" w:pos="567"/>
              </w:tabs>
              <w:ind w:left="0" w:firstLine="567"/>
              <w:rPr>
                <w:rFonts w:ascii="Garamond" w:hAnsi="Garamond"/>
                <w:b w:val="0"/>
                <w:szCs w:val="22"/>
              </w:rPr>
            </w:pPr>
            <w:r w:rsidRPr="00A8597B">
              <w:rPr>
                <w:rFonts w:ascii="Garamond" w:hAnsi="Garamond"/>
                <w:b w:val="0"/>
                <w:szCs w:val="22"/>
                <w:highlight w:val="yellow"/>
              </w:rPr>
              <w:t xml:space="preserve">В случае если при проведении Советом рынка проверки квалифицированного ранее объекта генерации </w:t>
            </w:r>
            <w:r w:rsidRPr="00A8597B">
              <w:rPr>
                <w:rFonts w:ascii="Garamond" w:hAnsi="Garamond"/>
                <w:b w:val="0"/>
                <w:i/>
                <w:szCs w:val="22"/>
                <w:highlight w:val="yellow"/>
              </w:rPr>
              <w:t>g</w:t>
            </w:r>
            <w:r w:rsidRPr="00A8597B">
              <w:rPr>
                <w:rFonts w:ascii="Garamond" w:hAnsi="Garamond"/>
                <w:b w:val="0"/>
                <w:szCs w:val="22"/>
                <w:highlight w:val="yellow"/>
              </w:rPr>
              <w:t xml:space="preserve"> Советом рынка установлен факт увеличения установленной мощности генерирующего объекта относительно величины установленной мощности, внесенной Советом рынка в реестр квалифицированных генерирующих объектов, если указанное увеличение обусловлено включением в состав генерирующего объекта дополнительного генерирующего оборудования, Совет рынка в случае поступления </w:t>
            </w:r>
            <w:r w:rsidRPr="00A8597B">
              <w:rPr>
                <w:rFonts w:ascii="Garamond" w:hAnsi="Garamond"/>
                <w:b w:val="0"/>
                <w:color w:val="000000"/>
                <w:szCs w:val="22"/>
                <w:highlight w:val="yellow"/>
              </w:rPr>
              <w:t xml:space="preserve">письма о субсидиях в отношении объекта генерации </w:t>
            </w:r>
            <w:r w:rsidRPr="00A8597B">
              <w:rPr>
                <w:rFonts w:ascii="Garamond" w:hAnsi="Garamond"/>
                <w:b w:val="0"/>
                <w:i/>
                <w:color w:val="000000"/>
                <w:szCs w:val="22"/>
                <w:highlight w:val="yellow"/>
              </w:rPr>
              <w:t xml:space="preserve">g </w:t>
            </w:r>
            <w:r w:rsidRPr="00A8597B">
              <w:rPr>
                <w:rFonts w:ascii="Garamond" w:hAnsi="Garamond"/>
                <w:b w:val="0"/>
                <w:color w:val="000000"/>
                <w:szCs w:val="22"/>
                <w:highlight w:val="yellow"/>
              </w:rPr>
              <w:t xml:space="preserve">(с учетом увеличенной </w:t>
            </w:r>
            <w:r w:rsidRPr="00A8597B">
              <w:rPr>
                <w:rFonts w:ascii="Garamond" w:hAnsi="Garamond"/>
                <w:b w:val="0"/>
                <w:szCs w:val="22"/>
                <w:highlight w:val="yellow"/>
              </w:rPr>
              <w:t>установленной мощности генерирующего объекта</w:t>
            </w:r>
            <w:r w:rsidRPr="00A8597B">
              <w:rPr>
                <w:rFonts w:ascii="Garamond" w:hAnsi="Garamond"/>
                <w:b w:val="0"/>
                <w:color w:val="000000"/>
                <w:szCs w:val="22"/>
                <w:highlight w:val="yellow"/>
              </w:rPr>
              <w:t xml:space="preserve">), соответствующего требованиям настоящего Регламента, определяет значение удельной (на единицу мощности) величины бюджетных субсидий в отношении соответствующего объекта генерации </w:t>
            </w:r>
            <w:r w:rsidRPr="00A8597B">
              <w:rPr>
                <w:rFonts w:ascii="Garamond" w:hAnsi="Garamond"/>
                <w:b w:val="0"/>
                <w:i/>
                <w:color w:val="000000"/>
                <w:szCs w:val="22"/>
                <w:highlight w:val="yellow"/>
              </w:rPr>
              <w:t>g</w:t>
            </w:r>
            <w:r w:rsidRPr="00A8597B">
              <w:rPr>
                <w:rFonts w:ascii="Garamond" w:hAnsi="Garamond"/>
                <w:b w:val="0"/>
                <w:color w:val="000000"/>
                <w:szCs w:val="22"/>
                <w:highlight w:val="yellow"/>
              </w:rPr>
              <w:t xml:space="preserve"> равным отношению величины бюджетных субсидий, указанной в официальном письме органа исполнительной власти субъекта РФ, решением которого выделены указанные бюджетные субсидии в отношении объекта генерации </w:t>
            </w:r>
            <w:r w:rsidRPr="00A8597B">
              <w:rPr>
                <w:rFonts w:ascii="Garamond" w:hAnsi="Garamond"/>
                <w:b w:val="0"/>
                <w:i/>
                <w:color w:val="000000"/>
                <w:szCs w:val="22"/>
                <w:highlight w:val="yellow"/>
              </w:rPr>
              <w:t>g</w:t>
            </w:r>
            <w:r w:rsidRPr="00A8597B">
              <w:rPr>
                <w:rFonts w:ascii="Garamond" w:hAnsi="Garamond"/>
                <w:b w:val="0"/>
                <w:color w:val="000000"/>
                <w:szCs w:val="22"/>
                <w:highlight w:val="yellow"/>
              </w:rPr>
              <w:t xml:space="preserve">, к выраженной в кВт величине установленной мощности объекта генерации </w:t>
            </w:r>
            <w:r w:rsidRPr="00A8597B">
              <w:rPr>
                <w:rFonts w:ascii="Garamond" w:hAnsi="Garamond"/>
                <w:b w:val="0"/>
                <w:i/>
                <w:color w:val="000000"/>
                <w:szCs w:val="22"/>
                <w:highlight w:val="yellow"/>
              </w:rPr>
              <w:t>g</w:t>
            </w:r>
            <w:r w:rsidRPr="00A8597B">
              <w:rPr>
                <w:rFonts w:ascii="Garamond" w:hAnsi="Garamond"/>
                <w:b w:val="0"/>
                <w:color w:val="000000"/>
                <w:szCs w:val="22"/>
                <w:highlight w:val="yellow"/>
              </w:rPr>
              <w:t xml:space="preserve">, указанной в приложении 1 к соответствующим ДПМ ВИЭ, </w:t>
            </w:r>
            <w:r w:rsidR="00CB266F" w:rsidRPr="00A8597B">
              <w:rPr>
                <w:rFonts w:ascii="Garamond" w:hAnsi="Garamond"/>
                <w:b w:val="0"/>
                <w:color w:val="000000"/>
                <w:szCs w:val="22"/>
                <w:highlight w:val="yellow"/>
              </w:rPr>
              <w:t xml:space="preserve">либо равным нулю (в случае если бюджетные субсидии не выделялись) </w:t>
            </w:r>
            <w:r w:rsidRPr="00A8597B">
              <w:rPr>
                <w:rFonts w:ascii="Garamond" w:hAnsi="Garamond"/>
                <w:b w:val="0"/>
                <w:color w:val="000000"/>
                <w:szCs w:val="22"/>
                <w:highlight w:val="yellow"/>
              </w:rPr>
              <w:t>и в срок не позднее 3 рабочих дней с даты принятия Советом рынка решения о соответствии квалифицированного генерирующего объекта критериям квалификации (в случае принятия Советом рынка решения о соответствии квалифицированного генерирующего объекта критериям квалификации в феврале 2023 года – в срок не позднее 3 марта 2023 года</w:t>
            </w:r>
            <w:r w:rsidR="003B0AA1" w:rsidRPr="00A8597B">
              <w:rPr>
                <w:rFonts w:ascii="Garamond" w:hAnsi="Garamond"/>
                <w:b w:val="0"/>
                <w:color w:val="000000"/>
                <w:szCs w:val="22"/>
                <w:highlight w:val="yellow"/>
              </w:rPr>
              <w:t xml:space="preserve"> для целей применения с марта 2023 года</w:t>
            </w:r>
            <w:r w:rsidRPr="00A8597B">
              <w:rPr>
                <w:rFonts w:ascii="Garamond" w:hAnsi="Garamond"/>
                <w:b w:val="0"/>
                <w:color w:val="000000"/>
                <w:szCs w:val="22"/>
                <w:highlight w:val="yellow"/>
              </w:rPr>
              <w:t>) направляет в КО в соответствии с формой, предусмотренной приложением 4 к настоящему Регламенту, значение удельной (на единицу мощности) величины бюджетных субсидий. Если в указанном случае в Совет рынка не поступило письмо о субсидиях или поступившее письмо не соответствует требованиям настоящего Регламента, то Совет рынка направляет в КО информацию о том, что значение удельной (на единицу мощности) величины бюджетных субсидий не определено.</w:t>
            </w:r>
          </w:p>
        </w:tc>
      </w:tr>
      <w:tr w:rsidR="00FB3E7E" w:rsidRPr="00A8597B" w14:paraId="4731852C" w14:textId="77777777" w:rsidTr="00A8597B">
        <w:trPr>
          <w:trHeight w:val="350"/>
        </w:trPr>
        <w:tc>
          <w:tcPr>
            <w:tcW w:w="993" w:type="dxa"/>
          </w:tcPr>
          <w:p w14:paraId="40533750" w14:textId="77777777" w:rsidR="00FB3E7E" w:rsidRPr="00A8597B" w:rsidRDefault="00FB3E7E" w:rsidP="00FB3E7E">
            <w:pPr>
              <w:widowControl w:val="0"/>
              <w:jc w:val="center"/>
              <w:rPr>
                <w:rFonts w:ascii="Garamond" w:hAnsi="Garamond"/>
                <w:b/>
                <w:sz w:val="22"/>
                <w:szCs w:val="22"/>
              </w:rPr>
            </w:pPr>
            <w:r w:rsidRPr="00A8597B">
              <w:rPr>
                <w:rFonts w:ascii="Garamond" w:hAnsi="Garamond"/>
                <w:b/>
                <w:sz w:val="22"/>
                <w:szCs w:val="22"/>
              </w:rPr>
              <w:lastRenderedPageBreak/>
              <w:t>2.6</w:t>
            </w:r>
          </w:p>
        </w:tc>
        <w:tc>
          <w:tcPr>
            <w:tcW w:w="6549" w:type="dxa"/>
          </w:tcPr>
          <w:p w14:paraId="537DC8AF" w14:textId="77777777" w:rsidR="00FB3E7E" w:rsidRPr="00A8597B" w:rsidRDefault="00FB3E7E" w:rsidP="00FB3E7E">
            <w:pPr>
              <w:spacing w:before="120" w:after="120" w:line="288" w:lineRule="auto"/>
              <w:jc w:val="both"/>
              <w:rPr>
                <w:rFonts w:ascii="Garamond" w:hAnsi="Garamond"/>
                <w:b/>
                <w:color w:val="000000"/>
                <w:sz w:val="22"/>
                <w:szCs w:val="22"/>
              </w:rPr>
            </w:pPr>
            <w:r w:rsidRPr="00A8597B">
              <w:rPr>
                <w:rFonts w:ascii="Garamond" w:hAnsi="Garamond"/>
                <w:b/>
                <w:sz w:val="22"/>
                <w:szCs w:val="22"/>
              </w:rPr>
              <w:t>2.6 Определение коэффициента, отражающего выполнение целевого показателя степени локализации</w:t>
            </w:r>
          </w:p>
          <w:p w14:paraId="1B88CC80" w14:textId="77777777" w:rsidR="00FB3E7E" w:rsidRPr="00A8597B" w:rsidRDefault="00FB3E7E" w:rsidP="00FB3E7E">
            <w:pPr>
              <w:spacing w:before="120" w:after="120"/>
              <w:ind w:firstLine="488"/>
              <w:jc w:val="both"/>
              <w:rPr>
                <w:rFonts w:ascii="Garamond" w:hAnsi="Garamond"/>
                <w:sz w:val="22"/>
                <w:szCs w:val="22"/>
              </w:rPr>
            </w:pPr>
            <w:r w:rsidRPr="00A8597B">
              <w:rPr>
                <w:rFonts w:ascii="Garamond" w:hAnsi="Garamond"/>
                <w:color w:val="000000"/>
                <w:sz w:val="22"/>
                <w:szCs w:val="22"/>
              </w:rPr>
              <w:t xml:space="preserve">Для определения цены </w:t>
            </w:r>
            <w:r w:rsidRPr="00A8597B">
              <w:rPr>
                <w:rFonts w:ascii="Garamond" w:hAnsi="Garamond"/>
                <w:sz w:val="22"/>
                <w:szCs w:val="22"/>
              </w:rPr>
              <w:t xml:space="preserve">мощности </w:t>
            </w:r>
            <w:r w:rsidRPr="00A8597B">
              <w:rPr>
                <w:rFonts w:ascii="Garamond" w:hAnsi="Garamond"/>
                <w:color w:val="000000"/>
                <w:sz w:val="22"/>
                <w:szCs w:val="22"/>
              </w:rPr>
              <w:t>объекта генерации</w:t>
            </w:r>
            <w:r w:rsidRPr="00A8597B">
              <w:rPr>
                <w:rFonts w:ascii="Garamond" w:hAnsi="Garamond"/>
                <w:sz w:val="22"/>
                <w:szCs w:val="22"/>
              </w:rPr>
              <w:t xml:space="preserve"> </w:t>
            </w:r>
            <w:r w:rsidRPr="00A8597B">
              <w:rPr>
                <w:rFonts w:ascii="Garamond" w:hAnsi="Garamond"/>
                <w:i/>
                <w:sz w:val="22"/>
                <w:szCs w:val="22"/>
                <w:lang w:val="en-US"/>
              </w:rPr>
              <w:t>g</w:t>
            </w:r>
            <w:r w:rsidRPr="00A8597B">
              <w:rPr>
                <w:rFonts w:ascii="Garamond" w:hAnsi="Garamond"/>
                <w:sz w:val="22"/>
                <w:szCs w:val="22"/>
              </w:rPr>
              <w:t xml:space="preserve"> </w:t>
            </w:r>
            <w:r w:rsidRPr="00A8597B">
              <w:rPr>
                <w:rFonts w:ascii="Garamond" w:hAnsi="Garamond"/>
                <w:color w:val="000000"/>
                <w:sz w:val="22"/>
                <w:szCs w:val="22"/>
              </w:rPr>
              <w:t xml:space="preserve">по ДПМ ВИЭ в отношении расчетного месяца </w:t>
            </w:r>
            <w:r w:rsidRPr="00A8597B">
              <w:rPr>
                <w:rFonts w:ascii="Garamond" w:hAnsi="Garamond"/>
                <w:i/>
                <w:color w:val="000000"/>
                <w:sz w:val="22"/>
                <w:szCs w:val="22"/>
              </w:rPr>
              <w:t>m</w:t>
            </w:r>
            <w:r w:rsidRPr="00A8597B">
              <w:rPr>
                <w:rFonts w:ascii="Garamond" w:hAnsi="Garamond"/>
                <w:color w:val="000000"/>
                <w:sz w:val="22"/>
                <w:szCs w:val="22"/>
              </w:rPr>
              <w:t xml:space="preserve"> КО использует значение </w:t>
            </w:r>
            <w:r w:rsidRPr="00A8597B">
              <w:rPr>
                <w:rFonts w:ascii="Garamond" w:hAnsi="Garamond"/>
                <w:color w:val="000000"/>
                <w:sz w:val="22"/>
                <w:szCs w:val="22"/>
              </w:rPr>
              <w:lastRenderedPageBreak/>
              <w:t xml:space="preserve">коэффициента, отражающего выполнение целевого показателя степени локализации, </w:t>
            </w:r>
            <w:r w:rsidRPr="00A8597B">
              <w:rPr>
                <w:rFonts w:ascii="Garamond" w:hAnsi="Garamond"/>
                <w:position w:val="-6"/>
                <w:sz w:val="22"/>
                <w:szCs w:val="22"/>
              </w:rPr>
              <w:object w:dxaOrig="840" w:dyaOrig="320" w14:anchorId="2D1F1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5pt" o:ole="">
                  <v:imagedata r:id="rId7" o:title=""/>
                </v:shape>
                <o:OLEObject Type="Embed" ProgID="Equation.3" ShapeID="_x0000_i1025" DrawAspect="Content" ObjectID="_1739061344" r:id="rId8"/>
              </w:object>
            </w:r>
            <w:r w:rsidRPr="00A8597B">
              <w:rPr>
                <w:rFonts w:ascii="Garamond" w:hAnsi="Garamond"/>
                <w:color w:val="000000"/>
                <w:sz w:val="22"/>
                <w:szCs w:val="22"/>
              </w:rPr>
              <w:t xml:space="preserve">, указанное в уведомлении о параметрах для расчета цен по ДПМ ВИЭ по форме, предусмотренной приложением 4 к настоящему Регламенту, </w:t>
            </w:r>
            <w:r w:rsidRPr="00A8597B">
              <w:rPr>
                <w:rFonts w:ascii="Garamond" w:hAnsi="Garamond"/>
                <w:sz w:val="22"/>
                <w:szCs w:val="22"/>
              </w:rPr>
              <w:t xml:space="preserve">полученным КО от Совета </w:t>
            </w:r>
            <w:r w:rsidRPr="00A8597B">
              <w:rPr>
                <w:rFonts w:ascii="Garamond" w:hAnsi="Garamond"/>
                <w:color w:val="000000"/>
                <w:sz w:val="22"/>
                <w:szCs w:val="22"/>
              </w:rPr>
              <w:t>рынка</w:t>
            </w:r>
            <w:r w:rsidRPr="00A8597B">
              <w:rPr>
                <w:rFonts w:ascii="Garamond" w:hAnsi="Garamond"/>
                <w:sz w:val="22"/>
                <w:szCs w:val="22"/>
              </w:rPr>
              <w:t xml:space="preserve"> не позднее 3-</w:t>
            </w:r>
            <w:r w:rsidRPr="00A8597B">
              <w:rPr>
                <w:rFonts w:ascii="Garamond" w:hAnsi="Garamond"/>
                <w:color w:val="000000"/>
                <w:sz w:val="22"/>
                <w:szCs w:val="22"/>
              </w:rPr>
              <w:t xml:space="preserve">го числа расчетного месяца </w:t>
            </w:r>
            <w:r w:rsidRPr="00A8597B">
              <w:rPr>
                <w:rFonts w:ascii="Garamond" w:hAnsi="Garamond"/>
                <w:i/>
                <w:color w:val="000000"/>
                <w:sz w:val="22"/>
                <w:szCs w:val="22"/>
              </w:rPr>
              <w:t>m</w:t>
            </w:r>
            <w:r w:rsidRPr="00A8597B">
              <w:rPr>
                <w:rFonts w:ascii="Garamond" w:hAnsi="Garamond"/>
                <w:color w:val="000000"/>
                <w:sz w:val="22"/>
                <w:szCs w:val="22"/>
              </w:rPr>
              <w:t>.</w:t>
            </w:r>
          </w:p>
          <w:p w14:paraId="6A1A05B1" w14:textId="77777777" w:rsidR="00FB3E7E" w:rsidRPr="00A8597B" w:rsidRDefault="001A408B" w:rsidP="00FB3E7E">
            <w:pPr>
              <w:pStyle w:val="3"/>
              <w:tabs>
                <w:tab w:val="clear" w:pos="567"/>
              </w:tabs>
              <w:ind w:left="0" w:firstLine="567"/>
              <w:rPr>
                <w:rFonts w:ascii="Garamond" w:hAnsi="Garamond"/>
                <w:b w:val="0"/>
                <w:color w:val="000000"/>
                <w:szCs w:val="22"/>
              </w:rPr>
            </w:pPr>
            <w:r w:rsidRPr="00A8597B">
              <w:rPr>
                <w:rFonts w:ascii="Garamond" w:hAnsi="Garamond"/>
                <w:b w:val="0"/>
                <w:szCs w:val="22"/>
              </w:rPr>
              <w:t>…</w:t>
            </w:r>
          </w:p>
          <w:p w14:paraId="0359442D"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szCs w:val="22"/>
              </w:rPr>
              <w:t>Совет рынка</w:t>
            </w:r>
            <w:r w:rsidRPr="00A8597B">
              <w:rPr>
                <w:rFonts w:ascii="Garamond" w:hAnsi="Garamond"/>
                <w:szCs w:val="22"/>
              </w:rPr>
              <w:t xml:space="preserve"> </w:t>
            </w:r>
            <w:r w:rsidRPr="00A8597B">
              <w:rPr>
                <w:rFonts w:ascii="Garamond" w:hAnsi="Garamond"/>
                <w:b w:val="0"/>
                <w:color w:val="000000"/>
                <w:szCs w:val="22"/>
              </w:rPr>
              <w:t xml:space="preserve">определяет значение коэффициента, отражающего выполнение целевого показателя степени локализации, </w:t>
            </w:r>
            <w:r w:rsidRPr="00A8597B">
              <w:rPr>
                <w:rFonts w:ascii="Garamond" w:hAnsi="Garamond"/>
                <w:position w:val="-6"/>
                <w:szCs w:val="22"/>
              </w:rPr>
              <w:object w:dxaOrig="840" w:dyaOrig="320" w14:anchorId="1CEDBF8C">
                <v:shape id="_x0000_i1026" type="#_x0000_t75" style="width:42pt;height:15.5pt" o:ole="">
                  <v:imagedata r:id="rId7" o:title=""/>
                </v:shape>
                <o:OLEObject Type="Embed" ProgID="Equation.3" ShapeID="_x0000_i1026" DrawAspect="Content" ObjectID="_1739061345" r:id="rId9"/>
              </w:object>
            </w:r>
            <w:r w:rsidRPr="00A8597B">
              <w:rPr>
                <w:rFonts w:ascii="Garamond" w:hAnsi="Garamond"/>
                <w:szCs w:val="22"/>
              </w:rPr>
              <w:t xml:space="preserve"> </w:t>
            </w:r>
            <w:r w:rsidRPr="00A8597B">
              <w:rPr>
                <w:rFonts w:ascii="Garamond" w:hAnsi="Garamond"/>
                <w:b w:val="0"/>
                <w:szCs w:val="22"/>
              </w:rPr>
              <w:t xml:space="preserve">в отношении объекта генерации </w:t>
            </w:r>
            <w:r w:rsidRPr="00A8597B">
              <w:rPr>
                <w:rFonts w:ascii="Garamond" w:hAnsi="Garamond"/>
                <w:b w:val="0"/>
                <w:i/>
                <w:szCs w:val="22"/>
              </w:rPr>
              <w:t>g</w:t>
            </w:r>
            <w:r w:rsidRPr="00A8597B">
              <w:rPr>
                <w:rFonts w:ascii="Garamond" w:hAnsi="Garamond"/>
                <w:szCs w:val="22"/>
              </w:rPr>
              <w:t xml:space="preserve"> </w:t>
            </w:r>
            <w:r w:rsidRPr="00A8597B">
              <w:rPr>
                <w:rFonts w:ascii="Garamond" w:hAnsi="Garamond"/>
                <w:b w:val="0"/>
                <w:szCs w:val="22"/>
              </w:rPr>
              <w:t>на основании</w:t>
            </w:r>
            <w:r w:rsidRPr="00A8597B">
              <w:rPr>
                <w:rFonts w:ascii="Garamond" w:hAnsi="Garamond"/>
                <w:b w:val="0"/>
                <w:color w:val="000000"/>
                <w:szCs w:val="22"/>
              </w:rPr>
              <w:t xml:space="preserve">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129922E7"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ВИЭ, к которому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относится в соответствии с приложением 4.1 к соответствующим ДПМ ВИЭ, и для календарного года, в котором должен вводиться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согласно заявке в отношении проекта по строительству</w:t>
            </w:r>
            <w:r w:rsidRPr="00A8597B">
              <w:rPr>
                <w:rFonts w:ascii="Garamond" w:hAnsi="Garamond"/>
                <w:b w:val="0"/>
                <w:szCs w:val="22"/>
              </w:rPr>
              <w:t xml:space="preserve"> объекта генерации </w:t>
            </w:r>
            <w:r w:rsidRPr="00A8597B">
              <w:rPr>
                <w:rFonts w:ascii="Garamond" w:hAnsi="Garamond"/>
                <w:b w:val="0"/>
                <w:i/>
                <w:szCs w:val="22"/>
              </w:rPr>
              <w:t>g</w:t>
            </w:r>
            <w:r w:rsidRPr="00A8597B">
              <w:rPr>
                <w:rFonts w:ascii="Garamond" w:hAnsi="Garamond"/>
                <w:b w:val="0"/>
                <w:szCs w:val="22"/>
              </w:rPr>
              <w:t>,</w:t>
            </w:r>
            <w:r w:rsidRPr="00A8597B">
              <w:rPr>
                <w:rFonts w:ascii="Garamond" w:hAnsi="Garamond"/>
                <w:b w:val="0"/>
                <w:color w:val="000000"/>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был отобран, то </w:t>
            </w:r>
            <w:r w:rsidRPr="00A8597B">
              <w:rPr>
                <w:rFonts w:ascii="Garamond" w:hAnsi="Garamond"/>
                <w:position w:val="-6"/>
                <w:szCs w:val="22"/>
              </w:rPr>
              <w:object w:dxaOrig="840" w:dyaOrig="320" w14:anchorId="67DA269D">
                <v:shape id="_x0000_i1027" type="#_x0000_t75" style="width:42pt;height:15.5pt" o:ole="">
                  <v:imagedata r:id="rId7" o:title=""/>
                </v:shape>
                <o:OLEObject Type="Embed" ProgID="Equation.3" ShapeID="_x0000_i1027" DrawAspect="Content" ObjectID="_1739061346" r:id="rId10"/>
              </w:object>
            </w:r>
            <w:r w:rsidRPr="00A8597B">
              <w:rPr>
                <w:rFonts w:ascii="Garamond" w:hAnsi="Garamond"/>
                <w:szCs w:val="22"/>
              </w:rPr>
              <w:t xml:space="preserve"> </w:t>
            </w:r>
            <w:r w:rsidRPr="00A8597B">
              <w:rPr>
                <w:rFonts w:ascii="Garamond" w:hAnsi="Garamond"/>
                <w:b w:val="0"/>
                <w:color w:val="000000"/>
                <w:szCs w:val="22"/>
              </w:rPr>
              <w:t>равен 1;</w:t>
            </w:r>
          </w:p>
          <w:p w14:paraId="17DCC65F"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иначе </w:t>
            </w:r>
            <w:r w:rsidRPr="00A8597B">
              <w:rPr>
                <w:rFonts w:ascii="Garamond" w:hAnsi="Garamond"/>
                <w:position w:val="-6"/>
                <w:szCs w:val="22"/>
              </w:rPr>
              <w:object w:dxaOrig="840" w:dyaOrig="320" w14:anchorId="37083D30">
                <v:shape id="_x0000_i1028" type="#_x0000_t75" style="width:42pt;height:15.5pt" o:ole="">
                  <v:imagedata r:id="rId7" o:title=""/>
                </v:shape>
                <o:OLEObject Type="Embed" ProgID="Equation.3" ShapeID="_x0000_i1028" DrawAspect="Content" ObjectID="_1739061347" r:id="rId11"/>
              </w:object>
            </w:r>
            <w:r w:rsidRPr="00A8597B">
              <w:rPr>
                <w:rFonts w:ascii="Garamond" w:hAnsi="Garamond"/>
                <w:szCs w:val="22"/>
              </w:rPr>
              <w:t xml:space="preserve"> </w:t>
            </w:r>
            <w:r w:rsidRPr="00A8597B">
              <w:rPr>
                <w:rFonts w:ascii="Garamond" w:hAnsi="Garamond"/>
                <w:b w:val="0"/>
                <w:color w:val="000000"/>
                <w:szCs w:val="22"/>
              </w:rPr>
              <w:t>равен:</w:t>
            </w:r>
          </w:p>
          <w:p w14:paraId="0BB2E4CF" w14:textId="77777777" w:rsidR="00FB3E7E" w:rsidRPr="00A8597B" w:rsidRDefault="00FB3E7E" w:rsidP="00FB3E7E">
            <w:pPr>
              <w:pStyle w:val="3"/>
              <w:tabs>
                <w:tab w:val="clear" w:pos="567"/>
              </w:tabs>
              <w:ind w:left="0" w:firstLine="993"/>
              <w:rPr>
                <w:rFonts w:ascii="Garamond" w:hAnsi="Garamond"/>
                <w:b w:val="0"/>
                <w:szCs w:val="22"/>
              </w:rPr>
            </w:pPr>
            <w:r w:rsidRPr="00A8597B">
              <w:rPr>
                <w:rFonts w:ascii="Garamond" w:hAnsi="Garamond"/>
                <w:b w:val="0"/>
                <w:color w:val="000000"/>
                <w:szCs w:val="22"/>
              </w:rPr>
              <w:t xml:space="preserve">0,35 – если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szCs w:val="22"/>
              </w:rPr>
              <w:t xml:space="preserve"> относится к генерирующим объектам солнечной генерации,</w:t>
            </w:r>
          </w:p>
          <w:p w14:paraId="690098D0" w14:textId="77777777" w:rsidR="00FB3E7E" w:rsidRPr="00A8597B" w:rsidRDefault="00FB3E7E" w:rsidP="00FB3E7E">
            <w:pPr>
              <w:pStyle w:val="3"/>
              <w:tabs>
                <w:tab w:val="clear" w:pos="567"/>
              </w:tabs>
              <w:ind w:left="0" w:firstLine="993"/>
              <w:rPr>
                <w:rFonts w:ascii="Garamond" w:hAnsi="Garamond"/>
                <w:szCs w:val="22"/>
              </w:rPr>
            </w:pPr>
            <w:r w:rsidRPr="00A8597B">
              <w:rPr>
                <w:rFonts w:ascii="Garamond" w:hAnsi="Garamond"/>
                <w:b w:val="0"/>
                <w:color w:val="000000"/>
                <w:szCs w:val="22"/>
              </w:rPr>
              <w:t>0,45 – в иных случаях.</w:t>
            </w:r>
          </w:p>
        </w:tc>
        <w:tc>
          <w:tcPr>
            <w:tcW w:w="7229" w:type="dxa"/>
          </w:tcPr>
          <w:p w14:paraId="56F34591" w14:textId="77777777" w:rsidR="00FB3E7E" w:rsidRPr="00A8597B" w:rsidRDefault="00FB3E7E" w:rsidP="00FB3E7E">
            <w:pPr>
              <w:spacing w:before="120" w:after="120" w:line="288" w:lineRule="auto"/>
              <w:jc w:val="both"/>
              <w:rPr>
                <w:rFonts w:ascii="Garamond" w:hAnsi="Garamond"/>
                <w:b/>
                <w:color w:val="000000"/>
                <w:sz w:val="22"/>
                <w:szCs w:val="22"/>
              </w:rPr>
            </w:pPr>
            <w:r w:rsidRPr="00A8597B">
              <w:rPr>
                <w:rFonts w:ascii="Garamond" w:hAnsi="Garamond"/>
                <w:b/>
                <w:sz w:val="22"/>
                <w:szCs w:val="22"/>
              </w:rPr>
              <w:lastRenderedPageBreak/>
              <w:t>2.6 Определение коэффициента, отражающего выполнение целевого показателя степени локализации</w:t>
            </w:r>
          </w:p>
          <w:p w14:paraId="4DC0BBFE" w14:textId="77777777" w:rsidR="00FB3E7E" w:rsidRPr="00A8597B" w:rsidRDefault="00FB3E7E" w:rsidP="00FB3E7E">
            <w:pPr>
              <w:spacing w:before="120" w:after="120"/>
              <w:ind w:firstLine="488"/>
              <w:jc w:val="both"/>
              <w:rPr>
                <w:rFonts w:ascii="Garamond" w:hAnsi="Garamond"/>
                <w:sz w:val="22"/>
                <w:szCs w:val="22"/>
              </w:rPr>
            </w:pPr>
            <w:r w:rsidRPr="00A8597B">
              <w:rPr>
                <w:rFonts w:ascii="Garamond" w:hAnsi="Garamond"/>
                <w:color w:val="000000"/>
                <w:sz w:val="22"/>
                <w:szCs w:val="22"/>
              </w:rPr>
              <w:t xml:space="preserve">Для определения цены </w:t>
            </w:r>
            <w:r w:rsidRPr="00A8597B">
              <w:rPr>
                <w:rFonts w:ascii="Garamond" w:hAnsi="Garamond"/>
                <w:sz w:val="22"/>
                <w:szCs w:val="22"/>
              </w:rPr>
              <w:t xml:space="preserve">мощности </w:t>
            </w:r>
            <w:r w:rsidRPr="00A8597B">
              <w:rPr>
                <w:rFonts w:ascii="Garamond" w:hAnsi="Garamond"/>
                <w:color w:val="000000"/>
                <w:sz w:val="22"/>
                <w:szCs w:val="22"/>
              </w:rPr>
              <w:t>объекта генерации</w:t>
            </w:r>
            <w:r w:rsidRPr="00A8597B">
              <w:rPr>
                <w:rFonts w:ascii="Garamond" w:hAnsi="Garamond"/>
                <w:sz w:val="22"/>
                <w:szCs w:val="22"/>
              </w:rPr>
              <w:t xml:space="preserve"> </w:t>
            </w:r>
            <w:r w:rsidRPr="00A8597B">
              <w:rPr>
                <w:rFonts w:ascii="Garamond" w:hAnsi="Garamond"/>
                <w:i/>
                <w:sz w:val="22"/>
                <w:szCs w:val="22"/>
                <w:lang w:val="en-US"/>
              </w:rPr>
              <w:t>g</w:t>
            </w:r>
            <w:r w:rsidRPr="00A8597B">
              <w:rPr>
                <w:rFonts w:ascii="Garamond" w:hAnsi="Garamond"/>
                <w:sz w:val="22"/>
                <w:szCs w:val="22"/>
              </w:rPr>
              <w:t xml:space="preserve"> </w:t>
            </w:r>
            <w:r w:rsidRPr="00A8597B">
              <w:rPr>
                <w:rFonts w:ascii="Garamond" w:hAnsi="Garamond"/>
                <w:color w:val="000000"/>
                <w:sz w:val="22"/>
                <w:szCs w:val="22"/>
              </w:rPr>
              <w:t xml:space="preserve">по ДПМ ВИЭ в отношении расчетного месяца </w:t>
            </w:r>
            <w:r w:rsidRPr="00A8597B">
              <w:rPr>
                <w:rFonts w:ascii="Garamond" w:hAnsi="Garamond"/>
                <w:i/>
                <w:color w:val="000000"/>
                <w:sz w:val="22"/>
                <w:szCs w:val="22"/>
              </w:rPr>
              <w:t>m</w:t>
            </w:r>
            <w:r w:rsidRPr="00A8597B">
              <w:rPr>
                <w:rFonts w:ascii="Garamond" w:hAnsi="Garamond"/>
                <w:color w:val="000000"/>
                <w:sz w:val="22"/>
                <w:szCs w:val="22"/>
              </w:rPr>
              <w:t xml:space="preserve"> КО использует значение коэффициента, </w:t>
            </w:r>
            <w:r w:rsidRPr="00A8597B">
              <w:rPr>
                <w:rFonts w:ascii="Garamond" w:hAnsi="Garamond"/>
                <w:color w:val="000000"/>
                <w:sz w:val="22"/>
                <w:szCs w:val="22"/>
              </w:rPr>
              <w:lastRenderedPageBreak/>
              <w:t xml:space="preserve">отражающего выполнение целевого показателя степени локализации, </w:t>
            </w:r>
            <w:r w:rsidRPr="00A8597B">
              <w:rPr>
                <w:rFonts w:ascii="Garamond" w:hAnsi="Garamond"/>
                <w:position w:val="-6"/>
                <w:sz w:val="22"/>
                <w:szCs w:val="22"/>
              </w:rPr>
              <w:object w:dxaOrig="840" w:dyaOrig="320" w14:anchorId="52202058">
                <v:shape id="_x0000_i1029" type="#_x0000_t75" style="width:42pt;height:15.5pt" o:ole="">
                  <v:imagedata r:id="rId7" o:title=""/>
                </v:shape>
                <o:OLEObject Type="Embed" ProgID="Equation.3" ShapeID="_x0000_i1029" DrawAspect="Content" ObjectID="_1739061348" r:id="rId12"/>
              </w:object>
            </w:r>
            <w:r w:rsidRPr="00A8597B">
              <w:rPr>
                <w:rFonts w:ascii="Garamond" w:hAnsi="Garamond"/>
                <w:color w:val="000000"/>
                <w:sz w:val="22"/>
                <w:szCs w:val="22"/>
              </w:rPr>
              <w:t xml:space="preserve">, указанное в уведомлении о параметрах для расчета цен по ДПМ ВИЭ по форме, предусмотренной приложением 4 к настоящему Регламенту, </w:t>
            </w:r>
            <w:r w:rsidRPr="00A8597B">
              <w:rPr>
                <w:rFonts w:ascii="Garamond" w:hAnsi="Garamond"/>
                <w:sz w:val="22"/>
                <w:szCs w:val="22"/>
              </w:rPr>
              <w:t xml:space="preserve">полученным КО от Совета </w:t>
            </w:r>
            <w:r w:rsidRPr="00A8597B">
              <w:rPr>
                <w:rFonts w:ascii="Garamond" w:hAnsi="Garamond"/>
                <w:color w:val="000000"/>
                <w:sz w:val="22"/>
                <w:szCs w:val="22"/>
              </w:rPr>
              <w:t>рынка</w:t>
            </w:r>
            <w:r w:rsidRPr="00A8597B">
              <w:rPr>
                <w:rFonts w:ascii="Garamond" w:hAnsi="Garamond"/>
                <w:sz w:val="22"/>
                <w:szCs w:val="22"/>
              </w:rPr>
              <w:t xml:space="preserve"> не позднее 3-</w:t>
            </w:r>
            <w:r w:rsidRPr="00A8597B">
              <w:rPr>
                <w:rFonts w:ascii="Garamond" w:hAnsi="Garamond"/>
                <w:color w:val="000000"/>
                <w:sz w:val="22"/>
                <w:szCs w:val="22"/>
              </w:rPr>
              <w:t xml:space="preserve">го числа расчетного месяца </w:t>
            </w:r>
            <w:r w:rsidRPr="00A8597B">
              <w:rPr>
                <w:rFonts w:ascii="Garamond" w:hAnsi="Garamond"/>
                <w:i/>
                <w:color w:val="000000"/>
                <w:sz w:val="22"/>
                <w:szCs w:val="22"/>
              </w:rPr>
              <w:t>m</w:t>
            </w:r>
            <w:r w:rsidRPr="00A8597B">
              <w:rPr>
                <w:rFonts w:ascii="Garamond" w:hAnsi="Garamond"/>
                <w:color w:val="000000"/>
                <w:sz w:val="22"/>
                <w:szCs w:val="22"/>
              </w:rPr>
              <w:t>.</w:t>
            </w:r>
          </w:p>
          <w:p w14:paraId="75F8E3D3" w14:textId="77777777" w:rsidR="001A408B" w:rsidRPr="00A8597B" w:rsidRDefault="001A408B" w:rsidP="00FB3E7E">
            <w:pPr>
              <w:pStyle w:val="3"/>
              <w:tabs>
                <w:tab w:val="clear" w:pos="567"/>
              </w:tabs>
              <w:ind w:left="0" w:firstLine="567"/>
              <w:rPr>
                <w:rFonts w:ascii="Garamond" w:hAnsi="Garamond"/>
                <w:b w:val="0"/>
                <w:szCs w:val="22"/>
              </w:rPr>
            </w:pPr>
            <w:r w:rsidRPr="00A8597B">
              <w:rPr>
                <w:rFonts w:ascii="Garamond" w:hAnsi="Garamond"/>
                <w:b w:val="0"/>
                <w:szCs w:val="22"/>
              </w:rPr>
              <w:t>…</w:t>
            </w:r>
          </w:p>
          <w:p w14:paraId="68490CB6"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szCs w:val="22"/>
              </w:rPr>
              <w:t>Совет рынка</w:t>
            </w:r>
            <w:r w:rsidRPr="00A8597B">
              <w:rPr>
                <w:rFonts w:ascii="Garamond" w:hAnsi="Garamond"/>
                <w:szCs w:val="22"/>
              </w:rPr>
              <w:t xml:space="preserve"> </w:t>
            </w:r>
            <w:r w:rsidRPr="00A8597B">
              <w:rPr>
                <w:rFonts w:ascii="Garamond" w:hAnsi="Garamond"/>
                <w:b w:val="0"/>
                <w:color w:val="000000"/>
                <w:szCs w:val="22"/>
              </w:rPr>
              <w:t xml:space="preserve">определяет значение коэффициента, отражающего выполнение целевого показателя степени локализации, </w:t>
            </w:r>
            <w:r w:rsidRPr="00A8597B">
              <w:rPr>
                <w:rFonts w:ascii="Garamond" w:hAnsi="Garamond"/>
                <w:position w:val="-6"/>
                <w:szCs w:val="22"/>
              </w:rPr>
              <w:object w:dxaOrig="840" w:dyaOrig="320" w14:anchorId="3585BBDE">
                <v:shape id="_x0000_i1030" type="#_x0000_t75" style="width:42pt;height:15.5pt" o:ole="">
                  <v:imagedata r:id="rId7" o:title=""/>
                </v:shape>
                <o:OLEObject Type="Embed" ProgID="Equation.3" ShapeID="_x0000_i1030" DrawAspect="Content" ObjectID="_1739061349" r:id="rId13"/>
              </w:object>
            </w:r>
            <w:r w:rsidRPr="00A8597B">
              <w:rPr>
                <w:rFonts w:ascii="Garamond" w:hAnsi="Garamond"/>
                <w:szCs w:val="22"/>
              </w:rPr>
              <w:t xml:space="preserve"> </w:t>
            </w:r>
            <w:r w:rsidRPr="00A8597B">
              <w:rPr>
                <w:rFonts w:ascii="Garamond" w:hAnsi="Garamond"/>
                <w:b w:val="0"/>
                <w:szCs w:val="22"/>
              </w:rPr>
              <w:t xml:space="preserve">в отношении объекта генерации </w:t>
            </w:r>
            <w:r w:rsidRPr="00A8597B">
              <w:rPr>
                <w:rFonts w:ascii="Garamond" w:hAnsi="Garamond"/>
                <w:b w:val="0"/>
                <w:i/>
                <w:szCs w:val="22"/>
              </w:rPr>
              <w:t>g</w:t>
            </w:r>
            <w:r w:rsidRPr="00A8597B">
              <w:rPr>
                <w:rFonts w:ascii="Garamond" w:hAnsi="Garamond"/>
                <w:szCs w:val="22"/>
              </w:rPr>
              <w:t xml:space="preserve"> </w:t>
            </w:r>
            <w:r w:rsidRPr="00A8597B">
              <w:rPr>
                <w:rFonts w:ascii="Garamond" w:hAnsi="Garamond"/>
                <w:b w:val="0"/>
                <w:szCs w:val="22"/>
              </w:rPr>
              <w:t>на основании</w:t>
            </w:r>
            <w:r w:rsidRPr="00A8597B">
              <w:rPr>
                <w:rFonts w:ascii="Garamond" w:hAnsi="Garamond"/>
                <w:b w:val="0"/>
                <w:color w:val="000000"/>
                <w:szCs w:val="22"/>
              </w:rPr>
              <w:t xml:space="preserve">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55799415"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ВИЭ, к которому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относится в соответствии с приложением 4.1 к соответствующим ДПМ ВИЭ, и для календарного года, в котором должен вводиться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согласно заявке в отношении проекта по строительству</w:t>
            </w:r>
            <w:r w:rsidRPr="00A8597B">
              <w:rPr>
                <w:rFonts w:ascii="Garamond" w:hAnsi="Garamond"/>
                <w:b w:val="0"/>
                <w:szCs w:val="22"/>
              </w:rPr>
              <w:t xml:space="preserve"> объекта генерации </w:t>
            </w:r>
            <w:r w:rsidRPr="00A8597B">
              <w:rPr>
                <w:rFonts w:ascii="Garamond" w:hAnsi="Garamond"/>
                <w:b w:val="0"/>
                <w:i/>
                <w:szCs w:val="22"/>
              </w:rPr>
              <w:t>g</w:t>
            </w:r>
            <w:r w:rsidRPr="00A8597B">
              <w:rPr>
                <w:rFonts w:ascii="Garamond" w:hAnsi="Garamond"/>
                <w:b w:val="0"/>
                <w:szCs w:val="22"/>
              </w:rPr>
              <w:t>,</w:t>
            </w:r>
            <w:r w:rsidRPr="00A8597B">
              <w:rPr>
                <w:rFonts w:ascii="Garamond" w:hAnsi="Garamond"/>
                <w:b w:val="0"/>
                <w:color w:val="000000"/>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color w:val="000000"/>
                <w:szCs w:val="22"/>
              </w:rPr>
              <w:t xml:space="preserve"> был отобран, то </w:t>
            </w:r>
            <w:r w:rsidRPr="00A8597B">
              <w:rPr>
                <w:rFonts w:ascii="Garamond" w:hAnsi="Garamond"/>
                <w:position w:val="-6"/>
                <w:szCs w:val="22"/>
              </w:rPr>
              <w:object w:dxaOrig="840" w:dyaOrig="320" w14:anchorId="6684FCB4">
                <v:shape id="_x0000_i1031" type="#_x0000_t75" style="width:42pt;height:15.5pt" o:ole="">
                  <v:imagedata r:id="rId7" o:title=""/>
                </v:shape>
                <o:OLEObject Type="Embed" ProgID="Equation.3" ShapeID="_x0000_i1031" DrawAspect="Content" ObjectID="_1739061350" r:id="rId14"/>
              </w:object>
            </w:r>
            <w:r w:rsidRPr="00A8597B">
              <w:rPr>
                <w:rFonts w:ascii="Garamond" w:hAnsi="Garamond"/>
                <w:szCs w:val="22"/>
              </w:rPr>
              <w:t xml:space="preserve"> </w:t>
            </w:r>
            <w:r w:rsidRPr="00A8597B">
              <w:rPr>
                <w:rFonts w:ascii="Garamond" w:hAnsi="Garamond"/>
                <w:b w:val="0"/>
                <w:color w:val="000000"/>
                <w:szCs w:val="22"/>
              </w:rPr>
              <w:t>равен 1;</w:t>
            </w:r>
          </w:p>
          <w:p w14:paraId="3432CE09" w14:textId="77777777"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color w:val="000000"/>
                <w:szCs w:val="22"/>
              </w:rPr>
              <w:t xml:space="preserve">иначе </w:t>
            </w:r>
            <w:r w:rsidRPr="00A8597B">
              <w:rPr>
                <w:rFonts w:ascii="Garamond" w:hAnsi="Garamond"/>
                <w:position w:val="-6"/>
                <w:szCs w:val="22"/>
              </w:rPr>
              <w:object w:dxaOrig="840" w:dyaOrig="320" w14:anchorId="16DF630E">
                <v:shape id="_x0000_i1032" type="#_x0000_t75" style="width:42pt;height:15.5pt" o:ole="">
                  <v:imagedata r:id="rId7" o:title=""/>
                </v:shape>
                <o:OLEObject Type="Embed" ProgID="Equation.3" ShapeID="_x0000_i1032" DrawAspect="Content" ObjectID="_1739061351" r:id="rId15"/>
              </w:object>
            </w:r>
            <w:r w:rsidRPr="00A8597B">
              <w:rPr>
                <w:rFonts w:ascii="Garamond" w:hAnsi="Garamond"/>
                <w:szCs w:val="22"/>
              </w:rPr>
              <w:t xml:space="preserve"> </w:t>
            </w:r>
            <w:r w:rsidRPr="00A8597B">
              <w:rPr>
                <w:rFonts w:ascii="Garamond" w:hAnsi="Garamond"/>
                <w:b w:val="0"/>
                <w:color w:val="000000"/>
                <w:szCs w:val="22"/>
              </w:rPr>
              <w:t>равен:</w:t>
            </w:r>
          </w:p>
          <w:p w14:paraId="1C16F208" w14:textId="77777777" w:rsidR="00FB3E7E" w:rsidRPr="00A8597B" w:rsidRDefault="00FB3E7E" w:rsidP="00FB3E7E">
            <w:pPr>
              <w:pStyle w:val="3"/>
              <w:tabs>
                <w:tab w:val="clear" w:pos="567"/>
              </w:tabs>
              <w:ind w:left="0" w:firstLine="993"/>
              <w:rPr>
                <w:rFonts w:ascii="Garamond" w:hAnsi="Garamond"/>
                <w:b w:val="0"/>
                <w:szCs w:val="22"/>
              </w:rPr>
            </w:pPr>
            <w:r w:rsidRPr="00A8597B">
              <w:rPr>
                <w:rFonts w:ascii="Garamond" w:hAnsi="Garamond"/>
                <w:b w:val="0"/>
                <w:color w:val="000000"/>
                <w:szCs w:val="22"/>
              </w:rPr>
              <w:t xml:space="preserve">0,35 – если </w:t>
            </w:r>
            <w:r w:rsidRPr="00A8597B">
              <w:rPr>
                <w:rFonts w:ascii="Garamond" w:hAnsi="Garamond"/>
                <w:b w:val="0"/>
                <w:szCs w:val="22"/>
              </w:rPr>
              <w:t xml:space="preserve">объект генерации </w:t>
            </w:r>
            <w:r w:rsidRPr="00A8597B">
              <w:rPr>
                <w:rFonts w:ascii="Garamond" w:hAnsi="Garamond"/>
                <w:b w:val="0"/>
                <w:i/>
                <w:szCs w:val="22"/>
              </w:rPr>
              <w:t>g</w:t>
            </w:r>
            <w:r w:rsidRPr="00A8597B">
              <w:rPr>
                <w:rFonts w:ascii="Garamond" w:hAnsi="Garamond"/>
                <w:b w:val="0"/>
                <w:szCs w:val="22"/>
              </w:rPr>
              <w:t xml:space="preserve"> относится к генерирующим объектам солнечной генерации,</w:t>
            </w:r>
          </w:p>
          <w:p w14:paraId="374FF0AD" w14:textId="77777777" w:rsidR="00FB3E7E" w:rsidRPr="00A8597B" w:rsidRDefault="00FB3E7E" w:rsidP="00FB3E7E">
            <w:pPr>
              <w:pStyle w:val="3"/>
              <w:tabs>
                <w:tab w:val="clear" w:pos="567"/>
              </w:tabs>
              <w:ind w:left="0" w:firstLine="993"/>
              <w:rPr>
                <w:rFonts w:ascii="Garamond" w:hAnsi="Garamond"/>
                <w:b w:val="0"/>
                <w:color w:val="000000"/>
                <w:szCs w:val="22"/>
              </w:rPr>
            </w:pPr>
            <w:r w:rsidRPr="00A8597B">
              <w:rPr>
                <w:rFonts w:ascii="Garamond" w:hAnsi="Garamond"/>
                <w:b w:val="0"/>
                <w:color w:val="000000"/>
                <w:szCs w:val="22"/>
              </w:rPr>
              <w:t>0,45 – в иных случаях.</w:t>
            </w:r>
          </w:p>
          <w:p w14:paraId="10D0F98A" w14:textId="2215577B" w:rsidR="00FB3E7E" w:rsidRPr="00A8597B" w:rsidRDefault="00FB3E7E" w:rsidP="00FB3E7E">
            <w:pPr>
              <w:pStyle w:val="3"/>
              <w:tabs>
                <w:tab w:val="clear" w:pos="567"/>
              </w:tabs>
              <w:ind w:left="0" w:firstLine="567"/>
              <w:rPr>
                <w:rFonts w:ascii="Garamond" w:hAnsi="Garamond"/>
                <w:b w:val="0"/>
                <w:color w:val="000000"/>
                <w:szCs w:val="22"/>
                <w:highlight w:val="yellow"/>
              </w:rPr>
            </w:pPr>
            <w:r w:rsidRPr="00A8597B">
              <w:rPr>
                <w:rFonts w:ascii="Garamond" w:hAnsi="Garamond"/>
                <w:b w:val="0"/>
                <w:szCs w:val="22"/>
                <w:highlight w:val="yellow"/>
              </w:rPr>
              <w:t xml:space="preserve">В случае если при проведении Советом рынка проверки квалифицированного ранее объекта генерации </w:t>
            </w:r>
            <w:r w:rsidRPr="00A8597B">
              <w:rPr>
                <w:rFonts w:ascii="Garamond" w:hAnsi="Garamond"/>
                <w:b w:val="0"/>
                <w:i/>
                <w:szCs w:val="22"/>
                <w:highlight w:val="yellow"/>
              </w:rPr>
              <w:t>g</w:t>
            </w:r>
            <w:r w:rsidRPr="00A8597B">
              <w:rPr>
                <w:rFonts w:ascii="Garamond" w:hAnsi="Garamond"/>
                <w:b w:val="0"/>
                <w:szCs w:val="22"/>
                <w:highlight w:val="yellow"/>
              </w:rPr>
              <w:t xml:space="preserve"> Советом рынка установлен факт увеличения установленной мощности генерирующего объекта относительно величины установленной мощности, внесенной Советом рынка в реестр квалифицированных генерирующих объектов, если указанное увеличение обусловлено включением в состав генерирующего объекта </w:t>
            </w:r>
            <w:r w:rsidRPr="00A8597B">
              <w:rPr>
                <w:rFonts w:ascii="Garamond" w:hAnsi="Garamond"/>
                <w:b w:val="0"/>
                <w:szCs w:val="22"/>
                <w:highlight w:val="yellow"/>
              </w:rPr>
              <w:lastRenderedPageBreak/>
              <w:t xml:space="preserve">дополнительного генерирующего оборудования, Совет рынка </w:t>
            </w:r>
            <w:r w:rsidRPr="00A8597B">
              <w:rPr>
                <w:rFonts w:ascii="Garamond" w:hAnsi="Garamond"/>
                <w:b w:val="0"/>
                <w:color w:val="000000"/>
                <w:szCs w:val="22"/>
                <w:highlight w:val="yellow"/>
              </w:rPr>
              <w:t xml:space="preserve">определяет значение коэффициента, отражающего выполнение целевого показателя степени локализации, </w:t>
            </w:r>
            <w:r w:rsidRPr="00A8597B">
              <w:rPr>
                <w:rFonts w:ascii="Garamond" w:hAnsi="Garamond"/>
                <w:position w:val="-6"/>
                <w:szCs w:val="22"/>
                <w:highlight w:val="yellow"/>
              </w:rPr>
              <w:object w:dxaOrig="840" w:dyaOrig="320" w14:anchorId="12E7C583">
                <v:shape id="_x0000_i1033" type="#_x0000_t75" style="width:42pt;height:15.5pt" o:ole="">
                  <v:imagedata r:id="rId7" o:title=""/>
                </v:shape>
                <o:OLEObject Type="Embed" ProgID="Equation.3" ShapeID="_x0000_i1033" DrawAspect="Content" ObjectID="_1739061352" r:id="rId16"/>
              </w:object>
            </w:r>
            <w:r w:rsidRPr="00A8597B">
              <w:rPr>
                <w:rFonts w:ascii="Garamond" w:hAnsi="Garamond"/>
                <w:szCs w:val="22"/>
                <w:highlight w:val="yellow"/>
              </w:rPr>
              <w:t xml:space="preserve"> </w:t>
            </w:r>
            <w:r w:rsidRPr="00A8597B">
              <w:rPr>
                <w:rFonts w:ascii="Garamond" w:hAnsi="Garamond"/>
                <w:b w:val="0"/>
                <w:szCs w:val="22"/>
                <w:highlight w:val="yellow"/>
              </w:rPr>
              <w:t xml:space="preserve">в отношении объекта генерации </w:t>
            </w:r>
            <w:r w:rsidRPr="00A8597B">
              <w:rPr>
                <w:rFonts w:ascii="Garamond" w:hAnsi="Garamond"/>
                <w:b w:val="0"/>
                <w:i/>
                <w:szCs w:val="22"/>
                <w:highlight w:val="yellow"/>
              </w:rPr>
              <w:t>g</w:t>
            </w:r>
            <w:r w:rsidRPr="00A8597B">
              <w:rPr>
                <w:rFonts w:ascii="Garamond" w:hAnsi="Garamond"/>
                <w:szCs w:val="22"/>
                <w:highlight w:val="yellow"/>
              </w:rPr>
              <w:t xml:space="preserve"> </w:t>
            </w:r>
            <w:r w:rsidRPr="00A8597B">
              <w:rPr>
                <w:rFonts w:ascii="Garamond" w:hAnsi="Garamond"/>
                <w:b w:val="0"/>
                <w:szCs w:val="22"/>
                <w:highlight w:val="yellow"/>
              </w:rPr>
              <w:t>на основании</w:t>
            </w:r>
            <w:r w:rsidRPr="00A8597B">
              <w:rPr>
                <w:rFonts w:ascii="Garamond" w:hAnsi="Garamond"/>
                <w:b w:val="0"/>
                <w:color w:val="000000"/>
                <w:szCs w:val="22"/>
                <w:highlight w:val="yellow"/>
              </w:rPr>
              <w:t xml:space="preserve">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3C01CAB2" w14:textId="77777777" w:rsidR="00FB3E7E" w:rsidRPr="00A8597B" w:rsidRDefault="00FB3E7E" w:rsidP="00FB3E7E">
            <w:pPr>
              <w:pStyle w:val="3"/>
              <w:tabs>
                <w:tab w:val="clear" w:pos="567"/>
              </w:tabs>
              <w:ind w:left="0" w:firstLine="567"/>
              <w:rPr>
                <w:rFonts w:ascii="Garamond" w:hAnsi="Garamond"/>
                <w:b w:val="0"/>
                <w:color w:val="000000"/>
                <w:szCs w:val="22"/>
                <w:highlight w:val="yellow"/>
              </w:rPr>
            </w:pPr>
            <w:r w:rsidRPr="00A8597B">
              <w:rPr>
                <w:rFonts w:ascii="Garamond" w:hAnsi="Garamond"/>
                <w:b w:val="0"/>
                <w:color w:val="000000"/>
                <w:szCs w:val="22"/>
                <w:highlight w:val="yellow"/>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(с учетом увеличенной </w:t>
            </w:r>
            <w:r w:rsidRPr="00A8597B">
              <w:rPr>
                <w:rFonts w:ascii="Garamond" w:hAnsi="Garamond"/>
                <w:b w:val="0"/>
                <w:szCs w:val="22"/>
                <w:highlight w:val="yellow"/>
              </w:rPr>
              <w:t>установленной мощности генерирующего объекта</w:t>
            </w:r>
            <w:r w:rsidRPr="00A8597B">
              <w:rPr>
                <w:rFonts w:ascii="Garamond" w:hAnsi="Garamond"/>
                <w:b w:val="0"/>
                <w:color w:val="000000"/>
                <w:szCs w:val="22"/>
                <w:highlight w:val="yellow"/>
              </w:rPr>
              <w:t xml:space="preserve">)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ВИЭ, к которому </w:t>
            </w:r>
            <w:r w:rsidRPr="00A8597B">
              <w:rPr>
                <w:rFonts w:ascii="Garamond" w:hAnsi="Garamond"/>
                <w:b w:val="0"/>
                <w:szCs w:val="22"/>
                <w:highlight w:val="yellow"/>
              </w:rPr>
              <w:t xml:space="preserve">объект генерации </w:t>
            </w:r>
            <w:r w:rsidRPr="00A8597B">
              <w:rPr>
                <w:rFonts w:ascii="Garamond" w:hAnsi="Garamond"/>
                <w:b w:val="0"/>
                <w:i/>
                <w:szCs w:val="22"/>
                <w:highlight w:val="yellow"/>
              </w:rPr>
              <w:t>g</w:t>
            </w:r>
            <w:r w:rsidRPr="00A8597B">
              <w:rPr>
                <w:rFonts w:ascii="Garamond" w:hAnsi="Garamond"/>
                <w:b w:val="0"/>
                <w:color w:val="000000"/>
                <w:szCs w:val="22"/>
                <w:highlight w:val="yellow"/>
              </w:rPr>
              <w:t xml:space="preserve"> относится в соответствии с приложением 4.1 к соответствующим ДПМ ВИЭ, и для календарного года, в котором должен вводиться </w:t>
            </w:r>
            <w:r w:rsidRPr="00A8597B">
              <w:rPr>
                <w:rFonts w:ascii="Garamond" w:hAnsi="Garamond"/>
                <w:b w:val="0"/>
                <w:szCs w:val="22"/>
                <w:highlight w:val="yellow"/>
              </w:rPr>
              <w:t xml:space="preserve">объект генерации </w:t>
            </w:r>
            <w:r w:rsidRPr="00A8597B">
              <w:rPr>
                <w:rFonts w:ascii="Garamond" w:hAnsi="Garamond"/>
                <w:b w:val="0"/>
                <w:i/>
                <w:szCs w:val="22"/>
                <w:highlight w:val="yellow"/>
              </w:rPr>
              <w:t>g</w:t>
            </w:r>
            <w:r w:rsidRPr="00A8597B">
              <w:rPr>
                <w:rFonts w:ascii="Garamond" w:hAnsi="Garamond"/>
                <w:b w:val="0"/>
                <w:color w:val="000000"/>
                <w:szCs w:val="22"/>
                <w:highlight w:val="yellow"/>
              </w:rPr>
              <w:t xml:space="preserve"> согласно заявке в отношении проекта по строительству</w:t>
            </w:r>
            <w:r w:rsidRPr="00A8597B">
              <w:rPr>
                <w:rFonts w:ascii="Garamond" w:hAnsi="Garamond"/>
                <w:b w:val="0"/>
                <w:szCs w:val="22"/>
                <w:highlight w:val="yellow"/>
              </w:rPr>
              <w:t xml:space="preserve"> объекта генерации </w:t>
            </w:r>
            <w:r w:rsidRPr="00A8597B">
              <w:rPr>
                <w:rFonts w:ascii="Garamond" w:hAnsi="Garamond"/>
                <w:b w:val="0"/>
                <w:i/>
                <w:szCs w:val="22"/>
                <w:highlight w:val="yellow"/>
              </w:rPr>
              <w:t>g</w:t>
            </w:r>
            <w:r w:rsidRPr="00A8597B">
              <w:rPr>
                <w:rFonts w:ascii="Garamond" w:hAnsi="Garamond"/>
                <w:b w:val="0"/>
                <w:szCs w:val="22"/>
                <w:highlight w:val="yellow"/>
              </w:rPr>
              <w:t>,</w:t>
            </w:r>
            <w:r w:rsidRPr="00A8597B">
              <w:rPr>
                <w:rFonts w:ascii="Garamond" w:hAnsi="Garamond"/>
                <w:b w:val="0"/>
                <w:color w:val="000000"/>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w:t>
            </w:r>
            <w:r w:rsidRPr="00A8597B">
              <w:rPr>
                <w:rFonts w:ascii="Garamond" w:hAnsi="Garamond"/>
                <w:b w:val="0"/>
                <w:szCs w:val="22"/>
                <w:highlight w:val="yellow"/>
              </w:rPr>
              <w:t xml:space="preserve">объект генерации </w:t>
            </w:r>
            <w:r w:rsidRPr="00A8597B">
              <w:rPr>
                <w:rFonts w:ascii="Garamond" w:hAnsi="Garamond"/>
                <w:b w:val="0"/>
                <w:i/>
                <w:szCs w:val="22"/>
                <w:highlight w:val="yellow"/>
              </w:rPr>
              <w:t>g</w:t>
            </w:r>
            <w:r w:rsidRPr="00A8597B">
              <w:rPr>
                <w:rFonts w:ascii="Garamond" w:hAnsi="Garamond"/>
                <w:b w:val="0"/>
                <w:color w:val="000000"/>
                <w:szCs w:val="22"/>
                <w:highlight w:val="yellow"/>
              </w:rPr>
              <w:t xml:space="preserve"> был отобран, то </w:t>
            </w:r>
            <w:r w:rsidRPr="00A8597B">
              <w:rPr>
                <w:rFonts w:ascii="Garamond" w:hAnsi="Garamond"/>
                <w:position w:val="-6"/>
                <w:szCs w:val="22"/>
                <w:highlight w:val="yellow"/>
              </w:rPr>
              <w:object w:dxaOrig="840" w:dyaOrig="320" w14:anchorId="6090F99F">
                <v:shape id="_x0000_i1034" type="#_x0000_t75" style="width:42pt;height:15.5pt" o:ole="">
                  <v:imagedata r:id="rId7" o:title=""/>
                </v:shape>
                <o:OLEObject Type="Embed" ProgID="Equation.3" ShapeID="_x0000_i1034" DrawAspect="Content" ObjectID="_1739061353" r:id="rId17"/>
              </w:object>
            </w:r>
            <w:r w:rsidRPr="00A8597B">
              <w:rPr>
                <w:rFonts w:ascii="Garamond" w:hAnsi="Garamond"/>
                <w:szCs w:val="22"/>
                <w:highlight w:val="yellow"/>
              </w:rPr>
              <w:t xml:space="preserve"> </w:t>
            </w:r>
            <w:r w:rsidRPr="00A8597B">
              <w:rPr>
                <w:rFonts w:ascii="Garamond" w:hAnsi="Garamond"/>
                <w:b w:val="0"/>
                <w:color w:val="000000"/>
                <w:szCs w:val="22"/>
                <w:highlight w:val="yellow"/>
              </w:rPr>
              <w:t>равен 1;</w:t>
            </w:r>
          </w:p>
          <w:p w14:paraId="2BC9E4E8" w14:textId="77777777" w:rsidR="00FB3E7E" w:rsidRPr="00A8597B" w:rsidRDefault="00FB3E7E" w:rsidP="00FB3E7E">
            <w:pPr>
              <w:pStyle w:val="3"/>
              <w:tabs>
                <w:tab w:val="clear" w:pos="567"/>
              </w:tabs>
              <w:ind w:left="0" w:firstLine="567"/>
              <w:rPr>
                <w:rFonts w:ascii="Garamond" w:hAnsi="Garamond"/>
                <w:b w:val="0"/>
                <w:color w:val="000000"/>
                <w:szCs w:val="22"/>
                <w:highlight w:val="yellow"/>
              </w:rPr>
            </w:pPr>
            <w:r w:rsidRPr="00A8597B">
              <w:rPr>
                <w:rFonts w:ascii="Garamond" w:hAnsi="Garamond"/>
                <w:b w:val="0"/>
                <w:color w:val="000000"/>
                <w:szCs w:val="22"/>
                <w:highlight w:val="yellow"/>
              </w:rPr>
              <w:t xml:space="preserve">иначе </w:t>
            </w:r>
            <w:r w:rsidRPr="00A8597B">
              <w:rPr>
                <w:rFonts w:ascii="Garamond" w:hAnsi="Garamond"/>
                <w:position w:val="-6"/>
                <w:szCs w:val="22"/>
                <w:highlight w:val="yellow"/>
              </w:rPr>
              <w:object w:dxaOrig="840" w:dyaOrig="320" w14:anchorId="34C52A18">
                <v:shape id="_x0000_i1035" type="#_x0000_t75" style="width:42pt;height:15.5pt" o:ole="">
                  <v:imagedata r:id="rId7" o:title=""/>
                </v:shape>
                <o:OLEObject Type="Embed" ProgID="Equation.3" ShapeID="_x0000_i1035" DrawAspect="Content" ObjectID="_1739061354" r:id="rId18"/>
              </w:object>
            </w:r>
            <w:r w:rsidRPr="00A8597B">
              <w:rPr>
                <w:rFonts w:ascii="Garamond" w:hAnsi="Garamond"/>
                <w:szCs w:val="22"/>
                <w:highlight w:val="yellow"/>
              </w:rPr>
              <w:t xml:space="preserve"> </w:t>
            </w:r>
            <w:r w:rsidRPr="00A8597B">
              <w:rPr>
                <w:rFonts w:ascii="Garamond" w:hAnsi="Garamond"/>
                <w:b w:val="0"/>
                <w:color w:val="000000"/>
                <w:szCs w:val="22"/>
                <w:highlight w:val="yellow"/>
              </w:rPr>
              <w:t>равен:</w:t>
            </w:r>
          </w:p>
          <w:p w14:paraId="7B5F74BD" w14:textId="77777777" w:rsidR="00FB3E7E" w:rsidRPr="00A8597B" w:rsidRDefault="00FB3E7E" w:rsidP="00FB3E7E">
            <w:pPr>
              <w:pStyle w:val="3"/>
              <w:tabs>
                <w:tab w:val="clear" w:pos="567"/>
              </w:tabs>
              <w:ind w:left="0" w:firstLine="993"/>
              <w:rPr>
                <w:rFonts w:ascii="Garamond" w:hAnsi="Garamond"/>
                <w:b w:val="0"/>
                <w:szCs w:val="22"/>
                <w:highlight w:val="yellow"/>
              </w:rPr>
            </w:pPr>
            <w:r w:rsidRPr="00A8597B">
              <w:rPr>
                <w:rFonts w:ascii="Garamond" w:hAnsi="Garamond"/>
                <w:b w:val="0"/>
                <w:color w:val="000000"/>
                <w:szCs w:val="22"/>
                <w:highlight w:val="yellow"/>
              </w:rPr>
              <w:t xml:space="preserve">0,35 – если </w:t>
            </w:r>
            <w:r w:rsidRPr="00A8597B">
              <w:rPr>
                <w:rFonts w:ascii="Garamond" w:hAnsi="Garamond"/>
                <w:b w:val="0"/>
                <w:szCs w:val="22"/>
                <w:highlight w:val="yellow"/>
              </w:rPr>
              <w:t xml:space="preserve">объект генерации </w:t>
            </w:r>
            <w:r w:rsidRPr="00A8597B">
              <w:rPr>
                <w:rFonts w:ascii="Garamond" w:hAnsi="Garamond"/>
                <w:b w:val="0"/>
                <w:i/>
                <w:szCs w:val="22"/>
                <w:highlight w:val="yellow"/>
              </w:rPr>
              <w:t>g</w:t>
            </w:r>
            <w:r w:rsidRPr="00A8597B">
              <w:rPr>
                <w:rFonts w:ascii="Garamond" w:hAnsi="Garamond"/>
                <w:b w:val="0"/>
                <w:szCs w:val="22"/>
                <w:highlight w:val="yellow"/>
              </w:rPr>
              <w:t xml:space="preserve"> относится к генерирующим объектам солнечной генерации,</w:t>
            </w:r>
          </w:p>
          <w:p w14:paraId="180E7C69" w14:textId="2E9F7CB6" w:rsidR="00FB3E7E" w:rsidRPr="00A8597B" w:rsidRDefault="00FB3E7E" w:rsidP="00FB3E7E">
            <w:pPr>
              <w:pStyle w:val="3"/>
              <w:tabs>
                <w:tab w:val="clear" w:pos="567"/>
              </w:tabs>
              <w:ind w:left="0" w:firstLine="993"/>
              <w:rPr>
                <w:rFonts w:ascii="Garamond" w:hAnsi="Garamond"/>
                <w:b w:val="0"/>
                <w:color w:val="000000"/>
                <w:szCs w:val="22"/>
              </w:rPr>
            </w:pPr>
            <w:r w:rsidRPr="00A8597B">
              <w:rPr>
                <w:rFonts w:ascii="Garamond" w:hAnsi="Garamond"/>
                <w:b w:val="0"/>
                <w:color w:val="000000"/>
                <w:szCs w:val="22"/>
                <w:highlight w:val="yellow"/>
              </w:rPr>
              <w:t>0,45 – в иных случаях.</w:t>
            </w:r>
          </w:p>
          <w:p w14:paraId="7EC78475" w14:textId="402682E6" w:rsidR="00FB3E7E" w:rsidRPr="00A8597B" w:rsidRDefault="00FB3E7E" w:rsidP="00FB3E7E">
            <w:pPr>
              <w:pStyle w:val="3"/>
              <w:tabs>
                <w:tab w:val="clear" w:pos="567"/>
              </w:tabs>
              <w:ind w:left="0" w:firstLine="567"/>
              <w:rPr>
                <w:rFonts w:ascii="Garamond" w:hAnsi="Garamond"/>
                <w:b w:val="0"/>
                <w:color w:val="000000"/>
                <w:szCs w:val="22"/>
              </w:rPr>
            </w:pPr>
            <w:r w:rsidRPr="00A8597B">
              <w:rPr>
                <w:rFonts w:ascii="Garamond" w:hAnsi="Garamond"/>
                <w:b w:val="0"/>
                <w:szCs w:val="22"/>
                <w:highlight w:val="yellow"/>
              </w:rPr>
              <w:t xml:space="preserve">В указанном случае Совет рынка направляет в КО информацию о значении </w:t>
            </w:r>
            <w:r w:rsidRPr="00A8597B">
              <w:rPr>
                <w:rFonts w:ascii="Garamond" w:hAnsi="Garamond"/>
                <w:b w:val="0"/>
                <w:szCs w:val="22"/>
                <w:highlight w:val="yellow"/>
              </w:rPr>
              <w:object w:dxaOrig="840" w:dyaOrig="320" w14:anchorId="0AECB2B0">
                <v:shape id="_x0000_i1036" type="#_x0000_t75" style="width:42pt;height:16pt" o:ole="">
                  <v:imagedata r:id="rId7" o:title=""/>
                </v:shape>
                <o:OLEObject Type="Embed" ProgID="Equation.3" ShapeID="_x0000_i1036" DrawAspect="Content" ObjectID="_1739061355" r:id="rId19"/>
              </w:object>
            </w:r>
            <w:r w:rsidRPr="00A8597B">
              <w:rPr>
                <w:rFonts w:ascii="Garamond" w:hAnsi="Garamond"/>
                <w:b w:val="0"/>
                <w:szCs w:val="22"/>
                <w:highlight w:val="yellow"/>
              </w:rPr>
              <w:t xml:space="preserve"> в соответствии с формой, предусмотренной приложением 4 к настоящему Регламенту, в срок не позднее 3 рабочих дней с </w:t>
            </w:r>
            <w:r w:rsidRPr="00A8597B">
              <w:rPr>
                <w:rFonts w:ascii="Garamond" w:hAnsi="Garamond"/>
                <w:b w:val="0"/>
                <w:color w:val="000000"/>
                <w:szCs w:val="22"/>
                <w:highlight w:val="yellow"/>
              </w:rPr>
              <w:t>даты принятия Советом рынка решения о соответствии квалифицированного генерирующего объекта критериям квалификации (в случае принятия Советом рынка решения о соответствии квалифицированного генерирующего объекта критериям квалификации в феврале 2023 года – в срок не позднее 3 марта 2023 года</w:t>
            </w:r>
            <w:r w:rsidR="003B0AA1" w:rsidRPr="00A8597B">
              <w:rPr>
                <w:rFonts w:ascii="Garamond" w:hAnsi="Garamond"/>
                <w:b w:val="0"/>
                <w:color w:val="000000"/>
                <w:szCs w:val="22"/>
                <w:highlight w:val="yellow"/>
              </w:rPr>
              <w:t xml:space="preserve"> для целей применения с марта 2023 года</w:t>
            </w:r>
            <w:r w:rsidRPr="00A8597B">
              <w:rPr>
                <w:rFonts w:ascii="Garamond" w:hAnsi="Garamond"/>
                <w:b w:val="0"/>
                <w:color w:val="000000"/>
                <w:szCs w:val="22"/>
                <w:highlight w:val="yellow"/>
              </w:rPr>
              <w:t>).</w:t>
            </w:r>
          </w:p>
        </w:tc>
      </w:tr>
    </w:tbl>
    <w:p w14:paraId="1D707A0D" w14:textId="321036EA" w:rsidR="009D6E85" w:rsidRPr="002B5432" w:rsidRDefault="009D6E85" w:rsidP="00A941B3">
      <w:pPr>
        <w:pStyle w:val="20"/>
        <w:keepNext w:val="0"/>
        <w:widowControl w:val="0"/>
        <w:rPr>
          <w:rFonts w:ascii="Garamond" w:hAnsi="Garamond"/>
          <w:sz w:val="26"/>
          <w:szCs w:val="26"/>
        </w:rPr>
      </w:pPr>
      <w:r w:rsidRPr="002B5432">
        <w:rPr>
          <w:rFonts w:ascii="Garamond" w:hAnsi="Garamond"/>
          <w:sz w:val="26"/>
          <w:szCs w:val="26"/>
        </w:rPr>
        <w:lastRenderedPageBreak/>
        <w:t xml:space="preserve">Предложения по изменениям и дополнениям в </w:t>
      </w:r>
      <w:r w:rsidRPr="000B6075">
        <w:rPr>
          <w:rFonts w:ascii="Garamond" w:hAnsi="Garamond"/>
          <w:sz w:val="26"/>
          <w:szCs w:val="26"/>
        </w:rPr>
        <w:t xml:space="preserve">РЕГЛАМЕНТ </w:t>
      </w:r>
      <w:r w:rsidR="00136D9A" w:rsidRPr="00136D9A">
        <w:rPr>
          <w:rFonts w:ascii="Garamond" w:hAnsi="Garamond"/>
          <w:sz w:val="26"/>
          <w:szCs w:val="26"/>
        </w:rPr>
        <w:t>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522273">
        <w:rPr>
          <w:rFonts w:ascii="Garamond" w:hAnsi="Garamond"/>
          <w:sz w:val="26"/>
          <w:szCs w:val="26"/>
        </w:rPr>
        <w:t xml:space="preserve"> </w:t>
      </w:r>
      <w:r w:rsidRPr="002B5432">
        <w:rPr>
          <w:rFonts w:ascii="Garamond" w:hAnsi="Garamond"/>
          <w:sz w:val="26"/>
          <w:szCs w:val="26"/>
        </w:rPr>
        <w:t xml:space="preserve">(Приложение № </w:t>
      </w:r>
      <w:r>
        <w:rPr>
          <w:rFonts w:ascii="Garamond" w:hAnsi="Garamond"/>
          <w:sz w:val="26"/>
          <w:szCs w:val="26"/>
        </w:rPr>
        <w:t>19.</w:t>
      </w:r>
      <w:r w:rsidRPr="009D6E85">
        <w:rPr>
          <w:rFonts w:ascii="Garamond" w:hAnsi="Garamond"/>
          <w:sz w:val="26"/>
          <w:szCs w:val="26"/>
        </w:rPr>
        <w:t>5</w:t>
      </w:r>
      <w:r w:rsidR="00A941B3">
        <w:rPr>
          <w:rFonts w:ascii="Garamond" w:hAnsi="Garamond"/>
          <w:sz w:val="26"/>
          <w:szCs w:val="26"/>
        </w:rPr>
        <w:t xml:space="preserve"> к </w:t>
      </w:r>
      <w:r w:rsidRPr="002B5432">
        <w:rPr>
          <w:rFonts w:ascii="Garamond" w:hAnsi="Garamond"/>
          <w:sz w:val="26"/>
          <w:szCs w:val="26"/>
        </w:rPr>
        <w:t>Договору о присоединении к торговой системе оптового рынка)</w:t>
      </w:r>
    </w:p>
    <w:p w14:paraId="7F070229" w14:textId="77777777" w:rsidR="009D6E85" w:rsidRPr="002B5432" w:rsidRDefault="009D6E85" w:rsidP="009D6E85">
      <w:pPr>
        <w:widowControl w:val="0"/>
        <w:rPr>
          <w:rFonts w:ascii="Garamond" w:hAnsi="Garamond"/>
        </w:rPr>
      </w:pPr>
    </w:p>
    <w:tbl>
      <w:tblPr>
        <w:tblW w:w="14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9D6E85" w:rsidRPr="00BC33DE" w14:paraId="666BCA28" w14:textId="77777777" w:rsidTr="00B227B4">
        <w:tc>
          <w:tcPr>
            <w:tcW w:w="993" w:type="dxa"/>
            <w:vAlign w:val="center"/>
          </w:tcPr>
          <w:p w14:paraId="4AEADD00" w14:textId="77777777" w:rsidR="009D6E85" w:rsidRPr="00BC33DE" w:rsidRDefault="009D6E85" w:rsidP="00B227B4">
            <w:pPr>
              <w:widowControl w:val="0"/>
              <w:jc w:val="center"/>
              <w:rPr>
                <w:rFonts w:ascii="Garamond" w:hAnsi="Garamond"/>
                <w:b/>
                <w:sz w:val="22"/>
                <w:szCs w:val="22"/>
              </w:rPr>
            </w:pPr>
            <w:r w:rsidRPr="00BC33DE">
              <w:rPr>
                <w:rFonts w:ascii="Garamond" w:hAnsi="Garamond"/>
                <w:b/>
                <w:sz w:val="22"/>
                <w:szCs w:val="22"/>
              </w:rPr>
              <w:t xml:space="preserve">№ </w:t>
            </w:r>
          </w:p>
          <w:p w14:paraId="2F2D1774" w14:textId="77777777" w:rsidR="009D6E85" w:rsidRPr="00BC33DE" w:rsidRDefault="009D6E85" w:rsidP="00B227B4">
            <w:pPr>
              <w:widowControl w:val="0"/>
              <w:jc w:val="center"/>
              <w:rPr>
                <w:rFonts w:ascii="Garamond" w:hAnsi="Garamond"/>
                <w:b/>
                <w:sz w:val="22"/>
                <w:szCs w:val="22"/>
              </w:rPr>
            </w:pPr>
            <w:r w:rsidRPr="00BC33DE">
              <w:rPr>
                <w:rFonts w:ascii="Garamond" w:hAnsi="Garamond"/>
                <w:b/>
                <w:sz w:val="22"/>
                <w:szCs w:val="22"/>
              </w:rPr>
              <w:t>пункта</w:t>
            </w:r>
          </w:p>
        </w:tc>
        <w:tc>
          <w:tcPr>
            <w:tcW w:w="6832" w:type="dxa"/>
          </w:tcPr>
          <w:p w14:paraId="6FE9776F" w14:textId="77777777" w:rsidR="009D6E85" w:rsidRPr="00BC33DE" w:rsidRDefault="009D6E85" w:rsidP="00B227B4">
            <w:pPr>
              <w:widowControl w:val="0"/>
              <w:jc w:val="center"/>
              <w:rPr>
                <w:rFonts w:ascii="Garamond" w:hAnsi="Garamond" w:cs="Garamond"/>
                <w:b/>
                <w:bCs/>
                <w:sz w:val="22"/>
                <w:szCs w:val="22"/>
              </w:rPr>
            </w:pPr>
            <w:r w:rsidRPr="00BC33DE">
              <w:rPr>
                <w:rFonts w:ascii="Garamond" w:hAnsi="Garamond" w:cs="Garamond"/>
                <w:b/>
                <w:bCs/>
                <w:sz w:val="22"/>
                <w:szCs w:val="22"/>
              </w:rPr>
              <w:t>Редакция, действующая на момент</w:t>
            </w:r>
          </w:p>
          <w:p w14:paraId="6A97C34D" w14:textId="77777777" w:rsidR="009D6E85" w:rsidRPr="00BC33DE" w:rsidRDefault="009D6E85" w:rsidP="00B227B4">
            <w:pPr>
              <w:widowControl w:val="0"/>
              <w:tabs>
                <w:tab w:val="center" w:pos="3708"/>
                <w:tab w:val="left" w:pos="5298"/>
              </w:tabs>
              <w:jc w:val="center"/>
              <w:rPr>
                <w:rFonts w:ascii="Garamond" w:hAnsi="Garamond"/>
                <w:b/>
                <w:sz w:val="22"/>
                <w:szCs w:val="22"/>
              </w:rPr>
            </w:pPr>
            <w:r w:rsidRPr="00BC33DE">
              <w:rPr>
                <w:rFonts w:ascii="Garamond" w:hAnsi="Garamond" w:cs="Garamond"/>
                <w:b/>
                <w:bCs/>
                <w:sz w:val="22"/>
                <w:szCs w:val="22"/>
              </w:rPr>
              <w:t>вступления в силу изменений</w:t>
            </w:r>
          </w:p>
        </w:tc>
        <w:tc>
          <w:tcPr>
            <w:tcW w:w="6983" w:type="dxa"/>
          </w:tcPr>
          <w:p w14:paraId="5B2C430D" w14:textId="77777777" w:rsidR="009D6E85" w:rsidRPr="00BC33DE" w:rsidRDefault="009D6E85" w:rsidP="00B227B4">
            <w:pPr>
              <w:widowControl w:val="0"/>
              <w:jc w:val="center"/>
              <w:rPr>
                <w:rFonts w:ascii="Garamond" w:hAnsi="Garamond"/>
                <w:b/>
                <w:sz w:val="22"/>
                <w:szCs w:val="22"/>
              </w:rPr>
            </w:pPr>
            <w:r w:rsidRPr="00BC33DE">
              <w:rPr>
                <w:rFonts w:ascii="Garamond" w:hAnsi="Garamond"/>
                <w:b/>
                <w:sz w:val="22"/>
                <w:szCs w:val="22"/>
              </w:rPr>
              <w:t>Предлагаемая редакция</w:t>
            </w:r>
          </w:p>
          <w:p w14:paraId="4C154102" w14:textId="77777777" w:rsidR="009D6E85" w:rsidRPr="00BC33DE" w:rsidRDefault="009D6E85" w:rsidP="00B227B4">
            <w:pPr>
              <w:widowControl w:val="0"/>
              <w:jc w:val="center"/>
              <w:rPr>
                <w:rFonts w:ascii="Garamond" w:hAnsi="Garamond"/>
                <w:sz w:val="22"/>
                <w:szCs w:val="22"/>
              </w:rPr>
            </w:pPr>
            <w:r w:rsidRPr="00BC33DE">
              <w:rPr>
                <w:rFonts w:ascii="Garamond" w:hAnsi="Garamond"/>
                <w:sz w:val="22"/>
                <w:szCs w:val="22"/>
              </w:rPr>
              <w:t>(изменения выделены цветом)</w:t>
            </w:r>
          </w:p>
        </w:tc>
      </w:tr>
      <w:tr w:rsidR="009D6E85" w:rsidRPr="00BC33DE" w14:paraId="30459B82" w14:textId="77777777" w:rsidTr="00B227B4">
        <w:trPr>
          <w:trHeight w:val="350"/>
        </w:trPr>
        <w:tc>
          <w:tcPr>
            <w:tcW w:w="993" w:type="dxa"/>
          </w:tcPr>
          <w:p w14:paraId="503757F7" w14:textId="77777777" w:rsidR="009D6E85" w:rsidRPr="009D6E85" w:rsidRDefault="009D6E85" w:rsidP="00A941B3">
            <w:pPr>
              <w:widowControl w:val="0"/>
              <w:spacing w:before="120" w:after="120"/>
              <w:jc w:val="center"/>
              <w:rPr>
                <w:rFonts w:ascii="Garamond" w:hAnsi="Garamond"/>
                <w:b/>
                <w:sz w:val="22"/>
                <w:szCs w:val="22"/>
                <w:lang w:val="en-US"/>
              </w:rPr>
            </w:pPr>
            <w:r w:rsidRPr="00BC33DE">
              <w:rPr>
                <w:rFonts w:ascii="Garamond" w:hAnsi="Garamond"/>
                <w:b/>
                <w:sz w:val="22"/>
                <w:szCs w:val="22"/>
              </w:rPr>
              <w:t>2</w:t>
            </w:r>
            <w:r w:rsidRPr="00BC33DE">
              <w:rPr>
                <w:rFonts w:ascii="Garamond" w:hAnsi="Garamond"/>
                <w:b/>
                <w:sz w:val="22"/>
                <w:szCs w:val="22"/>
                <w:lang w:val="en-US"/>
              </w:rPr>
              <w:t>.</w:t>
            </w:r>
            <w:r>
              <w:rPr>
                <w:rFonts w:ascii="Garamond" w:hAnsi="Garamond"/>
                <w:b/>
                <w:sz w:val="22"/>
                <w:szCs w:val="22"/>
                <w:lang w:val="en-US"/>
              </w:rPr>
              <w:t>3</w:t>
            </w:r>
          </w:p>
        </w:tc>
        <w:tc>
          <w:tcPr>
            <w:tcW w:w="6832" w:type="dxa"/>
          </w:tcPr>
          <w:p w14:paraId="76368D19" w14:textId="77777777" w:rsidR="009D6E85" w:rsidRDefault="009D6E85" w:rsidP="00B227B4">
            <w:pPr>
              <w:spacing w:before="120" w:after="120" w:line="288" w:lineRule="auto"/>
              <w:jc w:val="both"/>
              <w:rPr>
                <w:rFonts w:ascii="Garamond" w:hAnsi="Garamond"/>
                <w:b/>
                <w:sz w:val="22"/>
                <w:szCs w:val="22"/>
              </w:rPr>
            </w:pPr>
            <w:r w:rsidRPr="000B6075">
              <w:rPr>
                <w:rFonts w:ascii="Garamond" w:hAnsi="Garamond"/>
                <w:b/>
                <w:sz w:val="22"/>
                <w:szCs w:val="22"/>
              </w:rPr>
              <w:t>2.</w:t>
            </w:r>
            <w:r w:rsidRPr="009D6E85">
              <w:rPr>
                <w:rFonts w:ascii="Garamond" w:hAnsi="Garamond"/>
                <w:b/>
                <w:sz w:val="22"/>
                <w:szCs w:val="22"/>
              </w:rPr>
              <w:t>3</w:t>
            </w:r>
            <w:r w:rsidRPr="000B6075">
              <w:rPr>
                <w:rFonts w:ascii="Garamond" w:hAnsi="Garamond"/>
                <w:b/>
                <w:sz w:val="22"/>
                <w:szCs w:val="22"/>
              </w:rPr>
              <w:t xml:space="preserve"> </w:t>
            </w:r>
            <w:r w:rsidRPr="009D6E85">
              <w:rPr>
                <w:rFonts w:ascii="Garamond" w:hAnsi="Garamond"/>
                <w:b/>
                <w:sz w:val="22"/>
                <w:szCs w:val="22"/>
              </w:rPr>
              <w:t>Определение коэффициента, отражающего выполнение целевого показателя степени локализации</w:t>
            </w:r>
          </w:p>
          <w:p w14:paraId="25CFE747" w14:textId="77777777" w:rsidR="009D6E85" w:rsidRP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Для определения цены мощности объекта генерации </w:t>
            </w:r>
            <w:r w:rsidRPr="009D6E85">
              <w:rPr>
                <w:rFonts w:ascii="Garamond" w:hAnsi="Garamond"/>
                <w:i/>
                <w:sz w:val="22"/>
                <w:szCs w:val="22"/>
                <w:lang w:val="en-US"/>
              </w:rPr>
              <w:t>g</w:t>
            </w:r>
            <w:r w:rsidRPr="009D6E85">
              <w:rPr>
                <w:rFonts w:ascii="Garamond" w:hAnsi="Garamond"/>
                <w:sz w:val="22"/>
                <w:szCs w:val="22"/>
              </w:rPr>
              <w:t xml:space="preserve"> по ДПМ ТБО в отношении расчетного месяца </w:t>
            </w:r>
            <w:r w:rsidRPr="009D6E85">
              <w:rPr>
                <w:rFonts w:ascii="Garamond" w:hAnsi="Garamond"/>
                <w:i/>
                <w:sz w:val="22"/>
                <w:szCs w:val="22"/>
              </w:rPr>
              <w:t>m</w:t>
            </w:r>
            <w:r w:rsidRPr="009D6E85">
              <w:rPr>
                <w:rFonts w:ascii="Garamond" w:hAnsi="Garamond"/>
                <w:sz w:val="22"/>
                <w:szCs w:val="22"/>
              </w:rPr>
              <w:t xml:space="preserve"> КО использует значение коэффициента, отражающего выполнение целевого показателя степени локализации,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указанное в уведомлении о параметрах для расчета цен мощности по ДПМ ТБО по форме, предусмотренной приложением 2 к настоящему Регламенту, полученном КО от Совета рынка не позднее 3-го числа расчетного месяца </w:t>
            </w:r>
            <w:r w:rsidRPr="009D6E85">
              <w:rPr>
                <w:rFonts w:ascii="Garamond" w:hAnsi="Garamond"/>
                <w:i/>
                <w:sz w:val="22"/>
                <w:szCs w:val="22"/>
              </w:rPr>
              <w:t>m</w:t>
            </w:r>
            <w:r w:rsidRPr="009D6E85">
              <w:rPr>
                <w:rFonts w:ascii="Garamond" w:hAnsi="Garamond"/>
                <w:sz w:val="22"/>
                <w:szCs w:val="22"/>
              </w:rPr>
              <w:t xml:space="preserve">. </w:t>
            </w:r>
          </w:p>
          <w:p w14:paraId="33E8578D" w14:textId="77777777" w:rsidR="009D6E85" w:rsidRPr="009D6E85" w:rsidRDefault="001A408B" w:rsidP="009D6E85">
            <w:pPr>
              <w:spacing w:before="120" w:after="120"/>
              <w:ind w:firstLine="488"/>
              <w:jc w:val="both"/>
              <w:rPr>
                <w:rFonts w:ascii="Garamond" w:hAnsi="Garamond"/>
                <w:sz w:val="22"/>
                <w:szCs w:val="22"/>
              </w:rPr>
            </w:pPr>
            <w:r>
              <w:rPr>
                <w:rFonts w:ascii="Garamond" w:hAnsi="Garamond"/>
                <w:sz w:val="22"/>
                <w:szCs w:val="22"/>
              </w:rPr>
              <w:t>…</w:t>
            </w:r>
          </w:p>
          <w:p w14:paraId="73737E02" w14:textId="77777777" w:rsidR="009D6E85" w:rsidRP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Совет рынка определяет значение коэффициента, отражающего выполнение целевого показателя степени локализации,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в отношении объекта генерации </w:t>
            </w:r>
            <w:r w:rsidRPr="009D6E85">
              <w:rPr>
                <w:rFonts w:ascii="Garamond" w:hAnsi="Garamond"/>
                <w:i/>
                <w:sz w:val="22"/>
                <w:szCs w:val="22"/>
              </w:rPr>
              <w:t>g</w:t>
            </w:r>
            <w:r w:rsidRPr="009D6E85">
              <w:rPr>
                <w:rFonts w:ascii="Garamond" w:hAnsi="Garamond"/>
                <w:sz w:val="22"/>
                <w:szCs w:val="22"/>
              </w:rPr>
              <w:t xml:space="preserve"> на основании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30B5FF00" w14:textId="77777777" w:rsidR="009D6E85" w:rsidRP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 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установленного Правительством Российской Федерации в отношении генерирующих объектов ТБО, и </w:t>
            </w:r>
            <w:r w:rsidRPr="009D6E85">
              <w:rPr>
                <w:rFonts w:ascii="Garamond" w:hAnsi="Garamond"/>
                <w:sz w:val="22"/>
                <w:szCs w:val="22"/>
              </w:rPr>
              <w:lastRenderedPageBreak/>
              <w:t xml:space="preserve">для календарного года, в котором должен вводиться объект генерации </w:t>
            </w:r>
            <w:r w:rsidRPr="009D6E85">
              <w:rPr>
                <w:rFonts w:ascii="Garamond" w:hAnsi="Garamond"/>
                <w:i/>
                <w:sz w:val="22"/>
                <w:szCs w:val="22"/>
              </w:rPr>
              <w:t>g</w:t>
            </w:r>
            <w:r w:rsidRPr="009D6E85">
              <w:rPr>
                <w:rFonts w:ascii="Garamond" w:hAnsi="Garamond"/>
                <w:sz w:val="22"/>
                <w:szCs w:val="22"/>
              </w:rPr>
              <w:t xml:space="preserve"> согласно заявке в отношении проекта по строительству объекта генерации </w:t>
            </w:r>
            <w:r w:rsidRPr="009D6E85">
              <w:rPr>
                <w:rFonts w:ascii="Garamond" w:hAnsi="Garamond"/>
                <w:i/>
                <w:sz w:val="22"/>
                <w:szCs w:val="22"/>
              </w:rPr>
              <w:t>g</w:t>
            </w:r>
            <w:r w:rsidRPr="009D6E85">
              <w:rPr>
                <w:rFonts w:ascii="Garamond" w:hAnsi="Garamond"/>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результатам которого объект генерации </w:t>
            </w:r>
            <w:r w:rsidRPr="009D6E85">
              <w:rPr>
                <w:rFonts w:ascii="Garamond" w:hAnsi="Garamond"/>
                <w:i/>
                <w:sz w:val="22"/>
                <w:szCs w:val="22"/>
              </w:rPr>
              <w:t>g</w:t>
            </w:r>
            <w:r w:rsidRPr="009D6E85">
              <w:rPr>
                <w:rFonts w:ascii="Garamond" w:hAnsi="Garamond"/>
                <w:sz w:val="22"/>
                <w:szCs w:val="22"/>
              </w:rPr>
              <w:t xml:space="preserve"> был отобран, то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равен 1;</w:t>
            </w:r>
          </w:p>
          <w:p w14:paraId="5104689C" w14:textId="77777777" w:rsidR="009D6E85" w:rsidRPr="009D6E85" w:rsidRDefault="009D6E85" w:rsidP="009D6E85">
            <w:pPr>
              <w:spacing w:before="120" w:after="120"/>
              <w:ind w:firstLine="488"/>
              <w:jc w:val="both"/>
              <w:rPr>
                <w:rFonts w:ascii="Garamond" w:hAnsi="Garamond"/>
                <w:b/>
                <w:color w:val="000000"/>
                <w:sz w:val="22"/>
                <w:szCs w:val="22"/>
              </w:rPr>
            </w:pPr>
            <w:r w:rsidRPr="009D6E85">
              <w:rPr>
                <w:rFonts w:ascii="Garamond" w:hAnsi="Garamond"/>
                <w:color w:val="000000"/>
                <w:sz w:val="22"/>
                <w:szCs w:val="22"/>
              </w:rPr>
              <w:t xml:space="preserve">- иначе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w:t>
            </w:r>
            <w:r w:rsidRPr="009D6E85">
              <w:rPr>
                <w:rFonts w:ascii="Garamond" w:hAnsi="Garamond"/>
                <w:color w:val="000000"/>
                <w:sz w:val="22"/>
                <w:szCs w:val="22"/>
              </w:rPr>
              <w:t xml:space="preserve">равен </w:t>
            </w:r>
            <w:r w:rsidRPr="009D6E85">
              <w:rPr>
                <w:rFonts w:ascii="Garamond" w:hAnsi="Garamond"/>
                <w:sz w:val="22"/>
                <w:szCs w:val="22"/>
              </w:rPr>
              <w:t>0,45.</w:t>
            </w:r>
          </w:p>
          <w:p w14:paraId="312DF8B2" w14:textId="77777777" w:rsidR="009D6E85" w:rsidRPr="00BC33DE" w:rsidRDefault="009D6E85" w:rsidP="00B227B4">
            <w:pPr>
              <w:pStyle w:val="3"/>
              <w:tabs>
                <w:tab w:val="clear" w:pos="567"/>
              </w:tabs>
              <w:ind w:left="0" w:firstLine="993"/>
              <w:rPr>
                <w:rFonts w:ascii="Garamond" w:hAnsi="Garamond"/>
                <w:szCs w:val="22"/>
              </w:rPr>
            </w:pPr>
          </w:p>
        </w:tc>
        <w:tc>
          <w:tcPr>
            <w:tcW w:w="6983" w:type="dxa"/>
          </w:tcPr>
          <w:p w14:paraId="4BAA9E34" w14:textId="77777777" w:rsidR="009D6E85" w:rsidRDefault="009D6E85" w:rsidP="009D6E85">
            <w:pPr>
              <w:spacing w:before="120" w:after="120" w:line="288" w:lineRule="auto"/>
              <w:jc w:val="both"/>
              <w:rPr>
                <w:rFonts w:ascii="Garamond" w:hAnsi="Garamond"/>
                <w:b/>
                <w:sz w:val="22"/>
                <w:szCs w:val="22"/>
              </w:rPr>
            </w:pPr>
            <w:r w:rsidRPr="000B6075">
              <w:rPr>
                <w:rFonts w:ascii="Garamond" w:hAnsi="Garamond"/>
                <w:b/>
                <w:sz w:val="22"/>
                <w:szCs w:val="22"/>
              </w:rPr>
              <w:lastRenderedPageBreak/>
              <w:t>2.</w:t>
            </w:r>
            <w:r w:rsidRPr="009D6E85">
              <w:rPr>
                <w:rFonts w:ascii="Garamond" w:hAnsi="Garamond"/>
                <w:b/>
                <w:sz w:val="22"/>
                <w:szCs w:val="22"/>
              </w:rPr>
              <w:t>3</w:t>
            </w:r>
            <w:r w:rsidRPr="000B6075">
              <w:rPr>
                <w:rFonts w:ascii="Garamond" w:hAnsi="Garamond"/>
                <w:b/>
                <w:sz w:val="22"/>
                <w:szCs w:val="22"/>
              </w:rPr>
              <w:t xml:space="preserve"> </w:t>
            </w:r>
            <w:r w:rsidRPr="009D6E85">
              <w:rPr>
                <w:rFonts w:ascii="Garamond" w:hAnsi="Garamond"/>
                <w:b/>
                <w:sz w:val="22"/>
                <w:szCs w:val="22"/>
              </w:rPr>
              <w:t>Определение коэффициента, отражающего выполнение целевого показателя степени локализации</w:t>
            </w:r>
          </w:p>
          <w:p w14:paraId="6B840D0D" w14:textId="77777777" w:rsidR="009D6E85" w:rsidRP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Для определения цены мощности объекта генерации </w:t>
            </w:r>
            <w:r w:rsidRPr="009D6E85">
              <w:rPr>
                <w:rFonts w:ascii="Garamond" w:hAnsi="Garamond"/>
                <w:i/>
                <w:sz w:val="22"/>
                <w:szCs w:val="22"/>
                <w:lang w:val="en-US"/>
              </w:rPr>
              <w:t>g</w:t>
            </w:r>
            <w:r w:rsidRPr="009D6E85">
              <w:rPr>
                <w:rFonts w:ascii="Garamond" w:hAnsi="Garamond"/>
                <w:sz w:val="22"/>
                <w:szCs w:val="22"/>
              </w:rPr>
              <w:t xml:space="preserve"> по ДПМ ТБО в отношении расчетного месяца </w:t>
            </w:r>
            <w:r w:rsidRPr="009D6E85">
              <w:rPr>
                <w:rFonts w:ascii="Garamond" w:hAnsi="Garamond"/>
                <w:i/>
                <w:sz w:val="22"/>
                <w:szCs w:val="22"/>
              </w:rPr>
              <w:t>m</w:t>
            </w:r>
            <w:r w:rsidRPr="009D6E85">
              <w:rPr>
                <w:rFonts w:ascii="Garamond" w:hAnsi="Garamond"/>
                <w:sz w:val="22"/>
                <w:szCs w:val="22"/>
              </w:rPr>
              <w:t xml:space="preserve"> КО использует значение коэффициента, отражающего выполнение целевого показателя степени локализации,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указанное в уведомлении о параметрах для расчета цен мощности по ДПМ ТБО по форме, предусмотренной приложением 2 к настоящему Регламенту, полученном КО от Совета рынка не позднее 3-го числа расчетного месяца </w:t>
            </w:r>
            <w:r w:rsidRPr="009D6E85">
              <w:rPr>
                <w:rFonts w:ascii="Garamond" w:hAnsi="Garamond"/>
                <w:i/>
                <w:sz w:val="22"/>
                <w:szCs w:val="22"/>
              </w:rPr>
              <w:t>m</w:t>
            </w:r>
            <w:r w:rsidRPr="009D6E85">
              <w:rPr>
                <w:rFonts w:ascii="Garamond" w:hAnsi="Garamond"/>
                <w:sz w:val="22"/>
                <w:szCs w:val="22"/>
              </w:rPr>
              <w:t xml:space="preserve">. </w:t>
            </w:r>
          </w:p>
          <w:p w14:paraId="43F59599" w14:textId="77777777" w:rsidR="009D6E85" w:rsidRPr="009D6E85" w:rsidRDefault="001A408B" w:rsidP="009D6E85">
            <w:pPr>
              <w:spacing w:before="120" w:after="120"/>
              <w:ind w:firstLine="488"/>
              <w:jc w:val="both"/>
              <w:rPr>
                <w:rFonts w:ascii="Garamond" w:hAnsi="Garamond"/>
                <w:sz w:val="22"/>
                <w:szCs w:val="22"/>
              </w:rPr>
            </w:pPr>
            <w:r>
              <w:rPr>
                <w:rFonts w:ascii="Garamond" w:hAnsi="Garamond"/>
                <w:sz w:val="22"/>
                <w:szCs w:val="22"/>
              </w:rPr>
              <w:t>…</w:t>
            </w:r>
          </w:p>
          <w:p w14:paraId="3F78DB62" w14:textId="77777777" w:rsidR="009D6E85" w:rsidRP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Совет рынка определяет значение коэффициента, отражающего выполнение целевого показателя степени локализации,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в отношении объекта генерации </w:t>
            </w:r>
            <w:r w:rsidRPr="009D6E85">
              <w:rPr>
                <w:rFonts w:ascii="Garamond" w:hAnsi="Garamond"/>
                <w:i/>
                <w:sz w:val="22"/>
                <w:szCs w:val="22"/>
              </w:rPr>
              <w:t>g</w:t>
            </w:r>
            <w:r w:rsidRPr="009D6E85">
              <w:rPr>
                <w:rFonts w:ascii="Garamond" w:hAnsi="Garamond"/>
                <w:sz w:val="22"/>
                <w:szCs w:val="22"/>
              </w:rPr>
              <w:t xml:space="preserve"> на основании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1A851F69" w14:textId="77777777" w:rsidR="009D6E85" w:rsidRDefault="009D6E85" w:rsidP="009D6E85">
            <w:pPr>
              <w:spacing w:before="120" w:after="120"/>
              <w:ind w:firstLine="488"/>
              <w:jc w:val="both"/>
              <w:rPr>
                <w:rFonts w:ascii="Garamond" w:hAnsi="Garamond"/>
                <w:sz w:val="22"/>
                <w:szCs w:val="22"/>
              </w:rPr>
            </w:pPr>
            <w:r w:rsidRPr="009D6E85">
              <w:rPr>
                <w:rFonts w:ascii="Garamond" w:hAnsi="Garamond"/>
                <w:sz w:val="22"/>
                <w:szCs w:val="22"/>
              </w:rPr>
              <w:t xml:space="preserve">- 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установленного Правительством Российской Федерации в отношении генерирующих объектов ТБО, и для </w:t>
            </w:r>
            <w:r w:rsidRPr="009D6E85">
              <w:rPr>
                <w:rFonts w:ascii="Garamond" w:hAnsi="Garamond"/>
                <w:sz w:val="22"/>
                <w:szCs w:val="22"/>
              </w:rPr>
              <w:lastRenderedPageBreak/>
              <w:t xml:space="preserve">календарного года, в котором должен вводиться объект генерации </w:t>
            </w:r>
            <w:r w:rsidRPr="009D6E85">
              <w:rPr>
                <w:rFonts w:ascii="Garamond" w:hAnsi="Garamond"/>
                <w:i/>
                <w:sz w:val="22"/>
                <w:szCs w:val="22"/>
              </w:rPr>
              <w:t>g</w:t>
            </w:r>
            <w:r w:rsidRPr="009D6E85">
              <w:rPr>
                <w:rFonts w:ascii="Garamond" w:hAnsi="Garamond"/>
                <w:sz w:val="22"/>
                <w:szCs w:val="22"/>
              </w:rPr>
              <w:t xml:space="preserve"> согласно заявке в отношении проекта по строительству объекта генерации </w:t>
            </w:r>
            <w:r w:rsidRPr="009D6E85">
              <w:rPr>
                <w:rFonts w:ascii="Garamond" w:hAnsi="Garamond"/>
                <w:i/>
                <w:sz w:val="22"/>
                <w:szCs w:val="22"/>
              </w:rPr>
              <w:t>g</w:t>
            </w:r>
            <w:r w:rsidRPr="009D6E85">
              <w:rPr>
                <w:rFonts w:ascii="Garamond" w:hAnsi="Garamond"/>
                <w:sz w:val="22"/>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результатам которого объект генерации </w:t>
            </w:r>
            <w:r w:rsidRPr="009D6E85">
              <w:rPr>
                <w:rFonts w:ascii="Garamond" w:hAnsi="Garamond"/>
                <w:i/>
                <w:sz w:val="22"/>
                <w:szCs w:val="22"/>
              </w:rPr>
              <w:t>g</w:t>
            </w:r>
            <w:r w:rsidRPr="009D6E85">
              <w:rPr>
                <w:rFonts w:ascii="Garamond" w:hAnsi="Garamond"/>
                <w:sz w:val="22"/>
                <w:szCs w:val="22"/>
              </w:rPr>
              <w:t xml:space="preserve"> был отобран, то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локал</m:t>
                  </m:r>
                  <m:r>
                    <m:rPr>
                      <m:lit/>
                    </m:rPr>
                    <w:rPr>
                      <w:rFonts w:ascii="Cambria Math" w:hAnsi="Cambria Math"/>
                      <w:sz w:val="22"/>
                      <w:szCs w:val="22"/>
                    </w:rPr>
                    <m:t>_</m:t>
                  </m:r>
                  <m:r>
                    <w:rPr>
                      <w:rFonts w:ascii="Cambria Math" w:hAnsi="Cambria Math"/>
                      <w:sz w:val="22"/>
                      <w:szCs w:val="22"/>
                    </w:rPr>
                    <m:t>ОПП</m:t>
                  </m:r>
                </m:sub>
                <m:sup>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m</m:t>
                  </m:r>
                </m:sup>
              </m:sSubSup>
            </m:oMath>
            <w:r w:rsidRPr="009D6E85">
              <w:rPr>
                <w:rFonts w:ascii="Garamond" w:hAnsi="Garamond"/>
                <w:sz w:val="22"/>
                <w:szCs w:val="22"/>
              </w:rPr>
              <w:t xml:space="preserve"> равен 1;</w:t>
            </w:r>
          </w:p>
          <w:p w14:paraId="0012CCB3" w14:textId="77777777" w:rsidR="009D6E85" w:rsidRPr="00136D9A" w:rsidRDefault="009D6E85" w:rsidP="009D6E85">
            <w:pPr>
              <w:spacing w:before="120" w:after="120"/>
              <w:ind w:firstLine="488"/>
              <w:jc w:val="both"/>
              <w:rPr>
                <w:rFonts w:ascii="Garamond" w:hAnsi="Garamond"/>
                <w:sz w:val="22"/>
                <w:szCs w:val="22"/>
              </w:rPr>
            </w:pPr>
            <w:r w:rsidRPr="00136D9A">
              <w:rPr>
                <w:rFonts w:ascii="Garamond" w:hAnsi="Garamond"/>
                <w:color w:val="000000"/>
                <w:sz w:val="22"/>
                <w:szCs w:val="22"/>
              </w:rPr>
              <w:t xml:space="preserve">- иначе </w:t>
            </w:r>
            <m:oMath>
              <m:sSubSup>
                <m:sSubSupPr>
                  <m:ctrlPr>
                    <w:rPr>
                      <w:rFonts w:ascii="Cambria Math" w:hAnsi="Cambria Math"/>
                      <w:i/>
                      <w:sz w:val="22"/>
                      <w:szCs w:val="22"/>
                    </w:rPr>
                  </m:ctrlPr>
                </m:sSubSupPr>
                <m:e>
                  <m:r>
                    <w:rPr>
                      <w:rFonts w:ascii="Cambria Math" w:hAnsi="Cambria Math"/>
                      <w:szCs w:val="22"/>
                    </w:rPr>
                    <m:t>K</m:t>
                  </m:r>
                </m:e>
                <m:sub>
                  <m:r>
                    <w:rPr>
                      <w:rFonts w:ascii="Cambria Math" w:hAnsi="Cambria Math"/>
                      <w:szCs w:val="22"/>
                    </w:rPr>
                    <m:t>локал</m:t>
                  </m:r>
                  <m:r>
                    <m:rPr>
                      <m:lit/>
                    </m:rPr>
                    <w:rPr>
                      <w:rFonts w:ascii="Cambria Math" w:hAnsi="Cambria Math"/>
                      <w:szCs w:val="22"/>
                    </w:rPr>
                    <m:t>_</m:t>
                  </m:r>
                  <m:r>
                    <w:rPr>
                      <w:rFonts w:ascii="Cambria Math" w:hAnsi="Cambria Math"/>
                      <w:szCs w:val="22"/>
                    </w:rPr>
                    <m:t>ОПП</m:t>
                  </m:r>
                </m:sub>
                <m:sup>
                  <m:r>
                    <w:rPr>
                      <w:rFonts w:ascii="Cambria Math" w:hAnsi="Cambria Math"/>
                      <w:szCs w:val="22"/>
                      <w:lang w:val="en-US"/>
                    </w:rPr>
                    <m:t>g</m:t>
                  </m:r>
                  <m:r>
                    <w:rPr>
                      <w:rFonts w:ascii="Cambria Math" w:hAnsi="Cambria Math"/>
                      <w:szCs w:val="22"/>
                    </w:rPr>
                    <m:t>,</m:t>
                  </m:r>
                  <m:r>
                    <w:rPr>
                      <w:rFonts w:ascii="Cambria Math" w:hAnsi="Cambria Math"/>
                      <w:szCs w:val="22"/>
                      <w:lang w:val="en-US"/>
                    </w:rPr>
                    <m:t>m</m:t>
                  </m:r>
                </m:sup>
              </m:sSubSup>
            </m:oMath>
            <w:r w:rsidRPr="00136D9A">
              <w:rPr>
                <w:rFonts w:ascii="Garamond" w:hAnsi="Garamond"/>
                <w:sz w:val="22"/>
                <w:szCs w:val="22"/>
              </w:rPr>
              <w:t xml:space="preserve"> </w:t>
            </w:r>
            <w:r w:rsidRPr="00136D9A">
              <w:rPr>
                <w:rFonts w:ascii="Garamond" w:hAnsi="Garamond"/>
                <w:color w:val="000000"/>
                <w:sz w:val="22"/>
                <w:szCs w:val="22"/>
              </w:rPr>
              <w:t xml:space="preserve">равен </w:t>
            </w:r>
            <w:r w:rsidRPr="00136D9A">
              <w:rPr>
                <w:rFonts w:ascii="Garamond" w:hAnsi="Garamond"/>
                <w:sz w:val="22"/>
                <w:szCs w:val="22"/>
              </w:rPr>
              <w:t>0,45.</w:t>
            </w:r>
          </w:p>
          <w:p w14:paraId="6C43A26D" w14:textId="0F1C5955" w:rsidR="009D6E85" w:rsidRPr="00C27472" w:rsidRDefault="009D6E85" w:rsidP="00B227B4">
            <w:pPr>
              <w:pStyle w:val="3"/>
              <w:tabs>
                <w:tab w:val="clear" w:pos="567"/>
              </w:tabs>
              <w:ind w:left="0" w:firstLine="567"/>
              <w:rPr>
                <w:rFonts w:ascii="Garamond" w:hAnsi="Garamond"/>
                <w:b w:val="0"/>
                <w:color w:val="000000"/>
                <w:szCs w:val="22"/>
                <w:highlight w:val="yellow"/>
              </w:rPr>
            </w:pPr>
            <w:r w:rsidRPr="00C27472">
              <w:rPr>
                <w:rFonts w:ascii="Garamond" w:hAnsi="Garamond"/>
                <w:b w:val="0"/>
                <w:szCs w:val="22"/>
                <w:highlight w:val="yellow"/>
              </w:rPr>
              <w:t xml:space="preserve">В случае если при проведении Советом рынка проверки квалифицированного ранее объекта генерации </w:t>
            </w:r>
            <w:r w:rsidRPr="00C27472">
              <w:rPr>
                <w:rFonts w:ascii="Garamond" w:hAnsi="Garamond"/>
                <w:b w:val="0"/>
                <w:i/>
                <w:szCs w:val="22"/>
                <w:highlight w:val="yellow"/>
              </w:rPr>
              <w:t>g</w:t>
            </w:r>
            <w:r w:rsidRPr="00C27472">
              <w:rPr>
                <w:rFonts w:ascii="Garamond" w:hAnsi="Garamond"/>
                <w:b w:val="0"/>
                <w:szCs w:val="22"/>
                <w:highlight w:val="yellow"/>
              </w:rPr>
              <w:t xml:space="preserve"> Советом рынка </w:t>
            </w:r>
            <w:r w:rsidRPr="00E719D4">
              <w:rPr>
                <w:rFonts w:ascii="Garamond" w:hAnsi="Garamond"/>
                <w:b w:val="0"/>
                <w:szCs w:val="22"/>
                <w:highlight w:val="yellow"/>
              </w:rPr>
              <w:t xml:space="preserve">установлен факт увеличения установленной мощности генерирующего </w:t>
            </w:r>
            <w:r w:rsidR="00996388" w:rsidRPr="00E719D4">
              <w:rPr>
                <w:rFonts w:ascii="Garamond" w:hAnsi="Garamond"/>
                <w:b w:val="0"/>
                <w:szCs w:val="22"/>
                <w:highlight w:val="yellow"/>
              </w:rPr>
              <w:t>объекта</w:t>
            </w:r>
            <w:r w:rsidR="00996388" w:rsidRPr="00C27472">
              <w:rPr>
                <w:rFonts w:ascii="Garamond" w:hAnsi="Garamond"/>
                <w:b w:val="0"/>
                <w:szCs w:val="22"/>
                <w:highlight w:val="yellow"/>
              </w:rPr>
              <w:t xml:space="preserve"> </w:t>
            </w:r>
            <w:r w:rsidRPr="00C27472">
              <w:rPr>
                <w:rFonts w:ascii="Garamond" w:hAnsi="Garamond"/>
                <w:b w:val="0"/>
                <w:szCs w:val="22"/>
                <w:highlight w:val="yellow"/>
              </w:rPr>
              <w:t>относительно величины установленной мощности, внесенной Советом рынка в реестр квалифицированных генерирующих объектов</w:t>
            </w:r>
            <w:r w:rsidR="008B057B">
              <w:rPr>
                <w:rFonts w:ascii="Garamond" w:hAnsi="Garamond"/>
                <w:b w:val="0"/>
                <w:szCs w:val="22"/>
                <w:highlight w:val="yellow"/>
              </w:rPr>
              <w:t>,</w:t>
            </w:r>
            <w:r w:rsidRPr="00E719D4">
              <w:rPr>
                <w:rFonts w:ascii="Garamond" w:hAnsi="Garamond"/>
                <w:b w:val="0"/>
                <w:szCs w:val="22"/>
                <w:highlight w:val="yellow"/>
              </w:rPr>
              <w:t xml:space="preserve"> если указанное увеличение обусловлено включением в состав генерирующего объекта дополнительного генерирующего оборудования, Совет</w:t>
            </w:r>
            <w:r w:rsidRPr="00C27472">
              <w:rPr>
                <w:rFonts w:ascii="Garamond" w:hAnsi="Garamond"/>
                <w:b w:val="0"/>
                <w:szCs w:val="22"/>
                <w:highlight w:val="yellow"/>
              </w:rPr>
              <w:t xml:space="preserve"> рынка </w:t>
            </w:r>
            <w:r w:rsidRPr="00C27472">
              <w:rPr>
                <w:rFonts w:ascii="Garamond" w:hAnsi="Garamond"/>
                <w:b w:val="0"/>
                <w:color w:val="000000"/>
                <w:szCs w:val="22"/>
                <w:highlight w:val="yellow"/>
              </w:rPr>
              <w:t xml:space="preserve">определяет значение коэффициента, отражающего выполнение целевого показателя степени </w:t>
            </w:r>
            <w:r w:rsidRPr="00136D9A">
              <w:rPr>
                <w:rFonts w:ascii="Garamond" w:hAnsi="Garamond"/>
                <w:b w:val="0"/>
                <w:color w:val="000000"/>
                <w:szCs w:val="22"/>
                <w:highlight w:val="yellow"/>
              </w:rPr>
              <w:t xml:space="preserve">локализации, </w:t>
            </w:r>
            <m:oMath>
              <m:sSubSup>
                <m:sSubSupPr>
                  <m:ctrlPr>
                    <w:rPr>
                      <w:rFonts w:ascii="Cambria Math" w:hAnsi="Cambria Math"/>
                      <w:i/>
                      <w:szCs w:val="22"/>
                      <w:highlight w:val="yellow"/>
                    </w:rPr>
                  </m:ctrlPr>
                </m:sSubSupPr>
                <m:e>
                  <m:r>
                    <m:rPr>
                      <m:sty m:val="bi"/>
                    </m:rPr>
                    <w:rPr>
                      <w:rFonts w:ascii="Cambria Math" w:hAnsi="Cambria Math"/>
                      <w:szCs w:val="22"/>
                      <w:highlight w:val="yellow"/>
                    </w:rPr>
                    <m:t>K</m:t>
                  </m:r>
                </m:e>
                <m:sub>
                  <m:r>
                    <m:rPr>
                      <m:sty m:val="bi"/>
                    </m:rPr>
                    <w:rPr>
                      <w:rFonts w:ascii="Cambria Math" w:hAnsi="Cambria Math"/>
                      <w:szCs w:val="22"/>
                      <w:highlight w:val="yellow"/>
                    </w:rPr>
                    <m:t>локал</m:t>
                  </m:r>
                  <m:r>
                    <m:rPr>
                      <m:lit/>
                      <m:sty m:val="bi"/>
                    </m:rPr>
                    <w:rPr>
                      <w:rFonts w:ascii="Cambria Math" w:hAnsi="Cambria Math"/>
                      <w:szCs w:val="22"/>
                      <w:highlight w:val="yellow"/>
                    </w:rPr>
                    <m:t>_</m:t>
                  </m:r>
                  <m:r>
                    <m:rPr>
                      <m:sty m:val="bi"/>
                    </m:rPr>
                    <w:rPr>
                      <w:rFonts w:ascii="Cambria Math" w:hAnsi="Cambria Math"/>
                      <w:szCs w:val="22"/>
                      <w:highlight w:val="yellow"/>
                    </w:rPr>
                    <m:t>ОПП</m:t>
                  </m:r>
                </m:sub>
                <m:sup>
                  <m:r>
                    <m:rPr>
                      <m:sty m:val="bi"/>
                    </m:rPr>
                    <w:rPr>
                      <w:rFonts w:ascii="Cambria Math" w:hAnsi="Cambria Math"/>
                      <w:szCs w:val="22"/>
                      <w:highlight w:val="yellow"/>
                      <w:lang w:val="en-US"/>
                    </w:rPr>
                    <m:t>g</m:t>
                  </m:r>
                  <m:r>
                    <m:rPr>
                      <m:sty m:val="bi"/>
                    </m:rPr>
                    <w:rPr>
                      <w:rFonts w:ascii="Cambria Math" w:hAnsi="Cambria Math"/>
                      <w:szCs w:val="22"/>
                      <w:highlight w:val="yellow"/>
                    </w:rPr>
                    <m:t>,</m:t>
                  </m:r>
                  <m:r>
                    <m:rPr>
                      <m:sty m:val="bi"/>
                    </m:rPr>
                    <w:rPr>
                      <w:rFonts w:ascii="Cambria Math" w:hAnsi="Cambria Math"/>
                      <w:szCs w:val="22"/>
                      <w:highlight w:val="yellow"/>
                      <w:lang w:val="en-US"/>
                    </w:rPr>
                    <m:t>m</m:t>
                  </m:r>
                </m:sup>
              </m:sSubSup>
            </m:oMath>
            <w:r w:rsidRPr="00136D9A">
              <w:rPr>
                <w:rFonts w:ascii="Garamond" w:hAnsi="Garamond"/>
                <w:szCs w:val="22"/>
                <w:highlight w:val="yellow"/>
              </w:rPr>
              <w:t xml:space="preserve"> </w:t>
            </w:r>
            <w:r w:rsidRPr="00136D9A">
              <w:rPr>
                <w:rFonts w:ascii="Garamond" w:hAnsi="Garamond"/>
                <w:b w:val="0"/>
                <w:szCs w:val="22"/>
                <w:highlight w:val="yellow"/>
              </w:rPr>
              <w:t xml:space="preserve">в </w:t>
            </w:r>
            <w:r w:rsidRPr="00C27472">
              <w:rPr>
                <w:rFonts w:ascii="Garamond" w:hAnsi="Garamond"/>
                <w:b w:val="0"/>
                <w:szCs w:val="22"/>
                <w:highlight w:val="yellow"/>
              </w:rPr>
              <w:t xml:space="preserve">отношении объекта генерации </w:t>
            </w:r>
            <w:r w:rsidRPr="00C27472">
              <w:rPr>
                <w:rFonts w:ascii="Garamond" w:hAnsi="Garamond"/>
                <w:b w:val="0"/>
                <w:i/>
                <w:szCs w:val="22"/>
                <w:highlight w:val="yellow"/>
              </w:rPr>
              <w:t>g</w:t>
            </w:r>
            <w:r w:rsidRPr="00C27472">
              <w:rPr>
                <w:rFonts w:ascii="Garamond" w:hAnsi="Garamond"/>
                <w:szCs w:val="22"/>
                <w:highlight w:val="yellow"/>
              </w:rPr>
              <w:t xml:space="preserve"> </w:t>
            </w:r>
            <w:r w:rsidRPr="00C27472">
              <w:rPr>
                <w:rFonts w:ascii="Garamond" w:hAnsi="Garamond"/>
                <w:b w:val="0"/>
                <w:szCs w:val="22"/>
                <w:highlight w:val="yellow"/>
              </w:rPr>
              <w:t>на основании</w:t>
            </w:r>
            <w:r w:rsidRPr="00C27472">
              <w:rPr>
                <w:rFonts w:ascii="Garamond" w:hAnsi="Garamond"/>
                <w:b w:val="0"/>
                <w:color w:val="000000"/>
                <w:szCs w:val="22"/>
                <w:highlight w:val="yellow"/>
              </w:rPr>
              <w:t xml:space="preserve">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79BB20AA" w14:textId="77777777" w:rsidR="00136D9A" w:rsidRPr="00136D9A" w:rsidRDefault="00136D9A" w:rsidP="00136D9A">
            <w:pPr>
              <w:spacing w:before="120" w:after="120"/>
              <w:ind w:firstLine="488"/>
              <w:jc w:val="both"/>
              <w:rPr>
                <w:rFonts w:ascii="Garamond" w:hAnsi="Garamond"/>
                <w:sz w:val="22"/>
                <w:szCs w:val="22"/>
                <w:highlight w:val="yellow"/>
              </w:rPr>
            </w:pPr>
            <w:r w:rsidRPr="00136D9A">
              <w:rPr>
                <w:rFonts w:ascii="Garamond" w:hAnsi="Garamond"/>
                <w:sz w:val="22"/>
                <w:szCs w:val="22"/>
                <w:highlight w:val="yellow"/>
              </w:rPr>
              <w:t xml:space="preserve">- если предоставленное Министерством промышленности и торговли Российской Федерации значение степени локализации по генерирующему объекту </w:t>
            </w:r>
            <w:r w:rsidRPr="00136D9A">
              <w:rPr>
                <w:rFonts w:ascii="Garamond" w:hAnsi="Garamond"/>
                <w:color w:val="000000"/>
                <w:sz w:val="22"/>
                <w:szCs w:val="22"/>
                <w:highlight w:val="yellow"/>
              </w:rPr>
              <w:t xml:space="preserve">(с учетом увеличенной </w:t>
            </w:r>
            <w:r w:rsidRPr="00136D9A">
              <w:rPr>
                <w:rFonts w:ascii="Garamond" w:hAnsi="Garamond"/>
                <w:sz w:val="22"/>
                <w:szCs w:val="22"/>
                <w:highlight w:val="yellow"/>
              </w:rPr>
              <w:t xml:space="preserve">установленной мощности генерирующего </w:t>
            </w:r>
            <w:r w:rsidR="00996388">
              <w:rPr>
                <w:rFonts w:ascii="Garamond" w:hAnsi="Garamond"/>
                <w:sz w:val="22"/>
                <w:szCs w:val="22"/>
                <w:highlight w:val="yellow"/>
              </w:rPr>
              <w:t>объекта</w:t>
            </w:r>
            <w:r w:rsidRPr="00136D9A">
              <w:rPr>
                <w:rFonts w:ascii="Garamond" w:hAnsi="Garamond"/>
                <w:color w:val="000000"/>
                <w:sz w:val="22"/>
                <w:szCs w:val="22"/>
                <w:highlight w:val="yellow"/>
              </w:rPr>
              <w:t xml:space="preserve">) </w:t>
            </w:r>
            <w:r w:rsidRPr="00136D9A">
              <w:rPr>
                <w:rFonts w:ascii="Garamond" w:hAnsi="Garamond"/>
                <w:sz w:val="22"/>
                <w:szCs w:val="22"/>
                <w:highlight w:val="yellow"/>
              </w:rPr>
              <w:t xml:space="preserve">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для производства электрической энергии с использованием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установленного Правительством Российской Федерации в отношении генерирующих объектов ТБО, и для календарного года, в котором должен вводиться объект генерации </w:t>
            </w:r>
            <w:r w:rsidRPr="00136D9A">
              <w:rPr>
                <w:rFonts w:ascii="Garamond" w:hAnsi="Garamond"/>
                <w:i/>
                <w:sz w:val="22"/>
                <w:szCs w:val="22"/>
                <w:highlight w:val="yellow"/>
              </w:rPr>
              <w:t>g</w:t>
            </w:r>
            <w:r w:rsidRPr="00136D9A">
              <w:rPr>
                <w:rFonts w:ascii="Garamond" w:hAnsi="Garamond"/>
                <w:sz w:val="22"/>
                <w:szCs w:val="22"/>
                <w:highlight w:val="yellow"/>
              </w:rPr>
              <w:t xml:space="preserve"> согласно заявке в отношении проекта по строительству объекта генерации </w:t>
            </w:r>
            <w:r w:rsidRPr="00136D9A">
              <w:rPr>
                <w:rFonts w:ascii="Garamond" w:hAnsi="Garamond"/>
                <w:i/>
                <w:sz w:val="22"/>
                <w:szCs w:val="22"/>
                <w:highlight w:val="yellow"/>
              </w:rPr>
              <w:t>g</w:t>
            </w:r>
            <w:r w:rsidRPr="00136D9A">
              <w:rPr>
                <w:rFonts w:ascii="Garamond" w:hAnsi="Garamond"/>
                <w:sz w:val="22"/>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w:t>
            </w:r>
            <w:r w:rsidRPr="00136D9A">
              <w:rPr>
                <w:rFonts w:ascii="Garamond" w:hAnsi="Garamond"/>
                <w:sz w:val="22"/>
                <w:szCs w:val="22"/>
                <w:highlight w:val="yellow"/>
              </w:rPr>
              <w:lastRenderedPageBreak/>
              <w:t xml:space="preserve">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результатам которого объект генерации </w:t>
            </w:r>
            <w:r w:rsidRPr="00136D9A">
              <w:rPr>
                <w:rFonts w:ascii="Garamond" w:hAnsi="Garamond"/>
                <w:i/>
                <w:sz w:val="22"/>
                <w:szCs w:val="22"/>
                <w:highlight w:val="yellow"/>
              </w:rPr>
              <w:t>g</w:t>
            </w:r>
            <w:r w:rsidRPr="00136D9A">
              <w:rPr>
                <w:rFonts w:ascii="Garamond" w:hAnsi="Garamond"/>
                <w:sz w:val="22"/>
                <w:szCs w:val="22"/>
                <w:highlight w:val="yellow"/>
              </w:rPr>
              <w:t xml:space="preserve"> был отобран, то </w:t>
            </w:r>
            <m:oMath>
              <m:sSubSup>
                <m:sSubSupPr>
                  <m:ctrlPr>
                    <w:rPr>
                      <w:rFonts w:ascii="Cambria Math" w:hAnsi="Cambria Math"/>
                      <w:i/>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локал</m:t>
                  </m:r>
                  <m:r>
                    <m:rPr>
                      <m:lit/>
                    </m:rPr>
                    <w:rPr>
                      <w:rFonts w:ascii="Cambria Math" w:hAnsi="Cambria Math"/>
                      <w:sz w:val="22"/>
                      <w:szCs w:val="22"/>
                      <w:highlight w:val="yellow"/>
                    </w:rPr>
                    <m:t>_</m:t>
                  </m:r>
                  <m:r>
                    <w:rPr>
                      <w:rFonts w:ascii="Cambria Math" w:hAnsi="Cambria Math"/>
                      <w:sz w:val="22"/>
                      <w:szCs w:val="22"/>
                      <w:highlight w:val="yellow"/>
                    </w:rPr>
                    <m:t>ОПП</m:t>
                  </m:r>
                </m:sub>
                <m:sup>
                  <m:r>
                    <w:rPr>
                      <w:rFonts w:ascii="Cambria Math" w:hAnsi="Cambria Math"/>
                      <w:sz w:val="22"/>
                      <w:szCs w:val="22"/>
                      <w:highlight w:val="yellow"/>
                      <w:lang w:val="en-US"/>
                    </w:rPr>
                    <m:t>g</m:t>
                  </m:r>
                  <m:r>
                    <w:rPr>
                      <w:rFonts w:ascii="Cambria Math" w:hAnsi="Cambria Math"/>
                      <w:sz w:val="22"/>
                      <w:szCs w:val="22"/>
                      <w:highlight w:val="yellow"/>
                    </w:rPr>
                    <m:t>,</m:t>
                  </m:r>
                  <m:r>
                    <w:rPr>
                      <w:rFonts w:ascii="Cambria Math" w:hAnsi="Cambria Math"/>
                      <w:sz w:val="22"/>
                      <w:szCs w:val="22"/>
                      <w:highlight w:val="yellow"/>
                      <w:lang w:val="en-US"/>
                    </w:rPr>
                    <m:t>m</m:t>
                  </m:r>
                </m:sup>
              </m:sSubSup>
            </m:oMath>
            <w:r w:rsidRPr="00136D9A">
              <w:rPr>
                <w:rFonts w:ascii="Garamond" w:hAnsi="Garamond"/>
                <w:sz w:val="22"/>
                <w:szCs w:val="22"/>
                <w:highlight w:val="yellow"/>
              </w:rPr>
              <w:t xml:space="preserve"> равен 1;</w:t>
            </w:r>
          </w:p>
          <w:p w14:paraId="1AE104FC" w14:textId="77777777" w:rsidR="00136D9A" w:rsidRPr="00136D9A" w:rsidRDefault="00136D9A" w:rsidP="00136D9A">
            <w:pPr>
              <w:pStyle w:val="3"/>
              <w:tabs>
                <w:tab w:val="clear" w:pos="567"/>
              </w:tabs>
              <w:ind w:left="0" w:firstLine="567"/>
              <w:rPr>
                <w:rFonts w:ascii="Garamond" w:hAnsi="Garamond"/>
                <w:b w:val="0"/>
                <w:color w:val="000000"/>
                <w:szCs w:val="22"/>
                <w:highlight w:val="yellow"/>
              </w:rPr>
            </w:pPr>
            <w:r w:rsidRPr="00136D9A">
              <w:rPr>
                <w:rFonts w:ascii="Garamond" w:hAnsi="Garamond"/>
                <w:b w:val="0"/>
                <w:color w:val="000000"/>
                <w:szCs w:val="22"/>
                <w:highlight w:val="yellow"/>
              </w:rPr>
              <w:t xml:space="preserve">- иначе </w:t>
            </w:r>
            <m:oMath>
              <m:sSubSup>
                <m:sSubSupPr>
                  <m:ctrlPr>
                    <w:rPr>
                      <w:rFonts w:ascii="Cambria Math" w:hAnsi="Cambria Math"/>
                      <w:b w:val="0"/>
                      <w:i/>
                      <w:szCs w:val="22"/>
                      <w:highlight w:val="yellow"/>
                    </w:rPr>
                  </m:ctrlPr>
                </m:sSubSupPr>
                <m:e>
                  <m:r>
                    <m:rPr>
                      <m:sty m:val="bi"/>
                    </m:rPr>
                    <w:rPr>
                      <w:rFonts w:ascii="Cambria Math" w:hAnsi="Cambria Math"/>
                      <w:szCs w:val="22"/>
                      <w:highlight w:val="yellow"/>
                    </w:rPr>
                    <m:t>K</m:t>
                  </m:r>
                </m:e>
                <m:sub>
                  <m:r>
                    <m:rPr>
                      <m:sty m:val="bi"/>
                    </m:rPr>
                    <w:rPr>
                      <w:rFonts w:ascii="Cambria Math" w:hAnsi="Cambria Math"/>
                      <w:szCs w:val="22"/>
                      <w:highlight w:val="yellow"/>
                    </w:rPr>
                    <m:t>локал</m:t>
                  </m:r>
                  <m:r>
                    <m:rPr>
                      <m:lit/>
                      <m:sty m:val="bi"/>
                    </m:rPr>
                    <w:rPr>
                      <w:rFonts w:ascii="Cambria Math" w:hAnsi="Cambria Math"/>
                      <w:szCs w:val="22"/>
                      <w:highlight w:val="yellow"/>
                    </w:rPr>
                    <m:t>_</m:t>
                  </m:r>
                  <m:r>
                    <m:rPr>
                      <m:sty m:val="bi"/>
                    </m:rPr>
                    <w:rPr>
                      <w:rFonts w:ascii="Cambria Math" w:hAnsi="Cambria Math"/>
                      <w:szCs w:val="22"/>
                      <w:highlight w:val="yellow"/>
                    </w:rPr>
                    <m:t>ОПП</m:t>
                  </m:r>
                </m:sub>
                <m:sup>
                  <m:r>
                    <m:rPr>
                      <m:sty m:val="bi"/>
                    </m:rPr>
                    <w:rPr>
                      <w:rFonts w:ascii="Cambria Math" w:hAnsi="Cambria Math"/>
                      <w:szCs w:val="22"/>
                      <w:highlight w:val="yellow"/>
                      <w:lang w:val="en-US"/>
                    </w:rPr>
                    <m:t>g</m:t>
                  </m:r>
                  <m:r>
                    <m:rPr>
                      <m:sty m:val="bi"/>
                    </m:rPr>
                    <w:rPr>
                      <w:rFonts w:ascii="Cambria Math" w:hAnsi="Cambria Math"/>
                      <w:szCs w:val="22"/>
                      <w:highlight w:val="yellow"/>
                    </w:rPr>
                    <m:t>,</m:t>
                  </m:r>
                  <m:r>
                    <m:rPr>
                      <m:sty m:val="bi"/>
                    </m:rPr>
                    <w:rPr>
                      <w:rFonts w:ascii="Cambria Math" w:hAnsi="Cambria Math"/>
                      <w:szCs w:val="22"/>
                      <w:highlight w:val="yellow"/>
                      <w:lang w:val="en-US"/>
                    </w:rPr>
                    <m:t>m</m:t>
                  </m:r>
                </m:sup>
              </m:sSubSup>
            </m:oMath>
            <w:r w:rsidRPr="00136D9A">
              <w:rPr>
                <w:rFonts w:ascii="Garamond" w:hAnsi="Garamond"/>
                <w:b w:val="0"/>
                <w:szCs w:val="22"/>
                <w:highlight w:val="yellow"/>
              </w:rPr>
              <w:t xml:space="preserve"> </w:t>
            </w:r>
            <w:r w:rsidRPr="00136D9A">
              <w:rPr>
                <w:rFonts w:ascii="Garamond" w:hAnsi="Garamond"/>
                <w:b w:val="0"/>
                <w:color w:val="000000"/>
                <w:szCs w:val="22"/>
                <w:highlight w:val="yellow"/>
              </w:rPr>
              <w:t xml:space="preserve">равен </w:t>
            </w:r>
            <w:r w:rsidRPr="00136D9A">
              <w:rPr>
                <w:rFonts w:ascii="Garamond" w:hAnsi="Garamond"/>
                <w:b w:val="0"/>
                <w:szCs w:val="22"/>
                <w:highlight w:val="yellow"/>
              </w:rPr>
              <w:t>0,45</w:t>
            </w:r>
            <w:r w:rsidR="00843D3E">
              <w:rPr>
                <w:rFonts w:ascii="Garamond" w:hAnsi="Garamond"/>
                <w:b w:val="0"/>
                <w:szCs w:val="22"/>
                <w:highlight w:val="yellow"/>
              </w:rPr>
              <w:t>,</w:t>
            </w:r>
          </w:p>
          <w:p w14:paraId="4588E853" w14:textId="77777777" w:rsidR="009D6E85" w:rsidRPr="00C27472" w:rsidRDefault="00843D3E" w:rsidP="00136D9A">
            <w:pPr>
              <w:pStyle w:val="3"/>
              <w:tabs>
                <w:tab w:val="clear" w:pos="567"/>
              </w:tabs>
              <w:ind w:left="0" w:firstLine="567"/>
              <w:rPr>
                <w:rFonts w:ascii="Garamond" w:hAnsi="Garamond"/>
                <w:b w:val="0"/>
                <w:color w:val="000000"/>
                <w:szCs w:val="22"/>
              </w:rPr>
            </w:pPr>
            <w:r w:rsidRPr="00121D1A">
              <w:rPr>
                <w:rFonts w:ascii="Garamond" w:hAnsi="Garamond"/>
                <w:b w:val="0"/>
                <w:szCs w:val="22"/>
                <w:highlight w:val="yellow"/>
              </w:rPr>
              <w:t>и</w:t>
            </w:r>
            <w:r w:rsidR="009D6E85" w:rsidRPr="00121D1A">
              <w:rPr>
                <w:rFonts w:ascii="Garamond" w:hAnsi="Garamond"/>
                <w:b w:val="0"/>
                <w:szCs w:val="22"/>
                <w:highlight w:val="yellow"/>
              </w:rPr>
              <w:t xml:space="preserve"> н</w:t>
            </w:r>
            <w:r w:rsidR="009D6E85" w:rsidRPr="000F7C56">
              <w:rPr>
                <w:rFonts w:ascii="Garamond" w:hAnsi="Garamond"/>
                <w:b w:val="0"/>
                <w:szCs w:val="22"/>
                <w:highlight w:val="yellow"/>
              </w:rPr>
              <w:t xml:space="preserve">аправляет в КО информацию о значении </w:t>
            </w:r>
            <m:oMath>
              <m:sSubSup>
                <m:sSubSupPr>
                  <m:ctrlPr>
                    <w:rPr>
                      <w:rFonts w:ascii="Cambria Math" w:hAnsi="Cambria Math"/>
                      <w:i/>
                      <w:szCs w:val="22"/>
                      <w:highlight w:val="yellow"/>
                    </w:rPr>
                  </m:ctrlPr>
                </m:sSubSupPr>
                <m:e>
                  <m:r>
                    <m:rPr>
                      <m:sty m:val="bi"/>
                    </m:rPr>
                    <w:rPr>
                      <w:rFonts w:ascii="Cambria Math" w:hAnsi="Cambria Math"/>
                      <w:szCs w:val="22"/>
                      <w:highlight w:val="yellow"/>
                    </w:rPr>
                    <m:t>K</m:t>
                  </m:r>
                </m:e>
                <m:sub>
                  <m:r>
                    <m:rPr>
                      <m:sty m:val="bi"/>
                    </m:rPr>
                    <w:rPr>
                      <w:rFonts w:ascii="Cambria Math" w:hAnsi="Cambria Math"/>
                      <w:szCs w:val="22"/>
                      <w:highlight w:val="yellow"/>
                    </w:rPr>
                    <m:t>локал</m:t>
                  </m:r>
                  <m:r>
                    <m:rPr>
                      <m:lit/>
                      <m:sty m:val="bi"/>
                    </m:rPr>
                    <w:rPr>
                      <w:rFonts w:ascii="Cambria Math" w:hAnsi="Cambria Math"/>
                      <w:szCs w:val="22"/>
                      <w:highlight w:val="yellow"/>
                    </w:rPr>
                    <m:t>_</m:t>
                  </m:r>
                  <m:r>
                    <m:rPr>
                      <m:sty m:val="bi"/>
                    </m:rPr>
                    <w:rPr>
                      <w:rFonts w:ascii="Cambria Math" w:hAnsi="Cambria Math"/>
                      <w:szCs w:val="22"/>
                      <w:highlight w:val="yellow"/>
                    </w:rPr>
                    <m:t>ОПП</m:t>
                  </m:r>
                </m:sub>
                <m:sup>
                  <m:r>
                    <m:rPr>
                      <m:sty m:val="bi"/>
                    </m:rPr>
                    <w:rPr>
                      <w:rFonts w:ascii="Cambria Math" w:hAnsi="Cambria Math"/>
                      <w:szCs w:val="22"/>
                      <w:highlight w:val="yellow"/>
                      <w:lang w:val="en-US"/>
                    </w:rPr>
                    <m:t>g</m:t>
                  </m:r>
                  <m:r>
                    <m:rPr>
                      <m:sty m:val="bi"/>
                    </m:rPr>
                    <w:rPr>
                      <w:rFonts w:ascii="Cambria Math" w:hAnsi="Cambria Math"/>
                      <w:szCs w:val="22"/>
                      <w:highlight w:val="yellow"/>
                    </w:rPr>
                    <m:t>,</m:t>
                  </m:r>
                  <m:r>
                    <m:rPr>
                      <m:sty m:val="bi"/>
                    </m:rPr>
                    <w:rPr>
                      <w:rFonts w:ascii="Cambria Math" w:hAnsi="Cambria Math"/>
                      <w:szCs w:val="22"/>
                      <w:highlight w:val="yellow"/>
                      <w:lang w:val="en-US"/>
                    </w:rPr>
                    <m:t>m</m:t>
                  </m:r>
                </m:sup>
              </m:sSubSup>
            </m:oMath>
            <w:r w:rsidR="009D6E85" w:rsidRPr="000F7C56">
              <w:rPr>
                <w:rFonts w:ascii="Garamond" w:hAnsi="Garamond"/>
                <w:b w:val="0"/>
                <w:szCs w:val="22"/>
                <w:highlight w:val="yellow"/>
              </w:rPr>
              <w:t xml:space="preserve"> в соответствии с формой, предусмотренной приложением </w:t>
            </w:r>
            <w:r w:rsidR="00136D9A">
              <w:rPr>
                <w:rFonts w:ascii="Garamond" w:hAnsi="Garamond"/>
                <w:b w:val="0"/>
                <w:szCs w:val="22"/>
                <w:highlight w:val="yellow"/>
              </w:rPr>
              <w:t>2</w:t>
            </w:r>
            <w:r w:rsidR="009D6E85" w:rsidRPr="000F7C56">
              <w:rPr>
                <w:rFonts w:ascii="Garamond" w:hAnsi="Garamond"/>
                <w:b w:val="0"/>
                <w:szCs w:val="22"/>
                <w:highlight w:val="yellow"/>
              </w:rPr>
              <w:t xml:space="preserve"> к </w:t>
            </w:r>
            <w:r w:rsidR="009D6E85" w:rsidRPr="00E719D4">
              <w:rPr>
                <w:rFonts w:ascii="Garamond" w:hAnsi="Garamond"/>
                <w:b w:val="0"/>
                <w:szCs w:val="22"/>
                <w:highlight w:val="yellow"/>
              </w:rPr>
              <w:t xml:space="preserve">настоящему Регламенту, в срок не позднее 3 рабочих дней с </w:t>
            </w:r>
            <w:r w:rsidR="009D6E85" w:rsidRPr="00E719D4">
              <w:rPr>
                <w:rFonts w:ascii="Garamond" w:hAnsi="Garamond"/>
                <w:b w:val="0"/>
                <w:color w:val="000000"/>
                <w:szCs w:val="22"/>
                <w:highlight w:val="yellow"/>
              </w:rPr>
              <w:t>даты принятия Советом рынка решения о соответствии квалифицированного генерирующего объекта критериям квалификации</w:t>
            </w:r>
            <w:r w:rsidR="009D6E85" w:rsidRPr="00E719D4">
              <w:rPr>
                <w:rFonts w:ascii="Garamond" w:hAnsi="Garamond"/>
                <w:b w:val="0"/>
                <w:color w:val="000000"/>
                <w:szCs w:val="22"/>
              </w:rPr>
              <w:t>.</w:t>
            </w:r>
          </w:p>
        </w:tc>
      </w:tr>
    </w:tbl>
    <w:p w14:paraId="796B9E85" w14:textId="77777777" w:rsidR="008179AE" w:rsidRDefault="008179AE" w:rsidP="008179AE"/>
    <w:p w14:paraId="30AD3B6B" w14:textId="77777777" w:rsidR="00D331F8" w:rsidRDefault="00D331F8">
      <w:pPr>
        <w:rPr>
          <w:rFonts w:ascii="Garamond" w:hAnsi="Garamond"/>
          <w:b/>
          <w:bCs/>
          <w:sz w:val="26"/>
          <w:szCs w:val="26"/>
        </w:rPr>
      </w:pPr>
      <w:r>
        <w:rPr>
          <w:rFonts w:ascii="Garamond" w:hAnsi="Garamond"/>
          <w:sz w:val="26"/>
          <w:szCs w:val="26"/>
        </w:rPr>
        <w:br w:type="page"/>
      </w:r>
    </w:p>
    <w:p w14:paraId="00CD4F51" w14:textId="092BECFF" w:rsidR="00136D9A" w:rsidRPr="002B5432" w:rsidRDefault="00136D9A" w:rsidP="00C469E4">
      <w:pPr>
        <w:pStyle w:val="20"/>
        <w:keepNext w:val="0"/>
        <w:widowControl w:val="0"/>
        <w:rPr>
          <w:rFonts w:ascii="Garamond" w:hAnsi="Garamond"/>
          <w:sz w:val="26"/>
          <w:szCs w:val="26"/>
        </w:rPr>
      </w:pPr>
      <w:r w:rsidRPr="002B5432">
        <w:rPr>
          <w:rFonts w:ascii="Garamond" w:hAnsi="Garamond"/>
          <w:sz w:val="26"/>
          <w:szCs w:val="26"/>
        </w:rPr>
        <w:lastRenderedPageBreak/>
        <w:t xml:space="preserve">Предложения по изменениям и дополнениям в </w:t>
      </w:r>
      <w:r w:rsidRPr="000B6075">
        <w:rPr>
          <w:rFonts w:ascii="Garamond" w:hAnsi="Garamond"/>
          <w:sz w:val="26"/>
          <w:szCs w:val="26"/>
        </w:rPr>
        <w:t xml:space="preserve">РЕГЛАМЕНТ </w:t>
      </w:r>
      <w:r w:rsidRPr="00136D9A">
        <w:rPr>
          <w:rFonts w:ascii="Garamond" w:hAnsi="Garamond"/>
          <w:sz w:val="26"/>
          <w:szCs w:val="26"/>
        </w:rPr>
        <w:t>ФИНАНСОВЫХ РАСЧЕТОВ НА ОПТОВОМ РЫНКЕ ЭЛЕКТРОЭНЕРГИИ</w:t>
      </w:r>
      <w:r w:rsidRPr="00522273">
        <w:rPr>
          <w:rFonts w:ascii="Garamond" w:hAnsi="Garamond"/>
          <w:sz w:val="26"/>
          <w:szCs w:val="26"/>
        </w:rPr>
        <w:t xml:space="preserve"> </w:t>
      </w:r>
      <w:r w:rsidRPr="002B5432">
        <w:rPr>
          <w:rFonts w:ascii="Garamond" w:hAnsi="Garamond"/>
          <w:sz w:val="26"/>
          <w:szCs w:val="26"/>
        </w:rPr>
        <w:t xml:space="preserve">(Приложение № </w:t>
      </w:r>
      <w:r>
        <w:rPr>
          <w:rFonts w:ascii="Garamond" w:hAnsi="Garamond"/>
          <w:sz w:val="26"/>
          <w:szCs w:val="26"/>
        </w:rPr>
        <w:t>16</w:t>
      </w:r>
      <w:r w:rsidRPr="002B5432">
        <w:rPr>
          <w:rFonts w:ascii="Garamond" w:hAnsi="Garamond"/>
          <w:sz w:val="26"/>
          <w:szCs w:val="26"/>
        </w:rPr>
        <w:t xml:space="preserve"> к Договору о присоединении к торговой системе оптового рынка)</w:t>
      </w:r>
    </w:p>
    <w:p w14:paraId="5F6888ED" w14:textId="77777777" w:rsidR="00136D9A" w:rsidRPr="002B5432" w:rsidRDefault="00136D9A" w:rsidP="00136D9A">
      <w:pPr>
        <w:widowControl w:val="0"/>
        <w:rPr>
          <w:rFonts w:ascii="Garamond" w:hAnsi="Garamond"/>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7087"/>
      </w:tblGrid>
      <w:tr w:rsidR="00136D9A" w:rsidRPr="00BC33DE" w14:paraId="57E9BAC8" w14:textId="77777777" w:rsidTr="00446FDA">
        <w:tc>
          <w:tcPr>
            <w:tcW w:w="993" w:type="dxa"/>
            <w:vAlign w:val="center"/>
          </w:tcPr>
          <w:p w14:paraId="4859D646" w14:textId="77777777" w:rsidR="00136D9A" w:rsidRPr="00BC33DE" w:rsidRDefault="00136D9A" w:rsidP="00B227B4">
            <w:pPr>
              <w:widowControl w:val="0"/>
              <w:jc w:val="center"/>
              <w:rPr>
                <w:rFonts w:ascii="Garamond" w:hAnsi="Garamond"/>
                <w:b/>
                <w:sz w:val="22"/>
                <w:szCs w:val="22"/>
              </w:rPr>
            </w:pPr>
            <w:r w:rsidRPr="00BC33DE">
              <w:rPr>
                <w:rFonts w:ascii="Garamond" w:hAnsi="Garamond"/>
                <w:b/>
                <w:sz w:val="22"/>
                <w:szCs w:val="22"/>
              </w:rPr>
              <w:t xml:space="preserve">№ </w:t>
            </w:r>
          </w:p>
          <w:p w14:paraId="397E0922" w14:textId="77777777" w:rsidR="00136D9A" w:rsidRPr="00BC33DE" w:rsidRDefault="00136D9A" w:rsidP="00B227B4">
            <w:pPr>
              <w:widowControl w:val="0"/>
              <w:jc w:val="center"/>
              <w:rPr>
                <w:rFonts w:ascii="Garamond" w:hAnsi="Garamond"/>
                <w:b/>
                <w:sz w:val="22"/>
                <w:szCs w:val="22"/>
              </w:rPr>
            </w:pPr>
            <w:r w:rsidRPr="00BC33DE">
              <w:rPr>
                <w:rFonts w:ascii="Garamond" w:hAnsi="Garamond"/>
                <w:b/>
                <w:sz w:val="22"/>
                <w:szCs w:val="22"/>
              </w:rPr>
              <w:t>пункта</w:t>
            </w:r>
          </w:p>
        </w:tc>
        <w:tc>
          <w:tcPr>
            <w:tcW w:w="6691" w:type="dxa"/>
          </w:tcPr>
          <w:p w14:paraId="33311EB1" w14:textId="77777777" w:rsidR="00136D9A" w:rsidRPr="00BC33DE" w:rsidRDefault="00136D9A" w:rsidP="00B227B4">
            <w:pPr>
              <w:widowControl w:val="0"/>
              <w:jc w:val="center"/>
              <w:rPr>
                <w:rFonts w:ascii="Garamond" w:hAnsi="Garamond" w:cs="Garamond"/>
                <w:b/>
                <w:bCs/>
                <w:sz w:val="22"/>
                <w:szCs w:val="22"/>
              </w:rPr>
            </w:pPr>
            <w:r w:rsidRPr="00BC33DE">
              <w:rPr>
                <w:rFonts w:ascii="Garamond" w:hAnsi="Garamond" w:cs="Garamond"/>
                <w:b/>
                <w:bCs/>
                <w:sz w:val="22"/>
                <w:szCs w:val="22"/>
              </w:rPr>
              <w:t>Редакция, действующая на момент</w:t>
            </w:r>
          </w:p>
          <w:p w14:paraId="7E732EC2" w14:textId="77777777" w:rsidR="00136D9A" w:rsidRPr="00BC33DE" w:rsidRDefault="00136D9A" w:rsidP="00B227B4">
            <w:pPr>
              <w:widowControl w:val="0"/>
              <w:tabs>
                <w:tab w:val="center" w:pos="3708"/>
                <w:tab w:val="left" w:pos="5298"/>
              </w:tabs>
              <w:jc w:val="center"/>
              <w:rPr>
                <w:rFonts w:ascii="Garamond" w:hAnsi="Garamond"/>
                <w:b/>
                <w:sz w:val="22"/>
                <w:szCs w:val="22"/>
              </w:rPr>
            </w:pPr>
            <w:r w:rsidRPr="00BC33DE">
              <w:rPr>
                <w:rFonts w:ascii="Garamond" w:hAnsi="Garamond" w:cs="Garamond"/>
                <w:b/>
                <w:bCs/>
                <w:sz w:val="22"/>
                <w:szCs w:val="22"/>
              </w:rPr>
              <w:t>вступления в силу изменений</w:t>
            </w:r>
          </w:p>
        </w:tc>
        <w:tc>
          <w:tcPr>
            <w:tcW w:w="7087" w:type="dxa"/>
          </w:tcPr>
          <w:p w14:paraId="23D5CD1A" w14:textId="77777777" w:rsidR="00136D9A" w:rsidRPr="00BC33DE" w:rsidRDefault="00136D9A" w:rsidP="00B227B4">
            <w:pPr>
              <w:widowControl w:val="0"/>
              <w:jc w:val="center"/>
              <w:rPr>
                <w:rFonts w:ascii="Garamond" w:hAnsi="Garamond"/>
                <w:b/>
                <w:sz w:val="22"/>
                <w:szCs w:val="22"/>
              </w:rPr>
            </w:pPr>
            <w:r w:rsidRPr="00BC33DE">
              <w:rPr>
                <w:rFonts w:ascii="Garamond" w:hAnsi="Garamond"/>
                <w:b/>
                <w:sz w:val="22"/>
                <w:szCs w:val="22"/>
              </w:rPr>
              <w:t>Предлагаемая редакция</w:t>
            </w:r>
          </w:p>
          <w:p w14:paraId="5C2A2567" w14:textId="77777777" w:rsidR="00136D9A" w:rsidRPr="00BC33DE" w:rsidRDefault="00136D9A" w:rsidP="00B227B4">
            <w:pPr>
              <w:widowControl w:val="0"/>
              <w:jc w:val="center"/>
              <w:rPr>
                <w:rFonts w:ascii="Garamond" w:hAnsi="Garamond"/>
                <w:sz w:val="22"/>
                <w:szCs w:val="22"/>
              </w:rPr>
            </w:pPr>
            <w:r w:rsidRPr="00BC33DE">
              <w:rPr>
                <w:rFonts w:ascii="Garamond" w:hAnsi="Garamond"/>
                <w:sz w:val="22"/>
                <w:szCs w:val="22"/>
              </w:rPr>
              <w:t>(изменения выделены цветом)</w:t>
            </w:r>
          </w:p>
        </w:tc>
      </w:tr>
      <w:tr w:rsidR="00136D9A" w:rsidRPr="00BC33DE" w14:paraId="4BCF735C" w14:textId="77777777" w:rsidTr="00446FDA">
        <w:trPr>
          <w:trHeight w:val="350"/>
        </w:trPr>
        <w:tc>
          <w:tcPr>
            <w:tcW w:w="993" w:type="dxa"/>
          </w:tcPr>
          <w:p w14:paraId="3CAF66BE" w14:textId="1ECF3FD1" w:rsidR="00136D9A" w:rsidRPr="00BC33DE" w:rsidRDefault="00136D9A" w:rsidP="00C469E4">
            <w:pPr>
              <w:widowControl w:val="0"/>
              <w:jc w:val="center"/>
              <w:rPr>
                <w:rFonts w:ascii="Garamond" w:hAnsi="Garamond"/>
                <w:b/>
                <w:sz w:val="22"/>
                <w:szCs w:val="22"/>
              </w:rPr>
            </w:pPr>
            <w:r>
              <w:rPr>
                <w:rFonts w:ascii="Garamond" w:hAnsi="Garamond"/>
                <w:b/>
                <w:sz w:val="22"/>
                <w:szCs w:val="22"/>
              </w:rPr>
              <w:t>Прил</w:t>
            </w:r>
            <w:r w:rsidR="00C469E4">
              <w:rPr>
                <w:rFonts w:ascii="Garamond" w:hAnsi="Garamond"/>
                <w:b/>
                <w:sz w:val="22"/>
                <w:szCs w:val="22"/>
              </w:rPr>
              <w:t>ожение</w:t>
            </w:r>
            <w:r>
              <w:rPr>
                <w:rFonts w:ascii="Garamond" w:hAnsi="Garamond"/>
                <w:b/>
                <w:sz w:val="22"/>
                <w:szCs w:val="22"/>
              </w:rPr>
              <w:t xml:space="preserve"> 160</w:t>
            </w:r>
          </w:p>
        </w:tc>
        <w:tc>
          <w:tcPr>
            <w:tcW w:w="6691" w:type="dxa"/>
          </w:tcPr>
          <w:p w14:paraId="300569EE" w14:textId="77777777" w:rsidR="00136D9A" w:rsidRPr="00136D9A" w:rsidRDefault="00136D9A" w:rsidP="00B227B4">
            <w:pPr>
              <w:spacing w:before="120" w:after="120" w:line="288" w:lineRule="auto"/>
              <w:jc w:val="both"/>
              <w:rPr>
                <w:rFonts w:ascii="Garamond" w:hAnsi="Garamond"/>
                <w:color w:val="000000"/>
                <w:sz w:val="22"/>
                <w:szCs w:val="22"/>
              </w:rPr>
            </w:pPr>
            <w:r w:rsidRPr="00136D9A">
              <w:rPr>
                <w:rFonts w:ascii="Garamond" w:hAnsi="Garamond"/>
                <w:sz w:val="22"/>
                <w:szCs w:val="22"/>
              </w:rPr>
              <w:t xml:space="preserve">… </w:t>
            </w:r>
          </w:p>
          <w:p w14:paraId="5ABDA04F" w14:textId="77777777" w:rsidR="00136D9A" w:rsidRPr="00136D9A" w:rsidRDefault="00136D9A" w:rsidP="00136D9A">
            <w:pPr>
              <w:spacing w:before="120" w:after="120"/>
              <w:ind w:firstLine="488"/>
              <w:jc w:val="both"/>
              <w:rPr>
                <w:rFonts w:ascii="Garamond" w:hAnsi="Garamond"/>
                <w:color w:val="000000"/>
                <w:sz w:val="22"/>
                <w:szCs w:val="22"/>
              </w:rPr>
            </w:pPr>
            <w:r>
              <w:rPr>
                <w:rFonts w:ascii="Garamond" w:hAnsi="Garamond"/>
                <w:color w:val="000000"/>
                <w:sz w:val="22"/>
                <w:szCs w:val="22"/>
              </w:rPr>
              <w:t xml:space="preserve">3. </w:t>
            </w:r>
            <w:r w:rsidRPr="00136D9A">
              <w:rPr>
                <w:rFonts w:ascii="Garamond" w:hAnsi="Garamond"/>
                <w:color w:val="000000"/>
                <w:sz w:val="22"/>
                <w:szCs w:val="22"/>
              </w:rPr>
              <w:t xml:space="preserve">Для определения цены на мощность объекта генерации </w:t>
            </w:r>
            <w:r w:rsidRPr="00136D9A">
              <w:rPr>
                <w:rFonts w:ascii="Garamond" w:hAnsi="Garamond"/>
                <w:i/>
                <w:color w:val="000000"/>
                <w:sz w:val="22"/>
                <w:szCs w:val="22"/>
              </w:rPr>
              <w:t>g</w:t>
            </w:r>
            <w:r w:rsidRPr="00136D9A">
              <w:rPr>
                <w:rFonts w:ascii="Garamond" w:hAnsi="Garamond"/>
                <w:color w:val="000000"/>
                <w:sz w:val="22"/>
                <w:szCs w:val="22"/>
              </w:rPr>
              <w:t xml:space="preserve"> в месяце </w:t>
            </w:r>
            <w:r w:rsidRPr="00136D9A">
              <w:rPr>
                <w:rFonts w:ascii="Garamond" w:hAnsi="Garamond"/>
                <w:i/>
                <w:color w:val="000000"/>
                <w:sz w:val="22"/>
                <w:szCs w:val="22"/>
              </w:rPr>
              <w:t>m</w:t>
            </w:r>
            <w:r w:rsidRPr="00136D9A">
              <w:rPr>
                <w:rFonts w:ascii="Garamond" w:hAnsi="Garamond"/>
                <w:color w:val="000000"/>
                <w:sz w:val="22"/>
                <w:szCs w:val="22"/>
              </w:rPr>
              <w:t xml:space="preserve"> Коммерческий оператор использует значение коэффициента </w:t>
            </w:r>
            <m:oMath>
              <m:sSubSup>
                <m:sSubSupPr>
                  <m:ctrlPr>
                    <w:rPr>
                      <w:rFonts w:ascii="Cambria Math" w:hAnsi="Cambria Math"/>
                      <w:color w:val="000000"/>
                      <w:sz w:val="22"/>
                      <w:szCs w:val="22"/>
                    </w:rPr>
                  </m:ctrlPr>
                </m:sSubSupPr>
                <m:e>
                  <m:r>
                    <m:rPr>
                      <m:sty m:val="p"/>
                    </m:rPr>
                    <w:rPr>
                      <w:rFonts w:ascii="Cambria Math" w:hAnsi="Cambria Math"/>
                      <w:color w:val="000000"/>
                      <w:sz w:val="22"/>
                      <w:szCs w:val="22"/>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rPr>
                    <m:t>g,m</m:t>
                  </m:r>
                </m:sup>
              </m:sSubSup>
            </m:oMath>
            <w:r w:rsidRPr="00136D9A">
              <w:rPr>
                <w:rFonts w:ascii="Garamond" w:hAnsi="Garamond"/>
                <w:color w:val="000000"/>
                <w:sz w:val="22"/>
                <w:szCs w:val="22"/>
              </w:rPr>
              <w:t xml:space="preserve">, указанное в уведомлении о параметрах для расчета цен по форме, предусмотренной приложением 160.1 к настоящему Регламенту, полученным Коммерческим оператором от Совета рынка не позднее 3-го числа месяца </w:t>
            </w:r>
            <w:r w:rsidRPr="00136D9A">
              <w:rPr>
                <w:rFonts w:ascii="Garamond" w:hAnsi="Garamond"/>
                <w:i/>
                <w:color w:val="000000"/>
                <w:sz w:val="22"/>
                <w:szCs w:val="22"/>
              </w:rPr>
              <w:t>m</w:t>
            </w:r>
            <w:r w:rsidRPr="00136D9A">
              <w:rPr>
                <w:rFonts w:ascii="Garamond" w:hAnsi="Garamond"/>
                <w:color w:val="000000"/>
                <w:sz w:val="22"/>
                <w:szCs w:val="22"/>
              </w:rPr>
              <w:t xml:space="preserve">+1. </w:t>
            </w:r>
          </w:p>
          <w:p w14:paraId="37BBD02A" w14:textId="77777777" w:rsidR="00136D9A" w:rsidRPr="00136D9A" w:rsidRDefault="001A408B" w:rsidP="00136D9A">
            <w:pPr>
              <w:autoSpaceDE w:val="0"/>
              <w:autoSpaceDN w:val="0"/>
              <w:adjustRightInd w:val="0"/>
              <w:spacing w:before="120" w:after="120"/>
              <w:ind w:firstLine="488"/>
              <w:jc w:val="both"/>
              <w:rPr>
                <w:rFonts w:ascii="Garamond" w:hAnsi="Garamond" w:cs="Arial"/>
                <w:bCs/>
                <w:color w:val="000000"/>
                <w:sz w:val="22"/>
                <w:szCs w:val="22"/>
              </w:rPr>
            </w:pPr>
            <w:r>
              <w:rPr>
                <w:rFonts w:ascii="Garamond" w:hAnsi="Garamond"/>
                <w:color w:val="000000"/>
                <w:sz w:val="22"/>
                <w:szCs w:val="22"/>
              </w:rPr>
              <w:t>…</w:t>
            </w:r>
          </w:p>
          <w:p w14:paraId="3B2DB074" w14:textId="77777777" w:rsidR="00136D9A" w:rsidRPr="00136D9A" w:rsidRDefault="00136D9A" w:rsidP="00136D9A">
            <w:pPr>
              <w:pStyle w:val="3"/>
              <w:ind w:left="0" w:firstLine="488"/>
              <w:rPr>
                <w:rFonts w:ascii="Garamond" w:hAnsi="Garamond"/>
                <w:b w:val="0"/>
                <w:szCs w:val="22"/>
              </w:rPr>
            </w:pPr>
            <w:r w:rsidRPr="00136D9A">
              <w:rPr>
                <w:rFonts w:ascii="Garamond" w:hAnsi="Garamond"/>
                <w:b w:val="0"/>
                <w:szCs w:val="22"/>
              </w:rPr>
              <w:t xml:space="preserve">Совет рынка направляет Коммерческому оператору информацию о значении </w:t>
            </w:r>
            <w:r w:rsidRPr="00136D9A">
              <w:rPr>
                <w:rFonts w:ascii="Garamond" w:hAnsi="Garamond" w:cs="Arial"/>
                <w:b w:val="0"/>
                <w:bCs/>
                <w:szCs w:val="22"/>
              </w:rPr>
              <w:t xml:space="preserve">коэффициента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136D9A">
              <w:rPr>
                <w:rFonts w:ascii="Garamond" w:hAnsi="Garamond"/>
                <w:b w:val="0"/>
                <w:szCs w:val="22"/>
              </w:rPr>
              <w:t xml:space="preserve"> в срок не позднее 3 рабочих дней с даты поступления в Совет рынка информации о степени локализации по генерирующему объекту, предоставленной Министерством промышленности и торговли Российской Федерации.</w:t>
            </w:r>
          </w:p>
          <w:p w14:paraId="62D719C5" w14:textId="77777777" w:rsidR="00136D9A" w:rsidRPr="00136D9A" w:rsidRDefault="00136D9A" w:rsidP="00136D9A">
            <w:pPr>
              <w:pStyle w:val="3"/>
              <w:ind w:left="0" w:firstLine="488"/>
              <w:rPr>
                <w:rFonts w:ascii="Garamond" w:hAnsi="Garamond"/>
                <w:b w:val="0"/>
                <w:szCs w:val="22"/>
              </w:rPr>
            </w:pPr>
            <w:r w:rsidRPr="00136D9A">
              <w:rPr>
                <w:rFonts w:ascii="Garamond" w:hAnsi="Garamond"/>
                <w:b w:val="0"/>
                <w:szCs w:val="22"/>
              </w:rPr>
              <w:t xml:space="preserve">Совет рынка определяет значение коэффициента, отражающего выполнение целевого показателя степени локализации,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136D9A">
              <w:rPr>
                <w:rFonts w:ascii="Garamond" w:hAnsi="Garamond"/>
                <w:b w:val="0"/>
                <w:szCs w:val="22"/>
              </w:rPr>
              <w:t xml:space="preserve"> в отношении объекта генерации </w:t>
            </w:r>
            <w:r w:rsidRPr="00136D9A">
              <w:rPr>
                <w:rFonts w:ascii="Garamond" w:hAnsi="Garamond"/>
                <w:b w:val="0"/>
                <w:i/>
                <w:szCs w:val="22"/>
              </w:rPr>
              <w:t>g</w:t>
            </w:r>
            <w:r w:rsidRPr="00136D9A">
              <w:rPr>
                <w:rFonts w:ascii="Garamond" w:hAnsi="Garamond"/>
                <w:b w:val="0"/>
                <w:szCs w:val="22"/>
              </w:rPr>
              <w:t xml:space="preserve"> на основании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71048D47" w14:textId="77777777" w:rsidR="00136D9A" w:rsidRPr="00136D9A" w:rsidRDefault="00136D9A" w:rsidP="00136D9A">
            <w:pPr>
              <w:pStyle w:val="3"/>
              <w:ind w:left="0" w:firstLine="488"/>
              <w:rPr>
                <w:rFonts w:ascii="Garamond" w:hAnsi="Garamond"/>
                <w:b w:val="0"/>
                <w:szCs w:val="22"/>
              </w:rPr>
            </w:pPr>
            <w:r w:rsidRPr="00136D9A">
              <w:rPr>
                <w:rFonts w:ascii="Garamond" w:hAnsi="Garamond"/>
                <w:b w:val="0"/>
                <w:szCs w:val="22"/>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к которому объект генерации </w:t>
            </w:r>
            <w:r w:rsidRPr="00136D9A">
              <w:rPr>
                <w:rFonts w:ascii="Garamond" w:hAnsi="Garamond"/>
                <w:b w:val="0"/>
                <w:i/>
                <w:szCs w:val="22"/>
              </w:rPr>
              <w:t>g</w:t>
            </w:r>
            <w:r w:rsidRPr="00136D9A">
              <w:rPr>
                <w:rFonts w:ascii="Garamond" w:hAnsi="Garamond"/>
                <w:b w:val="0"/>
                <w:szCs w:val="22"/>
              </w:rPr>
              <w:t xml:space="preserve"> относится в соответствии с приложением 1 к ДПМ ВИЭ для объектов генерации, отобранных после 1 января 2021 года, и для календарного </w:t>
            </w:r>
            <w:r w:rsidRPr="00136D9A">
              <w:rPr>
                <w:rFonts w:ascii="Garamond" w:hAnsi="Garamond"/>
                <w:b w:val="0"/>
                <w:szCs w:val="22"/>
              </w:rPr>
              <w:lastRenderedPageBreak/>
              <w:t xml:space="preserve">года, в котором должен вводиться объект генерации </w:t>
            </w:r>
            <w:r w:rsidRPr="00136D9A">
              <w:rPr>
                <w:rFonts w:ascii="Garamond" w:hAnsi="Garamond"/>
                <w:b w:val="0"/>
                <w:i/>
                <w:szCs w:val="22"/>
              </w:rPr>
              <w:t>g</w:t>
            </w:r>
            <w:r w:rsidRPr="00136D9A">
              <w:rPr>
                <w:rFonts w:ascii="Garamond" w:hAnsi="Garamond"/>
                <w:b w:val="0"/>
                <w:szCs w:val="22"/>
              </w:rPr>
              <w:t xml:space="preserve"> согласно заявке в отношении проекта по строительству объекта генерации </w:t>
            </w:r>
            <w:r w:rsidRPr="00136D9A">
              <w:rPr>
                <w:rFonts w:ascii="Garamond" w:hAnsi="Garamond"/>
                <w:b w:val="0"/>
                <w:i/>
                <w:szCs w:val="22"/>
              </w:rPr>
              <w:t>g</w:t>
            </w:r>
            <w:r w:rsidRPr="00136D9A">
              <w:rPr>
                <w:rFonts w:ascii="Garamond" w:hAnsi="Garamond"/>
                <w:b w:val="0"/>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136D9A">
              <w:rPr>
                <w:rFonts w:ascii="Garamond" w:hAnsi="Garamond"/>
                <w:b w:val="0"/>
                <w:i/>
                <w:szCs w:val="22"/>
              </w:rPr>
              <w:t>g</w:t>
            </w:r>
            <w:r w:rsidRPr="00136D9A">
              <w:rPr>
                <w:rFonts w:ascii="Garamond" w:hAnsi="Garamond"/>
                <w:b w:val="0"/>
                <w:szCs w:val="22"/>
              </w:rPr>
              <w:t xml:space="preserve"> был отобран, то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r>
                <m:rPr>
                  <m:sty m:val="bi"/>
                </m:rPr>
                <w:rPr>
                  <w:rFonts w:ascii="Cambria Math" w:hAnsi="Cambria Math"/>
                  <w:szCs w:val="22"/>
                </w:rPr>
                <m:t>=1</m:t>
              </m:r>
            </m:oMath>
            <w:r w:rsidRPr="00136D9A">
              <w:rPr>
                <w:rFonts w:ascii="Garamond" w:hAnsi="Garamond"/>
                <w:b w:val="0"/>
                <w:szCs w:val="22"/>
              </w:rPr>
              <w:t>;</w:t>
            </w:r>
          </w:p>
          <w:p w14:paraId="56ACE084" w14:textId="77777777" w:rsidR="00136D9A" w:rsidRPr="00136D9A" w:rsidRDefault="00136D9A" w:rsidP="00136D9A">
            <w:pPr>
              <w:pStyle w:val="3"/>
              <w:ind w:left="0" w:firstLine="488"/>
              <w:rPr>
                <w:rFonts w:ascii="Garamond" w:hAnsi="Garamond"/>
                <w:b w:val="0"/>
                <w:szCs w:val="22"/>
              </w:rPr>
            </w:pPr>
            <w:r w:rsidRPr="00136D9A">
              <w:rPr>
                <w:rFonts w:ascii="Garamond" w:hAnsi="Garamond"/>
                <w:b w:val="0"/>
                <w:szCs w:val="22"/>
              </w:rPr>
              <w:t xml:space="preserve">иначе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136D9A">
              <w:rPr>
                <w:rFonts w:ascii="Garamond" w:hAnsi="Garamond"/>
                <w:b w:val="0"/>
                <w:szCs w:val="22"/>
              </w:rPr>
              <w:t xml:space="preserve"> равен:</w:t>
            </w:r>
          </w:p>
          <w:p w14:paraId="412E0E61" w14:textId="77777777" w:rsidR="00136D9A" w:rsidRPr="00136D9A" w:rsidRDefault="00136D9A" w:rsidP="00136D9A">
            <w:pPr>
              <w:pStyle w:val="3"/>
              <w:ind w:left="0" w:firstLine="488"/>
              <w:rPr>
                <w:rFonts w:ascii="Garamond" w:hAnsi="Garamond"/>
                <w:b w:val="0"/>
                <w:szCs w:val="22"/>
              </w:rPr>
            </w:pPr>
            <w:r w:rsidRPr="00136D9A">
              <w:rPr>
                <w:rFonts w:ascii="Garamond" w:hAnsi="Garamond"/>
                <w:b w:val="0"/>
                <w:szCs w:val="22"/>
              </w:rPr>
              <w:t xml:space="preserve">0,15 – если объект генерации </w:t>
            </w:r>
            <w:r w:rsidRPr="00136D9A">
              <w:rPr>
                <w:rFonts w:ascii="Garamond" w:hAnsi="Garamond"/>
                <w:b w:val="0"/>
                <w:i/>
                <w:szCs w:val="22"/>
              </w:rPr>
              <w:t>g</w:t>
            </w:r>
            <w:r w:rsidRPr="00136D9A">
              <w:rPr>
                <w:rFonts w:ascii="Garamond" w:hAnsi="Garamond"/>
                <w:b w:val="0"/>
                <w:szCs w:val="22"/>
              </w:rPr>
              <w:t xml:space="preserve"> относится к генерирующим объектам солнечной генерации,</w:t>
            </w:r>
          </w:p>
          <w:p w14:paraId="1EEA84B2" w14:textId="77777777" w:rsidR="00136D9A" w:rsidRDefault="00136D9A" w:rsidP="00136D9A">
            <w:pPr>
              <w:pStyle w:val="3"/>
              <w:tabs>
                <w:tab w:val="clear" w:pos="567"/>
              </w:tabs>
              <w:ind w:left="0" w:firstLine="488"/>
              <w:rPr>
                <w:rFonts w:ascii="Garamond" w:hAnsi="Garamond"/>
                <w:b w:val="0"/>
                <w:szCs w:val="22"/>
              </w:rPr>
            </w:pPr>
            <w:r w:rsidRPr="00136D9A">
              <w:rPr>
                <w:rFonts w:ascii="Garamond" w:hAnsi="Garamond"/>
                <w:b w:val="0"/>
                <w:szCs w:val="22"/>
              </w:rPr>
              <w:t>0,25 – в иных случаях.</w:t>
            </w:r>
          </w:p>
          <w:p w14:paraId="25F151E5" w14:textId="77777777" w:rsidR="00136D9A" w:rsidRPr="00BC33DE" w:rsidRDefault="00136D9A" w:rsidP="00136D9A">
            <w:pPr>
              <w:pStyle w:val="3"/>
              <w:tabs>
                <w:tab w:val="clear" w:pos="567"/>
              </w:tabs>
              <w:rPr>
                <w:rFonts w:ascii="Garamond" w:hAnsi="Garamond"/>
                <w:szCs w:val="22"/>
              </w:rPr>
            </w:pPr>
            <w:r>
              <w:rPr>
                <w:rFonts w:ascii="Garamond" w:hAnsi="Garamond"/>
                <w:b w:val="0"/>
                <w:szCs w:val="22"/>
              </w:rPr>
              <w:t>…</w:t>
            </w:r>
          </w:p>
        </w:tc>
        <w:tc>
          <w:tcPr>
            <w:tcW w:w="7087" w:type="dxa"/>
          </w:tcPr>
          <w:p w14:paraId="35DF7EA1" w14:textId="77777777" w:rsidR="00161861" w:rsidRPr="00136D9A" w:rsidRDefault="00161861" w:rsidP="00161861">
            <w:pPr>
              <w:spacing w:before="120" w:after="120" w:line="288" w:lineRule="auto"/>
              <w:jc w:val="both"/>
              <w:rPr>
                <w:rFonts w:ascii="Garamond" w:hAnsi="Garamond"/>
                <w:color w:val="000000"/>
                <w:sz w:val="22"/>
                <w:szCs w:val="22"/>
              </w:rPr>
            </w:pPr>
            <w:r w:rsidRPr="00136D9A">
              <w:rPr>
                <w:rFonts w:ascii="Garamond" w:hAnsi="Garamond"/>
                <w:sz w:val="22"/>
                <w:szCs w:val="22"/>
              </w:rPr>
              <w:lastRenderedPageBreak/>
              <w:t xml:space="preserve">… </w:t>
            </w:r>
          </w:p>
          <w:p w14:paraId="5A09C86B" w14:textId="77777777" w:rsidR="00161861" w:rsidRPr="00136D9A" w:rsidRDefault="00161861" w:rsidP="00161861">
            <w:pPr>
              <w:spacing w:before="120" w:after="120"/>
              <w:ind w:firstLine="488"/>
              <w:jc w:val="both"/>
              <w:rPr>
                <w:rFonts w:ascii="Garamond" w:hAnsi="Garamond"/>
                <w:color w:val="000000"/>
                <w:sz w:val="22"/>
                <w:szCs w:val="22"/>
              </w:rPr>
            </w:pPr>
            <w:r>
              <w:rPr>
                <w:rFonts w:ascii="Garamond" w:hAnsi="Garamond"/>
                <w:color w:val="000000"/>
                <w:sz w:val="22"/>
                <w:szCs w:val="22"/>
              </w:rPr>
              <w:t xml:space="preserve">3. </w:t>
            </w:r>
            <w:r w:rsidRPr="00136D9A">
              <w:rPr>
                <w:rFonts w:ascii="Garamond" w:hAnsi="Garamond"/>
                <w:color w:val="000000"/>
                <w:sz w:val="22"/>
                <w:szCs w:val="22"/>
              </w:rPr>
              <w:t xml:space="preserve">Для определения цены на мощность объекта генерации </w:t>
            </w:r>
            <w:r w:rsidRPr="00136D9A">
              <w:rPr>
                <w:rFonts w:ascii="Garamond" w:hAnsi="Garamond"/>
                <w:i/>
                <w:color w:val="000000"/>
                <w:sz w:val="22"/>
                <w:szCs w:val="22"/>
              </w:rPr>
              <w:t>g</w:t>
            </w:r>
            <w:r w:rsidRPr="00136D9A">
              <w:rPr>
                <w:rFonts w:ascii="Garamond" w:hAnsi="Garamond"/>
                <w:color w:val="000000"/>
                <w:sz w:val="22"/>
                <w:szCs w:val="22"/>
              </w:rPr>
              <w:t xml:space="preserve"> в месяце </w:t>
            </w:r>
            <w:r w:rsidRPr="00136D9A">
              <w:rPr>
                <w:rFonts w:ascii="Garamond" w:hAnsi="Garamond"/>
                <w:i/>
                <w:color w:val="000000"/>
                <w:sz w:val="22"/>
                <w:szCs w:val="22"/>
              </w:rPr>
              <w:t>m</w:t>
            </w:r>
            <w:r w:rsidRPr="00136D9A">
              <w:rPr>
                <w:rFonts w:ascii="Garamond" w:hAnsi="Garamond"/>
                <w:color w:val="000000"/>
                <w:sz w:val="22"/>
                <w:szCs w:val="22"/>
              </w:rPr>
              <w:t xml:space="preserve"> Коммерческий оператор использует значение коэффициента </w:t>
            </w:r>
            <m:oMath>
              <m:sSubSup>
                <m:sSubSupPr>
                  <m:ctrlPr>
                    <w:rPr>
                      <w:rFonts w:ascii="Cambria Math" w:hAnsi="Cambria Math"/>
                      <w:color w:val="000000"/>
                      <w:sz w:val="22"/>
                      <w:szCs w:val="22"/>
                    </w:rPr>
                  </m:ctrlPr>
                </m:sSubSupPr>
                <m:e>
                  <m:r>
                    <m:rPr>
                      <m:sty m:val="p"/>
                    </m:rPr>
                    <w:rPr>
                      <w:rFonts w:ascii="Cambria Math" w:hAnsi="Cambria Math"/>
                      <w:color w:val="000000"/>
                      <w:sz w:val="22"/>
                      <w:szCs w:val="22"/>
                    </w:rPr>
                    <m:t>K</m:t>
                  </m:r>
                </m:e>
                <m:sub>
                  <m:r>
                    <m:rPr>
                      <m:sty m:val="p"/>
                    </m:rPr>
                    <w:rPr>
                      <w:rFonts w:ascii="Cambria Math" w:hAnsi="Cambria Math"/>
                      <w:color w:val="000000"/>
                      <w:sz w:val="22"/>
                      <w:szCs w:val="22"/>
                    </w:rPr>
                    <m:t>локал</m:t>
                  </m:r>
                </m:sub>
                <m:sup>
                  <m:r>
                    <m:rPr>
                      <m:sty m:val="p"/>
                    </m:rPr>
                    <w:rPr>
                      <w:rFonts w:ascii="Cambria Math" w:hAnsi="Cambria Math"/>
                      <w:color w:val="000000"/>
                      <w:sz w:val="22"/>
                      <w:szCs w:val="22"/>
                    </w:rPr>
                    <m:t>g,m</m:t>
                  </m:r>
                </m:sup>
              </m:sSubSup>
            </m:oMath>
            <w:r w:rsidRPr="00136D9A">
              <w:rPr>
                <w:rFonts w:ascii="Garamond" w:hAnsi="Garamond"/>
                <w:color w:val="000000"/>
                <w:sz w:val="22"/>
                <w:szCs w:val="22"/>
              </w:rPr>
              <w:t xml:space="preserve">, указанное в уведомлении о параметрах для расчета цен по форме, предусмотренной приложением 160.1 к настоящему Регламенту, полученным Коммерческим оператором от Совета рынка не позднее 3-го числа месяца </w:t>
            </w:r>
            <w:r w:rsidRPr="00136D9A">
              <w:rPr>
                <w:rFonts w:ascii="Garamond" w:hAnsi="Garamond"/>
                <w:i/>
                <w:color w:val="000000"/>
                <w:sz w:val="22"/>
                <w:szCs w:val="22"/>
              </w:rPr>
              <w:t>m</w:t>
            </w:r>
            <w:r w:rsidRPr="00136D9A">
              <w:rPr>
                <w:rFonts w:ascii="Garamond" w:hAnsi="Garamond"/>
                <w:color w:val="000000"/>
                <w:sz w:val="22"/>
                <w:szCs w:val="22"/>
              </w:rPr>
              <w:t xml:space="preserve">+1. </w:t>
            </w:r>
          </w:p>
          <w:p w14:paraId="445A9A38" w14:textId="77777777" w:rsidR="00161861" w:rsidRPr="00136D9A" w:rsidRDefault="001A408B" w:rsidP="00161861">
            <w:pPr>
              <w:autoSpaceDE w:val="0"/>
              <w:autoSpaceDN w:val="0"/>
              <w:adjustRightInd w:val="0"/>
              <w:spacing w:before="120" w:after="120"/>
              <w:ind w:firstLine="488"/>
              <w:jc w:val="both"/>
              <w:rPr>
                <w:rFonts w:ascii="Garamond" w:hAnsi="Garamond" w:cs="Arial"/>
                <w:bCs/>
                <w:color w:val="000000"/>
                <w:sz w:val="22"/>
                <w:szCs w:val="22"/>
              </w:rPr>
            </w:pPr>
            <w:r>
              <w:rPr>
                <w:rFonts w:ascii="Garamond" w:hAnsi="Garamond"/>
                <w:color w:val="000000"/>
                <w:sz w:val="22"/>
                <w:szCs w:val="22"/>
              </w:rPr>
              <w:t>…</w:t>
            </w:r>
          </w:p>
          <w:p w14:paraId="62DB3F04" w14:textId="77777777" w:rsidR="00161861" w:rsidRPr="00136D9A" w:rsidRDefault="00161861" w:rsidP="00161861">
            <w:pPr>
              <w:pStyle w:val="3"/>
              <w:ind w:left="0" w:firstLine="488"/>
              <w:rPr>
                <w:rFonts w:ascii="Garamond" w:hAnsi="Garamond"/>
                <w:b w:val="0"/>
                <w:szCs w:val="22"/>
              </w:rPr>
            </w:pPr>
            <w:r w:rsidRPr="00136D9A">
              <w:rPr>
                <w:rFonts w:ascii="Garamond" w:hAnsi="Garamond"/>
                <w:b w:val="0"/>
                <w:szCs w:val="22"/>
              </w:rPr>
              <w:t xml:space="preserve">Совет рынка направляет Коммерческому оператору информацию о значении </w:t>
            </w:r>
            <w:r w:rsidRPr="00136D9A">
              <w:rPr>
                <w:rFonts w:ascii="Garamond" w:hAnsi="Garamond" w:cs="Arial"/>
                <w:b w:val="0"/>
                <w:bCs/>
                <w:szCs w:val="22"/>
              </w:rPr>
              <w:t xml:space="preserve">коэффициента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136D9A">
              <w:rPr>
                <w:rFonts w:ascii="Garamond" w:hAnsi="Garamond"/>
                <w:b w:val="0"/>
                <w:szCs w:val="22"/>
              </w:rPr>
              <w:t xml:space="preserve"> в срок не позднее 3 рабочих дней с даты поступления в Совет рынка информации о степени локализации по генерирующему объекту, предоставленной Министерством промышленности и торговли Российской Федерации</w:t>
            </w:r>
            <w:r w:rsidR="00597B34">
              <w:rPr>
                <w:rFonts w:ascii="Garamond" w:hAnsi="Garamond"/>
                <w:b w:val="0"/>
                <w:szCs w:val="22"/>
              </w:rPr>
              <w:t xml:space="preserve"> </w:t>
            </w:r>
            <w:r w:rsidR="00597B34" w:rsidRPr="00D25E0E">
              <w:rPr>
                <w:rFonts w:ascii="Garamond" w:hAnsi="Garamond"/>
                <w:b w:val="0"/>
                <w:szCs w:val="22"/>
                <w:highlight w:val="yellow"/>
              </w:rPr>
              <w:t>(если настоящим пунктом не установлен иной срок)</w:t>
            </w:r>
            <w:r w:rsidRPr="00136D9A">
              <w:rPr>
                <w:rFonts w:ascii="Garamond" w:hAnsi="Garamond"/>
                <w:b w:val="0"/>
                <w:szCs w:val="22"/>
              </w:rPr>
              <w:t>.</w:t>
            </w:r>
          </w:p>
          <w:p w14:paraId="100D7325" w14:textId="77777777" w:rsidR="00161861" w:rsidRPr="00136D9A" w:rsidRDefault="00161861" w:rsidP="00161861">
            <w:pPr>
              <w:pStyle w:val="3"/>
              <w:ind w:left="0" w:firstLine="488"/>
              <w:rPr>
                <w:rFonts w:ascii="Garamond" w:hAnsi="Garamond"/>
                <w:b w:val="0"/>
                <w:szCs w:val="22"/>
              </w:rPr>
            </w:pPr>
            <w:r w:rsidRPr="00136D9A">
              <w:rPr>
                <w:rFonts w:ascii="Garamond" w:hAnsi="Garamond"/>
                <w:b w:val="0"/>
                <w:szCs w:val="22"/>
              </w:rPr>
              <w:t xml:space="preserve">Совет рынка определяет значение коэффициента, отражающего выполнение целевого показателя степени локализации,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136D9A">
              <w:rPr>
                <w:rFonts w:ascii="Garamond" w:hAnsi="Garamond"/>
                <w:b w:val="0"/>
                <w:szCs w:val="22"/>
              </w:rPr>
              <w:t xml:space="preserve"> в отношении объекта генерации </w:t>
            </w:r>
            <w:r w:rsidRPr="00136D9A">
              <w:rPr>
                <w:rFonts w:ascii="Garamond" w:hAnsi="Garamond"/>
                <w:b w:val="0"/>
                <w:i/>
                <w:szCs w:val="22"/>
              </w:rPr>
              <w:t>g</w:t>
            </w:r>
            <w:r w:rsidRPr="00136D9A">
              <w:rPr>
                <w:rFonts w:ascii="Garamond" w:hAnsi="Garamond"/>
                <w:b w:val="0"/>
                <w:szCs w:val="22"/>
              </w:rPr>
              <w:t xml:space="preserve"> на основании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6F06FB20" w14:textId="1077D2C5" w:rsidR="00161861" w:rsidRPr="00A67BD4" w:rsidRDefault="00161861" w:rsidP="00161861">
            <w:pPr>
              <w:pStyle w:val="3"/>
              <w:ind w:left="0" w:firstLine="488"/>
              <w:rPr>
                <w:rFonts w:ascii="Garamond" w:hAnsi="Garamond"/>
                <w:b w:val="0"/>
                <w:szCs w:val="22"/>
              </w:rPr>
            </w:pPr>
            <w:r w:rsidRPr="00136D9A">
              <w:rPr>
                <w:rFonts w:ascii="Garamond" w:hAnsi="Garamond"/>
                <w:b w:val="0"/>
                <w:szCs w:val="22"/>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к которому объект генерации </w:t>
            </w:r>
            <w:r w:rsidRPr="00136D9A">
              <w:rPr>
                <w:rFonts w:ascii="Garamond" w:hAnsi="Garamond"/>
                <w:b w:val="0"/>
                <w:i/>
                <w:szCs w:val="22"/>
              </w:rPr>
              <w:t>g</w:t>
            </w:r>
            <w:r w:rsidRPr="00136D9A">
              <w:rPr>
                <w:rFonts w:ascii="Garamond" w:hAnsi="Garamond"/>
                <w:b w:val="0"/>
                <w:szCs w:val="22"/>
              </w:rPr>
              <w:t xml:space="preserve"> относится в соответствии с приложением 1 к ДПМ ВИЭ для объектов генерации, отобранных после 1 января 2021 года, и для календарного года, в котором должен вводиться объект генерации </w:t>
            </w:r>
            <w:r w:rsidRPr="00136D9A">
              <w:rPr>
                <w:rFonts w:ascii="Garamond" w:hAnsi="Garamond"/>
                <w:b w:val="0"/>
                <w:i/>
                <w:szCs w:val="22"/>
              </w:rPr>
              <w:t>g</w:t>
            </w:r>
            <w:r w:rsidRPr="00136D9A">
              <w:rPr>
                <w:rFonts w:ascii="Garamond" w:hAnsi="Garamond"/>
                <w:b w:val="0"/>
                <w:szCs w:val="22"/>
              </w:rPr>
              <w:t xml:space="preserve"> </w:t>
            </w:r>
            <w:r w:rsidRPr="00136D9A">
              <w:rPr>
                <w:rFonts w:ascii="Garamond" w:hAnsi="Garamond"/>
                <w:b w:val="0"/>
                <w:szCs w:val="22"/>
              </w:rPr>
              <w:lastRenderedPageBreak/>
              <w:t xml:space="preserve">согласно заявке в отношении проекта по строительству объекта генерации </w:t>
            </w:r>
            <w:r w:rsidRPr="00136D9A">
              <w:rPr>
                <w:rFonts w:ascii="Garamond" w:hAnsi="Garamond"/>
                <w:b w:val="0"/>
                <w:i/>
                <w:szCs w:val="22"/>
              </w:rPr>
              <w:t>g</w:t>
            </w:r>
            <w:r w:rsidRPr="00136D9A">
              <w:rPr>
                <w:rFonts w:ascii="Garamond" w:hAnsi="Garamond"/>
                <w:b w:val="0"/>
                <w:szCs w:val="22"/>
              </w:rPr>
              <w:t xml:space="preserve">, поданной на тот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объект генерации </w:t>
            </w:r>
            <w:r w:rsidRPr="00136D9A">
              <w:rPr>
                <w:rFonts w:ascii="Garamond" w:hAnsi="Garamond"/>
                <w:b w:val="0"/>
                <w:i/>
                <w:szCs w:val="22"/>
              </w:rPr>
              <w:t>g</w:t>
            </w:r>
            <w:r w:rsidRPr="00136D9A">
              <w:rPr>
                <w:rFonts w:ascii="Garamond" w:hAnsi="Garamond"/>
                <w:b w:val="0"/>
                <w:szCs w:val="22"/>
              </w:rPr>
              <w:t xml:space="preserve"> был отобран, </w:t>
            </w:r>
            <w:r w:rsidRPr="00A67BD4">
              <w:rPr>
                <w:rFonts w:ascii="Garamond" w:hAnsi="Garamond"/>
                <w:b w:val="0"/>
                <w:szCs w:val="22"/>
              </w:rPr>
              <w:t xml:space="preserve">то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r>
                <m:rPr>
                  <m:sty m:val="bi"/>
                </m:rPr>
                <w:rPr>
                  <w:rFonts w:ascii="Cambria Math" w:hAnsi="Cambria Math"/>
                  <w:szCs w:val="22"/>
                </w:rPr>
                <m:t>=1</m:t>
              </m:r>
            </m:oMath>
            <w:r w:rsidRPr="00A67BD4">
              <w:rPr>
                <w:rFonts w:ascii="Garamond" w:hAnsi="Garamond"/>
                <w:b w:val="0"/>
                <w:szCs w:val="22"/>
              </w:rPr>
              <w:t>;</w:t>
            </w:r>
          </w:p>
          <w:p w14:paraId="79DCECAA" w14:textId="0B9CA4A8" w:rsidR="00161861" w:rsidRPr="00A67BD4" w:rsidRDefault="00161861" w:rsidP="00161861">
            <w:pPr>
              <w:pStyle w:val="3"/>
              <w:ind w:left="0" w:firstLine="488"/>
              <w:rPr>
                <w:rFonts w:ascii="Garamond" w:hAnsi="Garamond"/>
                <w:b w:val="0"/>
                <w:szCs w:val="22"/>
              </w:rPr>
            </w:pPr>
            <w:r w:rsidRPr="00A67BD4">
              <w:rPr>
                <w:rFonts w:ascii="Garamond" w:hAnsi="Garamond"/>
                <w:b w:val="0"/>
                <w:szCs w:val="22"/>
              </w:rPr>
              <w:t xml:space="preserve">иначе </w:t>
            </w:r>
            <m:oMath>
              <m:sSubSup>
                <m:sSubSupPr>
                  <m:ctrlPr>
                    <w:rPr>
                      <w:rFonts w:ascii="Cambria Math" w:hAnsi="Cambria Math"/>
                      <w:b w:val="0"/>
                      <w:szCs w:val="22"/>
                      <w:lang w:val="en-US"/>
                    </w:rPr>
                  </m:ctrlPr>
                </m:sSubSupPr>
                <m:e>
                  <m:r>
                    <m:rPr>
                      <m:sty m:val="b"/>
                    </m:rPr>
                    <w:rPr>
                      <w:rFonts w:ascii="Cambria Math" w:hAnsi="Cambria Math"/>
                      <w:szCs w:val="22"/>
                      <w:lang w:val="en-US"/>
                    </w:rPr>
                    <m:t>K</m:t>
                  </m:r>
                </m:e>
                <m:sub>
                  <m:r>
                    <m:rPr>
                      <m:sty m:val="b"/>
                    </m:rPr>
                    <w:rPr>
                      <w:rFonts w:ascii="Cambria Math" w:hAnsi="Cambria Math"/>
                      <w:szCs w:val="22"/>
                    </w:rPr>
                    <m:t>локал</m:t>
                  </m:r>
                </m:sub>
                <m:sup>
                  <m:r>
                    <m:rPr>
                      <m:sty m:val="b"/>
                    </m:rPr>
                    <w:rPr>
                      <w:rFonts w:ascii="Cambria Math" w:hAnsi="Cambria Math"/>
                      <w:szCs w:val="22"/>
                      <w:lang w:val="en-US"/>
                    </w:rPr>
                    <m:t>g</m:t>
                  </m:r>
                  <m:r>
                    <m:rPr>
                      <m:sty m:val="b"/>
                    </m:rPr>
                    <w:rPr>
                      <w:rFonts w:ascii="Cambria Math" w:hAnsi="Cambria Math"/>
                      <w:szCs w:val="22"/>
                    </w:rPr>
                    <m:t>,</m:t>
                  </m:r>
                  <m:r>
                    <m:rPr>
                      <m:sty m:val="b"/>
                    </m:rPr>
                    <w:rPr>
                      <w:rFonts w:ascii="Cambria Math" w:hAnsi="Cambria Math"/>
                      <w:szCs w:val="22"/>
                      <w:lang w:val="en-US"/>
                    </w:rPr>
                    <m:t>m</m:t>
                  </m:r>
                </m:sup>
              </m:sSubSup>
            </m:oMath>
            <w:r w:rsidRPr="00A67BD4">
              <w:rPr>
                <w:rFonts w:ascii="Garamond" w:hAnsi="Garamond"/>
                <w:b w:val="0"/>
                <w:szCs w:val="22"/>
              </w:rPr>
              <w:t xml:space="preserve"> равен:</w:t>
            </w:r>
          </w:p>
          <w:p w14:paraId="2B702148" w14:textId="77777777" w:rsidR="00161861" w:rsidRPr="00136D9A" w:rsidRDefault="00161861" w:rsidP="00161861">
            <w:pPr>
              <w:pStyle w:val="3"/>
              <w:ind w:left="0" w:firstLine="488"/>
              <w:rPr>
                <w:rFonts w:ascii="Garamond" w:hAnsi="Garamond"/>
                <w:b w:val="0"/>
                <w:szCs w:val="22"/>
              </w:rPr>
            </w:pPr>
            <w:r w:rsidRPr="00136D9A">
              <w:rPr>
                <w:rFonts w:ascii="Garamond" w:hAnsi="Garamond"/>
                <w:b w:val="0"/>
                <w:szCs w:val="22"/>
              </w:rPr>
              <w:t xml:space="preserve">0,15 – если объект генерации </w:t>
            </w:r>
            <w:r w:rsidRPr="00136D9A">
              <w:rPr>
                <w:rFonts w:ascii="Garamond" w:hAnsi="Garamond"/>
                <w:b w:val="0"/>
                <w:i/>
                <w:szCs w:val="22"/>
              </w:rPr>
              <w:t>g</w:t>
            </w:r>
            <w:r w:rsidRPr="00136D9A">
              <w:rPr>
                <w:rFonts w:ascii="Garamond" w:hAnsi="Garamond"/>
                <w:b w:val="0"/>
                <w:szCs w:val="22"/>
              </w:rPr>
              <w:t xml:space="preserve"> относится к генерирующим объектам солнечной генерации,</w:t>
            </w:r>
          </w:p>
          <w:p w14:paraId="07B993D0" w14:textId="77777777" w:rsidR="00161861" w:rsidRDefault="00161861" w:rsidP="00161861">
            <w:pPr>
              <w:pStyle w:val="3"/>
              <w:tabs>
                <w:tab w:val="clear" w:pos="567"/>
              </w:tabs>
              <w:ind w:left="0" w:firstLine="488"/>
              <w:rPr>
                <w:rFonts w:ascii="Garamond" w:hAnsi="Garamond"/>
                <w:b w:val="0"/>
                <w:szCs w:val="22"/>
              </w:rPr>
            </w:pPr>
            <w:r w:rsidRPr="00136D9A">
              <w:rPr>
                <w:rFonts w:ascii="Garamond" w:hAnsi="Garamond"/>
                <w:b w:val="0"/>
                <w:szCs w:val="22"/>
              </w:rPr>
              <w:t>0,25 – в иных случаях.</w:t>
            </w:r>
          </w:p>
          <w:p w14:paraId="75683F11" w14:textId="4D9BC0EF" w:rsidR="00136D9A" w:rsidRPr="00E719D4" w:rsidRDefault="00136D9A" w:rsidP="00161861">
            <w:pPr>
              <w:pStyle w:val="3"/>
              <w:tabs>
                <w:tab w:val="clear" w:pos="567"/>
              </w:tabs>
              <w:ind w:left="0" w:firstLine="488"/>
              <w:rPr>
                <w:rFonts w:ascii="Garamond" w:hAnsi="Garamond"/>
                <w:b w:val="0"/>
                <w:color w:val="000000"/>
                <w:szCs w:val="22"/>
                <w:highlight w:val="yellow"/>
              </w:rPr>
            </w:pPr>
            <w:r w:rsidRPr="00E719D4">
              <w:rPr>
                <w:rFonts w:ascii="Garamond" w:hAnsi="Garamond"/>
                <w:b w:val="0"/>
                <w:szCs w:val="22"/>
                <w:highlight w:val="yellow"/>
              </w:rPr>
              <w:t xml:space="preserve">В случае если при проведении Советом рынка проверки квалифицированного ранее объекта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Советом рынка установлен факт увеличения установленной мощности генерирующего </w:t>
            </w:r>
            <w:r w:rsidR="00996388" w:rsidRPr="00E719D4">
              <w:rPr>
                <w:rFonts w:ascii="Garamond" w:hAnsi="Garamond"/>
                <w:b w:val="0"/>
                <w:szCs w:val="22"/>
                <w:highlight w:val="yellow"/>
              </w:rPr>
              <w:t xml:space="preserve">объекта </w:t>
            </w:r>
            <w:r w:rsidRPr="00E719D4">
              <w:rPr>
                <w:rFonts w:ascii="Garamond" w:hAnsi="Garamond"/>
                <w:b w:val="0"/>
                <w:szCs w:val="22"/>
                <w:highlight w:val="yellow"/>
              </w:rPr>
              <w:t xml:space="preserve">относительно величины установленной мощности, внесенной Советом рынка в реестр квалифицированных генерирующих объектов, если указанное увеличение обусловлено включением в состав генерирующего объекта дополнительного генерирующего оборудования, Совет рынка </w:t>
            </w:r>
            <w:r w:rsidRPr="00E719D4">
              <w:rPr>
                <w:rFonts w:ascii="Garamond" w:hAnsi="Garamond"/>
                <w:b w:val="0"/>
                <w:color w:val="000000"/>
                <w:szCs w:val="22"/>
                <w:highlight w:val="yellow"/>
              </w:rPr>
              <w:t xml:space="preserve">определяет значение коэффициента, отражающего выполнение целевого показателя степени локализации, </w:t>
            </w:r>
            <w:r w:rsidRPr="00E719D4">
              <w:rPr>
                <w:rFonts w:ascii="Garamond" w:hAnsi="Garamond"/>
                <w:b w:val="0"/>
                <w:position w:val="-6"/>
                <w:szCs w:val="22"/>
                <w:highlight w:val="yellow"/>
              </w:rPr>
              <w:object w:dxaOrig="840" w:dyaOrig="320" w14:anchorId="358FC6DB">
                <v:shape id="_x0000_i1037" type="#_x0000_t75" style="width:42pt;height:16pt" o:ole="">
                  <v:imagedata r:id="rId7" o:title=""/>
                </v:shape>
                <o:OLEObject Type="Embed" ProgID="Equation.3" ShapeID="_x0000_i1037" DrawAspect="Content" ObjectID="_1739061356" r:id="rId20"/>
              </w:object>
            </w:r>
            <w:r w:rsidRPr="00E719D4">
              <w:rPr>
                <w:rFonts w:ascii="Garamond" w:hAnsi="Garamond"/>
                <w:b w:val="0"/>
                <w:szCs w:val="22"/>
                <w:highlight w:val="yellow"/>
              </w:rPr>
              <w:t xml:space="preserve"> в отношении объекта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на основании</w:t>
            </w:r>
            <w:r w:rsidRPr="00E719D4">
              <w:rPr>
                <w:rFonts w:ascii="Garamond" w:hAnsi="Garamond"/>
                <w:b w:val="0"/>
                <w:color w:val="000000"/>
                <w:szCs w:val="22"/>
                <w:highlight w:val="yellow"/>
              </w:rPr>
              <w:t xml:space="preserve"> информации о степени локализации по генерирующему объекту, предоставленной Министерством промышленности и торговли Российской Федерации, следующим образом:</w:t>
            </w:r>
          </w:p>
          <w:p w14:paraId="3B486B55" w14:textId="250FF50E" w:rsidR="00161861" w:rsidRPr="00A67BD4" w:rsidRDefault="00161861" w:rsidP="00161861">
            <w:pPr>
              <w:pStyle w:val="3"/>
              <w:ind w:left="0" w:firstLine="488"/>
              <w:rPr>
                <w:rFonts w:ascii="Garamond" w:hAnsi="Garamond"/>
                <w:b w:val="0"/>
                <w:szCs w:val="22"/>
                <w:highlight w:val="yellow"/>
              </w:rPr>
            </w:pPr>
            <w:r w:rsidRPr="00E719D4">
              <w:rPr>
                <w:rFonts w:ascii="Garamond" w:hAnsi="Garamond"/>
                <w:b w:val="0"/>
                <w:szCs w:val="22"/>
                <w:highlight w:val="yellow"/>
              </w:rPr>
              <w:t xml:space="preserve">если предоставленное Министерством промышленности и торговли Российской Федерации значение степени локализации по генерирующему объекту </w:t>
            </w:r>
            <w:r w:rsidRPr="00E719D4">
              <w:rPr>
                <w:rFonts w:ascii="Garamond" w:hAnsi="Garamond"/>
                <w:b w:val="0"/>
                <w:color w:val="000000"/>
                <w:szCs w:val="22"/>
                <w:highlight w:val="yellow"/>
              </w:rPr>
              <w:t xml:space="preserve">(с учетом увеличенной </w:t>
            </w:r>
            <w:r w:rsidRPr="00E719D4">
              <w:rPr>
                <w:rFonts w:ascii="Garamond" w:hAnsi="Garamond"/>
                <w:b w:val="0"/>
                <w:szCs w:val="22"/>
                <w:highlight w:val="yellow"/>
              </w:rPr>
              <w:t xml:space="preserve">установленной мощности генерирующего </w:t>
            </w:r>
            <w:r w:rsidR="00996388" w:rsidRPr="00E719D4">
              <w:rPr>
                <w:rFonts w:ascii="Garamond" w:hAnsi="Garamond"/>
                <w:b w:val="0"/>
                <w:szCs w:val="22"/>
                <w:highlight w:val="yellow"/>
              </w:rPr>
              <w:t>объекта</w:t>
            </w:r>
            <w:r w:rsidRPr="00E719D4">
              <w:rPr>
                <w:rFonts w:ascii="Garamond" w:hAnsi="Garamond"/>
                <w:b w:val="0"/>
                <w:color w:val="000000"/>
                <w:szCs w:val="22"/>
                <w:highlight w:val="yellow"/>
              </w:rPr>
              <w:t xml:space="preserve">) </w:t>
            </w:r>
            <w:r w:rsidRPr="00E719D4">
              <w:rPr>
                <w:rFonts w:ascii="Garamond" w:hAnsi="Garamond"/>
                <w:b w:val="0"/>
                <w:szCs w:val="22"/>
                <w:highlight w:val="yellow"/>
              </w:rPr>
              <w:t xml:space="preserve">не менее значения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в отношении вида генерирующих объектов, к которому объект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относится в соответствии с приложением 1 к ДПМ ВИЭ для объектов генерации, отобранных после 1 января 2021 года, и для календарного года, в котором должен вводиться объект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согласно заявке в отношении проекта по строительству объекта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поданной на тот конкурсный отбор инвестиционных проектов по строительству генерирующих объектов, функционирующих на основе </w:t>
            </w:r>
            <w:r w:rsidRPr="00E719D4">
              <w:rPr>
                <w:rFonts w:ascii="Garamond" w:hAnsi="Garamond"/>
                <w:b w:val="0"/>
                <w:szCs w:val="22"/>
                <w:highlight w:val="yellow"/>
              </w:rPr>
              <w:lastRenderedPageBreak/>
              <w:t xml:space="preserve">использования возобновляемых источников энергии, по результатам которого объект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был </w:t>
            </w:r>
            <w:r w:rsidRPr="00A67BD4">
              <w:rPr>
                <w:rFonts w:ascii="Garamond" w:hAnsi="Garamond"/>
                <w:b w:val="0"/>
                <w:szCs w:val="22"/>
                <w:highlight w:val="yellow"/>
              </w:rPr>
              <w:t xml:space="preserve">отобран, то </w:t>
            </w:r>
            <m:oMath>
              <m:sSubSup>
                <m:sSubSupPr>
                  <m:ctrlPr>
                    <w:rPr>
                      <w:rFonts w:ascii="Cambria Math" w:hAnsi="Cambria Math"/>
                      <w:b w:val="0"/>
                      <w:szCs w:val="22"/>
                      <w:highlight w:val="yellow"/>
                      <w:lang w:val="en-US"/>
                    </w:rPr>
                  </m:ctrlPr>
                </m:sSubSupPr>
                <m:e>
                  <m:r>
                    <m:rPr>
                      <m:sty m:val="b"/>
                    </m:rPr>
                    <w:rPr>
                      <w:rFonts w:ascii="Cambria Math" w:hAnsi="Cambria Math"/>
                      <w:szCs w:val="22"/>
                      <w:highlight w:val="yellow"/>
                      <w:lang w:val="en-US"/>
                    </w:rPr>
                    <m:t>K</m:t>
                  </m:r>
                </m:e>
                <m:sub>
                  <m:r>
                    <m:rPr>
                      <m:sty m:val="b"/>
                    </m:rPr>
                    <w:rPr>
                      <w:rFonts w:ascii="Cambria Math" w:hAnsi="Cambria Math"/>
                      <w:szCs w:val="22"/>
                      <w:highlight w:val="yellow"/>
                    </w:rPr>
                    <m:t>локал</m:t>
                  </m:r>
                </m:sub>
                <m:sup>
                  <m:r>
                    <m:rPr>
                      <m:sty m:val="b"/>
                    </m:rPr>
                    <w:rPr>
                      <w:rFonts w:ascii="Cambria Math" w:hAnsi="Cambria Math"/>
                      <w:szCs w:val="22"/>
                      <w:highlight w:val="yellow"/>
                      <w:lang w:val="en-US"/>
                    </w:rPr>
                    <m:t>g</m:t>
                  </m:r>
                  <m:r>
                    <m:rPr>
                      <m:sty m:val="b"/>
                    </m:rPr>
                    <w:rPr>
                      <w:rFonts w:ascii="Cambria Math" w:hAnsi="Cambria Math"/>
                      <w:szCs w:val="22"/>
                      <w:highlight w:val="yellow"/>
                    </w:rPr>
                    <m:t>,</m:t>
                  </m:r>
                  <m:r>
                    <m:rPr>
                      <m:sty m:val="b"/>
                    </m:rPr>
                    <w:rPr>
                      <w:rFonts w:ascii="Cambria Math" w:hAnsi="Cambria Math"/>
                      <w:szCs w:val="22"/>
                      <w:highlight w:val="yellow"/>
                      <w:lang w:val="en-US"/>
                    </w:rPr>
                    <m:t>m</m:t>
                  </m:r>
                </m:sup>
              </m:sSubSup>
              <m:r>
                <m:rPr>
                  <m:sty m:val="bi"/>
                </m:rPr>
                <w:rPr>
                  <w:rFonts w:ascii="Cambria Math" w:hAnsi="Cambria Math"/>
                  <w:szCs w:val="22"/>
                  <w:highlight w:val="yellow"/>
                </w:rPr>
                <m:t>=1</m:t>
              </m:r>
            </m:oMath>
            <w:r w:rsidRPr="00A67BD4">
              <w:rPr>
                <w:rFonts w:ascii="Garamond" w:hAnsi="Garamond"/>
                <w:b w:val="0"/>
                <w:szCs w:val="22"/>
                <w:highlight w:val="yellow"/>
              </w:rPr>
              <w:t>;</w:t>
            </w:r>
          </w:p>
          <w:p w14:paraId="644A74F7" w14:textId="54952E15" w:rsidR="00161861" w:rsidRPr="00A67BD4" w:rsidRDefault="00161861" w:rsidP="00161861">
            <w:pPr>
              <w:pStyle w:val="3"/>
              <w:ind w:left="0" w:firstLine="488"/>
              <w:rPr>
                <w:rFonts w:ascii="Garamond" w:hAnsi="Garamond"/>
                <w:b w:val="0"/>
                <w:szCs w:val="22"/>
                <w:highlight w:val="yellow"/>
              </w:rPr>
            </w:pPr>
            <w:r w:rsidRPr="00A67BD4">
              <w:rPr>
                <w:rFonts w:ascii="Garamond" w:hAnsi="Garamond"/>
                <w:b w:val="0"/>
                <w:szCs w:val="22"/>
                <w:highlight w:val="yellow"/>
              </w:rPr>
              <w:t xml:space="preserve">иначе </w:t>
            </w:r>
            <m:oMath>
              <m:sSubSup>
                <m:sSubSupPr>
                  <m:ctrlPr>
                    <w:rPr>
                      <w:rFonts w:ascii="Cambria Math" w:hAnsi="Cambria Math"/>
                      <w:b w:val="0"/>
                      <w:szCs w:val="22"/>
                      <w:highlight w:val="yellow"/>
                      <w:lang w:val="en-US"/>
                    </w:rPr>
                  </m:ctrlPr>
                </m:sSubSupPr>
                <m:e>
                  <m:r>
                    <m:rPr>
                      <m:sty m:val="b"/>
                    </m:rPr>
                    <w:rPr>
                      <w:rFonts w:ascii="Cambria Math" w:hAnsi="Cambria Math"/>
                      <w:szCs w:val="22"/>
                      <w:highlight w:val="yellow"/>
                      <w:lang w:val="en-US"/>
                    </w:rPr>
                    <m:t>K</m:t>
                  </m:r>
                </m:e>
                <m:sub>
                  <m:r>
                    <m:rPr>
                      <m:sty m:val="b"/>
                    </m:rPr>
                    <w:rPr>
                      <w:rFonts w:ascii="Cambria Math" w:hAnsi="Cambria Math"/>
                      <w:szCs w:val="22"/>
                      <w:highlight w:val="yellow"/>
                    </w:rPr>
                    <m:t>локал</m:t>
                  </m:r>
                </m:sub>
                <m:sup>
                  <m:r>
                    <m:rPr>
                      <m:sty m:val="b"/>
                    </m:rPr>
                    <w:rPr>
                      <w:rFonts w:ascii="Cambria Math" w:hAnsi="Cambria Math"/>
                      <w:szCs w:val="22"/>
                      <w:highlight w:val="yellow"/>
                      <w:lang w:val="en-US"/>
                    </w:rPr>
                    <m:t>g</m:t>
                  </m:r>
                  <m:r>
                    <m:rPr>
                      <m:sty m:val="b"/>
                    </m:rPr>
                    <w:rPr>
                      <w:rFonts w:ascii="Cambria Math" w:hAnsi="Cambria Math"/>
                      <w:szCs w:val="22"/>
                      <w:highlight w:val="yellow"/>
                    </w:rPr>
                    <m:t>,</m:t>
                  </m:r>
                  <m:r>
                    <m:rPr>
                      <m:sty m:val="b"/>
                    </m:rPr>
                    <w:rPr>
                      <w:rFonts w:ascii="Cambria Math" w:hAnsi="Cambria Math"/>
                      <w:szCs w:val="22"/>
                      <w:highlight w:val="yellow"/>
                      <w:lang w:val="en-US"/>
                    </w:rPr>
                    <m:t>m</m:t>
                  </m:r>
                </m:sup>
              </m:sSubSup>
            </m:oMath>
            <w:r w:rsidRPr="00A67BD4">
              <w:rPr>
                <w:rFonts w:ascii="Garamond" w:hAnsi="Garamond"/>
                <w:b w:val="0"/>
                <w:szCs w:val="22"/>
                <w:highlight w:val="yellow"/>
              </w:rPr>
              <w:t xml:space="preserve"> равен:</w:t>
            </w:r>
          </w:p>
          <w:p w14:paraId="177626D0" w14:textId="77777777" w:rsidR="00161861" w:rsidRPr="00E719D4" w:rsidRDefault="00161861" w:rsidP="00A67BD4">
            <w:pPr>
              <w:pStyle w:val="3"/>
              <w:ind w:left="0" w:firstLine="488"/>
              <w:rPr>
                <w:rFonts w:ascii="Garamond" w:hAnsi="Garamond"/>
                <w:b w:val="0"/>
                <w:szCs w:val="22"/>
                <w:highlight w:val="yellow"/>
              </w:rPr>
            </w:pPr>
            <w:r w:rsidRPr="00E719D4">
              <w:rPr>
                <w:rFonts w:ascii="Garamond" w:hAnsi="Garamond"/>
                <w:b w:val="0"/>
                <w:szCs w:val="22"/>
                <w:highlight w:val="yellow"/>
              </w:rPr>
              <w:t xml:space="preserve">0,15 – если объект генерации </w:t>
            </w:r>
            <w:r w:rsidRPr="00E719D4">
              <w:rPr>
                <w:rFonts w:ascii="Garamond" w:hAnsi="Garamond"/>
                <w:b w:val="0"/>
                <w:i/>
                <w:szCs w:val="22"/>
                <w:highlight w:val="yellow"/>
              </w:rPr>
              <w:t>g</w:t>
            </w:r>
            <w:r w:rsidRPr="00E719D4">
              <w:rPr>
                <w:rFonts w:ascii="Garamond" w:hAnsi="Garamond"/>
                <w:b w:val="0"/>
                <w:szCs w:val="22"/>
                <w:highlight w:val="yellow"/>
              </w:rPr>
              <w:t xml:space="preserve"> относится к генерирующим объектам солнечной генерации,</w:t>
            </w:r>
          </w:p>
          <w:p w14:paraId="2ABBAF70" w14:textId="3903BD39" w:rsidR="00161861" w:rsidRPr="00E719D4" w:rsidRDefault="00161861" w:rsidP="00A67BD4">
            <w:pPr>
              <w:pStyle w:val="3"/>
              <w:tabs>
                <w:tab w:val="clear" w:pos="567"/>
              </w:tabs>
              <w:ind w:left="0" w:firstLine="488"/>
              <w:rPr>
                <w:rFonts w:ascii="Garamond" w:hAnsi="Garamond"/>
                <w:b w:val="0"/>
                <w:color w:val="000000"/>
                <w:szCs w:val="22"/>
                <w:highlight w:val="yellow"/>
              </w:rPr>
            </w:pPr>
            <w:r w:rsidRPr="00E719D4">
              <w:rPr>
                <w:rFonts w:ascii="Garamond" w:hAnsi="Garamond"/>
                <w:b w:val="0"/>
                <w:szCs w:val="22"/>
                <w:highlight w:val="yellow"/>
              </w:rPr>
              <w:t>0,25 – в иных случаях</w:t>
            </w:r>
            <w:r w:rsidR="00A67BD4">
              <w:rPr>
                <w:rFonts w:ascii="Garamond" w:hAnsi="Garamond"/>
                <w:b w:val="0"/>
                <w:szCs w:val="22"/>
                <w:highlight w:val="yellow"/>
              </w:rPr>
              <w:t xml:space="preserve"> –</w:t>
            </w:r>
          </w:p>
          <w:p w14:paraId="7D46262A" w14:textId="24B98DC1" w:rsidR="00136D9A" w:rsidRPr="00E719D4" w:rsidRDefault="00843D3E" w:rsidP="00446FDA">
            <w:pPr>
              <w:pStyle w:val="3"/>
              <w:tabs>
                <w:tab w:val="clear" w:pos="567"/>
              </w:tabs>
              <w:ind w:left="0" w:firstLine="0"/>
              <w:rPr>
                <w:rFonts w:ascii="Garamond" w:hAnsi="Garamond"/>
                <w:b w:val="0"/>
                <w:color w:val="000000"/>
                <w:szCs w:val="22"/>
              </w:rPr>
            </w:pPr>
            <w:r w:rsidRPr="00121D1A">
              <w:rPr>
                <w:rFonts w:ascii="Garamond" w:hAnsi="Garamond"/>
                <w:b w:val="0"/>
                <w:szCs w:val="22"/>
                <w:highlight w:val="yellow"/>
              </w:rPr>
              <w:t xml:space="preserve">и </w:t>
            </w:r>
            <w:r w:rsidR="00136D9A" w:rsidRPr="00121D1A">
              <w:rPr>
                <w:rFonts w:ascii="Garamond" w:hAnsi="Garamond"/>
                <w:b w:val="0"/>
                <w:szCs w:val="22"/>
                <w:highlight w:val="yellow"/>
              </w:rPr>
              <w:t xml:space="preserve">направляет </w:t>
            </w:r>
            <w:r w:rsidR="00136D9A" w:rsidRPr="00E719D4">
              <w:rPr>
                <w:rFonts w:ascii="Garamond" w:hAnsi="Garamond"/>
                <w:b w:val="0"/>
                <w:szCs w:val="22"/>
                <w:highlight w:val="yellow"/>
              </w:rPr>
              <w:t xml:space="preserve">в КО информацию о </w:t>
            </w:r>
            <w:r w:rsidR="00136D9A" w:rsidRPr="00C469E4">
              <w:rPr>
                <w:rFonts w:ascii="Garamond" w:hAnsi="Garamond"/>
                <w:b w:val="0"/>
                <w:szCs w:val="22"/>
                <w:highlight w:val="yellow"/>
              </w:rPr>
              <w:t xml:space="preserve">значении </w:t>
            </w:r>
            <w:r w:rsidR="00136D9A" w:rsidRPr="00C469E4">
              <w:rPr>
                <w:rFonts w:ascii="Garamond" w:hAnsi="Garamond"/>
                <w:b w:val="0"/>
                <w:szCs w:val="22"/>
                <w:highlight w:val="yellow"/>
              </w:rPr>
              <w:object w:dxaOrig="840" w:dyaOrig="320" w14:anchorId="67CC8CE2">
                <v:shape id="_x0000_i1038" type="#_x0000_t75" style="width:42pt;height:16pt" o:ole="">
                  <v:imagedata r:id="rId7" o:title=""/>
                </v:shape>
                <o:OLEObject Type="Embed" ProgID="Equation.3" ShapeID="_x0000_i1038" DrawAspect="Content" ObjectID="_1739061357" r:id="rId21"/>
              </w:object>
            </w:r>
            <w:r w:rsidR="00136D9A" w:rsidRPr="00C469E4">
              <w:rPr>
                <w:rFonts w:ascii="Garamond" w:hAnsi="Garamond"/>
                <w:b w:val="0"/>
                <w:szCs w:val="22"/>
                <w:highlight w:val="yellow"/>
              </w:rPr>
              <w:t xml:space="preserve"> в соответствии с формой, предусмотренной приложением </w:t>
            </w:r>
            <w:r w:rsidR="007B46ED" w:rsidRPr="00C469E4">
              <w:rPr>
                <w:rFonts w:ascii="Garamond" w:hAnsi="Garamond"/>
                <w:b w:val="0"/>
                <w:szCs w:val="22"/>
                <w:highlight w:val="yellow"/>
              </w:rPr>
              <w:t>160.1</w:t>
            </w:r>
            <w:r w:rsidR="00136D9A" w:rsidRPr="00C469E4">
              <w:rPr>
                <w:rFonts w:ascii="Garamond" w:hAnsi="Garamond"/>
                <w:b w:val="0"/>
                <w:szCs w:val="22"/>
                <w:highlight w:val="yellow"/>
              </w:rPr>
              <w:t xml:space="preserve"> к настоящему Регламенту, </w:t>
            </w:r>
            <w:r w:rsidR="00597B34" w:rsidRPr="00C469E4">
              <w:rPr>
                <w:rFonts w:ascii="Garamond" w:hAnsi="Garamond"/>
                <w:b w:val="0"/>
                <w:szCs w:val="22"/>
                <w:highlight w:val="yellow"/>
              </w:rPr>
              <w:t>на 5</w:t>
            </w:r>
            <w:r w:rsidR="00A67BD4">
              <w:rPr>
                <w:rFonts w:ascii="Garamond" w:hAnsi="Garamond"/>
                <w:b w:val="0"/>
                <w:szCs w:val="22"/>
                <w:highlight w:val="yellow"/>
              </w:rPr>
              <w:t>-й</w:t>
            </w:r>
            <w:r w:rsidR="00597B34" w:rsidRPr="00C469E4">
              <w:rPr>
                <w:rFonts w:ascii="Garamond" w:hAnsi="Garamond"/>
                <w:b w:val="0"/>
                <w:szCs w:val="22"/>
                <w:highlight w:val="yellow"/>
              </w:rPr>
              <w:t xml:space="preserve"> рабочий день месяца, следующего за месяцем</w:t>
            </w:r>
            <w:r w:rsidR="00136D9A" w:rsidRPr="00C469E4">
              <w:rPr>
                <w:rFonts w:ascii="Garamond" w:hAnsi="Garamond"/>
                <w:b w:val="0"/>
                <w:color w:val="000000"/>
                <w:szCs w:val="22"/>
                <w:highlight w:val="yellow"/>
              </w:rPr>
              <w:t xml:space="preserve"> принятия Советом рынка решения о соответствии квалифицированного генерирующего объекта критериям квалификации</w:t>
            </w:r>
            <w:r w:rsidR="00A12E96" w:rsidRPr="00C469E4">
              <w:rPr>
                <w:rFonts w:ascii="Garamond" w:hAnsi="Garamond"/>
                <w:b w:val="0"/>
                <w:color w:val="000000"/>
                <w:szCs w:val="22"/>
                <w:highlight w:val="yellow"/>
              </w:rPr>
              <w:t xml:space="preserve"> (с указанием в качестве расчетного периода</w:t>
            </w:r>
            <w:r w:rsidR="00545478" w:rsidRPr="00C469E4">
              <w:rPr>
                <w:rFonts w:ascii="Garamond" w:hAnsi="Garamond"/>
                <w:b w:val="0"/>
                <w:color w:val="000000"/>
                <w:szCs w:val="22"/>
                <w:highlight w:val="yellow"/>
              </w:rPr>
              <w:t>, на который подается уведомление,</w:t>
            </w:r>
            <w:r w:rsidR="00A12E96" w:rsidRPr="00C469E4">
              <w:rPr>
                <w:rFonts w:ascii="Garamond" w:hAnsi="Garamond"/>
                <w:b w:val="0"/>
                <w:color w:val="000000"/>
                <w:szCs w:val="22"/>
                <w:highlight w:val="yellow"/>
              </w:rPr>
              <w:t xml:space="preserve"> месяца, </w:t>
            </w:r>
            <w:r w:rsidR="00A12E96" w:rsidRPr="00C469E4">
              <w:rPr>
                <w:rFonts w:ascii="Garamond" w:hAnsi="Garamond"/>
                <w:b w:val="0"/>
                <w:szCs w:val="22"/>
                <w:highlight w:val="yellow"/>
              </w:rPr>
              <w:t>следующего за месяцем</w:t>
            </w:r>
            <w:r w:rsidR="00A12E96" w:rsidRPr="00C469E4">
              <w:rPr>
                <w:rFonts w:ascii="Garamond" w:hAnsi="Garamond"/>
                <w:b w:val="0"/>
                <w:color w:val="000000"/>
                <w:szCs w:val="22"/>
                <w:highlight w:val="yellow"/>
              </w:rPr>
              <w:t xml:space="preserve"> принятия Советом рынка решения о соответствии квалифицированного генерирующего объекта критериям квалификации)</w:t>
            </w:r>
            <w:r w:rsidR="00136D9A" w:rsidRPr="00C469E4">
              <w:rPr>
                <w:rFonts w:ascii="Garamond" w:hAnsi="Garamond"/>
                <w:b w:val="0"/>
                <w:color w:val="000000"/>
                <w:szCs w:val="22"/>
                <w:highlight w:val="yellow"/>
              </w:rPr>
              <w:t>.</w:t>
            </w:r>
          </w:p>
          <w:p w14:paraId="0733083B" w14:textId="77777777" w:rsidR="00161861" w:rsidRPr="00161861" w:rsidRDefault="00161861" w:rsidP="00B227B4">
            <w:pPr>
              <w:pStyle w:val="3"/>
              <w:tabs>
                <w:tab w:val="clear" w:pos="567"/>
              </w:tabs>
              <w:ind w:left="0" w:firstLine="567"/>
              <w:rPr>
                <w:rFonts w:ascii="Garamond" w:hAnsi="Garamond"/>
                <w:b w:val="0"/>
                <w:color w:val="000000"/>
                <w:szCs w:val="22"/>
              </w:rPr>
            </w:pPr>
            <w:r w:rsidRPr="00161861">
              <w:rPr>
                <w:rFonts w:ascii="Garamond" w:hAnsi="Garamond"/>
                <w:b w:val="0"/>
                <w:color w:val="000000"/>
                <w:szCs w:val="22"/>
              </w:rPr>
              <w:t>…</w:t>
            </w:r>
          </w:p>
        </w:tc>
      </w:tr>
      <w:bookmarkEnd w:id="1"/>
      <w:bookmarkEnd w:id="2"/>
      <w:bookmarkEnd w:id="3"/>
      <w:bookmarkEnd w:id="4"/>
      <w:bookmarkEnd w:id="5"/>
    </w:tbl>
    <w:p w14:paraId="7089658A" w14:textId="77777777" w:rsidR="00D331F8" w:rsidRDefault="00D331F8" w:rsidP="008179AE"/>
    <w:p w14:paraId="18D56372" w14:textId="57E4DD7D" w:rsidR="00D331F8" w:rsidRPr="00D331F8" w:rsidRDefault="00D331F8" w:rsidP="00C469E4">
      <w:pPr>
        <w:ind w:left="142" w:right="-312"/>
        <w:rPr>
          <w:rFonts w:ascii="Garamond" w:hAnsi="Garamond"/>
          <w:b/>
          <w:sz w:val="26"/>
          <w:szCs w:val="26"/>
        </w:rPr>
      </w:pPr>
      <w:r w:rsidRPr="00D331F8">
        <w:rPr>
          <w:rFonts w:ascii="Garamond" w:hAnsi="Garamond"/>
          <w:b/>
          <w:sz w:val="26"/>
          <w:szCs w:val="26"/>
        </w:rPr>
        <w:t xml:space="preserve">Предложения по изменениям и дополнениям в </w:t>
      </w:r>
      <w:r w:rsidR="00C469E4">
        <w:rPr>
          <w:rFonts w:ascii="Garamond" w:hAnsi="Garamond"/>
          <w:b/>
          <w:sz w:val="26"/>
          <w:szCs w:val="26"/>
        </w:rPr>
        <w:t xml:space="preserve">СТАНДАРТНУЮ ФОРМУ </w:t>
      </w:r>
      <w:r w:rsidRPr="00D331F8">
        <w:rPr>
          <w:rFonts w:ascii="Garamond" w:hAnsi="Garamond" w:cs="Garamond"/>
          <w:b/>
          <w:bCs/>
          <w:sz w:val="26"/>
          <w:szCs w:val="26"/>
        </w:rPr>
        <w:t>ДОГОВОР</w:t>
      </w:r>
      <w:r w:rsidR="00C469E4">
        <w:rPr>
          <w:rFonts w:ascii="Garamond" w:hAnsi="Garamond" w:cs="Garamond"/>
          <w:b/>
          <w:bCs/>
          <w:sz w:val="26"/>
          <w:szCs w:val="26"/>
        </w:rPr>
        <w:t>А</w:t>
      </w:r>
      <w:r w:rsidRPr="00D331F8">
        <w:rPr>
          <w:rFonts w:ascii="Garamond" w:hAnsi="Garamond" w:cs="Garamond"/>
          <w:b/>
          <w:bCs/>
          <w:sz w:val="26"/>
          <w:szCs w:val="26"/>
        </w:rPr>
        <w:t xml:space="preserve">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D331F8">
        <w:rPr>
          <w:rFonts w:ascii="Garamond" w:hAnsi="Garamond"/>
          <w:b/>
          <w:sz w:val="26"/>
          <w:szCs w:val="26"/>
        </w:rPr>
        <w:t xml:space="preserve"> (Приложение № Д 6.2 к Договору о присоединении к торговой системе оптового рынка)</w:t>
      </w:r>
    </w:p>
    <w:p w14:paraId="4D54CA01" w14:textId="77777777" w:rsidR="00D331F8" w:rsidRPr="00E04AC3" w:rsidRDefault="00D331F8" w:rsidP="00D331F8">
      <w:pPr>
        <w:ind w:left="142" w:right="-312"/>
        <w:jc w:val="both"/>
        <w:rPr>
          <w:rFonts w:ascii="Garamond" w:hAnsi="Garamond"/>
          <w:b/>
          <w:bCs/>
          <w:sz w:val="22"/>
          <w:szCs w:val="22"/>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7087"/>
      </w:tblGrid>
      <w:tr w:rsidR="00D331F8" w:rsidRPr="00E04AC3" w14:paraId="645F77BA" w14:textId="77777777" w:rsidTr="00446FDA">
        <w:tc>
          <w:tcPr>
            <w:tcW w:w="993" w:type="dxa"/>
            <w:vAlign w:val="center"/>
          </w:tcPr>
          <w:p w14:paraId="48D66E0A" w14:textId="77777777" w:rsidR="00D331F8" w:rsidRPr="00E04AC3" w:rsidRDefault="00D331F8" w:rsidP="00B227B4">
            <w:pPr>
              <w:widowControl w:val="0"/>
              <w:jc w:val="center"/>
              <w:rPr>
                <w:rFonts w:ascii="Garamond" w:hAnsi="Garamond"/>
                <w:b/>
                <w:sz w:val="22"/>
                <w:szCs w:val="22"/>
              </w:rPr>
            </w:pPr>
            <w:r w:rsidRPr="00E04AC3">
              <w:rPr>
                <w:rFonts w:ascii="Garamond" w:hAnsi="Garamond"/>
                <w:b/>
                <w:sz w:val="22"/>
                <w:szCs w:val="22"/>
              </w:rPr>
              <w:t xml:space="preserve">№ </w:t>
            </w:r>
          </w:p>
          <w:p w14:paraId="65486221" w14:textId="77777777" w:rsidR="00D331F8" w:rsidRPr="00E04AC3" w:rsidRDefault="00D331F8" w:rsidP="00B227B4">
            <w:pPr>
              <w:widowControl w:val="0"/>
              <w:jc w:val="center"/>
              <w:rPr>
                <w:rFonts w:ascii="Garamond" w:hAnsi="Garamond"/>
                <w:b/>
                <w:sz w:val="22"/>
                <w:szCs w:val="22"/>
              </w:rPr>
            </w:pPr>
            <w:r w:rsidRPr="00E04AC3">
              <w:rPr>
                <w:rFonts w:ascii="Garamond" w:hAnsi="Garamond"/>
                <w:b/>
                <w:sz w:val="22"/>
                <w:szCs w:val="22"/>
              </w:rPr>
              <w:t>пункта</w:t>
            </w:r>
          </w:p>
        </w:tc>
        <w:tc>
          <w:tcPr>
            <w:tcW w:w="6691" w:type="dxa"/>
            <w:tcBorders>
              <w:bottom w:val="single" w:sz="4" w:space="0" w:color="auto"/>
            </w:tcBorders>
          </w:tcPr>
          <w:p w14:paraId="24E9666E" w14:textId="77777777" w:rsidR="00D331F8" w:rsidRPr="00E04AC3" w:rsidRDefault="00D331F8" w:rsidP="00B227B4">
            <w:pPr>
              <w:widowControl w:val="0"/>
              <w:jc w:val="center"/>
              <w:rPr>
                <w:rFonts w:ascii="Garamond" w:hAnsi="Garamond" w:cs="Garamond"/>
                <w:b/>
                <w:bCs/>
                <w:sz w:val="22"/>
                <w:szCs w:val="22"/>
              </w:rPr>
            </w:pPr>
            <w:r w:rsidRPr="00E04AC3">
              <w:rPr>
                <w:rFonts w:ascii="Garamond" w:hAnsi="Garamond" w:cs="Garamond"/>
                <w:b/>
                <w:bCs/>
                <w:sz w:val="22"/>
                <w:szCs w:val="22"/>
              </w:rPr>
              <w:t>Редакция, действующая на момент</w:t>
            </w:r>
          </w:p>
          <w:p w14:paraId="290B46A8" w14:textId="77777777" w:rsidR="00D331F8" w:rsidRPr="00E04AC3" w:rsidRDefault="00D331F8" w:rsidP="00B227B4">
            <w:pPr>
              <w:widowControl w:val="0"/>
              <w:tabs>
                <w:tab w:val="center" w:pos="3708"/>
                <w:tab w:val="left" w:pos="5298"/>
              </w:tabs>
              <w:jc w:val="center"/>
              <w:rPr>
                <w:rFonts w:ascii="Garamond" w:hAnsi="Garamond"/>
                <w:b/>
                <w:sz w:val="22"/>
                <w:szCs w:val="22"/>
              </w:rPr>
            </w:pPr>
            <w:r w:rsidRPr="00E04AC3">
              <w:rPr>
                <w:rFonts w:ascii="Garamond" w:hAnsi="Garamond" w:cs="Garamond"/>
                <w:b/>
                <w:bCs/>
                <w:sz w:val="22"/>
                <w:szCs w:val="22"/>
              </w:rPr>
              <w:t>вступления в силу изменений</w:t>
            </w:r>
          </w:p>
        </w:tc>
        <w:tc>
          <w:tcPr>
            <w:tcW w:w="7087" w:type="dxa"/>
            <w:tcBorders>
              <w:bottom w:val="single" w:sz="4" w:space="0" w:color="auto"/>
            </w:tcBorders>
          </w:tcPr>
          <w:p w14:paraId="30A25374" w14:textId="77777777" w:rsidR="00D331F8" w:rsidRPr="00E04AC3" w:rsidRDefault="00D331F8" w:rsidP="00B227B4">
            <w:pPr>
              <w:widowControl w:val="0"/>
              <w:jc w:val="center"/>
              <w:rPr>
                <w:rFonts w:ascii="Garamond" w:hAnsi="Garamond"/>
                <w:b/>
                <w:sz w:val="22"/>
                <w:szCs w:val="22"/>
              </w:rPr>
            </w:pPr>
            <w:r w:rsidRPr="00E04AC3">
              <w:rPr>
                <w:rFonts w:ascii="Garamond" w:hAnsi="Garamond"/>
                <w:b/>
                <w:sz w:val="22"/>
                <w:szCs w:val="22"/>
              </w:rPr>
              <w:t>Предлагаемая редакция</w:t>
            </w:r>
          </w:p>
          <w:p w14:paraId="5E685A5D" w14:textId="77777777" w:rsidR="00D331F8" w:rsidRPr="00E04AC3" w:rsidRDefault="00D331F8" w:rsidP="00B227B4">
            <w:pPr>
              <w:widowControl w:val="0"/>
              <w:jc w:val="center"/>
              <w:rPr>
                <w:rFonts w:ascii="Garamond" w:hAnsi="Garamond"/>
                <w:sz w:val="22"/>
                <w:szCs w:val="22"/>
              </w:rPr>
            </w:pPr>
            <w:r w:rsidRPr="00E04AC3">
              <w:rPr>
                <w:rFonts w:ascii="Garamond" w:hAnsi="Garamond"/>
                <w:sz w:val="22"/>
                <w:szCs w:val="22"/>
              </w:rPr>
              <w:t>(изменения выделены цветом)</w:t>
            </w:r>
          </w:p>
        </w:tc>
      </w:tr>
      <w:tr w:rsidR="00D331F8" w:rsidRPr="006D740F" w14:paraId="60A8C28E" w14:textId="77777777" w:rsidTr="00446FDA">
        <w:trPr>
          <w:trHeight w:val="561"/>
        </w:trPr>
        <w:tc>
          <w:tcPr>
            <w:tcW w:w="993" w:type="dxa"/>
          </w:tcPr>
          <w:p w14:paraId="3D810186" w14:textId="77777777" w:rsidR="00D331F8" w:rsidRPr="006D740F" w:rsidRDefault="00D331F8" w:rsidP="00B227B4">
            <w:pPr>
              <w:widowControl w:val="0"/>
              <w:spacing w:before="120" w:after="120"/>
              <w:jc w:val="center"/>
              <w:rPr>
                <w:rFonts w:ascii="Garamond" w:hAnsi="Garamond"/>
                <w:b/>
                <w:sz w:val="22"/>
                <w:szCs w:val="22"/>
              </w:rPr>
            </w:pPr>
            <w:r w:rsidRPr="006D740F">
              <w:rPr>
                <w:rFonts w:ascii="Garamond" w:hAnsi="Garamond"/>
                <w:b/>
                <w:sz w:val="22"/>
                <w:szCs w:val="22"/>
              </w:rPr>
              <w:t>1.</w:t>
            </w:r>
            <w:r>
              <w:rPr>
                <w:rFonts w:ascii="Garamond" w:hAnsi="Garamond"/>
                <w:b/>
                <w:sz w:val="22"/>
                <w:szCs w:val="22"/>
              </w:rPr>
              <w:t>7</w:t>
            </w:r>
          </w:p>
        </w:tc>
        <w:tc>
          <w:tcPr>
            <w:tcW w:w="6691" w:type="dxa"/>
            <w:shd w:val="clear" w:color="auto" w:fill="auto"/>
          </w:tcPr>
          <w:p w14:paraId="19243B30" w14:textId="77777777" w:rsidR="00D331F8" w:rsidRPr="00151AFA" w:rsidRDefault="00D331F8" w:rsidP="00151AFA">
            <w:pPr>
              <w:tabs>
                <w:tab w:val="left" w:pos="660"/>
                <w:tab w:val="left" w:pos="770"/>
                <w:tab w:val="left" w:pos="1843"/>
                <w:tab w:val="decimal" w:pos="3456"/>
              </w:tabs>
              <w:autoSpaceDE w:val="0"/>
              <w:autoSpaceDN w:val="0"/>
              <w:adjustRightInd w:val="0"/>
              <w:spacing w:before="120" w:after="120" w:line="288" w:lineRule="auto"/>
              <w:ind w:left="660"/>
              <w:jc w:val="both"/>
              <w:rPr>
                <w:rFonts w:ascii="Garamond" w:hAnsi="Garamond" w:cs="Garamond"/>
                <w:sz w:val="22"/>
                <w:szCs w:val="22"/>
              </w:rPr>
            </w:pPr>
            <w:r w:rsidRPr="00151AFA">
              <w:rPr>
                <w:rFonts w:ascii="Garamond" w:hAnsi="Garamond" w:cs="Arial"/>
                <w:sz w:val="22"/>
                <w:szCs w:val="22"/>
              </w:rPr>
              <w:t xml:space="preserve">В случае получения от Доверителя уведомления об изменении </w:t>
            </w:r>
            <w:r w:rsidRPr="00151AFA">
              <w:rPr>
                <w:rFonts w:ascii="Garamond" w:hAnsi="Garamond"/>
                <w:sz w:val="22"/>
                <w:szCs w:val="22"/>
              </w:rPr>
              <w:t xml:space="preserve">месторасположения объекта генерации в части субъекта Российской Федерации, указанного в приложении 1 к </w:t>
            </w:r>
            <w:r w:rsidRPr="00151AFA">
              <w:rPr>
                <w:rFonts w:ascii="Garamond" w:hAnsi="Garamond" w:cs="Garamond"/>
                <w:sz w:val="22"/>
                <w:szCs w:val="22"/>
              </w:rPr>
              <w:t xml:space="preserve">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указанного объекта генерации, </w:t>
            </w:r>
            <w:r w:rsidRPr="00151AFA">
              <w:rPr>
                <w:rFonts w:ascii="Garamond" w:hAnsi="Garamond" w:cs="Arial"/>
                <w:sz w:val="22"/>
                <w:szCs w:val="22"/>
              </w:rPr>
              <w:t xml:space="preserve">Поверенный вносит в указанные договоры изменения, </w:t>
            </w:r>
            <w:r w:rsidRPr="00151AFA">
              <w:rPr>
                <w:rFonts w:ascii="Garamond" w:hAnsi="Garamond" w:cs="Arial"/>
                <w:sz w:val="22"/>
                <w:szCs w:val="22"/>
              </w:rPr>
              <w:lastRenderedPageBreak/>
              <w:t xml:space="preserve">касающиеся месторасположения объекта генерации, при выполнении условий, предусмотренных настоящим Договором и указанными </w:t>
            </w:r>
            <w:r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cs="Arial"/>
                <w:sz w:val="22"/>
                <w:szCs w:val="22"/>
              </w:rPr>
              <w:t>.</w:t>
            </w:r>
          </w:p>
          <w:p w14:paraId="1DFF5B2F"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Указанное в предыдущем абзаце уведомление представляется Доверителем Поверенному по форме приложения 6 к настоящему Договору на бумажном носителе, заверенное подписью уполномоченного лица Доверителя и может предусматривать изменение только идентификационного параметра «Субъект Российской Федерации». В случае получения Поверенным от Доверителя указанного уведомления, предусматривающего изменение иных идентификационных параметров объекта генерации, изменение </w:t>
            </w:r>
            <w:r w:rsidRPr="00151AFA">
              <w:rPr>
                <w:rFonts w:ascii="Garamond" w:hAnsi="Garamond" w:cs="Garamond"/>
                <w:sz w:val="22"/>
                <w:szCs w:val="22"/>
              </w:rPr>
              <w:t>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заключенных в отношении такого объекта генерации, не осуществляется.</w:t>
            </w:r>
          </w:p>
          <w:p w14:paraId="3DBC9188"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В случае получения Поверенным от Доверителя уведомления, соответствующего требованиям настоящего пункта, и при выполнени</w:t>
            </w:r>
            <w:r w:rsidRPr="00A67BD4">
              <w:rPr>
                <w:rFonts w:ascii="Garamond" w:hAnsi="Garamond"/>
                <w:sz w:val="22"/>
                <w:szCs w:val="22"/>
              </w:rPr>
              <w:t>и в</w:t>
            </w:r>
            <w:r w:rsidRPr="00151AFA">
              <w:rPr>
                <w:rFonts w:ascii="Garamond" w:hAnsi="Garamond"/>
                <w:sz w:val="22"/>
                <w:szCs w:val="22"/>
              </w:rPr>
              <w:t xml:space="preserve"> течение 10 (десяти) рабочих дней со дня получения указанного уведомления иных установленных настоящим Договором и </w:t>
            </w:r>
            <w:r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заключенными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Поверенный направляет сторонам соответствующих договоров </w:t>
            </w:r>
            <w:r w:rsidRPr="00151AFA">
              <w:rPr>
                <w:rFonts w:ascii="Garamond" w:hAnsi="Garamond" w:cs="Garamond"/>
                <w:sz w:val="22"/>
                <w:szCs w:val="22"/>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уведомления об изменении месторасположения (субъекта Российской Федерации) </w:t>
            </w:r>
            <w:r w:rsidRPr="00151AFA">
              <w:rPr>
                <w:rFonts w:ascii="Garamond" w:hAnsi="Garamond"/>
                <w:sz w:val="22"/>
                <w:szCs w:val="22"/>
              </w:rPr>
              <w:lastRenderedPageBreak/>
              <w:t xml:space="preserve">указанного объекта генерации </w:t>
            </w:r>
            <w:r w:rsidRPr="00151AFA">
              <w:rPr>
                <w:rFonts w:ascii="Garamond" w:hAnsi="Garamond" w:cs="Garamond"/>
                <w:sz w:val="22"/>
                <w:szCs w:val="22"/>
              </w:rPr>
              <w:t>в электронном виде с применением электронной подписи:</w:t>
            </w:r>
          </w:p>
          <w:p w14:paraId="7A688D7B" w14:textId="77777777" w:rsidR="008B6155" w:rsidRDefault="008B6155"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p>
          <w:p w14:paraId="137E42E2" w14:textId="77777777" w:rsidR="00B537A8" w:rsidRDefault="00B537A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p>
          <w:p w14:paraId="26476BC3" w14:textId="77777777" w:rsidR="00B537A8" w:rsidRDefault="00B537A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p>
          <w:p w14:paraId="4FBE307A" w14:textId="77777777" w:rsidR="00B537A8" w:rsidRDefault="00B537A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p>
          <w:p w14:paraId="1E34ABC4" w14:textId="75861CB4"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cs="Garamond"/>
                <w:sz w:val="22"/>
                <w:szCs w:val="22"/>
              </w:rPr>
              <w:t xml:space="preserve">– </w:t>
            </w:r>
            <w:r w:rsidRPr="00151AFA">
              <w:rPr>
                <w:rFonts w:ascii="Garamond" w:hAnsi="Garamond"/>
                <w:sz w:val="22"/>
                <w:szCs w:val="22"/>
              </w:rPr>
              <w:t>в течение 5 (пяти) рабочих дней со дня выполнения Доверителем всех условий для изменения месторасположения объекта генерации в части субъекта Российской Федерации – в случае получения Поверенным уведомления и выполнения Доверителем всех указанных условий не позднее 5-го числа месяца;</w:t>
            </w:r>
          </w:p>
          <w:p w14:paraId="65AE33B3"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 xml:space="preserve">– в течение 5 (пяти) рабочих дней с 1-го числа месяца, следующего за месяцем, в котором Доверителем выполнены все условия для изменения месторасположения объекта генерации в части субъекта Российской Федерации, – в случае получения Поверенным </w:t>
            </w:r>
            <w:r w:rsidRPr="00151AFA">
              <w:rPr>
                <w:rFonts w:ascii="Garamond" w:hAnsi="Garamond" w:cs="Garamond"/>
                <w:sz w:val="22"/>
                <w:szCs w:val="22"/>
              </w:rPr>
              <w:t>уведомления и выполнения Доверителем всех указанных условий позднее 5-го числа месяца.</w:t>
            </w:r>
          </w:p>
          <w:p w14:paraId="67024E64" w14:textId="77777777" w:rsidR="00D331F8" w:rsidRPr="00151AFA" w:rsidRDefault="00D331F8" w:rsidP="00D331F8">
            <w:pPr>
              <w:tabs>
                <w:tab w:val="left" w:pos="660"/>
              </w:tabs>
              <w:ind w:left="660"/>
              <w:jc w:val="both"/>
              <w:rPr>
                <w:rFonts w:ascii="Garamond" w:hAnsi="Garamond" w:cs="Garamond"/>
                <w:sz w:val="22"/>
                <w:szCs w:val="22"/>
              </w:rPr>
            </w:pPr>
            <w:r w:rsidRPr="00151AFA">
              <w:rPr>
                <w:rFonts w:ascii="Garamond" w:hAnsi="Garamond" w:cs="Garamond"/>
                <w:sz w:val="22"/>
                <w:szCs w:val="22"/>
              </w:rPr>
              <w:t>В целях исполнения поручения днем выполнения Доверителем всех условий 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до 1 января 2021 года, считается:</w:t>
            </w:r>
          </w:p>
          <w:p w14:paraId="5E862F8A" w14:textId="77777777" w:rsidR="00D331F8" w:rsidRPr="00151AFA" w:rsidRDefault="00D331F8" w:rsidP="00D331F8">
            <w:pPr>
              <w:tabs>
                <w:tab w:val="left" w:pos="660"/>
              </w:tabs>
              <w:ind w:left="660"/>
              <w:jc w:val="both"/>
              <w:rPr>
                <w:rFonts w:ascii="Garamond" w:hAnsi="Garamond" w:cs="Garamond"/>
                <w:sz w:val="22"/>
                <w:szCs w:val="22"/>
              </w:rPr>
            </w:pPr>
            <w:r w:rsidRPr="00151AFA">
              <w:rPr>
                <w:rFonts w:ascii="Garamond" w:hAnsi="Garamond" w:cs="Garamond"/>
                <w:sz w:val="22"/>
                <w:szCs w:val="22"/>
              </w:rPr>
              <w:t>–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дата внесения изменений в заключенные договоры коммерческого представительства для целей заключения договоров поручительства, касающихся месторасположения объекта генерации в части субъекта Российской Федерации, при условии получения Поверенным от Доверителя уведомления, соответствующего требованиям настоящего пункта;</w:t>
            </w:r>
          </w:p>
          <w:p w14:paraId="5CDA9979"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cs="Garamond"/>
                <w:sz w:val="22"/>
                <w:szCs w:val="22"/>
              </w:rPr>
              <w:lastRenderedPageBreak/>
              <w:t>– в иных случаях – дата получения Поверенным от Доверителя уведомления, соответствующего требованиям настоящего пункта.</w:t>
            </w:r>
          </w:p>
          <w:p w14:paraId="493E96B7"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cs="Garamond"/>
                <w:sz w:val="22"/>
                <w:szCs w:val="22"/>
              </w:rPr>
              <w:t>В целях исполнения настоящего поручения днем выполнения Доверителем всех условий</w:t>
            </w:r>
            <w:r w:rsidRPr="00151AFA">
              <w:rPr>
                <w:rFonts w:ascii="Garamond" w:hAnsi="Garamond"/>
                <w:sz w:val="22"/>
                <w:szCs w:val="22"/>
              </w:rPr>
              <w:t xml:space="preserve"> </w:t>
            </w:r>
            <w:r w:rsidRPr="00151AFA">
              <w:rPr>
                <w:rFonts w:ascii="Garamond" w:hAnsi="Garamond" w:cs="Garamond"/>
                <w:sz w:val="22"/>
                <w:szCs w:val="22"/>
              </w:rPr>
              <w:t>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после 1 января 2021 года, считается дата получения Поверенным от Доверителя уведомления, соответствующего требованиям настоящего пункта.</w:t>
            </w:r>
          </w:p>
          <w:p w14:paraId="0128C992"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cs="Garamond"/>
                <w:sz w:val="22"/>
                <w:szCs w:val="22"/>
              </w:rPr>
              <w:t xml:space="preserve">В случае невыполнения </w:t>
            </w:r>
            <w:r w:rsidRPr="00151AFA">
              <w:rPr>
                <w:rFonts w:ascii="Garamond" w:hAnsi="Garamond"/>
                <w:sz w:val="22"/>
                <w:szCs w:val="22"/>
              </w:rPr>
              <w:t xml:space="preserve">установленных настоящим Договором и </w:t>
            </w:r>
            <w:r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заключенными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в течение 10 (десяти) рабочих дней, следующих за днем получения Поверенным соответствующего уведомления, изменение указанных </w:t>
            </w:r>
            <w:r w:rsidRPr="00151AFA">
              <w:rPr>
                <w:rFonts w:ascii="Garamond" w:hAnsi="Garamond" w:cs="Garamond"/>
                <w:sz w:val="22"/>
                <w:szCs w:val="22"/>
              </w:rPr>
              <w:t>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не осуществляется. В данном случае Поверенный не позднее 3 (трех) рабочих дней со дня истечения 10 (десяти) рабочих дней, следующих за днем получения уведомления, уведомляет Доверителя о невнесении изменений в </w:t>
            </w:r>
            <w:r w:rsidRPr="00151AFA">
              <w:rPr>
                <w:rFonts w:ascii="Garamond" w:hAnsi="Garamond" w:cs="Garamond"/>
                <w:sz w:val="22"/>
                <w:szCs w:val="22"/>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 отношении объекта генерации, указанного в уведомлении Доверителя, </w:t>
            </w:r>
            <w:r w:rsidRPr="00151AFA">
              <w:rPr>
                <w:rFonts w:ascii="Garamond" w:hAnsi="Garamond"/>
                <w:sz w:val="22"/>
                <w:szCs w:val="22"/>
              </w:rPr>
              <w:t xml:space="preserve">с указанием причин невнесения указанных изменений. </w:t>
            </w:r>
          </w:p>
          <w:p w14:paraId="14C98669" w14:textId="77777777" w:rsidR="003757EB" w:rsidRDefault="003757EB"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p>
          <w:p w14:paraId="20DAE621" w14:textId="77777777" w:rsidR="003757EB" w:rsidRDefault="003757EB"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p>
          <w:p w14:paraId="08BB36D7" w14:textId="77777777" w:rsidR="003757EB" w:rsidRDefault="003757EB"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p>
          <w:p w14:paraId="11338816" w14:textId="77777777" w:rsidR="003757EB" w:rsidRDefault="003757EB"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p>
          <w:p w14:paraId="32276196" w14:textId="77777777" w:rsidR="00B537A8" w:rsidRDefault="00B537A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p>
          <w:p w14:paraId="5851CC6D"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В случае если в </w:t>
            </w:r>
            <w:r w:rsidRPr="00151AFA">
              <w:rPr>
                <w:rFonts w:ascii="Garamond" w:hAnsi="Garamond" w:cs="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551C5208"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 xml:space="preserve">В случае получения Поверенным от Доверителя уведомления, соответствующего требованиям настоящего пункта, и (или) выполнения иных установленных настоящим Договором и </w:t>
            </w:r>
            <w:r w:rsidRPr="00151AFA">
              <w:rPr>
                <w:rFonts w:ascii="Garamond" w:hAnsi="Garamond" w:cs="Garamond"/>
                <w:sz w:val="22"/>
                <w:szCs w:val="22"/>
              </w:rPr>
              <w:t>ДПМ ВИЭ для объектов генерации, отобранных до 1 января 2021 года</w:t>
            </w:r>
            <w:r w:rsidRPr="00151AFA">
              <w:rPr>
                <w:rFonts w:ascii="Garamond" w:hAnsi="Garamond"/>
                <w:sz w:val="22"/>
                <w:szCs w:val="22"/>
              </w:rPr>
              <w:t>,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таких ДПМ ВИЭ (в случае повторного изменения месторасположения – позднее чем за 24 месяца до даты начала поставки мощности, указанной в таких ДПМ ВИЭ)</w:t>
            </w:r>
            <w:r w:rsidRPr="00151AFA">
              <w:rPr>
                <w:rFonts w:ascii="Garamond" w:hAnsi="Garamond" w:cs="Garamond"/>
                <w:sz w:val="22"/>
                <w:szCs w:val="22"/>
              </w:rPr>
              <w:t>,</w:t>
            </w:r>
            <w:r w:rsidRPr="00151AFA">
              <w:rPr>
                <w:rFonts w:ascii="Garamond" w:hAnsi="Garamond"/>
                <w:sz w:val="22"/>
                <w:szCs w:val="22"/>
              </w:rPr>
              <w:t xml:space="preserve"> изменение указанных </w:t>
            </w:r>
            <w:r w:rsidRPr="00151AFA">
              <w:rPr>
                <w:rFonts w:ascii="Garamond" w:hAnsi="Garamond" w:cs="Garamond"/>
                <w:sz w:val="22"/>
                <w:szCs w:val="22"/>
              </w:rPr>
              <w:t xml:space="preserve">договоров </w:t>
            </w:r>
            <w:r w:rsidRPr="00151AFA">
              <w:rPr>
                <w:rFonts w:ascii="Garamond" w:hAnsi="Garamond"/>
                <w:sz w:val="22"/>
                <w:szCs w:val="22"/>
              </w:rPr>
              <w:t>не осуществляется.</w:t>
            </w:r>
          </w:p>
          <w:p w14:paraId="3A83CDFB"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В случае получения Поверенным от Доверителя уведомления, соответствующего требованиям настоящего пункта, и (или) выполнения </w:t>
            </w:r>
            <w:r w:rsidRPr="003757EB">
              <w:rPr>
                <w:rFonts w:ascii="Garamond" w:hAnsi="Garamond"/>
                <w:sz w:val="22"/>
                <w:szCs w:val="22"/>
                <w:highlight w:val="yellow"/>
              </w:rPr>
              <w:t>иных</w:t>
            </w:r>
            <w:r w:rsidRPr="00151AFA">
              <w:rPr>
                <w:rFonts w:ascii="Garamond" w:hAnsi="Garamond"/>
                <w:sz w:val="22"/>
                <w:szCs w:val="22"/>
              </w:rPr>
              <w:t xml:space="preserve"> установленных </w:t>
            </w:r>
            <w:r w:rsidRPr="003757EB">
              <w:rPr>
                <w:rFonts w:ascii="Garamond" w:hAnsi="Garamond"/>
                <w:sz w:val="22"/>
                <w:szCs w:val="22"/>
                <w:highlight w:val="yellow"/>
              </w:rPr>
              <w:t>настоящим Договором и</w:t>
            </w:r>
            <w:r w:rsidRPr="00151AFA">
              <w:rPr>
                <w:rFonts w:ascii="Garamond" w:hAnsi="Garamond"/>
                <w:sz w:val="22"/>
                <w:szCs w:val="22"/>
              </w:rPr>
              <w:t xml:space="preserve"> ДПМ ВИЭ для объектов генерации, отобранных после 1 января 2021 года,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позднее </w:t>
            </w:r>
            <w:r w:rsidRPr="003757EB">
              <w:rPr>
                <w:rFonts w:ascii="Garamond" w:hAnsi="Garamond"/>
                <w:sz w:val="22"/>
                <w:szCs w:val="22"/>
                <w:highlight w:val="yellow"/>
              </w:rPr>
              <w:t xml:space="preserve">24 </w:t>
            </w:r>
            <w:r w:rsidRPr="00C469E4">
              <w:rPr>
                <w:rFonts w:ascii="Garamond" w:hAnsi="Garamond"/>
                <w:sz w:val="22"/>
                <w:szCs w:val="22"/>
                <w:highlight w:val="yellow"/>
              </w:rPr>
              <w:t>месяцев до даты</w:t>
            </w:r>
            <w:r w:rsidRPr="00151AFA">
              <w:rPr>
                <w:rFonts w:ascii="Garamond" w:hAnsi="Garamond"/>
                <w:sz w:val="22"/>
                <w:szCs w:val="22"/>
              </w:rPr>
              <w:t xml:space="preserve"> начала поставки мощности, указанной в таких ДПМ ВИЭ, изменение указанных договоров не осуществляется.</w:t>
            </w:r>
          </w:p>
          <w:p w14:paraId="6D81DE30" w14:textId="77777777" w:rsidR="00D331F8" w:rsidRPr="00151AFA" w:rsidRDefault="00D331F8" w:rsidP="00D331F8">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Допускается однократное повторное изменение месторасположения (субъекта Российской Федерации)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w:t>
            </w:r>
            <w:r w:rsidRPr="00151AFA">
              <w:rPr>
                <w:rFonts w:ascii="Garamond" w:hAnsi="Garamond"/>
                <w:sz w:val="22"/>
                <w:szCs w:val="22"/>
              </w:rPr>
              <w:lastRenderedPageBreak/>
              <w:t>использования возобновляемых источников энергии, отобранных до 1 января 2021 года, при выполнении всех условий, предусмотренных настоящим Договором и договорами о предоставлении мощности квалифицированных генерирующих объектов</w:t>
            </w:r>
            <w:r w:rsidRPr="00151AFA">
              <w:rPr>
                <w:rFonts w:ascii="Garamond" w:hAnsi="Garamond" w:cs="Garamond"/>
                <w:sz w:val="22"/>
                <w:szCs w:val="22"/>
              </w:rPr>
              <w:t>, функционирующих на основе использования возобновляемых источников энергии</w:t>
            </w:r>
            <w:r w:rsidRPr="00151AFA">
              <w:rPr>
                <w:rFonts w:ascii="Garamond" w:hAnsi="Garamond"/>
                <w:sz w:val="22"/>
                <w:szCs w:val="22"/>
              </w:rPr>
              <w:t>. В отношении прочих объектов генерации повторное изменение месторасположения не допускается. Также не допускается 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2A35C6A2" w14:textId="77777777" w:rsidR="00D331F8" w:rsidRPr="006D740F" w:rsidRDefault="00D331F8"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lang w:eastAsia="en-US"/>
              </w:rPr>
            </w:pPr>
            <w:r w:rsidRPr="00151AFA">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месторасположение (субъект Российской Федерации) которого было изменено, договоры, указанные в пункте 1.1 настоящего Договора, с учетом измененного месторасположения (субъекта Российской Федерации) указанного объекта генерации.</w:t>
            </w:r>
          </w:p>
        </w:tc>
        <w:tc>
          <w:tcPr>
            <w:tcW w:w="7087" w:type="dxa"/>
            <w:shd w:val="clear" w:color="auto" w:fill="auto"/>
          </w:tcPr>
          <w:p w14:paraId="6C11FD9B" w14:textId="77777777" w:rsidR="00151AFA" w:rsidRPr="00151AFA" w:rsidRDefault="00151AFA" w:rsidP="00151AFA">
            <w:pPr>
              <w:tabs>
                <w:tab w:val="left" w:pos="660"/>
                <w:tab w:val="left" w:pos="770"/>
                <w:tab w:val="left" w:pos="1843"/>
                <w:tab w:val="decimal" w:pos="3456"/>
              </w:tabs>
              <w:autoSpaceDE w:val="0"/>
              <w:autoSpaceDN w:val="0"/>
              <w:adjustRightInd w:val="0"/>
              <w:spacing w:before="120" w:after="120" w:line="288" w:lineRule="auto"/>
              <w:ind w:left="660"/>
              <w:jc w:val="both"/>
              <w:rPr>
                <w:rFonts w:ascii="Garamond" w:hAnsi="Garamond" w:cs="Garamond"/>
                <w:sz w:val="22"/>
                <w:szCs w:val="22"/>
              </w:rPr>
            </w:pPr>
            <w:r w:rsidRPr="00151AFA">
              <w:rPr>
                <w:rFonts w:ascii="Garamond" w:hAnsi="Garamond" w:cs="Arial"/>
                <w:sz w:val="22"/>
                <w:szCs w:val="22"/>
              </w:rPr>
              <w:lastRenderedPageBreak/>
              <w:t xml:space="preserve">В случае получения от Доверителя уведомления об изменении </w:t>
            </w:r>
            <w:r w:rsidRPr="00151AFA">
              <w:rPr>
                <w:rFonts w:ascii="Garamond" w:hAnsi="Garamond"/>
                <w:sz w:val="22"/>
                <w:szCs w:val="22"/>
              </w:rPr>
              <w:t xml:space="preserve">месторасположения объекта генерации в части субъекта Российской Федерации, указанного в приложении 1 к </w:t>
            </w:r>
            <w:r w:rsidRPr="00151AFA">
              <w:rPr>
                <w:rFonts w:ascii="Garamond" w:hAnsi="Garamond" w:cs="Garamond"/>
                <w:sz w:val="22"/>
                <w:szCs w:val="22"/>
              </w:rPr>
              <w:t xml:space="preserve">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указанного объекта генерации, </w:t>
            </w:r>
            <w:r w:rsidRPr="00151AFA">
              <w:rPr>
                <w:rFonts w:ascii="Garamond" w:hAnsi="Garamond" w:cs="Arial"/>
                <w:sz w:val="22"/>
                <w:szCs w:val="22"/>
              </w:rPr>
              <w:t xml:space="preserve">Поверенный вносит в указанные договоры изменения, касающиеся месторасположения объекта </w:t>
            </w:r>
            <w:r w:rsidRPr="00151AFA">
              <w:rPr>
                <w:rFonts w:ascii="Garamond" w:hAnsi="Garamond" w:cs="Arial"/>
                <w:sz w:val="22"/>
                <w:szCs w:val="22"/>
              </w:rPr>
              <w:lastRenderedPageBreak/>
              <w:t xml:space="preserve">генерации, при выполнении условий, предусмотренных настоящим Договором и указанными </w:t>
            </w:r>
            <w:r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cs="Arial"/>
                <w:sz w:val="22"/>
                <w:szCs w:val="22"/>
              </w:rPr>
              <w:t>.</w:t>
            </w:r>
          </w:p>
          <w:p w14:paraId="093B0B76" w14:textId="77777777" w:rsid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Указанное в предыдущем абзаце уведомление представляется Доверителем Поверенному по форме приложения 6 к настоящему Договору на бумажном носителе, заверенное подписью уполномоченного лица Доверителя и может предусматривать изменение только идентификационного параметра «Субъект Российской Федерации». В случае получения Поверенным от Доверителя указанного уведомления, предусматривающего изменение иных идентификационных параметров объекта генерации, изменение </w:t>
            </w:r>
            <w:r w:rsidRPr="00151AFA">
              <w:rPr>
                <w:rFonts w:ascii="Garamond" w:hAnsi="Garamond" w:cs="Garamond"/>
                <w:sz w:val="22"/>
                <w:szCs w:val="22"/>
              </w:rPr>
              <w:t>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заключенных в отношении такого объекта генерации, не осуществляется.</w:t>
            </w:r>
          </w:p>
          <w:p w14:paraId="393373ED" w14:textId="3F9C0E50" w:rsidR="00936AC4" w:rsidRPr="00936AC4" w:rsidRDefault="00936AC4"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936AC4">
              <w:rPr>
                <w:rFonts w:ascii="Garamond" w:hAnsi="Garamond" w:cs="Arial"/>
                <w:sz w:val="22"/>
                <w:szCs w:val="22"/>
                <w:highlight w:val="yellow"/>
              </w:rPr>
              <w:t xml:space="preserve">Уведомление об изменении </w:t>
            </w:r>
            <w:r w:rsidRPr="00936AC4">
              <w:rPr>
                <w:rFonts w:ascii="Garamond" w:hAnsi="Garamond"/>
                <w:sz w:val="22"/>
                <w:szCs w:val="22"/>
                <w:highlight w:val="yellow"/>
              </w:rPr>
              <w:t xml:space="preserve">месторасположения объекта генерации, </w:t>
            </w:r>
            <w:r w:rsidRPr="00936AC4">
              <w:rPr>
                <w:rFonts w:ascii="Garamond" w:hAnsi="Garamond" w:cs="Garamond"/>
                <w:sz w:val="22"/>
                <w:szCs w:val="22"/>
                <w:highlight w:val="yellow"/>
              </w:rPr>
              <w:t xml:space="preserve">отобранного после 1 января 2021 года, представляется Доверителем </w:t>
            </w:r>
            <w:r w:rsidRPr="00C469E4">
              <w:rPr>
                <w:rFonts w:ascii="Garamond" w:hAnsi="Garamond" w:cs="Garamond"/>
                <w:sz w:val="22"/>
                <w:szCs w:val="22"/>
                <w:highlight w:val="yellow"/>
              </w:rPr>
              <w:t xml:space="preserve">Поверенному не позднее </w:t>
            </w:r>
            <w:r w:rsidRPr="00C469E4">
              <w:rPr>
                <w:rFonts w:ascii="Garamond" w:hAnsi="Garamond"/>
                <w:sz w:val="22"/>
                <w:szCs w:val="22"/>
                <w:highlight w:val="yellow"/>
              </w:rPr>
              <w:t>5-го числа 25</w:t>
            </w:r>
            <w:r w:rsidR="00A67BD4">
              <w:rPr>
                <w:rFonts w:ascii="Garamond" w:hAnsi="Garamond"/>
                <w:sz w:val="22"/>
                <w:szCs w:val="22"/>
                <w:highlight w:val="yellow"/>
              </w:rPr>
              <w:t>-го</w:t>
            </w:r>
            <w:r w:rsidRPr="00C469E4">
              <w:rPr>
                <w:rFonts w:ascii="Garamond" w:hAnsi="Garamond"/>
                <w:sz w:val="22"/>
                <w:szCs w:val="22"/>
                <w:highlight w:val="yellow"/>
              </w:rPr>
              <w:t xml:space="preserve"> месяца</w:t>
            </w:r>
            <w:r w:rsidR="00D4678D" w:rsidRPr="00C469E4">
              <w:rPr>
                <w:rFonts w:ascii="Garamond" w:hAnsi="Garamond"/>
                <w:sz w:val="22"/>
                <w:szCs w:val="22"/>
                <w:highlight w:val="yellow"/>
              </w:rPr>
              <w:t>, предшествующего</w:t>
            </w:r>
            <w:r w:rsidRPr="00C469E4">
              <w:rPr>
                <w:rFonts w:ascii="Garamond" w:hAnsi="Garamond"/>
                <w:sz w:val="22"/>
                <w:szCs w:val="22"/>
                <w:highlight w:val="yellow"/>
              </w:rPr>
              <w:t xml:space="preserve"> дат</w:t>
            </w:r>
            <w:r w:rsidR="00D4678D" w:rsidRPr="00C469E4">
              <w:rPr>
                <w:rFonts w:ascii="Garamond" w:hAnsi="Garamond"/>
                <w:sz w:val="22"/>
                <w:szCs w:val="22"/>
                <w:highlight w:val="yellow"/>
              </w:rPr>
              <w:t>е</w:t>
            </w:r>
            <w:r w:rsidRPr="00C469E4">
              <w:rPr>
                <w:rFonts w:ascii="Garamond" w:hAnsi="Garamond"/>
                <w:sz w:val="22"/>
                <w:szCs w:val="22"/>
                <w:highlight w:val="yellow"/>
              </w:rPr>
              <w:t xml:space="preserve"> нач</w:t>
            </w:r>
            <w:r w:rsidRPr="00936AC4">
              <w:rPr>
                <w:rFonts w:ascii="Garamond" w:hAnsi="Garamond"/>
                <w:sz w:val="22"/>
                <w:szCs w:val="22"/>
                <w:highlight w:val="yellow"/>
              </w:rPr>
              <w:t>ала поставки мощности, указанной в ДПМ ВИЭ.</w:t>
            </w:r>
          </w:p>
          <w:p w14:paraId="05F31E92" w14:textId="2AB83E06" w:rsidR="00FC73A5"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В случае получения Поверенным от Доверителя уведомления, соответствующего требованиям настоящего пункта, и при выполнени</w:t>
            </w:r>
            <w:r w:rsidRPr="00A67BD4">
              <w:rPr>
                <w:rFonts w:ascii="Garamond" w:hAnsi="Garamond"/>
                <w:sz w:val="22"/>
                <w:szCs w:val="22"/>
              </w:rPr>
              <w:t>и</w:t>
            </w:r>
            <w:r w:rsidR="00FC73A5" w:rsidRPr="00FC73A5">
              <w:rPr>
                <w:rFonts w:ascii="Garamond" w:hAnsi="Garamond"/>
                <w:sz w:val="22"/>
                <w:szCs w:val="22"/>
                <w:highlight w:val="yellow"/>
              </w:rPr>
              <w:t>:</w:t>
            </w:r>
          </w:p>
          <w:p w14:paraId="5AE887DA" w14:textId="60DDE794" w:rsidR="00FC73A5" w:rsidRDefault="008B6155">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highlight w:val="yellow"/>
              </w:rPr>
            </w:pPr>
            <w:r>
              <w:rPr>
                <w:rFonts w:ascii="Garamond" w:hAnsi="Garamond"/>
                <w:sz w:val="22"/>
                <w:szCs w:val="22"/>
                <w:highlight w:val="yellow"/>
              </w:rPr>
              <w:t>–</w:t>
            </w:r>
            <w:r w:rsidR="00151AFA" w:rsidRPr="00FC73A5">
              <w:rPr>
                <w:rFonts w:ascii="Garamond" w:hAnsi="Garamond"/>
                <w:sz w:val="22"/>
                <w:szCs w:val="22"/>
                <w:highlight w:val="yellow"/>
              </w:rPr>
              <w:t xml:space="preserve"> </w:t>
            </w:r>
            <w:r w:rsidR="00151AFA" w:rsidRPr="00A67BD4">
              <w:rPr>
                <w:rFonts w:ascii="Garamond" w:hAnsi="Garamond"/>
                <w:sz w:val="22"/>
                <w:szCs w:val="22"/>
              </w:rPr>
              <w:t>в</w:t>
            </w:r>
            <w:r w:rsidR="00151AFA" w:rsidRPr="00151AFA">
              <w:rPr>
                <w:rFonts w:ascii="Garamond" w:hAnsi="Garamond"/>
                <w:sz w:val="22"/>
                <w:szCs w:val="22"/>
              </w:rPr>
              <w:t xml:space="preserve"> течение 10 (десяти) рабочих дней со дня получения указанного уведомления иных установленных настоящим Договором и </w:t>
            </w:r>
            <w:r w:rsidR="00151AFA"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151AFA" w:rsidRPr="00151AFA">
              <w:rPr>
                <w:rFonts w:ascii="Garamond" w:hAnsi="Garamond"/>
                <w:sz w:val="22"/>
                <w:szCs w:val="22"/>
              </w:rPr>
              <w:t>, заключенными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w:t>
            </w:r>
            <w:r w:rsidR="00FC73A5" w:rsidRPr="00FC73A5">
              <w:rPr>
                <w:rFonts w:ascii="Garamond" w:hAnsi="Garamond" w:cs="Garamond"/>
                <w:sz w:val="22"/>
                <w:szCs w:val="22"/>
                <w:highlight w:val="yellow"/>
              </w:rPr>
              <w:t xml:space="preserve"> </w:t>
            </w:r>
            <w:r w:rsidR="003757EB">
              <w:rPr>
                <w:rFonts w:ascii="Garamond" w:hAnsi="Garamond" w:cs="Garamond"/>
                <w:sz w:val="22"/>
                <w:szCs w:val="22"/>
                <w:highlight w:val="yellow"/>
              </w:rPr>
              <w:t>–</w:t>
            </w:r>
            <w:r w:rsidR="00FC73A5" w:rsidRPr="00FC73A5">
              <w:rPr>
                <w:rFonts w:ascii="Garamond" w:hAnsi="Garamond" w:cs="Garamond"/>
                <w:sz w:val="22"/>
                <w:szCs w:val="22"/>
                <w:highlight w:val="yellow"/>
              </w:rPr>
              <w:t xml:space="preserve"> для объектов генерации, о</w:t>
            </w:r>
            <w:r w:rsidR="00FC73A5">
              <w:rPr>
                <w:rFonts w:ascii="Garamond" w:hAnsi="Garamond" w:cs="Garamond"/>
                <w:sz w:val="22"/>
                <w:szCs w:val="22"/>
                <w:highlight w:val="yellow"/>
              </w:rPr>
              <w:t>тобранных до 1 января 2021 года;</w:t>
            </w:r>
          </w:p>
          <w:p w14:paraId="25B0949B" w14:textId="3C0A14C6" w:rsidR="00FC73A5" w:rsidRPr="00FC73A5" w:rsidRDefault="008B6155">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Pr>
                <w:rFonts w:ascii="Garamond" w:hAnsi="Garamond"/>
                <w:sz w:val="22"/>
                <w:szCs w:val="22"/>
                <w:highlight w:val="yellow"/>
              </w:rPr>
              <w:t>–</w:t>
            </w:r>
            <w:r w:rsidR="00FC73A5" w:rsidRPr="00FC73A5">
              <w:rPr>
                <w:rFonts w:ascii="Garamond" w:hAnsi="Garamond"/>
                <w:sz w:val="22"/>
                <w:szCs w:val="22"/>
                <w:highlight w:val="yellow"/>
              </w:rPr>
              <w:t xml:space="preserve"> установленных </w:t>
            </w:r>
            <w:r w:rsidR="00FC73A5" w:rsidRPr="00FC73A5">
              <w:rPr>
                <w:rFonts w:ascii="Garamond" w:hAnsi="Garamond" w:cs="Garamond"/>
                <w:sz w:val="22"/>
                <w:szCs w:val="22"/>
                <w:highlight w:val="yellow"/>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FC73A5" w:rsidRPr="00FC73A5">
              <w:rPr>
                <w:rFonts w:ascii="Garamond" w:hAnsi="Garamond"/>
                <w:sz w:val="22"/>
                <w:szCs w:val="22"/>
                <w:highlight w:val="yellow"/>
              </w:rPr>
              <w:t xml:space="preserve">, </w:t>
            </w:r>
            <w:r w:rsidR="00FC73A5" w:rsidRPr="00FC73A5">
              <w:rPr>
                <w:rFonts w:ascii="Garamond" w:hAnsi="Garamond"/>
                <w:sz w:val="22"/>
                <w:szCs w:val="22"/>
                <w:highlight w:val="yellow"/>
              </w:rPr>
              <w:lastRenderedPageBreak/>
              <w:t xml:space="preserve">заключенными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w:t>
            </w:r>
            <w:r w:rsidR="003757EB">
              <w:rPr>
                <w:rFonts w:ascii="Garamond" w:hAnsi="Garamond" w:cs="Garamond"/>
                <w:sz w:val="22"/>
                <w:szCs w:val="22"/>
                <w:highlight w:val="yellow"/>
              </w:rPr>
              <w:t>–</w:t>
            </w:r>
            <w:r w:rsidR="00FC73A5" w:rsidRPr="00FC73A5">
              <w:rPr>
                <w:rFonts w:ascii="Garamond" w:hAnsi="Garamond" w:cs="Garamond"/>
                <w:sz w:val="22"/>
                <w:szCs w:val="22"/>
                <w:highlight w:val="yellow"/>
              </w:rPr>
              <w:t xml:space="preserve"> для объектов генерации, отобранных после 1 января 2021 года</w:t>
            </w:r>
            <w:r w:rsidR="00FC73A5" w:rsidRPr="00FC73A5">
              <w:rPr>
                <w:rFonts w:ascii="Garamond" w:hAnsi="Garamond" w:cs="Garamond"/>
                <w:sz w:val="22"/>
                <w:szCs w:val="22"/>
              </w:rPr>
              <w:t>,</w:t>
            </w:r>
            <w:r w:rsidR="00151AFA" w:rsidRPr="00FC73A5">
              <w:rPr>
                <w:rFonts w:ascii="Garamond" w:hAnsi="Garamond"/>
                <w:sz w:val="22"/>
                <w:szCs w:val="22"/>
              </w:rPr>
              <w:t xml:space="preserve"> </w:t>
            </w:r>
          </w:p>
          <w:p w14:paraId="0241D30E" w14:textId="5052AE7D"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 xml:space="preserve">Поверенный направляет сторонам соответствующих договоров </w:t>
            </w:r>
            <w:r w:rsidRPr="00151AFA">
              <w:rPr>
                <w:rFonts w:ascii="Garamond" w:hAnsi="Garamond" w:cs="Garamond"/>
                <w:sz w:val="22"/>
                <w:szCs w:val="22"/>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уведомления об изменении месторасположения (субъекта Российской Федерации) указанного объекта генерации </w:t>
            </w:r>
            <w:r w:rsidRPr="00151AFA">
              <w:rPr>
                <w:rFonts w:ascii="Garamond" w:hAnsi="Garamond" w:cs="Garamond"/>
                <w:sz w:val="22"/>
                <w:szCs w:val="22"/>
              </w:rPr>
              <w:t>в электронном виде с применением электронной подписи:</w:t>
            </w:r>
          </w:p>
          <w:p w14:paraId="324A8446"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cs="Garamond"/>
                <w:sz w:val="22"/>
                <w:szCs w:val="22"/>
              </w:rPr>
              <w:t xml:space="preserve">– </w:t>
            </w:r>
            <w:r w:rsidRPr="00151AFA">
              <w:rPr>
                <w:rFonts w:ascii="Garamond" w:hAnsi="Garamond"/>
                <w:sz w:val="22"/>
                <w:szCs w:val="22"/>
              </w:rPr>
              <w:t>в течение 5 (пяти) рабочих дней со дня выполнения Доверителем всех условий для изменения месторасположения объекта генерации в части субъекта Российской Федерации – в случае получения Поверенным уведомления и выполнения Доверителем всех указанных условий не позднее 5-го числа месяца;</w:t>
            </w:r>
          </w:p>
          <w:p w14:paraId="6FC13025"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 xml:space="preserve">– в течение 5 (пяти) рабочих дней с 1-го числа месяца, следующего за месяцем, в котором Доверителем выполнены все условия для изменения месторасположения объекта генерации в части субъекта Российской Федерации, – в случае получения Поверенным </w:t>
            </w:r>
            <w:r w:rsidRPr="00151AFA">
              <w:rPr>
                <w:rFonts w:ascii="Garamond" w:hAnsi="Garamond" w:cs="Garamond"/>
                <w:sz w:val="22"/>
                <w:szCs w:val="22"/>
              </w:rPr>
              <w:t>уведомления и выполнения Доверителем всех указанных условий позднее 5-го числа месяца.</w:t>
            </w:r>
          </w:p>
          <w:p w14:paraId="6160ED8E" w14:textId="77777777" w:rsidR="00151AFA" w:rsidRPr="00151AFA" w:rsidRDefault="00151AFA" w:rsidP="00151AFA">
            <w:pPr>
              <w:tabs>
                <w:tab w:val="left" w:pos="660"/>
              </w:tabs>
              <w:ind w:left="660"/>
              <w:jc w:val="both"/>
              <w:rPr>
                <w:rFonts w:ascii="Garamond" w:hAnsi="Garamond" w:cs="Garamond"/>
                <w:sz w:val="22"/>
                <w:szCs w:val="22"/>
              </w:rPr>
            </w:pPr>
            <w:r w:rsidRPr="00151AFA">
              <w:rPr>
                <w:rFonts w:ascii="Garamond" w:hAnsi="Garamond" w:cs="Garamond"/>
                <w:sz w:val="22"/>
                <w:szCs w:val="22"/>
              </w:rPr>
              <w:t>В целях исполнения поручения днем выполнения Доверителем всех условий 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до 1 января 2021 года, считается:</w:t>
            </w:r>
          </w:p>
          <w:p w14:paraId="5E865300" w14:textId="77777777" w:rsidR="00151AFA" w:rsidRPr="00151AFA" w:rsidRDefault="00151AFA" w:rsidP="00151AFA">
            <w:pPr>
              <w:tabs>
                <w:tab w:val="left" w:pos="660"/>
              </w:tabs>
              <w:ind w:left="660"/>
              <w:jc w:val="both"/>
              <w:rPr>
                <w:rFonts w:ascii="Garamond" w:hAnsi="Garamond" w:cs="Garamond"/>
                <w:sz w:val="22"/>
                <w:szCs w:val="22"/>
              </w:rPr>
            </w:pPr>
            <w:r w:rsidRPr="00151AFA">
              <w:rPr>
                <w:rFonts w:ascii="Garamond" w:hAnsi="Garamond" w:cs="Garamond"/>
                <w:sz w:val="22"/>
                <w:szCs w:val="22"/>
              </w:rPr>
              <w:t>–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дата внесения изменений в заключенные договоры коммерческого представительства для целей заключения договоров поручительства, касающихся месторасположения объекта генерации в части субъекта Российской Федерации, при условии получения Поверенным от Доверителя уведомления, соответствующего требованиям настоящего пункта;</w:t>
            </w:r>
          </w:p>
          <w:p w14:paraId="622B0ED9"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cs="Garamond"/>
                <w:sz w:val="22"/>
                <w:szCs w:val="22"/>
              </w:rPr>
              <w:lastRenderedPageBreak/>
              <w:t>– в иных случаях – дата получения Поверенным от Доверителя уведомления, соответствующего требованиям настоящего пункта.</w:t>
            </w:r>
          </w:p>
          <w:p w14:paraId="28E59198"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cs="Garamond"/>
                <w:sz w:val="22"/>
                <w:szCs w:val="22"/>
              </w:rPr>
              <w:t>В целях исполнения настоящего поручения днем выполнения Доверителем всех условий</w:t>
            </w:r>
            <w:r w:rsidRPr="00151AFA">
              <w:rPr>
                <w:rFonts w:ascii="Garamond" w:hAnsi="Garamond"/>
                <w:sz w:val="22"/>
                <w:szCs w:val="22"/>
              </w:rPr>
              <w:t xml:space="preserve"> </w:t>
            </w:r>
            <w:r w:rsidRPr="00151AFA">
              <w:rPr>
                <w:rFonts w:ascii="Garamond" w:hAnsi="Garamond" w:cs="Garamond"/>
                <w:sz w:val="22"/>
                <w:szCs w:val="22"/>
              </w:rPr>
              <w:t>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после 1 января 2021 года, считается дата получения Поверенным от Доверителя уведомления, соответствующего требованиям настоящего пункта.</w:t>
            </w:r>
          </w:p>
          <w:p w14:paraId="0A0F4A3D" w14:textId="77777777" w:rsidR="003757EB"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cs="Garamond"/>
                <w:sz w:val="22"/>
                <w:szCs w:val="22"/>
              </w:rPr>
              <w:t xml:space="preserve">В случае невыполнения </w:t>
            </w:r>
            <w:r w:rsidRPr="00151AFA">
              <w:rPr>
                <w:rFonts w:ascii="Garamond" w:hAnsi="Garamond"/>
                <w:sz w:val="22"/>
                <w:szCs w:val="22"/>
              </w:rPr>
              <w:t xml:space="preserve">установленных настоящим Договором и </w:t>
            </w:r>
            <w:r w:rsidRPr="00151AFA">
              <w:rPr>
                <w:rFonts w:ascii="Garamond" w:hAnsi="Garamond" w:cs="Garamond"/>
                <w:sz w:val="22"/>
                <w:szCs w:val="22"/>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заключенными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w:t>
            </w:r>
            <w:r w:rsidR="003757EB" w:rsidRPr="003757EB">
              <w:rPr>
                <w:rFonts w:ascii="Garamond" w:hAnsi="Garamond" w:cs="Garamond"/>
                <w:sz w:val="22"/>
                <w:szCs w:val="22"/>
                <w:highlight w:val="yellow"/>
              </w:rPr>
              <w:t>для объектов генерации, отобранных до 1 января 2021 года,</w:t>
            </w:r>
            <w:r w:rsidR="003757EB">
              <w:rPr>
                <w:rFonts w:ascii="Garamond" w:hAnsi="Garamond" w:cs="Garamond"/>
              </w:rPr>
              <w:t xml:space="preserve"> </w:t>
            </w:r>
            <w:r w:rsidRPr="00151AFA">
              <w:rPr>
                <w:rFonts w:ascii="Garamond" w:hAnsi="Garamond"/>
                <w:sz w:val="22"/>
                <w:szCs w:val="22"/>
              </w:rPr>
              <w:t xml:space="preserve">в течение 10 (десяти) рабочих дней, следующих за днем получения Поверенным соответствующего уведомления, изменение указанных </w:t>
            </w:r>
            <w:r w:rsidRPr="00151AFA">
              <w:rPr>
                <w:rFonts w:ascii="Garamond" w:hAnsi="Garamond" w:cs="Garamond"/>
                <w:sz w:val="22"/>
                <w:szCs w:val="22"/>
              </w:rPr>
              <w:t>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не осуществляется. В данном случае Поверенный не позднее 3 (трех) рабочих дней со дня истечения 10 (десяти) рабочих дней, следующих за днем получения уведомления, уведомляет Доверителя о невнесении изменений в </w:t>
            </w:r>
            <w:r w:rsidRPr="00151AFA">
              <w:rPr>
                <w:rFonts w:ascii="Garamond" w:hAnsi="Garamond" w:cs="Garamond"/>
                <w:sz w:val="22"/>
                <w:szCs w:val="22"/>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 отношении объекта генерации, указанного в уведомлении Доверителя, </w:t>
            </w:r>
            <w:r w:rsidRPr="00151AFA">
              <w:rPr>
                <w:rFonts w:ascii="Garamond" w:hAnsi="Garamond"/>
                <w:sz w:val="22"/>
                <w:szCs w:val="22"/>
              </w:rPr>
              <w:t>с указанием причин невнесения указанных изменений.</w:t>
            </w:r>
          </w:p>
          <w:p w14:paraId="079FCDB8" w14:textId="6197ED16" w:rsidR="00151AFA" w:rsidRPr="003757EB" w:rsidRDefault="003757EB"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3757EB">
              <w:rPr>
                <w:rFonts w:ascii="Garamond" w:hAnsi="Garamond" w:cs="Garamond"/>
                <w:sz w:val="22"/>
                <w:szCs w:val="22"/>
                <w:highlight w:val="yellow"/>
              </w:rPr>
              <w:t xml:space="preserve">В случае невыполнения </w:t>
            </w:r>
            <w:r w:rsidRPr="003757EB">
              <w:rPr>
                <w:rFonts w:ascii="Garamond" w:hAnsi="Garamond"/>
                <w:sz w:val="22"/>
                <w:szCs w:val="22"/>
                <w:highlight w:val="yellow"/>
              </w:rPr>
              <w:t xml:space="preserve">установленных настоящим </w:t>
            </w:r>
            <w:r w:rsidRPr="00DC1053">
              <w:rPr>
                <w:rFonts w:ascii="Garamond" w:hAnsi="Garamond"/>
                <w:sz w:val="22"/>
                <w:szCs w:val="22"/>
                <w:highlight w:val="yellow"/>
              </w:rPr>
              <w:t xml:space="preserve">Договором и </w:t>
            </w:r>
            <w:r w:rsidRPr="00DC1053">
              <w:rPr>
                <w:rFonts w:ascii="Garamond" w:hAnsi="Garamond" w:cs="Garamond"/>
                <w:sz w:val="22"/>
                <w:szCs w:val="22"/>
                <w:highlight w:val="yellow"/>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DC1053">
              <w:rPr>
                <w:rFonts w:ascii="Garamond" w:hAnsi="Garamond"/>
                <w:sz w:val="22"/>
                <w:szCs w:val="22"/>
                <w:highlight w:val="yellow"/>
              </w:rPr>
              <w:t>, заключенными в отношении указанного в уведомлении объекта генерации, условий для изменения месторасположения объекта генерации в част</w:t>
            </w:r>
            <w:r w:rsidR="00A67BD4">
              <w:rPr>
                <w:rFonts w:ascii="Garamond" w:hAnsi="Garamond"/>
                <w:sz w:val="22"/>
                <w:szCs w:val="22"/>
                <w:highlight w:val="yellow"/>
              </w:rPr>
              <w:t>и субъекта Российской Федерации</w:t>
            </w:r>
            <w:r w:rsidRPr="00DC1053">
              <w:rPr>
                <w:rFonts w:ascii="Garamond" w:hAnsi="Garamond"/>
                <w:sz w:val="22"/>
                <w:szCs w:val="22"/>
                <w:highlight w:val="yellow"/>
              </w:rPr>
              <w:t xml:space="preserve"> </w:t>
            </w:r>
            <w:r w:rsidRPr="00DC1053">
              <w:rPr>
                <w:rFonts w:ascii="Garamond" w:hAnsi="Garamond" w:cs="Garamond"/>
                <w:sz w:val="22"/>
                <w:szCs w:val="22"/>
                <w:highlight w:val="yellow"/>
              </w:rPr>
              <w:t xml:space="preserve">для объектов генерации, отобранных после 1 января 2021 года, </w:t>
            </w:r>
            <w:r w:rsidRPr="00DC1053">
              <w:rPr>
                <w:rFonts w:ascii="Garamond" w:hAnsi="Garamond"/>
                <w:sz w:val="22"/>
                <w:szCs w:val="22"/>
                <w:highlight w:val="yellow"/>
              </w:rPr>
              <w:t xml:space="preserve">Поверенный не </w:t>
            </w:r>
            <w:r w:rsidRPr="00DC1053">
              <w:rPr>
                <w:rFonts w:ascii="Garamond" w:hAnsi="Garamond"/>
                <w:sz w:val="22"/>
                <w:szCs w:val="22"/>
                <w:highlight w:val="yellow"/>
              </w:rPr>
              <w:lastRenderedPageBreak/>
              <w:t xml:space="preserve">позднее 3 (трех) рабочих дней со дня получения </w:t>
            </w:r>
            <w:r w:rsidRPr="003757EB">
              <w:rPr>
                <w:rFonts w:ascii="Garamond" w:hAnsi="Garamond"/>
                <w:sz w:val="22"/>
                <w:szCs w:val="22"/>
                <w:highlight w:val="yellow"/>
              </w:rPr>
              <w:t xml:space="preserve">уведомления уведомляет Доверителя о невнесении изменений в </w:t>
            </w:r>
            <w:r w:rsidRPr="003757EB">
              <w:rPr>
                <w:rFonts w:ascii="Garamond" w:hAnsi="Garamond" w:cs="Garamond"/>
                <w:sz w:val="22"/>
                <w:szCs w:val="22"/>
                <w:highlight w:val="yellow"/>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 отношении объекта генерации, указанного в уведомлении Доверителя, </w:t>
            </w:r>
            <w:r w:rsidRPr="003757EB">
              <w:rPr>
                <w:rFonts w:ascii="Garamond" w:hAnsi="Garamond"/>
                <w:sz w:val="22"/>
                <w:szCs w:val="22"/>
                <w:highlight w:val="yellow"/>
              </w:rPr>
              <w:t>с указанием причин невнесения указанных изменений.</w:t>
            </w:r>
            <w:r w:rsidR="00151AFA" w:rsidRPr="003757EB">
              <w:rPr>
                <w:rFonts w:ascii="Garamond" w:hAnsi="Garamond"/>
                <w:sz w:val="22"/>
                <w:szCs w:val="22"/>
              </w:rPr>
              <w:t xml:space="preserve"> </w:t>
            </w:r>
          </w:p>
          <w:p w14:paraId="18A3D13B"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В случае если в </w:t>
            </w:r>
            <w:r w:rsidRPr="00151AFA">
              <w:rPr>
                <w:rFonts w:ascii="Garamond" w:hAnsi="Garamond" w:cs="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51AFA">
              <w:rPr>
                <w:rFonts w:ascii="Garamond" w:hAnsi="Garamond"/>
                <w:sz w:val="22"/>
                <w:szCs w:val="22"/>
              </w:rPr>
              <w:t xml:space="preserve">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5F9E7F8D"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cs="Garamond"/>
                <w:sz w:val="22"/>
                <w:szCs w:val="22"/>
              </w:rPr>
            </w:pPr>
            <w:r w:rsidRPr="00151AFA">
              <w:rPr>
                <w:rFonts w:ascii="Garamond" w:hAnsi="Garamond"/>
                <w:sz w:val="22"/>
                <w:szCs w:val="22"/>
              </w:rPr>
              <w:t xml:space="preserve">В случае получения Поверенным от Доверителя уведомления, соответствующего требованиям настоящего пункта, и (или) выполнения иных установленных настоящим Договором и </w:t>
            </w:r>
            <w:r w:rsidRPr="00151AFA">
              <w:rPr>
                <w:rFonts w:ascii="Garamond" w:hAnsi="Garamond" w:cs="Garamond"/>
                <w:sz w:val="22"/>
                <w:szCs w:val="22"/>
              </w:rPr>
              <w:t>ДПМ ВИЭ для объектов генерации, отобранных до 1 января 2021 года</w:t>
            </w:r>
            <w:r w:rsidRPr="00151AFA">
              <w:rPr>
                <w:rFonts w:ascii="Garamond" w:hAnsi="Garamond"/>
                <w:sz w:val="22"/>
                <w:szCs w:val="22"/>
              </w:rPr>
              <w:t>,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таких ДПМ ВИЭ (в случае повторного изменения месторасположения – позднее чем за 24 месяца до даты начала поставки мощности, указанной в таких ДПМ ВИЭ)</w:t>
            </w:r>
            <w:r w:rsidRPr="00151AFA">
              <w:rPr>
                <w:rFonts w:ascii="Garamond" w:hAnsi="Garamond" w:cs="Garamond"/>
                <w:sz w:val="22"/>
                <w:szCs w:val="22"/>
              </w:rPr>
              <w:t>,</w:t>
            </w:r>
            <w:r w:rsidRPr="00151AFA">
              <w:rPr>
                <w:rFonts w:ascii="Garamond" w:hAnsi="Garamond"/>
                <w:sz w:val="22"/>
                <w:szCs w:val="22"/>
              </w:rPr>
              <w:t xml:space="preserve"> изменение указанных </w:t>
            </w:r>
            <w:r w:rsidRPr="00151AFA">
              <w:rPr>
                <w:rFonts w:ascii="Garamond" w:hAnsi="Garamond" w:cs="Garamond"/>
                <w:sz w:val="22"/>
                <w:szCs w:val="22"/>
              </w:rPr>
              <w:t xml:space="preserve">договоров </w:t>
            </w:r>
            <w:r w:rsidRPr="00151AFA">
              <w:rPr>
                <w:rFonts w:ascii="Garamond" w:hAnsi="Garamond"/>
                <w:sz w:val="22"/>
                <w:szCs w:val="22"/>
              </w:rPr>
              <w:t>не осуществляется.</w:t>
            </w:r>
          </w:p>
          <w:p w14:paraId="5E902A20" w14:textId="6966EFD0"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t xml:space="preserve">В случае получения Поверенным от Доверителя уведомления, соответствующего требованиям настоящего пункта, и (или) выполнения установленных ДПМ ВИЭ для объектов генерации, отобранных после 1 января 2021 года, заключенных в отношении указанного в уведомлении объекта генерации, условий для изменения месторасположения объекта генерации в части субъекта Российской Федерации позднее </w:t>
            </w:r>
            <w:r w:rsidR="003757EB" w:rsidRPr="003757EB">
              <w:rPr>
                <w:rFonts w:ascii="Garamond" w:hAnsi="Garamond"/>
                <w:sz w:val="22"/>
                <w:szCs w:val="22"/>
                <w:highlight w:val="yellow"/>
              </w:rPr>
              <w:t>5</w:t>
            </w:r>
            <w:r w:rsidR="00C469E4">
              <w:rPr>
                <w:rFonts w:ascii="Garamond" w:hAnsi="Garamond"/>
                <w:sz w:val="22"/>
                <w:szCs w:val="22"/>
                <w:highlight w:val="yellow"/>
              </w:rPr>
              <w:t>-го</w:t>
            </w:r>
            <w:r w:rsidR="003757EB" w:rsidRPr="003757EB">
              <w:rPr>
                <w:rFonts w:ascii="Garamond" w:hAnsi="Garamond"/>
                <w:sz w:val="22"/>
                <w:szCs w:val="22"/>
                <w:highlight w:val="yellow"/>
              </w:rPr>
              <w:t xml:space="preserve"> числа </w:t>
            </w:r>
            <w:r w:rsidRPr="003757EB">
              <w:rPr>
                <w:rFonts w:ascii="Garamond" w:hAnsi="Garamond"/>
                <w:sz w:val="22"/>
                <w:szCs w:val="22"/>
                <w:highlight w:val="yellow"/>
              </w:rPr>
              <w:t>2</w:t>
            </w:r>
            <w:r w:rsidR="003757EB" w:rsidRPr="003757EB">
              <w:rPr>
                <w:rFonts w:ascii="Garamond" w:hAnsi="Garamond"/>
                <w:sz w:val="22"/>
                <w:szCs w:val="22"/>
                <w:highlight w:val="yellow"/>
              </w:rPr>
              <w:t>5</w:t>
            </w:r>
            <w:r w:rsidR="00A67BD4">
              <w:rPr>
                <w:rFonts w:ascii="Garamond" w:hAnsi="Garamond"/>
                <w:sz w:val="22"/>
                <w:szCs w:val="22"/>
                <w:highlight w:val="yellow"/>
              </w:rPr>
              <w:t>-го</w:t>
            </w:r>
            <w:r w:rsidRPr="003757EB">
              <w:rPr>
                <w:rFonts w:ascii="Garamond" w:hAnsi="Garamond"/>
                <w:sz w:val="22"/>
                <w:szCs w:val="22"/>
                <w:highlight w:val="yellow"/>
              </w:rPr>
              <w:t xml:space="preserve"> </w:t>
            </w:r>
            <w:r w:rsidRPr="00C469E4">
              <w:rPr>
                <w:rFonts w:ascii="Garamond" w:hAnsi="Garamond"/>
                <w:sz w:val="22"/>
                <w:szCs w:val="22"/>
                <w:highlight w:val="yellow"/>
              </w:rPr>
              <w:t>месяц</w:t>
            </w:r>
            <w:r w:rsidR="003757EB" w:rsidRPr="00C469E4">
              <w:rPr>
                <w:rFonts w:ascii="Garamond" w:hAnsi="Garamond"/>
                <w:sz w:val="22"/>
                <w:szCs w:val="22"/>
                <w:highlight w:val="yellow"/>
              </w:rPr>
              <w:t>а</w:t>
            </w:r>
            <w:r w:rsidR="00D4678D" w:rsidRPr="00C469E4">
              <w:rPr>
                <w:rFonts w:ascii="Garamond" w:hAnsi="Garamond"/>
                <w:sz w:val="22"/>
                <w:szCs w:val="22"/>
                <w:highlight w:val="yellow"/>
              </w:rPr>
              <w:t>, предшествующего</w:t>
            </w:r>
            <w:r w:rsidRPr="00C469E4">
              <w:rPr>
                <w:rFonts w:ascii="Garamond" w:hAnsi="Garamond"/>
                <w:sz w:val="22"/>
                <w:szCs w:val="22"/>
                <w:highlight w:val="yellow"/>
              </w:rPr>
              <w:t xml:space="preserve"> дат</w:t>
            </w:r>
            <w:r w:rsidR="00D4678D" w:rsidRPr="00C469E4">
              <w:rPr>
                <w:rFonts w:ascii="Garamond" w:hAnsi="Garamond"/>
                <w:sz w:val="22"/>
                <w:szCs w:val="22"/>
                <w:highlight w:val="yellow"/>
              </w:rPr>
              <w:t>е</w:t>
            </w:r>
            <w:r w:rsidRPr="00151AFA">
              <w:rPr>
                <w:rFonts w:ascii="Garamond" w:hAnsi="Garamond"/>
                <w:sz w:val="22"/>
                <w:szCs w:val="22"/>
              </w:rPr>
              <w:t xml:space="preserve"> начала поставки мощности, указанной в таких ДПМ ВИЭ, изменение указанных договоров не осуществляется.</w:t>
            </w:r>
          </w:p>
          <w:p w14:paraId="5BACE8A9" w14:textId="77777777" w:rsidR="00151AFA" w:rsidRPr="00151AFA" w:rsidRDefault="00151AFA" w:rsidP="00151AFA">
            <w:pPr>
              <w:tabs>
                <w:tab w:val="left" w:pos="660"/>
                <w:tab w:val="left" w:pos="1843"/>
                <w:tab w:val="decimal" w:pos="3456"/>
              </w:tabs>
              <w:autoSpaceDE w:val="0"/>
              <w:autoSpaceDN w:val="0"/>
              <w:adjustRightInd w:val="0"/>
              <w:spacing w:before="120" w:after="120"/>
              <w:ind w:left="660"/>
              <w:jc w:val="both"/>
              <w:rPr>
                <w:rFonts w:ascii="Garamond" w:hAnsi="Garamond"/>
                <w:sz w:val="22"/>
                <w:szCs w:val="22"/>
              </w:rPr>
            </w:pPr>
            <w:r w:rsidRPr="00151AFA">
              <w:rPr>
                <w:rFonts w:ascii="Garamond" w:hAnsi="Garamond"/>
                <w:sz w:val="22"/>
                <w:szCs w:val="22"/>
              </w:rPr>
              <w:lastRenderedPageBreak/>
              <w:t>Допускается однократное повторное изменение месторасположения (субъекта Российской Федерации)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до 1 января 2021 года, при выполнении всех условий, предусмотренных настоящим Договором и договорами о предоставлении мощности квалифицированных генерирующих объектов</w:t>
            </w:r>
            <w:r w:rsidRPr="00151AFA">
              <w:rPr>
                <w:rFonts w:ascii="Garamond" w:hAnsi="Garamond" w:cs="Garamond"/>
                <w:sz w:val="22"/>
                <w:szCs w:val="22"/>
              </w:rPr>
              <w:t>, функционирующих на основе использования возобновляемых источников энергии</w:t>
            </w:r>
            <w:r w:rsidRPr="00151AFA">
              <w:rPr>
                <w:rFonts w:ascii="Garamond" w:hAnsi="Garamond"/>
                <w:sz w:val="22"/>
                <w:szCs w:val="22"/>
              </w:rPr>
              <w:t>. В отношении прочих объектов генерации повторное изменение месторасположения не допускается. Также не допускается 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13668FD6" w14:textId="77777777" w:rsidR="00151AFA" w:rsidRPr="006D740F" w:rsidRDefault="00151AFA" w:rsidP="00151AFA">
            <w:pPr>
              <w:autoSpaceDE w:val="0"/>
              <w:autoSpaceDN w:val="0"/>
              <w:spacing w:before="120" w:after="120"/>
              <w:ind w:left="660"/>
              <w:jc w:val="both"/>
              <w:rPr>
                <w:rFonts w:ascii="Garamond" w:hAnsi="Garamond"/>
                <w:sz w:val="22"/>
                <w:szCs w:val="22"/>
              </w:rPr>
            </w:pPr>
            <w:r w:rsidRPr="00151AFA">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месторасположение (субъект Российской Федерации) которого было изменено, договоры, указанные в пункте 1.1 настоящего Договора, с учетом измененного месторасположения (субъекта Российской Федерации) указанного объекта генерации.</w:t>
            </w:r>
          </w:p>
        </w:tc>
      </w:tr>
    </w:tbl>
    <w:p w14:paraId="453CBC2B" w14:textId="77777777" w:rsidR="00125332" w:rsidRDefault="00125332" w:rsidP="008179AE"/>
    <w:p w14:paraId="460B9DC1" w14:textId="77777777" w:rsidR="00125332" w:rsidRDefault="00125332">
      <w:r>
        <w:br w:type="page"/>
      </w:r>
    </w:p>
    <w:p w14:paraId="46AFD0AD" w14:textId="16ECA052" w:rsidR="00125332" w:rsidRPr="00C87DC4" w:rsidRDefault="00125332" w:rsidP="00125332">
      <w:pPr>
        <w:widowControl w:val="0"/>
        <w:jc w:val="right"/>
        <w:rPr>
          <w:rFonts w:ascii="Garamond" w:hAnsi="Garamond"/>
          <w:b/>
          <w:sz w:val="28"/>
          <w:szCs w:val="28"/>
        </w:rPr>
      </w:pPr>
      <w:r w:rsidRPr="00A82A7B">
        <w:rPr>
          <w:rFonts w:ascii="Garamond" w:hAnsi="Garamond"/>
          <w:b/>
          <w:sz w:val="28"/>
          <w:szCs w:val="28"/>
        </w:rPr>
        <w:lastRenderedPageBreak/>
        <w:t>Приложение №</w:t>
      </w:r>
      <w:r w:rsidRPr="00A221D6">
        <w:rPr>
          <w:rFonts w:ascii="Garamond" w:hAnsi="Garamond"/>
          <w:b/>
          <w:sz w:val="28"/>
          <w:szCs w:val="28"/>
        </w:rPr>
        <w:t xml:space="preserve"> </w:t>
      </w:r>
      <w:r>
        <w:rPr>
          <w:rFonts w:ascii="Garamond" w:hAnsi="Garamond"/>
          <w:b/>
          <w:sz w:val="28"/>
          <w:szCs w:val="28"/>
          <w:lang w:val="en-US"/>
        </w:rPr>
        <w:t>8</w:t>
      </w:r>
      <w:r w:rsidR="00C87DC4">
        <w:rPr>
          <w:rFonts w:ascii="Garamond" w:hAnsi="Garamond"/>
          <w:b/>
          <w:sz w:val="28"/>
          <w:szCs w:val="28"/>
        </w:rPr>
        <w:t>.4.2</w:t>
      </w:r>
    </w:p>
    <w:p w14:paraId="61E55556" w14:textId="77777777" w:rsidR="00125332" w:rsidRPr="00BE7993" w:rsidRDefault="00125332" w:rsidP="00125332">
      <w:pPr>
        <w:widowControl w:val="0"/>
        <w:jc w:val="right"/>
        <w:rPr>
          <w:rFonts w:ascii="Garamond" w:hAnsi="Garamond"/>
          <w:b/>
          <w:sz w:val="22"/>
          <w:szCs w:val="22"/>
        </w:rPr>
      </w:pPr>
    </w:p>
    <w:tbl>
      <w:tblPr>
        <w:tblStyle w:val="af1"/>
        <w:tblW w:w="15021" w:type="dxa"/>
        <w:tblLook w:val="04A0" w:firstRow="1" w:lastRow="0" w:firstColumn="1" w:lastColumn="0" w:noHBand="0" w:noVBand="1"/>
      </w:tblPr>
      <w:tblGrid>
        <w:gridCol w:w="15021"/>
      </w:tblGrid>
      <w:tr w:rsidR="00125332" w14:paraId="60421B07" w14:textId="77777777" w:rsidTr="005D6071">
        <w:tc>
          <w:tcPr>
            <w:tcW w:w="15021" w:type="dxa"/>
          </w:tcPr>
          <w:p w14:paraId="3607B1F0" w14:textId="6D6CC28C" w:rsidR="00125332" w:rsidRDefault="00125332" w:rsidP="00125332">
            <w:pPr>
              <w:keepNext/>
              <w:tabs>
                <w:tab w:val="left" w:pos="5529"/>
              </w:tabs>
              <w:jc w:val="both"/>
              <w:rPr>
                <w:rFonts w:ascii="Garamond" w:hAnsi="Garamond" w:cs="Garamond"/>
                <w:b/>
                <w:bCs/>
                <w:sz w:val="26"/>
                <w:szCs w:val="26"/>
              </w:rPr>
            </w:pPr>
            <w:r>
              <w:rPr>
                <w:rFonts w:ascii="Garamond" w:hAnsi="Garamond" w:cs="Garamond"/>
                <w:b/>
                <w:bCs/>
                <w:sz w:val="26"/>
                <w:szCs w:val="26"/>
              </w:rPr>
              <w:t xml:space="preserve">Дата вступления в силу: </w:t>
            </w:r>
            <w:r w:rsidR="00B227B4" w:rsidRPr="00C87DC4">
              <w:rPr>
                <w:rFonts w:ascii="Garamond" w:hAnsi="Garamond" w:cs="Garamond"/>
                <w:bCs/>
              </w:rPr>
              <w:t xml:space="preserve">с </w:t>
            </w:r>
            <w:r w:rsidRPr="00C87DC4">
              <w:rPr>
                <w:rFonts w:ascii="Garamond" w:hAnsi="Garamond" w:cs="Garamond"/>
                <w:bCs/>
              </w:rPr>
              <w:t xml:space="preserve">28 февраля 2023 года и распространяют свое действие на отношения сторон </w:t>
            </w:r>
            <w:r w:rsidR="004F3CB6">
              <w:rPr>
                <w:rFonts w:ascii="Garamond" w:hAnsi="Garamond" w:cs="Garamond"/>
                <w:bCs/>
              </w:rPr>
              <w:t xml:space="preserve">по </w:t>
            </w:r>
            <w:r w:rsidRPr="00C87DC4">
              <w:rPr>
                <w:rFonts w:ascii="Garamond" w:hAnsi="Garamond" w:cs="Garamond"/>
                <w:bCs/>
              </w:rPr>
              <w:t>Договор</w:t>
            </w:r>
            <w:r w:rsidR="004F3CB6">
              <w:rPr>
                <w:rFonts w:ascii="Garamond" w:hAnsi="Garamond" w:cs="Garamond"/>
                <w:bCs/>
              </w:rPr>
              <w:t>у</w:t>
            </w:r>
            <w:r w:rsidRPr="00C87DC4">
              <w:rPr>
                <w:rFonts w:ascii="Garamond" w:hAnsi="Garamond" w:cs="Garamond"/>
                <w:bCs/>
              </w:rPr>
              <w:t xml:space="preserve"> о присоединении к торговой системе оптового рынка, возникшие</w:t>
            </w:r>
            <w:r w:rsidR="00EA0FF0" w:rsidRPr="00C87DC4">
              <w:rPr>
                <w:rFonts w:ascii="Garamond" w:hAnsi="Garamond" w:cs="Garamond"/>
                <w:bCs/>
              </w:rPr>
              <w:t xml:space="preserve"> с </w:t>
            </w:r>
            <w:r w:rsidR="00C87DC4">
              <w:rPr>
                <w:rFonts w:ascii="Garamond" w:hAnsi="Garamond" w:cs="Garamond"/>
                <w:bCs/>
              </w:rPr>
              <w:t>1 февраля 2023 года.</w:t>
            </w:r>
          </w:p>
        </w:tc>
      </w:tr>
    </w:tbl>
    <w:p w14:paraId="6313C963" w14:textId="77777777" w:rsidR="00125332" w:rsidRPr="00BE7993" w:rsidRDefault="00125332" w:rsidP="00125332">
      <w:pPr>
        <w:jc w:val="both"/>
        <w:rPr>
          <w:rFonts w:ascii="Garamond" w:hAnsi="Garamond"/>
          <w:b/>
          <w:sz w:val="22"/>
          <w:szCs w:val="22"/>
        </w:rPr>
      </w:pPr>
    </w:p>
    <w:p w14:paraId="0921BFBF" w14:textId="056DC71F" w:rsidR="00125332" w:rsidRDefault="00125332" w:rsidP="00C469E4">
      <w:pPr>
        <w:rPr>
          <w:rFonts w:ascii="Garamond" w:hAnsi="Garamond"/>
          <w:b/>
          <w:sz w:val="26"/>
          <w:szCs w:val="26"/>
        </w:rPr>
      </w:pPr>
      <w:r w:rsidRPr="00125332">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6.9.1 к Договору о присоединении к торговой системе оптового рынка)</w:t>
      </w:r>
    </w:p>
    <w:p w14:paraId="372489A4" w14:textId="77777777" w:rsidR="00244E0F" w:rsidRPr="00125332" w:rsidRDefault="00244E0F" w:rsidP="00125332">
      <w:pPr>
        <w:jc w:val="both"/>
        <w:rPr>
          <w:rFonts w:ascii="Garamond" w:hAnsi="Garamond"/>
          <w:b/>
          <w:sz w:val="26"/>
          <w:szCs w:val="2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655"/>
      </w:tblGrid>
      <w:tr w:rsidR="00125332" w:rsidRPr="000D0BB1" w14:paraId="3B110A72" w14:textId="77777777" w:rsidTr="005D6071">
        <w:trPr>
          <w:trHeight w:val="435"/>
        </w:trPr>
        <w:tc>
          <w:tcPr>
            <w:tcW w:w="993" w:type="dxa"/>
            <w:vAlign w:val="center"/>
          </w:tcPr>
          <w:p w14:paraId="6EC5C1A0" w14:textId="77777777" w:rsidR="00125332" w:rsidRPr="000D0BB1" w:rsidRDefault="00125332" w:rsidP="00B227B4">
            <w:pPr>
              <w:jc w:val="center"/>
              <w:rPr>
                <w:rFonts w:ascii="Garamond" w:hAnsi="Garamond" w:cs="Garamond"/>
                <w:b/>
                <w:bCs/>
                <w:sz w:val="22"/>
                <w:szCs w:val="22"/>
              </w:rPr>
            </w:pPr>
            <w:r w:rsidRPr="000D0BB1">
              <w:rPr>
                <w:rFonts w:ascii="Garamond" w:hAnsi="Garamond" w:cs="Garamond"/>
                <w:b/>
                <w:bCs/>
                <w:sz w:val="22"/>
                <w:szCs w:val="22"/>
              </w:rPr>
              <w:t>№</w:t>
            </w:r>
          </w:p>
          <w:p w14:paraId="33A1FCA7" w14:textId="77777777" w:rsidR="00125332" w:rsidRPr="000D0BB1" w:rsidRDefault="00125332" w:rsidP="00B227B4">
            <w:pPr>
              <w:jc w:val="center"/>
              <w:rPr>
                <w:rFonts w:ascii="Garamond" w:hAnsi="Garamond" w:cs="Garamond"/>
                <w:b/>
                <w:bCs/>
                <w:sz w:val="22"/>
                <w:szCs w:val="22"/>
              </w:rPr>
            </w:pPr>
            <w:r w:rsidRPr="000D0BB1">
              <w:rPr>
                <w:rFonts w:ascii="Garamond" w:hAnsi="Garamond" w:cs="Garamond"/>
                <w:b/>
                <w:bCs/>
                <w:sz w:val="22"/>
                <w:szCs w:val="22"/>
              </w:rPr>
              <w:t>пункта</w:t>
            </w:r>
          </w:p>
        </w:tc>
        <w:tc>
          <w:tcPr>
            <w:tcW w:w="6378" w:type="dxa"/>
            <w:vAlign w:val="center"/>
          </w:tcPr>
          <w:p w14:paraId="6866714D" w14:textId="77777777" w:rsidR="00125332" w:rsidRPr="000D0BB1" w:rsidRDefault="00125332" w:rsidP="00B227B4">
            <w:pPr>
              <w:jc w:val="center"/>
              <w:rPr>
                <w:rFonts w:ascii="Garamond" w:hAnsi="Garamond" w:cs="Garamond"/>
                <w:b/>
                <w:bCs/>
                <w:sz w:val="22"/>
                <w:szCs w:val="22"/>
              </w:rPr>
            </w:pPr>
            <w:r w:rsidRPr="000D0BB1">
              <w:rPr>
                <w:rFonts w:ascii="Garamond" w:hAnsi="Garamond" w:cs="Garamond"/>
                <w:b/>
                <w:bCs/>
                <w:sz w:val="22"/>
                <w:szCs w:val="22"/>
              </w:rPr>
              <w:t xml:space="preserve">Редакция, действующая на момент </w:t>
            </w:r>
          </w:p>
          <w:p w14:paraId="3D15809F" w14:textId="77777777" w:rsidR="00125332" w:rsidRPr="000D0BB1" w:rsidRDefault="00125332" w:rsidP="00B227B4">
            <w:pPr>
              <w:jc w:val="center"/>
              <w:rPr>
                <w:rFonts w:ascii="Garamond" w:hAnsi="Garamond" w:cs="Garamond"/>
                <w:b/>
                <w:bCs/>
                <w:sz w:val="22"/>
                <w:szCs w:val="22"/>
              </w:rPr>
            </w:pPr>
            <w:r w:rsidRPr="000D0BB1">
              <w:rPr>
                <w:rFonts w:ascii="Garamond" w:hAnsi="Garamond" w:cs="Garamond"/>
                <w:b/>
                <w:bCs/>
                <w:sz w:val="22"/>
                <w:szCs w:val="22"/>
              </w:rPr>
              <w:t>вступления в силу изменений</w:t>
            </w:r>
          </w:p>
        </w:tc>
        <w:tc>
          <w:tcPr>
            <w:tcW w:w="7655" w:type="dxa"/>
            <w:vAlign w:val="center"/>
          </w:tcPr>
          <w:p w14:paraId="7CF431F1" w14:textId="77777777" w:rsidR="00125332" w:rsidRPr="000D0BB1" w:rsidRDefault="00125332" w:rsidP="00B227B4">
            <w:pPr>
              <w:jc w:val="center"/>
              <w:rPr>
                <w:rFonts w:ascii="Garamond" w:hAnsi="Garamond" w:cs="Garamond"/>
                <w:b/>
                <w:bCs/>
                <w:sz w:val="22"/>
                <w:szCs w:val="22"/>
              </w:rPr>
            </w:pPr>
            <w:r w:rsidRPr="000D0BB1">
              <w:rPr>
                <w:rFonts w:ascii="Garamond" w:hAnsi="Garamond" w:cs="Garamond"/>
                <w:b/>
                <w:bCs/>
                <w:sz w:val="22"/>
                <w:szCs w:val="22"/>
              </w:rPr>
              <w:t>Предлагаемая редакция</w:t>
            </w:r>
          </w:p>
          <w:p w14:paraId="3F2CF71E" w14:textId="77777777" w:rsidR="00125332" w:rsidRPr="000D0BB1" w:rsidRDefault="00125332" w:rsidP="00B227B4">
            <w:pPr>
              <w:jc w:val="center"/>
              <w:rPr>
                <w:rFonts w:ascii="Garamond" w:hAnsi="Garamond" w:cs="Garamond"/>
                <w:sz w:val="22"/>
                <w:szCs w:val="22"/>
              </w:rPr>
            </w:pPr>
            <w:r w:rsidRPr="000D0BB1">
              <w:rPr>
                <w:rFonts w:ascii="Garamond" w:hAnsi="Garamond" w:cs="Garamond"/>
                <w:sz w:val="22"/>
                <w:szCs w:val="22"/>
              </w:rPr>
              <w:t>(изменения выделены цветом)</w:t>
            </w:r>
          </w:p>
        </w:tc>
      </w:tr>
      <w:tr w:rsidR="003B0AA1" w:rsidRPr="000D0BB1" w14:paraId="1768E9D6" w14:textId="77777777" w:rsidTr="005D607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54EAFDC5" w14:textId="4994B7CA" w:rsidR="003B0AA1" w:rsidRDefault="003B0AA1" w:rsidP="00B227B4">
            <w:pPr>
              <w:jc w:val="center"/>
              <w:rPr>
                <w:rFonts w:ascii="Garamond" w:hAnsi="Garamond" w:cs="Garamond"/>
                <w:b/>
                <w:bCs/>
                <w:sz w:val="22"/>
                <w:szCs w:val="22"/>
              </w:rPr>
            </w:pPr>
            <w:r>
              <w:rPr>
                <w:rFonts w:ascii="Garamond" w:hAnsi="Garamond" w:cs="Garamond"/>
                <w:b/>
                <w:bCs/>
                <w:sz w:val="22"/>
                <w:szCs w:val="22"/>
              </w:rPr>
              <w:t>3.4</w:t>
            </w:r>
          </w:p>
        </w:tc>
        <w:tc>
          <w:tcPr>
            <w:tcW w:w="6378" w:type="dxa"/>
            <w:tcBorders>
              <w:top w:val="single" w:sz="4" w:space="0" w:color="auto"/>
              <w:left w:val="single" w:sz="4" w:space="0" w:color="auto"/>
              <w:bottom w:val="single" w:sz="4" w:space="0" w:color="auto"/>
              <w:right w:val="single" w:sz="4" w:space="0" w:color="auto"/>
            </w:tcBorders>
          </w:tcPr>
          <w:p w14:paraId="08D08F40" w14:textId="77777777" w:rsidR="003B0AA1" w:rsidRPr="003B0AA1" w:rsidRDefault="003B0AA1" w:rsidP="003B0AA1">
            <w:pPr>
              <w:spacing w:before="120" w:after="120" w:line="288" w:lineRule="auto"/>
              <w:ind w:right="-27"/>
              <w:jc w:val="both"/>
              <w:rPr>
                <w:rFonts w:ascii="Garamond" w:hAnsi="Garamond"/>
                <w:sz w:val="22"/>
                <w:szCs w:val="22"/>
              </w:rPr>
            </w:pPr>
            <w:r w:rsidRPr="003B0AA1">
              <w:rPr>
                <w:rFonts w:ascii="Garamond" w:hAnsi="Garamond"/>
                <w:sz w:val="22"/>
                <w:szCs w:val="22"/>
              </w:rPr>
              <w:t>Обязательства Поручителя по настоящему Договору возникают с даты его заключения и прекращаются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44144C43" w14:textId="77777777" w:rsidR="003B0AA1" w:rsidRPr="003B0AA1" w:rsidRDefault="003B0AA1" w:rsidP="003B0AA1">
            <w:pPr>
              <w:spacing w:before="120" w:after="120" w:line="288" w:lineRule="auto"/>
              <w:ind w:right="-27"/>
              <w:jc w:val="both"/>
              <w:rPr>
                <w:rFonts w:ascii="Garamond" w:hAnsi="Garamond"/>
                <w:sz w:val="22"/>
                <w:szCs w:val="22"/>
              </w:rPr>
            </w:pPr>
            <w:r w:rsidRPr="003B0AA1">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56165538" w14:textId="59BE8127" w:rsidR="003B0AA1" w:rsidRPr="00CC1C9D" w:rsidRDefault="003B0AA1" w:rsidP="003B0AA1">
            <w:pPr>
              <w:spacing w:before="120" w:after="120" w:line="288" w:lineRule="auto"/>
              <w:ind w:right="-27"/>
              <w:jc w:val="both"/>
              <w:rPr>
                <w:rFonts w:ascii="Garamond" w:hAnsi="Garamond"/>
                <w:sz w:val="22"/>
                <w:szCs w:val="22"/>
              </w:rPr>
            </w:pPr>
            <w:r w:rsidRPr="00051B17">
              <w:rPr>
                <w:rFonts w:ascii="Garamond" w:hAnsi="Garamond"/>
                <w:sz w:val="22"/>
                <w:szCs w:val="22"/>
              </w:rPr>
              <w:t xml:space="preserve">В случае изменения даты начала поставки мощности обязательства Поручителя по настоящему Договору прекращаются по истечении </w:t>
            </w:r>
            <w:r w:rsidRPr="00051B17">
              <w:rPr>
                <w:rFonts w:ascii="Garamond" w:hAnsi="Garamond"/>
                <w:sz w:val="22"/>
                <w:szCs w:val="22"/>
              </w:rPr>
              <w:lastRenderedPageBreak/>
              <w:t>1</w:t>
            </w:r>
            <w:r>
              <w:rPr>
                <w:rFonts w:ascii="Garamond" w:hAnsi="Garamond"/>
                <w:sz w:val="22"/>
                <w:szCs w:val="22"/>
              </w:rPr>
              <w:t>1</w:t>
            </w:r>
            <w:r w:rsidRPr="00051B17">
              <w:rPr>
                <w:rFonts w:ascii="Garamond" w:hAnsi="Garamond"/>
                <w:sz w:val="22"/>
                <w:szCs w:val="22"/>
              </w:rPr>
              <w:t xml:space="preserve"> (</w:t>
            </w:r>
            <w:r>
              <w:rPr>
                <w:rFonts w:ascii="Garamond" w:hAnsi="Garamond"/>
                <w:sz w:val="22"/>
                <w:szCs w:val="22"/>
              </w:rPr>
              <w:t>одиннадцати</w:t>
            </w:r>
            <w:r w:rsidRPr="00051B17">
              <w:rPr>
                <w:rFonts w:ascii="Garamond" w:hAnsi="Garamond"/>
                <w:sz w:val="22"/>
                <w:szCs w:val="22"/>
              </w:rPr>
              <w:t>) месяцев с измененной даты начала поставки мощности с использованием объекта генерации, указанного в пункте 2.1 настоящего Договора.</w:t>
            </w:r>
          </w:p>
        </w:tc>
        <w:tc>
          <w:tcPr>
            <w:tcW w:w="7655" w:type="dxa"/>
            <w:tcBorders>
              <w:top w:val="single" w:sz="4" w:space="0" w:color="auto"/>
              <w:left w:val="single" w:sz="4" w:space="0" w:color="auto"/>
              <w:bottom w:val="single" w:sz="4" w:space="0" w:color="auto"/>
              <w:right w:val="single" w:sz="4" w:space="0" w:color="auto"/>
            </w:tcBorders>
          </w:tcPr>
          <w:p w14:paraId="572D209A" w14:textId="77777777" w:rsidR="003B0AA1" w:rsidRPr="003B0AA1" w:rsidRDefault="003B0AA1" w:rsidP="003B0AA1">
            <w:pPr>
              <w:spacing w:before="120" w:after="120" w:line="288" w:lineRule="auto"/>
              <w:ind w:right="-27"/>
              <w:jc w:val="both"/>
              <w:rPr>
                <w:rFonts w:ascii="Garamond" w:hAnsi="Garamond"/>
                <w:sz w:val="22"/>
                <w:szCs w:val="22"/>
              </w:rPr>
            </w:pPr>
            <w:r w:rsidRPr="003B0AA1">
              <w:rPr>
                <w:rFonts w:ascii="Garamond" w:hAnsi="Garamond"/>
                <w:sz w:val="22"/>
                <w:szCs w:val="22"/>
              </w:rPr>
              <w:lastRenderedPageBreak/>
              <w:t>Обязательства Поручителя по настоящему Договору возникают с даты его заключения и прекращаются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с использованием объекта генерации, указанного в пункте 2.1 настоящего Договора.</w:t>
            </w:r>
          </w:p>
          <w:p w14:paraId="7948A04A" w14:textId="77777777" w:rsidR="003B0AA1" w:rsidRPr="003B0AA1" w:rsidRDefault="003B0AA1" w:rsidP="003B0AA1">
            <w:pPr>
              <w:spacing w:before="120" w:after="120" w:line="288" w:lineRule="auto"/>
              <w:ind w:right="-27"/>
              <w:jc w:val="both"/>
              <w:rPr>
                <w:rFonts w:ascii="Garamond" w:hAnsi="Garamond"/>
                <w:sz w:val="22"/>
                <w:szCs w:val="22"/>
              </w:rPr>
            </w:pPr>
            <w:r w:rsidRPr="003B0AA1">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а также месторасположения данного объекта генерации в части субъекта Российской Федерации в пределах ценовой зоны, указанной в пункте 2.1 настоящего Договора, не влечет прекращение обязательств Поручителя по настоящему Договору. </w:t>
            </w:r>
          </w:p>
          <w:p w14:paraId="5AAC4A8E" w14:textId="77777777" w:rsidR="003B0AA1" w:rsidRDefault="003B0AA1" w:rsidP="003B0AA1">
            <w:pPr>
              <w:spacing w:before="120" w:after="120" w:line="288" w:lineRule="auto"/>
              <w:ind w:right="-27"/>
              <w:jc w:val="both"/>
              <w:rPr>
                <w:rFonts w:ascii="Garamond" w:hAnsi="Garamond"/>
                <w:sz w:val="22"/>
                <w:szCs w:val="22"/>
              </w:rPr>
            </w:pPr>
            <w:r w:rsidRPr="00051B17">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w:t>
            </w:r>
            <w:r>
              <w:rPr>
                <w:rFonts w:ascii="Garamond" w:hAnsi="Garamond"/>
                <w:sz w:val="22"/>
                <w:szCs w:val="22"/>
              </w:rPr>
              <w:t>1</w:t>
            </w:r>
            <w:r w:rsidRPr="00051B17">
              <w:rPr>
                <w:rFonts w:ascii="Garamond" w:hAnsi="Garamond"/>
                <w:sz w:val="22"/>
                <w:szCs w:val="22"/>
              </w:rPr>
              <w:t xml:space="preserve"> (</w:t>
            </w:r>
            <w:r>
              <w:rPr>
                <w:rFonts w:ascii="Garamond" w:hAnsi="Garamond"/>
                <w:sz w:val="22"/>
                <w:szCs w:val="22"/>
              </w:rPr>
              <w:t>одиннадцати</w:t>
            </w:r>
            <w:r w:rsidRPr="00051B17">
              <w:rPr>
                <w:rFonts w:ascii="Garamond" w:hAnsi="Garamond"/>
                <w:sz w:val="22"/>
                <w:szCs w:val="22"/>
              </w:rPr>
              <w:t>) месяцев с измененной даты начала поставки мощности с использованием объекта генерации, указанного в пункте 2.1 настоящего Договора.</w:t>
            </w:r>
          </w:p>
          <w:p w14:paraId="31D01957" w14:textId="36CBE25C" w:rsidR="003B0AA1" w:rsidRPr="003B0AA1" w:rsidRDefault="003B0AA1" w:rsidP="003B0AA1">
            <w:pPr>
              <w:spacing w:before="120" w:after="120" w:line="288" w:lineRule="auto"/>
              <w:ind w:right="-27"/>
              <w:jc w:val="both"/>
              <w:rPr>
                <w:rFonts w:ascii="Garamond" w:hAnsi="Garamond"/>
                <w:sz w:val="22"/>
                <w:szCs w:val="22"/>
              </w:rPr>
            </w:pPr>
            <w:r w:rsidRPr="003B0AA1">
              <w:rPr>
                <w:rFonts w:ascii="Garamond" w:hAnsi="Garamond"/>
                <w:sz w:val="22"/>
                <w:szCs w:val="22"/>
                <w:highlight w:val="yellow"/>
              </w:rPr>
              <w:lastRenderedPageBreak/>
              <w:t xml:space="preserve">В случае если настоящий Договор заключен в целях обеспечения обязательств Должника по </w:t>
            </w:r>
            <w:r w:rsidRPr="003B0AA1">
              <w:rPr>
                <w:rFonts w:ascii="Garamond" w:hAnsi="Garamond" w:cs="Garamond"/>
                <w:sz w:val="22"/>
                <w:szCs w:val="22"/>
                <w:highlight w:val="yellow"/>
              </w:rPr>
              <w:t xml:space="preserve">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w:t>
            </w:r>
            <w:r w:rsidRPr="003B0AA1">
              <w:rPr>
                <w:rFonts w:ascii="Garamond" w:hAnsi="Garamond"/>
                <w:sz w:val="22"/>
                <w:szCs w:val="22"/>
                <w:highlight w:val="yellow"/>
              </w:rPr>
              <w:t>обязательства Поручителя по настоящему Договору прекращаются по истечении 11 (одиннадцати) месяцев с измененной даты начала поставки мощности с использованием объекта генерации, указанного в пункте 2.1 настоящего Договора.</w:t>
            </w:r>
          </w:p>
        </w:tc>
      </w:tr>
      <w:tr w:rsidR="00125332" w:rsidRPr="000D0BB1" w14:paraId="1BC7B8C7" w14:textId="77777777" w:rsidTr="005D607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7CA9B5F" w14:textId="77777777" w:rsidR="00125332" w:rsidRPr="000D0BB1" w:rsidRDefault="00125332" w:rsidP="00B227B4">
            <w:pPr>
              <w:jc w:val="center"/>
              <w:rPr>
                <w:rFonts w:ascii="Garamond" w:hAnsi="Garamond" w:cs="Garamond"/>
                <w:b/>
                <w:bCs/>
                <w:sz w:val="22"/>
                <w:szCs w:val="22"/>
              </w:rPr>
            </w:pPr>
            <w:r>
              <w:rPr>
                <w:rFonts w:ascii="Garamond" w:hAnsi="Garamond" w:cs="Garamond"/>
                <w:b/>
                <w:bCs/>
                <w:sz w:val="22"/>
                <w:szCs w:val="22"/>
              </w:rPr>
              <w:lastRenderedPageBreak/>
              <w:t>7.4</w:t>
            </w:r>
          </w:p>
        </w:tc>
        <w:tc>
          <w:tcPr>
            <w:tcW w:w="6378" w:type="dxa"/>
            <w:tcBorders>
              <w:top w:val="single" w:sz="4" w:space="0" w:color="auto"/>
              <w:left w:val="single" w:sz="4" w:space="0" w:color="auto"/>
              <w:bottom w:val="single" w:sz="4" w:space="0" w:color="auto"/>
              <w:right w:val="single" w:sz="4" w:space="0" w:color="auto"/>
            </w:tcBorders>
          </w:tcPr>
          <w:p w14:paraId="52B74AD3" w14:textId="77777777" w:rsidR="00125332" w:rsidRPr="00CC1C9D" w:rsidRDefault="00125332" w:rsidP="00B227B4">
            <w:pPr>
              <w:spacing w:before="120" w:after="120" w:line="288" w:lineRule="auto"/>
              <w:ind w:right="-27"/>
              <w:jc w:val="both"/>
              <w:rPr>
                <w:rFonts w:ascii="Garamond" w:hAnsi="Garamond"/>
                <w:sz w:val="22"/>
                <w:szCs w:val="22"/>
              </w:rPr>
            </w:pPr>
            <w:r w:rsidRPr="00CC1C9D">
              <w:rPr>
                <w:rFonts w:ascii="Garamond" w:hAnsi="Garamond"/>
                <w:sz w:val="22"/>
                <w:szCs w:val="22"/>
              </w:rPr>
              <w:t>Настоящий Договор может быть расторгнут при одностороннем внесудебном отказе по инициативе АО «АТС» в следующих случаях:</w:t>
            </w:r>
          </w:p>
          <w:p w14:paraId="5CBE6D26" w14:textId="77777777" w:rsidR="00125332" w:rsidRDefault="00125332" w:rsidP="00B227B4">
            <w:pPr>
              <w:pStyle w:val="af0"/>
              <w:spacing w:before="120" w:after="120" w:line="288" w:lineRule="auto"/>
              <w:ind w:left="770" w:right="-27"/>
              <w:jc w:val="both"/>
              <w:rPr>
                <w:rFonts w:ascii="Garamond" w:hAnsi="Garamond"/>
                <w:sz w:val="22"/>
                <w:szCs w:val="22"/>
              </w:rPr>
            </w:pPr>
            <w:r w:rsidRPr="00051B17">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2605FDE0" w14:textId="77777777" w:rsidR="00125332" w:rsidRPr="00051B17" w:rsidRDefault="00125332" w:rsidP="00B227B4">
            <w:pPr>
              <w:pStyle w:val="af0"/>
              <w:spacing w:before="120" w:after="120" w:line="288" w:lineRule="auto"/>
              <w:ind w:left="770" w:right="-27"/>
              <w:jc w:val="both"/>
              <w:rPr>
                <w:rFonts w:ascii="Garamond" w:hAnsi="Garamond"/>
                <w:sz w:val="22"/>
                <w:szCs w:val="22"/>
              </w:rPr>
            </w:pPr>
            <w:r w:rsidRPr="00051B17">
              <w:rPr>
                <w:rFonts w:ascii="Garamond" w:hAnsi="Garamond"/>
                <w:sz w:val="22"/>
                <w:szCs w:val="22"/>
              </w:rPr>
              <w:t>– в случае одновременного выполнения следующих условий:</w:t>
            </w:r>
          </w:p>
          <w:p w14:paraId="4EE938A4" w14:textId="77777777" w:rsidR="00125332" w:rsidRPr="00CC1C9D" w:rsidRDefault="00125332" w:rsidP="00B227B4">
            <w:pPr>
              <w:pStyle w:val="ae"/>
              <w:ind w:firstLine="567"/>
              <w:rPr>
                <w:rFonts w:ascii="Garamond" w:hAnsi="Garamond"/>
                <w:bCs/>
                <w:sz w:val="22"/>
                <w:szCs w:val="22"/>
                <w:lang w:val="ru-RU" w:eastAsia="en-US"/>
              </w:rPr>
            </w:pPr>
            <w:r>
              <w:rPr>
                <w:rFonts w:ascii="Garamond" w:hAnsi="Garamond"/>
                <w:bCs/>
                <w:sz w:val="22"/>
                <w:szCs w:val="22"/>
                <w:lang w:val="ru-RU" w:eastAsia="en-US"/>
              </w:rPr>
              <w:t>…</w:t>
            </w:r>
          </w:p>
        </w:tc>
        <w:tc>
          <w:tcPr>
            <w:tcW w:w="7655" w:type="dxa"/>
            <w:tcBorders>
              <w:top w:val="single" w:sz="4" w:space="0" w:color="auto"/>
              <w:left w:val="single" w:sz="4" w:space="0" w:color="auto"/>
              <w:bottom w:val="single" w:sz="4" w:space="0" w:color="auto"/>
              <w:right w:val="single" w:sz="4" w:space="0" w:color="auto"/>
            </w:tcBorders>
          </w:tcPr>
          <w:p w14:paraId="642EC33E" w14:textId="77777777" w:rsidR="00125332" w:rsidRPr="00CC1C9D" w:rsidRDefault="00125332" w:rsidP="00B227B4">
            <w:pPr>
              <w:spacing w:before="120" w:after="120" w:line="288" w:lineRule="auto"/>
              <w:ind w:right="-27"/>
              <w:jc w:val="both"/>
              <w:rPr>
                <w:rFonts w:ascii="Garamond" w:hAnsi="Garamond"/>
                <w:sz w:val="22"/>
                <w:szCs w:val="22"/>
              </w:rPr>
            </w:pPr>
            <w:r w:rsidRPr="00CC1C9D">
              <w:rPr>
                <w:rFonts w:ascii="Garamond" w:hAnsi="Garamond"/>
                <w:sz w:val="22"/>
                <w:szCs w:val="22"/>
              </w:rPr>
              <w:t>Настоящий Договор может быть расторгнут при одностороннем внесудебном отказе по инициативе АО «АТС» в следующих случаях:</w:t>
            </w:r>
          </w:p>
          <w:p w14:paraId="71050F4A" w14:textId="77777777" w:rsidR="00125332" w:rsidRDefault="00125332" w:rsidP="00B227B4">
            <w:pPr>
              <w:pStyle w:val="af0"/>
              <w:spacing w:before="120" w:after="120" w:line="288" w:lineRule="auto"/>
              <w:ind w:left="770" w:right="-27"/>
              <w:jc w:val="both"/>
              <w:rPr>
                <w:rFonts w:ascii="Garamond" w:hAnsi="Garamond"/>
                <w:sz w:val="22"/>
                <w:szCs w:val="22"/>
              </w:rPr>
            </w:pPr>
            <w:r w:rsidRPr="00051B17">
              <w:rPr>
                <w:rFonts w:ascii="Garamond" w:hAnsi="Garamond"/>
                <w:sz w:val="22"/>
                <w:szCs w:val="22"/>
              </w:rPr>
              <w:t>–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w:t>
            </w:r>
          </w:p>
          <w:p w14:paraId="6A288E0E" w14:textId="77777777" w:rsidR="00125332" w:rsidRPr="00CC1C9D" w:rsidRDefault="00125332" w:rsidP="00B227B4">
            <w:pPr>
              <w:pStyle w:val="af0"/>
              <w:spacing w:before="120" w:after="120" w:line="276" w:lineRule="auto"/>
              <w:ind w:left="770" w:right="-27"/>
              <w:jc w:val="both"/>
              <w:rPr>
                <w:rFonts w:ascii="Garamond" w:hAnsi="Garamond" w:cs="Garamond"/>
                <w:sz w:val="22"/>
                <w:szCs w:val="22"/>
              </w:rPr>
            </w:pPr>
            <w:r w:rsidRPr="00CC1C9D">
              <w:rPr>
                <w:rFonts w:ascii="Garamond" w:hAnsi="Garamond"/>
                <w:sz w:val="22"/>
                <w:szCs w:val="22"/>
                <w:highlight w:val="yellow"/>
              </w:rPr>
              <w:t xml:space="preserve">– в случае заключения в отношении объекта генерации, указанного в пункте 2.1 настоящего Договора, нового договора поручительства в целях обеспечения обязательств Должника по </w:t>
            </w:r>
            <w:r w:rsidRPr="00CC1C9D">
              <w:rPr>
                <w:rFonts w:ascii="Garamond" w:hAnsi="Garamond" w:cs="Garamond"/>
                <w:sz w:val="22"/>
                <w:szCs w:val="22"/>
                <w:highlight w:val="yellow"/>
              </w:rPr>
              <w:t>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w:t>
            </w:r>
          </w:p>
          <w:p w14:paraId="30DE98D0" w14:textId="77777777" w:rsidR="00125332" w:rsidRPr="00051B17" w:rsidRDefault="00125332" w:rsidP="00B227B4">
            <w:pPr>
              <w:pStyle w:val="af0"/>
              <w:spacing w:before="120" w:after="120" w:line="288" w:lineRule="auto"/>
              <w:ind w:left="770" w:right="-27"/>
              <w:jc w:val="both"/>
              <w:rPr>
                <w:rFonts w:ascii="Garamond" w:hAnsi="Garamond"/>
                <w:sz w:val="22"/>
                <w:szCs w:val="22"/>
              </w:rPr>
            </w:pPr>
            <w:r w:rsidRPr="00051B17">
              <w:rPr>
                <w:rFonts w:ascii="Garamond" w:hAnsi="Garamond"/>
                <w:sz w:val="22"/>
                <w:szCs w:val="22"/>
              </w:rPr>
              <w:t>– в случае одновременного выполнения следующих условий:</w:t>
            </w:r>
          </w:p>
          <w:p w14:paraId="6699225A" w14:textId="77777777" w:rsidR="00125332" w:rsidRPr="00CC1C9D" w:rsidRDefault="00125332" w:rsidP="00B227B4">
            <w:pPr>
              <w:pStyle w:val="ae"/>
              <w:ind w:firstLine="567"/>
              <w:rPr>
                <w:rFonts w:ascii="Garamond" w:hAnsi="Garamond"/>
                <w:bCs/>
                <w:sz w:val="22"/>
                <w:szCs w:val="22"/>
                <w:highlight w:val="yellow"/>
                <w:lang w:val="ru-RU" w:eastAsia="en-US"/>
              </w:rPr>
            </w:pPr>
            <w:r>
              <w:rPr>
                <w:rFonts w:ascii="Garamond" w:hAnsi="Garamond"/>
                <w:bCs/>
                <w:sz w:val="22"/>
                <w:szCs w:val="22"/>
                <w:lang w:val="ru-RU" w:eastAsia="en-US"/>
              </w:rPr>
              <w:t>…</w:t>
            </w:r>
          </w:p>
        </w:tc>
      </w:tr>
    </w:tbl>
    <w:p w14:paraId="109F227A" w14:textId="77777777" w:rsidR="00D759C5" w:rsidRDefault="00D759C5">
      <w:pPr>
        <w:rPr>
          <w:rFonts w:cs="Arial"/>
          <w:b/>
          <w:sz w:val="22"/>
          <w:szCs w:val="22"/>
        </w:rPr>
      </w:pPr>
      <w:r>
        <w:rPr>
          <w:b/>
          <w:sz w:val="22"/>
          <w:szCs w:val="22"/>
        </w:rPr>
        <w:br w:type="page"/>
      </w:r>
    </w:p>
    <w:p w14:paraId="43FA49BC" w14:textId="2FDA3102" w:rsidR="00D759C5" w:rsidRPr="00C87DC4" w:rsidRDefault="00D759C5" w:rsidP="006E7993">
      <w:pPr>
        <w:widowControl w:val="0"/>
        <w:ind w:right="142"/>
        <w:jc w:val="right"/>
        <w:rPr>
          <w:rFonts w:ascii="Garamond" w:hAnsi="Garamond"/>
          <w:b/>
          <w:sz w:val="28"/>
          <w:szCs w:val="28"/>
        </w:rPr>
      </w:pPr>
      <w:r w:rsidRPr="00A82A7B">
        <w:rPr>
          <w:rFonts w:ascii="Garamond" w:hAnsi="Garamond"/>
          <w:b/>
          <w:sz w:val="28"/>
          <w:szCs w:val="28"/>
        </w:rPr>
        <w:lastRenderedPageBreak/>
        <w:t>Приложение №</w:t>
      </w:r>
      <w:r w:rsidRPr="00A221D6">
        <w:rPr>
          <w:rFonts w:ascii="Garamond" w:hAnsi="Garamond"/>
          <w:b/>
          <w:sz w:val="28"/>
          <w:szCs w:val="28"/>
        </w:rPr>
        <w:t xml:space="preserve"> </w:t>
      </w:r>
      <w:r>
        <w:rPr>
          <w:rFonts w:ascii="Garamond" w:hAnsi="Garamond"/>
          <w:b/>
          <w:sz w:val="28"/>
          <w:szCs w:val="28"/>
          <w:lang w:val="en-US"/>
        </w:rPr>
        <w:t>8</w:t>
      </w:r>
      <w:r>
        <w:rPr>
          <w:rFonts w:ascii="Garamond" w:hAnsi="Garamond"/>
          <w:b/>
          <w:sz w:val="28"/>
          <w:szCs w:val="28"/>
        </w:rPr>
        <w:t>.4.3</w:t>
      </w:r>
    </w:p>
    <w:p w14:paraId="73EB799A" w14:textId="77777777" w:rsidR="00D759C5" w:rsidRPr="00BE7993" w:rsidRDefault="00D759C5" w:rsidP="00D759C5">
      <w:pPr>
        <w:widowControl w:val="0"/>
        <w:jc w:val="right"/>
        <w:rPr>
          <w:rFonts w:ascii="Garamond" w:hAnsi="Garamond"/>
          <w:b/>
          <w:sz w:val="22"/>
          <w:szCs w:val="22"/>
        </w:rPr>
      </w:pPr>
    </w:p>
    <w:tbl>
      <w:tblPr>
        <w:tblStyle w:val="af1"/>
        <w:tblW w:w="0" w:type="auto"/>
        <w:tblLook w:val="04A0" w:firstRow="1" w:lastRow="0" w:firstColumn="1" w:lastColumn="0" w:noHBand="0" w:noVBand="1"/>
      </w:tblPr>
      <w:tblGrid>
        <w:gridCol w:w="14737"/>
      </w:tblGrid>
      <w:tr w:rsidR="00D759C5" w14:paraId="713DD7F0" w14:textId="77777777" w:rsidTr="006E7993">
        <w:tc>
          <w:tcPr>
            <w:tcW w:w="14737" w:type="dxa"/>
          </w:tcPr>
          <w:p w14:paraId="2BA4EDA7" w14:textId="1A894DA9" w:rsidR="00D759C5" w:rsidRDefault="00D759C5" w:rsidP="00D759C5">
            <w:pPr>
              <w:keepNext/>
              <w:tabs>
                <w:tab w:val="left" w:pos="5529"/>
              </w:tabs>
              <w:jc w:val="both"/>
              <w:rPr>
                <w:rFonts w:ascii="Garamond" w:hAnsi="Garamond" w:cs="Garamond"/>
                <w:b/>
                <w:bCs/>
                <w:sz w:val="26"/>
                <w:szCs w:val="26"/>
              </w:rPr>
            </w:pPr>
            <w:r>
              <w:rPr>
                <w:rFonts w:ascii="Garamond" w:hAnsi="Garamond" w:cs="Garamond"/>
                <w:b/>
                <w:bCs/>
                <w:sz w:val="26"/>
                <w:szCs w:val="26"/>
              </w:rPr>
              <w:t xml:space="preserve">Дата вступления в силу: </w:t>
            </w:r>
            <w:r w:rsidRPr="00C87DC4">
              <w:rPr>
                <w:rFonts w:ascii="Garamond" w:hAnsi="Garamond" w:cs="Garamond"/>
                <w:bCs/>
              </w:rPr>
              <w:t xml:space="preserve">с 28 февраля 2023 года и распространяют свое действие на отношения сторон </w:t>
            </w:r>
            <w:r>
              <w:rPr>
                <w:rFonts w:ascii="Garamond" w:hAnsi="Garamond" w:cs="Garamond"/>
                <w:bCs/>
              </w:rPr>
              <w:t xml:space="preserve">по </w:t>
            </w:r>
            <w:r w:rsidRPr="00C87DC4">
              <w:rPr>
                <w:rFonts w:ascii="Garamond" w:hAnsi="Garamond" w:cs="Garamond"/>
                <w:bCs/>
              </w:rPr>
              <w:t>Договор</w:t>
            </w:r>
            <w:r>
              <w:rPr>
                <w:rFonts w:ascii="Garamond" w:hAnsi="Garamond" w:cs="Garamond"/>
                <w:bCs/>
              </w:rPr>
              <w:t>у</w:t>
            </w:r>
            <w:r w:rsidRPr="00C87DC4">
              <w:rPr>
                <w:rFonts w:ascii="Garamond" w:hAnsi="Garamond" w:cs="Garamond"/>
                <w:bCs/>
              </w:rPr>
              <w:t xml:space="preserve"> о присоединении к торговой системе оптового рынка, возникшие с </w:t>
            </w:r>
            <w:r>
              <w:rPr>
                <w:rFonts w:ascii="Garamond" w:hAnsi="Garamond" w:cs="Garamond"/>
                <w:bCs/>
              </w:rPr>
              <w:t>7 февраля 2023 года.</w:t>
            </w:r>
          </w:p>
        </w:tc>
      </w:tr>
    </w:tbl>
    <w:p w14:paraId="6C91FBD6" w14:textId="77777777" w:rsidR="00D759C5" w:rsidRPr="00BE7993" w:rsidRDefault="00D759C5" w:rsidP="00D759C5">
      <w:pPr>
        <w:jc w:val="both"/>
        <w:rPr>
          <w:rFonts w:ascii="Garamond" w:hAnsi="Garamond"/>
          <w:b/>
          <w:sz w:val="22"/>
          <w:szCs w:val="22"/>
        </w:rPr>
      </w:pPr>
    </w:p>
    <w:p w14:paraId="37771F14" w14:textId="7F031112" w:rsidR="00D759C5" w:rsidRDefault="00D759C5" w:rsidP="00A941B3">
      <w:pPr>
        <w:rPr>
          <w:rFonts w:ascii="Garamond" w:hAnsi="Garamond"/>
          <w:b/>
          <w:sz w:val="26"/>
          <w:szCs w:val="26"/>
        </w:rPr>
      </w:pPr>
      <w:r w:rsidRPr="00125332">
        <w:rPr>
          <w:rFonts w:ascii="Garamond" w:hAnsi="Garamond"/>
          <w:b/>
          <w:sz w:val="26"/>
          <w:szCs w:val="26"/>
        </w:rPr>
        <w:t xml:space="preserve">Предложения </w:t>
      </w:r>
      <w:r>
        <w:rPr>
          <w:rFonts w:ascii="Garamond" w:hAnsi="Garamond"/>
          <w:b/>
          <w:color w:val="000000" w:themeColor="text1"/>
          <w:sz w:val="26"/>
          <w:szCs w:val="26"/>
        </w:rPr>
        <w:t>по изменениям и дополнениям в РЕГЛАМЕНТ ПРОВЕДЕНИЯ</w:t>
      </w:r>
      <w:bookmarkStart w:id="7" w:name="_Toc260307775"/>
      <w:bookmarkStart w:id="8" w:name="_Toc211138624"/>
      <w:bookmarkStart w:id="9" w:name="_Toc204420354"/>
      <w:r>
        <w:rPr>
          <w:rFonts w:ascii="Garamond" w:hAnsi="Garamond"/>
          <w:b/>
          <w:color w:val="000000" w:themeColor="text1"/>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7"/>
      <w:bookmarkEnd w:id="8"/>
      <w:bookmarkEnd w:id="9"/>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Pr>
          <w:rFonts w:ascii="Garamond" w:hAnsi="Garamond"/>
          <w:b/>
          <w:color w:val="000000" w:themeColor="text1"/>
          <w:sz w:val="26"/>
          <w:szCs w:val="26"/>
        </w:rPr>
        <w:t>27 к Договору о</w:t>
      </w:r>
      <w:r>
        <w:rPr>
          <w:rFonts w:ascii="Garamond" w:hAnsi="Garamond"/>
          <w:b/>
          <w:color w:val="000000" w:themeColor="text1"/>
          <w:sz w:val="26"/>
          <w:szCs w:val="26"/>
          <w:lang w:val="en-GB"/>
        </w:rPr>
        <w:t> </w:t>
      </w:r>
      <w:r w:rsidR="00A941B3">
        <w:rPr>
          <w:rFonts w:ascii="Garamond" w:hAnsi="Garamond"/>
          <w:b/>
          <w:color w:val="000000" w:themeColor="text1"/>
          <w:sz w:val="26"/>
          <w:szCs w:val="26"/>
        </w:rPr>
        <w:t>присоединении к </w:t>
      </w:r>
      <w:r>
        <w:rPr>
          <w:rFonts w:ascii="Garamond" w:hAnsi="Garamond"/>
          <w:b/>
          <w:color w:val="000000" w:themeColor="text1"/>
          <w:sz w:val="26"/>
          <w:szCs w:val="26"/>
        </w:rPr>
        <w:t>торговой системе оптового рынка)</w:t>
      </w:r>
    </w:p>
    <w:p w14:paraId="6FF0101D" w14:textId="77777777" w:rsidR="00D759C5" w:rsidRPr="00125332" w:rsidRDefault="00D759C5" w:rsidP="00D759C5">
      <w:pPr>
        <w:jc w:val="both"/>
        <w:rPr>
          <w:rFonts w:ascii="Garamond" w:hAnsi="Garamond"/>
          <w:b/>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230"/>
      </w:tblGrid>
      <w:tr w:rsidR="00D759C5" w:rsidRPr="000D0BB1" w14:paraId="17188C80" w14:textId="77777777" w:rsidTr="003A7397">
        <w:trPr>
          <w:trHeight w:val="435"/>
        </w:trPr>
        <w:tc>
          <w:tcPr>
            <w:tcW w:w="993" w:type="dxa"/>
            <w:vAlign w:val="center"/>
          </w:tcPr>
          <w:p w14:paraId="67A71E2C" w14:textId="77777777" w:rsidR="00D759C5" w:rsidRPr="000D0BB1" w:rsidRDefault="00D759C5" w:rsidP="003A7397">
            <w:pPr>
              <w:jc w:val="center"/>
              <w:rPr>
                <w:rFonts w:ascii="Garamond" w:hAnsi="Garamond" w:cs="Garamond"/>
                <w:b/>
                <w:bCs/>
                <w:sz w:val="22"/>
                <w:szCs w:val="22"/>
              </w:rPr>
            </w:pPr>
            <w:r w:rsidRPr="000D0BB1">
              <w:rPr>
                <w:rFonts w:ascii="Garamond" w:hAnsi="Garamond" w:cs="Garamond"/>
                <w:b/>
                <w:bCs/>
                <w:sz w:val="22"/>
                <w:szCs w:val="22"/>
              </w:rPr>
              <w:t>№</w:t>
            </w:r>
          </w:p>
          <w:p w14:paraId="113D5EB8" w14:textId="77777777" w:rsidR="00D759C5" w:rsidRPr="000D0BB1" w:rsidRDefault="00D759C5" w:rsidP="003A7397">
            <w:pPr>
              <w:jc w:val="center"/>
              <w:rPr>
                <w:rFonts w:ascii="Garamond" w:hAnsi="Garamond" w:cs="Garamond"/>
                <w:b/>
                <w:bCs/>
                <w:sz w:val="22"/>
                <w:szCs w:val="22"/>
              </w:rPr>
            </w:pPr>
            <w:r w:rsidRPr="000D0BB1">
              <w:rPr>
                <w:rFonts w:ascii="Garamond" w:hAnsi="Garamond" w:cs="Garamond"/>
                <w:b/>
                <w:bCs/>
                <w:sz w:val="22"/>
                <w:szCs w:val="22"/>
              </w:rPr>
              <w:t>пункта</w:t>
            </w:r>
          </w:p>
        </w:tc>
        <w:tc>
          <w:tcPr>
            <w:tcW w:w="6378" w:type="dxa"/>
            <w:vAlign w:val="center"/>
          </w:tcPr>
          <w:p w14:paraId="7A677F6C" w14:textId="77777777" w:rsidR="00D759C5" w:rsidRPr="000D0BB1" w:rsidRDefault="00D759C5" w:rsidP="003A7397">
            <w:pPr>
              <w:jc w:val="center"/>
              <w:rPr>
                <w:rFonts w:ascii="Garamond" w:hAnsi="Garamond" w:cs="Garamond"/>
                <w:b/>
                <w:bCs/>
                <w:sz w:val="22"/>
                <w:szCs w:val="22"/>
              </w:rPr>
            </w:pPr>
            <w:r w:rsidRPr="000D0BB1">
              <w:rPr>
                <w:rFonts w:ascii="Garamond" w:hAnsi="Garamond" w:cs="Garamond"/>
                <w:b/>
                <w:bCs/>
                <w:sz w:val="22"/>
                <w:szCs w:val="22"/>
              </w:rPr>
              <w:t xml:space="preserve">Редакция, действующая на момент </w:t>
            </w:r>
          </w:p>
          <w:p w14:paraId="6F90567B" w14:textId="77777777" w:rsidR="00D759C5" w:rsidRPr="000D0BB1" w:rsidRDefault="00D759C5" w:rsidP="003A7397">
            <w:pPr>
              <w:jc w:val="center"/>
              <w:rPr>
                <w:rFonts w:ascii="Garamond" w:hAnsi="Garamond" w:cs="Garamond"/>
                <w:b/>
                <w:bCs/>
                <w:sz w:val="22"/>
                <w:szCs w:val="22"/>
              </w:rPr>
            </w:pPr>
            <w:r w:rsidRPr="000D0BB1">
              <w:rPr>
                <w:rFonts w:ascii="Garamond" w:hAnsi="Garamond" w:cs="Garamond"/>
                <w:b/>
                <w:bCs/>
                <w:sz w:val="22"/>
                <w:szCs w:val="22"/>
              </w:rPr>
              <w:t>вступления в силу изменений</w:t>
            </w:r>
          </w:p>
        </w:tc>
        <w:tc>
          <w:tcPr>
            <w:tcW w:w="7230" w:type="dxa"/>
            <w:vAlign w:val="center"/>
          </w:tcPr>
          <w:p w14:paraId="0F529D74" w14:textId="77777777" w:rsidR="00D759C5" w:rsidRPr="000D0BB1" w:rsidRDefault="00D759C5" w:rsidP="003A7397">
            <w:pPr>
              <w:jc w:val="center"/>
              <w:rPr>
                <w:rFonts w:ascii="Garamond" w:hAnsi="Garamond" w:cs="Garamond"/>
                <w:b/>
                <w:bCs/>
                <w:sz w:val="22"/>
                <w:szCs w:val="22"/>
              </w:rPr>
            </w:pPr>
            <w:r w:rsidRPr="000D0BB1">
              <w:rPr>
                <w:rFonts w:ascii="Garamond" w:hAnsi="Garamond" w:cs="Garamond"/>
                <w:b/>
                <w:bCs/>
                <w:sz w:val="22"/>
                <w:szCs w:val="22"/>
              </w:rPr>
              <w:t>Предлагаемая редакция</w:t>
            </w:r>
          </w:p>
          <w:p w14:paraId="6F6F2CDA" w14:textId="77777777" w:rsidR="00D759C5" w:rsidRPr="000D0BB1" w:rsidRDefault="00D759C5" w:rsidP="003A7397">
            <w:pPr>
              <w:jc w:val="center"/>
              <w:rPr>
                <w:rFonts w:ascii="Garamond" w:hAnsi="Garamond" w:cs="Garamond"/>
                <w:sz w:val="22"/>
                <w:szCs w:val="22"/>
              </w:rPr>
            </w:pPr>
            <w:r w:rsidRPr="000D0BB1">
              <w:rPr>
                <w:rFonts w:ascii="Garamond" w:hAnsi="Garamond" w:cs="Garamond"/>
                <w:sz w:val="22"/>
                <w:szCs w:val="22"/>
              </w:rPr>
              <w:t>(изменения выделены цветом)</w:t>
            </w:r>
          </w:p>
        </w:tc>
      </w:tr>
      <w:tr w:rsidR="002C75F4" w:rsidRPr="000D0BB1" w14:paraId="6B93BEC0" w14:textId="77777777" w:rsidTr="003A739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23D2D428" w14:textId="2207EB44" w:rsidR="002C75F4" w:rsidRPr="000D0BB1" w:rsidRDefault="002C75F4" w:rsidP="002C75F4">
            <w:pPr>
              <w:jc w:val="center"/>
              <w:rPr>
                <w:rFonts w:ascii="Garamond" w:hAnsi="Garamond" w:cs="Garamond"/>
                <w:b/>
                <w:bCs/>
                <w:sz w:val="22"/>
                <w:szCs w:val="22"/>
              </w:rPr>
            </w:pPr>
            <w:r>
              <w:rPr>
                <w:rFonts w:ascii="Garamond" w:hAnsi="Garamond" w:cs="Garamond"/>
                <w:b/>
                <w:bCs/>
                <w:sz w:val="22"/>
                <w:szCs w:val="22"/>
              </w:rPr>
              <w:t>3.5</w:t>
            </w:r>
          </w:p>
        </w:tc>
        <w:tc>
          <w:tcPr>
            <w:tcW w:w="6378" w:type="dxa"/>
            <w:tcBorders>
              <w:top w:val="single" w:sz="4" w:space="0" w:color="auto"/>
              <w:left w:val="single" w:sz="4" w:space="0" w:color="auto"/>
              <w:bottom w:val="single" w:sz="4" w:space="0" w:color="auto"/>
              <w:right w:val="single" w:sz="4" w:space="0" w:color="auto"/>
            </w:tcBorders>
          </w:tcPr>
          <w:p w14:paraId="6A21CB36" w14:textId="4AE9FF6A" w:rsidR="002C75F4" w:rsidRPr="00CC1C9D" w:rsidRDefault="002C75F4" w:rsidP="006E7993">
            <w:pPr>
              <w:spacing w:before="120" w:after="120"/>
              <w:ind w:right="-27"/>
              <w:jc w:val="both"/>
              <w:rPr>
                <w:rFonts w:ascii="Garamond" w:hAnsi="Garamond"/>
                <w:sz w:val="22"/>
                <w:szCs w:val="22"/>
              </w:rPr>
            </w:pPr>
            <w:r>
              <w:rPr>
                <w:rFonts w:ascii="Garamond" w:hAnsi="Garamond"/>
                <w:sz w:val="22"/>
                <w:szCs w:val="22"/>
              </w:rPr>
              <w:t xml:space="preserve">3.5. </w:t>
            </w:r>
            <w:r w:rsidRPr="002C75F4">
              <w:rPr>
                <w:rFonts w:ascii="Garamond" w:hAnsi="Garamond"/>
                <w:sz w:val="22"/>
                <w:szCs w:val="22"/>
              </w:rPr>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0FB6053E" w14:textId="77777777" w:rsidR="002C75F4" w:rsidRDefault="002C75F4" w:rsidP="006E7993">
            <w:pPr>
              <w:pStyle w:val="ae"/>
              <w:rPr>
                <w:rFonts w:ascii="Garamond" w:hAnsi="Garamond"/>
                <w:bCs/>
                <w:sz w:val="22"/>
                <w:szCs w:val="22"/>
                <w:lang w:val="ru-RU" w:eastAsia="en-US"/>
              </w:rPr>
            </w:pPr>
            <w:r>
              <w:rPr>
                <w:rFonts w:ascii="Garamond" w:hAnsi="Garamond"/>
                <w:bCs/>
                <w:sz w:val="22"/>
                <w:szCs w:val="22"/>
                <w:lang w:val="ru-RU" w:eastAsia="en-US"/>
              </w:rPr>
              <w:t>…</w:t>
            </w:r>
          </w:p>
          <w:p w14:paraId="46777319" w14:textId="71108B4F" w:rsidR="002C75F4" w:rsidRPr="002C75F4" w:rsidRDefault="002C75F4" w:rsidP="006E7993">
            <w:pPr>
              <w:spacing w:before="120" w:after="120"/>
              <w:ind w:right="-27"/>
              <w:jc w:val="both"/>
              <w:rPr>
                <w:rFonts w:ascii="Garamond" w:hAnsi="Garamond"/>
                <w:bCs/>
                <w:sz w:val="22"/>
                <w:szCs w:val="22"/>
                <w:lang w:eastAsia="en-US"/>
              </w:rPr>
            </w:pPr>
            <w:r>
              <w:rPr>
                <w:rFonts w:ascii="Garamond" w:hAnsi="Garamond"/>
                <w:sz w:val="22"/>
                <w:szCs w:val="22"/>
              </w:rPr>
              <w:t xml:space="preserve">з) </w:t>
            </w:r>
            <w:r w:rsidRPr="002C75F4">
              <w:rPr>
                <w:rFonts w:ascii="Garamond" w:hAnsi="Garamond"/>
                <w:sz w:val="22"/>
                <w:szCs w:val="22"/>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X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w:t>
            </w:r>
            <w:r w:rsidRPr="002C75F4">
              <w:rPr>
                <w:rFonts w:ascii="Garamond" w:hAnsi="Garamond"/>
                <w:sz w:val="22"/>
                <w:szCs w:val="22"/>
                <w:highlight w:val="yellow"/>
              </w:rPr>
              <w:t>31 декабря 2022 года</w:t>
            </w:r>
            <w:r w:rsidRPr="002C75F4">
              <w:rPr>
                <w:rFonts w:ascii="Garamond" w:hAnsi="Garamond"/>
                <w:sz w:val="22"/>
                <w:szCs w:val="22"/>
              </w:rPr>
              <w:t xml:space="preserve"> (включительно) (публикуется только в случае наличия указанных организаций в году Х).</w:t>
            </w:r>
          </w:p>
        </w:tc>
        <w:tc>
          <w:tcPr>
            <w:tcW w:w="7230" w:type="dxa"/>
            <w:tcBorders>
              <w:top w:val="single" w:sz="4" w:space="0" w:color="auto"/>
              <w:left w:val="single" w:sz="4" w:space="0" w:color="auto"/>
              <w:bottom w:val="single" w:sz="4" w:space="0" w:color="auto"/>
              <w:right w:val="single" w:sz="4" w:space="0" w:color="auto"/>
            </w:tcBorders>
          </w:tcPr>
          <w:p w14:paraId="71A9B468" w14:textId="77777777" w:rsidR="002C75F4" w:rsidRPr="00CC1C9D" w:rsidRDefault="002C75F4" w:rsidP="006E7993">
            <w:pPr>
              <w:spacing w:before="120" w:after="120"/>
              <w:ind w:right="-27"/>
              <w:jc w:val="both"/>
              <w:rPr>
                <w:rFonts w:ascii="Garamond" w:hAnsi="Garamond"/>
                <w:sz w:val="22"/>
                <w:szCs w:val="22"/>
              </w:rPr>
            </w:pPr>
            <w:r>
              <w:rPr>
                <w:rFonts w:ascii="Garamond" w:hAnsi="Garamond"/>
                <w:sz w:val="22"/>
                <w:szCs w:val="22"/>
              </w:rPr>
              <w:t xml:space="preserve">3.5. </w:t>
            </w:r>
            <w:r w:rsidRPr="002C75F4">
              <w:rPr>
                <w:rFonts w:ascii="Garamond" w:hAnsi="Garamond"/>
                <w:sz w:val="22"/>
                <w:szCs w:val="22"/>
              </w:rPr>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167AE7A1" w14:textId="77777777" w:rsidR="002C75F4" w:rsidRDefault="002C75F4" w:rsidP="006E7993">
            <w:pPr>
              <w:pStyle w:val="ae"/>
              <w:rPr>
                <w:rFonts w:ascii="Garamond" w:hAnsi="Garamond"/>
                <w:bCs/>
                <w:sz w:val="22"/>
                <w:szCs w:val="22"/>
                <w:lang w:val="ru-RU" w:eastAsia="en-US"/>
              </w:rPr>
            </w:pPr>
            <w:r>
              <w:rPr>
                <w:rFonts w:ascii="Garamond" w:hAnsi="Garamond"/>
                <w:bCs/>
                <w:sz w:val="22"/>
                <w:szCs w:val="22"/>
                <w:lang w:val="ru-RU" w:eastAsia="en-US"/>
              </w:rPr>
              <w:t>…</w:t>
            </w:r>
          </w:p>
          <w:p w14:paraId="68B7BB27" w14:textId="34EBC8CD" w:rsidR="002C75F4" w:rsidRPr="00CC1C9D" w:rsidRDefault="002C75F4" w:rsidP="006E7993">
            <w:pPr>
              <w:spacing w:before="120" w:after="120"/>
              <w:ind w:right="-27"/>
              <w:jc w:val="both"/>
              <w:rPr>
                <w:rFonts w:ascii="Garamond" w:hAnsi="Garamond"/>
                <w:bCs/>
                <w:sz w:val="22"/>
                <w:szCs w:val="22"/>
                <w:highlight w:val="yellow"/>
                <w:lang w:eastAsia="en-US"/>
              </w:rPr>
            </w:pPr>
            <w:r w:rsidRPr="002C75F4">
              <w:rPr>
                <w:rFonts w:ascii="Garamond" w:hAnsi="Garamond"/>
                <w:sz w:val="22"/>
                <w:szCs w:val="22"/>
              </w:rPr>
              <w:t xml:space="preserve">з) 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X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w:t>
            </w:r>
            <w:r w:rsidRPr="002C75F4">
              <w:rPr>
                <w:rFonts w:ascii="Garamond" w:hAnsi="Garamond"/>
                <w:sz w:val="22"/>
                <w:szCs w:val="22"/>
                <w:highlight w:val="yellow"/>
              </w:rPr>
              <w:t>1 января 2023 года</w:t>
            </w:r>
            <w:r w:rsidRPr="002C75F4">
              <w:rPr>
                <w:rFonts w:ascii="Garamond" w:hAnsi="Garamond"/>
                <w:sz w:val="22"/>
                <w:szCs w:val="22"/>
              </w:rPr>
              <w:t xml:space="preserve"> (включительно) (публикуется только в случае наличия указанных организаций в году Х).</w:t>
            </w:r>
          </w:p>
        </w:tc>
      </w:tr>
      <w:tr w:rsidR="002C75F4" w:rsidRPr="000D0BB1" w14:paraId="6350E103" w14:textId="77777777" w:rsidTr="003A739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391EB50" w14:textId="64AE1F24" w:rsidR="002C75F4" w:rsidRDefault="002C75F4" w:rsidP="002C75F4">
            <w:pPr>
              <w:jc w:val="center"/>
              <w:rPr>
                <w:rFonts w:ascii="Garamond" w:hAnsi="Garamond" w:cs="Garamond"/>
                <w:b/>
                <w:bCs/>
                <w:sz w:val="22"/>
                <w:szCs w:val="22"/>
              </w:rPr>
            </w:pPr>
            <w:r>
              <w:rPr>
                <w:rFonts w:ascii="Garamond" w:hAnsi="Garamond" w:cs="Garamond"/>
                <w:b/>
                <w:bCs/>
                <w:sz w:val="22"/>
                <w:szCs w:val="22"/>
              </w:rPr>
              <w:t>4.1.4</w:t>
            </w:r>
          </w:p>
        </w:tc>
        <w:tc>
          <w:tcPr>
            <w:tcW w:w="6378" w:type="dxa"/>
            <w:tcBorders>
              <w:top w:val="single" w:sz="4" w:space="0" w:color="auto"/>
              <w:left w:val="single" w:sz="4" w:space="0" w:color="auto"/>
              <w:bottom w:val="single" w:sz="4" w:space="0" w:color="auto"/>
              <w:right w:val="single" w:sz="4" w:space="0" w:color="auto"/>
            </w:tcBorders>
          </w:tcPr>
          <w:p w14:paraId="73063E07" w14:textId="77777777" w:rsidR="002C75F4" w:rsidRDefault="002C75F4" w:rsidP="006E7993">
            <w:pPr>
              <w:spacing w:before="120" w:after="120"/>
              <w:ind w:right="-27"/>
              <w:jc w:val="both"/>
              <w:rPr>
                <w:rFonts w:ascii="Garamond" w:hAnsi="Garamond"/>
                <w:sz w:val="22"/>
                <w:szCs w:val="22"/>
              </w:rPr>
            </w:pPr>
            <w:r w:rsidRPr="002C75F4">
              <w:rPr>
                <w:rFonts w:ascii="Garamond" w:hAnsi="Garamond"/>
                <w:sz w:val="22"/>
                <w:szCs w:val="22"/>
              </w:rPr>
              <w:t>4.1.4. Заявка, подаваемая в рамках ОПВ, проводимого после 1 января 2021 года, должна содержать следующие данные и параметры:</w:t>
            </w:r>
          </w:p>
          <w:p w14:paraId="28E1CC19" w14:textId="290DD50C" w:rsidR="002C75F4" w:rsidRDefault="002C75F4" w:rsidP="006E7993">
            <w:pPr>
              <w:spacing w:before="120" w:after="120"/>
              <w:ind w:right="-27"/>
              <w:jc w:val="both"/>
              <w:rPr>
                <w:rFonts w:ascii="Garamond" w:hAnsi="Garamond"/>
                <w:sz w:val="22"/>
                <w:szCs w:val="22"/>
              </w:rPr>
            </w:pPr>
            <w:r>
              <w:rPr>
                <w:rFonts w:ascii="Garamond" w:hAnsi="Garamond"/>
                <w:sz w:val="22"/>
                <w:szCs w:val="22"/>
              </w:rPr>
              <w:t>…</w:t>
            </w:r>
          </w:p>
          <w:p w14:paraId="75C971EB" w14:textId="0B434EBA" w:rsidR="002C75F4" w:rsidRPr="00480F27" w:rsidRDefault="002C75F4" w:rsidP="006E7993">
            <w:pPr>
              <w:pStyle w:val="4"/>
              <w:widowControl w:val="0"/>
              <w:tabs>
                <w:tab w:val="clear" w:pos="0"/>
                <w:tab w:val="num" w:pos="993"/>
              </w:tabs>
              <w:rPr>
                <w:rFonts w:ascii="Garamond" w:hAnsi="Garamond"/>
                <w:b/>
              </w:rPr>
            </w:pPr>
            <w:r>
              <w:rPr>
                <w:rFonts w:ascii="Garamond" w:hAnsi="Garamond"/>
              </w:rPr>
              <w:t xml:space="preserve">7) </w:t>
            </w:r>
            <w:r w:rsidRPr="00480F27">
              <w:rPr>
                <w:rFonts w:ascii="Garamond" w:hAnsi="Garamond"/>
              </w:rPr>
              <w:t>заверение о том, что участник ОПВ не относится к следующим организациям:</w:t>
            </w:r>
          </w:p>
          <w:p w14:paraId="12B2ED6D" w14:textId="155FE2FF" w:rsidR="002C75F4" w:rsidRPr="002C75F4" w:rsidRDefault="002C75F4" w:rsidP="006E7993">
            <w:pPr>
              <w:pStyle w:val="4"/>
              <w:widowControl w:val="0"/>
              <w:tabs>
                <w:tab w:val="clear" w:pos="0"/>
                <w:tab w:val="num" w:pos="993"/>
              </w:tabs>
              <w:rPr>
                <w:rFonts w:ascii="Garamond" w:hAnsi="Garamond"/>
              </w:rPr>
            </w:pPr>
            <w:r>
              <w:rPr>
                <w:rFonts w:ascii="Garamond" w:hAnsi="Garamond"/>
              </w:rPr>
              <w:lastRenderedPageBreak/>
              <w:t xml:space="preserve">а) </w:t>
            </w:r>
            <w:r w:rsidRPr="00480F27">
              <w:rPr>
                <w:rFonts w:ascii="Garamond" w:hAnsi="Garamond"/>
              </w:rPr>
              <w:t xml:space="preserve">организация, являвшаяся поставщиком по заключенным в отношении 2 или более </w:t>
            </w:r>
            <w:r w:rsidRPr="00320D86">
              <w:rPr>
                <w:rFonts w:ascii="Garamond" w:hAnsi="Garamond"/>
              </w:rPr>
              <w:t xml:space="preserve">генерирующих объектов ДПМ ВИЭ, которые до 1-го числа месяца, на который в году </w:t>
            </w:r>
            <w:r w:rsidRPr="002C75F4">
              <w:rPr>
                <w:rFonts w:ascii="Garamond" w:hAnsi="Garamond"/>
              </w:rPr>
              <w:t>X</w:t>
            </w:r>
            <w:r w:rsidRPr="00320D86">
              <w:rPr>
                <w:rFonts w:ascii="Garamond" w:hAnsi="Garamond"/>
              </w:rPr>
              <w:t xml:space="preserve"> приходится дата начала срока подачи заявок, прекратили действие по основаниям, предусмотренным абзацами четвертым, пятым, седьмым, восьмым, </w:t>
            </w:r>
            <w:r w:rsidRPr="00D6167A">
              <w:rPr>
                <w:rFonts w:ascii="Garamond" w:hAnsi="Garamond"/>
              </w:rPr>
              <w:t>десятым, одиннадцатым, шестнадцатым и семнадцатым пункта 120</w:t>
            </w:r>
            <w:r w:rsidRPr="002C75F4">
              <w:rPr>
                <w:rFonts w:ascii="Garamond" w:hAnsi="Garamond"/>
                <w:vertAlign w:val="superscript"/>
              </w:rPr>
              <w:t>1</w:t>
            </w:r>
            <w:r w:rsidRPr="00D6167A">
              <w:rPr>
                <w:rFonts w:ascii="Garamond" w:hAnsi="Garamond"/>
              </w:rPr>
              <w:t xml:space="preserve"> Правил оптового рынка, за исключением договоров, прекративших действие по указанным основаниям в период с 1 апреля 2022 года по </w:t>
            </w:r>
            <w:r w:rsidRPr="002C75F4">
              <w:rPr>
                <w:rFonts w:ascii="Garamond" w:hAnsi="Garamond"/>
                <w:highlight w:val="yellow"/>
              </w:rPr>
              <w:t>31 декабря 2022 года</w:t>
            </w:r>
            <w:r w:rsidRPr="00D6167A">
              <w:rPr>
                <w:rFonts w:ascii="Garamond" w:hAnsi="Garamond"/>
              </w:rPr>
              <w:t xml:space="preserve"> (включительно);</w:t>
            </w:r>
          </w:p>
          <w:p w14:paraId="5FFD1E13" w14:textId="70E1FF58" w:rsidR="002C75F4" w:rsidRDefault="002C75F4" w:rsidP="006E7993">
            <w:pPr>
              <w:spacing w:before="120" w:after="120"/>
              <w:ind w:right="-27"/>
              <w:jc w:val="both"/>
              <w:rPr>
                <w:rFonts w:ascii="Garamond" w:hAnsi="Garamond"/>
                <w:sz w:val="22"/>
                <w:szCs w:val="22"/>
              </w:rPr>
            </w:pPr>
            <w:r>
              <w:rPr>
                <w:rFonts w:ascii="Garamond" w:hAnsi="Garamond"/>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5B70269E" w14:textId="77777777" w:rsidR="002C75F4" w:rsidRDefault="002C75F4" w:rsidP="006E7993">
            <w:pPr>
              <w:spacing w:before="120" w:after="120"/>
              <w:ind w:right="-27"/>
              <w:jc w:val="both"/>
              <w:rPr>
                <w:rFonts w:ascii="Garamond" w:hAnsi="Garamond"/>
                <w:sz w:val="22"/>
                <w:szCs w:val="22"/>
              </w:rPr>
            </w:pPr>
            <w:r w:rsidRPr="002C75F4">
              <w:rPr>
                <w:rFonts w:ascii="Garamond" w:hAnsi="Garamond"/>
                <w:sz w:val="22"/>
                <w:szCs w:val="22"/>
              </w:rPr>
              <w:lastRenderedPageBreak/>
              <w:t>4.1.4. Заявка, подаваемая в рамках ОПВ, проводимого после 1 января 2021 года, должна содержать следующие данные и параметры:</w:t>
            </w:r>
          </w:p>
          <w:p w14:paraId="78866319" w14:textId="77777777" w:rsidR="002C75F4" w:rsidRDefault="002C75F4" w:rsidP="006E7993">
            <w:pPr>
              <w:spacing w:before="120" w:after="120"/>
              <w:ind w:right="-27"/>
              <w:jc w:val="both"/>
              <w:rPr>
                <w:rFonts w:ascii="Garamond" w:hAnsi="Garamond"/>
                <w:sz w:val="22"/>
                <w:szCs w:val="22"/>
              </w:rPr>
            </w:pPr>
            <w:r>
              <w:rPr>
                <w:rFonts w:ascii="Garamond" w:hAnsi="Garamond"/>
                <w:sz w:val="22"/>
                <w:szCs w:val="22"/>
              </w:rPr>
              <w:t>…</w:t>
            </w:r>
          </w:p>
          <w:p w14:paraId="56949EE8" w14:textId="77777777" w:rsidR="002C75F4" w:rsidRPr="00480F27" w:rsidRDefault="002C75F4" w:rsidP="006E7993">
            <w:pPr>
              <w:pStyle w:val="4"/>
              <w:widowControl w:val="0"/>
              <w:tabs>
                <w:tab w:val="clear" w:pos="0"/>
                <w:tab w:val="num" w:pos="993"/>
              </w:tabs>
              <w:rPr>
                <w:rFonts w:ascii="Garamond" w:hAnsi="Garamond"/>
                <w:b/>
              </w:rPr>
            </w:pPr>
            <w:r>
              <w:rPr>
                <w:rFonts w:ascii="Garamond" w:hAnsi="Garamond"/>
              </w:rPr>
              <w:t xml:space="preserve">7) </w:t>
            </w:r>
            <w:r w:rsidRPr="00480F27">
              <w:rPr>
                <w:rFonts w:ascii="Garamond" w:hAnsi="Garamond"/>
              </w:rPr>
              <w:t>заверение о том, что участник ОПВ не относится к следующим организациям:</w:t>
            </w:r>
          </w:p>
          <w:p w14:paraId="1EA1089E" w14:textId="3DBC12C1" w:rsidR="002C75F4" w:rsidRPr="002C75F4" w:rsidRDefault="002C75F4" w:rsidP="006E7993">
            <w:pPr>
              <w:pStyle w:val="4"/>
              <w:widowControl w:val="0"/>
              <w:tabs>
                <w:tab w:val="clear" w:pos="0"/>
                <w:tab w:val="num" w:pos="993"/>
              </w:tabs>
              <w:rPr>
                <w:rFonts w:ascii="Garamond" w:hAnsi="Garamond"/>
              </w:rPr>
            </w:pPr>
            <w:r>
              <w:rPr>
                <w:rFonts w:ascii="Garamond" w:hAnsi="Garamond"/>
              </w:rPr>
              <w:lastRenderedPageBreak/>
              <w:t xml:space="preserve">а) </w:t>
            </w:r>
            <w:r w:rsidRPr="00480F27">
              <w:rPr>
                <w:rFonts w:ascii="Garamond" w:hAnsi="Garamond"/>
              </w:rPr>
              <w:t xml:space="preserve">организация, являвшаяся поставщиком по заключенным в отношении 2 или более </w:t>
            </w:r>
            <w:r w:rsidRPr="00320D86">
              <w:rPr>
                <w:rFonts w:ascii="Garamond" w:hAnsi="Garamond"/>
              </w:rPr>
              <w:t xml:space="preserve">генерирующих объектов ДПМ ВИЭ, которые до 1-го числа месяца, на который в году </w:t>
            </w:r>
            <w:r w:rsidRPr="002C75F4">
              <w:rPr>
                <w:rFonts w:ascii="Garamond" w:hAnsi="Garamond"/>
              </w:rPr>
              <w:t>X</w:t>
            </w:r>
            <w:r w:rsidRPr="00320D86">
              <w:rPr>
                <w:rFonts w:ascii="Garamond" w:hAnsi="Garamond"/>
              </w:rPr>
              <w:t xml:space="preserve"> приходится дата начала срока подачи заявок, прекратили действие по основаниям, предусмотренным абзацами четвертым, пятым, седьмым, восьмым, </w:t>
            </w:r>
            <w:r w:rsidRPr="00D6167A">
              <w:rPr>
                <w:rFonts w:ascii="Garamond" w:hAnsi="Garamond"/>
              </w:rPr>
              <w:t>десятым, одиннадцатым, шестнадцатым и семнадцатым пункта 120</w:t>
            </w:r>
            <w:r w:rsidRPr="002C75F4">
              <w:rPr>
                <w:rFonts w:ascii="Garamond" w:hAnsi="Garamond"/>
                <w:vertAlign w:val="superscript"/>
              </w:rPr>
              <w:t>1</w:t>
            </w:r>
            <w:r w:rsidRPr="00D6167A">
              <w:rPr>
                <w:rFonts w:ascii="Garamond" w:hAnsi="Garamond"/>
              </w:rPr>
              <w:t xml:space="preserve"> Правил оптового рынка, за исключением договоров, прекративших действие по указанным основаниям в период с 1 апреля 2022 года по </w:t>
            </w:r>
            <w:r w:rsidRPr="002C75F4">
              <w:rPr>
                <w:rFonts w:ascii="Garamond" w:hAnsi="Garamond"/>
                <w:highlight w:val="yellow"/>
              </w:rPr>
              <w:t>1 </w:t>
            </w:r>
            <w:r>
              <w:rPr>
                <w:rFonts w:ascii="Garamond" w:hAnsi="Garamond"/>
                <w:highlight w:val="yellow"/>
              </w:rPr>
              <w:t>янва</w:t>
            </w:r>
            <w:r w:rsidRPr="002C75F4">
              <w:rPr>
                <w:rFonts w:ascii="Garamond" w:hAnsi="Garamond"/>
                <w:highlight w:val="yellow"/>
              </w:rPr>
              <w:t>ря 202</w:t>
            </w:r>
            <w:r>
              <w:rPr>
                <w:rFonts w:ascii="Garamond" w:hAnsi="Garamond"/>
                <w:highlight w:val="yellow"/>
              </w:rPr>
              <w:t>3</w:t>
            </w:r>
            <w:r w:rsidRPr="002C75F4">
              <w:rPr>
                <w:rFonts w:ascii="Garamond" w:hAnsi="Garamond"/>
                <w:highlight w:val="yellow"/>
              </w:rPr>
              <w:t xml:space="preserve"> года</w:t>
            </w:r>
            <w:r w:rsidRPr="00D6167A">
              <w:rPr>
                <w:rFonts w:ascii="Garamond" w:hAnsi="Garamond"/>
              </w:rPr>
              <w:t xml:space="preserve"> (включительно);</w:t>
            </w:r>
          </w:p>
          <w:p w14:paraId="0C7799B8" w14:textId="22D4632D" w:rsidR="002C75F4" w:rsidRDefault="002C75F4" w:rsidP="006E7993">
            <w:pPr>
              <w:spacing w:before="120" w:after="120"/>
              <w:ind w:right="-27"/>
              <w:jc w:val="both"/>
              <w:rPr>
                <w:rFonts w:ascii="Garamond" w:hAnsi="Garamond"/>
                <w:sz w:val="22"/>
                <w:szCs w:val="22"/>
              </w:rPr>
            </w:pPr>
            <w:r>
              <w:rPr>
                <w:rFonts w:ascii="Garamond" w:hAnsi="Garamond"/>
                <w:sz w:val="22"/>
                <w:szCs w:val="22"/>
              </w:rPr>
              <w:t>…</w:t>
            </w:r>
          </w:p>
        </w:tc>
      </w:tr>
      <w:tr w:rsidR="002C75F4" w:rsidRPr="000D0BB1" w14:paraId="7F22E878" w14:textId="77777777" w:rsidTr="003A739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9FF1D9D" w14:textId="4D48F738" w:rsidR="002C75F4" w:rsidRDefault="002C75F4" w:rsidP="002C75F4">
            <w:pPr>
              <w:jc w:val="center"/>
              <w:rPr>
                <w:rFonts w:ascii="Garamond" w:hAnsi="Garamond" w:cs="Garamond"/>
                <w:b/>
                <w:bCs/>
                <w:sz w:val="22"/>
                <w:szCs w:val="22"/>
              </w:rPr>
            </w:pPr>
            <w:r>
              <w:rPr>
                <w:rFonts w:ascii="Garamond" w:hAnsi="Garamond" w:cs="Garamond"/>
                <w:b/>
                <w:bCs/>
                <w:sz w:val="22"/>
                <w:szCs w:val="22"/>
              </w:rPr>
              <w:lastRenderedPageBreak/>
              <w:t>8.2</w:t>
            </w:r>
          </w:p>
        </w:tc>
        <w:tc>
          <w:tcPr>
            <w:tcW w:w="6378" w:type="dxa"/>
            <w:tcBorders>
              <w:top w:val="single" w:sz="4" w:space="0" w:color="auto"/>
              <w:left w:val="single" w:sz="4" w:space="0" w:color="auto"/>
              <w:bottom w:val="single" w:sz="4" w:space="0" w:color="auto"/>
              <w:right w:val="single" w:sz="4" w:space="0" w:color="auto"/>
            </w:tcBorders>
          </w:tcPr>
          <w:p w14:paraId="07BAB0F8" w14:textId="77777777" w:rsidR="002C75F4" w:rsidRDefault="002C75F4" w:rsidP="006E7993">
            <w:pPr>
              <w:spacing w:before="120" w:after="120"/>
              <w:ind w:right="-27"/>
              <w:jc w:val="both"/>
              <w:rPr>
                <w:rFonts w:ascii="Garamond" w:hAnsi="Garamond"/>
                <w:sz w:val="22"/>
                <w:szCs w:val="22"/>
              </w:rPr>
            </w:pPr>
            <w:r w:rsidRPr="002C75F4">
              <w:rPr>
                <w:rFonts w:ascii="Garamond" w:hAnsi="Garamond"/>
                <w:sz w:val="22"/>
                <w:szCs w:val="22"/>
              </w:rPr>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p>
          <w:p w14:paraId="3BD9A5E1" w14:textId="77777777" w:rsidR="002C75F4" w:rsidRDefault="002C75F4" w:rsidP="006E7993">
            <w:pPr>
              <w:spacing w:before="120" w:after="120"/>
              <w:ind w:right="-27"/>
              <w:jc w:val="both"/>
              <w:rPr>
                <w:rFonts w:ascii="Garamond" w:hAnsi="Garamond"/>
                <w:sz w:val="22"/>
                <w:szCs w:val="22"/>
              </w:rPr>
            </w:pPr>
            <w:r>
              <w:rPr>
                <w:rFonts w:ascii="Garamond" w:hAnsi="Garamond"/>
                <w:sz w:val="22"/>
                <w:szCs w:val="22"/>
              </w:rPr>
              <w:t>…</w:t>
            </w:r>
          </w:p>
          <w:p w14:paraId="3477CD3F" w14:textId="3D9A6A54"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t>– юридическое лицо, имеющее намерение приобрести права и обязанности продавца по ДПМ ВИЭ, не является:</w:t>
            </w:r>
          </w:p>
          <w:p w14:paraId="2F33A64C" w14:textId="77777777" w:rsidR="00381F26" w:rsidRPr="00381F26" w:rsidRDefault="002C75F4" w:rsidP="006E7993">
            <w:pPr>
              <w:spacing w:before="120" w:after="120"/>
              <w:ind w:right="-27"/>
              <w:jc w:val="both"/>
              <w:rPr>
                <w:rFonts w:ascii="Garamond" w:hAnsi="Garamond"/>
                <w:sz w:val="22"/>
                <w:szCs w:val="22"/>
              </w:rPr>
            </w:pPr>
            <w:r w:rsidRPr="002C75F4">
              <w:rPr>
                <w:rFonts w:ascii="Garamond" w:hAnsi="Garamond"/>
                <w:sz w:val="22"/>
                <w:szCs w:val="22"/>
              </w:rPr>
              <w:t xml:space="preserve"> </w:t>
            </w:r>
            <w:r w:rsidR="00381F26" w:rsidRPr="00381F26">
              <w:rPr>
                <w:rFonts w:ascii="Garamond" w:hAnsi="Garamond"/>
                <w:sz w:val="22"/>
                <w:szCs w:val="22"/>
              </w:rPr>
              <w:t xml:space="preserve">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w:t>
            </w:r>
            <w:r w:rsidR="00381F26" w:rsidRPr="00381F26">
              <w:rPr>
                <w:rFonts w:ascii="Garamond" w:hAnsi="Garamond"/>
                <w:sz w:val="22"/>
                <w:szCs w:val="22"/>
                <w:highlight w:val="yellow"/>
              </w:rPr>
              <w:t>31 декабря 2022 года</w:t>
            </w:r>
            <w:r w:rsidR="00381F26" w:rsidRPr="00381F26">
              <w:rPr>
                <w:rFonts w:ascii="Garamond" w:hAnsi="Garamond"/>
                <w:sz w:val="22"/>
                <w:szCs w:val="22"/>
              </w:rPr>
              <w:t xml:space="preserve"> (включительно);</w:t>
            </w:r>
          </w:p>
          <w:p w14:paraId="7B1FF5B6" w14:textId="26E13F74" w:rsidR="002C75F4" w:rsidRPr="002C75F4" w:rsidRDefault="00381F26" w:rsidP="006E7993">
            <w:pPr>
              <w:spacing w:before="120" w:after="120"/>
              <w:ind w:right="-27"/>
              <w:jc w:val="both"/>
              <w:rPr>
                <w:rFonts w:ascii="Garamond" w:hAnsi="Garamond"/>
                <w:sz w:val="22"/>
                <w:szCs w:val="22"/>
              </w:rPr>
            </w:pPr>
            <w:r>
              <w:rPr>
                <w:rFonts w:ascii="Garamond" w:hAnsi="Garamond"/>
                <w:sz w:val="22"/>
                <w:szCs w:val="22"/>
              </w:rPr>
              <w:t>…</w:t>
            </w:r>
          </w:p>
        </w:tc>
        <w:tc>
          <w:tcPr>
            <w:tcW w:w="7230" w:type="dxa"/>
            <w:tcBorders>
              <w:top w:val="single" w:sz="4" w:space="0" w:color="auto"/>
              <w:left w:val="single" w:sz="4" w:space="0" w:color="auto"/>
              <w:bottom w:val="single" w:sz="4" w:space="0" w:color="auto"/>
              <w:right w:val="single" w:sz="4" w:space="0" w:color="auto"/>
            </w:tcBorders>
          </w:tcPr>
          <w:p w14:paraId="0929EF89" w14:textId="77777777" w:rsidR="00381F26" w:rsidRDefault="00381F26" w:rsidP="006E7993">
            <w:pPr>
              <w:spacing w:before="120" w:after="120"/>
              <w:ind w:right="-27"/>
              <w:jc w:val="both"/>
              <w:rPr>
                <w:rFonts w:ascii="Garamond" w:hAnsi="Garamond"/>
                <w:sz w:val="22"/>
                <w:szCs w:val="22"/>
              </w:rPr>
            </w:pPr>
            <w:r w:rsidRPr="002C75F4">
              <w:rPr>
                <w:rFonts w:ascii="Garamond" w:hAnsi="Garamond"/>
                <w:sz w:val="22"/>
                <w:szCs w:val="22"/>
              </w:rPr>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p>
          <w:p w14:paraId="28D70B53" w14:textId="77777777" w:rsidR="00381F26" w:rsidRDefault="00381F26" w:rsidP="006E7993">
            <w:pPr>
              <w:spacing w:before="120" w:after="120"/>
              <w:ind w:right="-27"/>
              <w:jc w:val="both"/>
              <w:rPr>
                <w:rFonts w:ascii="Garamond" w:hAnsi="Garamond"/>
                <w:sz w:val="22"/>
                <w:szCs w:val="22"/>
              </w:rPr>
            </w:pPr>
            <w:r>
              <w:rPr>
                <w:rFonts w:ascii="Garamond" w:hAnsi="Garamond"/>
                <w:sz w:val="22"/>
                <w:szCs w:val="22"/>
              </w:rPr>
              <w:t>…</w:t>
            </w:r>
          </w:p>
          <w:p w14:paraId="5CDA3D9A" w14:textId="77777777"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t>– юридическое лицо, имеющее намерение приобрести права и обязанности продавца по ДПМ ВИЭ, не является:</w:t>
            </w:r>
          </w:p>
          <w:p w14:paraId="3B7A1D9A" w14:textId="4E2A285D" w:rsidR="00381F26" w:rsidRPr="00381F26" w:rsidRDefault="00381F26" w:rsidP="006E7993">
            <w:pPr>
              <w:spacing w:before="120" w:after="120"/>
              <w:ind w:right="-27"/>
              <w:jc w:val="both"/>
              <w:rPr>
                <w:rFonts w:ascii="Garamond" w:hAnsi="Garamond"/>
                <w:sz w:val="22"/>
                <w:szCs w:val="22"/>
              </w:rPr>
            </w:pPr>
            <w:r w:rsidRPr="002C75F4">
              <w:rPr>
                <w:rFonts w:ascii="Garamond" w:hAnsi="Garamond"/>
                <w:sz w:val="22"/>
                <w:szCs w:val="22"/>
              </w:rPr>
              <w:t xml:space="preserve"> </w:t>
            </w:r>
            <w:r w:rsidRPr="00381F26">
              <w:rPr>
                <w:rFonts w:ascii="Garamond" w:hAnsi="Garamond"/>
                <w:sz w:val="22"/>
                <w:szCs w:val="22"/>
              </w:rPr>
              <w:t xml:space="preserve">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за исключением договоров, прекративших действие по указанным основаниям в период с 1 апреля 2022 года по </w:t>
            </w:r>
            <w:r w:rsidRPr="00381F26">
              <w:rPr>
                <w:rFonts w:ascii="Garamond" w:hAnsi="Garamond"/>
                <w:sz w:val="22"/>
                <w:szCs w:val="22"/>
                <w:highlight w:val="yellow"/>
              </w:rPr>
              <w:t>1 </w:t>
            </w:r>
            <w:r>
              <w:rPr>
                <w:rFonts w:ascii="Garamond" w:hAnsi="Garamond"/>
                <w:sz w:val="22"/>
                <w:szCs w:val="22"/>
                <w:highlight w:val="yellow"/>
              </w:rPr>
              <w:t>янва</w:t>
            </w:r>
            <w:r w:rsidRPr="00381F26">
              <w:rPr>
                <w:rFonts w:ascii="Garamond" w:hAnsi="Garamond"/>
                <w:sz w:val="22"/>
                <w:szCs w:val="22"/>
                <w:highlight w:val="yellow"/>
              </w:rPr>
              <w:t>ря 202</w:t>
            </w:r>
            <w:r>
              <w:rPr>
                <w:rFonts w:ascii="Garamond" w:hAnsi="Garamond"/>
                <w:sz w:val="22"/>
                <w:szCs w:val="22"/>
                <w:highlight w:val="yellow"/>
              </w:rPr>
              <w:t>3</w:t>
            </w:r>
            <w:r w:rsidRPr="00381F26">
              <w:rPr>
                <w:rFonts w:ascii="Garamond" w:hAnsi="Garamond"/>
                <w:sz w:val="22"/>
                <w:szCs w:val="22"/>
                <w:highlight w:val="yellow"/>
              </w:rPr>
              <w:t xml:space="preserve"> года</w:t>
            </w:r>
            <w:r w:rsidRPr="00381F26">
              <w:rPr>
                <w:rFonts w:ascii="Garamond" w:hAnsi="Garamond"/>
                <w:sz w:val="22"/>
                <w:szCs w:val="22"/>
              </w:rPr>
              <w:t xml:space="preserve"> (включительно);</w:t>
            </w:r>
          </w:p>
          <w:p w14:paraId="1422339E" w14:textId="56CE82EC" w:rsidR="002C75F4" w:rsidRPr="002C75F4" w:rsidRDefault="00381F26" w:rsidP="006E7993">
            <w:pPr>
              <w:spacing w:before="120" w:after="120"/>
              <w:ind w:right="-27"/>
              <w:jc w:val="both"/>
              <w:rPr>
                <w:rFonts w:ascii="Garamond" w:hAnsi="Garamond"/>
                <w:sz w:val="22"/>
                <w:szCs w:val="22"/>
              </w:rPr>
            </w:pPr>
            <w:r>
              <w:rPr>
                <w:rFonts w:ascii="Garamond" w:hAnsi="Garamond"/>
                <w:sz w:val="22"/>
                <w:szCs w:val="22"/>
              </w:rPr>
              <w:t>…</w:t>
            </w:r>
          </w:p>
        </w:tc>
      </w:tr>
      <w:tr w:rsidR="00381F26" w:rsidRPr="000D0BB1" w14:paraId="2B374777" w14:textId="77777777" w:rsidTr="003A739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3C11423" w14:textId="2C6D4375" w:rsidR="00381F26" w:rsidRDefault="00381F26" w:rsidP="002C75F4">
            <w:pPr>
              <w:jc w:val="center"/>
              <w:rPr>
                <w:rFonts w:ascii="Garamond" w:hAnsi="Garamond" w:cs="Garamond"/>
                <w:b/>
                <w:bCs/>
                <w:sz w:val="22"/>
                <w:szCs w:val="22"/>
              </w:rPr>
            </w:pPr>
            <w:r>
              <w:rPr>
                <w:rFonts w:ascii="Garamond" w:hAnsi="Garamond" w:cs="Garamond"/>
                <w:b/>
                <w:bCs/>
                <w:sz w:val="22"/>
                <w:szCs w:val="22"/>
              </w:rPr>
              <w:t>Прил. 1.3</w:t>
            </w:r>
          </w:p>
        </w:tc>
        <w:tc>
          <w:tcPr>
            <w:tcW w:w="6378" w:type="dxa"/>
            <w:tcBorders>
              <w:top w:val="single" w:sz="4" w:space="0" w:color="auto"/>
              <w:left w:val="single" w:sz="4" w:space="0" w:color="auto"/>
              <w:bottom w:val="single" w:sz="4" w:space="0" w:color="auto"/>
              <w:right w:val="single" w:sz="4" w:space="0" w:color="auto"/>
            </w:tcBorders>
          </w:tcPr>
          <w:p w14:paraId="3E82F2A4" w14:textId="77777777"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t>Текстовое поле, обязательное для заполнения:</w:t>
            </w:r>
          </w:p>
          <w:p w14:paraId="40A34A61" w14:textId="77777777"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t>Заверяю, что не отношусь к следующим организациям:</w:t>
            </w:r>
          </w:p>
          <w:p w14:paraId="08FEFD59" w14:textId="77777777" w:rsidR="00381F26" w:rsidRDefault="00381F26" w:rsidP="006E7993">
            <w:pPr>
              <w:spacing w:before="120" w:after="120"/>
              <w:ind w:right="-27"/>
              <w:jc w:val="both"/>
              <w:rPr>
                <w:rFonts w:ascii="Garamond" w:hAnsi="Garamond" w:cs="Arial"/>
                <w:color w:val="000000"/>
                <w:sz w:val="22"/>
                <w:szCs w:val="22"/>
                <w:lang w:eastAsia="ar-SA"/>
              </w:rPr>
            </w:pPr>
            <w:r w:rsidRPr="00B534F5">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w:t>
            </w:r>
            <w:r w:rsidRPr="006F019F">
              <w:rPr>
                <w:rFonts w:ascii="Garamond" w:hAnsi="Garamond" w:cs="Arial"/>
                <w:color w:val="000000"/>
                <w:sz w:val="22"/>
                <w:szCs w:val="22"/>
                <w:lang w:eastAsia="ar-SA"/>
              </w:rPr>
              <w:t xml:space="preserve">по основаниям, предусмотренным абзацами </w:t>
            </w:r>
            <w:r w:rsidRPr="006F019F">
              <w:rPr>
                <w:rFonts w:ascii="Garamond" w:hAnsi="Garamond"/>
                <w:sz w:val="22"/>
                <w:szCs w:val="22"/>
              </w:rPr>
              <w:t xml:space="preserve">четвертым, пятым, </w:t>
            </w:r>
            <w:r w:rsidRPr="006F019F">
              <w:rPr>
                <w:rFonts w:ascii="Garamond" w:hAnsi="Garamond"/>
                <w:sz w:val="22"/>
                <w:szCs w:val="22"/>
              </w:rPr>
              <w:lastRenderedPageBreak/>
              <w:t>седьмым, восьмым, десятым, одиннадцатым, шестнадцатым и семнадцатым</w:t>
            </w:r>
            <w:r w:rsidRPr="006F019F">
              <w:rPr>
                <w:rFonts w:ascii="Garamond" w:hAnsi="Garamond" w:cs="Arial"/>
                <w:color w:val="000000"/>
                <w:sz w:val="22"/>
                <w:szCs w:val="22"/>
                <w:lang w:eastAsia="ar-SA"/>
              </w:rPr>
              <w:t xml:space="preserve"> п. </w:t>
            </w:r>
            <w:r w:rsidRPr="00D13E09">
              <w:rPr>
                <w:rFonts w:ascii="Garamond" w:hAnsi="Garamond" w:cs="Arial"/>
                <w:color w:val="000000"/>
                <w:sz w:val="22"/>
                <w:szCs w:val="22"/>
                <w:lang w:eastAsia="ar-SA"/>
              </w:rPr>
              <w:t xml:space="preserve">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w:t>
            </w:r>
            <w:r w:rsidRPr="00381F26">
              <w:rPr>
                <w:rFonts w:ascii="Garamond" w:hAnsi="Garamond" w:cs="Arial"/>
                <w:color w:val="000000"/>
                <w:sz w:val="22"/>
                <w:szCs w:val="22"/>
                <w:highlight w:val="yellow"/>
                <w:lang w:eastAsia="ar-SA"/>
              </w:rPr>
              <w:t>31 декабря 2022</w:t>
            </w:r>
            <w:r w:rsidRPr="00D13E09">
              <w:rPr>
                <w:rFonts w:ascii="Garamond" w:hAnsi="Garamond" w:cs="Arial"/>
                <w:color w:val="000000"/>
                <w:sz w:val="22"/>
                <w:szCs w:val="22"/>
                <w:lang w:eastAsia="ar-SA"/>
              </w:rPr>
              <w:t xml:space="preserve"> года (включительно);</w:t>
            </w:r>
          </w:p>
          <w:p w14:paraId="212E4481" w14:textId="2B3E37A8" w:rsidR="00381F26" w:rsidRPr="002C75F4" w:rsidRDefault="00381F26" w:rsidP="006E7993">
            <w:pPr>
              <w:spacing w:before="120" w:after="120"/>
              <w:ind w:right="-27"/>
              <w:jc w:val="both"/>
              <w:rPr>
                <w:rFonts w:ascii="Garamond" w:hAnsi="Garamond"/>
                <w:sz w:val="22"/>
                <w:szCs w:val="22"/>
              </w:rPr>
            </w:pPr>
            <w:r>
              <w:rPr>
                <w:rFonts w:ascii="Garamond" w:hAnsi="Garamond" w:cs="Arial"/>
                <w:color w:val="000000"/>
                <w:sz w:val="22"/>
                <w:szCs w:val="22"/>
                <w:lang w:eastAsia="ar-SA"/>
              </w:rPr>
              <w:t>…</w:t>
            </w:r>
          </w:p>
        </w:tc>
        <w:tc>
          <w:tcPr>
            <w:tcW w:w="7230" w:type="dxa"/>
            <w:tcBorders>
              <w:top w:val="single" w:sz="4" w:space="0" w:color="auto"/>
              <w:left w:val="single" w:sz="4" w:space="0" w:color="auto"/>
              <w:bottom w:val="single" w:sz="4" w:space="0" w:color="auto"/>
              <w:right w:val="single" w:sz="4" w:space="0" w:color="auto"/>
            </w:tcBorders>
          </w:tcPr>
          <w:p w14:paraId="79A900A9" w14:textId="77777777"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lastRenderedPageBreak/>
              <w:t>Текстовое поле, обязательное для заполнения:</w:t>
            </w:r>
          </w:p>
          <w:p w14:paraId="638B45A9" w14:textId="77777777" w:rsidR="00381F26" w:rsidRPr="00381F26" w:rsidRDefault="00381F26" w:rsidP="006E7993">
            <w:pPr>
              <w:spacing w:before="120" w:after="120"/>
              <w:ind w:right="-27"/>
              <w:jc w:val="both"/>
              <w:rPr>
                <w:rFonts w:ascii="Garamond" w:hAnsi="Garamond"/>
                <w:sz w:val="22"/>
                <w:szCs w:val="22"/>
              </w:rPr>
            </w:pPr>
            <w:r w:rsidRPr="00381F26">
              <w:rPr>
                <w:rFonts w:ascii="Garamond" w:hAnsi="Garamond"/>
                <w:sz w:val="22"/>
                <w:szCs w:val="22"/>
              </w:rPr>
              <w:t>Заверяю, что не отношусь к следующим организациям:</w:t>
            </w:r>
          </w:p>
          <w:p w14:paraId="70FC3E61" w14:textId="45450FA2" w:rsidR="00381F26" w:rsidRDefault="00381F26" w:rsidP="006E7993">
            <w:pPr>
              <w:spacing w:before="120" w:after="120"/>
              <w:ind w:right="-27"/>
              <w:jc w:val="both"/>
              <w:rPr>
                <w:rFonts w:ascii="Garamond" w:hAnsi="Garamond" w:cs="Arial"/>
                <w:color w:val="000000"/>
                <w:sz w:val="22"/>
                <w:szCs w:val="22"/>
                <w:lang w:eastAsia="ar-SA"/>
              </w:rPr>
            </w:pPr>
            <w:r w:rsidRPr="00B534F5">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w:t>
            </w:r>
            <w:r w:rsidRPr="006F019F">
              <w:rPr>
                <w:rFonts w:ascii="Garamond" w:hAnsi="Garamond" w:cs="Arial"/>
                <w:color w:val="000000"/>
                <w:sz w:val="22"/>
                <w:szCs w:val="22"/>
                <w:lang w:eastAsia="ar-SA"/>
              </w:rPr>
              <w:t xml:space="preserve">по основаниям, предусмотренным абзацами </w:t>
            </w:r>
            <w:r w:rsidRPr="006F019F">
              <w:rPr>
                <w:rFonts w:ascii="Garamond" w:hAnsi="Garamond"/>
                <w:sz w:val="22"/>
                <w:szCs w:val="22"/>
              </w:rPr>
              <w:t xml:space="preserve">четвертым, пятым, седьмым, восьмым, десятым, одиннадцатым, шестнадцатым </w:t>
            </w:r>
            <w:r w:rsidRPr="006F019F">
              <w:rPr>
                <w:rFonts w:ascii="Garamond" w:hAnsi="Garamond"/>
                <w:sz w:val="22"/>
                <w:szCs w:val="22"/>
              </w:rPr>
              <w:lastRenderedPageBreak/>
              <w:t>и семнадцатым</w:t>
            </w:r>
            <w:r w:rsidRPr="006F019F">
              <w:rPr>
                <w:rFonts w:ascii="Garamond" w:hAnsi="Garamond" w:cs="Arial"/>
                <w:color w:val="000000"/>
                <w:sz w:val="22"/>
                <w:szCs w:val="22"/>
                <w:lang w:eastAsia="ar-SA"/>
              </w:rPr>
              <w:t xml:space="preserve"> п. </w:t>
            </w:r>
            <w:r w:rsidRPr="00D13E09">
              <w:rPr>
                <w:rFonts w:ascii="Garamond" w:hAnsi="Garamond" w:cs="Arial"/>
                <w:color w:val="000000"/>
                <w:sz w:val="22"/>
                <w:szCs w:val="22"/>
                <w:lang w:eastAsia="ar-SA"/>
              </w:rPr>
              <w:t xml:space="preserve">120(1) Правил оптового рынка электрической энергии и мощности, утвержденных постановлением Правительства Российской Федерации № 1172 от 27.12.2010, за исключением договоров, прекративших действие по указанным основаниям в период с 1 апреля 2022 года по </w:t>
            </w:r>
            <w:r>
              <w:rPr>
                <w:rFonts w:ascii="Garamond" w:hAnsi="Garamond" w:cs="Arial"/>
                <w:color w:val="000000"/>
                <w:sz w:val="22"/>
                <w:szCs w:val="22"/>
                <w:highlight w:val="yellow"/>
                <w:lang w:eastAsia="ar-SA"/>
              </w:rPr>
              <w:t>1 янва</w:t>
            </w:r>
            <w:r w:rsidRPr="00381F26">
              <w:rPr>
                <w:rFonts w:ascii="Garamond" w:hAnsi="Garamond" w:cs="Arial"/>
                <w:color w:val="000000"/>
                <w:sz w:val="22"/>
                <w:szCs w:val="22"/>
                <w:highlight w:val="yellow"/>
                <w:lang w:eastAsia="ar-SA"/>
              </w:rPr>
              <w:t>ря 202</w:t>
            </w:r>
            <w:r>
              <w:rPr>
                <w:rFonts w:ascii="Garamond" w:hAnsi="Garamond" w:cs="Arial"/>
                <w:color w:val="000000"/>
                <w:sz w:val="22"/>
                <w:szCs w:val="22"/>
                <w:highlight w:val="yellow"/>
                <w:lang w:eastAsia="ar-SA"/>
              </w:rPr>
              <w:t>3</w:t>
            </w:r>
            <w:r w:rsidRPr="00381F26">
              <w:rPr>
                <w:rFonts w:ascii="Garamond" w:hAnsi="Garamond" w:cs="Arial"/>
                <w:color w:val="000000"/>
                <w:sz w:val="22"/>
                <w:szCs w:val="22"/>
                <w:highlight w:val="yellow"/>
                <w:lang w:eastAsia="ar-SA"/>
              </w:rPr>
              <w:t xml:space="preserve"> года</w:t>
            </w:r>
            <w:r w:rsidRPr="00D13E09">
              <w:rPr>
                <w:rFonts w:ascii="Garamond" w:hAnsi="Garamond" w:cs="Arial"/>
                <w:color w:val="000000"/>
                <w:sz w:val="22"/>
                <w:szCs w:val="22"/>
                <w:lang w:eastAsia="ar-SA"/>
              </w:rPr>
              <w:t xml:space="preserve"> (включительно);</w:t>
            </w:r>
          </w:p>
          <w:p w14:paraId="0706CEC6" w14:textId="17F21536" w:rsidR="00381F26" w:rsidRPr="002C75F4" w:rsidRDefault="00381F26" w:rsidP="006E7993">
            <w:pPr>
              <w:spacing w:before="120" w:after="120"/>
              <w:ind w:right="-27"/>
              <w:jc w:val="both"/>
              <w:rPr>
                <w:rFonts w:ascii="Garamond" w:hAnsi="Garamond"/>
                <w:sz w:val="22"/>
                <w:szCs w:val="22"/>
              </w:rPr>
            </w:pPr>
            <w:r>
              <w:rPr>
                <w:rFonts w:ascii="Garamond" w:hAnsi="Garamond" w:cs="Arial"/>
                <w:color w:val="000000"/>
                <w:sz w:val="22"/>
                <w:szCs w:val="22"/>
                <w:lang w:eastAsia="ar-SA"/>
              </w:rPr>
              <w:t>…</w:t>
            </w:r>
          </w:p>
        </w:tc>
      </w:tr>
    </w:tbl>
    <w:p w14:paraId="19DE708C" w14:textId="77777777" w:rsidR="00125332" w:rsidRPr="00BE7993" w:rsidRDefault="00125332" w:rsidP="00125332">
      <w:pPr>
        <w:pStyle w:val="ConsPlusNormal"/>
        <w:tabs>
          <w:tab w:val="left" w:pos="284"/>
        </w:tabs>
        <w:ind w:left="142" w:firstLine="567"/>
        <w:jc w:val="both"/>
        <w:rPr>
          <w:rFonts w:ascii="Times New Roman" w:hAnsi="Times New Roman"/>
          <w:b/>
          <w:sz w:val="22"/>
          <w:szCs w:val="22"/>
        </w:rPr>
      </w:pPr>
    </w:p>
    <w:sectPr w:rsidR="00125332" w:rsidRPr="00BE7993" w:rsidSect="00BC33DE">
      <w:pgSz w:w="16838" w:h="11906" w:orient="landscape"/>
      <w:pgMar w:top="1135" w:right="82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1984" w14:textId="77777777" w:rsidR="005D5A7B" w:rsidRDefault="005D5A7B" w:rsidP="00754272">
      <w:r>
        <w:separator/>
      </w:r>
    </w:p>
  </w:endnote>
  <w:endnote w:type="continuationSeparator" w:id="0">
    <w:p w14:paraId="7758EC99" w14:textId="77777777" w:rsidR="005D5A7B" w:rsidRDefault="005D5A7B" w:rsidP="0075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9FE3E" w14:textId="77777777" w:rsidR="005D5A7B" w:rsidRDefault="005D5A7B" w:rsidP="00754272">
      <w:r>
        <w:separator/>
      </w:r>
    </w:p>
  </w:footnote>
  <w:footnote w:type="continuationSeparator" w:id="0">
    <w:p w14:paraId="5185594C" w14:textId="77777777" w:rsidR="005D5A7B" w:rsidRDefault="005D5A7B" w:rsidP="0075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FFFFFFFB"/>
    <w:multiLevelType w:val="multilevel"/>
    <w:tmpl w:val="D9066E12"/>
    <w:lvl w:ilvl="0">
      <w:start w:val="1"/>
      <w:numFmt w:val="none"/>
      <w:suff w:val="nothing"/>
      <w:lvlText w:val=""/>
      <w:lvlJc w:val="left"/>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b/>
      </w:rPr>
    </w:lvl>
    <w:lvl w:ilvl="3">
      <w:start w:val="1"/>
      <w:numFmt w:val="decimal"/>
      <w:lvlText w:val="%2.%3.%4"/>
      <w:lvlJc w:val="left"/>
      <w:pPr>
        <w:tabs>
          <w:tab w:val="num" w:pos="0"/>
        </w:tabs>
      </w:pPr>
      <w:rPr>
        <w:rFonts w:cs="Times New Roman" w:hint="default"/>
      </w:rPr>
    </w:lvl>
    <w:lvl w:ilvl="4">
      <w:start w:val="1"/>
      <w:numFmt w:val="decimal"/>
      <w:lvlText w:val="%5)"/>
      <w:lvlJc w:val="left"/>
      <w:pPr>
        <w:tabs>
          <w:tab w:val="num" w:pos="1134"/>
        </w:tabs>
        <w:ind w:left="1134" w:hanging="567"/>
      </w:pPr>
      <w:rPr>
        <w:rFonts w:cs="Times New Roman" w:hint="default"/>
      </w:rPr>
    </w:lvl>
    <w:lvl w:ilvl="5">
      <w:start w:val="1"/>
      <w:numFmt w:val="lowerLetter"/>
      <w:lvlText w:val="%6)"/>
      <w:lvlJc w:val="left"/>
      <w:pPr>
        <w:tabs>
          <w:tab w:val="num" w:pos="360"/>
        </w:tabs>
        <w:ind w:left="360" w:hanging="36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293F0CA0"/>
    <w:multiLevelType w:val="hybridMultilevel"/>
    <w:tmpl w:val="946EA30A"/>
    <w:lvl w:ilvl="0" w:tplc="58D20664">
      <w:start w:val="1"/>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4BE0209A"/>
    <w:multiLevelType w:val="multilevel"/>
    <w:tmpl w:val="0F405A50"/>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BE4DD5"/>
    <w:multiLevelType w:val="multilevel"/>
    <w:tmpl w:val="92D8D96C"/>
    <w:lvl w:ilvl="0">
      <w:start w:val="1"/>
      <w:numFmt w:val="decimal"/>
      <w:lvlText w:val="%1."/>
      <w:lvlJc w:val="left"/>
      <w:pPr>
        <w:ind w:left="360" w:hanging="360"/>
      </w:pPr>
    </w:lvl>
    <w:lvl w:ilvl="1">
      <w:start w:val="1"/>
      <w:numFmt w:val="decimal"/>
      <w:lvlText w:val="%1.%2."/>
      <w:lvlJc w:val="left"/>
      <w:pPr>
        <w:ind w:left="792" w:hanging="432"/>
      </w:pPr>
      <w:rPr>
        <w:rFonts w:ascii="Garamond" w:hAnsi="Garamond"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BE33BA"/>
    <w:multiLevelType w:val="hybridMultilevel"/>
    <w:tmpl w:val="6D32B8BA"/>
    <w:lvl w:ilvl="0" w:tplc="DCB6EB22">
      <w:start w:val="1"/>
      <w:numFmt w:val="bullet"/>
      <w:lvlText w:val=""/>
      <w:lvlJc w:val="left"/>
      <w:pPr>
        <w:tabs>
          <w:tab w:val="num" w:pos="1324"/>
        </w:tabs>
        <w:ind w:left="1324" w:hanging="360"/>
      </w:pPr>
      <w:rPr>
        <w:rFonts w:ascii="Symbol" w:hAnsi="Symbol" w:hint="default"/>
        <w:color w:val="auto"/>
      </w:rPr>
    </w:lvl>
    <w:lvl w:ilvl="1" w:tplc="181AF978" w:tentative="1">
      <w:start w:val="1"/>
      <w:numFmt w:val="bullet"/>
      <w:lvlText w:val="o"/>
      <w:lvlJc w:val="left"/>
      <w:pPr>
        <w:tabs>
          <w:tab w:val="num" w:pos="2010"/>
        </w:tabs>
        <w:ind w:left="2010" w:hanging="360"/>
      </w:pPr>
      <w:rPr>
        <w:rFonts w:ascii="Courier New" w:hAnsi="Courier New" w:hint="default"/>
      </w:rPr>
    </w:lvl>
    <w:lvl w:ilvl="2" w:tplc="1868931E" w:tentative="1">
      <w:start w:val="1"/>
      <w:numFmt w:val="bullet"/>
      <w:lvlText w:val=""/>
      <w:lvlJc w:val="left"/>
      <w:pPr>
        <w:tabs>
          <w:tab w:val="num" w:pos="2730"/>
        </w:tabs>
        <w:ind w:left="2730" w:hanging="360"/>
      </w:pPr>
      <w:rPr>
        <w:rFonts w:ascii="Wingdings" w:hAnsi="Wingdings" w:hint="default"/>
      </w:rPr>
    </w:lvl>
    <w:lvl w:ilvl="3" w:tplc="4E86C9DA" w:tentative="1">
      <w:start w:val="1"/>
      <w:numFmt w:val="bullet"/>
      <w:lvlText w:val=""/>
      <w:lvlJc w:val="left"/>
      <w:pPr>
        <w:tabs>
          <w:tab w:val="num" w:pos="3450"/>
        </w:tabs>
        <w:ind w:left="3450" w:hanging="360"/>
      </w:pPr>
      <w:rPr>
        <w:rFonts w:ascii="Symbol" w:hAnsi="Symbol" w:hint="default"/>
      </w:rPr>
    </w:lvl>
    <w:lvl w:ilvl="4" w:tplc="3704034C" w:tentative="1">
      <w:start w:val="1"/>
      <w:numFmt w:val="bullet"/>
      <w:lvlText w:val="o"/>
      <w:lvlJc w:val="left"/>
      <w:pPr>
        <w:tabs>
          <w:tab w:val="num" w:pos="4170"/>
        </w:tabs>
        <w:ind w:left="4170" w:hanging="360"/>
      </w:pPr>
      <w:rPr>
        <w:rFonts w:ascii="Courier New" w:hAnsi="Courier New" w:hint="default"/>
      </w:rPr>
    </w:lvl>
    <w:lvl w:ilvl="5" w:tplc="D55CB78C" w:tentative="1">
      <w:start w:val="1"/>
      <w:numFmt w:val="bullet"/>
      <w:lvlText w:val=""/>
      <w:lvlJc w:val="left"/>
      <w:pPr>
        <w:tabs>
          <w:tab w:val="num" w:pos="4890"/>
        </w:tabs>
        <w:ind w:left="4890" w:hanging="360"/>
      </w:pPr>
      <w:rPr>
        <w:rFonts w:ascii="Wingdings" w:hAnsi="Wingdings" w:hint="default"/>
      </w:rPr>
    </w:lvl>
    <w:lvl w:ilvl="6" w:tplc="EFF06174" w:tentative="1">
      <w:start w:val="1"/>
      <w:numFmt w:val="bullet"/>
      <w:lvlText w:val=""/>
      <w:lvlJc w:val="left"/>
      <w:pPr>
        <w:tabs>
          <w:tab w:val="num" w:pos="5610"/>
        </w:tabs>
        <w:ind w:left="5610" w:hanging="360"/>
      </w:pPr>
      <w:rPr>
        <w:rFonts w:ascii="Symbol" w:hAnsi="Symbol" w:hint="default"/>
      </w:rPr>
    </w:lvl>
    <w:lvl w:ilvl="7" w:tplc="252A2AE2" w:tentative="1">
      <w:start w:val="1"/>
      <w:numFmt w:val="bullet"/>
      <w:lvlText w:val="o"/>
      <w:lvlJc w:val="left"/>
      <w:pPr>
        <w:tabs>
          <w:tab w:val="num" w:pos="6330"/>
        </w:tabs>
        <w:ind w:left="6330" w:hanging="360"/>
      </w:pPr>
      <w:rPr>
        <w:rFonts w:ascii="Courier New" w:hAnsi="Courier New" w:hint="default"/>
      </w:rPr>
    </w:lvl>
    <w:lvl w:ilvl="8" w:tplc="7598C79E" w:tentative="1">
      <w:start w:val="1"/>
      <w:numFmt w:val="bullet"/>
      <w:lvlText w:val=""/>
      <w:lvlJc w:val="left"/>
      <w:pPr>
        <w:tabs>
          <w:tab w:val="num" w:pos="7050"/>
        </w:tabs>
        <w:ind w:left="7050" w:hanging="360"/>
      </w:pPr>
      <w:rPr>
        <w:rFonts w:ascii="Wingdings" w:hAnsi="Wingdings" w:hint="default"/>
      </w:rPr>
    </w:lvl>
  </w:abstractNum>
  <w:abstractNum w:abstractNumId="7" w15:restartNumberingAfterBreak="0">
    <w:nsid w:val="68B93FB9"/>
    <w:multiLevelType w:val="hybridMultilevel"/>
    <w:tmpl w:val="80607EE8"/>
    <w:lvl w:ilvl="0" w:tplc="04190001">
      <w:start w:val="1"/>
      <w:numFmt w:val="russianLower"/>
      <w:lvlText w:val="%1)"/>
      <w:lvlJc w:val="left"/>
      <w:pPr>
        <w:tabs>
          <w:tab w:val="num" w:pos="1701"/>
        </w:tabs>
        <w:ind w:left="1701" w:hanging="567"/>
      </w:pPr>
      <w:rPr>
        <w:rFonts w:cs="Times New Roman" w:hint="default"/>
      </w:rPr>
    </w:lvl>
    <w:lvl w:ilvl="1" w:tplc="04190003">
      <w:start w:val="1"/>
      <w:numFmt w:val="bullet"/>
      <w:lvlText w:val="o"/>
      <w:lvlJc w:val="left"/>
      <w:pPr>
        <w:tabs>
          <w:tab w:val="num" w:pos="1912"/>
        </w:tabs>
        <w:ind w:left="1912" w:hanging="360"/>
      </w:pPr>
      <w:rPr>
        <w:rFonts w:ascii="Courier New" w:hAnsi="Courier New" w:hint="default"/>
      </w:rPr>
    </w:lvl>
    <w:lvl w:ilvl="2" w:tplc="04190005" w:tentative="1">
      <w:start w:val="1"/>
      <w:numFmt w:val="bullet"/>
      <w:lvlText w:val=""/>
      <w:lvlJc w:val="left"/>
      <w:pPr>
        <w:tabs>
          <w:tab w:val="num" w:pos="2632"/>
        </w:tabs>
        <w:ind w:left="2632" w:hanging="360"/>
      </w:pPr>
      <w:rPr>
        <w:rFonts w:ascii="Wingdings" w:hAnsi="Wingdings" w:hint="default"/>
      </w:rPr>
    </w:lvl>
    <w:lvl w:ilvl="3" w:tplc="04190001" w:tentative="1">
      <w:start w:val="1"/>
      <w:numFmt w:val="bullet"/>
      <w:lvlText w:val=""/>
      <w:lvlJc w:val="left"/>
      <w:pPr>
        <w:tabs>
          <w:tab w:val="num" w:pos="3352"/>
        </w:tabs>
        <w:ind w:left="3352" w:hanging="360"/>
      </w:pPr>
      <w:rPr>
        <w:rFonts w:ascii="Symbol" w:hAnsi="Symbol" w:hint="default"/>
      </w:rPr>
    </w:lvl>
    <w:lvl w:ilvl="4" w:tplc="04190003" w:tentative="1">
      <w:start w:val="1"/>
      <w:numFmt w:val="bullet"/>
      <w:lvlText w:val="o"/>
      <w:lvlJc w:val="left"/>
      <w:pPr>
        <w:tabs>
          <w:tab w:val="num" w:pos="4072"/>
        </w:tabs>
        <w:ind w:left="4072" w:hanging="360"/>
      </w:pPr>
      <w:rPr>
        <w:rFonts w:ascii="Courier New" w:hAnsi="Courier New" w:hint="default"/>
      </w:rPr>
    </w:lvl>
    <w:lvl w:ilvl="5" w:tplc="04190005" w:tentative="1">
      <w:start w:val="1"/>
      <w:numFmt w:val="bullet"/>
      <w:lvlText w:val=""/>
      <w:lvlJc w:val="left"/>
      <w:pPr>
        <w:tabs>
          <w:tab w:val="num" w:pos="4792"/>
        </w:tabs>
        <w:ind w:left="4792" w:hanging="360"/>
      </w:pPr>
      <w:rPr>
        <w:rFonts w:ascii="Wingdings" w:hAnsi="Wingdings" w:hint="default"/>
      </w:rPr>
    </w:lvl>
    <w:lvl w:ilvl="6" w:tplc="04190001" w:tentative="1">
      <w:start w:val="1"/>
      <w:numFmt w:val="bullet"/>
      <w:lvlText w:val=""/>
      <w:lvlJc w:val="left"/>
      <w:pPr>
        <w:tabs>
          <w:tab w:val="num" w:pos="5512"/>
        </w:tabs>
        <w:ind w:left="5512" w:hanging="360"/>
      </w:pPr>
      <w:rPr>
        <w:rFonts w:ascii="Symbol" w:hAnsi="Symbol" w:hint="default"/>
      </w:rPr>
    </w:lvl>
    <w:lvl w:ilvl="7" w:tplc="04190003" w:tentative="1">
      <w:start w:val="1"/>
      <w:numFmt w:val="bullet"/>
      <w:lvlText w:val="o"/>
      <w:lvlJc w:val="left"/>
      <w:pPr>
        <w:tabs>
          <w:tab w:val="num" w:pos="6232"/>
        </w:tabs>
        <w:ind w:left="6232" w:hanging="360"/>
      </w:pPr>
      <w:rPr>
        <w:rFonts w:ascii="Courier New" w:hAnsi="Courier New" w:hint="default"/>
      </w:rPr>
    </w:lvl>
    <w:lvl w:ilvl="8" w:tplc="041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73392255"/>
    <w:multiLevelType w:val="hybridMultilevel"/>
    <w:tmpl w:val="1AC683DE"/>
    <w:lvl w:ilvl="0" w:tplc="BC1AC28E">
      <w:start w:val="1"/>
      <w:numFmt w:val="bullet"/>
      <w:lvlText w:val=""/>
      <w:lvlJc w:val="left"/>
      <w:pPr>
        <w:tabs>
          <w:tab w:val="num" w:pos="1552"/>
        </w:tabs>
        <w:ind w:left="1203" w:hanging="11"/>
      </w:pPr>
      <w:rPr>
        <w:rFonts w:ascii="Wingdings" w:hAnsi="Wingdings" w:hint="default"/>
      </w:rPr>
    </w:lvl>
    <w:lvl w:ilvl="1" w:tplc="460EEA78">
      <w:start w:val="1"/>
      <w:numFmt w:val="bullet"/>
      <w:lvlText w:val=""/>
      <w:lvlJc w:val="left"/>
      <w:pPr>
        <w:tabs>
          <w:tab w:val="num" w:pos="2155"/>
        </w:tabs>
        <w:ind w:left="2155" w:hanging="454"/>
      </w:pPr>
      <w:rPr>
        <w:rFonts w:ascii="Symbol" w:hAnsi="Symbol" w:hint="default"/>
      </w:rPr>
    </w:lvl>
    <w:lvl w:ilvl="2" w:tplc="9F8C590E" w:tentative="1">
      <w:start w:val="1"/>
      <w:numFmt w:val="bullet"/>
      <w:lvlText w:val=""/>
      <w:lvlJc w:val="left"/>
      <w:pPr>
        <w:tabs>
          <w:tab w:val="num" w:pos="2632"/>
        </w:tabs>
        <w:ind w:left="2632" w:hanging="360"/>
      </w:pPr>
      <w:rPr>
        <w:rFonts w:ascii="Wingdings" w:hAnsi="Wingdings" w:hint="default"/>
      </w:rPr>
    </w:lvl>
    <w:lvl w:ilvl="3" w:tplc="D220CE24" w:tentative="1">
      <w:start w:val="1"/>
      <w:numFmt w:val="bullet"/>
      <w:lvlText w:val=""/>
      <w:lvlJc w:val="left"/>
      <w:pPr>
        <w:tabs>
          <w:tab w:val="num" w:pos="3352"/>
        </w:tabs>
        <w:ind w:left="3352" w:hanging="360"/>
      </w:pPr>
      <w:rPr>
        <w:rFonts w:ascii="Symbol" w:hAnsi="Symbol" w:hint="default"/>
      </w:rPr>
    </w:lvl>
    <w:lvl w:ilvl="4" w:tplc="BA2E0766" w:tentative="1">
      <w:start w:val="1"/>
      <w:numFmt w:val="bullet"/>
      <w:lvlText w:val="o"/>
      <w:lvlJc w:val="left"/>
      <w:pPr>
        <w:tabs>
          <w:tab w:val="num" w:pos="4072"/>
        </w:tabs>
        <w:ind w:left="4072" w:hanging="360"/>
      </w:pPr>
      <w:rPr>
        <w:rFonts w:ascii="Courier New" w:hAnsi="Courier New" w:hint="default"/>
      </w:rPr>
    </w:lvl>
    <w:lvl w:ilvl="5" w:tplc="43AEBF3C" w:tentative="1">
      <w:start w:val="1"/>
      <w:numFmt w:val="bullet"/>
      <w:lvlText w:val=""/>
      <w:lvlJc w:val="left"/>
      <w:pPr>
        <w:tabs>
          <w:tab w:val="num" w:pos="4792"/>
        </w:tabs>
        <w:ind w:left="4792" w:hanging="360"/>
      </w:pPr>
      <w:rPr>
        <w:rFonts w:ascii="Wingdings" w:hAnsi="Wingdings" w:hint="default"/>
      </w:rPr>
    </w:lvl>
    <w:lvl w:ilvl="6" w:tplc="E69444CA" w:tentative="1">
      <w:start w:val="1"/>
      <w:numFmt w:val="bullet"/>
      <w:lvlText w:val=""/>
      <w:lvlJc w:val="left"/>
      <w:pPr>
        <w:tabs>
          <w:tab w:val="num" w:pos="5512"/>
        </w:tabs>
        <w:ind w:left="5512" w:hanging="360"/>
      </w:pPr>
      <w:rPr>
        <w:rFonts w:ascii="Symbol" w:hAnsi="Symbol" w:hint="default"/>
      </w:rPr>
    </w:lvl>
    <w:lvl w:ilvl="7" w:tplc="64E410CA" w:tentative="1">
      <w:start w:val="1"/>
      <w:numFmt w:val="bullet"/>
      <w:lvlText w:val="o"/>
      <w:lvlJc w:val="left"/>
      <w:pPr>
        <w:tabs>
          <w:tab w:val="num" w:pos="6232"/>
        </w:tabs>
        <w:ind w:left="6232" w:hanging="360"/>
      </w:pPr>
      <w:rPr>
        <w:rFonts w:ascii="Courier New" w:hAnsi="Courier New" w:hint="default"/>
      </w:rPr>
    </w:lvl>
    <w:lvl w:ilvl="8" w:tplc="7CC4E486"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7C25628C"/>
    <w:multiLevelType w:val="hybridMultilevel"/>
    <w:tmpl w:val="80607EE8"/>
    <w:lvl w:ilvl="0" w:tplc="04190001">
      <w:start w:val="1"/>
      <w:numFmt w:val="russianLower"/>
      <w:lvlText w:val="%1)"/>
      <w:lvlJc w:val="left"/>
      <w:pPr>
        <w:tabs>
          <w:tab w:val="num" w:pos="1701"/>
        </w:tabs>
        <w:ind w:left="1701" w:hanging="567"/>
      </w:pPr>
      <w:rPr>
        <w:rFonts w:cs="Times New Roman" w:hint="default"/>
      </w:rPr>
    </w:lvl>
    <w:lvl w:ilvl="1" w:tplc="04190003">
      <w:start w:val="1"/>
      <w:numFmt w:val="bullet"/>
      <w:lvlText w:val="o"/>
      <w:lvlJc w:val="left"/>
      <w:pPr>
        <w:tabs>
          <w:tab w:val="num" w:pos="1912"/>
        </w:tabs>
        <w:ind w:left="1912" w:hanging="360"/>
      </w:pPr>
      <w:rPr>
        <w:rFonts w:ascii="Courier New" w:hAnsi="Courier New" w:hint="default"/>
      </w:rPr>
    </w:lvl>
    <w:lvl w:ilvl="2" w:tplc="04190005" w:tentative="1">
      <w:start w:val="1"/>
      <w:numFmt w:val="bullet"/>
      <w:lvlText w:val=""/>
      <w:lvlJc w:val="left"/>
      <w:pPr>
        <w:tabs>
          <w:tab w:val="num" w:pos="2632"/>
        </w:tabs>
        <w:ind w:left="2632" w:hanging="360"/>
      </w:pPr>
      <w:rPr>
        <w:rFonts w:ascii="Wingdings" w:hAnsi="Wingdings" w:hint="default"/>
      </w:rPr>
    </w:lvl>
    <w:lvl w:ilvl="3" w:tplc="04190001" w:tentative="1">
      <w:start w:val="1"/>
      <w:numFmt w:val="bullet"/>
      <w:lvlText w:val=""/>
      <w:lvlJc w:val="left"/>
      <w:pPr>
        <w:tabs>
          <w:tab w:val="num" w:pos="3352"/>
        </w:tabs>
        <w:ind w:left="3352" w:hanging="360"/>
      </w:pPr>
      <w:rPr>
        <w:rFonts w:ascii="Symbol" w:hAnsi="Symbol" w:hint="default"/>
      </w:rPr>
    </w:lvl>
    <w:lvl w:ilvl="4" w:tplc="04190003" w:tentative="1">
      <w:start w:val="1"/>
      <w:numFmt w:val="bullet"/>
      <w:lvlText w:val="o"/>
      <w:lvlJc w:val="left"/>
      <w:pPr>
        <w:tabs>
          <w:tab w:val="num" w:pos="4072"/>
        </w:tabs>
        <w:ind w:left="4072" w:hanging="360"/>
      </w:pPr>
      <w:rPr>
        <w:rFonts w:ascii="Courier New" w:hAnsi="Courier New" w:hint="default"/>
      </w:rPr>
    </w:lvl>
    <w:lvl w:ilvl="5" w:tplc="04190005" w:tentative="1">
      <w:start w:val="1"/>
      <w:numFmt w:val="bullet"/>
      <w:lvlText w:val=""/>
      <w:lvlJc w:val="left"/>
      <w:pPr>
        <w:tabs>
          <w:tab w:val="num" w:pos="4792"/>
        </w:tabs>
        <w:ind w:left="4792" w:hanging="360"/>
      </w:pPr>
      <w:rPr>
        <w:rFonts w:ascii="Wingdings" w:hAnsi="Wingdings" w:hint="default"/>
      </w:rPr>
    </w:lvl>
    <w:lvl w:ilvl="6" w:tplc="04190001" w:tentative="1">
      <w:start w:val="1"/>
      <w:numFmt w:val="bullet"/>
      <w:lvlText w:val=""/>
      <w:lvlJc w:val="left"/>
      <w:pPr>
        <w:tabs>
          <w:tab w:val="num" w:pos="5512"/>
        </w:tabs>
        <w:ind w:left="5512" w:hanging="360"/>
      </w:pPr>
      <w:rPr>
        <w:rFonts w:ascii="Symbol" w:hAnsi="Symbol" w:hint="default"/>
      </w:rPr>
    </w:lvl>
    <w:lvl w:ilvl="7" w:tplc="04190003" w:tentative="1">
      <w:start w:val="1"/>
      <w:numFmt w:val="bullet"/>
      <w:lvlText w:val="o"/>
      <w:lvlJc w:val="left"/>
      <w:pPr>
        <w:tabs>
          <w:tab w:val="num" w:pos="6232"/>
        </w:tabs>
        <w:ind w:left="6232" w:hanging="360"/>
      </w:pPr>
      <w:rPr>
        <w:rFonts w:ascii="Courier New" w:hAnsi="Courier New" w:hint="default"/>
      </w:rPr>
    </w:lvl>
    <w:lvl w:ilvl="8" w:tplc="04190005" w:tentative="1">
      <w:start w:val="1"/>
      <w:numFmt w:val="bullet"/>
      <w:lvlText w:val=""/>
      <w:lvlJc w:val="left"/>
      <w:pPr>
        <w:tabs>
          <w:tab w:val="num" w:pos="6952"/>
        </w:tabs>
        <w:ind w:left="6952"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249EB"/>
    <w:rsid w:val="00060354"/>
    <w:rsid w:val="000608FA"/>
    <w:rsid w:val="0006170E"/>
    <w:rsid w:val="0008094A"/>
    <w:rsid w:val="00081230"/>
    <w:rsid w:val="000A2A0A"/>
    <w:rsid w:val="000A31AB"/>
    <w:rsid w:val="000A4656"/>
    <w:rsid w:val="000B6075"/>
    <w:rsid w:val="000C6D15"/>
    <w:rsid w:val="000D0D2F"/>
    <w:rsid w:val="000D0E7E"/>
    <w:rsid w:val="000D5029"/>
    <w:rsid w:val="000F4F49"/>
    <w:rsid w:val="000F7C56"/>
    <w:rsid w:val="00100620"/>
    <w:rsid w:val="00121D1A"/>
    <w:rsid w:val="00122297"/>
    <w:rsid w:val="00122F8C"/>
    <w:rsid w:val="00125332"/>
    <w:rsid w:val="00131AEB"/>
    <w:rsid w:val="00131AF9"/>
    <w:rsid w:val="001367AE"/>
    <w:rsid w:val="00136D9A"/>
    <w:rsid w:val="00142FFF"/>
    <w:rsid w:val="00150276"/>
    <w:rsid w:val="00151AFA"/>
    <w:rsid w:val="00161861"/>
    <w:rsid w:val="001955CC"/>
    <w:rsid w:val="001A408B"/>
    <w:rsid w:val="001C0009"/>
    <w:rsid w:val="001C1436"/>
    <w:rsid w:val="001D35F7"/>
    <w:rsid w:val="001F6091"/>
    <w:rsid w:val="0021630C"/>
    <w:rsid w:val="00234966"/>
    <w:rsid w:val="00244E0F"/>
    <w:rsid w:val="00272E10"/>
    <w:rsid w:val="002A1E2F"/>
    <w:rsid w:val="002C75F4"/>
    <w:rsid w:val="002D3228"/>
    <w:rsid w:val="002E10EA"/>
    <w:rsid w:val="002E70B9"/>
    <w:rsid w:val="00304302"/>
    <w:rsid w:val="0032061B"/>
    <w:rsid w:val="0036744C"/>
    <w:rsid w:val="003757EB"/>
    <w:rsid w:val="003778C6"/>
    <w:rsid w:val="00381F26"/>
    <w:rsid w:val="003A3753"/>
    <w:rsid w:val="003B0AA1"/>
    <w:rsid w:val="003D57F8"/>
    <w:rsid w:val="003F1AFB"/>
    <w:rsid w:val="004179F5"/>
    <w:rsid w:val="00436CED"/>
    <w:rsid w:val="00446FDA"/>
    <w:rsid w:val="00457780"/>
    <w:rsid w:val="00497CB3"/>
    <w:rsid w:val="004B441F"/>
    <w:rsid w:val="004C69A2"/>
    <w:rsid w:val="004E3E06"/>
    <w:rsid w:val="004F3CB6"/>
    <w:rsid w:val="004F78BB"/>
    <w:rsid w:val="005040AE"/>
    <w:rsid w:val="00514647"/>
    <w:rsid w:val="00522273"/>
    <w:rsid w:val="00523FC4"/>
    <w:rsid w:val="00525EE6"/>
    <w:rsid w:val="00535BE8"/>
    <w:rsid w:val="00545478"/>
    <w:rsid w:val="0058349C"/>
    <w:rsid w:val="00583D5E"/>
    <w:rsid w:val="00597B34"/>
    <w:rsid w:val="005A23DF"/>
    <w:rsid w:val="005A6DCD"/>
    <w:rsid w:val="005C10B2"/>
    <w:rsid w:val="005D5A7B"/>
    <w:rsid w:val="005D6071"/>
    <w:rsid w:val="005E052E"/>
    <w:rsid w:val="005E1796"/>
    <w:rsid w:val="006165DA"/>
    <w:rsid w:val="006648F1"/>
    <w:rsid w:val="006857AB"/>
    <w:rsid w:val="00685E7E"/>
    <w:rsid w:val="006B6181"/>
    <w:rsid w:val="006E7993"/>
    <w:rsid w:val="006F71AE"/>
    <w:rsid w:val="00714B63"/>
    <w:rsid w:val="007260D7"/>
    <w:rsid w:val="007268F8"/>
    <w:rsid w:val="00727C5B"/>
    <w:rsid w:val="007320E4"/>
    <w:rsid w:val="00741A0A"/>
    <w:rsid w:val="00754272"/>
    <w:rsid w:val="00772BC2"/>
    <w:rsid w:val="00777ED4"/>
    <w:rsid w:val="00785EF9"/>
    <w:rsid w:val="007B46ED"/>
    <w:rsid w:val="007D2C03"/>
    <w:rsid w:val="00802096"/>
    <w:rsid w:val="008179AE"/>
    <w:rsid w:val="00834856"/>
    <w:rsid w:val="00843A76"/>
    <w:rsid w:val="00843D3E"/>
    <w:rsid w:val="00845E9E"/>
    <w:rsid w:val="008464BB"/>
    <w:rsid w:val="00865C1E"/>
    <w:rsid w:val="008A43BB"/>
    <w:rsid w:val="008B057B"/>
    <w:rsid w:val="008B6155"/>
    <w:rsid w:val="008B6A07"/>
    <w:rsid w:val="008F1B0D"/>
    <w:rsid w:val="009302E8"/>
    <w:rsid w:val="0093041D"/>
    <w:rsid w:val="00936AC4"/>
    <w:rsid w:val="00936C94"/>
    <w:rsid w:val="0094071F"/>
    <w:rsid w:val="00996388"/>
    <w:rsid w:val="009D6E85"/>
    <w:rsid w:val="009D7E95"/>
    <w:rsid w:val="009F7501"/>
    <w:rsid w:val="00A10E61"/>
    <w:rsid w:val="00A126EF"/>
    <w:rsid w:val="00A12E96"/>
    <w:rsid w:val="00A221D6"/>
    <w:rsid w:val="00A348D3"/>
    <w:rsid w:val="00A55E39"/>
    <w:rsid w:val="00A67BD4"/>
    <w:rsid w:val="00A67C78"/>
    <w:rsid w:val="00A8431D"/>
    <w:rsid w:val="00A8597B"/>
    <w:rsid w:val="00A941B3"/>
    <w:rsid w:val="00A950F3"/>
    <w:rsid w:val="00AA1EFE"/>
    <w:rsid w:val="00AA360F"/>
    <w:rsid w:val="00AB6A28"/>
    <w:rsid w:val="00AC04D9"/>
    <w:rsid w:val="00AC20BB"/>
    <w:rsid w:val="00AD0B41"/>
    <w:rsid w:val="00AD5971"/>
    <w:rsid w:val="00AF0C61"/>
    <w:rsid w:val="00B11BA9"/>
    <w:rsid w:val="00B20381"/>
    <w:rsid w:val="00B227B4"/>
    <w:rsid w:val="00B35734"/>
    <w:rsid w:val="00B406DF"/>
    <w:rsid w:val="00B47957"/>
    <w:rsid w:val="00B537A8"/>
    <w:rsid w:val="00B601A7"/>
    <w:rsid w:val="00BA5FAE"/>
    <w:rsid w:val="00BA7C93"/>
    <w:rsid w:val="00BC078A"/>
    <w:rsid w:val="00BC107A"/>
    <w:rsid w:val="00BC33DE"/>
    <w:rsid w:val="00BE7993"/>
    <w:rsid w:val="00C04892"/>
    <w:rsid w:val="00C27472"/>
    <w:rsid w:val="00C4625F"/>
    <w:rsid w:val="00C469E4"/>
    <w:rsid w:val="00C71537"/>
    <w:rsid w:val="00C87DC4"/>
    <w:rsid w:val="00C936BD"/>
    <w:rsid w:val="00C93DDE"/>
    <w:rsid w:val="00C95ACE"/>
    <w:rsid w:val="00C96FC9"/>
    <w:rsid w:val="00C9715F"/>
    <w:rsid w:val="00CB122B"/>
    <w:rsid w:val="00CB266F"/>
    <w:rsid w:val="00CB32C0"/>
    <w:rsid w:val="00CC764F"/>
    <w:rsid w:val="00CE354D"/>
    <w:rsid w:val="00CE4912"/>
    <w:rsid w:val="00CE4A6C"/>
    <w:rsid w:val="00CE5DE6"/>
    <w:rsid w:val="00D00720"/>
    <w:rsid w:val="00D00BC1"/>
    <w:rsid w:val="00D0343A"/>
    <w:rsid w:val="00D25E0E"/>
    <w:rsid w:val="00D264F4"/>
    <w:rsid w:val="00D27483"/>
    <w:rsid w:val="00D331F8"/>
    <w:rsid w:val="00D4678D"/>
    <w:rsid w:val="00D7543B"/>
    <w:rsid w:val="00D759C5"/>
    <w:rsid w:val="00DC1053"/>
    <w:rsid w:val="00DC6585"/>
    <w:rsid w:val="00DE05CD"/>
    <w:rsid w:val="00DE6940"/>
    <w:rsid w:val="00E01EBA"/>
    <w:rsid w:val="00E12FE0"/>
    <w:rsid w:val="00E2370E"/>
    <w:rsid w:val="00E55F28"/>
    <w:rsid w:val="00E55FA5"/>
    <w:rsid w:val="00E66CA4"/>
    <w:rsid w:val="00E719D4"/>
    <w:rsid w:val="00E7746B"/>
    <w:rsid w:val="00EA0FF0"/>
    <w:rsid w:val="00EA14B5"/>
    <w:rsid w:val="00EA3664"/>
    <w:rsid w:val="00F123F7"/>
    <w:rsid w:val="00F44037"/>
    <w:rsid w:val="00F54BBB"/>
    <w:rsid w:val="00F60D7D"/>
    <w:rsid w:val="00F6402E"/>
    <w:rsid w:val="00F82B92"/>
    <w:rsid w:val="00F926A9"/>
    <w:rsid w:val="00F95B39"/>
    <w:rsid w:val="00F9636C"/>
    <w:rsid w:val="00FB0343"/>
    <w:rsid w:val="00FB3E7E"/>
    <w:rsid w:val="00FC2F12"/>
    <w:rsid w:val="00FC73A5"/>
    <w:rsid w:val="00FE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7744D994"/>
  <w15:docId w15:val="{C6FD5ED2-67DD-47AB-946A-64896366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940"/>
    <w:rPr>
      <w:sz w:val="24"/>
      <w:szCs w:val="24"/>
    </w:rPr>
  </w:style>
  <w:style w:type="paragraph" w:styleId="1">
    <w:name w:val="heading 1"/>
    <w:aliases w:val="Заголовок параграфа (1.),Section,Section Heading,level2 hdg,111"/>
    <w:basedOn w:val="a"/>
    <w:next w:val="a"/>
    <w:link w:val="10"/>
    <w:uiPriority w:val="99"/>
    <w:qFormat/>
    <w:rsid w:val="007542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пункта (1.1),h2,h21,5,Reset numbering,222"/>
    <w:basedOn w:val="a"/>
    <w:next w:val="a"/>
    <w:uiPriority w:val="99"/>
    <w:qFormat/>
    <w:rsid w:val="00AA1EFE"/>
    <w:pPr>
      <w:keepNext/>
      <w:outlineLvl w:val="1"/>
    </w:pPr>
    <w:rPr>
      <w:b/>
      <w:bCs/>
      <w:sz w:val="20"/>
      <w:szCs w:val="20"/>
    </w:rPr>
  </w:style>
  <w:style w:type="paragraph" w:styleId="3">
    <w:name w:val="heading 3"/>
    <w:aliases w:val="Заголовок подпукта (1.1.1),H3,Level 1 - 1"/>
    <w:basedOn w:val="a"/>
    <w:link w:val="30"/>
    <w:uiPriority w:val="99"/>
    <w:qFormat/>
    <w:rsid w:val="00754272"/>
    <w:pPr>
      <w:tabs>
        <w:tab w:val="num" w:pos="567"/>
      </w:tabs>
      <w:spacing w:before="120" w:after="120"/>
      <w:ind w:left="567" w:hanging="567"/>
      <w:jc w:val="both"/>
      <w:outlineLvl w:val="2"/>
    </w:pPr>
    <w:rPr>
      <w:b/>
      <w:sz w:val="22"/>
      <w:szCs w:val="20"/>
      <w:lang w:eastAsia="en-US"/>
    </w:rPr>
  </w:style>
  <w:style w:type="paragraph" w:styleId="4">
    <w:name w:val="heading 4"/>
    <w:aliases w:val="H4,H41,Sub-Minor,Level 2 - a"/>
    <w:basedOn w:val="a"/>
    <w:link w:val="40"/>
    <w:uiPriority w:val="99"/>
    <w:qFormat/>
    <w:rsid w:val="00754272"/>
    <w:pPr>
      <w:tabs>
        <w:tab w:val="num" w:pos="0"/>
      </w:tabs>
      <w:spacing w:before="120" w:after="120"/>
      <w:jc w:val="both"/>
      <w:outlineLvl w:val="3"/>
    </w:pPr>
    <w:rPr>
      <w:sz w:val="22"/>
      <w:szCs w:val="20"/>
      <w:lang w:eastAsia="en-US"/>
    </w:rPr>
  </w:style>
  <w:style w:type="paragraph" w:styleId="5">
    <w:name w:val="heading 5"/>
    <w:basedOn w:val="a"/>
    <w:next w:val="a"/>
    <w:link w:val="50"/>
    <w:semiHidden/>
    <w:unhideWhenUsed/>
    <w:qFormat/>
    <w:rsid w:val="00754272"/>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aliases w:val="Appendix Header,Legal Level 1.1."/>
    <w:basedOn w:val="a"/>
    <w:next w:val="a"/>
    <w:link w:val="70"/>
    <w:uiPriority w:val="99"/>
    <w:qFormat/>
    <w:rsid w:val="00754272"/>
    <w:pPr>
      <w:spacing w:before="180" w:after="240"/>
      <w:outlineLvl w:val="6"/>
    </w:pPr>
    <w:rPr>
      <w:rFonts w:ascii="Garamond" w:hAnsi="Garamond"/>
      <w:sz w:val="22"/>
      <w:szCs w:val="20"/>
      <w:lang w:eastAsia="en-US"/>
    </w:rPr>
  </w:style>
  <w:style w:type="paragraph" w:styleId="8">
    <w:name w:val="heading 8"/>
    <w:aliases w:val="Legal Level 1.1.1."/>
    <w:basedOn w:val="a"/>
    <w:next w:val="a"/>
    <w:link w:val="80"/>
    <w:uiPriority w:val="99"/>
    <w:qFormat/>
    <w:rsid w:val="00754272"/>
    <w:pPr>
      <w:spacing w:before="240" w:after="60"/>
      <w:outlineLvl w:val="7"/>
    </w:pPr>
    <w:rPr>
      <w:rFonts w:ascii="Arial" w:hAnsi="Arial"/>
      <w:i/>
      <w:sz w:val="20"/>
      <w:szCs w:val="20"/>
      <w:lang w:eastAsia="en-US"/>
    </w:rPr>
  </w:style>
  <w:style w:type="paragraph" w:styleId="9">
    <w:name w:val="heading 9"/>
    <w:aliases w:val="Legal Level 1.1.1.1."/>
    <w:basedOn w:val="a"/>
    <w:next w:val="a"/>
    <w:link w:val="90"/>
    <w:uiPriority w:val="99"/>
    <w:qFormat/>
    <w:rsid w:val="00754272"/>
    <w:pPr>
      <w:spacing w:before="240" w:after="60"/>
      <w:outlineLvl w:val="8"/>
    </w:pPr>
    <w:rPr>
      <w:rFonts w:ascii="Arial" w:hAnsi="Arial"/>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rsid w:val="00AA1EFE"/>
    <w:pPr>
      <w:keepNext/>
      <w:keepLines/>
      <w:numPr>
        <w:numId w:val="1"/>
      </w:numPr>
      <w:tabs>
        <w:tab w:val="left" w:pos="1260"/>
      </w:tabs>
      <w:spacing w:before="120"/>
      <w:jc w:val="both"/>
    </w:pPr>
    <w:rPr>
      <w:rFonts w:ascii="Garamond" w:hAnsi="Garamond"/>
      <w:sz w:val="22"/>
      <w:szCs w:val="20"/>
      <w:lang w:eastAsia="en-US"/>
    </w:rPr>
  </w:style>
  <w:style w:type="character" w:customStyle="1" w:styleId="50">
    <w:name w:val="Заголовок 5 Знак"/>
    <w:basedOn w:val="a0"/>
    <w:link w:val="5"/>
    <w:semiHidden/>
    <w:rsid w:val="00754272"/>
    <w:rPr>
      <w:rFonts w:asciiTheme="majorHAnsi" w:eastAsiaTheme="majorEastAsia" w:hAnsiTheme="majorHAnsi" w:cstheme="majorBidi"/>
      <w:color w:val="365F91" w:themeColor="accent1" w:themeShade="BF"/>
      <w:sz w:val="24"/>
      <w:szCs w:val="24"/>
    </w:rPr>
  </w:style>
  <w:style w:type="character" w:customStyle="1" w:styleId="10">
    <w:name w:val="Заголовок 1 Знак"/>
    <w:aliases w:val="Заголовок параграфа (1.) Знак,Section Знак,Section Heading Знак,level2 hdg Знак,111 Знак"/>
    <w:basedOn w:val="a0"/>
    <w:link w:val="1"/>
    <w:rsid w:val="00754272"/>
    <w:rPr>
      <w:rFonts w:asciiTheme="majorHAnsi" w:eastAsiaTheme="majorEastAsia" w:hAnsiTheme="majorHAnsi" w:cstheme="majorBidi"/>
      <w:color w:val="365F91" w:themeColor="accent1" w:themeShade="BF"/>
      <w:sz w:val="32"/>
      <w:szCs w:val="32"/>
    </w:rPr>
  </w:style>
  <w:style w:type="paragraph" w:styleId="a3">
    <w:name w:val="footnote text"/>
    <w:basedOn w:val="a"/>
    <w:link w:val="a4"/>
    <w:semiHidden/>
    <w:unhideWhenUsed/>
    <w:rsid w:val="00754272"/>
    <w:rPr>
      <w:sz w:val="20"/>
      <w:szCs w:val="20"/>
    </w:rPr>
  </w:style>
  <w:style w:type="character" w:customStyle="1" w:styleId="a4">
    <w:name w:val="Текст сноски Знак"/>
    <w:basedOn w:val="a0"/>
    <w:link w:val="a3"/>
    <w:semiHidden/>
    <w:rsid w:val="00754272"/>
  </w:style>
  <w:style w:type="character" w:customStyle="1" w:styleId="30">
    <w:name w:val="Заголовок 3 Знак"/>
    <w:aliases w:val="Заголовок подпукта (1.1.1) Знак,H3 Знак,Level 1 - 1 Знак"/>
    <w:basedOn w:val="a0"/>
    <w:link w:val="3"/>
    <w:uiPriority w:val="99"/>
    <w:rsid w:val="00754272"/>
    <w:rPr>
      <w:b/>
      <w:sz w:val="22"/>
      <w:lang w:eastAsia="en-US"/>
    </w:rPr>
  </w:style>
  <w:style w:type="character" w:customStyle="1" w:styleId="40">
    <w:name w:val="Заголовок 4 Знак"/>
    <w:aliases w:val="H4 Знак,H41 Знак,Sub-Minor Знак,Level 2 - a Знак"/>
    <w:basedOn w:val="a0"/>
    <w:link w:val="4"/>
    <w:uiPriority w:val="99"/>
    <w:rsid w:val="00754272"/>
    <w:rPr>
      <w:sz w:val="22"/>
      <w:lang w:eastAsia="en-US"/>
    </w:rPr>
  </w:style>
  <w:style w:type="character" w:customStyle="1" w:styleId="70">
    <w:name w:val="Заголовок 7 Знак"/>
    <w:aliases w:val="Appendix Header Знак,Legal Level 1.1. Знак"/>
    <w:basedOn w:val="a0"/>
    <w:link w:val="7"/>
    <w:uiPriority w:val="99"/>
    <w:rsid w:val="00754272"/>
    <w:rPr>
      <w:rFonts w:ascii="Garamond" w:hAnsi="Garamond"/>
      <w:sz w:val="22"/>
      <w:lang w:eastAsia="en-US"/>
    </w:rPr>
  </w:style>
  <w:style w:type="character" w:customStyle="1" w:styleId="80">
    <w:name w:val="Заголовок 8 Знак"/>
    <w:aliases w:val="Legal Level 1.1.1. Знак"/>
    <w:basedOn w:val="a0"/>
    <w:link w:val="8"/>
    <w:uiPriority w:val="99"/>
    <w:rsid w:val="00754272"/>
    <w:rPr>
      <w:rFonts w:ascii="Arial" w:hAnsi="Arial"/>
      <w:i/>
      <w:lang w:eastAsia="en-US"/>
    </w:rPr>
  </w:style>
  <w:style w:type="character" w:customStyle="1" w:styleId="90">
    <w:name w:val="Заголовок 9 Знак"/>
    <w:aliases w:val="Legal Level 1.1.1.1. Знак"/>
    <w:basedOn w:val="a0"/>
    <w:link w:val="9"/>
    <w:uiPriority w:val="99"/>
    <w:rsid w:val="00754272"/>
    <w:rPr>
      <w:rFonts w:ascii="Arial" w:hAnsi="Arial"/>
      <w:i/>
      <w:sz w:val="18"/>
      <w:lang w:eastAsia="en-US"/>
    </w:rPr>
  </w:style>
  <w:style w:type="character" w:styleId="a5">
    <w:name w:val="footnote reference"/>
    <w:uiPriority w:val="99"/>
    <w:semiHidden/>
    <w:rsid w:val="00754272"/>
    <w:rPr>
      <w:rFonts w:cs="Times New Roman"/>
      <w:vertAlign w:val="superscript"/>
    </w:rPr>
  </w:style>
  <w:style w:type="character" w:styleId="a6">
    <w:name w:val="annotation reference"/>
    <w:basedOn w:val="a0"/>
    <w:uiPriority w:val="99"/>
    <w:unhideWhenUsed/>
    <w:rsid w:val="00B35734"/>
    <w:rPr>
      <w:sz w:val="16"/>
      <w:szCs w:val="16"/>
    </w:rPr>
  </w:style>
  <w:style w:type="paragraph" w:styleId="a7">
    <w:name w:val="annotation text"/>
    <w:basedOn w:val="a"/>
    <w:link w:val="a8"/>
    <w:uiPriority w:val="99"/>
    <w:unhideWhenUsed/>
    <w:rsid w:val="00B35734"/>
    <w:rPr>
      <w:sz w:val="20"/>
      <w:szCs w:val="20"/>
    </w:rPr>
  </w:style>
  <w:style w:type="character" w:customStyle="1" w:styleId="a8">
    <w:name w:val="Текст примечания Знак"/>
    <w:basedOn w:val="a0"/>
    <w:link w:val="a7"/>
    <w:uiPriority w:val="99"/>
    <w:rsid w:val="00B35734"/>
  </w:style>
  <w:style w:type="paragraph" w:styleId="a9">
    <w:name w:val="annotation subject"/>
    <w:basedOn w:val="a7"/>
    <w:next w:val="a7"/>
    <w:link w:val="aa"/>
    <w:semiHidden/>
    <w:unhideWhenUsed/>
    <w:rsid w:val="00B35734"/>
    <w:rPr>
      <w:b/>
      <w:bCs/>
    </w:rPr>
  </w:style>
  <w:style w:type="character" w:customStyle="1" w:styleId="aa">
    <w:name w:val="Тема примечания Знак"/>
    <w:basedOn w:val="a8"/>
    <w:link w:val="a9"/>
    <w:semiHidden/>
    <w:rsid w:val="00B35734"/>
    <w:rPr>
      <w:b/>
      <w:bCs/>
    </w:rPr>
  </w:style>
  <w:style w:type="paragraph" w:styleId="ab">
    <w:name w:val="Balloon Text"/>
    <w:basedOn w:val="a"/>
    <w:link w:val="ac"/>
    <w:semiHidden/>
    <w:unhideWhenUsed/>
    <w:rsid w:val="00B35734"/>
    <w:rPr>
      <w:rFonts w:ascii="Segoe UI" w:hAnsi="Segoe UI" w:cs="Segoe UI"/>
      <w:sz w:val="18"/>
      <w:szCs w:val="18"/>
    </w:rPr>
  </w:style>
  <w:style w:type="character" w:customStyle="1" w:styleId="ac">
    <w:name w:val="Текст выноски Знак"/>
    <w:basedOn w:val="a0"/>
    <w:link w:val="ab"/>
    <w:semiHidden/>
    <w:rsid w:val="00B35734"/>
    <w:rPr>
      <w:rFonts w:ascii="Segoe UI" w:hAnsi="Segoe UI" w:cs="Segoe UI"/>
      <w:sz w:val="18"/>
      <w:szCs w:val="18"/>
    </w:rPr>
  </w:style>
  <w:style w:type="paragraph" w:styleId="ad">
    <w:name w:val="Revision"/>
    <w:hidden/>
    <w:uiPriority w:val="99"/>
    <w:semiHidden/>
    <w:rsid w:val="000A4656"/>
    <w:rPr>
      <w:sz w:val="24"/>
      <w:szCs w:val="24"/>
    </w:rPr>
  </w:style>
  <w:style w:type="paragraph" w:customStyle="1" w:styleId="subclauseindent">
    <w:name w:val="subclauseindent"/>
    <w:basedOn w:val="a"/>
    <w:rsid w:val="00EA3664"/>
    <w:pPr>
      <w:spacing w:before="120" w:after="120"/>
      <w:ind w:left="1701"/>
      <w:jc w:val="both"/>
    </w:pPr>
    <w:rPr>
      <w:sz w:val="22"/>
      <w:szCs w:val="20"/>
      <w:lang w:val="en-GB" w:eastAsia="en-US"/>
    </w:rPr>
  </w:style>
  <w:style w:type="paragraph" w:styleId="41">
    <w:name w:val="List Number 4"/>
    <w:basedOn w:val="a"/>
    <w:rsid w:val="009D6E85"/>
    <w:pPr>
      <w:widowControl w:val="0"/>
      <w:tabs>
        <w:tab w:val="num" w:pos="1209"/>
        <w:tab w:val="num" w:pos="1324"/>
        <w:tab w:val="num" w:pos="1492"/>
      </w:tabs>
      <w:spacing w:before="120" w:after="120"/>
      <w:ind w:left="1209" w:hanging="360"/>
      <w:jc w:val="both"/>
    </w:pPr>
    <w:rPr>
      <w:rFonts w:ascii="Garamond" w:hAnsi="Garamond"/>
      <w:sz w:val="22"/>
      <w:szCs w:val="20"/>
      <w:lang w:val="en-GB" w:eastAsia="en-US"/>
    </w:rPr>
  </w:style>
  <w:style w:type="paragraph" w:styleId="ae">
    <w:name w:val="Body Text"/>
    <w:aliases w:val="body text"/>
    <w:basedOn w:val="a"/>
    <w:link w:val="af"/>
    <w:uiPriority w:val="99"/>
    <w:rsid w:val="00125332"/>
    <w:pPr>
      <w:spacing w:before="120" w:after="120"/>
      <w:jc w:val="both"/>
    </w:pPr>
    <w:rPr>
      <w:sz w:val="20"/>
      <w:szCs w:val="20"/>
      <w:lang w:val="en-GB"/>
    </w:rPr>
  </w:style>
  <w:style w:type="character" w:customStyle="1" w:styleId="af">
    <w:name w:val="Основной текст Знак"/>
    <w:aliases w:val="body text Знак"/>
    <w:basedOn w:val="a0"/>
    <w:link w:val="ae"/>
    <w:uiPriority w:val="99"/>
    <w:rsid w:val="00125332"/>
    <w:rPr>
      <w:lang w:val="en-GB"/>
    </w:rPr>
  </w:style>
  <w:style w:type="paragraph" w:styleId="af0">
    <w:name w:val="List Paragraph"/>
    <w:basedOn w:val="a"/>
    <w:uiPriority w:val="34"/>
    <w:qFormat/>
    <w:rsid w:val="00125332"/>
    <w:pPr>
      <w:ind w:left="720"/>
      <w:contextualSpacing/>
    </w:pPr>
  </w:style>
  <w:style w:type="table" w:styleId="af1">
    <w:name w:val="Table Grid"/>
    <w:basedOn w:val="a1"/>
    <w:rsid w:val="001253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5332"/>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22</Pages>
  <Words>8049</Words>
  <Characters>57689</Characters>
  <Application>Microsoft Office Word</Application>
  <DocSecurity>0</DocSecurity>
  <Lines>480</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rybnikova</dc:creator>
  <cp:keywords/>
  <cp:lastModifiedBy>Гирина Марина Владимировна</cp:lastModifiedBy>
  <cp:revision>21</cp:revision>
  <dcterms:created xsi:type="dcterms:W3CDTF">2023-02-15T13:28:00Z</dcterms:created>
  <dcterms:modified xsi:type="dcterms:W3CDTF">2023-02-28T00:49:00Z</dcterms:modified>
</cp:coreProperties>
</file>