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8A2B0" w14:textId="4838CB53" w:rsidR="000A1AE2" w:rsidRPr="0005121B" w:rsidRDefault="004D7727" w:rsidP="008B6DAC">
      <w:pPr>
        <w:rPr>
          <w:b/>
          <w:i/>
          <w:iCs/>
          <w:sz w:val="20"/>
          <w:szCs w:val="20"/>
        </w:rPr>
      </w:pPr>
      <w:proofErr w:type="spellStart"/>
      <w:r w:rsidRPr="0005121B">
        <w:rPr>
          <w:rFonts w:ascii="Garamond" w:hAnsi="Garamond"/>
          <w:b/>
          <w:bCs/>
          <w:sz w:val="28"/>
          <w:szCs w:val="28"/>
        </w:rPr>
        <w:t>I.2</w:t>
      </w:r>
      <w:proofErr w:type="spellEnd"/>
      <w:r w:rsidRPr="0005121B">
        <w:rPr>
          <w:rFonts w:ascii="Garamond" w:hAnsi="Garamond"/>
          <w:b/>
          <w:bCs/>
          <w:sz w:val="28"/>
          <w:szCs w:val="28"/>
        </w:rPr>
        <w:t xml:space="preserve">. </w:t>
      </w:r>
      <w:r w:rsidR="000A1AE2" w:rsidRPr="0005121B">
        <w:rPr>
          <w:rFonts w:ascii="Garamond" w:hAnsi="Garamond"/>
          <w:b/>
          <w:bCs/>
          <w:sz w:val="28"/>
          <w:szCs w:val="28"/>
        </w:rPr>
        <w:t xml:space="preserve">Изменения, связанные </w:t>
      </w:r>
      <w:r w:rsidR="000A18DF" w:rsidRPr="0005121B">
        <w:rPr>
          <w:rFonts w:ascii="Garamond" w:hAnsi="Garamond"/>
          <w:b/>
          <w:bCs/>
          <w:sz w:val="28"/>
          <w:szCs w:val="28"/>
        </w:rPr>
        <w:t xml:space="preserve">с </w:t>
      </w:r>
      <w:r w:rsidR="007E576A" w:rsidRPr="0005121B">
        <w:rPr>
          <w:rFonts w:ascii="Garamond" w:hAnsi="Garamond"/>
          <w:b/>
          <w:bCs/>
          <w:sz w:val="28"/>
          <w:szCs w:val="28"/>
        </w:rPr>
        <w:t>заменой гарантирующего поставщика</w:t>
      </w:r>
      <w:r w:rsidR="00D6731E" w:rsidRPr="0005121B">
        <w:rPr>
          <w:rFonts w:ascii="Garamond" w:hAnsi="Garamond"/>
          <w:b/>
          <w:bCs/>
          <w:sz w:val="28"/>
          <w:szCs w:val="28"/>
        </w:rPr>
        <w:t xml:space="preserve"> на основании решения Правительства Российской Федерации</w:t>
      </w:r>
    </w:p>
    <w:p w14:paraId="5E26023E" w14:textId="4BB8CA34" w:rsidR="000A1AE2" w:rsidRPr="0005121B" w:rsidRDefault="000A1AE2" w:rsidP="00EA07B5"/>
    <w:p w14:paraId="7330E939" w14:textId="44FCA17C" w:rsidR="000A1AE2" w:rsidRPr="0005121B" w:rsidRDefault="000A1AE2" w:rsidP="00EA07B5">
      <w:pPr>
        <w:jc w:val="right"/>
        <w:rPr>
          <w:rFonts w:ascii="Garamond" w:hAnsi="Garamond"/>
          <w:b/>
          <w:bCs/>
          <w:sz w:val="28"/>
          <w:szCs w:val="28"/>
        </w:rPr>
      </w:pPr>
      <w:r w:rsidRPr="0005121B">
        <w:rPr>
          <w:rFonts w:ascii="Garamond" w:hAnsi="Garamond"/>
          <w:b/>
          <w:bCs/>
          <w:sz w:val="28"/>
          <w:szCs w:val="28"/>
        </w:rPr>
        <w:t>Приложение №</w:t>
      </w:r>
      <w:r w:rsidR="004D7727" w:rsidRPr="0005121B">
        <w:rPr>
          <w:rFonts w:ascii="Garamond" w:hAnsi="Garamond"/>
          <w:b/>
          <w:bCs/>
          <w:sz w:val="28"/>
          <w:szCs w:val="28"/>
        </w:rPr>
        <w:t xml:space="preserve"> 1.2</w:t>
      </w:r>
      <w:r w:rsidRPr="0005121B">
        <w:rPr>
          <w:rFonts w:ascii="Garamond" w:hAnsi="Garamond"/>
          <w:b/>
          <w:bCs/>
          <w:sz w:val="28"/>
          <w:szCs w:val="28"/>
        </w:rPr>
        <w:t xml:space="preserve"> </w:t>
      </w:r>
    </w:p>
    <w:p w14:paraId="367034B5" w14:textId="77777777" w:rsidR="000A1AE2" w:rsidRPr="0005121B" w:rsidRDefault="000A1AE2" w:rsidP="00EA07B5">
      <w:pPr>
        <w:rPr>
          <w:rFonts w:ascii="Garamond" w:eastAsia="Batang" w:hAnsi="Garamond"/>
          <w:b/>
          <w:bCs/>
        </w:rPr>
      </w:pPr>
    </w:p>
    <w:p w14:paraId="09A2C71E" w14:textId="6BE8E4EF" w:rsidR="000A1AE2" w:rsidRPr="0005121B" w:rsidRDefault="000A1AE2" w:rsidP="00D6530B">
      <w:pPr>
        <w:keepNext/>
        <w:pBdr>
          <w:top w:val="single" w:sz="4" w:space="1" w:color="auto"/>
          <w:left w:val="single" w:sz="4" w:space="4" w:color="auto"/>
          <w:bottom w:val="single" w:sz="4" w:space="1" w:color="auto"/>
          <w:right w:val="single" w:sz="4" w:space="3" w:color="auto"/>
        </w:pBdr>
        <w:rPr>
          <w:rFonts w:ascii="Garamond" w:hAnsi="Garamond"/>
        </w:rPr>
      </w:pPr>
      <w:r w:rsidRPr="0005121B">
        <w:rPr>
          <w:rFonts w:ascii="Garamond" w:hAnsi="Garamond"/>
          <w:b/>
          <w:bCs/>
        </w:rPr>
        <w:t>Инициатор:</w:t>
      </w:r>
      <w:r w:rsidR="00B0730F" w:rsidRPr="0005121B">
        <w:rPr>
          <w:rFonts w:ascii="Garamond" w:hAnsi="Garamond"/>
          <w:b/>
          <w:bCs/>
        </w:rPr>
        <w:t xml:space="preserve"> </w:t>
      </w:r>
      <w:r w:rsidR="00B0730F" w:rsidRPr="0005121B">
        <w:rPr>
          <w:rFonts w:ascii="Garamond" w:hAnsi="Garamond"/>
          <w:bCs/>
        </w:rPr>
        <w:t>АО «АТС».</w:t>
      </w:r>
    </w:p>
    <w:p w14:paraId="44BD88B0" w14:textId="66E1260A" w:rsidR="00095222" w:rsidRPr="0005121B" w:rsidRDefault="000A1AE2" w:rsidP="00D6530B">
      <w:pPr>
        <w:pStyle w:val="ConsPlusNormal"/>
        <w:pBdr>
          <w:top w:val="single" w:sz="4" w:space="1" w:color="auto"/>
          <w:left w:val="single" w:sz="4" w:space="4" w:color="auto"/>
          <w:bottom w:val="single" w:sz="4" w:space="1" w:color="auto"/>
          <w:right w:val="single" w:sz="4" w:space="3" w:color="auto"/>
        </w:pBdr>
        <w:tabs>
          <w:tab w:val="left" w:pos="360"/>
        </w:tabs>
        <w:ind w:firstLine="0"/>
        <w:rPr>
          <w:rFonts w:ascii="Garamond" w:hAnsi="Garamond"/>
          <w:sz w:val="24"/>
          <w:szCs w:val="24"/>
        </w:rPr>
      </w:pPr>
      <w:r w:rsidRPr="0005121B">
        <w:rPr>
          <w:rFonts w:ascii="Garamond" w:hAnsi="Garamond"/>
          <w:b/>
          <w:bCs/>
          <w:sz w:val="24"/>
          <w:szCs w:val="24"/>
        </w:rPr>
        <w:t>Обоснование</w:t>
      </w:r>
      <w:r w:rsidRPr="0005121B">
        <w:rPr>
          <w:rFonts w:ascii="Garamond" w:hAnsi="Garamond"/>
          <w:b/>
          <w:sz w:val="24"/>
          <w:szCs w:val="24"/>
        </w:rPr>
        <w:t>:</w:t>
      </w:r>
      <w:r w:rsidR="008154CD" w:rsidRPr="0005121B">
        <w:rPr>
          <w:rFonts w:ascii="Garamond" w:hAnsi="Garamond"/>
          <w:sz w:val="24"/>
          <w:szCs w:val="24"/>
        </w:rPr>
        <w:t xml:space="preserve"> </w:t>
      </w:r>
      <w:r w:rsidR="00163D41" w:rsidRPr="0005121B">
        <w:rPr>
          <w:rFonts w:ascii="Garamond" w:hAnsi="Garamond"/>
          <w:sz w:val="24"/>
          <w:szCs w:val="24"/>
        </w:rPr>
        <w:t xml:space="preserve">в </w:t>
      </w:r>
      <w:r w:rsidR="00712237" w:rsidRPr="0005121B">
        <w:rPr>
          <w:rFonts w:ascii="Garamond" w:hAnsi="Garamond"/>
          <w:sz w:val="24"/>
          <w:szCs w:val="24"/>
        </w:rPr>
        <w:t xml:space="preserve">целях осуществления </w:t>
      </w:r>
      <w:r w:rsidR="001C492F" w:rsidRPr="0005121B">
        <w:rPr>
          <w:rFonts w:ascii="Garamond" w:hAnsi="Garamond"/>
          <w:sz w:val="24"/>
          <w:szCs w:val="24"/>
        </w:rPr>
        <w:t xml:space="preserve">замены гарантирующего поставщика на </w:t>
      </w:r>
      <w:r w:rsidR="002A00CA" w:rsidRPr="0005121B">
        <w:rPr>
          <w:rFonts w:ascii="Garamond" w:hAnsi="Garamond"/>
          <w:sz w:val="24"/>
          <w:szCs w:val="24"/>
        </w:rPr>
        <w:t xml:space="preserve">отдельных </w:t>
      </w:r>
      <w:r w:rsidR="001C492F" w:rsidRPr="0005121B">
        <w:rPr>
          <w:rFonts w:ascii="Garamond" w:hAnsi="Garamond"/>
          <w:sz w:val="24"/>
          <w:szCs w:val="24"/>
        </w:rPr>
        <w:t>территори</w:t>
      </w:r>
      <w:r w:rsidR="002A00CA" w:rsidRPr="0005121B">
        <w:rPr>
          <w:rFonts w:ascii="Garamond" w:hAnsi="Garamond"/>
          <w:sz w:val="24"/>
          <w:szCs w:val="24"/>
        </w:rPr>
        <w:t>ях</w:t>
      </w:r>
      <w:r w:rsidR="001C492F" w:rsidRPr="0005121B">
        <w:rPr>
          <w:rFonts w:ascii="Garamond" w:hAnsi="Garamond"/>
          <w:sz w:val="24"/>
          <w:szCs w:val="24"/>
        </w:rPr>
        <w:t xml:space="preserve"> </w:t>
      </w:r>
      <w:r w:rsidR="00307028" w:rsidRPr="0005121B">
        <w:rPr>
          <w:rFonts w:ascii="Garamond" w:hAnsi="Garamond"/>
          <w:sz w:val="24"/>
          <w:szCs w:val="24"/>
        </w:rPr>
        <w:t>Российской Федерации</w:t>
      </w:r>
      <w:r w:rsidR="005D58B7" w:rsidRPr="0005121B">
        <w:rPr>
          <w:rFonts w:ascii="Garamond" w:hAnsi="Garamond"/>
          <w:sz w:val="24"/>
          <w:szCs w:val="24"/>
        </w:rPr>
        <w:t xml:space="preserve"> </w:t>
      </w:r>
      <w:r w:rsidR="001C492F" w:rsidRPr="0005121B">
        <w:rPr>
          <w:rFonts w:ascii="Garamond" w:hAnsi="Garamond"/>
          <w:sz w:val="24"/>
          <w:szCs w:val="24"/>
        </w:rPr>
        <w:t xml:space="preserve">на основании </w:t>
      </w:r>
      <w:r w:rsidR="000A15C1" w:rsidRPr="0005121B">
        <w:rPr>
          <w:rFonts w:ascii="Garamond" w:hAnsi="Garamond"/>
          <w:sz w:val="24"/>
          <w:szCs w:val="24"/>
        </w:rPr>
        <w:t xml:space="preserve">решения </w:t>
      </w:r>
      <w:r w:rsidR="0005715F" w:rsidRPr="0005121B">
        <w:rPr>
          <w:rFonts w:ascii="Garamond" w:hAnsi="Garamond"/>
          <w:sz w:val="24"/>
          <w:szCs w:val="24"/>
        </w:rPr>
        <w:t xml:space="preserve">Правительства </w:t>
      </w:r>
      <w:r w:rsidR="00D729C0" w:rsidRPr="0005121B">
        <w:rPr>
          <w:rFonts w:ascii="Garamond" w:hAnsi="Garamond"/>
          <w:sz w:val="24"/>
          <w:szCs w:val="24"/>
        </w:rPr>
        <w:t>Российской Федерации</w:t>
      </w:r>
      <w:r w:rsidR="000A15C1" w:rsidRPr="0005121B">
        <w:rPr>
          <w:rFonts w:ascii="Garamond" w:hAnsi="Garamond"/>
          <w:sz w:val="24"/>
          <w:szCs w:val="24"/>
        </w:rPr>
        <w:t xml:space="preserve">, </w:t>
      </w:r>
      <w:r w:rsidR="00492FD1" w:rsidRPr="0005121B">
        <w:rPr>
          <w:rFonts w:ascii="Garamond" w:hAnsi="Garamond"/>
          <w:sz w:val="24"/>
          <w:szCs w:val="24"/>
        </w:rPr>
        <w:t>предусматривающего</w:t>
      </w:r>
      <w:r w:rsidR="000A15C1" w:rsidRPr="0005121B">
        <w:rPr>
          <w:rFonts w:ascii="Garamond" w:hAnsi="Garamond"/>
          <w:sz w:val="24"/>
          <w:szCs w:val="24"/>
        </w:rPr>
        <w:t xml:space="preserve"> присвоение статуса гарантирующего поставщика</w:t>
      </w:r>
      <w:r w:rsidR="00492FD1" w:rsidRPr="0005121B">
        <w:rPr>
          <w:rFonts w:ascii="Garamond" w:hAnsi="Garamond"/>
          <w:sz w:val="24"/>
          <w:szCs w:val="24"/>
        </w:rPr>
        <w:t xml:space="preserve"> </w:t>
      </w:r>
      <w:r w:rsidR="002A00CA" w:rsidRPr="0005121B">
        <w:rPr>
          <w:rFonts w:ascii="Garamond" w:hAnsi="Garamond"/>
          <w:sz w:val="24"/>
          <w:szCs w:val="24"/>
        </w:rPr>
        <w:t>субъект</w:t>
      </w:r>
      <w:r w:rsidR="000A15C1" w:rsidRPr="0005121B">
        <w:rPr>
          <w:rFonts w:ascii="Garamond" w:hAnsi="Garamond"/>
          <w:sz w:val="24"/>
          <w:szCs w:val="24"/>
        </w:rPr>
        <w:t>у</w:t>
      </w:r>
      <w:r w:rsidR="002A00CA" w:rsidRPr="0005121B">
        <w:rPr>
          <w:rFonts w:ascii="Garamond" w:hAnsi="Garamond"/>
          <w:sz w:val="24"/>
          <w:szCs w:val="24"/>
        </w:rPr>
        <w:t xml:space="preserve"> оптового рынка</w:t>
      </w:r>
      <w:r w:rsidR="000A15C1" w:rsidRPr="0005121B">
        <w:rPr>
          <w:rFonts w:ascii="Garamond" w:hAnsi="Garamond"/>
          <w:sz w:val="24"/>
          <w:szCs w:val="24"/>
        </w:rPr>
        <w:t xml:space="preserve"> </w:t>
      </w:r>
      <w:r w:rsidR="002378F9" w:rsidRPr="0005121B">
        <w:rPr>
          <w:rFonts w:ascii="Garamond" w:hAnsi="Garamond"/>
          <w:sz w:val="24"/>
          <w:szCs w:val="24"/>
        </w:rPr>
        <w:t xml:space="preserve">в границах зоны деятельности </w:t>
      </w:r>
      <w:r w:rsidR="000A15C1" w:rsidRPr="0005121B">
        <w:rPr>
          <w:rFonts w:ascii="Garamond" w:hAnsi="Garamond"/>
          <w:sz w:val="24"/>
          <w:szCs w:val="24"/>
        </w:rPr>
        <w:t>иного</w:t>
      </w:r>
      <w:r w:rsidR="002378F9" w:rsidRPr="0005121B">
        <w:rPr>
          <w:rFonts w:ascii="Garamond" w:hAnsi="Garamond"/>
          <w:sz w:val="24"/>
          <w:szCs w:val="24"/>
        </w:rPr>
        <w:t xml:space="preserve"> </w:t>
      </w:r>
      <w:r w:rsidR="0081029B" w:rsidRPr="0005121B">
        <w:rPr>
          <w:rFonts w:ascii="Garamond" w:hAnsi="Garamond"/>
          <w:sz w:val="24"/>
          <w:szCs w:val="24"/>
        </w:rPr>
        <w:t>гарантирующего</w:t>
      </w:r>
      <w:r w:rsidR="000A15C1" w:rsidRPr="0005121B">
        <w:rPr>
          <w:rFonts w:ascii="Garamond" w:hAnsi="Garamond"/>
          <w:sz w:val="24"/>
          <w:szCs w:val="24"/>
        </w:rPr>
        <w:t xml:space="preserve"> </w:t>
      </w:r>
      <w:r w:rsidR="00307028" w:rsidRPr="0005121B">
        <w:rPr>
          <w:rFonts w:ascii="Garamond" w:hAnsi="Garamond"/>
          <w:sz w:val="24"/>
          <w:szCs w:val="24"/>
        </w:rPr>
        <w:t>поставщик</w:t>
      </w:r>
      <w:r w:rsidR="000A15C1" w:rsidRPr="0005121B">
        <w:rPr>
          <w:rFonts w:ascii="Garamond" w:hAnsi="Garamond"/>
          <w:sz w:val="24"/>
          <w:szCs w:val="24"/>
        </w:rPr>
        <w:t>а</w:t>
      </w:r>
      <w:r w:rsidR="00D452C5" w:rsidRPr="0005121B">
        <w:rPr>
          <w:rFonts w:ascii="Garamond" w:hAnsi="Garamond"/>
          <w:sz w:val="24"/>
          <w:szCs w:val="24"/>
        </w:rPr>
        <w:t>,</w:t>
      </w:r>
      <w:r w:rsidR="008D3116" w:rsidRPr="0005121B">
        <w:rPr>
          <w:rFonts w:ascii="Garamond" w:hAnsi="Garamond"/>
          <w:sz w:val="24"/>
          <w:szCs w:val="24"/>
        </w:rPr>
        <w:t xml:space="preserve"> </w:t>
      </w:r>
      <w:r w:rsidR="000A15C1" w:rsidRPr="0005121B">
        <w:rPr>
          <w:rFonts w:ascii="Garamond" w:hAnsi="Garamond"/>
          <w:sz w:val="24"/>
          <w:szCs w:val="24"/>
        </w:rPr>
        <w:t xml:space="preserve">являющегося </w:t>
      </w:r>
      <w:r w:rsidR="002A00CA" w:rsidRPr="0005121B">
        <w:rPr>
          <w:rFonts w:ascii="Garamond" w:hAnsi="Garamond"/>
          <w:sz w:val="24"/>
          <w:szCs w:val="24"/>
        </w:rPr>
        <w:t xml:space="preserve">участником оптового рынка, </w:t>
      </w:r>
      <w:r w:rsidR="008D3116" w:rsidRPr="0005121B">
        <w:rPr>
          <w:rFonts w:ascii="Garamond" w:hAnsi="Garamond"/>
          <w:sz w:val="24"/>
          <w:szCs w:val="24"/>
        </w:rPr>
        <w:t xml:space="preserve">необходимо </w:t>
      </w:r>
      <w:r w:rsidR="008154CD" w:rsidRPr="0005121B">
        <w:rPr>
          <w:rFonts w:ascii="Garamond" w:hAnsi="Garamond"/>
          <w:sz w:val="24"/>
          <w:szCs w:val="24"/>
        </w:rPr>
        <w:t>внести изменения</w:t>
      </w:r>
      <w:r w:rsidR="008D260C" w:rsidRPr="0005121B">
        <w:rPr>
          <w:rFonts w:ascii="Garamond" w:hAnsi="Garamond"/>
          <w:sz w:val="24"/>
          <w:szCs w:val="24"/>
        </w:rPr>
        <w:t xml:space="preserve"> в следующие </w:t>
      </w:r>
      <w:r w:rsidR="00D729C0" w:rsidRPr="0005121B">
        <w:rPr>
          <w:rFonts w:ascii="Garamond" w:hAnsi="Garamond"/>
          <w:sz w:val="24"/>
          <w:szCs w:val="24"/>
        </w:rPr>
        <w:t>р</w:t>
      </w:r>
      <w:r w:rsidR="008D260C" w:rsidRPr="0005121B">
        <w:rPr>
          <w:rFonts w:ascii="Garamond" w:hAnsi="Garamond"/>
          <w:sz w:val="24"/>
          <w:szCs w:val="24"/>
        </w:rPr>
        <w:t>егламенты</w:t>
      </w:r>
      <w:r w:rsidR="008154CD" w:rsidRPr="0005121B">
        <w:rPr>
          <w:rFonts w:ascii="Garamond" w:hAnsi="Garamond"/>
          <w:sz w:val="24"/>
          <w:szCs w:val="24"/>
        </w:rPr>
        <w:t>:</w:t>
      </w:r>
    </w:p>
    <w:p w14:paraId="3631AA05" w14:textId="4D36E032" w:rsidR="008D3116" w:rsidRPr="0005121B" w:rsidRDefault="008154CD" w:rsidP="00D6530B">
      <w:pPr>
        <w:pStyle w:val="ConsPlusNormal"/>
        <w:pBdr>
          <w:top w:val="single" w:sz="4" w:space="1" w:color="auto"/>
          <w:left w:val="single" w:sz="4" w:space="4" w:color="auto"/>
          <w:bottom w:val="single" w:sz="4" w:space="1" w:color="auto"/>
          <w:right w:val="single" w:sz="4" w:space="3" w:color="auto"/>
        </w:pBdr>
        <w:tabs>
          <w:tab w:val="left" w:pos="360"/>
        </w:tabs>
        <w:ind w:firstLine="0"/>
        <w:rPr>
          <w:rFonts w:ascii="Garamond" w:hAnsi="Garamond"/>
          <w:sz w:val="24"/>
          <w:szCs w:val="24"/>
        </w:rPr>
      </w:pPr>
      <w:r w:rsidRPr="0005121B">
        <w:rPr>
          <w:rFonts w:ascii="Garamond" w:hAnsi="Garamond"/>
          <w:sz w:val="24"/>
          <w:szCs w:val="24"/>
        </w:rPr>
        <w:t xml:space="preserve"> </w:t>
      </w:r>
      <w:r w:rsidR="00D729C0" w:rsidRPr="0005121B">
        <w:rPr>
          <w:rFonts w:ascii="Garamond" w:hAnsi="Garamond"/>
          <w:sz w:val="24"/>
          <w:szCs w:val="24"/>
        </w:rPr>
        <w:t>–</w:t>
      </w:r>
      <w:r w:rsidRPr="0005121B">
        <w:rPr>
          <w:rFonts w:ascii="Garamond" w:hAnsi="Garamond"/>
          <w:sz w:val="24"/>
          <w:szCs w:val="24"/>
        </w:rPr>
        <w:t xml:space="preserve"> в </w:t>
      </w:r>
      <w:r w:rsidRPr="0005121B">
        <w:rPr>
          <w:rFonts w:ascii="Garamond" w:hAnsi="Garamond" w:cs="Times New Roman"/>
          <w:bCs/>
          <w:sz w:val="24"/>
          <w:szCs w:val="24"/>
          <w:lang w:eastAsia="en-US"/>
        </w:rPr>
        <w:t>Положение о порядке получения статуса субъекта оптового рынка и ведения реестра субъектов оптового рынка</w:t>
      </w:r>
      <w:r w:rsidRPr="0005121B">
        <w:rPr>
          <w:rFonts w:ascii="Garamond" w:hAnsi="Garamond"/>
          <w:sz w:val="24"/>
          <w:szCs w:val="24"/>
        </w:rPr>
        <w:t xml:space="preserve"> (Приложение № 1.1 к Договору о присоединении к торговой системе оптового рынка)</w:t>
      </w:r>
      <w:r w:rsidR="00D452C5" w:rsidRPr="0005121B">
        <w:rPr>
          <w:rFonts w:ascii="Garamond" w:hAnsi="Garamond"/>
          <w:sz w:val="24"/>
          <w:szCs w:val="24"/>
        </w:rPr>
        <w:t>;</w:t>
      </w:r>
    </w:p>
    <w:p w14:paraId="2E6F2C35" w14:textId="1F481378" w:rsidR="001B6CD0" w:rsidRPr="0005121B" w:rsidRDefault="00D729C0" w:rsidP="00D6530B">
      <w:pPr>
        <w:pStyle w:val="ConsPlusNormal"/>
        <w:pBdr>
          <w:top w:val="single" w:sz="4" w:space="1" w:color="auto"/>
          <w:left w:val="single" w:sz="4" w:space="4" w:color="auto"/>
          <w:bottom w:val="single" w:sz="4" w:space="1" w:color="auto"/>
          <w:right w:val="single" w:sz="4" w:space="3" w:color="auto"/>
        </w:pBdr>
        <w:tabs>
          <w:tab w:val="left" w:pos="360"/>
        </w:tabs>
        <w:ind w:firstLine="0"/>
        <w:rPr>
          <w:rFonts w:ascii="Garamond" w:hAnsi="Garamond"/>
          <w:sz w:val="24"/>
          <w:szCs w:val="24"/>
        </w:rPr>
      </w:pPr>
      <w:r w:rsidRPr="0005121B">
        <w:rPr>
          <w:rFonts w:ascii="Garamond" w:hAnsi="Garamond" w:cs="Times New Roman"/>
          <w:bCs/>
          <w:sz w:val="24"/>
          <w:szCs w:val="24"/>
          <w:lang w:eastAsia="en-US"/>
        </w:rPr>
        <w:t>–</w:t>
      </w:r>
      <w:r w:rsidR="001B6CD0" w:rsidRPr="0005121B">
        <w:rPr>
          <w:rFonts w:ascii="Garamond" w:hAnsi="Garamond" w:cs="Times New Roman"/>
          <w:bCs/>
          <w:sz w:val="24"/>
          <w:szCs w:val="24"/>
          <w:lang w:eastAsia="en-US"/>
        </w:rPr>
        <w:t xml:space="preserve"> в Соглашение о применении электронной подписи в торговой системе оптового рынка</w:t>
      </w:r>
      <w:r w:rsidR="001B6CD0" w:rsidRPr="0005121B">
        <w:rPr>
          <w:rFonts w:ascii="Garamond" w:hAnsi="Garamond"/>
          <w:bCs/>
          <w:lang w:eastAsia="en-US"/>
        </w:rPr>
        <w:t xml:space="preserve"> (</w:t>
      </w:r>
      <w:r w:rsidR="001B6CD0" w:rsidRPr="0005121B">
        <w:rPr>
          <w:rFonts w:ascii="Garamond" w:hAnsi="Garamond"/>
          <w:sz w:val="24"/>
          <w:szCs w:val="24"/>
        </w:rPr>
        <w:t>Приложение</w:t>
      </w:r>
      <w:r w:rsidR="001B6CD0" w:rsidRPr="0005121B">
        <w:rPr>
          <w:rFonts w:ascii="Garamond" w:hAnsi="Garamond"/>
          <w:bCs/>
          <w:lang w:eastAsia="en-US"/>
        </w:rPr>
        <w:t xml:space="preserve"> </w:t>
      </w:r>
      <w:r w:rsidR="001B6CD0" w:rsidRPr="0005121B">
        <w:rPr>
          <w:rFonts w:ascii="Garamond" w:hAnsi="Garamond"/>
          <w:sz w:val="24"/>
          <w:szCs w:val="24"/>
        </w:rPr>
        <w:t>№ Д 7 к</w:t>
      </w:r>
      <w:r w:rsidR="001B6CD0" w:rsidRPr="0005121B">
        <w:rPr>
          <w:rFonts w:ascii="Garamond" w:hAnsi="Garamond"/>
          <w:bCs/>
          <w:lang w:eastAsia="en-US"/>
        </w:rPr>
        <w:t xml:space="preserve"> </w:t>
      </w:r>
      <w:r w:rsidR="001B6CD0" w:rsidRPr="0005121B">
        <w:rPr>
          <w:rFonts w:ascii="Garamond" w:hAnsi="Garamond"/>
          <w:sz w:val="24"/>
          <w:szCs w:val="24"/>
        </w:rPr>
        <w:t>Договору о присоединении к торговой системе оптового рынка</w:t>
      </w:r>
      <w:r w:rsidR="001B6CD0" w:rsidRPr="0005121B">
        <w:rPr>
          <w:rFonts w:ascii="Garamond" w:hAnsi="Garamond"/>
          <w:bCs/>
          <w:lang w:eastAsia="en-US"/>
        </w:rPr>
        <w:t>)</w:t>
      </w:r>
      <w:r w:rsidR="00CB60D6" w:rsidRPr="0005121B">
        <w:rPr>
          <w:rFonts w:ascii="Garamond" w:hAnsi="Garamond"/>
          <w:bCs/>
          <w:lang w:eastAsia="en-US"/>
        </w:rPr>
        <w:t>;</w:t>
      </w:r>
    </w:p>
    <w:p w14:paraId="2A5452BE" w14:textId="0B34D585" w:rsidR="008D3116" w:rsidRPr="0005121B" w:rsidRDefault="00D729C0" w:rsidP="00D6530B">
      <w:pPr>
        <w:pStyle w:val="ConsPlusNormal"/>
        <w:pBdr>
          <w:top w:val="single" w:sz="4" w:space="1" w:color="auto"/>
          <w:left w:val="single" w:sz="4" w:space="4" w:color="auto"/>
          <w:bottom w:val="single" w:sz="4" w:space="1" w:color="auto"/>
          <w:right w:val="single" w:sz="4" w:space="3" w:color="auto"/>
        </w:pBdr>
        <w:tabs>
          <w:tab w:val="left" w:pos="360"/>
        </w:tabs>
        <w:ind w:firstLine="0"/>
        <w:rPr>
          <w:rFonts w:ascii="Garamond" w:hAnsi="Garamond" w:cs="Times New Roman"/>
          <w:bCs/>
          <w:sz w:val="24"/>
          <w:szCs w:val="24"/>
          <w:lang w:eastAsia="en-US"/>
        </w:rPr>
      </w:pPr>
      <w:r w:rsidRPr="0005121B">
        <w:rPr>
          <w:rFonts w:ascii="Garamond" w:hAnsi="Garamond"/>
          <w:sz w:val="24"/>
          <w:szCs w:val="24"/>
        </w:rPr>
        <w:t>–</w:t>
      </w:r>
      <w:r w:rsidR="008154CD" w:rsidRPr="0005121B">
        <w:rPr>
          <w:rFonts w:ascii="Garamond" w:hAnsi="Garamond"/>
          <w:sz w:val="24"/>
          <w:szCs w:val="24"/>
        </w:rPr>
        <w:t xml:space="preserve"> </w:t>
      </w:r>
      <w:r w:rsidR="00954F36" w:rsidRPr="0005121B">
        <w:rPr>
          <w:rFonts w:ascii="Garamond" w:hAnsi="Garamond" w:cs="Times New Roman"/>
          <w:bCs/>
          <w:sz w:val="24"/>
          <w:szCs w:val="24"/>
          <w:lang w:eastAsia="en-US"/>
        </w:rPr>
        <w:t>в Регламент коммерческого учета электроэнергии и мощности (Приложение № 11 к Договору о присоединении к торговой системе оптового рынка)</w:t>
      </w:r>
      <w:r w:rsidR="008D3116" w:rsidRPr="0005121B">
        <w:rPr>
          <w:rFonts w:ascii="Garamond" w:hAnsi="Garamond" w:cs="Times New Roman"/>
          <w:bCs/>
          <w:sz w:val="24"/>
          <w:szCs w:val="24"/>
          <w:lang w:eastAsia="en-US"/>
        </w:rPr>
        <w:t>;</w:t>
      </w:r>
    </w:p>
    <w:p w14:paraId="7FF6FD17" w14:textId="6C938F55" w:rsidR="008D3116" w:rsidRPr="0005121B" w:rsidRDefault="00D729C0" w:rsidP="00D6530B">
      <w:pPr>
        <w:pStyle w:val="ConsPlusNormal"/>
        <w:pBdr>
          <w:top w:val="single" w:sz="4" w:space="1" w:color="auto"/>
          <w:left w:val="single" w:sz="4" w:space="4" w:color="auto"/>
          <w:bottom w:val="single" w:sz="4" w:space="1" w:color="auto"/>
          <w:right w:val="single" w:sz="4" w:space="3" w:color="auto"/>
        </w:pBdr>
        <w:tabs>
          <w:tab w:val="left" w:pos="360"/>
        </w:tabs>
        <w:ind w:firstLine="0"/>
        <w:rPr>
          <w:rFonts w:ascii="Garamond" w:hAnsi="Garamond" w:cs="Times New Roman"/>
          <w:bCs/>
          <w:sz w:val="24"/>
          <w:szCs w:val="24"/>
          <w:lang w:eastAsia="en-US"/>
        </w:rPr>
      </w:pPr>
      <w:r w:rsidRPr="0005121B">
        <w:rPr>
          <w:rFonts w:ascii="Garamond" w:hAnsi="Garamond" w:cs="Times New Roman"/>
          <w:bCs/>
          <w:sz w:val="24"/>
          <w:szCs w:val="24"/>
          <w:lang w:eastAsia="en-US"/>
        </w:rPr>
        <w:t>–</w:t>
      </w:r>
      <w:r w:rsidR="008D3116" w:rsidRPr="0005121B">
        <w:rPr>
          <w:rFonts w:ascii="Garamond" w:hAnsi="Garamond" w:cs="Times New Roman"/>
          <w:bCs/>
          <w:sz w:val="24"/>
          <w:szCs w:val="24"/>
          <w:lang w:eastAsia="en-US"/>
        </w:rPr>
        <w:t xml:space="preserve"> в Регламент предоставления результатов измерений и состояний объектов измерений (Приложение № 11</w:t>
      </w:r>
      <w:r w:rsidR="0077118F" w:rsidRPr="0005121B">
        <w:rPr>
          <w:rFonts w:ascii="Garamond" w:hAnsi="Garamond" w:cs="Times New Roman"/>
          <w:bCs/>
          <w:sz w:val="24"/>
          <w:szCs w:val="24"/>
          <w:lang w:eastAsia="en-US"/>
        </w:rPr>
        <w:t>.1.1</w:t>
      </w:r>
      <w:r w:rsidR="008D3116" w:rsidRPr="0005121B">
        <w:rPr>
          <w:rFonts w:ascii="Garamond" w:hAnsi="Garamond" w:cs="Times New Roman"/>
          <w:bCs/>
          <w:sz w:val="24"/>
          <w:szCs w:val="24"/>
          <w:lang w:eastAsia="en-US"/>
        </w:rPr>
        <w:t xml:space="preserve"> к </w:t>
      </w:r>
      <w:r w:rsidR="0077118F" w:rsidRPr="0005121B">
        <w:rPr>
          <w:rFonts w:ascii="Garamond" w:hAnsi="Garamond" w:cs="Times New Roman"/>
          <w:bCs/>
          <w:sz w:val="24"/>
          <w:szCs w:val="24"/>
          <w:lang w:eastAsia="en-US"/>
        </w:rPr>
        <w:t>Положению о порядке получения статуса субъекта оптового рынка и ведения реестра субъектов оптового рынка</w:t>
      </w:r>
      <w:r w:rsidR="008D3116" w:rsidRPr="0005121B">
        <w:rPr>
          <w:rFonts w:ascii="Garamond" w:hAnsi="Garamond" w:cs="Times New Roman"/>
          <w:bCs/>
          <w:sz w:val="24"/>
          <w:szCs w:val="24"/>
          <w:lang w:eastAsia="en-US"/>
        </w:rPr>
        <w:t>)</w:t>
      </w:r>
      <w:r w:rsidR="00F56E59" w:rsidRPr="0005121B">
        <w:rPr>
          <w:rFonts w:ascii="Garamond" w:hAnsi="Garamond" w:cs="Times New Roman"/>
          <w:bCs/>
          <w:sz w:val="24"/>
          <w:szCs w:val="24"/>
          <w:lang w:eastAsia="en-US"/>
        </w:rPr>
        <w:t>;</w:t>
      </w:r>
    </w:p>
    <w:p w14:paraId="4B0219BB" w14:textId="166D904E" w:rsidR="00F56E59" w:rsidRPr="0005121B" w:rsidRDefault="00D729C0" w:rsidP="00D6530B">
      <w:pPr>
        <w:pStyle w:val="ConsPlusNormal"/>
        <w:pBdr>
          <w:top w:val="single" w:sz="4" w:space="1" w:color="auto"/>
          <w:left w:val="single" w:sz="4" w:space="4" w:color="auto"/>
          <w:bottom w:val="single" w:sz="4" w:space="1" w:color="auto"/>
          <w:right w:val="single" w:sz="4" w:space="3" w:color="auto"/>
        </w:pBdr>
        <w:tabs>
          <w:tab w:val="left" w:pos="360"/>
        </w:tabs>
        <w:ind w:firstLine="0"/>
        <w:rPr>
          <w:rFonts w:ascii="Garamond" w:hAnsi="Garamond" w:cs="Times New Roman"/>
          <w:bCs/>
          <w:sz w:val="24"/>
          <w:szCs w:val="24"/>
          <w:lang w:eastAsia="en-US"/>
        </w:rPr>
      </w:pPr>
      <w:r w:rsidRPr="0005121B">
        <w:rPr>
          <w:rFonts w:ascii="Garamond" w:hAnsi="Garamond" w:cs="Times New Roman"/>
          <w:bCs/>
          <w:sz w:val="24"/>
          <w:szCs w:val="24"/>
          <w:lang w:eastAsia="en-US"/>
        </w:rPr>
        <w:t>–</w:t>
      </w:r>
      <w:r w:rsidR="00F56E59" w:rsidRPr="0005121B">
        <w:rPr>
          <w:rFonts w:ascii="Garamond" w:hAnsi="Garamond" w:cs="Times New Roman"/>
          <w:bCs/>
          <w:sz w:val="24"/>
          <w:szCs w:val="24"/>
          <w:lang w:eastAsia="en-US"/>
        </w:rPr>
        <w:t xml:space="preserve"> в Положение о применении санкций на оптовом рынке электрической энергии и мощности (Приложение №</w:t>
      </w:r>
      <w:r w:rsidRPr="0005121B">
        <w:rPr>
          <w:rFonts w:ascii="Garamond" w:hAnsi="Garamond" w:cs="Times New Roman"/>
          <w:bCs/>
          <w:sz w:val="24"/>
          <w:szCs w:val="24"/>
          <w:lang w:eastAsia="en-US"/>
        </w:rPr>
        <w:t> </w:t>
      </w:r>
      <w:r w:rsidR="00F56E59" w:rsidRPr="0005121B">
        <w:rPr>
          <w:rFonts w:ascii="Garamond" w:hAnsi="Garamond" w:cs="Times New Roman"/>
          <w:bCs/>
          <w:sz w:val="24"/>
          <w:szCs w:val="24"/>
          <w:lang w:eastAsia="en-US"/>
        </w:rPr>
        <w:t xml:space="preserve">21 к </w:t>
      </w:r>
      <w:r w:rsidR="00220C6E" w:rsidRPr="0005121B">
        <w:rPr>
          <w:rFonts w:ascii="Garamond" w:hAnsi="Garamond" w:cs="Times New Roman"/>
          <w:bCs/>
          <w:sz w:val="24"/>
          <w:szCs w:val="24"/>
          <w:lang w:eastAsia="en-US"/>
        </w:rPr>
        <w:t>Д</w:t>
      </w:r>
      <w:r w:rsidR="00220C6E" w:rsidRPr="0005121B">
        <w:rPr>
          <w:rFonts w:ascii="Garamond" w:hAnsi="Garamond"/>
          <w:sz w:val="24"/>
          <w:szCs w:val="24"/>
        </w:rPr>
        <w:t>оговору о присоединении к торговой системе оптового рынка).</w:t>
      </w:r>
    </w:p>
    <w:p w14:paraId="746CFDE6" w14:textId="6A62CC50" w:rsidR="00F86EF3" w:rsidRPr="0005121B" w:rsidRDefault="00D2306F" w:rsidP="00D6530B">
      <w:pPr>
        <w:pBdr>
          <w:top w:val="single" w:sz="4" w:space="1" w:color="auto"/>
          <w:left w:val="single" w:sz="4" w:space="4" w:color="auto"/>
          <w:bottom w:val="single" w:sz="4" w:space="1" w:color="auto"/>
          <w:right w:val="single" w:sz="4" w:space="3" w:color="auto"/>
        </w:pBdr>
        <w:rPr>
          <w:rFonts w:ascii="Garamond" w:hAnsi="Garamond"/>
          <w:bCs/>
        </w:rPr>
      </w:pPr>
      <w:r w:rsidRPr="0005121B">
        <w:rPr>
          <w:rFonts w:ascii="Garamond" w:hAnsi="Garamond"/>
          <w:b/>
          <w:bCs/>
        </w:rPr>
        <w:t xml:space="preserve">Дата вступления в силу: </w:t>
      </w:r>
      <w:r w:rsidR="00B0730F" w:rsidRPr="0005121B">
        <w:rPr>
          <w:rFonts w:ascii="Garamond" w:hAnsi="Garamond"/>
          <w:bCs/>
        </w:rPr>
        <w:t xml:space="preserve">с даты вступления в силу постановления Правительства </w:t>
      </w:r>
      <w:r w:rsidR="009378D9" w:rsidRPr="0005121B">
        <w:rPr>
          <w:rFonts w:ascii="Garamond" w:hAnsi="Garamond"/>
          <w:bCs/>
        </w:rPr>
        <w:t>Российской Федерации</w:t>
      </w:r>
      <w:r w:rsidR="00B0730F" w:rsidRPr="0005121B">
        <w:rPr>
          <w:rFonts w:ascii="Garamond" w:hAnsi="Garamond"/>
          <w:bCs/>
        </w:rPr>
        <w:t xml:space="preserve"> «О внесении изменений в некоторые акты Правительства Российской Федерации»,</w:t>
      </w:r>
      <w:r w:rsidR="007A392C" w:rsidRPr="0005121B">
        <w:rPr>
          <w:rFonts w:ascii="Garamond" w:hAnsi="Garamond"/>
          <w:bCs/>
        </w:rPr>
        <w:t xml:space="preserve"> предусматривающего присвоение субъекту оптового рынка статуса гарантирующего поставщика</w:t>
      </w:r>
      <w:r w:rsidR="0080145D" w:rsidRPr="0005121B">
        <w:rPr>
          <w:rFonts w:ascii="Garamond" w:hAnsi="Garamond"/>
          <w:bCs/>
        </w:rPr>
        <w:t xml:space="preserve">, но не ранее </w:t>
      </w:r>
      <w:r w:rsidR="004D7727" w:rsidRPr="0005121B">
        <w:rPr>
          <w:rFonts w:ascii="Garamond" w:hAnsi="Garamond"/>
          <w:bCs/>
        </w:rPr>
        <w:t>26 мая 2026 года</w:t>
      </w:r>
      <w:r w:rsidR="0080145D" w:rsidRPr="0005121B">
        <w:rPr>
          <w:rFonts w:ascii="Garamond" w:hAnsi="Garamond"/>
          <w:bCs/>
        </w:rPr>
        <w:t>.</w:t>
      </w:r>
    </w:p>
    <w:p w14:paraId="26C9896C" w14:textId="77777777" w:rsidR="008D3116" w:rsidRPr="0005121B" w:rsidRDefault="008D3116" w:rsidP="005B0D03">
      <w:bookmarkStart w:id="0" w:name="_Содержание:"/>
      <w:bookmarkStart w:id="1" w:name="_Toc391652468"/>
      <w:bookmarkStart w:id="2" w:name="_Предложения_по_изменениям"/>
      <w:bookmarkStart w:id="3" w:name="_Предложения_по_изменениям_1"/>
      <w:bookmarkStart w:id="4" w:name="_Предложения_по_изменениям_9"/>
      <w:bookmarkEnd w:id="0"/>
      <w:bookmarkEnd w:id="1"/>
      <w:bookmarkEnd w:id="2"/>
      <w:bookmarkEnd w:id="3"/>
      <w:bookmarkEnd w:id="4"/>
    </w:p>
    <w:p w14:paraId="1CA9AADC" w14:textId="691A5ECC" w:rsidR="00676F05" w:rsidRPr="0005121B" w:rsidRDefault="00AA1FDC" w:rsidP="00D6530B">
      <w:pPr>
        <w:keepNext/>
        <w:keepLines/>
        <w:widowControl w:val="0"/>
        <w:numPr>
          <w:ilvl w:val="1"/>
          <w:numId w:val="0"/>
        </w:numPr>
        <w:outlineLvl w:val="1"/>
        <w:rPr>
          <w:rFonts w:ascii="Garamond" w:hAnsi="Garamond"/>
          <w:b/>
          <w:sz w:val="26"/>
          <w:szCs w:val="26"/>
        </w:rPr>
      </w:pPr>
      <w:r w:rsidRPr="0005121B">
        <w:rPr>
          <w:rFonts w:ascii="Garamond" w:eastAsia="Batang" w:hAnsi="Garamond"/>
          <w:b/>
          <w:bCs/>
          <w:sz w:val="26"/>
          <w:szCs w:val="26"/>
        </w:rPr>
        <w:t>Предложения по изменениям и дополнениям в</w:t>
      </w:r>
      <w:r w:rsidRPr="0005121B">
        <w:rPr>
          <w:rFonts w:ascii="Garamond" w:hAnsi="Garamond"/>
          <w:b/>
          <w:sz w:val="26"/>
          <w:szCs w:val="26"/>
        </w:rPr>
        <w:t xml:space="preserve"> ПОЛОЖЕНИЕ О ПОРЯДКЕ ПОЛУЧЕНИЯ СТАТУСА СУБЪЕКТА ОПТОВОГО РЫНКА И ВЕДЕНИЯ РЕЕСТРА СУБЪЕКТОВ ОПТОВОГО РЫНКА (Приложение № 1.1 к </w:t>
      </w:r>
      <w:r w:rsidR="00D6530B" w:rsidRPr="0005121B">
        <w:rPr>
          <w:rFonts w:ascii="Garamond" w:hAnsi="Garamond"/>
          <w:b/>
          <w:bCs/>
          <w:sz w:val="26"/>
          <w:szCs w:val="26"/>
        </w:rPr>
        <w:t>Договору о </w:t>
      </w:r>
      <w:r w:rsidRPr="0005121B">
        <w:rPr>
          <w:rFonts w:ascii="Garamond" w:hAnsi="Garamond"/>
          <w:b/>
          <w:bCs/>
          <w:sz w:val="26"/>
          <w:szCs w:val="26"/>
        </w:rPr>
        <w:t>присоединении к торговой системе оптового рынка</w:t>
      </w:r>
      <w:r w:rsidRPr="0005121B">
        <w:rPr>
          <w:rFonts w:ascii="Garamond" w:hAnsi="Garamond"/>
          <w:b/>
          <w:sz w:val="26"/>
          <w:szCs w:val="26"/>
        </w:rPr>
        <w:t>)</w:t>
      </w:r>
      <w:bookmarkStart w:id="5" w:name="_Toc501972240"/>
      <w:bookmarkStart w:id="6" w:name="_Toc536697834"/>
      <w:bookmarkStart w:id="7" w:name="_Toc9867659"/>
    </w:p>
    <w:p w14:paraId="5E31F82E" w14:textId="77777777" w:rsidR="002924E0" w:rsidRPr="0005121B" w:rsidRDefault="002924E0" w:rsidP="00D6530B"/>
    <w:tbl>
      <w:tblPr>
        <w:tblW w:w="14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237"/>
        <w:gridCol w:w="7513"/>
      </w:tblGrid>
      <w:tr w:rsidR="00045C21" w:rsidRPr="0005121B" w14:paraId="4DEAD482" w14:textId="77777777" w:rsidTr="00D6530B">
        <w:tc>
          <w:tcPr>
            <w:tcW w:w="1022" w:type="dxa"/>
            <w:vAlign w:val="center"/>
          </w:tcPr>
          <w:p w14:paraId="3E0ADAAC" w14:textId="77777777" w:rsidR="00045C21" w:rsidRPr="0005121B" w:rsidRDefault="00045C21" w:rsidP="00D6530B">
            <w:pPr>
              <w:widowControl w:val="0"/>
              <w:jc w:val="center"/>
              <w:rPr>
                <w:rFonts w:ascii="Garamond" w:hAnsi="Garamond"/>
                <w:b/>
                <w:sz w:val="22"/>
                <w:szCs w:val="22"/>
                <w:lang w:eastAsia="en-US"/>
              </w:rPr>
            </w:pPr>
            <w:r w:rsidRPr="0005121B">
              <w:rPr>
                <w:rFonts w:ascii="Garamond" w:hAnsi="Garamond"/>
                <w:b/>
                <w:sz w:val="22"/>
                <w:szCs w:val="22"/>
                <w:lang w:eastAsia="en-US"/>
              </w:rPr>
              <w:t>№</w:t>
            </w:r>
          </w:p>
          <w:p w14:paraId="4173C9C8" w14:textId="77777777" w:rsidR="00045C21" w:rsidRPr="0005121B" w:rsidRDefault="00045C21" w:rsidP="00D6530B">
            <w:pPr>
              <w:widowControl w:val="0"/>
              <w:jc w:val="center"/>
              <w:rPr>
                <w:rFonts w:ascii="Garamond" w:hAnsi="Garamond"/>
                <w:b/>
                <w:sz w:val="22"/>
                <w:szCs w:val="22"/>
                <w:lang w:eastAsia="en-US"/>
              </w:rPr>
            </w:pPr>
            <w:r w:rsidRPr="0005121B">
              <w:rPr>
                <w:rFonts w:ascii="Garamond" w:hAnsi="Garamond"/>
                <w:b/>
                <w:sz w:val="22"/>
                <w:szCs w:val="22"/>
                <w:lang w:eastAsia="en-US"/>
              </w:rPr>
              <w:t>пункта</w:t>
            </w:r>
          </w:p>
        </w:tc>
        <w:tc>
          <w:tcPr>
            <w:tcW w:w="6237" w:type="dxa"/>
            <w:vAlign w:val="center"/>
          </w:tcPr>
          <w:p w14:paraId="1210DA92" w14:textId="77777777" w:rsidR="00045C21" w:rsidRPr="0005121B" w:rsidRDefault="00045C21" w:rsidP="00D6530B">
            <w:pPr>
              <w:widowControl w:val="0"/>
              <w:jc w:val="center"/>
              <w:rPr>
                <w:rFonts w:ascii="Garamond" w:hAnsi="Garamond"/>
                <w:b/>
                <w:sz w:val="22"/>
                <w:szCs w:val="22"/>
                <w:lang w:eastAsia="en-US"/>
              </w:rPr>
            </w:pPr>
            <w:r w:rsidRPr="0005121B">
              <w:rPr>
                <w:rFonts w:ascii="Garamond" w:hAnsi="Garamond"/>
                <w:b/>
                <w:sz w:val="22"/>
                <w:szCs w:val="22"/>
                <w:lang w:eastAsia="en-US"/>
              </w:rPr>
              <w:t>Редакция, действующая на момент</w:t>
            </w:r>
          </w:p>
          <w:p w14:paraId="2B9DCF82" w14:textId="77777777" w:rsidR="00045C21" w:rsidRPr="0005121B" w:rsidRDefault="00045C21" w:rsidP="00D6530B">
            <w:pPr>
              <w:ind w:right="-55"/>
              <w:jc w:val="center"/>
              <w:rPr>
                <w:rFonts w:ascii="Garamond" w:hAnsi="Garamond"/>
                <w:sz w:val="22"/>
                <w:szCs w:val="22"/>
                <w:lang w:eastAsia="en-US"/>
              </w:rPr>
            </w:pPr>
            <w:r w:rsidRPr="0005121B">
              <w:rPr>
                <w:rFonts w:ascii="Garamond" w:hAnsi="Garamond"/>
                <w:b/>
                <w:sz w:val="22"/>
                <w:szCs w:val="22"/>
                <w:lang w:eastAsia="en-US"/>
              </w:rPr>
              <w:t>вступления в силу изменений</w:t>
            </w:r>
          </w:p>
        </w:tc>
        <w:tc>
          <w:tcPr>
            <w:tcW w:w="7513" w:type="dxa"/>
            <w:vAlign w:val="center"/>
          </w:tcPr>
          <w:p w14:paraId="602E781B" w14:textId="77777777" w:rsidR="00045C21" w:rsidRPr="0005121B" w:rsidRDefault="00045C21" w:rsidP="00D6530B">
            <w:pPr>
              <w:widowControl w:val="0"/>
              <w:jc w:val="center"/>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71C28164" w14:textId="77777777" w:rsidR="00045C21" w:rsidRPr="0005121B" w:rsidRDefault="00045C21" w:rsidP="00D6530B">
            <w:pPr>
              <w:ind w:right="-55"/>
              <w:jc w:val="center"/>
              <w:rPr>
                <w:rFonts w:ascii="Garamond" w:hAnsi="Garamond"/>
                <w:sz w:val="22"/>
                <w:szCs w:val="22"/>
                <w:lang w:eastAsia="en-US"/>
              </w:rPr>
            </w:pPr>
            <w:r w:rsidRPr="0005121B">
              <w:rPr>
                <w:rFonts w:ascii="Garamond" w:hAnsi="Garamond"/>
                <w:sz w:val="22"/>
                <w:szCs w:val="22"/>
                <w:lang w:eastAsia="en-US"/>
              </w:rPr>
              <w:t>(изменения выделены цветом)</w:t>
            </w:r>
          </w:p>
        </w:tc>
      </w:tr>
      <w:tr w:rsidR="00142F42" w:rsidRPr="0005121B" w14:paraId="42A9C753" w14:textId="77777777" w:rsidTr="00D6530B">
        <w:tc>
          <w:tcPr>
            <w:tcW w:w="1022" w:type="dxa"/>
            <w:vAlign w:val="center"/>
          </w:tcPr>
          <w:p w14:paraId="09E7A614" w14:textId="52A2D65C" w:rsidR="00142F42" w:rsidRPr="0005121B" w:rsidRDefault="00142F42" w:rsidP="00D6530B">
            <w:pPr>
              <w:widowControl w:val="0"/>
              <w:spacing w:before="120" w:after="120"/>
              <w:jc w:val="center"/>
              <w:rPr>
                <w:rFonts w:ascii="Garamond" w:hAnsi="Garamond"/>
                <w:b/>
                <w:sz w:val="22"/>
                <w:szCs w:val="22"/>
                <w:lang w:eastAsia="en-US"/>
              </w:rPr>
            </w:pPr>
            <w:r w:rsidRPr="0005121B">
              <w:rPr>
                <w:rFonts w:ascii="Garamond" w:hAnsi="Garamond"/>
                <w:b/>
                <w:sz w:val="22"/>
                <w:szCs w:val="22"/>
                <w:lang w:eastAsia="en-US"/>
              </w:rPr>
              <w:t>Приложени</w:t>
            </w:r>
            <w:r w:rsidR="00E04AEC" w:rsidRPr="0005121B">
              <w:rPr>
                <w:rFonts w:ascii="Garamond" w:hAnsi="Garamond"/>
                <w:b/>
                <w:sz w:val="22"/>
                <w:szCs w:val="22"/>
                <w:lang w:eastAsia="en-US"/>
              </w:rPr>
              <w:t>е</w:t>
            </w:r>
            <w:r w:rsidRPr="0005121B">
              <w:rPr>
                <w:rFonts w:ascii="Garamond" w:hAnsi="Garamond"/>
                <w:b/>
                <w:sz w:val="22"/>
                <w:szCs w:val="22"/>
                <w:lang w:eastAsia="en-US"/>
              </w:rPr>
              <w:t xml:space="preserve"> 2</w:t>
            </w:r>
            <w:r w:rsidR="00E04AEC" w:rsidRPr="0005121B">
              <w:rPr>
                <w:rFonts w:ascii="Garamond" w:hAnsi="Garamond"/>
                <w:b/>
                <w:sz w:val="22"/>
                <w:szCs w:val="22"/>
                <w:lang w:eastAsia="en-US"/>
              </w:rPr>
              <w:t>, п. 5.1.5</w:t>
            </w:r>
          </w:p>
          <w:p w14:paraId="17F1B9DD" w14:textId="77777777" w:rsidR="00142F42" w:rsidRPr="0005121B" w:rsidRDefault="00142F42" w:rsidP="00D6530B">
            <w:pPr>
              <w:widowControl w:val="0"/>
              <w:spacing w:before="120" w:after="120"/>
              <w:jc w:val="center"/>
              <w:rPr>
                <w:rFonts w:ascii="Garamond" w:hAnsi="Garamond"/>
                <w:b/>
                <w:sz w:val="22"/>
                <w:szCs w:val="22"/>
                <w:lang w:eastAsia="en-US"/>
              </w:rPr>
            </w:pPr>
          </w:p>
        </w:tc>
        <w:tc>
          <w:tcPr>
            <w:tcW w:w="6237" w:type="dxa"/>
          </w:tcPr>
          <w:p w14:paraId="6A0612B6" w14:textId="77777777" w:rsidR="00142F42" w:rsidRPr="0005121B" w:rsidRDefault="00142F42" w:rsidP="00D6530B">
            <w:pPr>
              <w:widowControl w:val="0"/>
              <w:tabs>
                <w:tab w:val="left" w:pos="0"/>
                <w:tab w:val="left" w:pos="851"/>
                <w:tab w:val="left" w:pos="1134"/>
                <w:tab w:val="left" w:pos="1260"/>
              </w:tabs>
              <w:spacing w:before="120" w:after="120"/>
              <w:ind w:firstLine="600"/>
              <w:jc w:val="both"/>
              <w:rPr>
                <w:rFonts w:ascii="Garamond" w:hAnsi="Garamond"/>
                <w:sz w:val="22"/>
                <w:szCs w:val="22"/>
              </w:rPr>
            </w:pPr>
            <w:r w:rsidRPr="0005121B">
              <w:rPr>
                <w:rFonts w:ascii="Garamond" w:hAnsi="Garamond"/>
                <w:sz w:val="22"/>
                <w:szCs w:val="22"/>
              </w:rPr>
              <w:lastRenderedPageBreak/>
              <w:t>…</w:t>
            </w:r>
          </w:p>
          <w:p w14:paraId="0608C2D6" w14:textId="77777777" w:rsidR="00142F42" w:rsidRPr="0005121B" w:rsidRDefault="00142F42" w:rsidP="00D6530B">
            <w:pPr>
              <w:widowControl w:val="0"/>
              <w:tabs>
                <w:tab w:val="left" w:pos="0"/>
                <w:tab w:val="left" w:pos="851"/>
                <w:tab w:val="left" w:pos="1134"/>
                <w:tab w:val="left" w:pos="1260"/>
              </w:tabs>
              <w:spacing w:before="120" w:after="120"/>
              <w:ind w:firstLine="600"/>
              <w:jc w:val="both"/>
              <w:rPr>
                <w:rFonts w:ascii="Garamond" w:hAnsi="Garamond"/>
                <w:sz w:val="22"/>
                <w:szCs w:val="22"/>
              </w:rPr>
            </w:pPr>
            <w:r w:rsidRPr="0005121B">
              <w:rPr>
                <w:rFonts w:ascii="Garamond" w:hAnsi="Garamond"/>
                <w:sz w:val="22"/>
                <w:szCs w:val="22"/>
              </w:rPr>
              <w:t xml:space="preserve">Акты о соответствии СУ по сечениям коммерческого учета </w:t>
            </w:r>
            <w:r w:rsidRPr="0005121B">
              <w:rPr>
                <w:rFonts w:ascii="Garamond" w:hAnsi="Garamond"/>
                <w:sz w:val="22"/>
                <w:szCs w:val="22"/>
                <w:highlight w:val="yellow"/>
              </w:rPr>
              <w:t>между</w:t>
            </w:r>
            <w:r w:rsidRPr="0005121B">
              <w:rPr>
                <w:rFonts w:ascii="Garamond" w:hAnsi="Garamond"/>
                <w:sz w:val="22"/>
                <w:szCs w:val="22"/>
              </w:rPr>
              <w:t xml:space="preserve"> ГТП гарантирующего поставщика </w:t>
            </w:r>
            <w:r w:rsidRPr="0005121B">
              <w:rPr>
                <w:rFonts w:ascii="Garamond" w:hAnsi="Garamond"/>
                <w:sz w:val="22"/>
                <w:szCs w:val="22"/>
                <w:highlight w:val="yellow"/>
              </w:rPr>
              <w:t xml:space="preserve">и смежными ГТП субъектов оптового рынка (ФСК), оформленные в отношении </w:t>
            </w:r>
            <w:r w:rsidRPr="0005121B">
              <w:rPr>
                <w:rFonts w:ascii="Garamond" w:hAnsi="Garamond"/>
                <w:sz w:val="22"/>
                <w:szCs w:val="22"/>
                <w:highlight w:val="yellow"/>
              </w:rPr>
              <w:lastRenderedPageBreak/>
              <w:t>заменяемого гарантирующего поставщика</w:t>
            </w:r>
            <w:r w:rsidRPr="0005121B">
              <w:rPr>
                <w:rFonts w:ascii="Garamond" w:hAnsi="Garamond"/>
                <w:sz w:val="22"/>
                <w:szCs w:val="22"/>
              </w:rPr>
              <w:t>, прекращают свое действие с даты возникновения у победителя конкурса права участия в торговле электрической энергией и мощностью в отношении указанной ГТП гарантирующего поставщика.</w:t>
            </w:r>
          </w:p>
          <w:p w14:paraId="2F740C02" w14:textId="192742BE" w:rsidR="00142F42" w:rsidRPr="0005121B" w:rsidRDefault="00142F42" w:rsidP="00D6530B">
            <w:pPr>
              <w:keepNext/>
              <w:spacing w:before="120" w:after="120"/>
              <w:ind w:left="851" w:hanging="709"/>
              <w:jc w:val="center"/>
              <w:outlineLvl w:val="0"/>
              <w:rPr>
                <w:rFonts w:ascii="Garamond" w:eastAsia="Times New Roman" w:hAnsi="Garamond" w:cs="Arial"/>
                <w:b/>
                <w:bCs/>
                <w:sz w:val="22"/>
                <w:szCs w:val="22"/>
              </w:rPr>
            </w:pPr>
            <w:r w:rsidRPr="0005121B">
              <w:rPr>
                <w:rFonts w:ascii="Garamond" w:hAnsi="Garamond"/>
                <w:sz w:val="22"/>
                <w:szCs w:val="22"/>
              </w:rPr>
              <w:t>…</w:t>
            </w:r>
          </w:p>
        </w:tc>
        <w:tc>
          <w:tcPr>
            <w:tcW w:w="7513" w:type="dxa"/>
          </w:tcPr>
          <w:p w14:paraId="123832F1" w14:textId="77777777" w:rsidR="00142F42" w:rsidRPr="0005121B" w:rsidRDefault="00142F42" w:rsidP="00D6530B">
            <w:pPr>
              <w:widowControl w:val="0"/>
              <w:tabs>
                <w:tab w:val="left" w:pos="0"/>
                <w:tab w:val="left" w:pos="851"/>
                <w:tab w:val="left" w:pos="1134"/>
                <w:tab w:val="left" w:pos="1260"/>
              </w:tabs>
              <w:spacing w:before="120" w:after="120"/>
              <w:ind w:firstLine="600"/>
              <w:jc w:val="both"/>
              <w:rPr>
                <w:rFonts w:ascii="Garamond" w:hAnsi="Garamond"/>
                <w:sz w:val="22"/>
                <w:szCs w:val="22"/>
              </w:rPr>
            </w:pPr>
            <w:r w:rsidRPr="0005121B">
              <w:rPr>
                <w:rFonts w:ascii="Garamond" w:hAnsi="Garamond"/>
                <w:sz w:val="22"/>
                <w:szCs w:val="22"/>
              </w:rPr>
              <w:lastRenderedPageBreak/>
              <w:t>…</w:t>
            </w:r>
          </w:p>
          <w:p w14:paraId="1106F8B5" w14:textId="77777777" w:rsidR="00142F42" w:rsidRPr="0005121B" w:rsidRDefault="00142F42" w:rsidP="00D6530B">
            <w:pPr>
              <w:widowControl w:val="0"/>
              <w:tabs>
                <w:tab w:val="left" w:pos="0"/>
                <w:tab w:val="left" w:pos="851"/>
                <w:tab w:val="left" w:pos="1134"/>
                <w:tab w:val="left" w:pos="1260"/>
              </w:tabs>
              <w:spacing w:before="120" w:after="120"/>
              <w:ind w:firstLine="600"/>
              <w:jc w:val="both"/>
              <w:rPr>
                <w:rFonts w:ascii="Garamond" w:hAnsi="Garamond"/>
                <w:sz w:val="22"/>
                <w:szCs w:val="22"/>
              </w:rPr>
            </w:pPr>
            <w:r w:rsidRPr="0005121B">
              <w:rPr>
                <w:rFonts w:ascii="Garamond" w:hAnsi="Garamond"/>
                <w:sz w:val="22"/>
                <w:szCs w:val="22"/>
              </w:rPr>
              <w:t>Акты о соответствии СУ по сечениям коммерческого учета</w:t>
            </w:r>
            <w:r w:rsidRPr="0005121B">
              <w:rPr>
                <w:rFonts w:ascii="Garamond" w:hAnsi="Garamond"/>
                <w:sz w:val="22"/>
                <w:szCs w:val="22"/>
                <w:highlight w:val="yellow"/>
              </w:rPr>
              <w:t>, входящим в состав</w:t>
            </w:r>
            <w:r w:rsidRPr="0005121B">
              <w:rPr>
                <w:rFonts w:ascii="Garamond" w:hAnsi="Garamond"/>
                <w:sz w:val="22"/>
                <w:szCs w:val="22"/>
              </w:rPr>
              <w:t xml:space="preserve"> ГТП </w:t>
            </w:r>
            <w:r w:rsidRPr="0005121B">
              <w:rPr>
                <w:rFonts w:ascii="Garamond" w:hAnsi="Garamond"/>
                <w:sz w:val="22"/>
                <w:szCs w:val="22"/>
                <w:highlight w:val="yellow"/>
              </w:rPr>
              <w:t>заменяемого</w:t>
            </w:r>
            <w:r w:rsidRPr="0005121B">
              <w:rPr>
                <w:rFonts w:ascii="Garamond" w:hAnsi="Garamond"/>
                <w:sz w:val="22"/>
                <w:szCs w:val="22"/>
              </w:rPr>
              <w:t xml:space="preserve"> гарантирующего поставщика, оформленные в отношении заменяемого гарантирующего поставщика, прекращают свое </w:t>
            </w:r>
            <w:r w:rsidRPr="0005121B">
              <w:rPr>
                <w:rFonts w:ascii="Garamond" w:hAnsi="Garamond"/>
                <w:sz w:val="22"/>
                <w:szCs w:val="22"/>
              </w:rPr>
              <w:lastRenderedPageBreak/>
              <w:t>действие с даты возникновения у победителя конкурса права участия в торговле электрической энергией и мощностью в отношении указанной ГТП гарантирующего поставщика.</w:t>
            </w:r>
          </w:p>
          <w:p w14:paraId="11FD6F76" w14:textId="537FF139" w:rsidR="00142F42" w:rsidRPr="0005121B" w:rsidRDefault="00142F42" w:rsidP="00D6530B">
            <w:pPr>
              <w:keepNext/>
              <w:spacing w:before="120" w:after="120"/>
              <w:ind w:left="851" w:hanging="709"/>
              <w:jc w:val="center"/>
              <w:outlineLvl w:val="0"/>
              <w:rPr>
                <w:rFonts w:ascii="Garamond" w:eastAsia="Times New Roman" w:hAnsi="Garamond" w:cs="Arial"/>
                <w:b/>
                <w:bCs/>
                <w:sz w:val="22"/>
                <w:szCs w:val="22"/>
              </w:rPr>
            </w:pPr>
            <w:r w:rsidRPr="0005121B">
              <w:rPr>
                <w:rFonts w:ascii="Garamond" w:hAnsi="Garamond"/>
                <w:sz w:val="22"/>
                <w:szCs w:val="22"/>
              </w:rPr>
              <w:t>…</w:t>
            </w:r>
          </w:p>
        </w:tc>
      </w:tr>
      <w:tr w:rsidR="00BD5B01" w:rsidRPr="0005121B" w14:paraId="3D6B79AB" w14:textId="77777777" w:rsidTr="00D6530B">
        <w:trPr>
          <w:trHeight w:val="557"/>
        </w:trPr>
        <w:tc>
          <w:tcPr>
            <w:tcW w:w="1022" w:type="dxa"/>
            <w:vAlign w:val="center"/>
          </w:tcPr>
          <w:p w14:paraId="6D532D98" w14:textId="60E6D08E" w:rsidR="001C492F" w:rsidRPr="0005121B" w:rsidRDefault="001C492F" w:rsidP="00D6530B">
            <w:pPr>
              <w:widowControl w:val="0"/>
              <w:spacing w:before="120" w:after="120"/>
              <w:jc w:val="center"/>
              <w:rPr>
                <w:rFonts w:ascii="Garamond" w:hAnsi="Garamond"/>
                <w:b/>
                <w:sz w:val="22"/>
                <w:szCs w:val="22"/>
                <w:lang w:eastAsia="en-US"/>
              </w:rPr>
            </w:pPr>
            <w:r w:rsidRPr="0005121B">
              <w:rPr>
                <w:rFonts w:ascii="Garamond" w:hAnsi="Garamond"/>
                <w:b/>
                <w:sz w:val="22"/>
                <w:szCs w:val="22"/>
                <w:lang w:eastAsia="en-US"/>
              </w:rPr>
              <w:lastRenderedPageBreak/>
              <w:t>Приложени</w:t>
            </w:r>
            <w:r w:rsidR="00E04AEC" w:rsidRPr="0005121B">
              <w:rPr>
                <w:rFonts w:ascii="Garamond" w:hAnsi="Garamond"/>
                <w:b/>
                <w:sz w:val="22"/>
                <w:szCs w:val="22"/>
                <w:lang w:eastAsia="en-US"/>
              </w:rPr>
              <w:t>е</w:t>
            </w:r>
            <w:r w:rsidRPr="0005121B">
              <w:rPr>
                <w:rFonts w:ascii="Garamond" w:hAnsi="Garamond"/>
                <w:b/>
                <w:sz w:val="22"/>
                <w:szCs w:val="22"/>
                <w:lang w:eastAsia="en-US"/>
              </w:rPr>
              <w:t xml:space="preserve"> 2</w:t>
            </w:r>
            <w:r w:rsidR="00E04AEC" w:rsidRPr="0005121B">
              <w:rPr>
                <w:rFonts w:ascii="Garamond" w:hAnsi="Garamond"/>
                <w:b/>
                <w:sz w:val="22"/>
                <w:szCs w:val="22"/>
                <w:lang w:eastAsia="en-US"/>
              </w:rPr>
              <w:t>, п. 5.5</w:t>
            </w:r>
          </w:p>
          <w:p w14:paraId="2B091A0E" w14:textId="77777777" w:rsidR="00BD5B01" w:rsidRPr="0005121B" w:rsidRDefault="00BD5B01" w:rsidP="00D6530B">
            <w:pPr>
              <w:widowControl w:val="0"/>
              <w:spacing w:before="120" w:after="120"/>
              <w:jc w:val="center"/>
              <w:rPr>
                <w:rFonts w:ascii="Garamond" w:hAnsi="Garamond"/>
                <w:b/>
                <w:sz w:val="22"/>
                <w:szCs w:val="22"/>
                <w:lang w:eastAsia="en-US"/>
              </w:rPr>
            </w:pPr>
          </w:p>
        </w:tc>
        <w:tc>
          <w:tcPr>
            <w:tcW w:w="6237" w:type="dxa"/>
          </w:tcPr>
          <w:p w14:paraId="17394C0D" w14:textId="3C4AC3C1" w:rsidR="00BC47A9" w:rsidRPr="0005121B" w:rsidRDefault="008D128D" w:rsidP="00D6530B">
            <w:pPr>
              <w:widowControl w:val="0"/>
              <w:tabs>
                <w:tab w:val="left" w:pos="0"/>
                <w:tab w:val="left" w:pos="851"/>
                <w:tab w:val="left" w:pos="1134"/>
                <w:tab w:val="left" w:pos="1260"/>
              </w:tabs>
              <w:spacing w:before="120" w:after="120"/>
              <w:ind w:firstLine="600"/>
              <w:jc w:val="both"/>
              <w:rPr>
                <w:rFonts w:ascii="Garamond" w:hAnsi="Garamond"/>
                <w:b/>
                <w:sz w:val="22"/>
                <w:szCs w:val="22"/>
              </w:rPr>
            </w:pPr>
            <w:r w:rsidRPr="0005121B">
              <w:rPr>
                <w:rFonts w:ascii="Garamond" w:hAnsi="Garamond"/>
                <w:b/>
                <w:sz w:val="22"/>
                <w:szCs w:val="22"/>
              </w:rPr>
              <w:t>Добавить пункт</w:t>
            </w:r>
          </w:p>
        </w:tc>
        <w:tc>
          <w:tcPr>
            <w:tcW w:w="7513" w:type="dxa"/>
          </w:tcPr>
          <w:p w14:paraId="0C2754B6" w14:textId="57026583" w:rsidR="001C492F" w:rsidRPr="0005121B" w:rsidRDefault="001C492F" w:rsidP="00D6530B">
            <w:pPr>
              <w:widowControl w:val="0"/>
              <w:tabs>
                <w:tab w:val="left" w:pos="0"/>
                <w:tab w:val="left" w:pos="1134"/>
                <w:tab w:val="left" w:pos="1260"/>
              </w:tabs>
              <w:spacing w:before="120" w:after="120"/>
              <w:ind w:firstLine="600"/>
              <w:jc w:val="both"/>
              <w:rPr>
                <w:rFonts w:ascii="Garamond" w:eastAsia="Times New Roman" w:hAnsi="Garamond"/>
                <w:b/>
                <w:sz w:val="22"/>
                <w:szCs w:val="22"/>
                <w:lang w:eastAsia="en-US"/>
              </w:rPr>
            </w:pPr>
            <w:r w:rsidRPr="0005121B">
              <w:rPr>
                <w:rFonts w:ascii="Garamond" w:eastAsia="Times New Roman" w:hAnsi="Garamond"/>
                <w:b/>
                <w:sz w:val="22"/>
                <w:szCs w:val="22"/>
                <w:lang w:eastAsia="en-US"/>
              </w:rPr>
              <w:t>5.</w:t>
            </w:r>
            <w:r w:rsidR="000677A0" w:rsidRPr="0005121B">
              <w:rPr>
                <w:rFonts w:ascii="Garamond" w:eastAsia="Times New Roman" w:hAnsi="Garamond"/>
                <w:b/>
                <w:sz w:val="22"/>
                <w:szCs w:val="22"/>
                <w:lang w:eastAsia="en-US"/>
              </w:rPr>
              <w:t>5</w:t>
            </w:r>
            <w:r w:rsidRPr="0005121B">
              <w:rPr>
                <w:rFonts w:ascii="Garamond" w:eastAsia="Times New Roman" w:hAnsi="Garamond"/>
                <w:b/>
                <w:sz w:val="22"/>
                <w:szCs w:val="22"/>
                <w:lang w:eastAsia="en-US"/>
              </w:rPr>
              <w:t xml:space="preserve">. Порядок регистрации ГТП и предоставления права участия в торговле электрической энергией </w:t>
            </w:r>
            <w:r w:rsidR="007D3A4C" w:rsidRPr="0005121B">
              <w:rPr>
                <w:rFonts w:ascii="Garamond" w:eastAsia="Times New Roman" w:hAnsi="Garamond"/>
                <w:b/>
                <w:sz w:val="22"/>
                <w:szCs w:val="22"/>
                <w:lang w:eastAsia="en-US"/>
              </w:rPr>
              <w:t>(</w:t>
            </w:r>
            <w:r w:rsidRPr="0005121B">
              <w:rPr>
                <w:rFonts w:ascii="Garamond" w:eastAsia="Times New Roman" w:hAnsi="Garamond"/>
                <w:b/>
                <w:sz w:val="22"/>
                <w:szCs w:val="22"/>
                <w:lang w:eastAsia="en-US"/>
              </w:rPr>
              <w:t>мощностью</w:t>
            </w:r>
            <w:r w:rsidR="007D3A4C" w:rsidRPr="0005121B">
              <w:rPr>
                <w:rFonts w:ascii="Garamond" w:eastAsia="Times New Roman" w:hAnsi="Garamond"/>
                <w:b/>
                <w:sz w:val="22"/>
                <w:szCs w:val="22"/>
                <w:lang w:eastAsia="en-US"/>
              </w:rPr>
              <w:t>)</w:t>
            </w:r>
            <w:r w:rsidRPr="0005121B">
              <w:rPr>
                <w:rFonts w:ascii="Garamond" w:eastAsia="Times New Roman" w:hAnsi="Garamond"/>
                <w:b/>
                <w:sz w:val="22"/>
                <w:szCs w:val="22"/>
                <w:lang w:eastAsia="en-US"/>
              </w:rPr>
              <w:t xml:space="preserve"> субъекту оптового рынка</w:t>
            </w:r>
            <w:r w:rsidR="000D22B6" w:rsidRPr="0005121B">
              <w:rPr>
                <w:rFonts w:ascii="Garamond" w:eastAsia="Times New Roman" w:hAnsi="Garamond"/>
                <w:b/>
                <w:sz w:val="22"/>
                <w:szCs w:val="22"/>
                <w:lang w:eastAsia="en-US"/>
              </w:rPr>
              <w:t xml:space="preserve"> при замене гарантирующего поставщика</w:t>
            </w:r>
            <w:r w:rsidR="00C30D5E" w:rsidRPr="0005121B">
              <w:rPr>
                <w:rFonts w:ascii="Garamond" w:eastAsia="Times New Roman" w:hAnsi="Garamond"/>
                <w:b/>
                <w:sz w:val="22"/>
                <w:szCs w:val="22"/>
                <w:lang w:eastAsia="en-US"/>
              </w:rPr>
              <w:t xml:space="preserve"> </w:t>
            </w:r>
            <w:r w:rsidR="007A078B" w:rsidRPr="0005121B">
              <w:rPr>
                <w:rFonts w:ascii="Garamond" w:eastAsia="Times New Roman" w:hAnsi="Garamond"/>
                <w:b/>
                <w:sz w:val="22"/>
                <w:szCs w:val="22"/>
                <w:lang w:eastAsia="en-US"/>
              </w:rPr>
              <w:t>на основании</w:t>
            </w:r>
            <w:r w:rsidR="000D22B6" w:rsidRPr="0005121B">
              <w:rPr>
                <w:rFonts w:ascii="Garamond" w:eastAsia="Times New Roman" w:hAnsi="Garamond"/>
                <w:b/>
                <w:sz w:val="22"/>
                <w:szCs w:val="22"/>
                <w:lang w:eastAsia="en-US"/>
              </w:rPr>
              <w:t xml:space="preserve"> решени</w:t>
            </w:r>
            <w:r w:rsidR="007A078B" w:rsidRPr="0005121B">
              <w:rPr>
                <w:rFonts w:ascii="Garamond" w:eastAsia="Times New Roman" w:hAnsi="Garamond"/>
                <w:b/>
                <w:sz w:val="22"/>
                <w:szCs w:val="22"/>
                <w:lang w:eastAsia="en-US"/>
              </w:rPr>
              <w:t>я</w:t>
            </w:r>
            <w:r w:rsidR="000D22B6" w:rsidRPr="0005121B">
              <w:rPr>
                <w:rFonts w:ascii="Garamond" w:eastAsia="Times New Roman" w:hAnsi="Garamond"/>
                <w:b/>
                <w:sz w:val="22"/>
                <w:szCs w:val="22"/>
                <w:lang w:eastAsia="en-US"/>
              </w:rPr>
              <w:t xml:space="preserve"> Правительства Российской</w:t>
            </w:r>
            <w:r w:rsidR="00CB60D6" w:rsidRPr="0005121B">
              <w:rPr>
                <w:rFonts w:ascii="Garamond" w:eastAsia="Times New Roman" w:hAnsi="Garamond" w:cs="Garamond"/>
                <w:sz w:val="22"/>
                <w:szCs w:val="22"/>
                <w:lang w:eastAsia="en-US"/>
              </w:rPr>
              <w:t xml:space="preserve"> </w:t>
            </w:r>
            <w:r w:rsidR="00CB60D6" w:rsidRPr="0005121B">
              <w:rPr>
                <w:rFonts w:ascii="Garamond" w:eastAsia="Times New Roman" w:hAnsi="Garamond" w:cs="Garamond"/>
                <w:b/>
                <w:sz w:val="22"/>
                <w:szCs w:val="22"/>
                <w:lang w:eastAsia="en-US"/>
              </w:rPr>
              <w:t>Федерации</w:t>
            </w:r>
            <w:r w:rsidR="007A078B" w:rsidRPr="0005121B">
              <w:rPr>
                <w:rFonts w:ascii="Garamond" w:eastAsia="Times New Roman" w:hAnsi="Garamond"/>
                <w:b/>
                <w:sz w:val="22"/>
                <w:szCs w:val="22"/>
                <w:lang w:eastAsia="en-US"/>
              </w:rPr>
              <w:t>, принятого</w:t>
            </w:r>
            <w:r w:rsidR="000D22B6" w:rsidRPr="0005121B">
              <w:rPr>
                <w:rFonts w:ascii="Garamond" w:eastAsia="Times New Roman" w:hAnsi="Garamond"/>
                <w:b/>
                <w:sz w:val="22"/>
                <w:szCs w:val="22"/>
                <w:lang w:eastAsia="en-US"/>
              </w:rPr>
              <w:t xml:space="preserve"> </w:t>
            </w:r>
            <w:r w:rsidR="007A078B" w:rsidRPr="0005121B">
              <w:rPr>
                <w:rFonts w:ascii="Garamond" w:eastAsia="Times New Roman" w:hAnsi="Garamond"/>
                <w:b/>
                <w:sz w:val="22"/>
                <w:szCs w:val="22"/>
                <w:lang w:eastAsia="en-US"/>
              </w:rPr>
              <w:t>с учетом особенностей, предусмотренных</w:t>
            </w:r>
            <w:r w:rsidR="002D6E13" w:rsidRPr="0005121B">
              <w:rPr>
                <w:rFonts w:ascii="Garamond" w:eastAsia="Times New Roman" w:hAnsi="Garamond" w:cs="Garamond"/>
                <w:b/>
                <w:sz w:val="22"/>
                <w:szCs w:val="22"/>
                <w:lang w:eastAsia="en-US"/>
              </w:rPr>
              <w:t xml:space="preserve"> пунктом </w:t>
            </w:r>
            <w:r w:rsidR="007A078B" w:rsidRPr="0005121B">
              <w:rPr>
                <w:rFonts w:ascii="Garamond" w:eastAsiaTheme="minorHAnsi" w:hAnsi="Garamond"/>
                <w:b/>
                <w:sz w:val="22"/>
                <w:szCs w:val="22"/>
                <w:lang w:eastAsia="en-US"/>
              </w:rPr>
              <w:t>225</w:t>
            </w:r>
            <w:r w:rsidR="007A078B" w:rsidRPr="0005121B">
              <w:rPr>
                <w:rFonts w:ascii="Garamond" w:eastAsiaTheme="minorHAnsi" w:hAnsi="Garamond"/>
                <w:b/>
                <w:sz w:val="22"/>
                <w:szCs w:val="22"/>
                <w:vertAlign w:val="superscript"/>
                <w:lang w:eastAsia="en-US"/>
              </w:rPr>
              <w:t>1</w:t>
            </w:r>
            <w:r w:rsidR="002D6E13" w:rsidRPr="0005121B">
              <w:rPr>
                <w:rFonts w:ascii="Garamond" w:eastAsia="Times New Roman" w:hAnsi="Garamond" w:cs="Garamond"/>
                <w:b/>
                <w:sz w:val="22"/>
                <w:szCs w:val="22"/>
                <w:lang w:eastAsia="en-US"/>
              </w:rPr>
              <w:t xml:space="preserve"> Основных положений функционирования розничных рынков</w:t>
            </w:r>
            <w:r w:rsidR="00492FD1" w:rsidRPr="0005121B">
              <w:rPr>
                <w:rFonts w:ascii="Garamond" w:eastAsia="Times New Roman" w:hAnsi="Garamond"/>
                <w:b/>
                <w:sz w:val="22"/>
                <w:szCs w:val="22"/>
                <w:lang w:eastAsia="en-US"/>
              </w:rPr>
              <w:t xml:space="preserve"> </w:t>
            </w:r>
          </w:p>
          <w:p w14:paraId="5BE97041" w14:textId="0BC6F73D" w:rsidR="001C492F" w:rsidRPr="0005121B" w:rsidRDefault="00FA33EF" w:rsidP="00D6530B">
            <w:pPr>
              <w:widowControl w:val="0"/>
              <w:tabs>
                <w:tab w:val="left" w:pos="0"/>
                <w:tab w:val="left" w:pos="1134"/>
                <w:tab w:val="left" w:pos="1260"/>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cs="Garamond"/>
                <w:sz w:val="22"/>
                <w:szCs w:val="22"/>
                <w:lang w:eastAsia="en-US"/>
              </w:rPr>
              <w:t xml:space="preserve">В случае если </w:t>
            </w:r>
            <w:r w:rsidR="00110E00" w:rsidRPr="0005121B">
              <w:rPr>
                <w:rFonts w:ascii="Garamond" w:eastAsia="Times New Roman" w:hAnsi="Garamond" w:cs="Garamond"/>
                <w:sz w:val="22"/>
                <w:szCs w:val="22"/>
                <w:lang w:eastAsia="en-US"/>
              </w:rPr>
              <w:t xml:space="preserve">в отношении </w:t>
            </w:r>
            <w:r w:rsidRPr="0005121B">
              <w:rPr>
                <w:rFonts w:ascii="Garamond" w:eastAsia="Times New Roman" w:hAnsi="Garamond" w:cs="Garamond"/>
                <w:sz w:val="22"/>
                <w:szCs w:val="22"/>
                <w:lang w:eastAsia="en-US"/>
              </w:rPr>
              <w:t>субъект</w:t>
            </w:r>
            <w:r w:rsidR="00110E00" w:rsidRPr="0005121B">
              <w:rPr>
                <w:rFonts w:ascii="Garamond" w:eastAsia="Times New Roman" w:hAnsi="Garamond" w:cs="Garamond"/>
                <w:sz w:val="22"/>
                <w:szCs w:val="22"/>
                <w:lang w:eastAsia="en-US"/>
              </w:rPr>
              <w:t>а</w:t>
            </w:r>
            <w:r w:rsidRPr="0005121B">
              <w:rPr>
                <w:rFonts w:ascii="Garamond" w:eastAsia="Times New Roman" w:hAnsi="Garamond" w:cs="Garamond"/>
                <w:sz w:val="22"/>
                <w:szCs w:val="22"/>
                <w:lang w:eastAsia="en-US"/>
              </w:rPr>
              <w:t xml:space="preserve"> оптового рынка </w:t>
            </w:r>
            <w:r w:rsidR="00D453A2" w:rsidRPr="0005121B">
              <w:rPr>
                <w:rFonts w:ascii="Garamond" w:eastAsia="Times New Roman" w:hAnsi="Garamond" w:cs="Garamond"/>
                <w:sz w:val="22"/>
                <w:szCs w:val="22"/>
                <w:lang w:eastAsia="en-US"/>
              </w:rPr>
              <w:t xml:space="preserve">Правительством Российской </w:t>
            </w:r>
            <w:r w:rsidR="00110E00" w:rsidRPr="0005121B">
              <w:rPr>
                <w:rFonts w:ascii="Garamond" w:eastAsia="Times New Roman" w:hAnsi="Garamond" w:cs="Garamond"/>
                <w:sz w:val="22"/>
                <w:szCs w:val="22"/>
                <w:lang w:eastAsia="en-US"/>
              </w:rPr>
              <w:t>Ф</w:t>
            </w:r>
            <w:r w:rsidR="00D453A2" w:rsidRPr="0005121B">
              <w:rPr>
                <w:rFonts w:ascii="Garamond" w:eastAsia="Times New Roman" w:hAnsi="Garamond" w:cs="Garamond"/>
                <w:sz w:val="22"/>
                <w:szCs w:val="22"/>
                <w:lang w:eastAsia="en-US"/>
              </w:rPr>
              <w:t>едерации</w:t>
            </w:r>
            <w:r w:rsidR="00110E00" w:rsidRPr="0005121B">
              <w:rPr>
                <w:rFonts w:ascii="Garamond" w:eastAsia="Times New Roman" w:hAnsi="Garamond" w:cs="Garamond"/>
                <w:sz w:val="22"/>
                <w:szCs w:val="22"/>
                <w:lang w:eastAsia="en-US"/>
              </w:rPr>
              <w:t xml:space="preserve"> принято </w:t>
            </w:r>
            <w:r w:rsidR="0081029B" w:rsidRPr="0005121B">
              <w:rPr>
                <w:rFonts w:ascii="Garamond" w:eastAsia="Times New Roman" w:hAnsi="Garamond"/>
                <w:sz w:val="22"/>
                <w:szCs w:val="22"/>
                <w:lang w:eastAsia="en-US"/>
              </w:rPr>
              <w:t>решение</w:t>
            </w:r>
            <w:r w:rsidR="000A15C1" w:rsidRPr="0005121B">
              <w:rPr>
                <w:rFonts w:ascii="Garamond" w:eastAsia="Times New Roman" w:hAnsi="Garamond"/>
                <w:sz w:val="22"/>
                <w:szCs w:val="22"/>
                <w:lang w:eastAsia="en-US"/>
              </w:rPr>
              <w:t xml:space="preserve"> </w:t>
            </w:r>
            <w:r w:rsidR="003861C8" w:rsidRPr="0005121B">
              <w:rPr>
                <w:rFonts w:ascii="Garamond" w:eastAsia="Times New Roman" w:hAnsi="Garamond"/>
                <w:sz w:val="22"/>
                <w:szCs w:val="22"/>
                <w:lang w:eastAsia="en-US"/>
              </w:rPr>
              <w:t xml:space="preserve">о </w:t>
            </w:r>
            <w:r w:rsidR="000A15C1" w:rsidRPr="0005121B">
              <w:rPr>
                <w:rFonts w:ascii="Garamond" w:eastAsia="Times New Roman" w:hAnsi="Garamond" w:cs="Garamond"/>
                <w:sz w:val="22"/>
                <w:szCs w:val="22"/>
                <w:lang w:eastAsia="en-US"/>
              </w:rPr>
              <w:t>присвоен</w:t>
            </w:r>
            <w:r w:rsidR="003861C8" w:rsidRPr="0005121B">
              <w:rPr>
                <w:rFonts w:ascii="Garamond" w:eastAsia="Times New Roman" w:hAnsi="Garamond" w:cs="Garamond"/>
                <w:sz w:val="22"/>
                <w:szCs w:val="22"/>
                <w:lang w:eastAsia="en-US"/>
              </w:rPr>
              <w:t>ии</w:t>
            </w:r>
            <w:r w:rsidR="000A15C1" w:rsidRPr="0005121B">
              <w:rPr>
                <w:rFonts w:ascii="Garamond" w:eastAsia="Times New Roman" w:hAnsi="Garamond" w:cs="Garamond"/>
                <w:sz w:val="22"/>
                <w:szCs w:val="22"/>
                <w:lang w:eastAsia="en-US"/>
              </w:rPr>
              <w:t xml:space="preserve"> </w:t>
            </w:r>
            <w:r w:rsidR="003861C8" w:rsidRPr="0005121B">
              <w:rPr>
                <w:rFonts w:ascii="Garamond" w:eastAsia="Times New Roman" w:hAnsi="Garamond" w:cs="Garamond"/>
                <w:sz w:val="22"/>
                <w:szCs w:val="22"/>
                <w:lang w:eastAsia="en-US"/>
              </w:rPr>
              <w:t xml:space="preserve">ему </w:t>
            </w:r>
            <w:r w:rsidR="000677A0" w:rsidRPr="0005121B">
              <w:rPr>
                <w:rFonts w:ascii="Garamond" w:eastAsia="Times New Roman" w:hAnsi="Garamond" w:cs="Garamond"/>
                <w:sz w:val="22"/>
                <w:szCs w:val="22"/>
                <w:lang w:eastAsia="en-US"/>
              </w:rPr>
              <w:t>статус</w:t>
            </w:r>
            <w:r w:rsidR="003861C8" w:rsidRPr="0005121B">
              <w:rPr>
                <w:rFonts w:ascii="Garamond" w:eastAsia="Times New Roman" w:hAnsi="Garamond" w:cs="Garamond"/>
                <w:sz w:val="22"/>
                <w:szCs w:val="22"/>
                <w:lang w:eastAsia="en-US"/>
              </w:rPr>
              <w:t>а</w:t>
            </w:r>
            <w:r w:rsidR="00492FD1" w:rsidRPr="0005121B">
              <w:rPr>
                <w:rFonts w:ascii="Garamond" w:eastAsia="Times New Roman" w:hAnsi="Garamond" w:cs="Garamond"/>
                <w:sz w:val="22"/>
                <w:szCs w:val="22"/>
                <w:lang w:eastAsia="en-US"/>
              </w:rPr>
              <w:t xml:space="preserve"> </w:t>
            </w:r>
            <w:r w:rsidR="000677A0" w:rsidRPr="0005121B">
              <w:rPr>
                <w:rFonts w:ascii="Garamond" w:eastAsia="Times New Roman" w:hAnsi="Garamond" w:cs="Garamond"/>
                <w:sz w:val="22"/>
                <w:szCs w:val="22"/>
                <w:lang w:eastAsia="en-US"/>
              </w:rPr>
              <w:t xml:space="preserve">гарантирующего </w:t>
            </w:r>
            <w:r w:rsidR="00492FD1" w:rsidRPr="0005121B">
              <w:rPr>
                <w:rFonts w:ascii="Garamond" w:eastAsia="Times New Roman" w:hAnsi="Garamond" w:cs="Garamond"/>
                <w:sz w:val="22"/>
                <w:szCs w:val="22"/>
                <w:lang w:eastAsia="en-US"/>
              </w:rPr>
              <w:t>поставщик</w:t>
            </w:r>
            <w:r w:rsidR="000677A0" w:rsidRPr="0005121B">
              <w:rPr>
                <w:rFonts w:ascii="Garamond" w:eastAsia="Times New Roman" w:hAnsi="Garamond" w:cs="Garamond"/>
                <w:sz w:val="22"/>
                <w:szCs w:val="22"/>
                <w:lang w:eastAsia="en-US"/>
              </w:rPr>
              <w:t>а</w:t>
            </w:r>
            <w:r w:rsidR="002378F9" w:rsidRPr="0005121B">
              <w:rPr>
                <w:rFonts w:ascii="Garamond" w:eastAsia="Times New Roman" w:hAnsi="Garamond" w:cs="Garamond"/>
                <w:sz w:val="22"/>
                <w:szCs w:val="22"/>
                <w:lang w:eastAsia="en-US"/>
              </w:rPr>
              <w:t xml:space="preserve"> </w:t>
            </w:r>
            <w:r w:rsidRPr="0005121B">
              <w:rPr>
                <w:rFonts w:ascii="Garamond" w:eastAsia="Times New Roman" w:hAnsi="Garamond"/>
                <w:sz w:val="22"/>
                <w:szCs w:val="22"/>
                <w:lang w:eastAsia="en-US"/>
              </w:rPr>
              <w:t>(далее для настоящего пункта – новый гарантирующий поставщик)</w:t>
            </w:r>
            <w:r w:rsidR="003861C8" w:rsidRPr="0005121B">
              <w:rPr>
                <w:rFonts w:ascii="Garamond" w:eastAsia="Times New Roman" w:hAnsi="Garamond"/>
                <w:sz w:val="22"/>
                <w:szCs w:val="22"/>
                <w:lang w:eastAsia="en-US"/>
              </w:rPr>
              <w:t xml:space="preserve">, </w:t>
            </w:r>
            <w:r w:rsidR="004026D0" w:rsidRPr="0005121B">
              <w:rPr>
                <w:rFonts w:ascii="Garamond" w:eastAsia="Times New Roman" w:hAnsi="Garamond"/>
                <w:sz w:val="22"/>
                <w:szCs w:val="22"/>
                <w:lang w:eastAsia="en-US"/>
              </w:rPr>
              <w:t xml:space="preserve">КО осуществляет </w:t>
            </w:r>
            <w:r w:rsidR="001C492F" w:rsidRPr="0005121B">
              <w:rPr>
                <w:rFonts w:ascii="Garamond" w:eastAsia="Times New Roman" w:hAnsi="Garamond" w:cs="Garamond"/>
                <w:sz w:val="22"/>
                <w:szCs w:val="22"/>
                <w:lang w:eastAsia="en-US"/>
              </w:rPr>
              <w:t>регистр</w:t>
            </w:r>
            <w:r w:rsidR="004026D0" w:rsidRPr="0005121B">
              <w:rPr>
                <w:rFonts w:ascii="Garamond" w:eastAsia="Times New Roman" w:hAnsi="Garamond" w:cs="Garamond"/>
                <w:sz w:val="22"/>
                <w:szCs w:val="22"/>
                <w:lang w:eastAsia="en-US"/>
              </w:rPr>
              <w:t>ацию</w:t>
            </w:r>
            <w:r w:rsidR="001C492F" w:rsidRPr="0005121B">
              <w:rPr>
                <w:rFonts w:ascii="Garamond" w:eastAsia="Times New Roman" w:hAnsi="Garamond" w:cs="Garamond"/>
                <w:sz w:val="22"/>
                <w:szCs w:val="22"/>
                <w:lang w:eastAsia="en-US"/>
              </w:rPr>
              <w:t xml:space="preserve"> ГТП </w:t>
            </w:r>
            <w:r w:rsidRPr="0005121B">
              <w:rPr>
                <w:rFonts w:ascii="Garamond" w:eastAsia="Times New Roman" w:hAnsi="Garamond" w:cs="Garamond"/>
                <w:sz w:val="22"/>
                <w:szCs w:val="22"/>
                <w:lang w:eastAsia="en-US"/>
              </w:rPr>
              <w:t xml:space="preserve">нового </w:t>
            </w:r>
            <w:r w:rsidR="001C492F" w:rsidRPr="0005121B">
              <w:rPr>
                <w:rFonts w:ascii="Garamond" w:eastAsia="Times New Roman" w:hAnsi="Garamond" w:cs="Garamond"/>
                <w:sz w:val="22"/>
                <w:szCs w:val="22"/>
                <w:lang w:eastAsia="en-US"/>
              </w:rPr>
              <w:t xml:space="preserve">гарантирующего поставщика и </w:t>
            </w:r>
            <w:r w:rsidR="004026D0" w:rsidRPr="0005121B">
              <w:rPr>
                <w:rFonts w:ascii="Garamond" w:eastAsia="Times New Roman" w:hAnsi="Garamond" w:cs="Garamond"/>
                <w:sz w:val="22"/>
                <w:szCs w:val="22"/>
                <w:lang w:eastAsia="en-US"/>
              </w:rPr>
              <w:t xml:space="preserve">предоставляет </w:t>
            </w:r>
            <w:r w:rsidRPr="0005121B">
              <w:rPr>
                <w:rFonts w:ascii="Garamond" w:eastAsia="Times New Roman" w:hAnsi="Garamond" w:cs="Garamond"/>
                <w:sz w:val="22"/>
                <w:szCs w:val="22"/>
                <w:lang w:eastAsia="en-US"/>
              </w:rPr>
              <w:t xml:space="preserve">ему </w:t>
            </w:r>
            <w:r w:rsidR="001C492F" w:rsidRPr="0005121B">
              <w:rPr>
                <w:rFonts w:ascii="Garamond" w:eastAsia="Times New Roman" w:hAnsi="Garamond" w:cs="Garamond"/>
                <w:sz w:val="22"/>
                <w:szCs w:val="22"/>
                <w:lang w:eastAsia="en-US"/>
              </w:rPr>
              <w:t xml:space="preserve">право </w:t>
            </w:r>
            <w:r w:rsidR="004026D0" w:rsidRPr="0005121B">
              <w:rPr>
                <w:rFonts w:ascii="Garamond" w:eastAsia="Times New Roman" w:hAnsi="Garamond" w:cs="Garamond"/>
                <w:sz w:val="22"/>
                <w:szCs w:val="22"/>
                <w:lang w:eastAsia="en-US"/>
              </w:rPr>
              <w:t xml:space="preserve">участия в </w:t>
            </w:r>
            <w:r w:rsidR="001C492F" w:rsidRPr="0005121B">
              <w:rPr>
                <w:rFonts w:ascii="Garamond" w:eastAsia="Times New Roman" w:hAnsi="Garamond" w:cs="Garamond"/>
                <w:sz w:val="22"/>
                <w:szCs w:val="22"/>
                <w:lang w:eastAsia="en-US"/>
              </w:rPr>
              <w:t>торговл</w:t>
            </w:r>
            <w:r w:rsidR="004026D0" w:rsidRPr="0005121B">
              <w:rPr>
                <w:rFonts w:ascii="Garamond" w:eastAsia="Times New Roman" w:hAnsi="Garamond" w:cs="Garamond"/>
                <w:sz w:val="22"/>
                <w:szCs w:val="22"/>
                <w:lang w:eastAsia="en-US"/>
              </w:rPr>
              <w:t>е</w:t>
            </w:r>
            <w:r w:rsidR="001C492F" w:rsidRPr="0005121B">
              <w:rPr>
                <w:rFonts w:ascii="Garamond" w:eastAsia="Times New Roman" w:hAnsi="Garamond" w:cs="Garamond"/>
                <w:sz w:val="22"/>
                <w:szCs w:val="22"/>
                <w:lang w:eastAsia="en-US"/>
              </w:rPr>
              <w:t xml:space="preserve"> электрической энергией (мощностью) на оптовом рынке </w:t>
            </w:r>
            <w:r w:rsidR="00006830" w:rsidRPr="0005121B">
              <w:rPr>
                <w:rFonts w:ascii="Garamond" w:eastAsia="Times New Roman" w:hAnsi="Garamond" w:cs="Garamond"/>
                <w:sz w:val="22"/>
                <w:szCs w:val="22"/>
                <w:lang w:eastAsia="en-US"/>
              </w:rPr>
              <w:t>с использованием</w:t>
            </w:r>
            <w:r w:rsidR="001C492F" w:rsidRPr="0005121B">
              <w:rPr>
                <w:rFonts w:ascii="Garamond" w:eastAsia="Times New Roman" w:hAnsi="Garamond" w:cs="Garamond"/>
                <w:sz w:val="22"/>
                <w:szCs w:val="22"/>
                <w:lang w:eastAsia="en-US"/>
              </w:rPr>
              <w:t xml:space="preserve"> </w:t>
            </w:r>
            <w:r w:rsidR="00006830" w:rsidRPr="0005121B">
              <w:rPr>
                <w:rFonts w:ascii="Garamond" w:eastAsia="Times New Roman" w:hAnsi="Garamond" w:cs="Garamond"/>
                <w:sz w:val="22"/>
                <w:szCs w:val="22"/>
                <w:lang w:eastAsia="en-US"/>
              </w:rPr>
              <w:t>зарегистрированной</w:t>
            </w:r>
            <w:r w:rsidR="001C492F" w:rsidRPr="0005121B">
              <w:rPr>
                <w:rFonts w:ascii="Garamond" w:eastAsia="Times New Roman" w:hAnsi="Garamond" w:cs="Garamond"/>
                <w:sz w:val="22"/>
                <w:szCs w:val="22"/>
                <w:lang w:eastAsia="en-US"/>
              </w:rPr>
              <w:t xml:space="preserve"> ГТП, закрепленной на оптовом рын</w:t>
            </w:r>
            <w:r w:rsidR="00006830" w:rsidRPr="0005121B">
              <w:rPr>
                <w:rFonts w:ascii="Garamond" w:eastAsia="Times New Roman" w:hAnsi="Garamond" w:cs="Garamond"/>
                <w:sz w:val="22"/>
                <w:szCs w:val="22"/>
                <w:lang w:eastAsia="en-US"/>
              </w:rPr>
              <w:t xml:space="preserve">ке за </w:t>
            </w:r>
            <w:r w:rsidR="00B7465E" w:rsidRPr="0005121B">
              <w:rPr>
                <w:rFonts w:ascii="Garamond" w:eastAsia="Times New Roman" w:hAnsi="Garamond" w:cs="Garamond"/>
                <w:sz w:val="22"/>
                <w:szCs w:val="22"/>
                <w:lang w:eastAsia="en-US"/>
              </w:rPr>
              <w:t>субъектом</w:t>
            </w:r>
            <w:r w:rsidR="00006830" w:rsidRPr="0005121B">
              <w:rPr>
                <w:rFonts w:ascii="Garamond" w:eastAsia="Times New Roman" w:hAnsi="Garamond" w:cs="Garamond"/>
                <w:sz w:val="22"/>
                <w:szCs w:val="22"/>
                <w:lang w:eastAsia="en-US"/>
              </w:rPr>
              <w:t xml:space="preserve"> оптового рынка, утрачивающим статус гарантирующего поставщика</w:t>
            </w:r>
            <w:r w:rsidR="004153D9" w:rsidRPr="0005121B">
              <w:rPr>
                <w:sz w:val="28"/>
                <w:szCs w:val="28"/>
              </w:rPr>
              <w:t xml:space="preserve"> </w:t>
            </w:r>
            <w:r w:rsidR="004153D9" w:rsidRPr="0005121B">
              <w:rPr>
                <w:rFonts w:ascii="Garamond" w:eastAsia="Times New Roman" w:hAnsi="Garamond" w:cs="Garamond"/>
                <w:sz w:val="22"/>
                <w:szCs w:val="22"/>
                <w:lang w:eastAsia="en-US"/>
              </w:rPr>
              <w:t xml:space="preserve">в отношении соответствующей зоны деятельности </w:t>
            </w:r>
            <w:r w:rsidR="00A219FB" w:rsidRPr="0005121B">
              <w:rPr>
                <w:rFonts w:ascii="Garamond" w:eastAsia="Times New Roman" w:hAnsi="Garamond" w:cs="Garamond"/>
                <w:sz w:val="22"/>
                <w:szCs w:val="22"/>
                <w:lang w:eastAsia="en-US"/>
              </w:rPr>
              <w:t>(далее – заменяемый гарантирующий поставщик)</w:t>
            </w:r>
            <w:r w:rsidR="00006830" w:rsidRPr="0005121B">
              <w:rPr>
                <w:rFonts w:ascii="Garamond" w:eastAsia="Times New Roman" w:hAnsi="Garamond" w:cs="Garamond"/>
                <w:sz w:val="22"/>
                <w:szCs w:val="22"/>
                <w:lang w:eastAsia="en-US"/>
              </w:rPr>
              <w:t xml:space="preserve">, </w:t>
            </w:r>
            <w:r w:rsidR="001C492F" w:rsidRPr="0005121B">
              <w:rPr>
                <w:rFonts w:ascii="Garamond" w:eastAsia="Times New Roman" w:hAnsi="Garamond" w:cs="Garamond"/>
                <w:sz w:val="22"/>
                <w:szCs w:val="22"/>
                <w:lang w:eastAsia="en-US"/>
              </w:rPr>
              <w:t xml:space="preserve">в следующем порядке. </w:t>
            </w:r>
          </w:p>
          <w:p w14:paraId="258458EA" w14:textId="77777777" w:rsidR="00107A08" w:rsidRPr="0005121B" w:rsidRDefault="001C492F" w:rsidP="00D6530B">
            <w:pPr>
              <w:widowControl w:val="0"/>
              <w:tabs>
                <w:tab w:val="left" w:pos="0"/>
                <w:tab w:val="left" w:pos="1134"/>
                <w:tab w:val="left" w:pos="1260"/>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5.</w:t>
            </w:r>
            <w:r w:rsidR="008D128D" w:rsidRPr="0005121B">
              <w:rPr>
                <w:rFonts w:ascii="Garamond" w:eastAsia="Times New Roman" w:hAnsi="Garamond"/>
                <w:sz w:val="22"/>
                <w:szCs w:val="22"/>
                <w:lang w:eastAsia="en-US"/>
              </w:rPr>
              <w:t>5</w:t>
            </w:r>
            <w:r w:rsidRPr="0005121B">
              <w:rPr>
                <w:rFonts w:ascii="Garamond" w:eastAsia="Times New Roman" w:hAnsi="Garamond"/>
                <w:sz w:val="22"/>
                <w:szCs w:val="22"/>
                <w:lang w:eastAsia="en-US"/>
              </w:rPr>
              <w:t xml:space="preserve">.1. </w:t>
            </w:r>
            <w:r w:rsidR="00FA33EF" w:rsidRPr="0005121B">
              <w:rPr>
                <w:rFonts w:ascii="Garamond" w:eastAsia="Times New Roman" w:hAnsi="Garamond"/>
                <w:sz w:val="22"/>
                <w:szCs w:val="22"/>
                <w:lang w:eastAsia="en-US"/>
              </w:rPr>
              <w:t>Субъект оптового рынка</w:t>
            </w:r>
            <w:r w:rsidR="00006830" w:rsidRPr="0005121B">
              <w:rPr>
                <w:rFonts w:ascii="Garamond" w:eastAsia="Times New Roman" w:hAnsi="Garamond" w:cs="Garamond"/>
                <w:sz w:val="22"/>
                <w:szCs w:val="22"/>
                <w:lang w:eastAsia="en-US"/>
              </w:rPr>
              <w:t xml:space="preserve"> </w:t>
            </w:r>
            <w:r w:rsidR="008F5E77" w:rsidRPr="0005121B">
              <w:rPr>
                <w:rFonts w:ascii="Garamond" w:eastAsia="Times New Roman" w:hAnsi="Garamond" w:cs="Garamond"/>
                <w:sz w:val="22"/>
                <w:szCs w:val="22"/>
                <w:lang w:eastAsia="en-US"/>
              </w:rPr>
              <w:t>в случае</w:t>
            </w:r>
            <w:r w:rsidR="00F33C9A" w:rsidRPr="0005121B">
              <w:rPr>
                <w:rFonts w:ascii="Garamond" w:eastAsia="Times New Roman" w:hAnsi="Garamond"/>
                <w:sz w:val="22"/>
                <w:szCs w:val="22"/>
                <w:lang w:eastAsia="en-US"/>
              </w:rPr>
              <w:t xml:space="preserve"> </w:t>
            </w:r>
            <w:r w:rsidR="00D0207E" w:rsidRPr="0005121B">
              <w:rPr>
                <w:rFonts w:ascii="Garamond" w:eastAsia="Times New Roman" w:hAnsi="Garamond"/>
                <w:sz w:val="22"/>
                <w:szCs w:val="22"/>
                <w:lang w:eastAsia="en-US"/>
              </w:rPr>
              <w:t xml:space="preserve">принятия </w:t>
            </w:r>
            <w:r w:rsidR="00C30D5E" w:rsidRPr="0005121B">
              <w:rPr>
                <w:rFonts w:ascii="Garamond" w:eastAsia="Times New Roman" w:hAnsi="Garamond"/>
                <w:sz w:val="22"/>
                <w:szCs w:val="22"/>
                <w:lang w:eastAsia="en-US"/>
              </w:rPr>
              <w:t>Правительством</w:t>
            </w:r>
            <w:r w:rsidR="00D0207E" w:rsidRPr="0005121B">
              <w:rPr>
                <w:rFonts w:ascii="Garamond" w:eastAsia="Times New Roman" w:hAnsi="Garamond"/>
                <w:sz w:val="22"/>
                <w:szCs w:val="22"/>
                <w:lang w:eastAsia="en-US"/>
              </w:rPr>
              <w:t xml:space="preserve"> Российской Федерации </w:t>
            </w:r>
            <w:r w:rsidR="00163D41" w:rsidRPr="0005121B">
              <w:rPr>
                <w:rFonts w:ascii="Garamond" w:eastAsia="Times New Roman" w:hAnsi="Garamond"/>
                <w:sz w:val="22"/>
                <w:szCs w:val="22"/>
                <w:lang w:eastAsia="en-US"/>
              </w:rPr>
              <w:t xml:space="preserve">решения </w:t>
            </w:r>
            <w:r w:rsidR="00D0207E" w:rsidRPr="0005121B">
              <w:rPr>
                <w:rFonts w:ascii="Garamond" w:eastAsia="Times New Roman" w:hAnsi="Garamond"/>
                <w:sz w:val="22"/>
                <w:szCs w:val="22"/>
                <w:lang w:eastAsia="en-US"/>
              </w:rPr>
              <w:t xml:space="preserve">о присвоении </w:t>
            </w:r>
            <w:r w:rsidR="00922448" w:rsidRPr="0005121B">
              <w:rPr>
                <w:rFonts w:ascii="Garamond" w:eastAsia="Times New Roman" w:hAnsi="Garamond"/>
                <w:sz w:val="22"/>
                <w:szCs w:val="22"/>
                <w:lang w:eastAsia="en-US"/>
              </w:rPr>
              <w:t xml:space="preserve">ему </w:t>
            </w:r>
            <w:r w:rsidR="00D0207E" w:rsidRPr="0005121B">
              <w:rPr>
                <w:rFonts w:ascii="Garamond" w:eastAsia="Times New Roman" w:hAnsi="Garamond"/>
                <w:sz w:val="22"/>
                <w:szCs w:val="22"/>
                <w:lang w:eastAsia="en-US"/>
              </w:rPr>
              <w:t>статуса гарантирующего пост</w:t>
            </w:r>
            <w:r w:rsidR="00ED4691" w:rsidRPr="0005121B">
              <w:rPr>
                <w:rFonts w:ascii="Garamond" w:eastAsia="Times New Roman" w:hAnsi="Garamond"/>
                <w:sz w:val="22"/>
                <w:szCs w:val="22"/>
                <w:lang w:eastAsia="en-US"/>
              </w:rPr>
              <w:t>авщика</w:t>
            </w:r>
            <w:r w:rsidR="002378F9" w:rsidRPr="0005121B">
              <w:rPr>
                <w:rFonts w:ascii="Garamond" w:eastAsia="Times New Roman" w:hAnsi="Garamond"/>
                <w:sz w:val="22"/>
                <w:szCs w:val="22"/>
                <w:lang w:eastAsia="en-US"/>
              </w:rPr>
              <w:t xml:space="preserve"> </w:t>
            </w:r>
            <w:r w:rsidR="0093747B" w:rsidRPr="0005121B">
              <w:rPr>
                <w:rFonts w:ascii="Garamond" w:eastAsia="Times New Roman" w:hAnsi="Garamond"/>
                <w:sz w:val="22"/>
                <w:szCs w:val="22"/>
                <w:lang w:eastAsia="en-US"/>
              </w:rPr>
              <w:t xml:space="preserve">обязан </w:t>
            </w:r>
            <w:r w:rsidRPr="0005121B">
              <w:rPr>
                <w:rFonts w:ascii="Garamond" w:eastAsia="Times New Roman" w:hAnsi="Garamond"/>
                <w:sz w:val="22"/>
                <w:szCs w:val="22"/>
                <w:lang w:eastAsia="en-US"/>
              </w:rPr>
              <w:t xml:space="preserve">направить </w:t>
            </w:r>
            <w:proofErr w:type="gramStart"/>
            <w:r w:rsidRPr="0005121B">
              <w:rPr>
                <w:rFonts w:ascii="Garamond" w:eastAsia="Times New Roman" w:hAnsi="Garamond"/>
                <w:sz w:val="22"/>
                <w:szCs w:val="22"/>
                <w:lang w:eastAsia="en-US"/>
              </w:rPr>
              <w:t>в КО</w:t>
            </w:r>
            <w:proofErr w:type="gramEnd"/>
            <w:r w:rsidR="005B1BA9" w:rsidRPr="0005121B">
              <w:rPr>
                <w:rFonts w:ascii="Garamond" w:eastAsia="Times New Roman" w:hAnsi="Garamond"/>
                <w:sz w:val="22"/>
                <w:szCs w:val="22"/>
                <w:lang w:eastAsia="en-US"/>
              </w:rPr>
              <w:t xml:space="preserve"> </w:t>
            </w:r>
            <w:r w:rsidRPr="0005121B">
              <w:rPr>
                <w:rFonts w:ascii="Garamond" w:eastAsia="Times New Roman" w:hAnsi="Garamond"/>
                <w:sz w:val="22"/>
                <w:szCs w:val="22"/>
                <w:lang w:eastAsia="en-US"/>
              </w:rPr>
              <w:t xml:space="preserve">заявление на имя Председателя Правления АО «АТС» о регистрации ГТП и предоставлении права участия в торговле </w:t>
            </w:r>
            <w:r w:rsidR="00B269BD" w:rsidRPr="0005121B">
              <w:rPr>
                <w:rFonts w:ascii="Garamond" w:eastAsia="Times New Roman" w:hAnsi="Garamond"/>
                <w:sz w:val="22"/>
                <w:szCs w:val="22"/>
                <w:lang w:eastAsia="en-US"/>
              </w:rPr>
              <w:t xml:space="preserve">электрической энергией </w:t>
            </w:r>
            <w:r w:rsidR="00A219FB" w:rsidRPr="0005121B">
              <w:rPr>
                <w:rFonts w:ascii="Garamond" w:eastAsia="Times New Roman" w:hAnsi="Garamond"/>
                <w:sz w:val="22"/>
                <w:szCs w:val="22"/>
                <w:lang w:eastAsia="en-US"/>
              </w:rPr>
              <w:t>(</w:t>
            </w:r>
            <w:r w:rsidR="00B269BD" w:rsidRPr="0005121B">
              <w:rPr>
                <w:rFonts w:ascii="Garamond" w:eastAsia="Times New Roman" w:hAnsi="Garamond"/>
                <w:sz w:val="22"/>
                <w:szCs w:val="22"/>
                <w:lang w:eastAsia="en-US"/>
              </w:rPr>
              <w:t>мощностью</w:t>
            </w:r>
            <w:r w:rsidR="00A219FB" w:rsidRPr="0005121B">
              <w:rPr>
                <w:rFonts w:ascii="Garamond" w:eastAsia="Times New Roman" w:hAnsi="Garamond"/>
                <w:sz w:val="22"/>
                <w:szCs w:val="22"/>
                <w:lang w:eastAsia="en-US"/>
              </w:rPr>
              <w:t>)</w:t>
            </w:r>
            <w:r w:rsidR="00B269BD" w:rsidRPr="0005121B">
              <w:rPr>
                <w:rFonts w:ascii="Garamond" w:eastAsia="Times New Roman" w:hAnsi="Garamond"/>
                <w:sz w:val="22"/>
                <w:szCs w:val="22"/>
                <w:lang w:eastAsia="en-US"/>
              </w:rPr>
              <w:t xml:space="preserve"> на оптовом рынке </w:t>
            </w:r>
            <w:r w:rsidRPr="0005121B">
              <w:rPr>
                <w:rFonts w:ascii="Garamond" w:eastAsia="Times New Roman" w:hAnsi="Garamond"/>
                <w:sz w:val="22"/>
                <w:szCs w:val="22"/>
                <w:lang w:eastAsia="en-US"/>
              </w:rPr>
              <w:t xml:space="preserve">по форме </w:t>
            </w:r>
            <w:proofErr w:type="spellStart"/>
            <w:r w:rsidRPr="0005121B">
              <w:rPr>
                <w:rFonts w:ascii="Garamond" w:eastAsia="Times New Roman" w:hAnsi="Garamond"/>
                <w:sz w:val="22"/>
                <w:szCs w:val="22"/>
                <w:lang w:eastAsia="en-US"/>
              </w:rPr>
              <w:t>Х3</w:t>
            </w:r>
            <w:proofErr w:type="spellEnd"/>
            <w:r w:rsidRPr="0005121B">
              <w:rPr>
                <w:rFonts w:ascii="Garamond" w:eastAsia="Times New Roman" w:hAnsi="Garamond"/>
                <w:sz w:val="22"/>
                <w:szCs w:val="22"/>
                <w:lang w:eastAsia="en-US"/>
              </w:rPr>
              <w:t xml:space="preserve"> приложения 1 к настоящему Положению (документ предоставляется в электронном виде через веб-приложение (код формы </w:t>
            </w:r>
            <w:proofErr w:type="spellStart"/>
            <w:r w:rsidRPr="0005121B">
              <w:rPr>
                <w:rFonts w:ascii="Garamond" w:eastAsia="Times New Roman" w:hAnsi="Garamond"/>
                <w:sz w:val="22"/>
                <w:szCs w:val="22"/>
                <w:lang w:eastAsia="en-US"/>
              </w:rPr>
              <w:t>GTP_ZAJAVL_PEREHVAT_X3_WEB</w:t>
            </w:r>
            <w:proofErr w:type="spellEnd"/>
            <w:r w:rsidRPr="0005121B">
              <w:rPr>
                <w:rFonts w:ascii="Garamond" w:eastAsia="Times New Roman" w:hAnsi="Garamond"/>
                <w:sz w:val="22"/>
                <w:szCs w:val="22"/>
                <w:lang w:eastAsia="en-US"/>
              </w:rPr>
              <w:t>)</w:t>
            </w:r>
            <w:r w:rsidR="006C173E" w:rsidRPr="0005121B">
              <w:rPr>
                <w:rFonts w:ascii="Garamond" w:eastAsia="Times New Roman" w:hAnsi="Garamond"/>
                <w:sz w:val="22"/>
                <w:szCs w:val="22"/>
                <w:lang w:eastAsia="en-US"/>
              </w:rPr>
              <w:t>.</w:t>
            </w:r>
          </w:p>
          <w:p w14:paraId="6153C0AE" w14:textId="77777777" w:rsidR="006C173E" w:rsidRPr="0005121B" w:rsidRDefault="00FF3B2B" w:rsidP="00D6530B">
            <w:pPr>
              <w:widowControl w:val="0"/>
              <w:tabs>
                <w:tab w:val="left" w:pos="0"/>
                <w:tab w:val="left" w:pos="1134"/>
                <w:tab w:val="left" w:pos="1260"/>
              </w:tabs>
              <w:spacing w:before="120" w:after="120"/>
              <w:ind w:firstLine="600"/>
              <w:jc w:val="both"/>
              <w:rPr>
                <w:rFonts w:ascii="Garamond" w:hAnsi="Garamond"/>
                <w:sz w:val="22"/>
                <w:szCs w:val="22"/>
              </w:rPr>
            </w:pPr>
            <w:r w:rsidRPr="0005121B">
              <w:rPr>
                <w:rFonts w:ascii="Garamond" w:hAnsi="Garamond"/>
                <w:sz w:val="22"/>
                <w:szCs w:val="22"/>
              </w:rPr>
              <w:t>Н</w:t>
            </w:r>
            <w:r w:rsidR="00107A08" w:rsidRPr="0005121B">
              <w:rPr>
                <w:rFonts w:ascii="Garamond" w:hAnsi="Garamond"/>
                <w:sz w:val="22"/>
                <w:szCs w:val="22"/>
              </w:rPr>
              <w:t>овый гарантирующий поставщик</w:t>
            </w:r>
            <w:r w:rsidRPr="0005121B">
              <w:rPr>
                <w:rFonts w:ascii="Garamond" w:hAnsi="Garamond"/>
                <w:sz w:val="22"/>
                <w:szCs w:val="22"/>
              </w:rPr>
              <w:t>,</w:t>
            </w:r>
            <w:r w:rsidR="00107A08" w:rsidRPr="0005121B">
              <w:rPr>
                <w:rFonts w:ascii="Garamond" w:hAnsi="Garamond"/>
                <w:sz w:val="22"/>
                <w:szCs w:val="22"/>
              </w:rPr>
              <w:t xml:space="preserve"> не явля</w:t>
            </w:r>
            <w:r w:rsidRPr="0005121B">
              <w:rPr>
                <w:rFonts w:ascii="Garamond" w:hAnsi="Garamond"/>
                <w:sz w:val="22"/>
                <w:szCs w:val="22"/>
              </w:rPr>
              <w:t>ющийся</w:t>
            </w:r>
            <w:r w:rsidR="00107A08" w:rsidRPr="0005121B">
              <w:rPr>
                <w:rFonts w:ascii="Garamond" w:hAnsi="Garamond"/>
                <w:sz w:val="22"/>
                <w:szCs w:val="22"/>
              </w:rPr>
              <w:t xml:space="preserve"> участником оптового рынка, </w:t>
            </w:r>
            <w:r w:rsidR="00B8680E" w:rsidRPr="0005121B">
              <w:rPr>
                <w:rFonts w:ascii="Garamond" w:hAnsi="Garamond"/>
                <w:sz w:val="22"/>
                <w:szCs w:val="22"/>
              </w:rPr>
              <w:t xml:space="preserve">обязан заключить </w:t>
            </w:r>
            <w:r w:rsidRPr="0005121B">
              <w:rPr>
                <w:rFonts w:ascii="Garamond" w:hAnsi="Garamond"/>
                <w:sz w:val="22"/>
                <w:szCs w:val="22"/>
              </w:rPr>
              <w:t xml:space="preserve">договор банковского счета с уполномоченной кредитной организацией и </w:t>
            </w:r>
            <w:r w:rsidR="00107A08" w:rsidRPr="0005121B">
              <w:rPr>
                <w:rFonts w:ascii="Garamond" w:hAnsi="Garamond"/>
                <w:sz w:val="22"/>
                <w:szCs w:val="22"/>
              </w:rPr>
              <w:t>совместно с вышеуказанным заявлением направить</w:t>
            </w:r>
            <w:r w:rsidR="00803152" w:rsidRPr="0005121B">
              <w:rPr>
                <w:rFonts w:ascii="Garamond" w:hAnsi="Garamond"/>
                <w:sz w:val="22"/>
                <w:szCs w:val="22"/>
              </w:rPr>
              <w:t xml:space="preserve"> КО</w:t>
            </w:r>
            <w:r w:rsidR="00107A08" w:rsidRPr="0005121B">
              <w:rPr>
                <w:rFonts w:ascii="Garamond" w:hAnsi="Garamond"/>
                <w:sz w:val="22"/>
                <w:szCs w:val="22"/>
              </w:rPr>
              <w:t>:</w:t>
            </w:r>
          </w:p>
          <w:p w14:paraId="6513AB79" w14:textId="7034CA4C" w:rsidR="00690E71" w:rsidRPr="0005121B" w:rsidRDefault="005B1BA9" w:rsidP="00D6530B">
            <w:pPr>
              <w:pStyle w:val="ab"/>
              <w:widowControl w:val="0"/>
              <w:numPr>
                <w:ilvl w:val="0"/>
                <w:numId w:val="36"/>
              </w:numPr>
              <w:tabs>
                <w:tab w:val="left" w:pos="0"/>
                <w:tab w:val="left" w:pos="1337"/>
              </w:tabs>
              <w:spacing w:before="120" w:after="120"/>
              <w:ind w:left="0" w:firstLine="960"/>
              <w:contextualSpacing w:val="0"/>
              <w:jc w:val="both"/>
              <w:rPr>
                <w:rFonts w:ascii="Garamond" w:hAnsi="Garamond"/>
                <w:sz w:val="22"/>
                <w:szCs w:val="22"/>
              </w:rPr>
            </w:pPr>
            <w:r w:rsidRPr="0005121B">
              <w:rPr>
                <w:rFonts w:ascii="Garamond" w:hAnsi="Garamond"/>
                <w:sz w:val="22"/>
                <w:szCs w:val="22"/>
              </w:rPr>
              <w:t>копию договора оказания услуг по оперативно-диспетчерскому управлению в электроэнергетике (если заявитель относится к кругу лиц, подлежащих обязательному обслуживанию при оказании услуг по оперативно-</w:t>
            </w:r>
            <w:r w:rsidRPr="0005121B">
              <w:rPr>
                <w:rFonts w:ascii="Garamond" w:hAnsi="Garamond"/>
                <w:sz w:val="22"/>
                <w:szCs w:val="22"/>
              </w:rPr>
              <w:lastRenderedPageBreak/>
              <w:t xml:space="preserve">диспетчерскому управлению в электроэнергетике) (документ предоставляется в электронном виде через веб-приложение (код формы </w:t>
            </w:r>
            <w:proofErr w:type="spellStart"/>
            <w:r w:rsidRPr="0005121B">
              <w:rPr>
                <w:rFonts w:ascii="Garamond" w:hAnsi="Garamond"/>
                <w:sz w:val="22"/>
                <w:szCs w:val="22"/>
              </w:rPr>
              <w:t>GTP_UVED_DOG_USLUG_ODU_WEB</w:t>
            </w:r>
            <w:proofErr w:type="spellEnd"/>
            <w:r w:rsidRPr="0005121B">
              <w:rPr>
                <w:rFonts w:ascii="Garamond" w:hAnsi="Garamond"/>
                <w:sz w:val="22"/>
                <w:szCs w:val="22"/>
              </w:rPr>
              <w:t>)</w:t>
            </w:r>
            <w:r w:rsidR="00107A08" w:rsidRPr="0005121B">
              <w:rPr>
                <w:rFonts w:ascii="Garamond" w:hAnsi="Garamond"/>
                <w:sz w:val="22"/>
                <w:szCs w:val="22"/>
              </w:rPr>
              <w:t>;</w:t>
            </w:r>
          </w:p>
          <w:p w14:paraId="3EA6401C" w14:textId="4CBDF6F3" w:rsidR="001C492F" w:rsidRPr="0005121B" w:rsidRDefault="00690E71" w:rsidP="00D6530B">
            <w:pPr>
              <w:pStyle w:val="ab"/>
              <w:widowControl w:val="0"/>
              <w:numPr>
                <w:ilvl w:val="0"/>
                <w:numId w:val="36"/>
              </w:numPr>
              <w:tabs>
                <w:tab w:val="left" w:pos="0"/>
                <w:tab w:val="left" w:pos="1337"/>
              </w:tabs>
              <w:spacing w:before="120" w:after="120"/>
              <w:ind w:left="0" w:firstLine="960"/>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документ, подтверждающий оплату экземпляра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05121B">
              <w:rPr>
                <w:rFonts w:ascii="Garamond" w:eastAsia="Times New Roman" w:hAnsi="Garamond"/>
                <w:i/>
                <w:sz w:val="22"/>
                <w:szCs w:val="22"/>
                <w:lang w:eastAsia="en-US"/>
              </w:rPr>
              <w:t>Соглашением о применении электронной подписи в торговой системе оптового рынка</w:t>
            </w:r>
            <w:r w:rsidRPr="0005121B">
              <w:rPr>
                <w:rFonts w:ascii="Garamond" w:eastAsia="Times New Roman" w:hAnsi="Garamond"/>
                <w:sz w:val="22"/>
                <w:szCs w:val="22"/>
                <w:lang w:eastAsia="en-US"/>
              </w:rPr>
              <w:t xml:space="preserve"> (Приложение № Д 7 к </w:t>
            </w:r>
            <w:r w:rsidRPr="0005121B">
              <w:rPr>
                <w:rFonts w:ascii="Garamond" w:eastAsia="Times New Roman" w:hAnsi="Garamond"/>
                <w:i/>
                <w:sz w:val="22"/>
                <w:szCs w:val="22"/>
                <w:lang w:eastAsia="en-US"/>
              </w:rPr>
              <w:t>Договору о присоединении к торговой системе оптового рынка</w:t>
            </w:r>
            <w:r w:rsidRPr="0005121B">
              <w:rPr>
                <w:rFonts w:ascii="Garamond" w:eastAsia="Times New Roman" w:hAnsi="Garamond"/>
                <w:sz w:val="22"/>
                <w:szCs w:val="22"/>
                <w:lang w:eastAsia="en-US"/>
              </w:rPr>
              <w:t xml:space="preserve">) (код формы </w:t>
            </w:r>
            <w:proofErr w:type="spellStart"/>
            <w:r w:rsidRPr="0005121B">
              <w:rPr>
                <w:rFonts w:ascii="Garamond" w:eastAsia="Times New Roman" w:hAnsi="Garamond"/>
                <w:sz w:val="22"/>
                <w:szCs w:val="22"/>
                <w:lang w:eastAsia="en-US"/>
              </w:rPr>
              <w:t>ORG_OPLATA_PO_WEB</w:t>
            </w:r>
            <w:proofErr w:type="spellEnd"/>
            <w:r w:rsidR="00107A08" w:rsidRPr="0005121B">
              <w:rPr>
                <w:rFonts w:ascii="Garamond" w:eastAsia="Times New Roman" w:hAnsi="Garamond"/>
                <w:sz w:val="22"/>
                <w:szCs w:val="22"/>
                <w:lang w:eastAsia="en-US"/>
              </w:rPr>
              <w:t>).</w:t>
            </w:r>
          </w:p>
          <w:p w14:paraId="0AF65561" w14:textId="28A67863" w:rsidR="00A75A17" w:rsidRPr="0005121B" w:rsidRDefault="001C492F"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5.</w:t>
            </w:r>
            <w:r w:rsidR="008D128D" w:rsidRPr="0005121B">
              <w:rPr>
                <w:rFonts w:ascii="Garamond" w:eastAsia="Times New Roman" w:hAnsi="Garamond"/>
                <w:sz w:val="22"/>
                <w:szCs w:val="22"/>
                <w:lang w:eastAsia="en-US"/>
              </w:rPr>
              <w:t>5</w:t>
            </w:r>
            <w:r w:rsidRPr="0005121B">
              <w:rPr>
                <w:rFonts w:ascii="Garamond" w:eastAsia="Times New Roman" w:hAnsi="Garamond"/>
                <w:sz w:val="22"/>
                <w:szCs w:val="22"/>
                <w:lang w:eastAsia="en-US"/>
              </w:rPr>
              <w:t>.</w:t>
            </w:r>
            <w:r w:rsidR="008D128D" w:rsidRPr="0005121B">
              <w:rPr>
                <w:rFonts w:ascii="Garamond" w:eastAsia="Times New Roman" w:hAnsi="Garamond"/>
                <w:sz w:val="22"/>
                <w:szCs w:val="22"/>
                <w:lang w:eastAsia="en-US"/>
              </w:rPr>
              <w:t>2</w:t>
            </w:r>
            <w:r w:rsidRPr="0005121B">
              <w:rPr>
                <w:rFonts w:ascii="Garamond" w:eastAsia="Times New Roman" w:hAnsi="Garamond"/>
                <w:sz w:val="22"/>
                <w:szCs w:val="22"/>
                <w:lang w:eastAsia="en-US"/>
              </w:rPr>
              <w:t xml:space="preserve">. </w:t>
            </w:r>
            <w:r w:rsidR="00A75A17" w:rsidRPr="0005121B">
              <w:rPr>
                <w:rFonts w:ascii="Garamond" w:eastAsia="Times New Roman" w:hAnsi="Garamond"/>
                <w:sz w:val="22"/>
                <w:szCs w:val="22"/>
                <w:lang w:eastAsia="en-US"/>
              </w:rPr>
              <w:t xml:space="preserve">Коммерческий оператор в течение 2 (двух) рабочих дней с даты </w:t>
            </w:r>
            <w:r w:rsidR="008103F4" w:rsidRPr="0005121B">
              <w:rPr>
                <w:rFonts w:ascii="Garamond" w:eastAsia="Times New Roman" w:hAnsi="Garamond"/>
                <w:sz w:val="22"/>
                <w:szCs w:val="22"/>
                <w:lang w:eastAsia="en-US"/>
              </w:rPr>
              <w:t>регистрации</w:t>
            </w:r>
            <w:r w:rsidR="0015173D" w:rsidRPr="0005121B">
              <w:rPr>
                <w:rFonts w:ascii="Garamond" w:eastAsia="Times New Roman" w:hAnsi="Garamond"/>
                <w:sz w:val="22"/>
                <w:szCs w:val="22"/>
                <w:lang w:eastAsia="en-US"/>
              </w:rPr>
              <w:t xml:space="preserve"> документов</w:t>
            </w:r>
            <w:r w:rsidR="00936B2D" w:rsidRPr="0005121B">
              <w:rPr>
                <w:rFonts w:ascii="Garamond" w:eastAsia="Times New Roman" w:hAnsi="Garamond"/>
                <w:sz w:val="22"/>
                <w:szCs w:val="22"/>
                <w:lang w:eastAsia="en-US"/>
              </w:rPr>
              <w:t xml:space="preserve"> </w:t>
            </w:r>
            <w:r w:rsidR="00A75A17" w:rsidRPr="0005121B">
              <w:rPr>
                <w:rFonts w:ascii="Garamond" w:eastAsia="Times New Roman" w:hAnsi="Garamond"/>
                <w:sz w:val="22"/>
                <w:szCs w:val="22"/>
                <w:lang w:eastAsia="en-US"/>
              </w:rPr>
              <w:t xml:space="preserve">проводит </w:t>
            </w:r>
            <w:r w:rsidR="00936B2D" w:rsidRPr="0005121B">
              <w:rPr>
                <w:rFonts w:ascii="Garamond" w:eastAsia="Times New Roman" w:hAnsi="Garamond"/>
                <w:sz w:val="22"/>
                <w:szCs w:val="22"/>
                <w:lang w:eastAsia="en-US"/>
              </w:rPr>
              <w:t>проверку документов и требований, указанных в п. 5.5.1 настоящего приложения.</w:t>
            </w:r>
          </w:p>
          <w:p w14:paraId="27363099" w14:textId="77777777" w:rsidR="00A75A17" w:rsidRPr="0005121B" w:rsidRDefault="00A75A17"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При наличии замечаний КО в течение 1 (одного) рабочего дня направляет </w:t>
            </w:r>
            <w:r w:rsidR="00341811" w:rsidRPr="0005121B">
              <w:rPr>
                <w:rFonts w:ascii="Garamond" w:eastAsia="Times New Roman" w:hAnsi="Garamond"/>
                <w:sz w:val="22"/>
                <w:szCs w:val="22"/>
                <w:lang w:eastAsia="en-US"/>
              </w:rPr>
              <w:t xml:space="preserve">субъекту оптового рынка </w:t>
            </w:r>
            <w:r w:rsidRPr="0005121B">
              <w:rPr>
                <w:rFonts w:ascii="Garamond" w:eastAsia="Times New Roman" w:hAnsi="Garamond"/>
                <w:sz w:val="22"/>
                <w:szCs w:val="22"/>
                <w:lang w:eastAsia="en-US"/>
              </w:rPr>
              <w:t xml:space="preserve">результаты проверки и уведомляет о необходимости </w:t>
            </w:r>
            <w:r w:rsidR="00341811" w:rsidRPr="0005121B">
              <w:rPr>
                <w:rFonts w:ascii="Garamond" w:eastAsia="Times New Roman" w:hAnsi="Garamond"/>
                <w:sz w:val="22"/>
                <w:szCs w:val="22"/>
                <w:lang w:eastAsia="en-US"/>
              </w:rPr>
              <w:t>устранения замечаний</w:t>
            </w:r>
            <w:r w:rsidRPr="0005121B">
              <w:rPr>
                <w:rFonts w:ascii="Garamond" w:eastAsia="Times New Roman" w:hAnsi="Garamond"/>
                <w:sz w:val="22"/>
                <w:szCs w:val="22"/>
                <w:lang w:eastAsia="en-US"/>
              </w:rPr>
              <w:t>.</w:t>
            </w:r>
          </w:p>
          <w:p w14:paraId="64F3268F" w14:textId="2C7B66F9" w:rsidR="007274D1" w:rsidRPr="0005121B" w:rsidRDefault="00A75A17"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Если результаты проверки документов являются положительными, то КО </w:t>
            </w:r>
            <w:r w:rsidR="001C492F" w:rsidRPr="0005121B">
              <w:rPr>
                <w:rFonts w:ascii="Garamond" w:eastAsia="Times New Roman" w:hAnsi="Garamond"/>
                <w:sz w:val="22"/>
                <w:szCs w:val="22"/>
                <w:lang w:eastAsia="en-US"/>
              </w:rPr>
              <w:t xml:space="preserve">в течение 2 (двух) рабочих дней </w:t>
            </w:r>
            <w:r w:rsidR="00717807" w:rsidRPr="0005121B">
              <w:rPr>
                <w:rFonts w:ascii="Garamond" w:eastAsia="Times New Roman" w:hAnsi="Garamond"/>
                <w:sz w:val="22"/>
                <w:szCs w:val="22"/>
                <w:lang w:eastAsia="en-US"/>
              </w:rPr>
              <w:t xml:space="preserve">готовит документы для рассмотрения </w:t>
            </w:r>
            <w:r w:rsidR="008D128D" w:rsidRPr="0005121B">
              <w:rPr>
                <w:rFonts w:ascii="Garamond" w:eastAsia="Times New Roman" w:hAnsi="Garamond"/>
                <w:sz w:val="22"/>
                <w:szCs w:val="22"/>
                <w:lang w:eastAsia="en-US"/>
              </w:rPr>
              <w:t xml:space="preserve">на очередном заседании </w:t>
            </w:r>
            <w:r w:rsidR="00717807" w:rsidRPr="0005121B">
              <w:rPr>
                <w:rFonts w:ascii="Garamond" w:eastAsia="Times New Roman" w:hAnsi="Garamond"/>
                <w:sz w:val="22"/>
                <w:szCs w:val="22"/>
                <w:lang w:eastAsia="en-US"/>
              </w:rPr>
              <w:t>Правлени</w:t>
            </w:r>
            <w:r w:rsidR="008D128D" w:rsidRPr="0005121B">
              <w:rPr>
                <w:rFonts w:ascii="Garamond" w:eastAsia="Times New Roman" w:hAnsi="Garamond"/>
                <w:sz w:val="22"/>
                <w:szCs w:val="22"/>
                <w:lang w:eastAsia="en-US"/>
              </w:rPr>
              <w:t>я</w:t>
            </w:r>
            <w:r w:rsidR="00717807" w:rsidRPr="0005121B">
              <w:rPr>
                <w:rFonts w:ascii="Garamond" w:eastAsia="Times New Roman" w:hAnsi="Garamond"/>
                <w:sz w:val="22"/>
                <w:szCs w:val="22"/>
                <w:lang w:eastAsia="en-US"/>
              </w:rPr>
              <w:t xml:space="preserve"> Коммерческого оператора</w:t>
            </w:r>
            <w:r w:rsidR="008D128D" w:rsidRPr="0005121B">
              <w:rPr>
                <w:rFonts w:ascii="Garamond" w:eastAsia="Times New Roman" w:hAnsi="Garamond"/>
                <w:sz w:val="22"/>
                <w:szCs w:val="22"/>
                <w:lang w:eastAsia="en-US"/>
              </w:rPr>
              <w:t xml:space="preserve"> вопросов</w:t>
            </w:r>
            <w:r w:rsidR="00717807" w:rsidRPr="0005121B">
              <w:rPr>
                <w:rFonts w:ascii="Garamond" w:eastAsia="Times New Roman" w:hAnsi="Garamond"/>
                <w:sz w:val="22"/>
                <w:szCs w:val="22"/>
                <w:lang w:eastAsia="en-US"/>
              </w:rPr>
              <w:t xml:space="preserve"> о регистрации ГТП за новым гарантирующим поставщиком, предоставлении ему права участия в торговле электрической энергией</w:t>
            </w:r>
            <w:r w:rsidR="00A219FB" w:rsidRPr="0005121B">
              <w:rPr>
                <w:rFonts w:ascii="Garamond" w:eastAsia="Times New Roman" w:hAnsi="Garamond"/>
                <w:sz w:val="22"/>
                <w:szCs w:val="22"/>
                <w:lang w:eastAsia="en-US"/>
              </w:rPr>
              <w:t xml:space="preserve"> (</w:t>
            </w:r>
            <w:r w:rsidR="00717807" w:rsidRPr="0005121B">
              <w:rPr>
                <w:rFonts w:ascii="Garamond" w:eastAsia="Times New Roman" w:hAnsi="Garamond"/>
                <w:sz w:val="22"/>
                <w:szCs w:val="22"/>
                <w:lang w:eastAsia="en-US"/>
              </w:rPr>
              <w:t>мощностью</w:t>
            </w:r>
            <w:r w:rsidR="00A219FB" w:rsidRPr="0005121B">
              <w:rPr>
                <w:rFonts w:ascii="Garamond" w:eastAsia="Times New Roman" w:hAnsi="Garamond"/>
                <w:sz w:val="22"/>
                <w:szCs w:val="22"/>
                <w:lang w:eastAsia="en-US"/>
              </w:rPr>
              <w:t>)</w:t>
            </w:r>
            <w:r w:rsidR="00717807" w:rsidRPr="0005121B">
              <w:rPr>
                <w:rFonts w:ascii="Garamond" w:eastAsia="Times New Roman" w:hAnsi="Garamond"/>
                <w:sz w:val="22"/>
                <w:szCs w:val="22"/>
                <w:lang w:eastAsia="en-US"/>
              </w:rPr>
              <w:t xml:space="preserve"> на оптовом рынке с использованием зарегистрированной ГТП</w:t>
            </w:r>
            <w:r w:rsidR="00EE5FF1" w:rsidRPr="0005121B">
              <w:rPr>
                <w:rFonts w:ascii="Garamond" w:eastAsia="Times New Roman" w:hAnsi="Garamond"/>
                <w:sz w:val="22"/>
                <w:szCs w:val="22"/>
                <w:lang w:eastAsia="en-US"/>
              </w:rPr>
              <w:t xml:space="preserve"> </w:t>
            </w:r>
            <w:r w:rsidR="00717807" w:rsidRPr="0005121B">
              <w:rPr>
                <w:rFonts w:ascii="Garamond" w:eastAsia="Times New Roman" w:hAnsi="Garamond"/>
                <w:sz w:val="22"/>
                <w:szCs w:val="22"/>
                <w:lang w:eastAsia="en-US"/>
              </w:rPr>
              <w:t xml:space="preserve">и лишении такого права </w:t>
            </w:r>
            <w:r w:rsidR="00EE5FF1" w:rsidRPr="0005121B">
              <w:rPr>
                <w:rFonts w:ascii="Garamond" w:eastAsia="Times New Roman" w:hAnsi="Garamond"/>
                <w:sz w:val="22"/>
                <w:szCs w:val="22"/>
                <w:lang w:eastAsia="en-US"/>
              </w:rPr>
              <w:t xml:space="preserve">заменяемого </w:t>
            </w:r>
            <w:r w:rsidR="00717807" w:rsidRPr="0005121B">
              <w:rPr>
                <w:rFonts w:ascii="Garamond" w:eastAsia="Times New Roman" w:hAnsi="Garamond"/>
                <w:sz w:val="22"/>
                <w:szCs w:val="22"/>
                <w:lang w:eastAsia="en-US"/>
              </w:rPr>
              <w:t xml:space="preserve">гарантирующего поставщика по соответствующей </w:t>
            </w:r>
            <w:r w:rsidR="00A219FB" w:rsidRPr="0005121B">
              <w:rPr>
                <w:rFonts w:ascii="Garamond" w:eastAsia="Times New Roman" w:hAnsi="Garamond"/>
                <w:sz w:val="22"/>
                <w:szCs w:val="22"/>
                <w:lang w:eastAsia="en-US"/>
              </w:rPr>
              <w:t xml:space="preserve">закрепленной за ним </w:t>
            </w:r>
            <w:r w:rsidR="00717807" w:rsidRPr="0005121B">
              <w:rPr>
                <w:rFonts w:ascii="Garamond" w:eastAsia="Times New Roman" w:hAnsi="Garamond"/>
                <w:sz w:val="22"/>
                <w:szCs w:val="22"/>
                <w:lang w:eastAsia="en-US"/>
              </w:rPr>
              <w:t>ГТП</w:t>
            </w:r>
            <w:r w:rsidR="00A219FB" w:rsidRPr="0005121B">
              <w:rPr>
                <w:rFonts w:ascii="Garamond" w:eastAsia="Times New Roman" w:hAnsi="Garamond"/>
                <w:sz w:val="22"/>
                <w:szCs w:val="22"/>
                <w:lang w:eastAsia="en-US"/>
              </w:rPr>
              <w:t>.</w:t>
            </w:r>
          </w:p>
          <w:p w14:paraId="5F1B3901" w14:textId="58F2CDE6" w:rsidR="00F92AD4" w:rsidRPr="0005121B" w:rsidRDefault="00EE5FF1" w:rsidP="00D6530B">
            <w:pPr>
              <w:tabs>
                <w:tab w:val="left" w:pos="0"/>
                <w:tab w:val="left" w:pos="1134"/>
              </w:tabs>
              <w:spacing w:before="120" w:after="120"/>
              <w:ind w:firstLine="600"/>
              <w:jc w:val="both"/>
              <w:rPr>
                <w:rFonts w:ascii="Garamond" w:hAnsi="Garamond"/>
                <w:sz w:val="22"/>
                <w:szCs w:val="22"/>
              </w:rPr>
            </w:pPr>
            <w:r w:rsidRPr="0005121B">
              <w:rPr>
                <w:rFonts w:ascii="Garamond" w:hAnsi="Garamond"/>
                <w:sz w:val="22"/>
                <w:szCs w:val="22"/>
              </w:rPr>
              <w:t xml:space="preserve">ГТП регистрируется за новым гарантирующим поставщиком с даты принятия соответствующего решения Правлением Коммерческого оператора. Право участия в торговле электрической энергией </w:t>
            </w:r>
            <w:r w:rsidR="00A219FB" w:rsidRPr="0005121B">
              <w:rPr>
                <w:rFonts w:ascii="Garamond" w:hAnsi="Garamond"/>
                <w:sz w:val="22"/>
                <w:szCs w:val="22"/>
              </w:rPr>
              <w:t>(</w:t>
            </w:r>
            <w:r w:rsidRPr="0005121B">
              <w:rPr>
                <w:rFonts w:ascii="Garamond" w:hAnsi="Garamond"/>
                <w:sz w:val="22"/>
                <w:szCs w:val="22"/>
              </w:rPr>
              <w:t>мощностью</w:t>
            </w:r>
            <w:r w:rsidR="00A219FB" w:rsidRPr="0005121B">
              <w:rPr>
                <w:rFonts w:ascii="Garamond" w:hAnsi="Garamond"/>
                <w:sz w:val="22"/>
                <w:szCs w:val="22"/>
              </w:rPr>
              <w:t>)</w:t>
            </w:r>
            <w:r w:rsidRPr="0005121B">
              <w:rPr>
                <w:rFonts w:ascii="Garamond" w:hAnsi="Garamond"/>
                <w:sz w:val="22"/>
                <w:szCs w:val="22"/>
              </w:rPr>
              <w:t xml:space="preserve"> на оптовом рынке с использованием зарегистрированной ГТП возникает у нового гарантирующего поставщика</w:t>
            </w:r>
            <w:r w:rsidR="00803152" w:rsidRPr="0005121B">
              <w:rPr>
                <w:rFonts w:ascii="Garamond" w:hAnsi="Garamond"/>
                <w:sz w:val="22"/>
                <w:szCs w:val="22"/>
              </w:rPr>
              <w:t xml:space="preserve"> </w:t>
            </w:r>
            <w:r w:rsidRPr="0005121B">
              <w:rPr>
                <w:rFonts w:ascii="Garamond" w:hAnsi="Garamond"/>
                <w:sz w:val="22"/>
                <w:szCs w:val="22"/>
              </w:rPr>
              <w:t xml:space="preserve">одновременно с лишением </w:t>
            </w:r>
            <w:r w:rsidR="00A219FB" w:rsidRPr="0005121B">
              <w:rPr>
                <w:rFonts w:ascii="Garamond" w:hAnsi="Garamond"/>
                <w:sz w:val="22"/>
                <w:szCs w:val="22"/>
              </w:rPr>
              <w:t xml:space="preserve">такого </w:t>
            </w:r>
            <w:r w:rsidRPr="0005121B">
              <w:rPr>
                <w:rFonts w:ascii="Garamond" w:hAnsi="Garamond"/>
                <w:sz w:val="22"/>
                <w:szCs w:val="22"/>
              </w:rPr>
              <w:t>права заменяем</w:t>
            </w:r>
            <w:r w:rsidR="00A219FB" w:rsidRPr="0005121B">
              <w:rPr>
                <w:rFonts w:ascii="Garamond" w:hAnsi="Garamond"/>
                <w:sz w:val="22"/>
                <w:szCs w:val="22"/>
              </w:rPr>
              <w:t>ого</w:t>
            </w:r>
            <w:r w:rsidRPr="0005121B">
              <w:rPr>
                <w:rFonts w:ascii="Garamond" w:hAnsi="Garamond"/>
                <w:sz w:val="22"/>
                <w:szCs w:val="22"/>
              </w:rPr>
              <w:t xml:space="preserve"> гарантирующ</w:t>
            </w:r>
            <w:r w:rsidR="00A219FB" w:rsidRPr="0005121B">
              <w:rPr>
                <w:rFonts w:ascii="Garamond" w:hAnsi="Garamond"/>
                <w:sz w:val="22"/>
                <w:szCs w:val="22"/>
              </w:rPr>
              <w:t>его</w:t>
            </w:r>
            <w:r w:rsidRPr="0005121B">
              <w:rPr>
                <w:rFonts w:ascii="Garamond" w:hAnsi="Garamond"/>
                <w:sz w:val="22"/>
                <w:szCs w:val="22"/>
              </w:rPr>
              <w:t xml:space="preserve"> поставщик</w:t>
            </w:r>
            <w:r w:rsidR="00A219FB" w:rsidRPr="0005121B">
              <w:rPr>
                <w:rFonts w:ascii="Garamond" w:hAnsi="Garamond"/>
                <w:sz w:val="22"/>
                <w:szCs w:val="22"/>
              </w:rPr>
              <w:t>а</w:t>
            </w:r>
            <w:r w:rsidR="005D377E" w:rsidRPr="0005121B">
              <w:rPr>
                <w:rFonts w:ascii="Garamond" w:hAnsi="Garamond"/>
                <w:sz w:val="22"/>
                <w:szCs w:val="22"/>
              </w:rPr>
              <w:t xml:space="preserve"> </w:t>
            </w:r>
            <w:r w:rsidRPr="0005121B">
              <w:rPr>
                <w:rFonts w:ascii="Garamond" w:hAnsi="Garamond"/>
                <w:sz w:val="22"/>
                <w:szCs w:val="22"/>
              </w:rPr>
              <w:t xml:space="preserve">с 1-го числа </w:t>
            </w:r>
            <w:r w:rsidR="00302111" w:rsidRPr="0005121B">
              <w:rPr>
                <w:rFonts w:ascii="Garamond" w:hAnsi="Garamond"/>
                <w:sz w:val="22"/>
                <w:szCs w:val="22"/>
              </w:rPr>
              <w:t xml:space="preserve">следующего месяца в случае, если решение о предоставлении права участия в торговле электрической энергией </w:t>
            </w:r>
            <w:r w:rsidR="008E7BAA" w:rsidRPr="0005121B">
              <w:rPr>
                <w:rFonts w:ascii="Garamond" w:hAnsi="Garamond"/>
                <w:sz w:val="22"/>
                <w:szCs w:val="22"/>
              </w:rPr>
              <w:t>(</w:t>
            </w:r>
            <w:r w:rsidR="00302111" w:rsidRPr="0005121B">
              <w:rPr>
                <w:rFonts w:ascii="Garamond" w:hAnsi="Garamond"/>
                <w:sz w:val="22"/>
                <w:szCs w:val="22"/>
              </w:rPr>
              <w:t>мощностью</w:t>
            </w:r>
            <w:r w:rsidR="008E7BAA" w:rsidRPr="0005121B">
              <w:rPr>
                <w:rFonts w:ascii="Garamond" w:hAnsi="Garamond"/>
                <w:sz w:val="22"/>
                <w:szCs w:val="22"/>
              </w:rPr>
              <w:t>)</w:t>
            </w:r>
            <w:r w:rsidR="00302111" w:rsidRPr="0005121B">
              <w:rPr>
                <w:rFonts w:ascii="Garamond" w:hAnsi="Garamond"/>
                <w:sz w:val="22"/>
                <w:szCs w:val="22"/>
              </w:rPr>
              <w:t xml:space="preserve"> принято Правлением КО </w:t>
            </w:r>
            <w:r w:rsidR="006A0F32" w:rsidRPr="0005121B">
              <w:rPr>
                <w:rFonts w:ascii="Garamond" w:hAnsi="Garamond"/>
                <w:sz w:val="22"/>
                <w:szCs w:val="22"/>
              </w:rPr>
              <w:t>не позднее срока, определенного для выполнения мероприятий, предусмотренных п. 225</w:t>
            </w:r>
            <w:r w:rsidR="006A0F32" w:rsidRPr="0005121B">
              <w:rPr>
                <w:rFonts w:ascii="Garamond" w:hAnsi="Garamond"/>
                <w:sz w:val="22"/>
                <w:szCs w:val="22"/>
                <w:vertAlign w:val="superscript"/>
              </w:rPr>
              <w:t>1</w:t>
            </w:r>
            <w:r w:rsidR="006A0F32" w:rsidRPr="0005121B">
              <w:rPr>
                <w:rFonts w:ascii="Garamond" w:hAnsi="Garamond"/>
                <w:sz w:val="22"/>
                <w:szCs w:val="22"/>
              </w:rPr>
              <w:t xml:space="preserve"> Основных положений функционирования</w:t>
            </w:r>
            <w:r w:rsidR="006A0F32" w:rsidRPr="0005121B">
              <w:rPr>
                <w:rFonts w:ascii="Garamond" w:hAnsi="Garamond"/>
                <w:b/>
                <w:bCs/>
                <w:sz w:val="22"/>
                <w:szCs w:val="22"/>
              </w:rPr>
              <w:t xml:space="preserve"> </w:t>
            </w:r>
            <w:r w:rsidR="006A0F32" w:rsidRPr="0005121B">
              <w:rPr>
                <w:rFonts w:ascii="Garamond" w:hAnsi="Garamond"/>
                <w:sz w:val="22"/>
                <w:szCs w:val="22"/>
              </w:rPr>
              <w:t>розничных рынков,</w:t>
            </w:r>
            <w:r w:rsidR="006A0F32" w:rsidRPr="0005121B">
              <w:rPr>
                <w:rFonts w:ascii="Garamond" w:hAnsi="Garamond"/>
              </w:rPr>
              <w:t xml:space="preserve"> </w:t>
            </w:r>
            <w:r w:rsidR="00A63D1B" w:rsidRPr="0005121B">
              <w:rPr>
                <w:rFonts w:ascii="Garamond" w:hAnsi="Garamond"/>
                <w:sz w:val="22"/>
                <w:szCs w:val="22"/>
              </w:rPr>
              <w:t>или с 1-</w:t>
            </w:r>
            <w:r w:rsidR="00302111" w:rsidRPr="0005121B">
              <w:rPr>
                <w:rFonts w:ascii="Garamond" w:hAnsi="Garamond"/>
                <w:sz w:val="22"/>
                <w:szCs w:val="22"/>
              </w:rPr>
              <w:t xml:space="preserve">го числа второго месяца, следующего за текущим, в случае если указанное решение принято Правлением КО после </w:t>
            </w:r>
            <w:r w:rsidR="006A0F32" w:rsidRPr="0005121B">
              <w:rPr>
                <w:rFonts w:ascii="Garamond" w:hAnsi="Garamond"/>
                <w:sz w:val="22"/>
                <w:szCs w:val="22"/>
              </w:rPr>
              <w:t>указанного срока</w:t>
            </w:r>
            <w:r w:rsidR="00302111" w:rsidRPr="0005121B">
              <w:rPr>
                <w:rFonts w:ascii="Garamond" w:hAnsi="Garamond"/>
                <w:sz w:val="22"/>
                <w:szCs w:val="22"/>
              </w:rPr>
              <w:t>.</w:t>
            </w:r>
          </w:p>
          <w:p w14:paraId="3266BB46" w14:textId="60FACBFC" w:rsidR="00EE5FF1" w:rsidRPr="0005121B" w:rsidRDefault="0057602C" w:rsidP="00D6530B">
            <w:pPr>
              <w:tabs>
                <w:tab w:val="left" w:pos="0"/>
                <w:tab w:val="left" w:pos="1134"/>
              </w:tabs>
              <w:spacing w:before="120" w:after="120"/>
              <w:ind w:firstLine="600"/>
              <w:jc w:val="both"/>
              <w:rPr>
                <w:rFonts w:ascii="Garamond" w:hAnsi="Garamond"/>
                <w:sz w:val="22"/>
                <w:szCs w:val="22"/>
              </w:rPr>
            </w:pPr>
            <w:r w:rsidRPr="0005121B">
              <w:rPr>
                <w:rFonts w:ascii="Garamond" w:eastAsia="Times New Roman" w:hAnsi="Garamond" w:cs="Garamond"/>
                <w:sz w:val="22"/>
                <w:szCs w:val="22"/>
                <w:lang w:eastAsia="en-US"/>
              </w:rPr>
              <w:lastRenderedPageBreak/>
              <w:t xml:space="preserve">Мероприятия, предусмотренные п. </w:t>
            </w:r>
            <w:r w:rsidR="003861C8" w:rsidRPr="0005121B">
              <w:rPr>
                <w:rFonts w:ascii="Garamond" w:eastAsiaTheme="minorHAnsi" w:hAnsi="Garamond"/>
                <w:sz w:val="22"/>
                <w:szCs w:val="22"/>
                <w:lang w:eastAsia="en-US"/>
              </w:rPr>
              <w:t>225</w:t>
            </w:r>
            <w:r w:rsidR="003861C8" w:rsidRPr="0005121B">
              <w:rPr>
                <w:rFonts w:ascii="Garamond" w:eastAsiaTheme="minorHAnsi" w:hAnsi="Garamond"/>
                <w:sz w:val="22"/>
                <w:szCs w:val="22"/>
                <w:vertAlign w:val="superscript"/>
                <w:lang w:eastAsia="en-US"/>
              </w:rPr>
              <w:t>1</w:t>
            </w:r>
            <w:r w:rsidR="003861C8" w:rsidRPr="0005121B">
              <w:rPr>
                <w:rFonts w:ascii="Garamond" w:eastAsia="Times New Roman" w:hAnsi="Garamond" w:cs="Garamond"/>
                <w:sz w:val="22"/>
                <w:szCs w:val="22"/>
                <w:lang w:eastAsia="en-US"/>
              </w:rPr>
              <w:t xml:space="preserve"> </w:t>
            </w:r>
            <w:r w:rsidRPr="0005121B">
              <w:rPr>
                <w:rFonts w:ascii="Garamond" w:eastAsia="Times New Roman" w:hAnsi="Garamond" w:cs="Garamond"/>
                <w:sz w:val="22"/>
                <w:szCs w:val="22"/>
                <w:lang w:eastAsia="en-US"/>
              </w:rPr>
              <w:t>Основных положений функционирования</w:t>
            </w:r>
            <w:r w:rsidRPr="0005121B">
              <w:rPr>
                <w:rFonts w:ascii="Garamond" w:eastAsia="Times New Roman" w:hAnsi="Garamond" w:cs="Garamond"/>
                <w:b/>
                <w:sz w:val="22"/>
                <w:szCs w:val="22"/>
                <w:lang w:eastAsia="en-US"/>
              </w:rPr>
              <w:t xml:space="preserve"> </w:t>
            </w:r>
            <w:r w:rsidRPr="0005121B">
              <w:rPr>
                <w:rFonts w:ascii="Garamond" w:eastAsia="Times New Roman" w:hAnsi="Garamond" w:cs="Garamond"/>
                <w:sz w:val="22"/>
                <w:szCs w:val="22"/>
                <w:lang w:eastAsia="en-US"/>
              </w:rPr>
              <w:t>розничных рынков,</w:t>
            </w:r>
            <w:r w:rsidRPr="0005121B">
              <w:rPr>
                <w:rFonts w:ascii="Garamond" w:hAnsi="Garamond"/>
                <w:sz w:val="22"/>
                <w:szCs w:val="22"/>
              </w:rPr>
              <w:t xml:space="preserve"> считаются </w:t>
            </w:r>
            <w:r w:rsidR="002830CF" w:rsidRPr="0005121B">
              <w:rPr>
                <w:rFonts w:ascii="Garamond" w:hAnsi="Garamond"/>
                <w:sz w:val="22"/>
                <w:szCs w:val="22"/>
              </w:rPr>
              <w:t>выполненными</w:t>
            </w:r>
            <w:r w:rsidRPr="0005121B">
              <w:rPr>
                <w:rFonts w:ascii="Garamond" w:hAnsi="Garamond"/>
                <w:sz w:val="22"/>
                <w:szCs w:val="22"/>
              </w:rPr>
              <w:t xml:space="preserve"> </w:t>
            </w:r>
            <w:r w:rsidR="00074875" w:rsidRPr="0005121B">
              <w:rPr>
                <w:rFonts w:ascii="Garamond" w:hAnsi="Garamond"/>
                <w:sz w:val="22"/>
                <w:szCs w:val="22"/>
              </w:rPr>
              <w:t xml:space="preserve">новым гарантирующим поставщиком </w:t>
            </w:r>
            <w:r w:rsidRPr="0005121B">
              <w:rPr>
                <w:rFonts w:ascii="Garamond" w:hAnsi="Garamond"/>
                <w:sz w:val="22"/>
                <w:szCs w:val="22"/>
              </w:rPr>
              <w:t xml:space="preserve">с даты принятия </w:t>
            </w:r>
            <w:r w:rsidR="005E102D" w:rsidRPr="0005121B">
              <w:rPr>
                <w:rFonts w:ascii="Garamond" w:hAnsi="Garamond"/>
                <w:sz w:val="22"/>
                <w:szCs w:val="22"/>
              </w:rPr>
              <w:t>Правлением КО</w:t>
            </w:r>
            <w:r w:rsidRPr="0005121B">
              <w:rPr>
                <w:rFonts w:ascii="Garamond" w:hAnsi="Garamond"/>
                <w:sz w:val="22"/>
                <w:szCs w:val="22"/>
              </w:rPr>
              <w:t xml:space="preserve"> вышеуказанных решений</w:t>
            </w:r>
            <w:r w:rsidR="005E102D" w:rsidRPr="0005121B">
              <w:rPr>
                <w:rFonts w:ascii="Garamond" w:hAnsi="Garamond"/>
                <w:sz w:val="22"/>
                <w:szCs w:val="22"/>
              </w:rPr>
              <w:t>.</w:t>
            </w:r>
          </w:p>
          <w:p w14:paraId="2A2B3317" w14:textId="77777777" w:rsidR="00A85C9B" w:rsidRPr="0005121B" w:rsidRDefault="00AF30EE"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В течение 1 (одного) рабочего дня с даты принятия вышеуказанных решений КО уведомляет</w:t>
            </w:r>
            <w:r w:rsidR="00A85C9B" w:rsidRPr="0005121B">
              <w:rPr>
                <w:rFonts w:ascii="Garamond" w:eastAsia="Times New Roman" w:hAnsi="Garamond"/>
                <w:sz w:val="22"/>
                <w:szCs w:val="22"/>
                <w:lang w:eastAsia="en-US"/>
              </w:rPr>
              <w:t xml:space="preserve"> о принятых решениях:</w:t>
            </w:r>
          </w:p>
          <w:p w14:paraId="5653B7D8" w14:textId="3AA0673D" w:rsidR="00A85C9B" w:rsidRPr="0005121B" w:rsidRDefault="005D58B7" w:rsidP="00D6530B">
            <w:pPr>
              <w:pStyle w:val="ab"/>
              <w:numPr>
                <w:ilvl w:val="0"/>
                <w:numId w:val="37"/>
              </w:numPr>
              <w:tabs>
                <w:tab w:val="left" w:pos="0"/>
                <w:tab w:val="left" w:pos="1195"/>
              </w:tabs>
              <w:spacing w:before="120" w:after="120"/>
              <w:ind w:left="0" w:firstLine="960"/>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нового</w:t>
            </w:r>
            <w:r w:rsidR="00AF30EE" w:rsidRPr="0005121B">
              <w:rPr>
                <w:rFonts w:ascii="Garamond" w:eastAsia="Times New Roman" w:hAnsi="Garamond"/>
                <w:sz w:val="22"/>
                <w:szCs w:val="22"/>
                <w:lang w:eastAsia="en-US"/>
              </w:rPr>
              <w:t xml:space="preserve"> гарантирующего поставщик</w:t>
            </w:r>
            <w:r w:rsidR="00A85C9B" w:rsidRPr="0005121B">
              <w:rPr>
                <w:rFonts w:ascii="Garamond" w:eastAsia="Times New Roman" w:hAnsi="Garamond"/>
                <w:sz w:val="22"/>
                <w:szCs w:val="22"/>
                <w:lang w:eastAsia="en-US"/>
              </w:rPr>
              <w:t>а;</w:t>
            </w:r>
          </w:p>
          <w:p w14:paraId="64C0C60A" w14:textId="5D5B7857" w:rsidR="00A85C9B" w:rsidRPr="0005121B" w:rsidRDefault="00EE5FF1" w:rsidP="00D6530B">
            <w:pPr>
              <w:pStyle w:val="ab"/>
              <w:numPr>
                <w:ilvl w:val="0"/>
                <w:numId w:val="37"/>
              </w:numPr>
              <w:tabs>
                <w:tab w:val="left" w:pos="0"/>
                <w:tab w:val="left" w:pos="1195"/>
              </w:tabs>
              <w:spacing w:before="120" w:after="120"/>
              <w:ind w:left="0" w:firstLine="960"/>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заменяемого </w:t>
            </w:r>
            <w:r w:rsidR="00AF30EE" w:rsidRPr="0005121B">
              <w:rPr>
                <w:rFonts w:ascii="Garamond" w:eastAsia="Times New Roman" w:hAnsi="Garamond"/>
                <w:sz w:val="22"/>
                <w:szCs w:val="22"/>
                <w:lang w:eastAsia="en-US"/>
              </w:rPr>
              <w:t xml:space="preserve">гарантирующего </w:t>
            </w:r>
            <w:r w:rsidR="00A85C9B" w:rsidRPr="0005121B">
              <w:rPr>
                <w:rFonts w:ascii="Garamond" w:eastAsia="Times New Roman" w:hAnsi="Garamond"/>
                <w:sz w:val="22"/>
                <w:szCs w:val="22"/>
                <w:lang w:eastAsia="en-US"/>
              </w:rPr>
              <w:t>поставщика;</w:t>
            </w:r>
          </w:p>
          <w:p w14:paraId="527A4F0A" w14:textId="3A4C3EF4" w:rsidR="00A85C9B" w:rsidRPr="0005121B" w:rsidRDefault="00A85C9B" w:rsidP="00D6530B">
            <w:pPr>
              <w:pStyle w:val="ab"/>
              <w:numPr>
                <w:ilvl w:val="0"/>
                <w:numId w:val="37"/>
              </w:numPr>
              <w:tabs>
                <w:tab w:val="left" w:pos="0"/>
                <w:tab w:val="left" w:pos="1195"/>
              </w:tabs>
              <w:spacing w:before="120" w:after="120"/>
              <w:ind w:left="0" w:firstLine="960"/>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СО и </w:t>
            </w:r>
            <w:r w:rsidR="00AF30EE" w:rsidRPr="0005121B">
              <w:rPr>
                <w:rFonts w:ascii="Garamond" w:eastAsia="Times New Roman" w:hAnsi="Garamond"/>
                <w:sz w:val="22"/>
                <w:szCs w:val="22"/>
                <w:lang w:eastAsia="en-US"/>
              </w:rPr>
              <w:t>смежных субъектов оптового рынка</w:t>
            </w:r>
            <w:r w:rsidRPr="0005121B">
              <w:rPr>
                <w:rFonts w:ascii="Garamond" w:eastAsia="Times New Roman" w:hAnsi="Garamond"/>
                <w:sz w:val="22"/>
                <w:szCs w:val="22"/>
                <w:lang w:eastAsia="en-US"/>
              </w:rPr>
              <w:t xml:space="preserve"> по соответствующей ГТП</w:t>
            </w:r>
            <w:r w:rsidR="003861C8" w:rsidRPr="0005121B">
              <w:rPr>
                <w:rFonts w:ascii="Garamond" w:eastAsia="Times New Roman" w:hAnsi="Garamond"/>
                <w:sz w:val="22"/>
                <w:szCs w:val="22"/>
                <w:lang w:eastAsia="en-US"/>
              </w:rPr>
              <w:t xml:space="preserve"> нового</w:t>
            </w:r>
            <w:r w:rsidRPr="0005121B">
              <w:rPr>
                <w:rFonts w:ascii="Garamond" w:eastAsia="Times New Roman" w:hAnsi="Garamond"/>
                <w:sz w:val="22"/>
                <w:szCs w:val="22"/>
                <w:lang w:eastAsia="en-US"/>
              </w:rPr>
              <w:t xml:space="preserve"> </w:t>
            </w:r>
            <w:r w:rsidR="00B7465E" w:rsidRPr="0005121B">
              <w:rPr>
                <w:rFonts w:ascii="Garamond" w:eastAsia="Times New Roman" w:hAnsi="Garamond"/>
                <w:sz w:val="22"/>
                <w:szCs w:val="22"/>
                <w:lang w:eastAsia="en-US"/>
              </w:rPr>
              <w:t>гарантирующего</w:t>
            </w:r>
            <w:r w:rsidRPr="0005121B">
              <w:rPr>
                <w:rFonts w:ascii="Garamond" w:eastAsia="Times New Roman" w:hAnsi="Garamond"/>
                <w:sz w:val="22"/>
                <w:szCs w:val="22"/>
                <w:lang w:eastAsia="en-US"/>
              </w:rPr>
              <w:t xml:space="preserve"> поставщика;</w:t>
            </w:r>
          </w:p>
          <w:p w14:paraId="39371191" w14:textId="65B237C8" w:rsidR="00A85C9B" w:rsidRPr="0005121B" w:rsidRDefault="00A85C9B" w:rsidP="00D6530B">
            <w:pPr>
              <w:pStyle w:val="ab"/>
              <w:numPr>
                <w:ilvl w:val="0"/>
                <w:numId w:val="37"/>
              </w:numPr>
              <w:tabs>
                <w:tab w:val="left" w:pos="0"/>
                <w:tab w:val="left" w:pos="1195"/>
              </w:tabs>
              <w:spacing w:before="120" w:after="120"/>
              <w:ind w:left="0" w:firstLine="960"/>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организации, указанные в п.</w:t>
            </w:r>
            <w:r w:rsidR="007D3A4C" w:rsidRPr="0005121B">
              <w:rPr>
                <w:rFonts w:ascii="Garamond" w:eastAsia="Times New Roman" w:hAnsi="Garamond"/>
                <w:sz w:val="22"/>
                <w:szCs w:val="22"/>
                <w:lang w:eastAsia="en-US"/>
              </w:rPr>
              <w:t xml:space="preserve"> </w:t>
            </w:r>
            <w:r w:rsidRPr="0005121B">
              <w:rPr>
                <w:rFonts w:ascii="Garamond" w:eastAsia="Times New Roman" w:hAnsi="Garamond"/>
                <w:sz w:val="22"/>
                <w:szCs w:val="22"/>
                <w:lang w:eastAsia="en-US"/>
              </w:rPr>
              <w:t>5.3.3 настоящего Положения.</w:t>
            </w:r>
          </w:p>
          <w:p w14:paraId="10A9C6D7" w14:textId="34353A6C" w:rsidR="008D128D" w:rsidRPr="0005121B" w:rsidRDefault="008D128D"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5.</w:t>
            </w:r>
            <w:r w:rsidR="00AF30EE" w:rsidRPr="0005121B">
              <w:rPr>
                <w:rFonts w:ascii="Garamond" w:eastAsia="Times New Roman" w:hAnsi="Garamond"/>
                <w:sz w:val="22"/>
                <w:szCs w:val="22"/>
                <w:lang w:eastAsia="en-US"/>
              </w:rPr>
              <w:t>5</w:t>
            </w:r>
            <w:r w:rsidRPr="0005121B">
              <w:rPr>
                <w:rFonts w:ascii="Garamond" w:eastAsia="Times New Roman" w:hAnsi="Garamond"/>
                <w:sz w:val="22"/>
                <w:szCs w:val="22"/>
                <w:lang w:eastAsia="en-US"/>
              </w:rPr>
              <w:t>.</w:t>
            </w:r>
            <w:r w:rsidR="00AF30EE" w:rsidRPr="0005121B">
              <w:rPr>
                <w:rFonts w:ascii="Garamond" w:eastAsia="Times New Roman" w:hAnsi="Garamond"/>
                <w:sz w:val="22"/>
                <w:szCs w:val="22"/>
                <w:lang w:eastAsia="en-US"/>
              </w:rPr>
              <w:t>3</w:t>
            </w:r>
            <w:r w:rsidRPr="0005121B">
              <w:rPr>
                <w:rFonts w:ascii="Garamond" w:eastAsia="Times New Roman" w:hAnsi="Garamond"/>
                <w:sz w:val="22"/>
                <w:szCs w:val="22"/>
                <w:lang w:eastAsia="en-US"/>
              </w:rPr>
              <w:t xml:space="preserve">. </w:t>
            </w:r>
            <w:r w:rsidR="009841D1" w:rsidRPr="0005121B">
              <w:rPr>
                <w:rFonts w:ascii="Garamond" w:eastAsia="Times New Roman" w:hAnsi="Garamond"/>
                <w:sz w:val="22"/>
                <w:szCs w:val="22"/>
                <w:lang w:eastAsia="en-US"/>
              </w:rPr>
              <w:t>Новый</w:t>
            </w:r>
            <w:r w:rsidRPr="0005121B">
              <w:rPr>
                <w:rFonts w:ascii="Garamond" w:eastAsia="Times New Roman" w:hAnsi="Garamond"/>
                <w:sz w:val="22"/>
                <w:szCs w:val="22"/>
                <w:lang w:eastAsia="en-US"/>
              </w:rPr>
              <w:t xml:space="preserve"> гарантирующий поставщик должен </w:t>
            </w:r>
            <w:r w:rsidR="00A63D1B" w:rsidRPr="0005121B">
              <w:rPr>
                <w:rFonts w:ascii="Garamond" w:eastAsia="Times New Roman" w:hAnsi="Garamond"/>
                <w:sz w:val="22"/>
                <w:szCs w:val="22"/>
                <w:lang w:eastAsia="en-US"/>
              </w:rPr>
              <w:t xml:space="preserve">также </w:t>
            </w:r>
            <w:r w:rsidRPr="0005121B">
              <w:rPr>
                <w:rFonts w:ascii="Garamond" w:eastAsia="Times New Roman" w:hAnsi="Garamond"/>
                <w:sz w:val="22"/>
                <w:szCs w:val="22"/>
                <w:lang w:eastAsia="en-US"/>
              </w:rPr>
              <w:t>выполнить следующие действия:</w:t>
            </w:r>
          </w:p>
          <w:p w14:paraId="5C3DCD71" w14:textId="10CB7348" w:rsidR="008D128D" w:rsidRPr="0005121B" w:rsidRDefault="008D128D" w:rsidP="00D6530B">
            <w:pPr>
              <w:pStyle w:val="ab"/>
              <w:numPr>
                <w:ilvl w:val="0"/>
                <w:numId w:val="35"/>
              </w:numPr>
              <w:tabs>
                <w:tab w:val="left" w:pos="0"/>
                <w:tab w:val="left" w:pos="1195"/>
              </w:tabs>
              <w:spacing w:before="120" w:after="120"/>
              <w:ind w:left="61" w:firstLine="899"/>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заключить договоры, обеспечивающие куплю-продажу электрической энергии и (или) мощности на оптовом рынке</w:t>
            </w:r>
            <w:r w:rsidR="00636160" w:rsidRPr="0005121B">
              <w:rPr>
                <w:rFonts w:ascii="Garamond" w:eastAsia="Times New Roman" w:hAnsi="Garamond"/>
                <w:sz w:val="22"/>
                <w:szCs w:val="22"/>
                <w:lang w:eastAsia="en-US"/>
              </w:rPr>
              <w:t xml:space="preserve">, предусмотренные </w:t>
            </w:r>
            <w:r w:rsidR="00636160" w:rsidRPr="0005121B">
              <w:rPr>
                <w:rFonts w:ascii="Garamond" w:eastAsia="Times New Roman" w:hAnsi="Garamond"/>
                <w:i/>
                <w:sz w:val="22"/>
                <w:szCs w:val="22"/>
                <w:lang w:eastAsia="en-US"/>
              </w:rPr>
              <w:t>Договором о присоединении к торговой системе оптового рынка</w:t>
            </w:r>
            <w:r w:rsidRPr="0005121B">
              <w:rPr>
                <w:rFonts w:ascii="Garamond" w:eastAsia="Times New Roman" w:hAnsi="Garamond"/>
                <w:sz w:val="22"/>
                <w:szCs w:val="22"/>
                <w:lang w:eastAsia="en-US"/>
              </w:rPr>
              <w:t>;</w:t>
            </w:r>
          </w:p>
          <w:p w14:paraId="49FF4FC0" w14:textId="2EBAB605" w:rsidR="008D128D" w:rsidRPr="0005121B" w:rsidRDefault="008D128D" w:rsidP="00D6530B">
            <w:pPr>
              <w:pStyle w:val="ab"/>
              <w:numPr>
                <w:ilvl w:val="0"/>
                <w:numId w:val="35"/>
              </w:numPr>
              <w:tabs>
                <w:tab w:val="left" w:pos="0"/>
                <w:tab w:val="left" w:pos="1195"/>
              </w:tabs>
              <w:spacing w:before="120" w:after="120"/>
              <w:ind w:left="61" w:firstLine="899"/>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в течение двух месяцев с даты </w:t>
            </w:r>
            <w:r w:rsidR="00B84183" w:rsidRPr="0005121B">
              <w:rPr>
                <w:rFonts w:ascii="Garamond" w:eastAsia="Times New Roman" w:hAnsi="Garamond"/>
                <w:sz w:val="22"/>
                <w:szCs w:val="22"/>
                <w:lang w:eastAsia="en-US"/>
              </w:rPr>
              <w:t>возникновения п</w:t>
            </w:r>
            <w:r w:rsidR="00B84183" w:rsidRPr="0005121B">
              <w:rPr>
                <w:rFonts w:ascii="Garamond" w:hAnsi="Garamond"/>
                <w:sz w:val="22"/>
                <w:szCs w:val="22"/>
              </w:rPr>
              <w:t xml:space="preserve">рава участия в торговле электрической энергией (мощностью) на оптовом рынке с использованием зарегистрированной ГТП </w:t>
            </w:r>
            <w:r w:rsidRPr="0005121B">
              <w:rPr>
                <w:rFonts w:ascii="Garamond" w:eastAsia="Times New Roman" w:hAnsi="Garamond"/>
                <w:sz w:val="22"/>
                <w:szCs w:val="22"/>
                <w:lang w:eastAsia="en-US"/>
              </w:rPr>
              <w:t xml:space="preserve">предоставить </w:t>
            </w:r>
            <w:proofErr w:type="gramStart"/>
            <w:r w:rsidR="006F49C6" w:rsidRPr="0005121B">
              <w:rPr>
                <w:rFonts w:ascii="Garamond" w:eastAsia="Times New Roman" w:hAnsi="Garamond"/>
                <w:sz w:val="22"/>
                <w:szCs w:val="22"/>
                <w:lang w:eastAsia="en-US"/>
              </w:rPr>
              <w:t>КО информацию</w:t>
            </w:r>
            <w:proofErr w:type="gramEnd"/>
            <w:r w:rsidR="006F49C6" w:rsidRPr="0005121B">
              <w:rPr>
                <w:rFonts w:ascii="Garamond" w:eastAsia="Times New Roman" w:hAnsi="Garamond"/>
                <w:sz w:val="22"/>
                <w:szCs w:val="22"/>
                <w:lang w:eastAsia="en-US"/>
              </w:rPr>
              <w:t xml:space="preserve"> </w:t>
            </w:r>
            <w:r w:rsidRPr="0005121B">
              <w:rPr>
                <w:rFonts w:ascii="Garamond" w:eastAsia="Times New Roman" w:hAnsi="Garamond"/>
                <w:sz w:val="22"/>
                <w:szCs w:val="22"/>
                <w:lang w:eastAsia="en-US"/>
              </w:rPr>
              <w:t xml:space="preserve">о заключенных договорах на оказание услуг по передаче электроэнергии по форме 11 приложения 1 к </w:t>
            </w:r>
            <w:r w:rsidRPr="0005121B">
              <w:rPr>
                <w:rFonts w:ascii="Garamond" w:eastAsia="Times New Roman" w:hAnsi="Garamond"/>
                <w:i/>
                <w:sz w:val="22"/>
                <w:szCs w:val="22"/>
                <w:lang w:eastAsia="en-US"/>
              </w:rPr>
              <w:t>Регламенту допуска к торговой системе</w:t>
            </w:r>
            <w:r w:rsidRPr="0005121B">
              <w:rPr>
                <w:rFonts w:ascii="Garamond" w:eastAsia="Times New Roman" w:hAnsi="Garamond"/>
                <w:sz w:val="22"/>
                <w:szCs w:val="22"/>
                <w:lang w:eastAsia="en-US"/>
              </w:rPr>
              <w:t xml:space="preserve"> </w:t>
            </w:r>
            <w:r w:rsidRPr="0005121B">
              <w:rPr>
                <w:rFonts w:ascii="Garamond" w:eastAsia="Times New Roman" w:hAnsi="Garamond"/>
                <w:i/>
                <w:sz w:val="22"/>
                <w:szCs w:val="22"/>
              </w:rPr>
              <w:t>оптового рынка</w:t>
            </w:r>
            <w:r w:rsidRPr="0005121B">
              <w:rPr>
                <w:rFonts w:ascii="Garamond" w:eastAsia="Times New Roman" w:hAnsi="Garamond"/>
                <w:sz w:val="22"/>
                <w:szCs w:val="22"/>
              </w:rPr>
              <w:t xml:space="preserve"> (Приложение № 1 к </w:t>
            </w:r>
            <w:r w:rsidRPr="0005121B">
              <w:rPr>
                <w:rFonts w:ascii="Garamond" w:eastAsia="Times New Roman" w:hAnsi="Garamond"/>
                <w:i/>
                <w:sz w:val="22"/>
                <w:szCs w:val="22"/>
              </w:rPr>
              <w:t>Договору о присоединении к торговой системе оптового рынка</w:t>
            </w:r>
            <w:r w:rsidRPr="0005121B">
              <w:rPr>
                <w:rFonts w:ascii="Garamond" w:eastAsia="Times New Roman" w:hAnsi="Garamond"/>
                <w:sz w:val="22"/>
                <w:szCs w:val="22"/>
              </w:rPr>
              <w:t>)</w:t>
            </w:r>
            <w:r w:rsidRPr="0005121B">
              <w:rPr>
                <w:rFonts w:ascii="Garamond" w:eastAsia="Times New Roman" w:hAnsi="Garamond"/>
                <w:sz w:val="22"/>
                <w:szCs w:val="22"/>
                <w:lang w:eastAsia="en-US"/>
              </w:rPr>
              <w:t xml:space="preserve">. Документ предоставляется в электронном виде через веб-приложение (код формы </w:t>
            </w:r>
            <w:proofErr w:type="spellStart"/>
            <w:r w:rsidRPr="0005121B">
              <w:rPr>
                <w:rFonts w:ascii="Garamond" w:eastAsia="Times New Roman" w:hAnsi="Garamond"/>
                <w:sz w:val="22"/>
                <w:szCs w:val="22"/>
                <w:lang w:eastAsia="en-US"/>
              </w:rPr>
              <w:t>GTP_INFO_DOG_USLUG_WEB</w:t>
            </w:r>
            <w:proofErr w:type="spellEnd"/>
            <w:r w:rsidRPr="0005121B">
              <w:rPr>
                <w:rFonts w:ascii="Garamond" w:eastAsia="Times New Roman" w:hAnsi="Garamond"/>
                <w:sz w:val="22"/>
                <w:szCs w:val="22"/>
                <w:lang w:eastAsia="en-US"/>
              </w:rPr>
              <w:t xml:space="preserve">). </w:t>
            </w:r>
          </w:p>
          <w:p w14:paraId="62A36193" w14:textId="77777777" w:rsidR="001C492F" w:rsidRPr="0005121B" w:rsidRDefault="009841D1"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Новый</w:t>
            </w:r>
            <w:r w:rsidR="00307028" w:rsidRPr="0005121B">
              <w:rPr>
                <w:rFonts w:ascii="Garamond" w:eastAsia="Times New Roman" w:hAnsi="Garamond"/>
                <w:sz w:val="22"/>
                <w:szCs w:val="22"/>
                <w:lang w:eastAsia="en-US"/>
              </w:rPr>
              <w:t xml:space="preserve"> </w:t>
            </w:r>
            <w:r w:rsidR="00992CBB" w:rsidRPr="0005121B">
              <w:rPr>
                <w:rFonts w:ascii="Garamond" w:eastAsia="Times New Roman" w:hAnsi="Garamond"/>
                <w:sz w:val="22"/>
                <w:szCs w:val="22"/>
                <w:lang w:eastAsia="en-US"/>
              </w:rPr>
              <w:t xml:space="preserve">гарантирующий </w:t>
            </w:r>
            <w:r w:rsidR="00595865" w:rsidRPr="0005121B">
              <w:rPr>
                <w:rFonts w:ascii="Garamond" w:eastAsia="Times New Roman" w:hAnsi="Garamond"/>
                <w:sz w:val="22"/>
                <w:szCs w:val="22"/>
                <w:lang w:eastAsia="en-US"/>
              </w:rPr>
              <w:t xml:space="preserve">поставщик </w:t>
            </w:r>
            <w:r w:rsidR="001C492F" w:rsidRPr="0005121B">
              <w:rPr>
                <w:rFonts w:ascii="Garamond" w:eastAsia="Times New Roman" w:hAnsi="Garamond"/>
                <w:sz w:val="22"/>
                <w:szCs w:val="22"/>
                <w:lang w:eastAsia="en-US"/>
              </w:rPr>
              <w:t xml:space="preserve">обязан </w:t>
            </w:r>
            <w:r w:rsidR="00D646A5" w:rsidRPr="0005121B">
              <w:rPr>
                <w:rFonts w:ascii="Garamond" w:eastAsia="Times New Roman" w:hAnsi="Garamond"/>
                <w:sz w:val="22"/>
                <w:szCs w:val="22"/>
                <w:lang w:eastAsia="en-US"/>
              </w:rPr>
              <w:t xml:space="preserve">обеспечить </w:t>
            </w:r>
            <w:r w:rsidR="001C492F" w:rsidRPr="0005121B">
              <w:rPr>
                <w:rFonts w:ascii="Garamond" w:eastAsia="Times New Roman" w:hAnsi="Garamond"/>
                <w:sz w:val="22"/>
                <w:szCs w:val="22"/>
                <w:lang w:eastAsia="en-US"/>
              </w:rPr>
              <w:t xml:space="preserve">передачу результатов измерений КО от СУ в соответствии с требованиями </w:t>
            </w:r>
            <w:r w:rsidR="00746A1C" w:rsidRPr="0005121B">
              <w:rPr>
                <w:rFonts w:ascii="Garamond" w:eastAsia="Times New Roman" w:hAnsi="Garamond"/>
                <w:i/>
                <w:sz w:val="22"/>
                <w:szCs w:val="22"/>
                <w:lang w:eastAsia="en-US"/>
              </w:rPr>
              <w:t xml:space="preserve">Регламента предоставления результатов измерений и состояний объектов измерений </w:t>
            </w:r>
            <w:r w:rsidR="001C492F" w:rsidRPr="0005121B">
              <w:rPr>
                <w:rFonts w:ascii="Garamond" w:eastAsia="Times New Roman" w:hAnsi="Garamond"/>
                <w:sz w:val="22"/>
                <w:szCs w:val="22"/>
                <w:lang w:eastAsia="en-US"/>
              </w:rPr>
              <w:t xml:space="preserve">(Приложение № 11.1.1 к настоящему Положению) по кодам точек измерений </w:t>
            </w:r>
            <w:r w:rsidR="00D646A5" w:rsidRPr="0005121B">
              <w:rPr>
                <w:rFonts w:ascii="Garamond" w:eastAsia="Times New Roman" w:hAnsi="Garamond"/>
                <w:sz w:val="22"/>
                <w:szCs w:val="22"/>
                <w:lang w:eastAsia="en-US"/>
              </w:rPr>
              <w:t xml:space="preserve">заменяемого </w:t>
            </w:r>
            <w:r w:rsidR="001C492F" w:rsidRPr="0005121B">
              <w:rPr>
                <w:rFonts w:ascii="Garamond" w:eastAsia="Times New Roman" w:hAnsi="Garamond"/>
                <w:sz w:val="22"/>
                <w:szCs w:val="22"/>
                <w:lang w:eastAsia="en-US"/>
              </w:rPr>
              <w:t>гарантирующего поставщика</w:t>
            </w:r>
            <w:r w:rsidR="00D646A5" w:rsidRPr="0005121B">
              <w:rPr>
                <w:rFonts w:ascii="Garamond" w:eastAsia="Times New Roman" w:hAnsi="Garamond"/>
                <w:sz w:val="22"/>
                <w:szCs w:val="22"/>
                <w:lang w:eastAsia="en-US"/>
              </w:rPr>
              <w:t xml:space="preserve"> (в случае, если в отношении заменяемого гарантирующего поставщика КО была проведена процедура кодирования точек поставки, точек измерений, приборов учета и их измерительных каналов в соответствии с настоящим Положением)</w:t>
            </w:r>
            <w:r w:rsidR="001C492F" w:rsidRPr="0005121B">
              <w:rPr>
                <w:rFonts w:ascii="Garamond" w:eastAsia="Times New Roman" w:hAnsi="Garamond"/>
                <w:sz w:val="22"/>
                <w:szCs w:val="22"/>
                <w:lang w:eastAsia="en-US"/>
              </w:rPr>
              <w:t>.</w:t>
            </w:r>
          </w:p>
          <w:p w14:paraId="30E322AA" w14:textId="77777777" w:rsidR="00D646A5" w:rsidRPr="0005121B" w:rsidRDefault="00D646A5"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КО обеспечивает подготовку ПАК КО для приема результатов измерений от СУ нового </w:t>
            </w:r>
            <w:r w:rsidRPr="0005121B">
              <w:rPr>
                <w:rFonts w:ascii="Garamond" w:eastAsia="Times New Roman" w:hAnsi="Garamond"/>
                <w:sz w:val="22"/>
                <w:lang w:eastAsia="en-US"/>
              </w:rPr>
              <w:t xml:space="preserve">гарантирующего поставщика </w:t>
            </w:r>
            <w:r w:rsidRPr="0005121B">
              <w:rPr>
                <w:rFonts w:ascii="Garamond" w:eastAsia="Times New Roman" w:hAnsi="Garamond"/>
                <w:sz w:val="22"/>
                <w:szCs w:val="22"/>
                <w:lang w:eastAsia="en-US"/>
              </w:rPr>
              <w:t>(в случае, если в отношении заменяемого гарантирующего поставщика КО была проведена процедура кодирования точек поставки, точек измерений, приборов учета и их измерительных каналов в соответствии с настоящим Положением).</w:t>
            </w:r>
          </w:p>
          <w:p w14:paraId="14B59A91" w14:textId="77777777" w:rsidR="001C492F" w:rsidRPr="0005121B" w:rsidRDefault="001C492F"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rPr>
              <w:t xml:space="preserve">Особенности </w:t>
            </w:r>
            <w:r w:rsidR="00746A1C" w:rsidRPr="0005121B">
              <w:rPr>
                <w:rFonts w:ascii="Garamond" w:eastAsia="Times New Roman" w:hAnsi="Garamond"/>
                <w:sz w:val="22"/>
                <w:szCs w:val="22"/>
              </w:rPr>
              <w:t xml:space="preserve">формирования отчетных данных коммерческого учета </w:t>
            </w:r>
            <w:r w:rsidRPr="0005121B">
              <w:rPr>
                <w:rFonts w:ascii="Garamond" w:eastAsia="Times New Roman" w:hAnsi="Garamond"/>
                <w:sz w:val="22"/>
                <w:szCs w:val="22"/>
              </w:rPr>
              <w:t xml:space="preserve">за месяц, предшествующий месяцу возникновения права участия в торговле на оптовом рынке с использованием соответствующей ГТП, установлены п. </w:t>
            </w:r>
            <w:r w:rsidR="00746A1C" w:rsidRPr="0005121B">
              <w:rPr>
                <w:rFonts w:ascii="Garamond" w:eastAsia="Times New Roman" w:hAnsi="Garamond"/>
                <w:sz w:val="22"/>
                <w:szCs w:val="22"/>
              </w:rPr>
              <w:t xml:space="preserve">7.1 </w:t>
            </w:r>
            <w:r w:rsidRPr="0005121B">
              <w:rPr>
                <w:rFonts w:ascii="Garamond" w:eastAsia="Times New Roman" w:hAnsi="Garamond"/>
                <w:i/>
                <w:sz w:val="22"/>
                <w:szCs w:val="22"/>
              </w:rPr>
              <w:t>Регламента коммерческого учета электроэнергии и мощности</w:t>
            </w:r>
            <w:r w:rsidRPr="0005121B">
              <w:rPr>
                <w:rFonts w:ascii="Garamond" w:eastAsia="Times New Roman" w:hAnsi="Garamond"/>
                <w:sz w:val="22"/>
                <w:szCs w:val="22"/>
              </w:rPr>
              <w:t xml:space="preserve"> (Приложение № 11 к </w:t>
            </w:r>
            <w:r w:rsidRPr="0005121B">
              <w:rPr>
                <w:rFonts w:ascii="Garamond" w:eastAsia="Times New Roman" w:hAnsi="Garamond"/>
                <w:i/>
                <w:sz w:val="22"/>
                <w:szCs w:val="22"/>
              </w:rPr>
              <w:t>Договору о присоединении к торговой системе оптового рынка</w:t>
            </w:r>
            <w:r w:rsidRPr="0005121B">
              <w:rPr>
                <w:rFonts w:ascii="Garamond" w:eastAsia="Times New Roman" w:hAnsi="Garamond"/>
                <w:sz w:val="22"/>
                <w:szCs w:val="22"/>
              </w:rPr>
              <w:t>).</w:t>
            </w:r>
          </w:p>
          <w:p w14:paraId="15F7791B" w14:textId="77777777" w:rsidR="001C492F" w:rsidRPr="0005121B" w:rsidRDefault="001C492F" w:rsidP="00D6530B">
            <w:pPr>
              <w:widowControl w:val="0"/>
              <w:tabs>
                <w:tab w:val="left" w:pos="0"/>
                <w:tab w:val="left" w:pos="1134"/>
                <w:tab w:val="left" w:pos="1260"/>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5.</w:t>
            </w:r>
            <w:r w:rsidR="00AA08A8" w:rsidRPr="0005121B">
              <w:rPr>
                <w:rFonts w:ascii="Garamond" w:eastAsia="Times New Roman" w:hAnsi="Garamond"/>
                <w:sz w:val="22"/>
                <w:szCs w:val="22"/>
                <w:lang w:eastAsia="en-US"/>
              </w:rPr>
              <w:t>5</w:t>
            </w:r>
            <w:r w:rsidRPr="0005121B">
              <w:rPr>
                <w:rFonts w:ascii="Garamond" w:eastAsia="Times New Roman" w:hAnsi="Garamond"/>
                <w:sz w:val="22"/>
                <w:szCs w:val="22"/>
                <w:lang w:eastAsia="en-US"/>
              </w:rPr>
              <w:t>.</w:t>
            </w:r>
            <w:r w:rsidR="00AA08A8" w:rsidRPr="0005121B">
              <w:rPr>
                <w:rFonts w:ascii="Garamond" w:eastAsia="Times New Roman" w:hAnsi="Garamond"/>
                <w:sz w:val="22"/>
                <w:szCs w:val="22"/>
                <w:lang w:eastAsia="en-US"/>
              </w:rPr>
              <w:t>4</w:t>
            </w:r>
            <w:r w:rsidRPr="0005121B">
              <w:rPr>
                <w:rFonts w:ascii="Garamond" w:eastAsia="Times New Roman" w:hAnsi="Garamond"/>
                <w:sz w:val="22"/>
                <w:szCs w:val="22"/>
                <w:lang w:eastAsia="en-US"/>
              </w:rPr>
              <w:t xml:space="preserve">. </w:t>
            </w:r>
            <w:r w:rsidRPr="0005121B">
              <w:rPr>
                <w:rFonts w:ascii="Garamond" w:eastAsia="Times New Roman" w:hAnsi="Garamond"/>
                <w:sz w:val="22"/>
                <w:szCs w:val="20"/>
                <w:lang w:eastAsia="en-US"/>
              </w:rPr>
              <w:t xml:space="preserve">В течение 6 (шести) месяцев с даты начала торговли </w:t>
            </w:r>
            <w:r w:rsidRPr="0005121B">
              <w:rPr>
                <w:rFonts w:ascii="Garamond" w:eastAsia="Times New Roman" w:hAnsi="Garamond"/>
                <w:color w:val="000000"/>
                <w:sz w:val="22"/>
                <w:szCs w:val="20"/>
                <w:lang w:eastAsia="en-US"/>
              </w:rPr>
              <w:t xml:space="preserve">электрической энергией (мощностью) на оптовом рынке с использованием </w:t>
            </w:r>
            <w:r w:rsidRPr="0005121B">
              <w:rPr>
                <w:rFonts w:ascii="Garamond" w:eastAsia="Times New Roman" w:hAnsi="Garamond"/>
                <w:sz w:val="22"/>
                <w:szCs w:val="20"/>
                <w:lang w:eastAsia="en-US"/>
              </w:rPr>
              <w:t xml:space="preserve">соответствующей </w:t>
            </w:r>
            <w:r w:rsidR="00AA08A8" w:rsidRPr="0005121B">
              <w:rPr>
                <w:rFonts w:ascii="Garamond" w:eastAsia="Times New Roman" w:hAnsi="Garamond"/>
                <w:sz w:val="22"/>
                <w:szCs w:val="20"/>
                <w:lang w:eastAsia="en-US"/>
              </w:rPr>
              <w:t>ГТП</w:t>
            </w:r>
            <w:r w:rsidRPr="0005121B">
              <w:rPr>
                <w:rFonts w:ascii="Garamond" w:eastAsia="Times New Roman" w:hAnsi="Garamond"/>
                <w:sz w:val="22"/>
                <w:szCs w:val="20"/>
                <w:lang w:eastAsia="en-US"/>
              </w:rPr>
              <w:t xml:space="preserve"> </w:t>
            </w:r>
            <w:r w:rsidR="00A1695E" w:rsidRPr="0005121B">
              <w:rPr>
                <w:rFonts w:ascii="Garamond" w:eastAsia="Times New Roman" w:hAnsi="Garamond"/>
                <w:sz w:val="22"/>
                <w:szCs w:val="20"/>
                <w:lang w:eastAsia="en-US"/>
              </w:rPr>
              <w:t>н</w:t>
            </w:r>
            <w:r w:rsidR="00A1695E" w:rsidRPr="0005121B">
              <w:rPr>
                <w:rFonts w:ascii="Garamond" w:eastAsia="Times New Roman" w:hAnsi="Garamond"/>
                <w:sz w:val="22"/>
                <w:szCs w:val="22"/>
                <w:lang w:eastAsia="en-US"/>
              </w:rPr>
              <w:t xml:space="preserve">овый гарантирующий поставщик </w:t>
            </w:r>
            <w:r w:rsidRPr="0005121B">
              <w:rPr>
                <w:rFonts w:ascii="Garamond" w:eastAsia="Times New Roman" w:hAnsi="Garamond"/>
                <w:sz w:val="22"/>
                <w:szCs w:val="20"/>
                <w:lang w:eastAsia="en-US"/>
              </w:rPr>
              <w:t xml:space="preserve">обязан подтвердить соответствие системы коммерческого учета, имеющейся в соответствующей </w:t>
            </w:r>
            <w:r w:rsidR="00AA08A8" w:rsidRPr="0005121B">
              <w:rPr>
                <w:rFonts w:ascii="Garamond" w:eastAsia="Times New Roman" w:hAnsi="Garamond"/>
                <w:sz w:val="22"/>
                <w:szCs w:val="20"/>
                <w:lang w:eastAsia="en-US"/>
              </w:rPr>
              <w:t>ГТП</w:t>
            </w:r>
            <w:r w:rsidRPr="0005121B">
              <w:rPr>
                <w:rFonts w:ascii="Garamond" w:eastAsia="Times New Roman" w:hAnsi="Garamond"/>
                <w:sz w:val="22"/>
                <w:szCs w:val="20"/>
                <w:lang w:eastAsia="en-US"/>
              </w:rPr>
              <w:t>, техническим требованиям оптового рынка в порядке, предусмотренном Приложением № 11.3 к настоящему Положению</w:t>
            </w:r>
            <w:r w:rsidRPr="0005121B">
              <w:rPr>
                <w:rFonts w:ascii="Garamond" w:eastAsia="Times New Roman" w:hAnsi="Garamond"/>
                <w:sz w:val="22"/>
                <w:szCs w:val="22"/>
                <w:lang w:eastAsia="en-US"/>
              </w:rPr>
              <w:t>. До истечения указанного срока:</w:t>
            </w:r>
          </w:p>
          <w:p w14:paraId="51EDBEC6" w14:textId="764A3375" w:rsidR="001C492F" w:rsidRPr="0005121B" w:rsidRDefault="00AD6E1F" w:rsidP="00D6530B">
            <w:pPr>
              <w:pStyle w:val="ab"/>
              <w:widowControl w:val="0"/>
              <w:numPr>
                <w:ilvl w:val="0"/>
                <w:numId w:val="34"/>
              </w:numPr>
              <w:tabs>
                <w:tab w:val="left" w:pos="0"/>
                <w:tab w:val="left" w:pos="1195"/>
              </w:tabs>
              <w:spacing w:before="120" w:after="120"/>
              <w:ind w:left="61" w:firstLine="851"/>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н</w:t>
            </w:r>
            <w:r w:rsidR="009841D1" w:rsidRPr="0005121B">
              <w:rPr>
                <w:rFonts w:ascii="Garamond" w:eastAsia="Times New Roman" w:hAnsi="Garamond"/>
                <w:sz w:val="22"/>
                <w:szCs w:val="22"/>
                <w:lang w:eastAsia="en-US"/>
              </w:rPr>
              <w:t>овый</w:t>
            </w:r>
            <w:r w:rsidR="00B56F9E" w:rsidRPr="0005121B">
              <w:rPr>
                <w:rFonts w:ascii="Garamond" w:eastAsia="Times New Roman" w:hAnsi="Garamond"/>
                <w:sz w:val="22"/>
                <w:szCs w:val="22"/>
                <w:lang w:eastAsia="en-US"/>
              </w:rPr>
              <w:t xml:space="preserve"> гарантирующий поставщик</w:t>
            </w:r>
            <w:r w:rsidR="00AA08A8" w:rsidRPr="0005121B">
              <w:rPr>
                <w:rFonts w:ascii="Garamond" w:eastAsia="Times New Roman" w:hAnsi="Garamond"/>
                <w:sz w:val="22"/>
                <w:szCs w:val="22"/>
                <w:lang w:eastAsia="en-US"/>
              </w:rPr>
              <w:t xml:space="preserve"> </w:t>
            </w:r>
            <w:r w:rsidR="001C492F" w:rsidRPr="0005121B">
              <w:rPr>
                <w:rFonts w:ascii="Garamond" w:eastAsia="Times New Roman" w:hAnsi="Garamond"/>
                <w:sz w:val="22"/>
                <w:szCs w:val="22"/>
                <w:lang w:eastAsia="en-US"/>
              </w:rPr>
              <w:t xml:space="preserve">вправе использовать систему коммерческого учета, имеющуюся в </w:t>
            </w:r>
            <w:r w:rsidR="00B56F9E" w:rsidRPr="0005121B">
              <w:rPr>
                <w:rFonts w:ascii="Garamond" w:eastAsia="Times New Roman" w:hAnsi="Garamond"/>
                <w:sz w:val="22"/>
                <w:szCs w:val="22"/>
                <w:lang w:eastAsia="en-US"/>
              </w:rPr>
              <w:t>ГТП</w:t>
            </w:r>
            <w:r w:rsidR="001C492F" w:rsidRPr="0005121B">
              <w:rPr>
                <w:rFonts w:ascii="Garamond" w:eastAsia="Times New Roman" w:hAnsi="Garamond"/>
                <w:sz w:val="22"/>
                <w:szCs w:val="22"/>
                <w:lang w:eastAsia="en-US"/>
              </w:rPr>
              <w:t xml:space="preserve"> </w:t>
            </w:r>
            <w:r w:rsidR="007D3A4C" w:rsidRPr="0005121B">
              <w:rPr>
                <w:rFonts w:ascii="Garamond" w:eastAsia="Times New Roman" w:hAnsi="Garamond"/>
                <w:sz w:val="22"/>
                <w:szCs w:val="22"/>
                <w:lang w:eastAsia="en-US"/>
              </w:rPr>
              <w:t xml:space="preserve">заменяемого </w:t>
            </w:r>
            <w:r w:rsidR="001C492F" w:rsidRPr="0005121B">
              <w:rPr>
                <w:rFonts w:ascii="Garamond" w:eastAsia="Times New Roman" w:hAnsi="Garamond"/>
                <w:sz w:val="22"/>
                <w:szCs w:val="22"/>
                <w:lang w:eastAsia="en-US"/>
              </w:rPr>
              <w:t>гарантирующего поставщика;</w:t>
            </w:r>
          </w:p>
          <w:p w14:paraId="28BC9416" w14:textId="3ACD9F99" w:rsidR="001C492F" w:rsidRPr="0005121B" w:rsidRDefault="001C492F" w:rsidP="00D6530B">
            <w:pPr>
              <w:pStyle w:val="ab"/>
              <w:widowControl w:val="0"/>
              <w:numPr>
                <w:ilvl w:val="0"/>
                <w:numId w:val="34"/>
              </w:numPr>
              <w:tabs>
                <w:tab w:val="left" w:pos="0"/>
                <w:tab w:val="left" w:pos="1195"/>
              </w:tabs>
              <w:spacing w:before="120" w:after="120"/>
              <w:ind w:left="61" w:firstLine="851"/>
              <w:contextualSpacing w:val="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в отношении </w:t>
            </w:r>
            <w:r w:rsidR="009841D1" w:rsidRPr="0005121B">
              <w:rPr>
                <w:rFonts w:ascii="Garamond" w:eastAsia="Times New Roman" w:hAnsi="Garamond"/>
                <w:sz w:val="22"/>
                <w:szCs w:val="22"/>
                <w:lang w:eastAsia="en-US"/>
              </w:rPr>
              <w:t>нового</w:t>
            </w:r>
            <w:r w:rsidR="00A1695E" w:rsidRPr="0005121B">
              <w:rPr>
                <w:rFonts w:ascii="Garamond" w:eastAsia="Times New Roman" w:hAnsi="Garamond"/>
                <w:sz w:val="22"/>
                <w:szCs w:val="22"/>
                <w:lang w:eastAsia="en-US"/>
              </w:rPr>
              <w:t xml:space="preserve"> гарантирующ</w:t>
            </w:r>
            <w:r w:rsidR="00B56F9E" w:rsidRPr="0005121B">
              <w:rPr>
                <w:rFonts w:ascii="Garamond" w:eastAsia="Times New Roman" w:hAnsi="Garamond"/>
                <w:sz w:val="22"/>
                <w:szCs w:val="22"/>
                <w:lang w:eastAsia="en-US"/>
              </w:rPr>
              <w:t>его</w:t>
            </w:r>
            <w:r w:rsidR="00A1695E" w:rsidRPr="0005121B">
              <w:rPr>
                <w:rFonts w:ascii="Garamond" w:eastAsia="Times New Roman" w:hAnsi="Garamond"/>
                <w:sz w:val="22"/>
                <w:szCs w:val="22"/>
                <w:lang w:eastAsia="en-US"/>
              </w:rPr>
              <w:t xml:space="preserve"> поставщик</w:t>
            </w:r>
            <w:r w:rsidR="00B56F9E" w:rsidRPr="0005121B">
              <w:rPr>
                <w:rFonts w:ascii="Garamond" w:eastAsia="Times New Roman" w:hAnsi="Garamond"/>
                <w:sz w:val="22"/>
                <w:szCs w:val="22"/>
                <w:lang w:eastAsia="en-US"/>
              </w:rPr>
              <w:t>а</w:t>
            </w:r>
            <w:r w:rsidR="00A1695E" w:rsidRPr="0005121B">
              <w:rPr>
                <w:rFonts w:ascii="Garamond" w:eastAsia="Times New Roman" w:hAnsi="Garamond"/>
                <w:sz w:val="22"/>
                <w:szCs w:val="22"/>
                <w:lang w:eastAsia="en-US"/>
              </w:rPr>
              <w:t xml:space="preserve"> </w:t>
            </w:r>
            <w:r w:rsidRPr="0005121B">
              <w:rPr>
                <w:rFonts w:ascii="Garamond" w:eastAsia="Times New Roman" w:hAnsi="Garamond"/>
                <w:sz w:val="22"/>
                <w:szCs w:val="22"/>
                <w:lang w:eastAsia="en-US"/>
              </w:rPr>
              <w:t xml:space="preserve">не применяются санкции, предусмотренные статьей 33 </w:t>
            </w:r>
            <w:r w:rsidRPr="0005121B">
              <w:rPr>
                <w:rFonts w:ascii="Garamond" w:eastAsia="Times New Roman" w:hAnsi="Garamond"/>
                <w:i/>
                <w:sz w:val="22"/>
                <w:szCs w:val="22"/>
                <w:lang w:eastAsia="en-US"/>
              </w:rPr>
              <w:t>Положения о применении санкций на оптовом рынке электрической энергии и мощности</w:t>
            </w:r>
            <w:r w:rsidRPr="0005121B">
              <w:rPr>
                <w:rFonts w:ascii="Garamond" w:eastAsia="Times New Roman" w:hAnsi="Garamond"/>
                <w:sz w:val="22"/>
                <w:szCs w:val="22"/>
                <w:lang w:eastAsia="en-US"/>
              </w:rPr>
              <w:t xml:space="preserve"> (Приложение № 21 к</w:t>
            </w:r>
            <w:r w:rsidRPr="0005121B">
              <w:rPr>
                <w:rFonts w:ascii="Garamond" w:eastAsia="Times New Roman" w:hAnsi="Garamond"/>
                <w:i/>
                <w:sz w:val="22"/>
                <w:szCs w:val="22"/>
                <w:lang w:eastAsia="en-US"/>
              </w:rPr>
              <w:t xml:space="preserve"> Договору о присоединении к торговой системе оптового рынка</w:t>
            </w:r>
            <w:r w:rsidRPr="0005121B">
              <w:rPr>
                <w:rFonts w:ascii="Garamond" w:eastAsia="Times New Roman" w:hAnsi="Garamond"/>
                <w:sz w:val="22"/>
                <w:szCs w:val="22"/>
                <w:lang w:eastAsia="en-US"/>
              </w:rPr>
              <w:t xml:space="preserve">). </w:t>
            </w:r>
          </w:p>
          <w:p w14:paraId="0D14A444" w14:textId="560E0F3D" w:rsidR="00142F42" w:rsidRPr="0005121B" w:rsidRDefault="00142F42" w:rsidP="00D6530B">
            <w:pPr>
              <w:widowControl w:val="0"/>
              <w:tabs>
                <w:tab w:val="left" w:pos="0"/>
                <w:tab w:val="left" w:pos="1134"/>
                <w:tab w:val="left" w:pos="1260"/>
              </w:tabs>
              <w:spacing w:before="120" w:after="120"/>
              <w:ind w:firstLine="600"/>
              <w:jc w:val="both"/>
              <w:rPr>
                <w:rFonts w:ascii="Garamond" w:eastAsia="Times New Roman" w:hAnsi="Garamond" w:cs="Garamond"/>
                <w:sz w:val="22"/>
                <w:szCs w:val="22"/>
                <w:lang w:eastAsia="en-US"/>
              </w:rPr>
            </w:pPr>
            <w:r w:rsidRPr="0005121B">
              <w:rPr>
                <w:rFonts w:ascii="Garamond" w:eastAsia="Times New Roman" w:hAnsi="Garamond"/>
                <w:color w:val="000000"/>
                <w:sz w:val="22"/>
                <w:szCs w:val="22"/>
                <w:lang w:eastAsia="en-US"/>
              </w:rPr>
              <w:t xml:space="preserve">Акты о соответствии СУ по сечениям коммерческого учета, входящим в состав ГТП заменяемого гарантирующего поставщика, оформленные в отношении </w:t>
            </w:r>
            <w:r w:rsidRPr="0005121B">
              <w:rPr>
                <w:rFonts w:ascii="Garamond" w:eastAsia="Times New Roman" w:hAnsi="Garamond"/>
                <w:sz w:val="22"/>
                <w:szCs w:val="22"/>
                <w:lang w:eastAsia="en-US"/>
              </w:rPr>
              <w:t>заменяемого</w:t>
            </w:r>
            <w:r w:rsidRPr="0005121B">
              <w:rPr>
                <w:rFonts w:ascii="Garamond" w:eastAsia="Times New Roman" w:hAnsi="Garamond"/>
                <w:color w:val="000000"/>
                <w:sz w:val="22"/>
                <w:szCs w:val="22"/>
                <w:lang w:eastAsia="en-US"/>
              </w:rPr>
              <w:t xml:space="preserve"> гарантирующего поставщика, прекращают свое действие с даты </w:t>
            </w:r>
            <w:r w:rsidRPr="0005121B">
              <w:rPr>
                <w:rFonts w:ascii="Garamond" w:eastAsia="Times New Roman" w:hAnsi="Garamond" w:cs="Garamond"/>
                <w:sz w:val="22"/>
                <w:szCs w:val="22"/>
                <w:lang w:eastAsia="en-US"/>
              </w:rPr>
              <w:t xml:space="preserve">возникновения у нового гарантирующего поставщика права участия в торговле электрической энергией и мощностью в отношении соответствующей ГТП </w:t>
            </w:r>
            <w:r w:rsidRPr="0005121B">
              <w:rPr>
                <w:rFonts w:ascii="Garamond" w:eastAsia="Times New Roman" w:hAnsi="Garamond"/>
                <w:sz w:val="22"/>
                <w:szCs w:val="22"/>
                <w:lang w:eastAsia="en-US"/>
              </w:rPr>
              <w:t>нового гарантирующего поставщика</w:t>
            </w:r>
            <w:r w:rsidRPr="0005121B">
              <w:rPr>
                <w:rFonts w:ascii="Garamond" w:eastAsia="Times New Roman" w:hAnsi="Garamond" w:cs="Garamond"/>
                <w:sz w:val="22"/>
                <w:szCs w:val="22"/>
                <w:lang w:eastAsia="en-US"/>
              </w:rPr>
              <w:t>.</w:t>
            </w:r>
          </w:p>
          <w:p w14:paraId="7691A569" w14:textId="4988015E" w:rsidR="00B7465E" w:rsidRPr="0005121B" w:rsidRDefault="00B7465E" w:rsidP="00D6530B">
            <w:pPr>
              <w:widowControl w:val="0"/>
              <w:tabs>
                <w:tab w:val="left" w:pos="0"/>
                <w:tab w:val="left" w:pos="1134"/>
                <w:tab w:val="left" w:pos="1260"/>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Новый гарантирующий поставщик </w:t>
            </w:r>
            <w:r w:rsidRPr="0005121B">
              <w:rPr>
                <w:rFonts w:ascii="Garamond" w:eastAsia="Times New Roman" w:hAnsi="Garamond"/>
                <w:sz w:val="22"/>
              </w:rPr>
              <w:t xml:space="preserve">вправе получить Акт о соответствии СУ, оформленный ранее в отношении </w:t>
            </w:r>
            <w:r w:rsidR="00EE5FF1" w:rsidRPr="0005121B">
              <w:rPr>
                <w:rFonts w:ascii="Garamond" w:eastAsia="Times New Roman" w:hAnsi="Garamond"/>
                <w:sz w:val="22"/>
              </w:rPr>
              <w:t xml:space="preserve">заменяемого </w:t>
            </w:r>
            <w:r w:rsidRPr="0005121B">
              <w:rPr>
                <w:rFonts w:ascii="Garamond" w:eastAsia="Times New Roman" w:hAnsi="Garamond"/>
                <w:sz w:val="22"/>
              </w:rPr>
              <w:t>гарантирующего поставщика в порядке, предусмотренном п. 3.3 Приложения № 11.3 к настоящему Положению</w:t>
            </w:r>
            <w:r w:rsidR="0005121B" w:rsidRPr="0005121B">
              <w:rPr>
                <w:rFonts w:ascii="Garamond" w:eastAsia="Times New Roman" w:hAnsi="Garamond"/>
                <w:sz w:val="22"/>
              </w:rPr>
              <w:t>.</w:t>
            </w:r>
          </w:p>
          <w:p w14:paraId="4C83A4F4" w14:textId="62B3F082" w:rsidR="001C492F" w:rsidRPr="0005121B" w:rsidRDefault="001C492F" w:rsidP="00D6530B">
            <w:pPr>
              <w:widowControl w:val="0"/>
              <w:tabs>
                <w:tab w:val="left" w:pos="0"/>
                <w:tab w:val="left" w:pos="1134"/>
                <w:tab w:val="left" w:pos="1260"/>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Помимо этого, в течение 6 (шести) месяцев с даты </w:t>
            </w:r>
            <w:r w:rsidRPr="0005121B">
              <w:rPr>
                <w:rFonts w:ascii="Garamond" w:eastAsia="Times New Roman" w:hAnsi="Garamond"/>
                <w:sz w:val="22"/>
                <w:szCs w:val="20"/>
                <w:lang w:eastAsia="en-US"/>
              </w:rPr>
              <w:t xml:space="preserve">начала торговли </w:t>
            </w:r>
            <w:r w:rsidRPr="0005121B">
              <w:rPr>
                <w:rFonts w:ascii="Garamond" w:eastAsia="Times New Roman" w:hAnsi="Garamond"/>
                <w:color w:val="000000"/>
                <w:sz w:val="22"/>
                <w:szCs w:val="20"/>
                <w:lang w:eastAsia="en-US"/>
              </w:rPr>
              <w:t>электрической энергией (мощностью) на оптовом рынке с использованием</w:t>
            </w:r>
            <w:r w:rsidRPr="0005121B">
              <w:rPr>
                <w:rFonts w:ascii="Garamond" w:eastAsia="Times New Roman" w:hAnsi="Garamond"/>
                <w:sz w:val="22"/>
                <w:szCs w:val="20"/>
                <w:lang w:eastAsia="en-US"/>
              </w:rPr>
              <w:t xml:space="preserve"> </w:t>
            </w:r>
            <w:r w:rsidRPr="0005121B">
              <w:rPr>
                <w:rFonts w:ascii="Garamond" w:eastAsia="Times New Roman" w:hAnsi="Garamond"/>
                <w:sz w:val="22"/>
                <w:szCs w:val="22"/>
                <w:lang w:eastAsia="en-US"/>
              </w:rPr>
              <w:t xml:space="preserve">соответствующей </w:t>
            </w:r>
            <w:r w:rsidR="00B56F9E" w:rsidRPr="0005121B">
              <w:rPr>
                <w:rFonts w:ascii="Garamond" w:eastAsia="Times New Roman" w:hAnsi="Garamond"/>
                <w:sz w:val="22"/>
                <w:szCs w:val="22"/>
                <w:lang w:eastAsia="en-US"/>
              </w:rPr>
              <w:t>ГТП</w:t>
            </w:r>
            <w:r w:rsidRPr="0005121B">
              <w:rPr>
                <w:rFonts w:ascii="Garamond" w:eastAsia="Times New Roman" w:hAnsi="Garamond"/>
                <w:sz w:val="22"/>
                <w:szCs w:val="22"/>
                <w:lang w:eastAsia="en-US"/>
              </w:rPr>
              <w:t xml:space="preserve"> </w:t>
            </w:r>
            <w:r w:rsidR="00A1695E" w:rsidRPr="0005121B">
              <w:rPr>
                <w:rFonts w:ascii="Garamond" w:eastAsia="Times New Roman" w:hAnsi="Garamond"/>
                <w:sz w:val="22"/>
                <w:szCs w:val="22"/>
                <w:lang w:eastAsia="en-US"/>
              </w:rPr>
              <w:t xml:space="preserve">новый гарантирующий поставщик </w:t>
            </w:r>
            <w:r w:rsidRPr="0005121B">
              <w:rPr>
                <w:rFonts w:ascii="Garamond" w:eastAsia="Times New Roman" w:hAnsi="Garamond"/>
                <w:sz w:val="22"/>
                <w:szCs w:val="22"/>
                <w:lang w:eastAsia="en-US"/>
              </w:rPr>
              <w:t>обязан внести изменения в регистрационную информацию, пред</w:t>
            </w:r>
            <w:r w:rsidR="0005121B" w:rsidRPr="0005121B">
              <w:rPr>
                <w:rFonts w:ascii="Garamond" w:eastAsia="Times New Roman" w:hAnsi="Garamond"/>
                <w:sz w:val="22"/>
                <w:szCs w:val="22"/>
                <w:lang w:eastAsia="en-US"/>
              </w:rPr>
              <w:t>о</w:t>
            </w:r>
            <w:r w:rsidRPr="0005121B">
              <w:rPr>
                <w:rFonts w:ascii="Garamond" w:eastAsia="Times New Roman" w:hAnsi="Garamond"/>
                <w:sz w:val="22"/>
                <w:szCs w:val="22"/>
                <w:lang w:eastAsia="en-US"/>
              </w:rPr>
              <w:t xml:space="preserve">ставленную </w:t>
            </w:r>
            <w:r w:rsidR="00EE5FF1" w:rsidRPr="0005121B">
              <w:rPr>
                <w:rFonts w:ascii="Garamond" w:eastAsia="Times New Roman" w:hAnsi="Garamond"/>
                <w:sz w:val="22"/>
                <w:szCs w:val="22"/>
                <w:lang w:eastAsia="en-US"/>
              </w:rPr>
              <w:t>заменяемым гарантирующим поставщиком</w:t>
            </w:r>
            <w:r w:rsidRPr="0005121B">
              <w:rPr>
                <w:rFonts w:ascii="Garamond" w:eastAsia="Times New Roman" w:hAnsi="Garamond"/>
                <w:sz w:val="22"/>
                <w:szCs w:val="22"/>
                <w:lang w:eastAsia="en-US"/>
              </w:rPr>
              <w:t xml:space="preserve"> и содержащуюся в его регистрационном деле, в том числе в отношении ГТП, в установленном настоящим Положением порядке.</w:t>
            </w:r>
          </w:p>
          <w:p w14:paraId="715C0F90" w14:textId="0BB95DBE" w:rsidR="001C492F" w:rsidRPr="0005121B" w:rsidRDefault="00B56F9E" w:rsidP="00D6530B">
            <w:pPr>
              <w:widowControl w:val="0"/>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Для получения</w:t>
            </w:r>
            <w:r w:rsidR="001C492F" w:rsidRPr="0005121B">
              <w:rPr>
                <w:rFonts w:ascii="Garamond" w:eastAsia="Times New Roman" w:hAnsi="Garamond"/>
                <w:sz w:val="22"/>
                <w:szCs w:val="22"/>
                <w:lang w:eastAsia="en-US"/>
              </w:rPr>
              <w:t xml:space="preserve"> документов, необходимых для подтверждения соответствия систем коммерческого учета техниче</w:t>
            </w:r>
            <w:r w:rsidRPr="0005121B">
              <w:rPr>
                <w:rFonts w:ascii="Garamond" w:eastAsia="Times New Roman" w:hAnsi="Garamond"/>
                <w:sz w:val="22"/>
                <w:szCs w:val="22"/>
                <w:lang w:eastAsia="en-US"/>
              </w:rPr>
              <w:t>ским требованиям оптового рынка</w:t>
            </w:r>
            <w:r w:rsidR="0005121B" w:rsidRPr="0005121B">
              <w:rPr>
                <w:rFonts w:ascii="Garamond" w:eastAsia="Times New Roman" w:hAnsi="Garamond"/>
                <w:sz w:val="22"/>
                <w:szCs w:val="22"/>
                <w:lang w:eastAsia="en-US"/>
              </w:rPr>
              <w:t>,</w:t>
            </w:r>
            <w:r w:rsidR="001C492F" w:rsidRPr="0005121B">
              <w:rPr>
                <w:rFonts w:ascii="Garamond" w:eastAsia="Times New Roman" w:hAnsi="Garamond"/>
                <w:sz w:val="22"/>
                <w:szCs w:val="22"/>
                <w:lang w:eastAsia="en-US"/>
              </w:rPr>
              <w:t xml:space="preserve"> </w:t>
            </w:r>
            <w:r w:rsidRPr="0005121B">
              <w:rPr>
                <w:rFonts w:ascii="Garamond" w:eastAsia="Times New Roman" w:hAnsi="Garamond"/>
                <w:sz w:val="22"/>
                <w:szCs w:val="22"/>
                <w:lang w:eastAsia="en-US"/>
              </w:rPr>
              <w:t xml:space="preserve">новый гарантирующий поставщик </w:t>
            </w:r>
            <w:r w:rsidR="001C492F" w:rsidRPr="0005121B">
              <w:rPr>
                <w:rFonts w:ascii="Garamond" w:eastAsia="Times New Roman" w:hAnsi="Garamond"/>
                <w:sz w:val="22"/>
                <w:szCs w:val="22"/>
                <w:lang w:eastAsia="en-US"/>
              </w:rPr>
              <w:t xml:space="preserve">вправе обратиться в КО с заявлением по форме </w:t>
            </w:r>
            <w:proofErr w:type="spellStart"/>
            <w:r w:rsidR="001C492F" w:rsidRPr="0005121B">
              <w:rPr>
                <w:rFonts w:ascii="Garamond" w:eastAsia="Times New Roman" w:hAnsi="Garamond"/>
                <w:sz w:val="22"/>
                <w:szCs w:val="22"/>
                <w:lang w:eastAsia="en-US"/>
              </w:rPr>
              <w:t>5Г</w:t>
            </w:r>
            <w:proofErr w:type="spellEnd"/>
            <w:r w:rsidR="001C492F" w:rsidRPr="0005121B">
              <w:rPr>
                <w:rFonts w:ascii="Garamond" w:eastAsia="Times New Roman" w:hAnsi="Garamond"/>
                <w:sz w:val="22"/>
                <w:szCs w:val="22"/>
                <w:lang w:eastAsia="en-US"/>
              </w:rPr>
              <w:t xml:space="preserve"> приложения 1 к настоящему Положению</w:t>
            </w:r>
            <w:r w:rsidR="00B7465E" w:rsidRPr="0005121B">
              <w:rPr>
                <w:rFonts w:ascii="Garamond" w:eastAsia="Times New Roman" w:hAnsi="Garamond"/>
                <w:sz w:val="22"/>
                <w:szCs w:val="22"/>
                <w:lang w:eastAsia="en-US"/>
              </w:rPr>
              <w:t>.</w:t>
            </w:r>
            <w:r w:rsidR="001C492F" w:rsidRPr="0005121B">
              <w:rPr>
                <w:rFonts w:ascii="Garamond" w:eastAsia="Times New Roman" w:hAnsi="Garamond"/>
                <w:sz w:val="22"/>
                <w:szCs w:val="22"/>
                <w:lang w:eastAsia="en-US"/>
              </w:rPr>
              <w:t xml:space="preserve"> </w:t>
            </w:r>
          </w:p>
          <w:p w14:paraId="73CDE8DE" w14:textId="77777777" w:rsidR="00BC47A9" w:rsidRPr="0005121B" w:rsidRDefault="001C492F" w:rsidP="00D6530B">
            <w:pPr>
              <w:widowControl w:val="0"/>
              <w:tabs>
                <w:tab w:val="left" w:pos="0"/>
                <w:tab w:val="left" w:pos="851"/>
                <w:tab w:val="left" w:pos="1134"/>
                <w:tab w:val="left" w:pos="1260"/>
              </w:tabs>
              <w:spacing w:before="120" w:after="120"/>
              <w:ind w:firstLine="600"/>
              <w:jc w:val="both"/>
            </w:pPr>
            <w:r w:rsidRPr="0005121B">
              <w:rPr>
                <w:rFonts w:ascii="Garamond" w:eastAsia="Times New Roman" w:hAnsi="Garamond"/>
                <w:sz w:val="22"/>
                <w:szCs w:val="22"/>
                <w:lang w:eastAsia="en-US"/>
              </w:rPr>
              <w:t>5.</w:t>
            </w:r>
            <w:r w:rsidR="00B7465E" w:rsidRPr="0005121B">
              <w:rPr>
                <w:rFonts w:ascii="Garamond" w:eastAsia="Times New Roman" w:hAnsi="Garamond"/>
                <w:sz w:val="22"/>
                <w:szCs w:val="22"/>
                <w:lang w:eastAsia="en-US"/>
              </w:rPr>
              <w:t>5</w:t>
            </w:r>
            <w:r w:rsidRPr="0005121B">
              <w:rPr>
                <w:rFonts w:ascii="Garamond" w:eastAsia="Times New Roman" w:hAnsi="Garamond"/>
                <w:sz w:val="22"/>
                <w:szCs w:val="22"/>
                <w:lang w:eastAsia="en-US"/>
              </w:rPr>
              <w:t>.</w:t>
            </w:r>
            <w:r w:rsidR="00B7465E" w:rsidRPr="0005121B">
              <w:rPr>
                <w:rFonts w:ascii="Garamond" w:eastAsia="Times New Roman" w:hAnsi="Garamond"/>
                <w:sz w:val="22"/>
                <w:szCs w:val="22"/>
                <w:lang w:eastAsia="en-US"/>
              </w:rPr>
              <w:t>5</w:t>
            </w:r>
            <w:r w:rsidRPr="0005121B">
              <w:rPr>
                <w:rFonts w:ascii="Garamond" w:eastAsia="Times New Roman" w:hAnsi="Garamond"/>
                <w:sz w:val="22"/>
                <w:szCs w:val="22"/>
                <w:lang w:eastAsia="en-US"/>
              </w:rPr>
              <w:t xml:space="preserve">. </w:t>
            </w:r>
            <w:r w:rsidR="009C7C4A" w:rsidRPr="0005121B">
              <w:rPr>
                <w:rFonts w:ascii="Garamond" w:eastAsia="Times New Roman" w:hAnsi="Garamond"/>
                <w:sz w:val="22"/>
                <w:szCs w:val="22"/>
                <w:lang w:eastAsia="en-US"/>
              </w:rPr>
              <w:t>С даты получения</w:t>
            </w:r>
            <w:r w:rsidRPr="0005121B">
              <w:rPr>
                <w:rFonts w:ascii="Garamond" w:eastAsia="Times New Roman" w:hAnsi="Garamond"/>
                <w:sz w:val="22"/>
                <w:szCs w:val="22"/>
                <w:lang w:eastAsia="en-US"/>
              </w:rPr>
              <w:t xml:space="preserve"> права </w:t>
            </w:r>
            <w:r w:rsidR="005E102D" w:rsidRPr="0005121B">
              <w:rPr>
                <w:rFonts w:ascii="Garamond" w:eastAsia="Times New Roman" w:hAnsi="Garamond"/>
                <w:sz w:val="22"/>
                <w:szCs w:val="22"/>
                <w:lang w:eastAsia="en-US"/>
              </w:rPr>
              <w:t xml:space="preserve">участия в </w:t>
            </w:r>
            <w:r w:rsidRPr="0005121B">
              <w:rPr>
                <w:rFonts w:ascii="Garamond" w:eastAsia="Times New Roman" w:hAnsi="Garamond"/>
                <w:sz w:val="22"/>
                <w:szCs w:val="22"/>
                <w:lang w:eastAsia="en-US"/>
              </w:rPr>
              <w:t>торговл</w:t>
            </w:r>
            <w:r w:rsidR="005E102D" w:rsidRPr="0005121B">
              <w:rPr>
                <w:rFonts w:ascii="Garamond" w:eastAsia="Times New Roman" w:hAnsi="Garamond"/>
                <w:sz w:val="22"/>
                <w:szCs w:val="22"/>
                <w:lang w:eastAsia="en-US"/>
              </w:rPr>
              <w:t>е</w:t>
            </w:r>
            <w:r w:rsidRPr="0005121B">
              <w:rPr>
                <w:rFonts w:ascii="Garamond" w:eastAsia="Times New Roman" w:hAnsi="Garamond"/>
                <w:sz w:val="22"/>
                <w:szCs w:val="22"/>
                <w:lang w:eastAsia="en-US"/>
              </w:rPr>
              <w:t xml:space="preserve"> </w:t>
            </w:r>
            <w:r w:rsidR="007D3A4C" w:rsidRPr="0005121B">
              <w:rPr>
                <w:rFonts w:ascii="Garamond" w:eastAsia="Times New Roman" w:hAnsi="Garamond"/>
                <w:sz w:val="22"/>
                <w:szCs w:val="22"/>
                <w:lang w:eastAsia="en-US"/>
              </w:rPr>
              <w:t>электрической энергией (мощность</w:t>
            </w:r>
            <w:r w:rsidR="00986CF3" w:rsidRPr="0005121B">
              <w:rPr>
                <w:rFonts w:ascii="Garamond" w:eastAsia="Times New Roman" w:hAnsi="Garamond"/>
                <w:sz w:val="22"/>
                <w:szCs w:val="22"/>
                <w:lang w:eastAsia="en-US"/>
              </w:rPr>
              <w:t>ю</w:t>
            </w:r>
            <w:r w:rsidR="007D3A4C" w:rsidRPr="0005121B">
              <w:rPr>
                <w:rFonts w:ascii="Garamond" w:eastAsia="Times New Roman" w:hAnsi="Garamond"/>
                <w:sz w:val="22"/>
                <w:szCs w:val="22"/>
                <w:lang w:eastAsia="en-US"/>
              </w:rPr>
              <w:t>)</w:t>
            </w:r>
            <w:r w:rsidR="00986CF3" w:rsidRPr="0005121B">
              <w:rPr>
                <w:rFonts w:ascii="Garamond" w:eastAsia="Times New Roman" w:hAnsi="Garamond"/>
                <w:sz w:val="22"/>
                <w:szCs w:val="22"/>
                <w:lang w:eastAsia="en-US"/>
              </w:rPr>
              <w:t xml:space="preserve"> </w:t>
            </w:r>
            <w:r w:rsidRPr="0005121B">
              <w:rPr>
                <w:rFonts w:ascii="Garamond" w:eastAsia="Times New Roman" w:hAnsi="Garamond"/>
                <w:sz w:val="22"/>
                <w:szCs w:val="22"/>
                <w:lang w:eastAsia="en-US"/>
              </w:rPr>
              <w:t xml:space="preserve">на оптовом рынке </w:t>
            </w:r>
            <w:r w:rsidR="009C7C4A" w:rsidRPr="0005121B">
              <w:rPr>
                <w:rFonts w:ascii="Garamond" w:eastAsia="Times New Roman" w:hAnsi="Garamond"/>
                <w:sz w:val="22"/>
                <w:szCs w:val="22"/>
                <w:lang w:eastAsia="en-US"/>
              </w:rPr>
              <w:t xml:space="preserve">с использованием ГТП </w:t>
            </w:r>
            <w:r w:rsidRPr="0005121B">
              <w:rPr>
                <w:rFonts w:ascii="Garamond" w:eastAsia="Times New Roman" w:hAnsi="Garamond"/>
                <w:sz w:val="22"/>
                <w:szCs w:val="22"/>
                <w:lang w:eastAsia="en-US"/>
              </w:rPr>
              <w:t>до выполнения требований</w:t>
            </w:r>
            <w:r w:rsidR="00A1695E" w:rsidRPr="0005121B">
              <w:rPr>
                <w:rFonts w:ascii="Garamond" w:eastAsia="Times New Roman" w:hAnsi="Garamond"/>
                <w:sz w:val="22"/>
                <w:szCs w:val="22"/>
                <w:lang w:eastAsia="en-US"/>
              </w:rPr>
              <w:t xml:space="preserve"> п.</w:t>
            </w:r>
            <w:r w:rsidR="00B7465E" w:rsidRPr="0005121B">
              <w:rPr>
                <w:rFonts w:ascii="Garamond" w:eastAsia="Times New Roman" w:hAnsi="Garamond"/>
                <w:sz w:val="22"/>
                <w:szCs w:val="22"/>
                <w:lang w:eastAsia="en-US"/>
              </w:rPr>
              <w:t xml:space="preserve"> </w:t>
            </w:r>
            <w:r w:rsidR="00A1695E" w:rsidRPr="0005121B">
              <w:rPr>
                <w:rFonts w:ascii="Garamond" w:eastAsia="Times New Roman" w:hAnsi="Garamond"/>
                <w:sz w:val="22"/>
                <w:szCs w:val="22"/>
                <w:lang w:eastAsia="en-US"/>
              </w:rPr>
              <w:t>5.</w:t>
            </w:r>
            <w:r w:rsidR="00B7465E" w:rsidRPr="0005121B">
              <w:rPr>
                <w:rFonts w:ascii="Garamond" w:eastAsia="Times New Roman" w:hAnsi="Garamond"/>
                <w:sz w:val="22"/>
                <w:szCs w:val="22"/>
                <w:lang w:eastAsia="en-US"/>
              </w:rPr>
              <w:t>5.4</w:t>
            </w:r>
            <w:r w:rsidR="00A1695E" w:rsidRPr="0005121B">
              <w:rPr>
                <w:rFonts w:ascii="Garamond" w:eastAsia="Times New Roman" w:hAnsi="Garamond"/>
                <w:sz w:val="22"/>
                <w:szCs w:val="22"/>
                <w:lang w:eastAsia="en-US"/>
              </w:rPr>
              <w:t xml:space="preserve"> настоящего </w:t>
            </w:r>
            <w:r w:rsidR="00986CF3" w:rsidRPr="0005121B">
              <w:rPr>
                <w:rFonts w:ascii="Garamond" w:eastAsia="Times New Roman" w:hAnsi="Garamond"/>
                <w:sz w:val="22"/>
                <w:szCs w:val="22"/>
                <w:lang w:eastAsia="en-US"/>
              </w:rPr>
              <w:t xml:space="preserve">приложения </w:t>
            </w:r>
            <w:r w:rsidR="00A1695E" w:rsidRPr="0005121B">
              <w:rPr>
                <w:rFonts w:ascii="Garamond" w:eastAsia="Times New Roman" w:hAnsi="Garamond"/>
                <w:sz w:val="22"/>
                <w:szCs w:val="22"/>
                <w:lang w:eastAsia="en-US"/>
              </w:rPr>
              <w:t xml:space="preserve">по внесению изменений в регистрационную </w:t>
            </w:r>
            <w:r w:rsidR="00986CF3" w:rsidRPr="0005121B">
              <w:rPr>
                <w:rFonts w:ascii="Garamond" w:eastAsia="Times New Roman" w:hAnsi="Garamond"/>
                <w:sz w:val="22"/>
                <w:szCs w:val="22"/>
                <w:lang w:eastAsia="en-US"/>
              </w:rPr>
              <w:t xml:space="preserve">информацию </w:t>
            </w:r>
            <w:r w:rsidR="009C7C4A" w:rsidRPr="0005121B">
              <w:rPr>
                <w:rFonts w:ascii="Garamond" w:eastAsia="Times New Roman" w:hAnsi="Garamond"/>
                <w:sz w:val="22"/>
                <w:szCs w:val="22"/>
                <w:lang w:eastAsia="en-US"/>
              </w:rPr>
              <w:t xml:space="preserve">новый гарантирующий поставщик </w:t>
            </w:r>
            <w:r w:rsidRPr="0005121B">
              <w:rPr>
                <w:rFonts w:ascii="Garamond" w:eastAsia="Times New Roman" w:hAnsi="Garamond"/>
                <w:sz w:val="22"/>
                <w:szCs w:val="22"/>
                <w:lang w:eastAsia="en-US"/>
              </w:rPr>
              <w:t xml:space="preserve">осуществляет торговлю электрической энергией </w:t>
            </w:r>
            <w:r w:rsidR="007D3A4C" w:rsidRPr="0005121B">
              <w:rPr>
                <w:rFonts w:ascii="Garamond" w:eastAsia="Times New Roman" w:hAnsi="Garamond"/>
                <w:sz w:val="22"/>
                <w:szCs w:val="22"/>
                <w:lang w:eastAsia="en-US"/>
              </w:rPr>
              <w:t>(</w:t>
            </w:r>
            <w:r w:rsidRPr="0005121B">
              <w:rPr>
                <w:rFonts w:ascii="Garamond" w:eastAsia="Times New Roman" w:hAnsi="Garamond"/>
                <w:sz w:val="22"/>
                <w:szCs w:val="22"/>
                <w:lang w:eastAsia="en-US"/>
              </w:rPr>
              <w:t>мощностью</w:t>
            </w:r>
            <w:r w:rsidR="007D3A4C" w:rsidRPr="0005121B">
              <w:rPr>
                <w:rFonts w:ascii="Garamond" w:eastAsia="Times New Roman" w:hAnsi="Garamond"/>
                <w:sz w:val="22"/>
                <w:szCs w:val="22"/>
                <w:lang w:eastAsia="en-US"/>
              </w:rPr>
              <w:t>)</w:t>
            </w:r>
            <w:r w:rsidRPr="0005121B">
              <w:rPr>
                <w:rFonts w:ascii="Garamond" w:eastAsia="Times New Roman" w:hAnsi="Garamond"/>
                <w:sz w:val="22"/>
                <w:szCs w:val="22"/>
                <w:lang w:eastAsia="en-US"/>
              </w:rPr>
              <w:t xml:space="preserve"> на оптовом рынке на основании </w:t>
            </w:r>
            <w:r w:rsidR="00127DD8" w:rsidRPr="0005121B">
              <w:rPr>
                <w:rFonts w:ascii="Garamond" w:eastAsia="Times New Roman" w:hAnsi="Garamond"/>
                <w:sz w:val="22"/>
                <w:szCs w:val="22"/>
                <w:lang w:eastAsia="en-US"/>
              </w:rPr>
              <w:t>регистрационной информации</w:t>
            </w:r>
            <w:r w:rsidRPr="0005121B">
              <w:rPr>
                <w:rFonts w:ascii="Garamond" w:eastAsia="Times New Roman" w:hAnsi="Garamond"/>
                <w:sz w:val="22"/>
                <w:szCs w:val="22"/>
                <w:lang w:eastAsia="en-US"/>
              </w:rPr>
              <w:t xml:space="preserve">, ранее </w:t>
            </w:r>
            <w:r w:rsidR="00127DD8" w:rsidRPr="0005121B">
              <w:rPr>
                <w:rFonts w:ascii="Garamond" w:eastAsia="Times New Roman" w:hAnsi="Garamond"/>
                <w:sz w:val="22"/>
                <w:szCs w:val="22"/>
                <w:lang w:eastAsia="en-US"/>
              </w:rPr>
              <w:t>предоставленной заменяемым гарантирующим поставщиком</w:t>
            </w:r>
            <w:r w:rsidRPr="0005121B">
              <w:rPr>
                <w:rFonts w:ascii="Garamond" w:eastAsia="Times New Roman" w:hAnsi="Garamond"/>
                <w:sz w:val="22"/>
                <w:szCs w:val="22"/>
                <w:lang w:eastAsia="en-US"/>
              </w:rPr>
              <w:t>.</w:t>
            </w:r>
          </w:p>
        </w:tc>
      </w:tr>
    </w:tbl>
    <w:p w14:paraId="5F277A0C" w14:textId="77777777" w:rsidR="00D30F3F" w:rsidRPr="0005121B" w:rsidRDefault="00D30F3F" w:rsidP="00EA07B5">
      <w:pPr>
        <w:rPr>
          <w:highlight w:val="yellow"/>
          <w:lang w:eastAsia="en-US"/>
        </w:rPr>
      </w:pPr>
    </w:p>
    <w:p w14:paraId="16A877EA" w14:textId="77777777" w:rsidR="00805208" w:rsidRPr="0005121B" w:rsidRDefault="00805208" w:rsidP="00D30F3F">
      <w:pPr>
        <w:tabs>
          <w:tab w:val="left" w:pos="1335"/>
        </w:tabs>
        <w:rPr>
          <w:rFonts w:ascii="Garamond" w:hAnsi="Garamond"/>
          <w:sz w:val="22"/>
          <w:szCs w:val="22"/>
          <w:highlight w:val="yellow"/>
          <w:lang w:eastAsia="en-US"/>
        </w:rPr>
        <w:sectPr w:rsidR="00805208" w:rsidRPr="0005121B" w:rsidSect="00D6530B">
          <w:footerReference w:type="default" r:id="rId8"/>
          <w:footerReference w:type="first" r:id="rId9"/>
          <w:pgSz w:w="16838" w:h="11906" w:orient="landscape"/>
          <w:pgMar w:top="1134" w:right="851" w:bottom="851" w:left="1304" w:header="709" w:footer="709" w:gutter="0"/>
          <w:cols w:space="708"/>
          <w:docGrid w:linePitch="360"/>
        </w:sectPr>
      </w:pPr>
    </w:p>
    <w:p w14:paraId="187C87D7" w14:textId="6C94D1C7" w:rsidR="001177B3" w:rsidRPr="0005121B" w:rsidRDefault="001177B3" w:rsidP="001177B3">
      <w:pPr>
        <w:jc w:val="both"/>
        <w:rPr>
          <w:rFonts w:ascii="Garamond" w:hAnsi="Garamond"/>
          <w:b/>
          <w:sz w:val="22"/>
          <w:szCs w:val="22"/>
          <w:lang w:eastAsia="en-US"/>
        </w:rPr>
      </w:pPr>
      <w:r w:rsidRPr="0005121B">
        <w:rPr>
          <w:rFonts w:ascii="Garamond" w:hAnsi="Garamond"/>
          <w:b/>
          <w:sz w:val="22"/>
          <w:szCs w:val="22"/>
          <w:lang w:eastAsia="en-US"/>
        </w:rPr>
        <w:t>Действующая редакция</w:t>
      </w:r>
    </w:p>
    <w:p w14:paraId="7AC6ACA3" w14:textId="77777777" w:rsidR="001177B3" w:rsidRPr="0005121B" w:rsidRDefault="001177B3" w:rsidP="00805208">
      <w:pPr>
        <w:ind w:left="851" w:hanging="709"/>
        <w:jc w:val="center"/>
        <w:rPr>
          <w:rFonts w:ascii="Garamond" w:hAnsi="Garamond"/>
          <w:b/>
          <w:sz w:val="22"/>
          <w:szCs w:val="22"/>
          <w:lang w:eastAsia="en-US"/>
        </w:rPr>
      </w:pPr>
    </w:p>
    <w:p w14:paraId="746B534A" w14:textId="628DF396" w:rsidR="00805208" w:rsidRPr="0005121B" w:rsidRDefault="00805208" w:rsidP="00805208">
      <w:pPr>
        <w:ind w:left="851" w:hanging="709"/>
        <w:jc w:val="center"/>
        <w:rPr>
          <w:rFonts w:ascii="Garamond" w:hAnsi="Garamond"/>
          <w:b/>
          <w:sz w:val="22"/>
          <w:szCs w:val="22"/>
          <w:lang w:eastAsia="en-US"/>
        </w:rPr>
      </w:pPr>
      <w:r w:rsidRPr="0005121B">
        <w:rPr>
          <w:rFonts w:ascii="Garamond" w:hAnsi="Garamond"/>
          <w:b/>
          <w:sz w:val="22"/>
          <w:szCs w:val="22"/>
        </w:rPr>
        <w:t xml:space="preserve">Форма </w:t>
      </w:r>
      <w:proofErr w:type="spellStart"/>
      <w:r w:rsidRPr="0005121B">
        <w:rPr>
          <w:rFonts w:ascii="Garamond" w:hAnsi="Garamond"/>
          <w:b/>
          <w:sz w:val="22"/>
          <w:szCs w:val="22"/>
        </w:rPr>
        <w:t>Х3</w:t>
      </w:r>
      <w:proofErr w:type="spellEnd"/>
    </w:p>
    <w:p w14:paraId="54673B50" w14:textId="77777777" w:rsidR="00805208" w:rsidRPr="0005121B" w:rsidRDefault="00805208" w:rsidP="001177B3"/>
    <w:p w14:paraId="23FCFBF0" w14:textId="77777777" w:rsidR="00805208" w:rsidRPr="0005121B" w:rsidRDefault="00805208" w:rsidP="00EA07B5"/>
    <w:p w14:paraId="3B59DE4F"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 xml:space="preserve">(на бланке заявителя) </w:t>
      </w:r>
    </w:p>
    <w:p w14:paraId="01B2586A" w14:textId="77777777" w:rsidR="00805208" w:rsidRPr="0005121B" w:rsidRDefault="00805208" w:rsidP="00805208">
      <w:pPr>
        <w:jc w:val="right"/>
        <w:rPr>
          <w:rFonts w:ascii="Garamond" w:eastAsia="Times New Roman" w:hAnsi="Garamond"/>
          <w:sz w:val="22"/>
          <w:szCs w:val="22"/>
        </w:rPr>
      </w:pPr>
      <w:r w:rsidRPr="0005121B">
        <w:rPr>
          <w:rFonts w:ascii="Garamond" w:eastAsia="Times New Roman" w:hAnsi="Garamond"/>
          <w:sz w:val="22"/>
          <w:szCs w:val="22"/>
        </w:rPr>
        <w:t>Председателю Правления</w:t>
      </w:r>
    </w:p>
    <w:p w14:paraId="31F69A93" w14:textId="77777777" w:rsidR="00805208" w:rsidRPr="0005121B" w:rsidRDefault="00805208" w:rsidP="00805208">
      <w:pPr>
        <w:jc w:val="right"/>
        <w:rPr>
          <w:rFonts w:ascii="Garamond" w:eastAsia="Times New Roman" w:hAnsi="Garamond"/>
          <w:sz w:val="22"/>
        </w:rPr>
      </w:pPr>
      <w:bookmarkStart w:id="8" w:name="_Toc399249211"/>
      <w:bookmarkStart w:id="9" w:name="_Toc404696648"/>
      <w:bookmarkStart w:id="10" w:name="_Toc407020099"/>
      <w:bookmarkStart w:id="11" w:name="_Toc428358608"/>
      <w:bookmarkStart w:id="12" w:name="_Toc473814651"/>
      <w:r w:rsidRPr="0005121B">
        <w:rPr>
          <w:rFonts w:ascii="Garamond" w:eastAsia="Times New Roman" w:hAnsi="Garamond"/>
          <w:sz w:val="22"/>
        </w:rPr>
        <w:t>АО «АТС»</w:t>
      </w:r>
      <w:bookmarkEnd w:id="8"/>
      <w:bookmarkEnd w:id="9"/>
      <w:bookmarkEnd w:id="10"/>
      <w:bookmarkEnd w:id="11"/>
      <w:bookmarkEnd w:id="12"/>
    </w:p>
    <w:p w14:paraId="5C94B87E"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№___________________</w:t>
      </w:r>
    </w:p>
    <w:p w14:paraId="5076A85E"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w:t>
      </w:r>
      <w:proofErr w:type="gramStart"/>
      <w:r w:rsidRPr="0005121B">
        <w:rPr>
          <w:rFonts w:ascii="Garamond" w:eastAsia="Times New Roman" w:hAnsi="Garamond"/>
          <w:sz w:val="22"/>
          <w:szCs w:val="22"/>
        </w:rPr>
        <w:t>_»_</w:t>
      </w:r>
      <w:proofErr w:type="gramEnd"/>
      <w:r w:rsidRPr="0005121B">
        <w:rPr>
          <w:rFonts w:ascii="Garamond" w:eastAsia="Times New Roman" w:hAnsi="Garamond"/>
          <w:sz w:val="22"/>
          <w:szCs w:val="22"/>
        </w:rPr>
        <w:t>__________</w:t>
      </w:r>
      <w:proofErr w:type="spellStart"/>
      <w:r w:rsidRPr="0005121B">
        <w:rPr>
          <w:rFonts w:ascii="Garamond" w:eastAsia="Times New Roman" w:hAnsi="Garamond"/>
          <w:sz w:val="22"/>
          <w:szCs w:val="22"/>
        </w:rPr>
        <w:t>20___г</w:t>
      </w:r>
      <w:proofErr w:type="spellEnd"/>
      <w:r w:rsidRPr="0005121B">
        <w:rPr>
          <w:rFonts w:ascii="Garamond" w:eastAsia="Times New Roman" w:hAnsi="Garamond"/>
          <w:sz w:val="22"/>
          <w:szCs w:val="22"/>
        </w:rPr>
        <w:t>.</w:t>
      </w:r>
    </w:p>
    <w:p w14:paraId="7325FBE2" w14:textId="77777777" w:rsidR="00805208" w:rsidRPr="0005121B" w:rsidRDefault="00805208" w:rsidP="00805208">
      <w:pPr>
        <w:jc w:val="both"/>
        <w:rPr>
          <w:rFonts w:ascii="Garamond" w:eastAsia="Times New Roman" w:hAnsi="Garamond"/>
          <w:sz w:val="22"/>
          <w:szCs w:val="22"/>
        </w:rPr>
      </w:pPr>
    </w:p>
    <w:p w14:paraId="133CEFDC" w14:textId="77777777" w:rsidR="00805208" w:rsidRPr="0005121B" w:rsidRDefault="00805208" w:rsidP="00805208">
      <w:pPr>
        <w:jc w:val="center"/>
        <w:rPr>
          <w:rFonts w:ascii="Garamond" w:eastAsia="Times New Roman" w:hAnsi="Garamond"/>
          <w:b/>
          <w:sz w:val="22"/>
        </w:rPr>
      </w:pPr>
      <w:bookmarkStart w:id="13" w:name="_Toc399249212"/>
      <w:bookmarkStart w:id="14" w:name="_Toc404696649"/>
      <w:bookmarkStart w:id="15" w:name="_Toc407020100"/>
      <w:bookmarkStart w:id="16" w:name="_Toc428358609"/>
      <w:bookmarkStart w:id="17" w:name="_Toc473814652"/>
      <w:r w:rsidRPr="0005121B">
        <w:rPr>
          <w:rFonts w:ascii="Garamond" w:eastAsia="Times New Roman" w:hAnsi="Garamond"/>
          <w:b/>
          <w:sz w:val="22"/>
        </w:rPr>
        <w:t>ЗАЯВЛЕНИЕ</w:t>
      </w:r>
      <w:bookmarkEnd w:id="13"/>
      <w:bookmarkEnd w:id="14"/>
      <w:bookmarkEnd w:id="15"/>
      <w:bookmarkEnd w:id="16"/>
      <w:bookmarkEnd w:id="17"/>
    </w:p>
    <w:p w14:paraId="23CA8DFC" w14:textId="77777777" w:rsidR="00805208" w:rsidRPr="0005121B" w:rsidRDefault="00805208" w:rsidP="00805208">
      <w:pPr>
        <w:jc w:val="center"/>
        <w:rPr>
          <w:rFonts w:ascii="Garamond" w:eastAsia="Times New Roman" w:hAnsi="Garamond"/>
          <w:b/>
          <w:sz w:val="22"/>
          <w:szCs w:val="22"/>
        </w:rPr>
      </w:pPr>
      <w:r w:rsidRPr="0005121B">
        <w:rPr>
          <w:rFonts w:ascii="Garamond" w:eastAsia="Times New Roman" w:hAnsi="Garamond"/>
          <w:b/>
          <w:sz w:val="22"/>
          <w:szCs w:val="22"/>
        </w:rPr>
        <w:t>о регистрации группы точек поставки и предоставлении права участия</w:t>
      </w:r>
    </w:p>
    <w:p w14:paraId="2CB5C5D4" w14:textId="77777777" w:rsidR="00805208" w:rsidRPr="0005121B" w:rsidRDefault="00805208" w:rsidP="00805208">
      <w:pPr>
        <w:jc w:val="center"/>
        <w:rPr>
          <w:rFonts w:ascii="Garamond" w:eastAsia="Times New Roman" w:hAnsi="Garamond"/>
          <w:b/>
          <w:sz w:val="22"/>
          <w:szCs w:val="22"/>
        </w:rPr>
      </w:pPr>
      <w:r w:rsidRPr="0005121B">
        <w:rPr>
          <w:rFonts w:ascii="Garamond" w:eastAsia="Times New Roman" w:hAnsi="Garamond"/>
          <w:b/>
          <w:sz w:val="22"/>
          <w:szCs w:val="22"/>
        </w:rPr>
        <w:t>в торговле электрической энергией и мощностью на оптовом рынке</w:t>
      </w:r>
    </w:p>
    <w:p w14:paraId="54732237" w14:textId="77777777" w:rsidR="00805208" w:rsidRPr="0005121B" w:rsidRDefault="00805208" w:rsidP="00805208">
      <w:pPr>
        <w:jc w:val="center"/>
        <w:rPr>
          <w:rFonts w:ascii="Garamond" w:eastAsia="Times New Roman" w:hAnsi="Garamond"/>
          <w:b/>
          <w:sz w:val="22"/>
          <w:szCs w:val="2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6671"/>
      </w:tblGrid>
      <w:tr w:rsidR="00805208" w:rsidRPr="0005121B" w14:paraId="57103DF9" w14:textId="77777777" w:rsidTr="00805208">
        <w:trPr>
          <w:trHeight w:val="416"/>
        </w:trPr>
        <w:tc>
          <w:tcPr>
            <w:tcW w:w="4644" w:type="dxa"/>
            <w:vAlign w:val="center"/>
          </w:tcPr>
          <w:p w14:paraId="5FF48DC4"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Полное фирменное наименование</w:t>
            </w:r>
          </w:p>
        </w:tc>
        <w:tc>
          <w:tcPr>
            <w:tcW w:w="10206" w:type="dxa"/>
            <w:vAlign w:val="center"/>
          </w:tcPr>
          <w:p w14:paraId="43EF86B9" w14:textId="77777777" w:rsidR="00805208" w:rsidRPr="0005121B" w:rsidRDefault="00805208" w:rsidP="00805208">
            <w:pPr>
              <w:jc w:val="both"/>
              <w:rPr>
                <w:rFonts w:ascii="Garamond" w:eastAsia="Times New Roman" w:hAnsi="Garamond"/>
                <w:sz w:val="22"/>
              </w:rPr>
            </w:pPr>
          </w:p>
        </w:tc>
      </w:tr>
      <w:tr w:rsidR="00805208" w:rsidRPr="0005121B" w14:paraId="61FB0885" w14:textId="77777777" w:rsidTr="00805208">
        <w:tc>
          <w:tcPr>
            <w:tcW w:w="4644" w:type="dxa"/>
            <w:vAlign w:val="center"/>
          </w:tcPr>
          <w:p w14:paraId="25266056"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Сокращенное фирменное наименование (при наличии)</w:t>
            </w:r>
          </w:p>
        </w:tc>
        <w:tc>
          <w:tcPr>
            <w:tcW w:w="10206" w:type="dxa"/>
            <w:vAlign w:val="center"/>
          </w:tcPr>
          <w:p w14:paraId="4C4A85C7" w14:textId="77777777" w:rsidR="00805208" w:rsidRPr="0005121B" w:rsidRDefault="00805208" w:rsidP="00805208">
            <w:pPr>
              <w:jc w:val="both"/>
              <w:rPr>
                <w:rFonts w:ascii="Garamond" w:eastAsia="Times New Roman" w:hAnsi="Garamond"/>
                <w:sz w:val="22"/>
              </w:rPr>
            </w:pPr>
          </w:p>
        </w:tc>
      </w:tr>
    </w:tbl>
    <w:p w14:paraId="7682BF5D" w14:textId="77777777" w:rsidR="00805208" w:rsidRPr="0005121B" w:rsidRDefault="00805208" w:rsidP="00805208">
      <w:pPr>
        <w:jc w:val="both"/>
        <w:rPr>
          <w:rFonts w:ascii="Garamond" w:eastAsia="Times New Roman" w:hAnsi="Garamond"/>
          <w:sz w:val="22"/>
          <w:szCs w:val="22"/>
        </w:rPr>
      </w:pPr>
    </w:p>
    <w:p w14:paraId="10F445F4"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приобретшее статус гарантирующего поставщика по результатам</w:t>
      </w:r>
    </w:p>
    <w:p w14:paraId="062C5C2A" w14:textId="77777777" w:rsidR="00805208" w:rsidRPr="0005121B" w:rsidRDefault="00805208" w:rsidP="00805208">
      <w:pPr>
        <w:jc w:val="both"/>
        <w:rPr>
          <w:rFonts w:ascii="Garamond" w:eastAsia="Times New Roman" w:hAnsi="Garamond"/>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383"/>
      </w:tblGrid>
      <w:tr w:rsidR="00805208" w:rsidRPr="0005121B" w14:paraId="5D49C852" w14:textId="77777777" w:rsidTr="00805208">
        <w:tc>
          <w:tcPr>
            <w:tcW w:w="4644" w:type="dxa"/>
          </w:tcPr>
          <w:p w14:paraId="6ED86569" w14:textId="77777777" w:rsidR="00805208" w:rsidRPr="0005121B" w:rsidRDefault="00805208" w:rsidP="00805208">
            <w:pPr>
              <w:jc w:val="both"/>
              <w:rPr>
                <w:rFonts w:ascii="Garamond" w:eastAsia="Times New Roman" w:hAnsi="Garamond"/>
                <w:b/>
                <w:sz w:val="22"/>
              </w:rPr>
            </w:pPr>
            <w:r w:rsidRPr="0005121B">
              <w:rPr>
                <w:rFonts w:ascii="Garamond" w:eastAsia="Times New Roman" w:hAnsi="Garamond"/>
                <w:sz w:val="22"/>
                <w:szCs w:val="22"/>
              </w:rPr>
              <w:t xml:space="preserve">конкурса/реорганизации </w:t>
            </w:r>
            <w:r w:rsidRPr="0005121B">
              <w:rPr>
                <w:rFonts w:ascii="Garamond" w:eastAsia="Times New Roman" w:hAnsi="Garamond"/>
                <w:sz w:val="22"/>
                <w:szCs w:val="22"/>
                <w:highlight w:val="yellow"/>
              </w:rPr>
              <w:t>(указать дату конкурса и фирменное наименование заменяемого ГП / форму реорганизации и фирменное наименование правопредшественника ГП)</w:t>
            </w:r>
          </w:p>
        </w:tc>
        <w:tc>
          <w:tcPr>
            <w:tcW w:w="10206" w:type="dxa"/>
          </w:tcPr>
          <w:p w14:paraId="7EB76926" w14:textId="77777777" w:rsidR="00805208" w:rsidRPr="0005121B" w:rsidRDefault="00805208" w:rsidP="00805208">
            <w:pPr>
              <w:jc w:val="both"/>
              <w:rPr>
                <w:rFonts w:ascii="Garamond" w:eastAsia="Times New Roman" w:hAnsi="Garamond"/>
                <w:b/>
                <w:sz w:val="22"/>
              </w:rPr>
            </w:pPr>
          </w:p>
        </w:tc>
      </w:tr>
    </w:tbl>
    <w:p w14:paraId="7296D2D2" w14:textId="77777777" w:rsidR="00805208" w:rsidRPr="0005121B" w:rsidRDefault="00805208" w:rsidP="00805208">
      <w:pPr>
        <w:jc w:val="both"/>
        <w:rPr>
          <w:rFonts w:ascii="Garamond" w:eastAsia="Times New Roman" w:hAnsi="Garamond"/>
          <w:sz w:val="22"/>
          <w:szCs w:val="22"/>
        </w:rPr>
      </w:pPr>
    </w:p>
    <w:p w14:paraId="1F22A4BF"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в отношении зоны (зон) деятельности которого зарегистрирована (-ы) группа (-ы) точек поставки на оптовом рынке</w:t>
      </w:r>
    </w:p>
    <w:p w14:paraId="0F1700F1" w14:textId="77777777" w:rsidR="00805208" w:rsidRPr="0005121B" w:rsidRDefault="00805208" w:rsidP="00805208">
      <w:pPr>
        <w:jc w:val="both"/>
        <w:rPr>
          <w:rFonts w:ascii="Garamond" w:eastAsia="Times New Roman" w:hAnsi="Garamond"/>
          <w:sz w:val="22"/>
          <w:szCs w:val="2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5"/>
        <w:gridCol w:w="6681"/>
      </w:tblGrid>
      <w:tr w:rsidR="00805208" w:rsidRPr="0005121B" w14:paraId="25E06C7B" w14:textId="77777777" w:rsidTr="00805208">
        <w:tc>
          <w:tcPr>
            <w:tcW w:w="4608" w:type="dxa"/>
            <w:vAlign w:val="center"/>
          </w:tcPr>
          <w:p w14:paraId="008BD0F5"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Наименование ГТП</w:t>
            </w:r>
          </w:p>
        </w:tc>
        <w:tc>
          <w:tcPr>
            <w:tcW w:w="10242" w:type="dxa"/>
            <w:vAlign w:val="center"/>
          </w:tcPr>
          <w:p w14:paraId="0EDBEB59" w14:textId="77777777" w:rsidR="00805208" w:rsidRPr="0005121B" w:rsidRDefault="00805208" w:rsidP="00805208">
            <w:pPr>
              <w:jc w:val="both"/>
              <w:rPr>
                <w:rFonts w:ascii="Garamond" w:eastAsia="Times New Roman" w:hAnsi="Garamond"/>
                <w:sz w:val="22"/>
              </w:rPr>
            </w:pPr>
          </w:p>
        </w:tc>
      </w:tr>
      <w:tr w:rsidR="00805208" w:rsidRPr="0005121B" w14:paraId="3CE1D7CC" w14:textId="77777777" w:rsidTr="00805208">
        <w:tc>
          <w:tcPr>
            <w:tcW w:w="4608" w:type="dxa"/>
            <w:vAlign w:val="center"/>
          </w:tcPr>
          <w:p w14:paraId="2DAE8409"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Буквенный код ГТП</w:t>
            </w:r>
          </w:p>
        </w:tc>
        <w:tc>
          <w:tcPr>
            <w:tcW w:w="10242" w:type="dxa"/>
            <w:vAlign w:val="center"/>
          </w:tcPr>
          <w:p w14:paraId="1B0C2B32" w14:textId="77777777" w:rsidR="00805208" w:rsidRPr="0005121B" w:rsidRDefault="00805208" w:rsidP="00805208">
            <w:pPr>
              <w:jc w:val="both"/>
              <w:rPr>
                <w:rFonts w:ascii="Garamond" w:eastAsia="Times New Roman" w:hAnsi="Garamond"/>
                <w:sz w:val="22"/>
              </w:rPr>
            </w:pPr>
          </w:p>
        </w:tc>
      </w:tr>
    </w:tbl>
    <w:p w14:paraId="3F2078E6" w14:textId="77777777" w:rsidR="00805208" w:rsidRPr="0005121B" w:rsidRDefault="00805208" w:rsidP="00805208">
      <w:pPr>
        <w:ind w:left="567"/>
        <w:jc w:val="both"/>
        <w:rPr>
          <w:rFonts w:ascii="Garamond" w:eastAsia="Times New Roman" w:hAnsi="Garamond"/>
          <w:sz w:val="22"/>
          <w:szCs w:val="22"/>
        </w:rPr>
      </w:pPr>
      <w:r w:rsidRPr="0005121B">
        <w:rPr>
          <w:rFonts w:ascii="Garamond" w:eastAsia="Times New Roman" w:hAnsi="Garamond"/>
          <w:sz w:val="22"/>
          <w:szCs w:val="22"/>
        </w:rPr>
        <w:t xml:space="preserve"> </w:t>
      </w:r>
    </w:p>
    <w:p w14:paraId="5BCAF229"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в соответствии с требованиями п. 29 Правил оптового рынка электрической энергии и мощности, утвержденных постановлением Правительства РФ от </w:t>
      </w:r>
      <w:r w:rsidRPr="0005121B">
        <w:rPr>
          <w:rFonts w:ascii="Garamond" w:eastAsia="Times New Roman" w:hAnsi="Garamond" w:cs="Garamond"/>
          <w:bCs/>
          <w:sz w:val="22"/>
          <w:szCs w:val="22"/>
        </w:rPr>
        <w:t>27.12.2010 № 1172</w:t>
      </w:r>
      <w:r w:rsidRPr="0005121B">
        <w:rPr>
          <w:rFonts w:ascii="Garamond" w:eastAsia="Times New Roman" w:hAnsi="Garamond"/>
          <w:sz w:val="22"/>
          <w:szCs w:val="22"/>
        </w:rPr>
        <w:t>, выражает намерение зарегистрировать группу точек поставки предыдущего гарантирующего поставщика, соответствующую зоне его деятельности, и получить право на участие в торговле на оптовом рынке с использованием указанной группы точек поставки.</w:t>
      </w:r>
    </w:p>
    <w:p w14:paraId="13B8EA3C" w14:textId="148E4022" w:rsidR="00805208" w:rsidRPr="0005121B" w:rsidRDefault="00581D08" w:rsidP="00805208">
      <w:pPr>
        <w:spacing w:before="100" w:beforeAutospacing="1" w:after="100" w:afterAutospacing="1"/>
        <w:jc w:val="both"/>
        <w:rPr>
          <w:rFonts w:ascii="Garamond" w:eastAsia="Times New Roman" w:hAnsi="Garamond"/>
          <w:bCs/>
          <w:sz w:val="22"/>
          <w:szCs w:val="22"/>
        </w:rPr>
      </w:pPr>
      <w:r w:rsidRPr="0005121B">
        <w:rPr>
          <w:rFonts w:ascii="Garamond" w:eastAsia="Times New Roman" w:hAnsi="Garamond"/>
          <w:bCs/>
          <w:sz w:val="22"/>
          <w:szCs w:val="22"/>
        </w:rPr>
        <w:t>___________________________</w:t>
      </w:r>
      <w:r w:rsidRPr="0005121B">
        <w:rPr>
          <w:rFonts w:ascii="Garamond" w:eastAsia="Times New Roman" w:hAnsi="Garamond"/>
          <w:bCs/>
          <w:sz w:val="22"/>
          <w:szCs w:val="22"/>
        </w:rPr>
        <w:tab/>
      </w:r>
      <w:r w:rsidRPr="0005121B">
        <w:rPr>
          <w:rFonts w:ascii="Garamond" w:eastAsia="Times New Roman" w:hAnsi="Garamond"/>
          <w:bCs/>
          <w:sz w:val="22"/>
          <w:szCs w:val="22"/>
        </w:rPr>
        <w:tab/>
      </w:r>
      <w:r w:rsidRPr="0005121B">
        <w:rPr>
          <w:rFonts w:ascii="Garamond" w:eastAsia="Times New Roman" w:hAnsi="Garamond"/>
          <w:bCs/>
          <w:sz w:val="22"/>
          <w:szCs w:val="22"/>
        </w:rPr>
        <w:tab/>
      </w:r>
      <w:r w:rsidR="00805208" w:rsidRPr="0005121B">
        <w:rPr>
          <w:rFonts w:ascii="Garamond" w:eastAsia="Times New Roman" w:hAnsi="Garamond"/>
          <w:bCs/>
          <w:sz w:val="22"/>
          <w:szCs w:val="22"/>
        </w:rPr>
        <w:tab/>
        <w:t>_______________________________</w:t>
      </w:r>
    </w:p>
    <w:p w14:paraId="37FEC362" w14:textId="77777777" w:rsidR="00805208" w:rsidRPr="0005121B" w:rsidRDefault="00805208" w:rsidP="00805208">
      <w:pPr>
        <w:jc w:val="both"/>
        <w:rPr>
          <w:rFonts w:ascii="Garamond" w:eastAsia="Times New Roman" w:hAnsi="Garamond"/>
          <w:i/>
          <w:sz w:val="18"/>
          <w:szCs w:val="18"/>
        </w:rPr>
      </w:pPr>
      <w:r w:rsidRPr="0005121B">
        <w:rPr>
          <w:rFonts w:ascii="Garamond" w:eastAsia="Times New Roman" w:hAnsi="Garamond"/>
          <w:i/>
          <w:sz w:val="18"/>
          <w:szCs w:val="18"/>
        </w:rPr>
        <w:t xml:space="preserve">         (должность представителя)</w:t>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t>(Ф. И. О.)</w:t>
      </w:r>
    </w:p>
    <w:p w14:paraId="439A5A4C" w14:textId="77777777" w:rsidR="00805208" w:rsidRPr="0005121B" w:rsidRDefault="00805208" w:rsidP="00805208">
      <w:pPr>
        <w:jc w:val="both"/>
        <w:rPr>
          <w:rFonts w:ascii="Garamond" w:eastAsia="Times New Roman" w:hAnsi="Garamond"/>
          <w:i/>
          <w:sz w:val="22"/>
          <w:szCs w:val="22"/>
        </w:rPr>
      </w:pPr>
    </w:p>
    <w:p w14:paraId="1386EB55" w14:textId="77777777" w:rsidR="00805208" w:rsidRPr="0005121B" w:rsidRDefault="00805208" w:rsidP="00805208">
      <w:pPr>
        <w:jc w:val="center"/>
        <w:rPr>
          <w:rFonts w:ascii="Garamond" w:eastAsia="Times New Roman" w:hAnsi="Garamond"/>
          <w:b/>
          <w:sz w:val="22"/>
        </w:rPr>
      </w:pPr>
    </w:p>
    <w:p w14:paraId="39FEC790" w14:textId="77777777" w:rsidR="00805208" w:rsidRPr="0005121B" w:rsidRDefault="00805208" w:rsidP="00805208">
      <w:pPr>
        <w:jc w:val="both"/>
        <w:rPr>
          <w:rFonts w:ascii="Garamond" w:eastAsia="Times New Roman" w:hAnsi="Garamond"/>
          <w:b/>
          <w:sz w:val="22"/>
          <w:szCs w:val="22"/>
        </w:rPr>
      </w:pPr>
    </w:p>
    <w:p w14:paraId="7E3AB52D" w14:textId="77777777" w:rsidR="00805208" w:rsidRPr="0005121B" w:rsidRDefault="00805208" w:rsidP="00805208">
      <w:pPr>
        <w:jc w:val="both"/>
        <w:rPr>
          <w:rFonts w:ascii="Garamond" w:hAnsi="Garamond"/>
          <w:b/>
          <w:sz w:val="22"/>
          <w:szCs w:val="22"/>
          <w:lang w:eastAsia="en-US"/>
        </w:rPr>
      </w:pPr>
    </w:p>
    <w:p w14:paraId="2D4585B2" w14:textId="77777777" w:rsidR="00805208" w:rsidRPr="0005121B" w:rsidRDefault="00805208" w:rsidP="00805208">
      <w:pPr>
        <w:jc w:val="both"/>
        <w:rPr>
          <w:rFonts w:ascii="Garamond" w:hAnsi="Garamond"/>
          <w:b/>
          <w:sz w:val="22"/>
          <w:szCs w:val="22"/>
          <w:lang w:eastAsia="en-US"/>
        </w:rPr>
      </w:pPr>
    </w:p>
    <w:p w14:paraId="5F26CB5D" w14:textId="77777777" w:rsidR="00805208" w:rsidRPr="0005121B" w:rsidRDefault="00805208" w:rsidP="00805208">
      <w:pPr>
        <w:jc w:val="both"/>
        <w:rPr>
          <w:rFonts w:ascii="Garamond" w:hAnsi="Garamond"/>
          <w:b/>
          <w:sz w:val="22"/>
          <w:szCs w:val="22"/>
          <w:lang w:eastAsia="en-US"/>
        </w:rPr>
      </w:pPr>
    </w:p>
    <w:p w14:paraId="6E54967C" w14:textId="77777777" w:rsidR="00805208" w:rsidRPr="0005121B" w:rsidRDefault="00805208" w:rsidP="00805208">
      <w:pPr>
        <w:jc w:val="both"/>
        <w:rPr>
          <w:rFonts w:ascii="Garamond" w:hAnsi="Garamond"/>
          <w:b/>
          <w:sz w:val="22"/>
          <w:szCs w:val="22"/>
          <w:lang w:eastAsia="en-US"/>
        </w:rPr>
      </w:pPr>
    </w:p>
    <w:p w14:paraId="3E1DFBDF" w14:textId="77777777" w:rsidR="00805208" w:rsidRPr="0005121B" w:rsidRDefault="00805208" w:rsidP="00805208">
      <w:pPr>
        <w:jc w:val="both"/>
        <w:rPr>
          <w:rFonts w:ascii="Garamond" w:hAnsi="Garamond"/>
          <w:b/>
          <w:sz w:val="22"/>
          <w:szCs w:val="22"/>
          <w:lang w:eastAsia="en-US"/>
        </w:rPr>
      </w:pPr>
    </w:p>
    <w:p w14:paraId="1F547859" w14:textId="77777777" w:rsidR="00805208" w:rsidRPr="0005121B" w:rsidRDefault="00805208" w:rsidP="00805208">
      <w:pPr>
        <w:jc w:val="both"/>
        <w:rPr>
          <w:rFonts w:ascii="Garamond" w:hAnsi="Garamond"/>
          <w:b/>
          <w:sz w:val="22"/>
          <w:szCs w:val="22"/>
          <w:lang w:eastAsia="en-US"/>
        </w:rPr>
      </w:pPr>
    </w:p>
    <w:p w14:paraId="0699BC1D" w14:textId="77777777" w:rsidR="00805208" w:rsidRPr="0005121B" w:rsidRDefault="00805208" w:rsidP="00805208">
      <w:pPr>
        <w:jc w:val="both"/>
        <w:rPr>
          <w:rFonts w:ascii="Garamond" w:hAnsi="Garamond"/>
          <w:b/>
          <w:sz w:val="22"/>
          <w:szCs w:val="22"/>
          <w:lang w:eastAsia="en-US"/>
        </w:rPr>
      </w:pPr>
    </w:p>
    <w:p w14:paraId="52D2467A" w14:textId="77777777" w:rsidR="00805208" w:rsidRPr="0005121B" w:rsidRDefault="00805208" w:rsidP="00805208">
      <w:pPr>
        <w:jc w:val="both"/>
        <w:rPr>
          <w:rFonts w:ascii="Garamond" w:hAnsi="Garamond"/>
          <w:b/>
          <w:sz w:val="22"/>
          <w:szCs w:val="22"/>
          <w:lang w:eastAsia="en-US"/>
        </w:rPr>
      </w:pPr>
    </w:p>
    <w:p w14:paraId="67E69B06" w14:textId="77777777" w:rsidR="00805208" w:rsidRPr="0005121B" w:rsidRDefault="00805208" w:rsidP="00805208">
      <w:pPr>
        <w:jc w:val="both"/>
        <w:rPr>
          <w:rFonts w:ascii="Garamond" w:hAnsi="Garamond"/>
          <w:b/>
          <w:sz w:val="22"/>
          <w:szCs w:val="22"/>
          <w:lang w:eastAsia="en-US"/>
        </w:rPr>
      </w:pPr>
    </w:p>
    <w:p w14:paraId="14D613D1" w14:textId="77777777" w:rsidR="00805208" w:rsidRPr="0005121B" w:rsidRDefault="00805208" w:rsidP="00805208">
      <w:pPr>
        <w:jc w:val="both"/>
        <w:rPr>
          <w:rFonts w:ascii="Garamond" w:hAnsi="Garamond"/>
          <w:b/>
          <w:sz w:val="22"/>
          <w:szCs w:val="22"/>
          <w:lang w:eastAsia="en-US"/>
        </w:rPr>
      </w:pPr>
    </w:p>
    <w:p w14:paraId="44E385B5" w14:textId="77777777" w:rsidR="00581D08" w:rsidRPr="0005121B" w:rsidRDefault="00581D08">
      <w:pPr>
        <w:rPr>
          <w:rFonts w:ascii="Garamond" w:hAnsi="Garamond"/>
          <w:b/>
          <w:sz w:val="22"/>
          <w:szCs w:val="22"/>
          <w:lang w:eastAsia="en-US"/>
        </w:rPr>
      </w:pPr>
      <w:r w:rsidRPr="0005121B">
        <w:rPr>
          <w:rFonts w:ascii="Garamond" w:hAnsi="Garamond"/>
          <w:b/>
          <w:sz w:val="22"/>
          <w:szCs w:val="22"/>
          <w:lang w:eastAsia="en-US"/>
        </w:rPr>
        <w:br w:type="page"/>
      </w:r>
    </w:p>
    <w:p w14:paraId="298BDC07" w14:textId="7DF897C6" w:rsidR="001177B3" w:rsidRPr="0005121B" w:rsidRDefault="001177B3" w:rsidP="001177B3">
      <w:pPr>
        <w:jc w:val="both"/>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0F7C0567" w14:textId="77777777" w:rsidR="001177B3" w:rsidRPr="0005121B" w:rsidRDefault="001177B3" w:rsidP="001177B3">
      <w:pPr>
        <w:ind w:left="851" w:hanging="709"/>
        <w:rPr>
          <w:rFonts w:ascii="Garamond" w:hAnsi="Garamond"/>
          <w:b/>
          <w:sz w:val="22"/>
          <w:szCs w:val="22"/>
        </w:rPr>
      </w:pPr>
    </w:p>
    <w:p w14:paraId="1A5281CE" w14:textId="432F7A84" w:rsidR="00805208" w:rsidRPr="0005121B" w:rsidRDefault="00805208" w:rsidP="00805208">
      <w:pPr>
        <w:ind w:left="851" w:hanging="709"/>
        <w:jc w:val="center"/>
        <w:rPr>
          <w:rFonts w:ascii="Garamond" w:hAnsi="Garamond"/>
          <w:b/>
          <w:sz w:val="22"/>
          <w:szCs w:val="22"/>
          <w:lang w:eastAsia="en-US"/>
        </w:rPr>
      </w:pPr>
      <w:r w:rsidRPr="0005121B">
        <w:rPr>
          <w:rFonts w:ascii="Garamond" w:hAnsi="Garamond"/>
          <w:b/>
          <w:sz w:val="22"/>
          <w:szCs w:val="22"/>
        </w:rPr>
        <w:t xml:space="preserve">Форма </w:t>
      </w:r>
      <w:proofErr w:type="spellStart"/>
      <w:r w:rsidRPr="0005121B">
        <w:rPr>
          <w:rFonts w:ascii="Garamond" w:hAnsi="Garamond"/>
          <w:b/>
          <w:sz w:val="22"/>
          <w:szCs w:val="22"/>
        </w:rPr>
        <w:t>Х3</w:t>
      </w:r>
      <w:proofErr w:type="spellEnd"/>
    </w:p>
    <w:p w14:paraId="6A4A7BBF" w14:textId="77777777" w:rsidR="00805208" w:rsidRPr="0005121B" w:rsidRDefault="00805208" w:rsidP="00805208">
      <w:pPr>
        <w:jc w:val="both"/>
        <w:rPr>
          <w:rFonts w:ascii="Garamond" w:hAnsi="Garamond"/>
          <w:b/>
          <w:sz w:val="22"/>
          <w:szCs w:val="22"/>
          <w:lang w:eastAsia="en-US"/>
        </w:rPr>
      </w:pPr>
    </w:p>
    <w:p w14:paraId="5CCCAC89" w14:textId="77777777" w:rsidR="00805208" w:rsidRPr="0005121B" w:rsidRDefault="00805208" w:rsidP="00EA07B5"/>
    <w:p w14:paraId="3303E9D3"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 xml:space="preserve">(на бланке заявителя) </w:t>
      </w:r>
    </w:p>
    <w:p w14:paraId="382E0644" w14:textId="77777777" w:rsidR="00805208" w:rsidRPr="0005121B" w:rsidRDefault="00805208" w:rsidP="00805208">
      <w:pPr>
        <w:jc w:val="right"/>
        <w:rPr>
          <w:rFonts w:ascii="Garamond" w:eastAsia="Times New Roman" w:hAnsi="Garamond"/>
          <w:sz w:val="22"/>
          <w:szCs w:val="22"/>
        </w:rPr>
      </w:pPr>
      <w:r w:rsidRPr="0005121B">
        <w:rPr>
          <w:rFonts w:ascii="Garamond" w:eastAsia="Times New Roman" w:hAnsi="Garamond"/>
          <w:sz w:val="22"/>
          <w:szCs w:val="22"/>
        </w:rPr>
        <w:t>Председателю Правления</w:t>
      </w:r>
    </w:p>
    <w:p w14:paraId="58B32489" w14:textId="77777777" w:rsidR="00805208" w:rsidRPr="0005121B" w:rsidRDefault="00805208" w:rsidP="00805208">
      <w:pPr>
        <w:jc w:val="right"/>
        <w:rPr>
          <w:rFonts w:ascii="Garamond" w:eastAsia="Times New Roman" w:hAnsi="Garamond"/>
          <w:sz w:val="22"/>
        </w:rPr>
      </w:pPr>
      <w:r w:rsidRPr="0005121B">
        <w:rPr>
          <w:rFonts w:ascii="Garamond" w:eastAsia="Times New Roman" w:hAnsi="Garamond"/>
          <w:sz w:val="22"/>
        </w:rPr>
        <w:t>АО «АТС»</w:t>
      </w:r>
    </w:p>
    <w:p w14:paraId="6B8D80B2"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№___________________</w:t>
      </w:r>
    </w:p>
    <w:p w14:paraId="2E8F2034"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w:t>
      </w:r>
      <w:proofErr w:type="gramStart"/>
      <w:r w:rsidRPr="0005121B">
        <w:rPr>
          <w:rFonts w:ascii="Garamond" w:eastAsia="Times New Roman" w:hAnsi="Garamond"/>
          <w:sz w:val="22"/>
          <w:szCs w:val="22"/>
        </w:rPr>
        <w:t>_»_</w:t>
      </w:r>
      <w:proofErr w:type="gramEnd"/>
      <w:r w:rsidRPr="0005121B">
        <w:rPr>
          <w:rFonts w:ascii="Garamond" w:eastAsia="Times New Roman" w:hAnsi="Garamond"/>
          <w:sz w:val="22"/>
          <w:szCs w:val="22"/>
        </w:rPr>
        <w:t>__________</w:t>
      </w:r>
      <w:proofErr w:type="spellStart"/>
      <w:r w:rsidRPr="0005121B">
        <w:rPr>
          <w:rFonts w:ascii="Garamond" w:eastAsia="Times New Roman" w:hAnsi="Garamond"/>
          <w:sz w:val="22"/>
          <w:szCs w:val="22"/>
        </w:rPr>
        <w:t>20___г</w:t>
      </w:r>
      <w:proofErr w:type="spellEnd"/>
      <w:r w:rsidRPr="0005121B">
        <w:rPr>
          <w:rFonts w:ascii="Garamond" w:eastAsia="Times New Roman" w:hAnsi="Garamond"/>
          <w:sz w:val="22"/>
          <w:szCs w:val="22"/>
        </w:rPr>
        <w:t>.</w:t>
      </w:r>
    </w:p>
    <w:p w14:paraId="43D34854" w14:textId="77777777" w:rsidR="00805208" w:rsidRPr="0005121B" w:rsidRDefault="00805208" w:rsidP="00805208">
      <w:pPr>
        <w:jc w:val="both"/>
        <w:rPr>
          <w:rFonts w:ascii="Garamond" w:eastAsia="Times New Roman" w:hAnsi="Garamond"/>
          <w:sz w:val="22"/>
          <w:szCs w:val="22"/>
        </w:rPr>
      </w:pPr>
    </w:p>
    <w:p w14:paraId="1B8A8566" w14:textId="77777777" w:rsidR="00805208" w:rsidRPr="0005121B" w:rsidRDefault="00805208" w:rsidP="00805208">
      <w:pPr>
        <w:jc w:val="center"/>
        <w:rPr>
          <w:rFonts w:ascii="Garamond" w:eastAsia="Times New Roman" w:hAnsi="Garamond"/>
          <w:b/>
          <w:sz w:val="22"/>
        </w:rPr>
      </w:pPr>
      <w:r w:rsidRPr="0005121B">
        <w:rPr>
          <w:rFonts w:ascii="Garamond" w:eastAsia="Times New Roman" w:hAnsi="Garamond"/>
          <w:b/>
          <w:sz w:val="22"/>
        </w:rPr>
        <w:t>ЗАЯВЛЕНИЕ</w:t>
      </w:r>
    </w:p>
    <w:p w14:paraId="2C2C6D74" w14:textId="77777777" w:rsidR="00805208" w:rsidRPr="0005121B" w:rsidRDefault="00805208" w:rsidP="00805208">
      <w:pPr>
        <w:jc w:val="center"/>
        <w:rPr>
          <w:rFonts w:ascii="Garamond" w:eastAsia="Times New Roman" w:hAnsi="Garamond"/>
          <w:b/>
          <w:sz w:val="22"/>
          <w:szCs w:val="22"/>
        </w:rPr>
      </w:pPr>
      <w:r w:rsidRPr="0005121B">
        <w:rPr>
          <w:rFonts w:ascii="Garamond" w:eastAsia="Times New Roman" w:hAnsi="Garamond"/>
          <w:b/>
          <w:sz w:val="22"/>
          <w:szCs w:val="22"/>
        </w:rPr>
        <w:t>о регистрации группы точек поставки и предоставлении права участия</w:t>
      </w:r>
    </w:p>
    <w:p w14:paraId="3F6FB4FC" w14:textId="77777777" w:rsidR="00805208" w:rsidRPr="0005121B" w:rsidRDefault="00805208" w:rsidP="00805208">
      <w:pPr>
        <w:jc w:val="center"/>
        <w:rPr>
          <w:rFonts w:ascii="Garamond" w:eastAsia="Times New Roman" w:hAnsi="Garamond"/>
          <w:b/>
          <w:sz w:val="22"/>
          <w:szCs w:val="22"/>
        </w:rPr>
      </w:pPr>
      <w:r w:rsidRPr="0005121B">
        <w:rPr>
          <w:rFonts w:ascii="Garamond" w:eastAsia="Times New Roman" w:hAnsi="Garamond"/>
          <w:b/>
          <w:sz w:val="22"/>
          <w:szCs w:val="22"/>
        </w:rPr>
        <w:t>в торговле электрической энергией и мощностью на оптовом рынке</w:t>
      </w:r>
    </w:p>
    <w:p w14:paraId="3B7F0A14" w14:textId="77777777" w:rsidR="00805208" w:rsidRPr="0005121B" w:rsidRDefault="00805208" w:rsidP="00805208">
      <w:pPr>
        <w:jc w:val="center"/>
        <w:rPr>
          <w:rFonts w:ascii="Garamond" w:eastAsia="Times New Roman" w:hAnsi="Garamond"/>
          <w:b/>
          <w:sz w:val="22"/>
          <w:szCs w:val="2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6671"/>
      </w:tblGrid>
      <w:tr w:rsidR="00805208" w:rsidRPr="0005121B" w14:paraId="7FEAF20D" w14:textId="77777777" w:rsidTr="00805208">
        <w:trPr>
          <w:trHeight w:val="416"/>
        </w:trPr>
        <w:tc>
          <w:tcPr>
            <w:tcW w:w="4644" w:type="dxa"/>
            <w:vAlign w:val="center"/>
          </w:tcPr>
          <w:p w14:paraId="13B275A3"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Полное фирменное наименование</w:t>
            </w:r>
          </w:p>
        </w:tc>
        <w:tc>
          <w:tcPr>
            <w:tcW w:w="10206" w:type="dxa"/>
            <w:vAlign w:val="center"/>
          </w:tcPr>
          <w:p w14:paraId="4057B5EC" w14:textId="77777777" w:rsidR="00805208" w:rsidRPr="0005121B" w:rsidRDefault="00805208" w:rsidP="00805208">
            <w:pPr>
              <w:jc w:val="both"/>
              <w:rPr>
                <w:rFonts w:ascii="Garamond" w:eastAsia="Times New Roman" w:hAnsi="Garamond"/>
                <w:sz w:val="22"/>
              </w:rPr>
            </w:pPr>
          </w:p>
        </w:tc>
      </w:tr>
      <w:tr w:rsidR="00805208" w:rsidRPr="0005121B" w14:paraId="0E338CC8" w14:textId="77777777" w:rsidTr="00805208">
        <w:tc>
          <w:tcPr>
            <w:tcW w:w="4644" w:type="dxa"/>
            <w:vAlign w:val="center"/>
          </w:tcPr>
          <w:p w14:paraId="7354DC53"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Сокращенное фирменное наименование (при наличии)</w:t>
            </w:r>
          </w:p>
        </w:tc>
        <w:tc>
          <w:tcPr>
            <w:tcW w:w="10206" w:type="dxa"/>
            <w:vAlign w:val="center"/>
          </w:tcPr>
          <w:p w14:paraId="199542E2" w14:textId="77777777" w:rsidR="00805208" w:rsidRPr="0005121B" w:rsidRDefault="00805208" w:rsidP="00805208">
            <w:pPr>
              <w:jc w:val="both"/>
              <w:rPr>
                <w:rFonts w:ascii="Garamond" w:eastAsia="Times New Roman" w:hAnsi="Garamond"/>
                <w:sz w:val="22"/>
              </w:rPr>
            </w:pPr>
          </w:p>
        </w:tc>
      </w:tr>
    </w:tbl>
    <w:p w14:paraId="6AAC7C5E" w14:textId="77777777" w:rsidR="00805208" w:rsidRPr="0005121B" w:rsidRDefault="00805208" w:rsidP="00805208">
      <w:pPr>
        <w:jc w:val="both"/>
        <w:rPr>
          <w:rFonts w:ascii="Garamond" w:eastAsia="Times New Roman" w:hAnsi="Garamond"/>
          <w:sz w:val="22"/>
          <w:szCs w:val="22"/>
        </w:rPr>
      </w:pPr>
    </w:p>
    <w:p w14:paraId="762C0653"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приобретшее статус гарантирующего поставщика по результатам</w:t>
      </w:r>
    </w:p>
    <w:p w14:paraId="11FB98BD" w14:textId="77777777" w:rsidR="00805208" w:rsidRPr="0005121B" w:rsidRDefault="00805208" w:rsidP="00805208">
      <w:pPr>
        <w:jc w:val="both"/>
        <w:rPr>
          <w:rFonts w:ascii="Garamond" w:eastAsia="Times New Roman" w:hAnsi="Garamond"/>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5"/>
        <w:gridCol w:w="6701"/>
      </w:tblGrid>
      <w:tr w:rsidR="00805208" w:rsidRPr="0005121B" w14:paraId="1573EC53" w14:textId="77777777" w:rsidTr="00805208">
        <w:tc>
          <w:tcPr>
            <w:tcW w:w="4644" w:type="dxa"/>
          </w:tcPr>
          <w:p w14:paraId="7C1F446D" w14:textId="2987DE59" w:rsidR="00805208" w:rsidRPr="0005121B" w:rsidRDefault="00E04AEC" w:rsidP="00805208">
            <w:pPr>
              <w:jc w:val="both"/>
              <w:rPr>
                <w:rFonts w:ascii="Garamond" w:eastAsia="Times New Roman" w:hAnsi="Garamond"/>
                <w:b/>
                <w:sz w:val="22"/>
              </w:rPr>
            </w:pPr>
            <w:r w:rsidRPr="0005121B">
              <w:rPr>
                <w:rFonts w:ascii="Garamond" w:eastAsia="Times New Roman" w:hAnsi="Garamond"/>
                <w:sz w:val="22"/>
                <w:szCs w:val="22"/>
              </w:rPr>
              <w:t>к</w:t>
            </w:r>
            <w:r w:rsidR="00805208" w:rsidRPr="0005121B">
              <w:rPr>
                <w:rFonts w:ascii="Garamond" w:eastAsia="Times New Roman" w:hAnsi="Garamond"/>
                <w:sz w:val="22"/>
                <w:szCs w:val="22"/>
              </w:rPr>
              <w:t>онкурса</w:t>
            </w:r>
            <w:r w:rsidRPr="0005121B">
              <w:rPr>
                <w:rFonts w:ascii="Garamond" w:eastAsia="Times New Roman" w:hAnsi="Garamond"/>
                <w:sz w:val="22"/>
                <w:szCs w:val="22"/>
              </w:rPr>
              <w:t> </w:t>
            </w:r>
            <w:r w:rsidR="00805208" w:rsidRPr="0005121B">
              <w:rPr>
                <w:rFonts w:ascii="Garamond" w:eastAsia="Times New Roman" w:hAnsi="Garamond"/>
                <w:sz w:val="22"/>
                <w:szCs w:val="22"/>
              </w:rPr>
              <w:t>/</w:t>
            </w:r>
            <w:r w:rsidRPr="0005121B">
              <w:rPr>
                <w:rFonts w:ascii="Garamond" w:eastAsia="Times New Roman" w:hAnsi="Garamond"/>
                <w:sz w:val="22"/>
                <w:szCs w:val="22"/>
              </w:rPr>
              <w:t> </w:t>
            </w:r>
            <w:r w:rsidR="00805208" w:rsidRPr="0005121B">
              <w:rPr>
                <w:rFonts w:ascii="Garamond" w:eastAsia="Times New Roman" w:hAnsi="Garamond"/>
                <w:sz w:val="22"/>
                <w:szCs w:val="22"/>
                <w:highlight w:val="yellow"/>
              </w:rPr>
              <w:t xml:space="preserve">замены гарантирующего поставщика на основании </w:t>
            </w:r>
            <w:r w:rsidR="00805208" w:rsidRPr="0005121B">
              <w:rPr>
                <w:rFonts w:ascii="Garamond" w:eastAsia="Times New Roman" w:hAnsi="Garamond"/>
                <w:sz w:val="22"/>
                <w:szCs w:val="22"/>
                <w:highlight w:val="yellow"/>
                <w:lang w:eastAsia="en-US"/>
              </w:rPr>
              <w:t xml:space="preserve">решения Правительства </w:t>
            </w:r>
            <w:r w:rsidR="00805208" w:rsidRPr="006465BA">
              <w:rPr>
                <w:rFonts w:ascii="Garamond" w:eastAsia="Times New Roman" w:hAnsi="Garamond"/>
                <w:sz w:val="22"/>
                <w:szCs w:val="22"/>
                <w:highlight w:val="yellow"/>
                <w:lang w:eastAsia="en-US"/>
              </w:rPr>
              <w:t>РФ</w:t>
            </w:r>
            <w:r w:rsidRPr="006465BA">
              <w:rPr>
                <w:rFonts w:ascii="Garamond" w:eastAsia="Times New Roman" w:hAnsi="Garamond"/>
                <w:sz w:val="22"/>
                <w:szCs w:val="22"/>
                <w:highlight w:val="yellow"/>
                <w:lang w:eastAsia="en-US"/>
              </w:rPr>
              <w:t> </w:t>
            </w:r>
            <w:r w:rsidR="00805208" w:rsidRPr="006465BA">
              <w:rPr>
                <w:rFonts w:ascii="Garamond" w:eastAsia="Times New Roman" w:hAnsi="Garamond"/>
                <w:sz w:val="22"/>
                <w:szCs w:val="22"/>
                <w:highlight w:val="yellow"/>
                <w:lang w:eastAsia="en-US"/>
              </w:rPr>
              <w:t>/</w:t>
            </w:r>
            <w:r w:rsidRPr="0005121B">
              <w:rPr>
                <w:rFonts w:ascii="Garamond" w:eastAsia="Times New Roman" w:hAnsi="Garamond"/>
                <w:sz w:val="22"/>
                <w:szCs w:val="22"/>
                <w:lang w:eastAsia="en-US"/>
              </w:rPr>
              <w:t> </w:t>
            </w:r>
            <w:r w:rsidR="00805208" w:rsidRPr="0005121B">
              <w:rPr>
                <w:rFonts w:ascii="Garamond" w:eastAsia="Times New Roman" w:hAnsi="Garamond"/>
                <w:sz w:val="22"/>
                <w:szCs w:val="22"/>
              </w:rPr>
              <w:t xml:space="preserve">реорганизации </w:t>
            </w:r>
          </w:p>
        </w:tc>
        <w:tc>
          <w:tcPr>
            <w:tcW w:w="10206" w:type="dxa"/>
          </w:tcPr>
          <w:p w14:paraId="56910B86" w14:textId="281C0184" w:rsidR="00805208" w:rsidRPr="0005121B" w:rsidRDefault="00805208" w:rsidP="00147D09">
            <w:pPr>
              <w:jc w:val="both"/>
              <w:rPr>
                <w:rFonts w:ascii="Garamond" w:eastAsia="Times New Roman" w:hAnsi="Garamond"/>
                <w:b/>
                <w:sz w:val="22"/>
              </w:rPr>
            </w:pPr>
            <w:r w:rsidRPr="0005121B">
              <w:rPr>
                <w:rFonts w:ascii="Garamond" w:eastAsia="Times New Roman" w:hAnsi="Garamond"/>
                <w:sz w:val="22"/>
                <w:szCs w:val="22"/>
                <w:highlight w:val="yellow"/>
              </w:rPr>
              <w:t xml:space="preserve">(указать дату конкурса и фирменное наименование заменяемого ГП / реквизиты </w:t>
            </w:r>
            <w:r w:rsidR="00147D09" w:rsidRPr="0005121B">
              <w:rPr>
                <w:rFonts w:ascii="Garamond" w:eastAsia="Times New Roman" w:hAnsi="Garamond"/>
                <w:sz w:val="22"/>
                <w:szCs w:val="22"/>
                <w:highlight w:val="yellow"/>
              </w:rPr>
              <w:t>решения</w:t>
            </w:r>
            <w:r w:rsidRPr="0005121B">
              <w:rPr>
                <w:rFonts w:ascii="Garamond" w:eastAsia="Times New Roman" w:hAnsi="Garamond"/>
                <w:sz w:val="22"/>
                <w:szCs w:val="22"/>
                <w:highlight w:val="yellow"/>
              </w:rPr>
              <w:t xml:space="preserve"> Правительства РФ / форму реорганизации и фирменное наименование правопредшественника ГП)</w:t>
            </w:r>
          </w:p>
        </w:tc>
      </w:tr>
    </w:tbl>
    <w:p w14:paraId="1B3DDB0F" w14:textId="77777777" w:rsidR="00805208" w:rsidRPr="0005121B" w:rsidRDefault="00805208" w:rsidP="00805208">
      <w:pPr>
        <w:jc w:val="both"/>
        <w:rPr>
          <w:rFonts w:ascii="Garamond" w:eastAsia="Times New Roman" w:hAnsi="Garamond"/>
          <w:sz w:val="22"/>
          <w:szCs w:val="22"/>
        </w:rPr>
      </w:pPr>
    </w:p>
    <w:p w14:paraId="2F099D0D"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в отношении зоны (зон) деятельности которого зарегистрирована (-ы) группа (-ы) точек поставки на оптовом рынке</w:t>
      </w:r>
    </w:p>
    <w:p w14:paraId="1EDAC3F5" w14:textId="77777777" w:rsidR="00805208" w:rsidRPr="0005121B" w:rsidRDefault="00805208" w:rsidP="00805208">
      <w:pPr>
        <w:jc w:val="both"/>
        <w:rPr>
          <w:rFonts w:ascii="Garamond" w:eastAsia="Times New Roman" w:hAnsi="Garamond"/>
          <w:sz w:val="22"/>
          <w:szCs w:val="2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5"/>
        <w:gridCol w:w="6681"/>
      </w:tblGrid>
      <w:tr w:rsidR="00805208" w:rsidRPr="0005121B" w14:paraId="25EE47C4" w14:textId="77777777" w:rsidTr="00805208">
        <w:tc>
          <w:tcPr>
            <w:tcW w:w="4608" w:type="dxa"/>
            <w:vAlign w:val="center"/>
          </w:tcPr>
          <w:p w14:paraId="499C4560"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Наименование ГТП</w:t>
            </w:r>
          </w:p>
        </w:tc>
        <w:tc>
          <w:tcPr>
            <w:tcW w:w="10242" w:type="dxa"/>
            <w:vAlign w:val="center"/>
          </w:tcPr>
          <w:p w14:paraId="0B1E56A2" w14:textId="77777777" w:rsidR="00805208" w:rsidRPr="0005121B" w:rsidRDefault="00805208" w:rsidP="00805208">
            <w:pPr>
              <w:jc w:val="both"/>
              <w:rPr>
                <w:rFonts w:ascii="Garamond" w:eastAsia="Times New Roman" w:hAnsi="Garamond"/>
                <w:sz w:val="22"/>
              </w:rPr>
            </w:pPr>
          </w:p>
        </w:tc>
      </w:tr>
      <w:tr w:rsidR="00805208" w:rsidRPr="0005121B" w14:paraId="347A7F03" w14:textId="77777777" w:rsidTr="00805208">
        <w:tc>
          <w:tcPr>
            <w:tcW w:w="4608" w:type="dxa"/>
            <w:vAlign w:val="center"/>
          </w:tcPr>
          <w:p w14:paraId="4143E58C"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szCs w:val="22"/>
              </w:rPr>
              <w:t>Буквенный код ГТП</w:t>
            </w:r>
          </w:p>
        </w:tc>
        <w:tc>
          <w:tcPr>
            <w:tcW w:w="10242" w:type="dxa"/>
            <w:vAlign w:val="center"/>
          </w:tcPr>
          <w:p w14:paraId="64CA004D" w14:textId="77777777" w:rsidR="00805208" w:rsidRPr="0005121B" w:rsidRDefault="00805208" w:rsidP="00805208">
            <w:pPr>
              <w:jc w:val="both"/>
              <w:rPr>
                <w:rFonts w:ascii="Garamond" w:eastAsia="Times New Roman" w:hAnsi="Garamond"/>
                <w:sz w:val="22"/>
              </w:rPr>
            </w:pPr>
          </w:p>
        </w:tc>
      </w:tr>
    </w:tbl>
    <w:p w14:paraId="5A67654A" w14:textId="77777777" w:rsidR="00805208" w:rsidRPr="0005121B" w:rsidRDefault="00805208" w:rsidP="00805208">
      <w:pPr>
        <w:ind w:left="567"/>
        <w:jc w:val="both"/>
        <w:rPr>
          <w:rFonts w:ascii="Garamond" w:eastAsia="Times New Roman" w:hAnsi="Garamond"/>
          <w:sz w:val="22"/>
          <w:szCs w:val="22"/>
        </w:rPr>
      </w:pPr>
      <w:r w:rsidRPr="0005121B">
        <w:rPr>
          <w:rFonts w:ascii="Garamond" w:eastAsia="Times New Roman" w:hAnsi="Garamond"/>
          <w:sz w:val="22"/>
          <w:szCs w:val="22"/>
        </w:rPr>
        <w:t xml:space="preserve"> </w:t>
      </w:r>
    </w:p>
    <w:p w14:paraId="4BA5A17F"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в соответствии с требованиями п. 29 Правил оптового рынка электрической энергии и мощности, утвержденных постановлением Правительства РФ от </w:t>
      </w:r>
      <w:r w:rsidRPr="0005121B">
        <w:rPr>
          <w:rFonts w:ascii="Garamond" w:eastAsia="Times New Roman" w:hAnsi="Garamond" w:cs="Garamond"/>
          <w:bCs/>
          <w:sz w:val="22"/>
          <w:szCs w:val="22"/>
        </w:rPr>
        <w:t>27.12.2010 № 1172</w:t>
      </w:r>
      <w:r w:rsidRPr="0005121B">
        <w:rPr>
          <w:rFonts w:ascii="Garamond" w:eastAsia="Times New Roman" w:hAnsi="Garamond"/>
          <w:sz w:val="22"/>
          <w:szCs w:val="22"/>
        </w:rPr>
        <w:t>, выражает намерение зарегистрировать группу точек поставки предыдущего гарантирующего поставщика, соответствующую зоне его деятельности, и получить право на участие в торговле на оптовом рынке с использованием указанной группы точек поставки.</w:t>
      </w:r>
    </w:p>
    <w:p w14:paraId="2C316845" w14:textId="77777777" w:rsidR="00805208" w:rsidRPr="0005121B" w:rsidRDefault="00805208" w:rsidP="00805208">
      <w:pPr>
        <w:jc w:val="both"/>
        <w:rPr>
          <w:rFonts w:ascii="Garamond" w:eastAsia="Times New Roman" w:hAnsi="Garamond"/>
          <w:sz w:val="22"/>
          <w:szCs w:val="22"/>
        </w:rPr>
      </w:pPr>
    </w:p>
    <w:p w14:paraId="7E79DE74" w14:textId="77777777" w:rsidR="00805208" w:rsidRPr="0005121B" w:rsidRDefault="00805208" w:rsidP="00805208">
      <w:pPr>
        <w:jc w:val="both"/>
        <w:rPr>
          <w:rFonts w:ascii="Garamond" w:eastAsia="Times New Roman" w:hAnsi="Garamond"/>
          <w:sz w:val="22"/>
          <w:szCs w:val="22"/>
        </w:rPr>
      </w:pPr>
    </w:p>
    <w:p w14:paraId="2457FB9B" w14:textId="77777777" w:rsidR="00805208" w:rsidRPr="0005121B" w:rsidRDefault="00805208" w:rsidP="00805208">
      <w:pPr>
        <w:spacing w:before="100" w:beforeAutospacing="1" w:after="100" w:afterAutospacing="1"/>
        <w:jc w:val="both"/>
        <w:rPr>
          <w:rFonts w:ascii="Garamond" w:eastAsia="Times New Roman" w:hAnsi="Garamond"/>
          <w:bCs/>
          <w:sz w:val="22"/>
          <w:szCs w:val="22"/>
        </w:rPr>
      </w:pPr>
      <w:r w:rsidRPr="0005121B">
        <w:rPr>
          <w:rFonts w:ascii="Garamond" w:eastAsia="Times New Roman" w:hAnsi="Garamond"/>
          <w:bCs/>
          <w:sz w:val="22"/>
          <w:szCs w:val="22"/>
        </w:rPr>
        <w:t>_________________________</w:t>
      </w:r>
      <w:r w:rsidRPr="0005121B">
        <w:rPr>
          <w:rFonts w:ascii="Garamond" w:eastAsia="Times New Roman" w:hAnsi="Garamond"/>
          <w:bCs/>
          <w:sz w:val="22"/>
          <w:szCs w:val="22"/>
        </w:rPr>
        <w:tab/>
      </w:r>
      <w:r w:rsidRPr="0005121B">
        <w:rPr>
          <w:rFonts w:ascii="Garamond" w:eastAsia="Times New Roman" w:hAnsi="Garamond"/>
          <w:bCs/>
          <w:sz w:val="22"/>
          <w:szCs w:val="22"/>
        </w:rPr>
        <w:tab/>
        <w:t xml:space="preserve">                                                            _________________________</w:t>
      </w:r>
    </w:p>
    <w:p w14:paraId="5E5C3FB3" w14:textId="77777777" w:rsidR="00805208" w:rsidRPr="0005121B" w:rsidRDefault="00805208" w:rsidP="00805208">
      <w:pPr>
        <w:jc w:val="both"/>
        <w:rPr>
          <w:rFonts w:ascii="Garamond" w:eastAsia="Times New Roman" w:hAnsi="Garamond"/>
          <w:i/>
          <w:sz w:val="18"/>
          <w:szCs w:val="18"/>
        </w:rPr>
      </w:pPr>
      <w:r w:rsidRPr="0005121B">
        <w:rPr>
          <w:rFonts w:ascii="Garamond" w:eastAsia="Times New Roman" w:hAnsi="Garamond"/>
          <w:i/>
          <w:sz w:val="18"/>
          <w:szCs w:val="18"/>
        </w:rPr>
        <w:t>(</w:t>
      </w:r>
      <w:r w:rsidRPr="0005121B">
        <w:rPr>
          <w:rFonts w:ascii="Garamond" w:hAnsi="Garamond"/>
          <w:i/>
          <w:sz w:val="18"/>
          <w:szCs w:val="18"/>
        </w:rPr>
        <w:t>должность представителя)</w:t>
      </w:r>
      <w:r w:rsidRPr="0005121B">
        <w:rPr>
          <w:rFonts w:ascii="Garamond" w:eastAsia="Times New Roman" w:hAnsi="Garamond"/>
          <w:i/>
          <w:sz w:val="18"/>
          <w:szCs w:val="18"/>
        </w:rPr>
        <w:t xml:space="preserve"> </w:t>
      </w:r>
      <w:r w:rsidRPr="0005121B">
        <w:rPr>
          <w:rFonts w:ascii="Garamond" w:eastAsia="Times New Roman" w:hAnsi="Garamond"/>
          <w:i/>
          <w:sz w:val="18"/>
          <w:szCs w:val="18"/>
        </w:rPr>
        <w:tab/>
        <w:t xml:space="preserve">             </w:t>
      </w:r>
      <w:r w:rsidRPr="0005121B">
        <w:rPr>
          <w:rFonts w:ascii="Garamond" w:eastAsia="Times New Roman" w:hAnsi="Garamond"/>
          <w:i/>
          <w:sz w:val="18"/>
          <w:szCs w:val="18"/>
        </w:rPr>
        <w:tab/>
        <w:t xml:space="preserve">                                                                                                      </w:t>
      </w:r>
      <w:proofErr w:type="gramStart"/>
      <w:r w:rsidRPr="0005121B">
        <w:rPr>
          <w:rFonts w:ascii="Garamond" w:eastAsia="Times New Roman" w:hAnsi="Garamond"/>
          <w:i/>
          <w:sz w:val="18"/>
          <w:szCs w:val="18"/>
        </w:rPr>
        <w:t xml:space="preserve">   (</w:t>
      </w:r>
      <w:proofErr w:type="gramEnd"/>
      <w:r w:rsidRPr="0005121B">
        <w:rPr>
          <w:rFonts w:ascii="Garamond" w:eastAsia="Times New Roman" w:hAnsi="Garamond"/>
          <w:i/>
          <w:sz w:val="18"/>
          <w:szCs w:val="18"/>
        </w:rPr>
        <w:t>Ф. И. О.)</w:t>
      </w:r>
    </w:p>
    <w:p w14:paraId="1404A06E" w14:textId="77777777" w:rsidR="00805208" w:rsidRPr="0005121B" w:rsidRDefault="00805208" w:rsidP="00805208">
      <w:pPr>
        <w:tabs>
          <w:tab w:val="left" w:pos="12753"/>
        </w:tabs>
        <w:rPr>
          <w:rFonts w:ascii="Garamond" w:eastAsia="Times New Roman" w:hAnsi="Garamond"/>
          <w:i/>
          <w:sz w:val="18"/>
          <w:szCs w:val="18"/>
        </w:rPr>
      </w:pPr>
    </w:p>
    <w:p w14:paraId="108B4CBE" w14:textId="77777777" w:rsidR="00805208" w:rsidRPr="0005121B" w:rsidRDefault="00805208" w:rsidP="00EA07B5">
      <w:bookmarkStart w:id="18" w:name="_Toc479333213"/>
      <w:bookmarkStart w:id="19" w:name="_Toc501972242"/>
      <w:bookmarkStart w:id="20" w:name="_Toc536698030"/>
      <w:bookmarkStart w:id="21" w:name="_Toc91505653"/>
      <w:bookmarkStart w:id="22" w:name="_Toc129033376"/>
      <w:bookmarkStart w:id="23" w:name="_Toc129034465"/>
      <w:bookmarkStart w:id="24" w:name="_Toc133418574"/>
      <w:bookmarkStart w:id="25" w:name="_Toc139051404"/>
      <w:bookmarkStart w:id="26" w:name="_Toc157474892"/>
      <w:bookmarkStart w:id="27" w:name="_Toc164109315"/>
      <w:bookmarkStart w:id="28" w:name="_Toc168600061"/>
      <w:bookmarkStart w:id="29" w:name="_Toc170323158"/>
      <w:bookmarkStart w:id="30" w:name="_Toc186068662"/>
    </w:p>
    <w:p w14:paraId="4B0BD204" w14:textId="77777777" w:rsidR="00805208" w:rsidRPr="0005121B" w:rsidRDefault="00805208" w:rsidP="00805208">
      <w:pPr>
        <w:jc w:val="both"/>
        <w:rPr>
          <w:rFonts w:ascii="Garamond" w:hAnsi="Garamond"/>
          <w:b/>
          <w:sz w:val="22"/>
          <w:szCs w:val="22"/>
          <w:lang w:eastAsia="en-US"/>
        </w:rPr>
      </w:pPr>
    </w:p>
    <w:p w14:paraId="1F84B7C0" w14:textId="77777777" w:rsidR="00805208" w:rsidRPr="0005121B" w:rsidRDefault="00805208" w:rsidP="00805208">
      <w:pPr>
        <w:jc w:val="both"/>
        <w:rPr>
          <w:rFonts w:ascii="Garamond" w:hAnsi="Garamond"/>
          <w:b/>
          <w:sz w:val="22"/>
          <w:szCs w:val="22"/>
          <w:lang w:eastAsia="en-US"/>
        </w:rPr>
      </w:pPr>
    </w:p>
    <w:p w14:paraId="418A017D" w14:textId="77777777" w:rsidR="00805208" w:rsidRPr="0005121B" w:rsidRDefault="00805208" w:rsidP="00805208">
      <w:pPr>
        <w:jc w:val="both"/>
        <w:rPr>
          <w:rFonts w:ascii="Garamond" w:hAnsi="Garamond"/>
          <w:b/>
          <w:sz w:val="22"/>
          <w:szCs w:val="22"/>
          <w:lang w:eastAsia="en-US"/>
        </w:rPr>
      </w:pPr>
    </w:p>
    <w:p w14:paraId="6667EFD9" w14:textId="77777777" w:rsidR="00805208" w:rsidRPr="0005121B" w:rsidRDefault="00805208" w:rsidP="00805208">
      <w:pPr>
        <w:jc w:val="both"/>
        <w:rPr>
          <w:rFonts w:ascii="Garamond" w:hAnsi="Garamond"/>
          <w:b/>
          <w:sz w:val="22"/>
          <w:szCs w:val="22"/>
          <w:lang w:eastAsia="en-US"/>
        </w:rPr>
      </w:pPr>
    </w:p>
    <w:p w14:paraId="3C695710" w14:textId="2085AD7D" w:rsidR="00805208" w:rsidRPr="0005121B" w:rsidRDefault="00805208" w:rsidP="00805208">
      <w:pPr>
        <w:jc w:val="both"/>
        <w:rPr>
          <w:rFonts w:ascii="Garamond" w:hAnsi="Garamond"/>
          <w:b/>
          <w:sz w:val="22"/>
          <w:szCs w:val="22"/>
          <w:lang w:eastAsia="en-US"/>
        </w:rPr>
      </w:pPr>
    </w:p>
    <w:p w14:paraId="435D4830" w14:textId="4AABABAC" w:rsidR="007E576A" w:rsidRPr="0005121B" w:rsidRDefault="007E576A" w:rsidP="00805208">
      <w:pPr>
        <w:jc w:val="both"/>
        <w:rPr>
          <w:rFonts w:ascii="Garamond" w:hAnsi="Garamond"/>
          <w:b/>
          <w:sz w:val="22"/>
          <w:szCs w:val="22"/>
          <w:lang w:eastAsia="en-US"/>
        </w:rPr>
      </w:pPr>
    </w:p>
    <w:p w14:paraId="36E5CE4F" w14:textId="5789809D" w:rsidR="007E576A" w:rsidRPr="0005121B" w:rsidRDefault="007E576A" w:rsidP="00805208">
      <w:pPr>
        <w:jc w:val="both"/>
        <w:rPr>
          <w:rFonts w:ascii="Garamond" w:hAnsi="Garamond"/>
          <w:b/>
          <w:sz w:val="22"/>
          <w:szCs w:val="22"/>
          <w:lang w:eastAsia="en-US"/>
        </w:rPr>
      </w:pPr>
    </w:p>
    <w:p w14:paraId="5117E153" w14:textId="4459582C" w:rsidR="007E576A" w:rsidRPr="0005121B" w:rsidRDefault="007E576A" w:rsidP="00805208">
      <w:pPr>
        <w:jc w:val="both"/>
        <w:rPr>
          <w:rFonts w:ascii="Garamond" w:hAnsi="Garamond"/>
          <w:b/>
          <w:sz w:val="22"/>
          <w:szCs w:val="22"/>
          <w:lang w:eastAsia="en-US"/>
        </w:rPr>
      </w:pPr>
    </w:p>
    <w:p w14:paraId="32986AB9" w14:textId="2AA4ED8B" w:rsidR="007E576A" w:rsidRPr="0005121B" w:rsidRDefault="007E576A" w:rsidP="00805208">
      <w:pPr>
        <w:jc w:val="both"/>
        <w:rPr>
          <w:rFonts w:ascii="Garamond" w:hAnsi="Garamond"/>
          <w:b/>
          <w:sz w:val="22"/>
          <w:szCs w:val="22"/>
          <w:lang w:eastAsia="en-US"/>
        </w:rPr>
      </w:pPr>
    </w:p>
    <w:p w14:paraId="1439BBE0" w14:textId="53179F05" w:rsidR="007E576A" w:rsidRPr="0005121B" w:rsidRDefault="007E576A" w:rsidP="00805208">
      <w:pPr>
        <w:jc w:val="both"/>
        <w:rPr>
          <w:rFonts w:ascii="Garamond" w:hAnsi="Garamond"/>
          <w:b/>
          <w:sz w:val="22"/>
          <w:szCs w:val="22"/>
          <w:lang w:eastAsia="en-US"/>
        </w:rPr>
      </w:pPr>
    </w:p>
    <w:p w14:paraId="303DC4A0" w14:textId="77777777" w:rsidR="00805208" w:rsidRPr="0005121B" w:rsidRDefault="00805208" w:rsidP="00805208">
      <w:pPr>
        <w:jc w:val="both"/>
        <w:rPr>
          <w:rFonts w:ascii="Garamond" w:hAnsi="Garamond"/>
          <w:b/>
          <w:sz w:val="22"/>
          <w:szCs w:val="22"/>
          <w:lang w:eastAsia="en-US"/>
        </w:rPr>
      </w:pPr>
    </w:p>
    <w:p w14:paraId="4CACF05C" w14:textId="77777777" w:rsidR="00805208" w:rsidRPr="0005121B" w:rsidRDefault="00805208" w:rsidP="00805208">
      <w:pPr>
        <w:jc w:val="both"/>
        <w:rPr>
          <w:rFonts w:ascii="Garamond" w:hAnsi="Garamond"/>
          <w:b/>
          <w:sz w:val="22"/>
          <w:szCs w:val="22"/>
          <w:lang w:eastAsia="en-US"/>
        </w:rPr>
      </w:pPr>
    </w:p>
    <w:p w14:paraId="218DE924" w14:textId="77777777" w:rsidR="00805208" w:rsidRPr="0005121B" w:rsidRDefault="00805208" w:rsidP="00805208">
      <w:pPr>
        <w:jc w:val="both"/>
        <w:rPr>
          <w:rFonts w:ascii="Garamond" w:hAnsi="Garamond"/>
          <w:b/>
          <w:sz w:val="22"/>
          <w:szCs w:val="22"/>
          <w:lang w:eastAsia="en-US"/>
        </w:rPr>
      </w:pPr>
    </w:p>
    <w:p w14:paraId="43FC0EB6" w14:textId="77777777" w:rsidR="00805208" w:rsidRPr="0005121B" w:rsidRDefault="00805208" w:rsidP="00805208">
      <w:pPr>
        <w:jc w:val="both"/>
        <w:rPr>
          <w:rFonts w:ascii="Garamond" w:hAnsi="Garamond"/>
          <w:b/>
          <w:sz w:val="22"/>
          <w:szCs w:val="22"/>
          <w:lang w:eastAsia="en-US"/>
        </w:rPr>
      </w:pPr>
      <w:r w:rsidRPr="0005121B">
        <w:rPr>
          <w:rFonts w:ascii="Garamond" w:hAnsi="Garamond"/>
          <w:b/>
          <w:sz w:val="22"/>
          <w:szCs w:val="22"/>
          <w:lang w:eastAsia="en-US"/>
        </w:rPr>
        <w:t>Действующая редакция</w:t>
      </w:r>
    </w:p>
    <w:p w14:paraId="37CD470A" w14:textId="77777777" w:rsidR="00805208" w:rsidRPr="0005121B" w:rsidRDefault="00805208" w:rsidP="001177B3"/>
    <w:p w14:paraId="592B2C30" w14:textId="77777777" w:rsidR="00805208" w:rsidRPr="0005121B" w:rsidRDefault="00805208" w:rsidP="00805208">
      <w:pPr>
        <w:keepNext/>
        <w:ind w:left="851" w:hanging="709"/>
        <w:jc w:val="center"/>
        <w:outlineLvl w:val="0"/>
        <w:rPr>
          <w:rFonts w:ascii="Garamond" w:eastAsia="Times New Roman" w:hAnsi="Garamond" w:cs="Arial"/>
          <w:bCs/>
          <w:sz w:val="22"/>
          <w:szCs w:val="22"/>
        </w:rPr>
      </w:pPr>
      <w:r w:rsidRPr="0005121B">
        <w:rPr>
          <w:rFonts w:ascii="Garamond" w:eastAsia="Times New Roman" w:hAnsi="Garamond" w:cs="Arial"/>
          <w:b/>
          <w:bCs/>
          <w:sz w:val="22"/>
          <w:szCs w:val="22"/>
        </w:rPr>
        <w:t xml:space="preserve">Форма </w:t>
      </w:r>
      <w:proofErr w:type="spellStart"/>
      <w:r w:rsidRPr="0005121B">
        <w:rPr>
          <w:rFonts w:ascii="Garamond" w:eastAsia="Times New Roman" w:hAnsi="Garamond" w:cs="Arial"/>
          <w:b/>
          <w:bCs/>
          <w:sz w:val="22"/>
          <w:szCs w:val="22"/>
        </w:rPr>
        <w:t>5Г</w:t>
      </w:r>
      <w:bookmarkEnd w:id="18"/>
      <w:bookmarkEnd w:id="19"/>
      <w:bookmarkEnd w:id="20"/>
      <w:bookmarkEnd w:id="21"/>
      <w:bookmarkEnd w:id="22"/>
      <w:bookmarkEnd w:id="23"/>
      <w:bookmarkEnd w:id="24"/>
      <w:bookmarkEnd w:id="25"/>
      <w:bookmarkEnd w:id="26"/>
      <w:bookmarkEnd w:id="27"/>
      <w:bookmarkEnd w:id="28"/>
      <w:bookmarkEnd w:id="29"/>
      <w:bookmarkEnd w:id="30"/>
      <w:proofErr w:type="spellEnd"/>
    </w:p>
    <w:p w14:paraId="684B1A4E" w14:textId="77777777" w:rsidR="00805208" w:rsidRPr="0005121B" w:rsidRDefault="00805208" w:rsidP="00805208">
      <w:pPr>
        <w:spacing w:after="100" w:afterAutospacing="1"/>
        <w:jc w:val="both"/>
        <w:rPr>
          <w:rFonts w:ascii="Garamond" w:eastAsia="Times New Roman" w:hAnsi="Garamond"/>
          <w:sz w:val="22"/>
          <w:szCs w:val="22"/>
        </w:rPr>
      </w:pPr>
    </w:p>
    <w:p w14:paraId="243D1F9E" w14:textId="77777777" w:rsidR="00805208" w:rsidRPr="0005121B" w:rsidRDefault="00805208" w:rsidP="00805208">
      <w:pPr>
        <w:spacing w:after="100" w:afterAutospacing="1"/>
        <w:jc w:val="both"/>
        <w:rPr>
          <w:rFonts w:ascii="Garamond" w:eastAsia="Times New Roman" w:hAnsi="Garamond"/>
          <w:sz w:val="22"/>
          <w:szCs w:val="22"/>
        </w:rPr>
      </w:pPr>
      <w:r w:rsidRPr="0005121B">
        <w:rPr>
          <w:rFonts w:ascii="Garamond" w:eastAsia="Times New Roman" w:hAnsi="Garamond"/>
          <w:sz w:val="22"/>
          <w:szCs w:val="22"/>
        </w:rPr>
        <w:t xml:space="preserve">(на бланке заявителя) </w:t>
      </w:r>
    </w:p>
    <w:p w14:paraId="57F2BED9"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bookmarkStart w:id="31" w:name="_Toc399249176"/>
      <w:bookmarkStart w:id="32" w:name="_Toc404696613"/>
      <w:bookmarkStart w:id="33" w:name="_Toc407020062"/>
      <w:bookmarkStart w:id="34" w:name="_Toc428358573"/>
      <w:bookmarkStart w:id="35" w:name="_Toc473814615"/>
      <w:r w:rsidRPr="0005121B">
        <w:rPr>
          <w:rFonts w:ascii="Garamond" w:eastAsia="Times New Roman" w:hAnsi="Garamond"/>
          <w:sz w:val="22"/>
        </w:rPr>
        <w:t>Председателю Правления</w:t>
      </w:r>
      <w:bookmarkEnd w:id="31"/>
      <w:bookmarkEnd w:id="32"/>
      <w:bookmarkEnd w:id="33"/>
      <w:bookmarkEnd w:id="34"/>
      <w:bookmarkEnd w:id="35"/>
    </w:p>
    <w:p w14:paraId="16906B7E" w14:textId="77777777" w:rsidR="00805208" w:rsidRPr="0005121B" w:rsidRDefault="00805208" w:rsidP="00805208">
      <w:pPr>
        <w:spacing w:after="100" w:afterAutospacing="1"/>
        <w:jc w:val="right"/>
        <w:rPr>
          <w:rFonts w:ascii="Garamond" w:eastAsia="Times New Roman" w:hAnsi="Garamond"/>
          <w:sz w:val="22"/>
          <w:szCs w:val="22"/>
        </w:rPr>
      </w:pP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t>АО «АТС»</w:t>
      </w:r>
    </w:p>
    <w:p w14:paraId="3D788063" w14:textId="77777777" w:rsidR="00805208" w:rsidRPr="0005121B" w:rsidRDefault="00805208" w:rsidP="00805208">
      <w:pPr>
        <w:jc w:val="center"/>
        <w:rPr>
          <w:rFonts w:ascii="Garamond" w:eastAsia="Times New Roman" w:hAnsi="Garamond"/>
          <w:b/>
          <w:sz w:val="22"/>
        </w:rPr>
      </w:pPr>
      <w:bookmarkStart w:id="36" w:name="_Toc428358574"/>
      <w:bookmarkStart w:id="37" w:name="_Toc473814616"/>
      <w:r w:rsidRPr="0005121B">
        <w:rPr>
          <w:rFonts w:ascii="Garamond" w:eastAsia="Times New Roman" w:hAnsi="Garamond"/>
          <w:b/>
          <w:sz w:val="22"/>
        </w:rPr>
        <w:t>ЗАЯВЛЕНИЕ</w:t>
      </w:r>
      <w:bookmarkEnd w:id="36"/>
      <w:bookmarkEnd w:id="37"/>
    </w:p>
    <w:p w14:paraId="52E237F8" w14:textId="77777777" w:rsidR="00805208" w:rsidRPr="0005121B" w:rsidRDefault="00805208" w:rsidP="00805208">
      <w:pPr>
        <w:jc w:val="both"/>
        <w:rPr>
          <w:rFonts w:ascii="Garamond" w:eastAsia="Times New Roman" w:hAnsi="Garamond"/>
          <w:sz w:val="22"/>
          <w:szCs w:val="22"/>
        </w:rPr>
      </w:pPr>
    </w:p>
    <w:p w14:paraId="4B8A1569"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____________________________________________________________________________________,</w:t>
      </w:r>
    </w:p>
    <w:p w14:paraId="0B6441B4" w14:textId="77777777" w:rsidR="00805208" w:rsidRPr="0005121B" w:rsidRDefault="00805208" w:rsidP="00805208">
      <w:pPr>
        <w:jc w:val="center"/>
        <w:rPr>
          <w:rFonts w:ascii="Garamond" w:eastAsia="Times New Roman" w:hAnsi="Garamond"/>
          <w:sz w:val="18"/>
          <w:szCs w:val="18"/>
        </w:rPr>
      </w:pPr>
      <w:r w:rsidRPr="0005121B">
        <w:rPr>
          <w:rFonts w:ascii="Garamond" w:eastAsia="Times New Roman" w:hAnsi="Garamond"/>
          <w:i/>
          <w:sz w:val="18"/>
          <w:szCs w:val="18"/>
        </w:rPr>
        <w:t>(полное наименование организации с указанием организационно-правовой формы)</w:t>
      </w:r>
    </w:p>
    <w:p w14:paraId="203940BA" w14:textId="77777777" w:rsidR="00805208" w:rsidRPr="0005121B" w:rsidRDefault="00805208" w:rsidP="00805208">
      <w:pPr>
        <w:ind w:left="567"/>
        <w:jc w:val="both"/>
        <w:rPr>
          <w:rFonts w:ascii="Garamond" w:eastAsia="Times New Roman" w:hAnsi="Garamond"/>
          <w:sz w:val="22"/>
          <w:szCs w:val="22"/>
        </w:rPr>
      </w:pPr>
    </w:p>
    <w:p w14:paraId="4F74EB19"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 xml:space="preserve">приобретшее статус гарантирующего поставщика в результате конкурса в отношении зоны деятельности: </w:t>
      </w:r>
    </w:p>
    <w:p w14:paraId="536BFB84"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____________________________________________________________________________________,</w:t>
      </w:r>
    </w:p>
    <w:p w14:paraId="709CE432" w14:textId="77777777" w:rsidR="00805208" w:rsidRPr="0005121B" w:rsidRDefault="00805208" w:rsidP="00805208">
      <w:pPr>
        <w:jc w:val="center"/>
        <w:rPr>
          <w:rFonts w:ascii="Garamond" w:eastAsia="Times New Roman" w:hAnsi="Garamond"/>
          <w:i/>
          <w:sz w:val="18"/>
          <w:szCs w:val="18"/>
        </w:rPr>
      </w:pPr>
      <w:r w:rsidRPr="0005121B">
        <w:rPr>
          <w:rFonts w:ascii="Garamond" w:eastAsia="Times New Roman" w:hAnsi="Garamond"/>
          <w:sz w:val="18"/>
          <w:szCs w:val="18"/>
        </w:rPr>
        <w:t>(</w:t>
      </w:r>
      <w:r w:rsidRPr="0005121B">
        <w:rPr>
          <w:rFonts w:ascii="Garamond" w:eastAsia="Times New Roman" w:hAnsi="Garamond"/>
          <w:i/>
          <w:sz w:val="18"/>
          <w:szCs w:val="18"/>
        </w:rPr>
        <w:t>наименование заменяемого ГП)</w:t>
      </w:r>
    </w:p>
    <w:p w14:paraId="4DEB4BEC" w14:textId="77777777" w:rsidR="00805208" w:rsidRPr="0005121B" w:rsidRDefault="00805208" w:rsidP="00805208">
      <w:pPr>
        <w:jc w:val="both"/>
        <w:rPr>
          <w:rFonts w:ascii="Garamond" w:eastAsia="Times New Roman" w:hAnsi="Garamond"/>
          <w:sz w:val="22"/>
          <w:szCs w:val="22"/>
        </w:rPr>
      </w:pPr>
    </w:p>
    <w:p w14:paraId="56CC7D04" w14:textId="2817B7C3" w:rsidR="00805208" w:rsidRPr="0005121B" w:rsidRDefault="00805208" w:rsidP="00805208">
      <w:pPr>
        <w:jc w:val="both"/>
        <w:rPr>
          <w:rFonts w:ascii="Garamond" w:eastAsia="Times New Roman" w:hAnsi="Garamond"/>
          <w:sz w:val="22"/>
          <w:szCs w:val="22"/>
        </w:rPr>
      </w:pPr>
      <w:proofErr w:type="gramStart"/>
      <w:r w:rsidRPr="0005121B">
        <w:rPr>
          <w:rFonts w:ascii="Garamond" w:eastAsia="Times New Roman" w:hAnsi="Garamond"/>
          <w:sz w:val="22"/>
          <w:szCs w:val="22"/>
        </w:rPr>
        <w:t>в отношении</w:t>
      </w:r>
      <w:proofErr w:type="gramEnd"/>
      <w:r w:rsidRPr="0005121B">
        <w:rPr>
          <w:rFonts w:ascii="Garamond" w:eastAsia="Times New Roman" w:hAnsi="Garamond"/>
          <w:sz w:val="22"/>
          <w:szCs w:val="22"/>
        </w:rPr>
        <w:t xml:space="preserve"> которого зарегистрирована группа точек поставки на оптовом рынке ______________________</w:t>
      </w:r>
      <w:r w:rsidR="00CE6F9B" w:rsidRPr="0005121B">
        <w:rPr>
          <w:rFonts w:ascii="Garamond" w:eastAsia="Times New Roman" w:hAnsi="Garamond"/>
          <w:sz w:val="22"/>
          <w:szCs w:val="22"/>
        </w:rPr>
        <w:t>______________</w:t>
      </w:r>
      <w:r w:rsidR="00D6530B" w:rsidRPr="0005121B">
        <w:rPr>
          <w:rFonts w:ascii="Garamond" w:eastAsia="Times New Roman" w:hAnsi="Garamond"/>
          <w:sz w:val="22"/>
          <w:szCs w:val="22"/>
        </w:rPr>
        <w:t>_______________________________</w:t>
      </w:r>
      <w:r w:rsidR="00CE6F9B" w:rsidRPr="0005121B">
        <w:rPr>
          <w:rFonts w:ascii="Garamond" w:eastAsia="Times New Roman" w:hAnsi="Garamond"/>
          <w:sz w:val="22"/>
          <w:szCs w:val="22"/>
        </w:rPr>
        <w:t>_____________________</w:t>
      </w:r>
      <w:r w:rsidRPr="0005121B">
        <w:rPr>
          <w:rFonts w:ascii="Garamond" w:eastAsia="Times New Roman" w:hAnsi="Garamond"/>
          <w:sz w:val="22"/>
          <w:szCs w:val="22"/>
        </w:rPr>
        <w:t>,</w:t>
      </w:r>
    </w:p>
    <w:p w14:paraId="7DE4EBF3" w14:textId="77777777" w:rsidR="00805208" w:rsidRPr="0005121B" w:rsidRDefault="00805208" w:rsidP="00CE6F9B">
      <w:pPr>
        <w:ind w:firstLine="708"/>
        <w:jc w:val="center"/>
        <w:rPr>
          <w:rFonts w:ascii="Garamond" w:eastAsia="Times New Roman" w:hAnsi="Garamond"/>
          <w:i/>
          <w:sz w:val="18"/>
          <w:szCs w:val="18"/>
        </w:rPr>
      </w:pPr>
      <w:r w:rsidRPr="0005121B">
        <w:rPr>
          <w:rFonts w:ascii="Garamond" w:eastAsia="Times New Roman" w:hAnsi="Garamond"/>
          <w:sz w:val="18"/>
          <w:szCs w:val="18"/>
        </w:rPr>
        <w:t>(</w:t>
      </w:r>
      <w:r w:rsidRPr="0005121B">
        <w:rPr>
          <w:rFonts w:ascii="Garamond" w:eastAsia="Times New Roman" w:hAnsi="Garamond"/>
          <w:i/>
          <w:sz w:val="18"/>
          <w:szCs w:val="18"/>
        </w:rPr>
        <w:t>код ГТП)</w:t>
      </w:r>
    </w:p>
    <w:p w14:paraId="523CBFE3" w14:textId="77777777" w:rsidR="00805208" w:rsidRPr="0005121B" w:rsidRDefault="00805208" w:rsidP="00805208">
      <w:pPr>
        <w:jc w:val="both"/>
        <w:rPr>
          <w:rFonts w:ascii="Garamond" w:eastAsia="Times New Roman" w:hAnsi="Garamond"/>
          <w:i/>
          <w:sz w:val="22"/>
          <w:szCs w:val="22"/>
        </w:rPr>
      </w:pPr>
      <w:r w:rsidRPr="0005121B">
        <w:rPr>
          <w:rFonts w:ascii="Garamond" w:eastAsia="Times New Roman" w:hAnsi="Garamond"/>
          <w:sz w:val="22"/>
          <w:szCs w:val="22"/>
        </w:rPr>
        <w:t>являясь ______________________________________________________________________________,</w:t>
      </w:r>
    </w:p>
    <w:p w14:paraId="7F9A55FB" w14:textId="77777777" w:rsidR="00805208" w:rsidRPr="0005121B" w:rsidRDefault="00805208" w:rsidP="00805208">
      <w:pPr>
        <w:jc w:val="both"/>
        <w:rPr>
          <w:rFonts w:ascii="Garamond" w:eastAsia="Times New Roman" w:hAnsi="Garamond"/>
          <w:i/>
          <w:sz w:val="18"/>
          <w:szCs w:val="18"/>
        </w:rPr>
      </w:pPr>
      <w:r w:rsidRPr="0005121B">
        <w:rPr>
          <w:rFonts w:ascii="Garamond" w:eastAsia="Times New Roman" w:hAnsi="Garamond"/>
          <w:i/>
          <w:sz w:val="18"/>
          <w:szCs w:val="18"/>
        </w:rPr>
        <w:t xml:space="preserve">                                    </w:t>
      </w:r>
      <w:r w:rsidRPr="0005121B">
        <w:rPr>
          <w:rFonts w:ascii="Garamond" w:eastAsia="Times New Roman" w:hAnsi="Garamond"/>
          <w:i/>
          <w:sz w:val="18"/>
          <w:szCs w:val="18"/>
        </w:rPr>
        <w:tab/>
      </w:r>
      <w:r w:rsidRPr="0005121B">
        <w:rPr>
          <w:rFonts w:ascii="Garamond" w:eastAsia="Times New Roman" w:hAnsi="Garamond"/>
          <w:i/>
          <w:sz w:val="18"/>
          <w:szCs w:val="18"/>
        </w:rPr>
        <w:tab/>
        <w:t xml:space="preserve">   (указать тип организации в соответствии с реестром субъектов оптового рынка)</w:t>
      </w:r>
    </w:p>
    <w:p w14:paraId="5EE17B50" w14:textId="77777777" w:rsidR="00805208" w:rsidRPr="0005121B" w:rsidRDefault="00805208" w:rsidP="00805208">
      <w:pPr>
        <w:jc w:val="both"/>
        <w:rPr>
          <w:rFonts w:ascii="Garamond" w:eastAsia="Times New Roman" w:hAnsi="Garamond"/>
          <w:i/>
          <w:sz w:val="22"/>
          <w:szCs w:val="22"/>
        </w:rPr>
      </w:pPr>
    </w:p>
    <w:p w14:paraId="0B449318" w14:textId="20E9075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в целях подтверждения соответствия требованиям, предъявляемым к субъектам оптового рынка электрической энергии и мощности в части обеспечения коммерческого учета, просит предоставить следующие документы (информацию):</w:t>
      </w:r>
    </w:p>
    <w:p w14:paraId="60CBA9D4" w14:textId="77777777" w:rsidR="00805208" w:rsidRPr="0005121B" w:rsidRDefault="00805208" w:rsidP="00805208">
      <w:pPr>
        <w:numPr>
          <w:ilvl w:val="0"/>
          <w:numId w:val="15"/>
        </w:numPr>
        <w:jc w:val="both"/>
        <w:rPr>
          <w:rFonts w:ascii="Garamond" w:eastAsia="Times New Roman" w:hAnsi="Garamond"/>
          <w:sz w:val="22"/>
          <w:szCs w:val="22"/>
        </w:rPr>
      </w:pPr>
      <w:r w:rsidRPr="0005121B">
        <w:rPr>
          <w:rFonts w:ascii="Garamond" w:eastAsia="Times New Roman" w:hAnsi="Garamond"/>
          <w:sz w:val="22"/>
          <w:szCs w:val="22"/>
          <w:lang w:eastAsia="en-US"/>
        </w:rPr>
        <w:t xml:space="preserve">перечни точек измерений для целей коммерческого учета по сечениям </w:t>
      </w:r>
      <w:proofErr w:type="gramStart"/>
      <w:r w:rsidRPr="0005121B">
        <w:rPr>
          <w:rFonts w:ascii="Garamond" w:eastAsia="Times New Roman" w:hAnsi="Garamond"/>
          <w:sz w:val="22"/>
          <w:szCs w:val="22"/>
          <w:lang w:eastAsia="en-US"/>
        </w:rPr>
        <w:t>коммерческого учета</w:t>
      </w:r>
      <w:proofErr w:type="gramEnd"/>
      <w:r w:rsidRPr="0005121B">
        <w:rPr>
          <w:rFonts w:ascii="Garamond" w:eastAsia="Times New Roman" w:hAnsi="Garamond"/>
          <w:sz w:val="22"/>
          <w:szCs w:val="22"/>
          <w:lang w:eastAsia="en-US"/>
        </w:rPr>
        <w:t xml:space="preserve"> заменяемого ГП;</w:t>
      </w:r>
    </w:p>
    <w:p w14:paraId="003F0701" w14:textId="77777777" w:rsidR="00805208" w:rsidRPr="0005121B" w:rsidRDefault="00805208" w:rsidP="00805208">
      <w:pPr>
        <w:numPr>
          <w:ilvl w:val="0"/>
          <w:numId w:val="15"/>
        </w:numPr>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Акты о соответствии СУ техническим требованиям </w:t>
      </w:r>
      <w:proofErr w:type="gramStart"/>
      <w:r w:rsidRPr="0005121B">
        <w:rPr>
          <w:rFonts w:ascii="Garamond" w:eastAsia="Times New Roman" w:hAnsi="Garamond"/>
          <w:sz w:val="22"/>
          <w:szCs w:val="22"/>
          <w:lang w:eastAsia="en-US"/>
        </w:rPr>
        <w:t>оптового рынка</w:t>
      </w:r>
      <w:proofErr w:type="gramEnd"/>
      <w:r w:rsidRPr="0005121B">
        <w:rPr>
          <w:rFonts w:ascii="Garamond" w:eastAsia="Times New Roman" w:hAnsi="Garamond"/>
          <w:sz w:val="22"/>
          <w:szCs w:val="22"/>
          <w:lang w:eastAsia="en-US"/>
        </w:rPr>
        <w:t xml:space="preserve"> заменяемого ГП</w:t>
      </w:r>
      <w:r w:rsidRPr="0005121B">
        <w:rPr>
          <w:rFonts w:ascii="Garamond" w:eastAsia="Times New Roman" w:hAnsi="Garamond"/>
          <w:sz w:val="22"/>
          <w:szCs w:val="22"/>
          <w:highlight w:val="yellow"/>
          <w:lang w:eastAsia="en-US"/>
        </w:rPr>
        <w:t>,</w:t>
      </w:r>
    </w:p>
    <w:p w14:paraId="0CFC74CD" w14:textId="77777777" w:rsidR="00805208" w:rsidRPr="0005121B" w:rsidRDefault="00805208" w:rsidP="00805208">
      <w:pPr>
        <w:jc w:val="both"/>
        <w:rPr>
          <w:rFonts w:ascii="Garamond" w:eastAsia="Times New Roman" w:hAnsi="Garamond"/>
          <w:sz w:val="22"/>
          <w:szCs w:val="22"/>
          <w:highlight w:val="yellow"/>
          <w:lang w:eastAsia="en-US"/>
        </w:rPr>
      </w:pPr>
      <w:r w:rsidRPr="0005121B">
        <w:rPr>
          <w:rFonts w:ascii="Garamond" w:eastAsia="Times New Roman" w:hAnsi="Garamond"/>
          <w:sz w:val="22"/>
          <w:szCs w:val="22"/>
          <w:highlight w:val="yellow"/>
          <w:lang w:eastAsia="en-US"/>
        </w:rPr>
        <w:t xml:space="preserve">ранее предоставленные _________________________________________________________________ </w:t>
      </w:r>
    </w:p>
    <w:p w14:paraId="4C19A23B" w14:textId="77777777" w:rsidR="00805208" w:rsidRPr="0005121B" w:rsidRDefault="00805208" w:rsidP="00805208">
      <w:pPr>
        <w:jc w:val="center"/>
        <w:rPr>
          <w:rFonts w:ascii="Garamond" w:eastAsia="Times New Roman" w:hAnsi="Garamond"/>
          <w:i/>
          <w:sz w:val="18"/>
          <w:szCs w:val="18"/>
          <w:highlight w:val="yellow"/>
        </w:rPr>
      </w:pPr>
      <w:r w:rsidRPr="0005121B">
        <w:rPr>
          <w:rFonts w:ascii="Garamond" w:eastAsia="Times New Roman" w:hAnsi="Garamond"/>
          <w:i/>
          <w:sz w:val="18"/>
          <w:szCs w:val="18"/>
          <w:highlight w:val="yellow"/>
        </w:rPr>
        <w:t>(полное наименование заменяемого гарантирующего поставщика)</w:t>
      </w:r>
    </w:p>
    <w:p w14:paraId="0E719DC6" w14:textId="77777777" w:rsidR="00805208" w:rsidRPr="0005121B" w:rsidRDefault="00805208" w:rsidP="00805208">
      <w:pPr>
        <w:jc w:val="both"/>
        <w:rPr>
          <w:rFonts w:ascii="Garamond" w:eastAsia="Times New Roman" w:hAnsi="Garamond"/>
          <w:sz w:val="22"/>
          <w:szCs w:val="22"/>
          <w:highlight w:val="yellow"/>
          <w:lang w:eastAsia="en-US"/>
        </w:rPr>
      </w:pPr>
    </w:p>
    <w:p w14:paraId="37BE7226" w14:textId="49DA3C24" w:rsidR="00805208" w:rsidRPr="0005121B" w:rsidRDefault="00805208" w:rsidP="00805208">
      <w:pPr>
        <w:jc w:val="both"/>
        <w:rPr>
          <w:rFonts w:ascii="Garamond" w:eastAsia="Times New Roman" w:hAnsi="Garamond"/>
          <w:i/>
          <w:sz w:val="18"/>
          <w:szCs w:val="18"/>
        </w:rPr>
      </w:pPr>
      <w:r w:rsidRPr="0005121B">
        <w:rPr>
          <w:rFonts w:ascii="Garamond" w:eastAsia="Times New Roman" w:hAnsi="Garamond"/>
          <w:sz w:val="22"/>
          <w:szCs w:val="22"/>
          <w:highlight w:val="yellow"/>
          <w:lang w:eastAsia="en-US"/>
        </w:rPr>
        <w:t>в отношении зарегистрированной (-ых) за ним групп (-ы) точек поставки гарантирующего поставщика __________________</w:t>
      </w:r>
      <w:r w:rsidR="007E576A" w:rsidRPr="0005121B">
        <w:rPr>
          <w:rFonts w:ascii="Garamond" w:eastAsia="Times New Roman" w:hAnsi="Garamond"/>
          <w:sz w:val="22"/>
          <w:szCs w:val="22"/>
          <w:highlight w:val="yellow"/>
          <w:lang w:eastAsia="en-US"/>
        </w:rPr>
        <w:t>_________________________________________________________________</w:t>
      </w:r>
      <w:r w:rsidRPr="0005121B">
        <w:rPr>
          <w:rFonts w:ascii="Garamond" w:eastAsia="Times New Roman" w:hAnsi="Garamond"/>
          <w:sz w:val="22"/>
          <w:szCs w:val="22"/>
          <w:lang w:eastAsia="en-US"/>
        </w:rPr>
        <w:t>.</w:t>
      </w:r>
      <w:r w:rsidR="007E576A" w:rsidRPr="0005121B">
        <w:rPr>
          <w:rFonts w:ascii="Garamond" w:eastAsia="Times New Roman" w:hAnsi="Garamond"/>
          <w:sz w:val="22"/>
          <w:szCs w:val="22"/>
          <w:vertAlign w:val="superscript"/>
        </w:rPr>
        <w:tab/>
      </w:r>
      <w:r w:rsidR="007E576A" w:rsidRPr="0005121B">
        <w:rPr>
          <w:rFonts w:ascii="Garamond" w:eastAsia="Times New Roman" w:hAnsi="Garamond"/>
          <w:sz w:val="22"/>
          <w:szCs w:val="22"/>
          <w:highlight w:val="yellow"/>
          <w:vertAlign w:val="superscript"/>
        </w:rPr>
        <w:tab/>
      </w:r>
      <w:r w:rsidR="007E576A" w:rsidRPr="0005121B">
        <w:rPr>
          <w:rFonts w:ascii="Garamond" w:eastAsia="Times New Roman" w:hAnsi="Garamond"/>
          <w:sz w:val="22"/>
          <w:szCs w:val="22"/>
          <w:highlight w:val="yellow"/>
          <w:vertAlign w:val="superscript"/>
        </w:rPr>
        <w:tab/>
      </w:r>
      <w:r w:rsidR="007E576A" w:rsidRPr="0005121B">
        <w:rPr>
          <w:rFonts w:ascii="Garamond" w:eastAsia="Times New Roman" w:hAnsi="Garamond"/>
          <w:sz w:val="22"/>
          <w:szCs w:val="22"/>
          <w:highlight w:val="yellow"/>
          <w:vertAlign w:val="superscript"/>
        </w:rPr>
        <w:tab/>
      </w:r>
      <w:r w:rsidR="007E576A" w:rsidRPr="0005121B">
        <w:rPr>
          <w:rFonts w:ascii="Garamond" w:eastAsia="Times New Roman" w:hAnsi="Garamond"/>
          <w:sz w:val="22"/>
          <w:szCs w:val="22"/>
          <w:highlight w:val="yellow"/>
          <w:vertAlign w:val="superscript"/>
        </w:rPr>
        <w:tab/>
        <w:t xml:space="preserve"> </w:t>
      </w:r>
      <w:r w:rsidR="007E576A" w:rsidRPr="0005121B">
        <w:rPr>
          <w:rFonts w:ascii="Garamond" w:eastAsia="Times New Roman" w:hAnsi="Garamond"/>
          <w:i/>
          <w:sz w:val="18"/>
          <w:szCs w:val="18"/>
          <w:highlight w:val="yellow"/>
        </w:rPr>
        <w:t xml:space="preserve">                </w:t>
      </w:r>
      <w:r w:rsidRPr="0005121B">
        <w:rPr>
          <w:rFonts w:ascii="Garamond" w:eastAsia="Times New Roman" w:hAnsi="Garamond"/>
          <w:i/>
          <w:sz w:val="18"/>
          <w:szCs w:val="18"/>
          <w:highlight w:val="yellow"/>
        </w:rPr>
        <w:t>(буквенный код ГТП ГП)</w:t>
      </w:r>
    </w:p>
    <w:p w14:paraId="202DDEA5" w14:textId="77777777" w:rsidR="00805208" w:rsidRPr="0005121B" w:rsidRDefault="00805208" w:rsidP="00805208">
      <w:pPr>
        <w:jc w:val="both"/>
        <w:rPr>
          <w:rFonts w:ascii="Garamond" w:eastAsia="Times New Roman" w:hAnsi="Garamond"/>
          <w:i/>
          <w:sz w:val="22"/>
          <w:szCs w:val="22"/>
          <w:vertAlign w:val="superscript"/>
        </w:rPr>
      </w:pPr>
    </w:p>
    <w:p w14:paraId="1AC31452" w14:textId="77777777" w:rsidR="00805208" w:rsidRPr="0005121B" w:rsidRDefault="00805208" w:rsidP="00805208">
      <w:pPr>
        <w:jc w:val="both"/>
        <w:rPr>
          <w:rFonts w:ascii="Garamond" w:eastAsia="Times New Roman" w:hAnsi="Garamond"/>
          <w:i/>
          <w:sz w:val="22"/>
          <w:szCs w:val="22"/>
          <w:vertAlign w:val="superscript"/>
        </w:rPr>
      </w:pPr>
    </w:p>
    <w:p w14:paraId="48EF3FFE" w14:textId="77777777" w:rsidR="00805208" w:rsidRPr="0005121B" w:rsidRDefault="00805208" w:rsidP="00805208">
      <w:pPr>
        <w:spacing w:beforeAutospacing="1" w:after="100" w:afterAutospacing="1"/>
        <w:jc w:val="both"/>
        <w:rPr>
          <w:rFonts w:ascii="Garamond" w:eastAsia="Times New Roman" w:hAnsi="Garamond"/>
          <w:bCs/>
          <w:sz w:val="22"/>
          <w:szCs w:val="22"/>
        </w:rPr>
      </w:pPr>
      <w:r w:rsidRPr="0005121B">
        <w:rPr>
          <w:rFonts w:ascii="Garamond" w:eastAsia="Times New Roman" w:hAnsi="Garamond"/>
          <w:bCs/>
          <w:sz w:val="22"/>
          <w:szCs w:val="22"/>
        </w:rPr>
        <w:t xml:space="preserve">______________________________            </w:t>
      </w:r>
      <w:r w:rsidRPr="0005121B">
        <w:rPr>
          <w:rFonts w:ascii="Garamond" w:eastAsia="Times New Roman" w:hAnsi="Garamond"/>
          <w:bCs/>
          <w:sz w:val="22"/>
          <w:szCs w:val="22"/>
        </w:rPr>
        <w:tab/>
        <w:t>_______________                    _____________________</w:t>
      </w:r>
    </w:p>
    <w:p w14:paraId="1D76C193" w14:textId="77777777" w:rsidR="00805208" w:rsidRPr="0005121B" w:rsidRDefault="00805208" w:rsidP="00805208">
      <w:pPr>
        <w:spacing w:after="100" w:afterAutospacing="1"/>
        <w:jc w:val="both"/>
        <w:rPr>
          <w:rFonts w:ascii="Garamond" w:eastAsia="Times New Roman" w:hAnsi="Garamond"/>
          <w:i/>
          <w:sz w:val="18"/>
          <w:szCs w:val="18"/>
        </w:rPr>
      </w:pPr>
      <w:r w:rsidRPr="0005121B">
        <w:rPr>
          <w:rFonts w:ascii="Garamond" w:eastAsia="Times New Roman" w:hAnsi="Garamond"/>
          <w:i/>
          <w:sz w:val="18"/>
          <w:szCs w:val="18"/>
        </w:rPr>
        <w:t xml:space="preserve"> </w:t>
      </w:r>
      <w:r w:rsidRPr="0005121B">
        <w:rPr>
          <w:rFonts w:ascii="Garamond" w:eastAsia="Times New Roman" w:hAnsi="Garamond"/>
          <w:i/>
          <w:sz w:val="18"/>
          <w:szCs w:val="18"/>
        </w:rPr>
        <w:tab/>
        <w:t xml:space="preserve">    (должность) </w:t>
      </w:r>
      <w:r w:rsidRPr="0005121B">
        <w:rPr>
          <w:rFonts w:ascii="Garamond" w:eastAsia="Times New Roman" w:hAnsi="Garamond"/>
          <w:i/>
          <w:sz w:val="18"/>
          <w:szCs w:val="18"/>
        </w:rPr>
        <w:tab/>
        <w:t xml:space="preserve">           </w:t>
      </w:r>
      <w:r w:rsidRPr="0005121B">
        <w:rPr>
          <w:rFonts w:ascii="Garamond" w:eastAsia="Times New Roman" w:hAnsi="Garamond"/>
          <w:i/>
          <w:sz w:val="18"/>
          <w:szCs w:val="18"/>
        </w:rPr>
        <w:tab/>
      </w:r>
      <w:r w:rsidRPr="0005121B">
        <w:rPr>
          <w:rFonts w:ascii="Garamond" w:eastAsia="Times New Roman" w:hAnsi="Garamond"/>
          <w:i/>
          <w:sz w:val="18"/>
          <w:szCs w:val="18"/>
        </w:rPr>
        <w:tab/>
        <w:t xml:space="preserve"> </w:t>
      </w:r>
      <w:r w:rsidRPr="0005121B">
        <w:rPr>
          <w:rFonts w:ascii="Garamond" w:eastAsia="Times New Roman" w:hAnsi="Garamond"/>
          <w:i/>
          <w:sz w:val="18"/>
          <w:szCs w:val="18"/>
        </w:rPr>
        <w:tab/>
        <w:t xml:space="preserve">   </w:t>
      </w:r>
      <w:proofErr w:type="gramStart"/>
      <w:r w:rsidRPr="0005121B">
        <w:rPr>
          <w:rFonts w:ascii="Garamond" w:eastAsia="Times New Roman" w:hAnsi="Garamond"/>
          <w:i/>
          <w:sz w:val="18"/>
          <w:szCs w:val="18"/>
        </w:rPr>
        <w:t xml:space="preserve">   (</w:t>
      </w:r>
      <w:proofErr w:type="gramEnd"/>
      <w:r w:rsidRPr="0005121B">
        <w:rPr>
          <w:rFonts w:ascii="Garamond" w:eastAsia="Times New Roman" w:hAnsi="Garamond"/>
          <w:i/>
          <w:sz w:val="18"/>
          <w:szCs w:val="18"/>
        </w:rPr>
        <w:t>подпись)</w:t>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t>(Ф. И. О.)</w:t>
      </w:r>
    </w:p>
    <w:p w14:paraId="6FECF71F" w14:textId="77777777" w:rsidR="00805208" w:rsidRPr="0005121B" w:rsidRDefault="00805208" w:rsidP="00805208">
      <w:pPr>
        <w:jc w:val="both"/>
        <w:rPr>
          <w:rFonts w:ascii="Garamond" w:hAnsi="Garamond"/>
          <w:b/>
          <w:sz w:val="22"/>
          <w:szCs w:val="22"/>
          <w:lang w:eastAsia="en-US"/>
        </w:rPr>
      </w:pPr>
    </w:p>
    <w:p w14:paraId="70D14E7B" w14:textId="77777777" w:rsidR="00805208" w:rsidRPr="0005121B" w:rsidRDefault="00805208" w:rsidP="00805208">
      <w:pPr>
        <w:jc w:val="both"/>
        <w:rPr>
          <w:rFonts w:ascii="Garamond" w:hAnsi="Garamond"/>
          <w:b/>
          <w:sz w:val="22"/>
          <w:szCs w:val="22"/>
          <w:lang w:eastAsia="en-US"/>
        </w:rPr>
      </w:pPr>
    </w:p>
    <w:p w14:paraId="28BCA604" w14:textId="77777777" w:rsidR="00805208" w:rsidRPr="0005121B" w:rsidRDefault="00805208" w:rsidP="00805208">
      <w:pPr>
        <w:jc w:val="both"/>
        <w:rPr>
          <w:rFonts w:ascii="Garamond" w:hAnsi="Garamond"/>
          <w:b/>
          <w:sz w:val="22"/>
          <w:szCs w:val="22"/>
          <w:lang w:eastAsia="en-US"/>
        </w:rPr>
      </w:pPr>
    </w:p>
    <w:p w14:paraId="6839BF7E" w14:textId="77777777" w:rsidR="00805208" w:rsidRPr="0005121B" w:rsidRDefault="00805208" w:rsidP="00805208">
      <w:pPr>
        <w:jc w:val="both"/>
        <w:rPr>
          <w:rFonts w:ascii="Garamond" w:hAnsi="Garamond"/>
          <w:b/>
          <w:sz w:val="22"/>
          <w:szCs w:val="22"/>
          <w:lang w:eastAsia="en-US"/>
        </w:rPr>
      </w:pPr>
    </w:p>
    <w:p w14:paraId="0A742F06" w14:textId="77777777" w:rsidR="00805208" w:rsidRPr="0005121B" w:rsidRDefault="00805208" w:rsidP="00805208">
      <w:pPr>
        <w:jc w:val="both"/>
        <w:rPr>
          <w:rFonts w:ascii="Garamond" w:hAnsi="Garamond"/>
          <w:b/>
          <w:sz w:val="22"/>
          <w:szCs w:val="22"/>
          <w:lang w:eastAsia="en-US"/>
        </w:rPr>
      </w:pPr>
    </w:p>
    <w:p w14:paraId="263CC263" w14:textId="77777777" w:rsidR="00805208" w:rsidRPr="0005121B" w:rsidRDefault="00805208" w:rsidP="00805208">
      <w:pPr>
        <w:jc w:val="both"/>
        <w:rPr>
          <w:rFonts w:ascii="Garamond" w:hAnsi="Garamond"/>
          <w:b/>
          <w:sz w:val="22"/>
          <w:szCs w:val="22"/>
          <w:lang w:eastAsia="en-US"/>
        </w:rPr>
      </w:pPr>
    </w:p>
    <w:p w14:paraId="03FA1534" w14:textId="77777777" w:rsidR="00805208" w:rsidRPr="0005121B" w:rsidRDefault="00805208" w:rsidP="00805208">
      <w:pPr>
        <w:jc w:val="both"/>
        <w:rPr>
          <w:rFonts w:ascii="Garamond" w:hAnsi="Garamond"/>
          <w:b/>
          <w:sz w:val="22"/>
          <w:szCs w:val="22"/>
          <w:lang w:eastAsia="en-US"/>
        </w:rPr>
      </w:pPr>
    </w:p>
    <w:p w14:paraId="2C0C1913" w14:textId="77777777" w:rsidR="00805208" w:rsidRPr="0005121B" w:rsidRDefault="00805208" w:rsidP="00805208">
      <w:pPr>
        <w:jc w:val="both"/>
        <w:rPr>
          <w:rFonts w:ascii="Garamond" w:hAnsi="Garamond"/>
          <w:b/>
          <w:sz w:val="22"/>
          <w:szCs w:val="22"/>
          <w:lang w:eastAsia="en-US"/>
        </w:rPr>
      </w:pPr>
    </w:p>
    <w:p w14:paraId="672AB5AE" w14:textId="77777777" w:rsidR="00805208" w:rsidRPr="0005121B" w:rsidRDefault="00805208" w:rsidP="00805208">
      <w:pPr>
        <w:jc w:val="both"/>
        <w:rPr>
          <w:rFonts w:ascii="Garamond" w:hAnsi="Garamond"/>
          <w:b/>
          <w:sz w:val="22"/>
          <w:szCs w:val="22"/>
          <w:lang w:eastAsia="en-US"/>
        </w:rPr>
      </w:pPr>
    </w:p>
    <w:p w14:paraId="6C88D4DC" w14:textId="77777777" w:rsidR="00805208" w:rsidRPr="0005121B" w:rsidRDefault="00805208" w:rsidP="00805208">
      <w:pPr>
        <w:jc w:val="both"/>
        <w:rPr>
          <w:rFonts w:ascii="Garamond" w:hAnsi="Garamond"/>
          <w:b/>
          <w:sz w:val="22"/>
          <w:szCs w:val="22"/>
          <w:lang w:eastAsia="en-US"/>
        </w:rPr>
      </w:pPr>
    </w:p>
    <w:p w14:paraId="585AF767" w14:textId="77777777" w:rsidR="00805208" w:rsidRPr="0005121B" w:rsidRDefault="00805208" w:rsidP="00805208">
      <w:pPr>
        <w:jc w:val="both"/>
        <w:rPr>
          <w:rFonts w:ascii="Garamond" w:hAnsi="Garamond"/>
          <w:b/>
          <w:sz w:val="22"/>
          <w:szCs w:val="22"/>
          <w:lang w:eastAsia="en-US"/>
        </w:rPr>
      </w:pPr>
    </w:p>
    <w:p w14:paraId="34D21172" w14:textId="77777777" w:rsidR="00805208" w:rsidRPr="0005121B" w:rsidRDefault="00805208" w:rsidP="00805208">
      <w:pPr>
        <w:jc w:val="both"/>
        <w:rPr>
          <w:rFonts w:ascii="Garamond" w:hAnsi="Garamond"/>
          <w:b/>
          <w:sz w:val="22"/>
          <w:szCs w:val="22"/>
          <w:lang w:eastAsia="en-US"/>
        </w:rPr>
      </w:pPr>
    </w:p>
    <w:p w14:paraId="79F412E2" w14:textId="77777777" w:rsidR="00805208" w:rsidRPr="0005121B" w:rsidRDefault="00805208" w:rsidP="00805208">
      <w:pPr>
        <w:jc w:val="both"/>
        <w:rPr>
          <w:rFonts w:ascii="Garamond" w:hAnsi="Garamond"/>
          <w:b/>
          <w:sz w:val="22"/>
          <w:szCs w:val="22"/>
          <w:lang w:eastAsia="en-US"/>
        </w:rPr>
      </w:pPr>
    </w:p>
    <w:p w14:paraId="23856B74" w14:textId="77777777" w:rsidR="00805208" w:rsidRPr="0005121B" w:rsidRDefault="00805208" w:rsidP="00805208">
      <w:pPr>
        <w:jc w:val="both"/>
        <w:rPr>
          <w:rFonts w:ascii="Garamond" w:hAnsi="Garamond"/>
          <w:b/>
          <w:sz w:val="22"/>
          <w:szCs w:val="22"/>
          <w:lang w:eastAsia="en-US"/>
        </w:rPr>
      </w:pPr>
    </w:p>
    <w:p w14:paraId="3160C23A" w14:textId="77777777" w:rsidR="00D6530B" w:rsidRPr="0005121B" w:rsidRDefault="00D6530B">
      <w:pPr>
        <w:rPr>
          <w:rFonts w:ascii="Garamond" w:hAnsi="Garamond"/>
          <w:b/>
          <w:sz w:val="22"/>
          <w:szCs w:val="22"/>
          <w:lang w:eastAsia="en-US"/>
        </w:rPr>
      </w:pPr>
      <w:r w:rsidRPr="0005121B">
        <w:rPr>
          <w:rFonts w:ascii="Garamond" w:hAnsi="Garamond"/>
          <w:b/>
          <w:sz w:val="22"/>
          <w:szCs w:val="22"/>
          <w:lang w:eastAsia="en-US"/>
        </w:rPr>
        <w:br w:type="page"/>
      </w:r>
    </w:p>
    <w:p w14:paraId="5A5AC787" w14:textId="39D166C7" w:rsidR="00805208" w:rsidRPr="0005121B" w:rsidRDefault="00805208" w:rsidP="00805208">
      <w:pPr>
        <w:jc w:val="both"/>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67A57E13" w14:textId="77777777" w:rsidR="00805208" w:rsidRPr="0005121B" w:rsidRDefault="00805208" w:rsidP="001177B3"/>
    <w:p w14:paraId="52E29EA7" w14:textId="77777777" w:rsidR="00805208" w:rsidRPr="0005121B" w:rsidRDefault="00805208" w:rsidP="00805208">
      <w:pPr>
        <w:keepNext/>
        <w:ind w:left="851" w:hanging="709"/>
        <w:jc w:val="center"/>
        <w:outlineLvl w:val="0"/>
        <w:rPr>
          <w:rFonts w:ascii="Garamond" w:eastAsia="Times New Roman" w:hAnsi="Garamond" w:cs="Arial"/>
          <w:bCs/>
          <w:sz w:val="22"/>
          <w:szCs w:val="22"/>
        </w:rPr>
      </w:pPr>
      <w:r w:rsidRPr="0005121B">
        <w:rPr>
          <w:rFonts w:ascii="Garamond" w:eastAsia="Times New Roman" w:hAnsi="Garamond" w:cs="Arial"/>
          <w:b/>
          <w:bCs/>
          <w:sz w:val="22"/>
          <w:szCs w:val="22"/>
        </w:rPr>
        <w:t xml:space="preserve">Форма </w:t>
      </w:r>
      <w:proofErr w:type="spellStart"/>
      <w:r w:rsidRPr="0005121B">
        <w:rPr>
          <w:rFonts w:ascii="Garamond" w:eastAsia="Times New Roman" w:hAnsi="Garamond" w:cs="Arial"/>
          <w:b/>
          <w:bCs/>
          <w:sz w:val="22"/>
          <w:szCs w:val="22"/>
        </w:rPr>
        <w:t>5Г</w:t>
      </w:r>
      <w:proofErr w:type="spellEnd"/>
    </w:p>
    <w:p w14:paraId="5AED6141" w14:textId="77777777" w:rsidR="00805208" w:rsidRPr="0005121B" w:rsidRDefault="00805208" w:rsidP="00805208">
      <w:pPr>
        <w:spacing w:after="100" w:afterAutospacing="1"/>
        <w:jc w:val="both"/>
        <w:rPr>
          <w:rFonts w:ascii="Garamond" w:eastAsia="Times New Roman" w:hAnsi="Garamond"/>
          <w:sz w:val="22"/>
          <w:szCs w:val="22"/>
        </w:rPr>
      </w:pPr>
    </w:p>
    <w:p w14:paraId="5FB8ECBA" w14:textId="77777777" w:rsidR="00805208" w:rsidRPr="0005121B" w:rsidRDefault="00805208" w:rsidP="00805208">
      <w:pPr>
        <w:spacing w:after="100" w:afterAutospacing="1"/>
        <w:jc w:val="both"/>
        <w:rPr>
          <w:rFonts w:ascii="Garamond" w:eastAsia="Times New Roman" w:hAnsi="Garamond"/>
          <w:sz w:val="22"/>
          <w:szCs w:val="22"/>
        </w:rPr>
      </w:pPr>
      <w:r w:rsidRPr="0005121B">
        <w:rPr>
          <w:rFonts w:ascii="Garamond" w:eastAsia="Times New Roman" w:hAnsi="Garamond"/>
          <w:sz w:val="22"/>
          <w:szCs w:val="22"/>
        </w:rPr>
        <w:t xml:space="preserve">(на бланке заявителя) </w:t>
      </w:r>
    </w:p>
    <w:p w14:paraId="545E8DE9" w14:textId="77777777" w:rsidR="00805208" w:rsidRPr="0005121B" w:rsidRDefault="00805208" w:rsidP="00805208">
      <w:pPr>
        <w:jc w:val="both"/>
        <w:rPr>
          <w:rFonts w:ascii="Garamond" w:eastAsia="Times New Roman" w:hAnsi="Garamond"/>
          <w:sz w:val="22"/>
        </w:rPr>
      </w:pP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r>
      <w:r w:rsidRPr="0005121B">
        <w:rPr>
          <w:rFonts w:ascii="Garamond" w:eastAsia="Times New Roman" w:hAnsi="Garamond"/>
          <w:sz w:val="22"/>
        </w:rPr>
        <w:tab/>
        <w:t>Председателю Правления</w:t>
      </w:r>
    </w:p>
    <w:p w14:paraId="4A770487" w14:textId="77777777" w:rsidR="00805208" w:rsidRPr="0005121B" w:rsidRDefault="00805208" w:rsidP="00805208">
      <w:pPr>
        <w:spacing w:after="100" w:afterAutospacing="1"/>
        <w:ind w:right="1699"/>
        <w:jc w:val="right"/>
        <w:rPr>
          <w:rFonts w:ascii="Garamond" w:eastAsia="Times New Roman" w:hAnsi="Garamond"/>
          <w:sz w:val="22"/>
          <w:szCs w:val="22"/>
        </w:rPr>
      </w:pP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r>
      <w:r w:rsidRPr="0005121B">
        <w:rPr>
          <w:rFonts w:ascii="Garamond" w:eastAsia="Times New Roman" w:hAnsi="Garamond"/>
          <w:sz w:val="22"/>
          <w:szCs w:val="22"/>
        </w:rPr>
        <w:tab/>
        <w:t>АО «АТС»</w:t>
      </w:r>
    </w:p>
    <w:p w14:paraId="52F58390" w14:textId="77777777" w:rsidR="00805208" w:rsidRPr="0005121B" w:rsidRDefault="00805208" w:rsidP="00805208">
      <w:pPr>
        <w:jc w:val="center"/>
        <w:rPr>
          <w:rFonts w:ascii="Garamond" w:eastAsia="Times New Roman" w:hAnsi="Garamond"/>
          <w:b/>
          <w:sz w:val="22"/>
        </w:rPr>
      </w:pPr>
      <w:r w:rsidRPr="0005121B">
        <w:rPr>
          <w:rFonts w:ascii="Garamond" w:eastAsia="Times New Roman" w:hAnsi="Garamond"/>
          <w:b/>
          <w:sz w:val="22"/>
        </w:rPr>
        <w:t>ЗАЯВЛЕНИЕ</w:t>
      </w:r>
    </w:p>
    <w:p w14:paraId="2FC500F5" w14:textId="77777777" w:rsidR="00805208" w:rsidRPr="0005121B" w:rsidRDefault="00805208" w:rsidP="00805208">
      <w:pPr>
        <w:jc w:val="both"/>
        <w:rPr>
          <w:rFonts w:ascii="Garamond" w:eastAsia="Times New Roman" w:hAnsi="Garamond"/>
          <w:sz w:val="22"/>
          <w:szCs w:val="22"/>
        </w:rPr>
      </w:pPr>
    </w:p>
    <w:p w14:paraId="33C28215"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____________________________________________________________________________________,</w:t>
      </w:r>
    </w:p>
    <w:p w14:paraId="4805399E" w14:textId="77777777" w:rsidR="00805208" w:rsidRPr="0005121B" w:rsidRDefault="00805208" w:rsidP="00805208">
      <w:pPr>
        <w:jc w:val="center"/>
        <w:rPr>
          <w:rFonts w:ascii="Garamond" w:eastAsia="Times New Roman" w:hAnsi="Garamond"/>
          <w:sz w:val="18"/>
          <w:szCs w:val="18"/>
        </w:rPr>
      </w:pPr>
      <w:r w:rsidRPr="0005121B">
        <w:rPr>
          <w:rFonts w:ascii="Garamond" w:eastAsia="Times New Roman" w:hAnsi="Garamond"/>
          <w:i/>
          <w:sz w:val="18"/>
          <w:szCs w:val="18"/>
        </w:rPr>
        <w:t>(полное наименование организации с указанием организационно-правовой формы)</w:t>
      </w:r>
    </w:p>
    <w:p w14:paraId="0B804203" w14:textId="77777777" w:rsidR="00805208" w:rsidRPr="0005121B" w:rsidRDefault="00805208" w:rsidP="00805208">
      <w:pPr>
        <w:ind w:left="567"/>
        <w:jc w:val="both"/>
        <w:rPr>
          <w:rFonts w:ascii="Garamond" w:eastAsia="Times New Roman" w:hAnsi="Garamond"/>
          <w:sz w:val="22"/>
          <w:szCs w:val="22"/>
        </w:rPr>
      </w:pPr>
    </w:p>
    <w:p w14:paraId="527117E0" w14:textId="67163E41"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приобретшее статус гарантирующего поставщика в результате конкурса</w:t>
      </w:r>
      <w:r w:rsidR="009B1B56" w:rsidRPr="0005121B">
        <w:rPr>
          <w:rFonts w:ascii="Garamond" w:eastAsia="Times New Roman" w:hAnsi="Garamond"/>
          <w:sz w:val="22"/>
          <w:szCs w:val="22"/>
        </w:rPr>
        <w:t> </w:t>
      </w:r>
      <w:r w:rsidRPr="0005121B">
        <w:rPr>
          <w:rFonts w:ascii="Garamond" w:eastAsia="Times New Roman" w:hAnsi="Garamond"/>
          <w:sz w:val="22"/>
          <w:szCs w:val="22"/>
          <w:highlight w:val="yellow"/>
        </w:rPr>
        <w:t>/</w:t>
      </w:r>
      <w:r w:rsidR="009B1B56" w:rsidRPr="0005121B">
        <w:rPr>
          <w:rFonts w:ascii="Garamond" w:eastAsia="Times New Roman" w:hAnsi="Garamond"/>
          <w:sz w:val="22"/>
          <w:szCs w:val="22"/>
          <w:highlight w:val="yellow"/>
        </w:rPr>
        <w:t> </w:t>
      </w:r>
      <w:r w:rsidRPr="0005121B">
        <w:rPr>
          <w:rFonts w:ascii="Garamond" w:eastAsia="Times New Roman" w:hAnsi="Garamond"/>
          <w:sz w:val="22"/>
          <w:szCs w:val="22"/>
          <w:highlight w:val="yellow"/>
        </w:rPr>
        <w:t>на основании решения Правительства Российской Федерации</w:t>
      </w:r>
      <w:r w:rsidRPr="0005121B">
        <w:rPr>
          <w:rFonts w:ascii="Garamond" w:eastAsia="Times New Roman" w:hAnsi="Garamond"/>
          <w:sz w:val="22"/>
          <w:szCs w:val="22"/>
        </w:rPr>
        <w:t xml:space="preserve"> в отношении зоны деятельности: </w:t>
      </w:r>
    </w:p>
    <w:p w14:paraId="57ADBB59"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____________________________________________________________________________________,</w:t>
      </w:r>
    </w:p>
    <w:p w14:paraId="3EF93068" w14:textId="77777777" w:rsidR="00805208" w:rsidRPr="0005121B" w:rsidRDefault="00805208" w:rsidP="00805208">
      <w:pPr>
        <w:jc w:val="center"/>
        <w:rPr>
          <w:rFonts w:ascii="Garamond" w:eastAsia="Times New Roman" w:hAnsi="Garamond"/>
          <w:i/>
          <w:sz w:val="18"/>
          <w:szCs w:val="18"/>
        </w:rPr>
      </w:pPr>
      <w:r w:rsidRPr="0005121B">
        <w:rPr>
          <w:rFonts w:ascii="Garamond" w:eastAsia="Times New Roman" w:hAnsi="Garamond"/>
          <w:sz w:val="18"/>
          <w:szCs w:val="18"/>
        </w:rPr>
        <w:t>(</w:t>
      </w:r>
      <w:r w:rsidRPr="0005121B">
        <w:rPr>
          <w:rFonts w:ascii="Garamond" w:eastAsia="Times New Roman" w:hAnsi="Garamond"/>
          <w:i/>
          <w:sz w:val="18"/>
          <w:szCs w:val="18"/>
        </w:rPr>
        <w:t>наименование заменяемого ГП)</w:t>
      </w:r>
    </w:p>
    <w:p w14:paraId="78C2CEE8" w14:textId="77777777" w:rsidR="00805208" w:rsidRPr="0005121B" w:rsidRDefault="00805208" w:rsidP="00805208">
      <w:pPr>
        <w:jc w:val="both"/>
        <w:rPr>
          <w:rFonts w:ascii="Garamond" w:eastAsia="Times New Roman" w:hAnsi="Garamond"/>
          <w:sz w:val="22"/>
          <w:szCs w:val="22"/>
        </w:rPr>
      </w:pPr>
    </w:p>
    <w:p w14:paraId="6488A545" w14:textId="7CAF3719" w:rsidR="00805208" w:rsidRPr="0005121B" w:rsidRDefault="00805208" w:rsidP="00805208">
      <w:pPr>
        <w:jc w:val="both"/>
        <w:rPr>
          <w:rFonts w:ascii="Garamond" w:eastAsia="Times New Roman" w:hAnsi="Garamond"/>
          <w:sz w:val="22"/>
          <w:szCs w:val="22"/>
        </w:rPr>
      </w:pPr>
      <w:proofErr w:type="gramStart"/>
      <w:r w:rsidRPr="0005121B">
        <w:rPr>
          <w:rFonts w:ascii="Garamond" w:eastAsia="Times New Roman" w:hAnsi="Garamond"/>
          <w:sz w:val="22"/>
          <w:szCs w:val="22"/>
        </w:rPr>
        <w:t>в отношении</w:t>
      </w:r>
      <w:proofErr w:type="gramEnd"/>
      <w:r w:rsidRPr="0005121B">
        <w:rPr>
          <w:rFonts w:ascii="Garamond" w:eastAsia="Times New Roman" w:hAnsi="Garamond"/>
          <w:sz w:val="22"/>
          <w:szCs w:val="22"/>
        </w:rPr>
        <w:t xml:space="preserve"> которого зарегистрирована группа точек поставки на оптовом р</w:t>
      </w:r>
      <w:r w:rsidR="00D6530B" w:rsidRPr="0005121B">
        <w:rPr>
          <w:rFonts w:ascii="Garamond" w:eastAsia="Times New Roman" w:hAnsi="Garamond"/>
          <w:sz w:val="22"/>
          <w:szCs w:val="22"/>
        </w:rPr>
        <w:t>ынке ____________</w:t>
      </w:r>
      <w:r w:rsidRPr="0005121B">
        <w:rPr>
          <w:rFonts w:ascii="Garamond" w:eastAsia="Times New Roman" w:hAnsi="Garamond"/>
          <w:sz w:val="22"/>
          <w:szCs w:val="22"/>
        </w:rPr>
        <w:t>_________</w:t>
      </w:r>
      <w:r w:rsidR="00CE6F9B" w:rsidRPr="0005121B">
        <w:rPr>
          <w:rFonts w:ascii="Garamond" w:eastAsia="Times New Roman" w:hAnsi="Garamond"/>
          <w:sz w:val="22"/>
          <w:szCs w:val="22"/>
        </w:rPr>
        <w:t>___________________________________________________________________</w:t>
      </w:r>
      <w:r w:rsidRPr="0005121B">
        <w:rPr>
          <w:rFonts w:ascii="Garamond" w:eastAsia="Times New Roman" w:hAnsi="Garamond"/>
          <w:sz w:val="22"/>
          <w:szCs w:val="22"/>
        </w:rPr>
        <w:t>,</w:t>
      </w:r>
    </w:p>
    <w:p w14:paraId="6939462B" w14:textId="77777777" w:rsidR="00805208" w:rsidRPr="0005121B" w:rsidRDefault="00805208" w:rsidP="00CE6F9B">
      <w:pPr>
        <w:ind w:firstLine="708"/>
        <w:jc w:val="center"/>
        <w:rPr>
          <w:rFonts w:ascii="Garamond" w:eastAsia="Times New Roman" w:hAnsi="Garamond"/>
          <w:i/>
          <w:sz w:val="18"/>
          <w:szCs w:val="18"/>
        </w:rPr>
      </w:pPr>
      <w:r w:rsidRPr="0005121B">
        <w:rPr>
          <w:rFonts w:ascii="Garamond" w:eastAsia="Times New Roman" w:hAnsi="Garamond"/>
          <w:sz w:val="18"/>
          <w:szCs w:val="18"/>
        </w:rPr>
        <w:t>(</w:t>
      </w:r>
      <w:r w:rsidRPr="0005121B">
        <w:rPr>
          <w:rFonts w:ascii="Garamond" w:eastAsia="Times New Roman" w:hAnsi="Garamond"/>
          <w:i/>
          <w:sz w:val="18"/>
          <w:szCs w:val="18"/>
        </w:rPr>
        <w:t>код ГТП)</w:t>
      </w:r>
    </w:p>
    <w:p w14:paraId="5545D45C" w14:textId="77777777" w:rsidR="00805208" w:rsidRPr="0005121B" w:rsidRDefault="00805208" w:rsidP="00805208">
      <w:pPr>
        <w:jc w:val="both"/>
        <w:rPr>
          <w:rFonts w:ascii="Garamond" w:eastAsia="Times New Roman" w:hAnsi="Garamond"/>
          <w:i/>
          <w:sz w:val="22"/>
          <w:szCs w:val="22"/>
        </w:rPr>
      </w:pPr>
      <w:r w:rsidRPr="0005121B">
        <w:rPr>
          <w:rFonts w:ascii="Garamond" w:eastAsia="Times New Roman" w:hAnsi="Garamond"/>
          <w:sz w:val="22"/>
          <w:szCs w:val="22"/>
        </w:rPr>
        <w:t>являясь ______________________________________________________________________________,</w:t>
      </w:r>
    </w:p>
    <w:p w14:paraId="72F0A71C" w14:textId="77777777" w:rsidR="00805208" w:rsidRPr="0005121B" w:rsidRDefault="00805208" w:rsidP="00805208">
      <w:pPr>
        <w:jc w:val="both"/>
        <w:rPr>
          <w:rFonts w:ascii="Garamond" w:eastAsia="Times New Roman" w:hAnsi="Garamond"/>
          <w:i/>
          <w:sz w:val="18"/>
          <w:szCs w:val="18"/>
        </w:rPr>
      </w:pPr>
      <w:r w:rsidRPr="0005121B">
        <w:rPr>
          <w:rFonts w:ascii="Garamond" w:eastAsia="Times New Roman" w:hAnsi="Garamond"/>
          <w:i/>
          <w:sz w:val="18"/>
          <w:szCs w:val="18"/>
        </w:rPr>
        <w:t xml:space="preserve">                                    </w:t>
      </w:r>
      <w:r w:rsidRPr="0005121B">
        <w:rPr>
          <w:rFonts w:ascii="Garamond" w:eastAsia="Times New Roman" w:hAnsi="Garamond"/>
          <w:i/>
          <w:sz w:val="18"/>
          <w:szCs w:val="18"/>
        </w:rPr>
        <w:tab/>
      </w:r>
      <w:r w:rsidRPr="0005121B">
        <w:rPr>
          <w:rFonts w:ascii="Garamond" w:eastAsia="Times New Roman" w:hAnsi="Garamond"/>
          <w:i/>
          <w:sz w:val="18"/>
          <w:szCs w:val="18"/>
        </w:rPr>
        <w:tab/>
        <w:t xml:space="preserve">   (указать тип организации в соответствии с реестром субъектов оптового рынка)</w:t>
      </w:r>
    </w:p>
    <w:p w14:paraId="1547C746" w14:textId="77777777" w:rsidR="00805208" w:rsidRPr="0005121B" w:rsidRDefault="00805208" w:rsidP="00805208">
      <w:pPr>
        <w:jc w:val="both"/>
        <w:rPr>
          <w:rFonts w:ascii="Garamond" w:eastAsia="Times New Roman" w:hAnsi="Garamond"/>
          <w:i/>
          <w:sz w:val="22"/>
          <w:szCs w:val="22"/>
        </w:rPr>
      </w:pPr>
    </w:p>
    <w:p w14:paraId="7DB483B2" w14:textId="77777777" w:rsidR="00805208" w:rsidRPr="0005121B" w:rsidRDefault="00805208" w:rsidP="00805208">
      <w:pPr>
        <w:jc w:val="both"/>
        <w:rPr>
          <w:rFonts w:ascii="Garamond" w:eastAsia="Times New Roman" w:hAnsi="Garamond"/>
          <w:sz w:val="22"/>
          <w:szCs w:val="22"/>
        </w:rPr>
      </w:pPr>
      <w:r w:rsidRPr="0005121B">
        <w:rPr>
          <w:rFonts w:ascii="Garamond" w:eastAsia="Times New Roman" w:hAnsi="Garamond"/>
          <w:sz w:val="22"/>
          <w:szCs w:val="22"/>
        </w:rPr>
        <w:t>в целях подтверждения соответствия требованиям, предъявляемым к субъектам оптового рынка электрической энергии и мощности в части обеспечения коммерческого учета, просит предоставить следующие документы (информацию):</w:t>
      </w:r>
    </w:p>
    <w:p w14:paraId="112D3782" w14:textId="77777777" w:rsidR="00805208" w:rsidRPr="0005121B" w:rsidRDefault="00805208" w:rsidP="00805208">
      <w:pPr>
        <w:numPr>
          <w:ilvl w:val="0"/>
          <w:numId w:val="15"/>
        </w:numPr>
        <w:jc w:val="both"/>
        <w:rPr>
          <w:rFonts w:ascii="Garamond" w:eastAsia="Times New Roman" w:hAnsi="Garamond"/>
          <w:sz w:val="22"/>
          <w:szCs w:val="22"/>
        </w:rPr>
      </w:pPr>
      <w:r w:rsidRPr="0005121B">
        <w:rPr>
          <w:rFonts w:ascii="Garamond" w:eastAsia="Times New Roman" w:hAnsi="Garamond"/>
          <w:sz w:val="22"/>
          <w:szCs w:val="22"/>
          <w:lang w:eastAsia="en-US"/>
        </w:rPr>
        <w:t xml:space="preserve">перечни точек измерений для целей коммерческого учета по сечениям </w:t>
      </w:r>
      <w:proofErr w:type="gramStart"/>
      <w:r w:rsidRPr="0005121B">
        <w:rPr>
          <w:rFonts w:ascii="Garamond" w:eastAsia="Times New Roman" w:hAnsi="Garamond"/>
          <w:sz w:val="22"/>
          <w:szCs w:val="22"/>
          <w:lang w:eastAsia="en-US"/>
        </w:rPr>
        <w:t>коммерческого учета</w:t>
      </w:r>
      <w:proofErr w:type="gramEnd"/>
      <w:r w:rsidRPr="0005121B">
        <w:rPr>
          <w:rFonts w:ascii="Garamond" w:eastAsia="Times New Roman" w:hAnsi="Garamond"/>
          <w:sz w:val="22"/>
          <w:szCs w:val="22"/>
          <w:lang w:eastAsia="en-US"/>
        </w:rPr>
        <w:t xml:space="preserve"> заменяемого ГП;</w:t>
      </w:r>
    </w:p>
    <w:p w14:paraId="0EB722D0" w14:textId="4A9FE65A" w:rsidR="00805208" w:rsidRPr="0005121B" w:rsidRDefault="00805208" w:rsidP="00805208">
      <w:pPr>
        <w:numPr>
          <w:ilvl w:val="0"/>
          <w:numId w:val="15"/>
        </w:numPr>
        <w:jc w:val="both"/>
        <w:rPr>
          <w:rFonts w:ascii="Garamond" w:eastAsia="Times New Roman" w:hAnsi="Garamond"/>
          <w:sz w:val="22"/>
          <w:szCs w:val="22"/>
          <w:lang w:eastAsia="en-US"/>
        </w:rPr>
      </w:pPr>
      <w:r w:rsidRPr="0005121B">
        <w:rPr>
          <w:rFonts w:ascii="Garamond" w:eastAsia="Times New Roman" w:hAnsi="Garamond"/>
          <w:sz w:val="22"/>
          <w:szCs w:val="22"/>
          <w:lang w:eastAsia="en-US"/>
        </w:rPr>
        <w:t xml:space="preserve">Акты о соответствии СУ техническим требованиям </w:t>
      </w:r>
      <w:proofErr w:type="gramStart"/>
      <w:r w:rsidRPr="0005121B">
        <w:rPr>
          <w:rFonts w:ascii="Garamond" w:eastAsia="Times New Roman" w:hAnsi="Garamond"/>
          <w:sz w:val="22"/>
          <w:szCs w:val="22"/>
          <w:lang w:eastAsia="en-US"/>
        </w:rPr>
        <w:t>оптового рынка</w:t>
      </w:r>
      <w:proofErr w:type="gramEnd"/>
      <w:r w:rsidRPr="0005121B">
        <w:rPr>
          <w:rFonts w:ascii="Garamond" w:eastAsia="Times New Roman" w:hAnsi="Garamond"/>
          <w:sz w:val="22"/>
          <w:szCs w:val="22"/>
          <w:lang w:eastAsia="en-US"/>
        </w:rPr>
        <w:t xml:space="preserve"> заменяемого ГП</w:t>
      </w:r>
      <w:r w:rsidR="00103BFE" w:rsidRPr="0005121B">
        <w:rPr>
          <w:rFonts w:ascii="Garamond" w:eastAsia="Times New Roman" w:hAnsi="Garamond"/>
          <w:sz w:val="22"/>
          <w:szCs w:val="22"/>
          <w:lang w:eastAsia="en-US"/>
        </w:rPr>
        <w:t>.</w:t>
      </w:r>
    </w:p>
    <w:p w14:paraId="0725B542" w14:textId="49CF3E7B" w:rsidR="00805208" w:rsidRPr="0005121B" w:rsidRDefault="00805208" w:rsidP="00C272A8">
      <w:pPr>
        <w:jc w:val="both"/>
        <w:rPr>
          <w:rFonts w:ascii="Garamond" w:eastAsia="Times New Roman" w:hAnsi="Garamond"/>
          <w:i/>
          <w:sz w:val="18"/>
          <w:szCs w:val="18"/>
        </w:rPr>
      </w:pPr>
    </w:p>
    <w:p w14:paraId="2DB8DC98" w14:textId="77777777" w:rsidR="002A5B49" w:rsidRPr="0005121B" w:rsidRDefault="002A5B49" w:rsidP="002A5B49">
      <w:pPr>
        <w:spacing w:beforeAutospacing="1" w:after="100" w:afterAutospacing="1"/>
        <w:jc w:val="both"/>
        <w:rPr>
          <w:rFonts w:ascii="Garamond" w:eastAsia="Times New Roman" w:hAnsi="Garamond"/>
          <w:bCs/>
          <w:sz w:val="22"/>
          <w:szCs w:val="22"/>
        </w:rPr>
      </w:pPr>
      <w:r w:rsidRPr="0005121B">
        <w:rPr>
          <w:rFonts w:ascii="Garamond" w:eastAsia="Times New Roman" w:hAnsi="Garamond"/>
          <w:bCs/>
          <w:sz w:val="22"/>
          <w:szCs w:val="22"/>
        </w:rPr>
        <w:t xml:space="preserve">______________________________            </w:t>
      </w:r>
      <w:r w:rsidRPr="0005121B">
        <w:rPr>
          <w:rFonts w:ascii="Garamond" w:eastAsia="Times New Roman" w:hAnsi="Garamond"/>
          <w:bCs/>
          <w:sz w:val="22"/>
          <w:szCs w:val="22"/>
        </w:rPr>
        <w:tab/>
        <w:t>_______________                    _____________________</w:t>
      </w:r>
    </w:p>
    <w:p w14:paraId="27F37F93" w14:textId="77777777" w:rsidR="002A5B49" w:rsidRPr="0005121B" w:rsidRDefault="002A5B49" w:rsidP="002A5B49">
      <w:pPr>
        <w:spacing w:after="100" w:afterAutospacing="1"/>
        <w:jc w:val="both"/>
        <w:rPr>
          <w:rFonts w:ascii="Garamond" w:eastAsia="Times New Roman" w:hAnsi="Garamond"/>
          <w:i/>
          <w:sz w:val="18"/>
          <w:szCs w:val="18"/>
        </w:rPr>
      </w:pPr>
      <w:r w:rsidRPr="0005121B">
        <w:rPr>
          <w:rFonts w:ascii="Garamond" w:eastAsia="Times New Roman" w:hAnsi="Garamond"/>
          <w:i/>
          <w:sz w:val="18"/>
          <w:szCs w:val="18"/>
        </w:rPr>
        <w:t xml:space="preserve"> </w:t>
      </w:r>
      <w:r w:rsidRPr="0005121B">
        <w:rPr>
          <w:rFonts w:ascii="Garamond" w:eastAsia="Times New Roman" w:hAnsi="Garamond"/>
          <w:i/>
          <w:sz w:val="18"/>
          <w:szCs w:val="18"/>
        </w:rPr>
        <w:tab/>
        <w:t xml:space="preserve">    (должность) </w:t>
      </w:r>
      <w:r w:rsidRPr="0005121B">
        <w:rPr>
          <w:rFonts w:ascii="Garamond" w:eastAsia="Times New Roman" w:hAnsi="Garamond"/>
          <w:i/>
          <w:sz w:val="18"/>
          <w:szCs w:val="18"/>
        </w:rPr>
        <w:tab/>
        <w:t xml:space="preserve">           </w:t>
      </w:r>
      <w:r w:rsidRPr="0005121B">
        <w:rPr>
          <w:rFonts w:ascii="Garamond" w:eastAsia="Times New Roman" w:hAnsi="Garamond"/>
          <w:i/>
          <w:sz w:val="18"/>
          <w:szCs w:val="18"/>
        </w:rPr>
        <w:tab/>
      </w:r>
      <w:r w:rsidRPr="0005121B">
        <w:rPr>
          <w:rFonts w:ascii="Garamond" w:eastAsia="Times New Roman" w:hAnsi="Garamond"/>
          <w:i/>
          <w:sz w:val="18"/>
          <w:szCs w:val="18"/>
        </w:rPr>
        <w:tab/>
        <w:t xml:space="preserve"> </w:t>
      </w:r>
      <w:r w:rsidRPr="0005121B">
        <w:rPr>
          <w:rFonts w:ascii="Garamond" w:eastAsia="Times New Roman" w:hAnsi="Garamond"/>
          <w:i/>
          <w:sz w:val="18"/>
          <w:szCs w:val="18"/>
        </w:rPr>
        <w:tab/>
        <w:t xml:space="preserve">   </w:t>
      </w:r>
      <w:proofErr w:type="gramStart"/>
      <w:r w:rsidRPr="0005121B">
        <w:rPr>
          <w:rFonts w:ascii="Garamond" w:eastAsia="Times New Roman" w:hAnsi="Garamond"/>
          <w:i/>
          <w:sz w:val="18"/>
          <w:szCs w:val="18"/>
        </w:rPr>
        <w:t xml:space="preserve">   (</w:t>
      </w:r>
      <w:proofErr w:type="gramEnd"/>
      <w:r w:rsidRPr="0005121B">
        <w:rPr>
          <w:rFonts w:ascii="Garamond" w:eastAsia="Times New Roman" w:hAnsi="Garamond"/>
          <w:i/>
          <w:sz w:val="18"/>
          <w:szCs w:val="18"/>
        </w:rPr>
        <w:t>подпись)</w:t>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r>
      <w:r w:rsidRPr="0005121B">
        <w:rPr>
          <w:rFonts w:ascii="Garamond" w:eastAsia="Times New Roman" w:hAnsi="Garamond"/>
          <w:i/>
          <w:sz w:val="18"/>
          <w:szCs w:val="18"/>
        </w:rPr>
        <w:tab/>
        <w:t>(Ф. И. О.)</w:t>
      </w:r>
    </w:p>
    <w:p w14:paraId="449D493A" w14:textId="77777777" w:rsidR="00805208" w:rsidRPr="0005121B" w:rsidRDefault="00805208" w:rsidP="00805208">
      <w:pPr>
        <w:spacing w:after="100" w:afterAutospacing="1"/>
        <w:jc w:val="both"/>
        <w:rPr>
          <w:rFonts w:ascii="Garamond" w:eastAsia="Times New Roman" w:hAnsi="Garamond"/>
          <w:i/>
          <w:sz w:val="18"/>
          <w:szCs w:val="18"/>
        </w:rPr>
      </w:pPr>
    </w:p>
    <w:p w14:paraId="6C0FB46C" w14:textId="5AA4A480" w:rsidR="00805208" w:rsidRPr="0005121B" w:rsidRDefault="00805208" w:rsidP="00D30F3F">
      <w:pPr>
        <w:tabs>
          <w:tab w:val="left" w:pos="1335"/>
        </w:tabs>
        <w:rPr>
          <w:rFonts w:ascii="Garamond" w:hAnsi="Garamond"/>
          <w:sz w:val="22"/>
          <w:szCs w:val="22"/>
          <w:highlight w:val="yellow"/>
          <w:lang w:eastAsia="en-US"/>
        </w:rPr>
      </w:pPr>
    </w:p>
    <w:p w14:paraId="79479C43" w14:textId="7E4D54F6" w:rsidR="00805208" w:rsidRPr="0005121B" w:rsidRDefault="00805208" w:rsidP="00D30F3F">
      <w:pPr>
        <w:tabs>
          <w:tab w:val="left" w:pos="1335"/>
        </w:tabs>
        <w:rPr>
          <w:rFonts w:ascii="Garamond" w:hAnsi="Garamond"/>
          <w:sz w:val="22"/>
          <w:szCs w:val="22"/>
          <w:highlight w:val="yellow"/>
          <w:lang w:eastAsia="en-US"/>
        </w:rPr>
      </w:pPr>
    </w:p>
    <w:p w14:paraId="77C15281" w14:textId="77777777" w:rsidR="00805208" w:rsidRPr="0005121B" w:rsidRDefault="00805208" w:rsidP="00D30F3F">
      <w:pPr>
        <w:tabs>
          <w:tab w:val="left" w:pos="1335"/>
        </w:tabs>
        <w:rPr>
          <w:rFonts w:ascii="Garamond" w:hAnsi="Garamond"/>
          <w:sz w:val="22"/>
          <w:szCs w:val="22"/>
          <w:highlight w:val="yellow"/>
          <w:lang w:eastAsia="en-US"/>
        </w:rPr>
        <w:sectPr w:rsidR="00805208" w:rsidRPr="0005121B" w:rsidSect="00D6530B">
          <w:pgSz w:w="11906" w:h="16838"/>
          <w:pgMar w:top="1134" w:right="851" w:bottom="1134" w:left="1304" w:header="709" w:footer="709" w:gutter="0"/>
          <w:cols w:space="708"/>
          <w:docGrid w:linePitch="360"/>
        </w:sectPr>
      </w:pPr>
    </w:p>
    <w:bookmarkEnd w:id="5"/>
    <w:bookmarkEnd w:id="6"/>
    <w:bookmarkEnd w:id="7"/>
    <w:p w14:paraId="00F581D8" w14:textId="48533EC1" w:rsidR="00107A08" w:rsidRPr="0005121B" w:rsidRDefault="000A520A" w:rsidP="00E04AEC">
      <w:pPr>
        <w:rPr>
          <w:rFonts w:ascii="Garamond" w:eastAsia="Batang" w:hAnsi="Garamond"/>
          <w:b/>
          <w:bCs/>
          <w:sz w:val="26"/>
          <w:szCs w:val="26"/>
        </w:rPr>
      </w:pPr>
      <w:r w:rsidRPr="0005121B">
        <w:rPr>
          <w:rFonts w:ascii="Garamond" w:hAnsi="Garamond"/>
          <w:b/>
          <w:sz w:val="22"/>
          <w:szCs w:val="22"/>
          <w:lang w:eastAsia="en-US"/>
        </w:rPr>
        <w:t>П</w:t>
      </w:r>
      <w:r w:rsidR="00107A08" w:rsidRPr="0005121B">
        <w:rPr>
          <w:rFonts w:ascii="Garamond" w:eastAsia="Batang" w:hAnsi="Garamond"/>
          <w:b/>
          <w:bCs/>
          <w:sz w:val="26"/>
          <w:szCs w:val="26"/>
        </w:rPr>
        <w:t>редложения по изменениям и дополнениям в СОГЛАШЕНИЕ О П</w:t>
      </w:r>
      <w:r w:rsidR="00D6530B" w:rsidRPr="0005121B">
        <w:rPr>
          <w:rFonts w:ascii="Garamond" w:eastAsia="Batang" w:hAnsi="Garamond"/>
          <w:b/>
          <w:bCs/>
          <w:sz w:val="26"/>
          <w:szCs w:val="26"/>
        </w:rPr>
        <w:t>РИМЕНЕНИИ ЭЛЕКТРОННОЙ ПОДПИСИ В </w:t>
      </w:r>
      <w:r w:rsidR="00107A08" w:rsidRPr="0005121B">
        <w:rPr>
          <w:rFonts w:ascii="Garamond" w:eastAsia="Batang" w:hAnsi="Garamond"/>
          <w:b/>
          <w:bCs/>
          <w:sz w:val="26"/>
          <w:szCs w:val="26"/>
        </w:rPr>
        <w:t>ТОРГОВОЙ СИСТЕМЕ ОПТОВОГО РЫНКА (Приложение № Д 7 к Договору о присоединении к торговой системе оптового рынка)</w:t>
      </w:r>
    </w:p>
    <w:p w14:paraId="6582F46A" w14:textId="77777777" w:rsidR="00107A08" w:rsidRPr="0005121B" w:rsidRDefault="00107A08" w:rsidP="00107A08">
      <w:pPr>
        <w:jc w:val="both"/>
        <w:rPr>
          <w:rFonts w:ascii="Garamond" w:eastAsia="Batang" w:hAnsi="Garamond"/>
          <w:b/>
          <w:bCs/>
          <w:sz w:val="26"/>
          <w:szCs w:val="26"/>
        </w:rPr>
      </w:pPr>
    </w:p>
    <w:p w14:paraId="6BE76225" w14:textId="77777777" w:rsidR="00107A08" w:rsidRPr="0005121B" w:rsidRDefault="00107A08" w:rsidP="00107A08">
      <w:pPr>
        <w:jc w:val="both"/>
        <w:rPr>
          <w:rFonts w:ascii="Garamond" w:hAnsi="Garamond"/>
          <w:b/>
          <w:sz w:val="26"/>
          <w:szCs w:val="26"/>
        </w:rPr>
      </w:pPr>
      <w:r w:rsidRPr="0005121B">
        <w:rPr>
          <w:rFonts w:ascii="Garamond" w:hAnsi="Garamond"/>
          <w:b/>
          <w:iCs/>
        </w:rPr>
        <w:t xml:space="preserve">Изменения в </w:t>
      </w:r>
      <w:r w:rsidRPr="0005121B">
        <w:rPr>
          <w:rFonts w:ascii="Garamond" w:hAnsi="Garamond"/>
          <w:b/>
          <w:i/>
        </w:rPr>
        <w:t>приложение 2 к Правилам ЭДО СЭД КО:</w:t>
      </w:r>
    </w:p>
    <w:p w14:paraId="26AD105E" w14:textId="77777777" w:rsidR="00107A08" w:rsidRPr="0005121B" w:rsidRDefault="00107A08" w:rsidP="00107A08">
      <w:pPr>
        <w:jc w:val="both"/>
        <w:rPr>
          <w:rFonts w:ascii="Garamond" w:hAnsi="Garamond"/>
          <w:b/>
          <w:sz w:val="22"/>
          <w:szCs w:val="22"/>
        </w:rPr>
      </w:pPr>
    </w:p>
    <w:p w14:paraId="5859A16A" w14:textId="77777777" w:rsidR="00107A08" w:rsidRPr="0005121B" w:rsidRDefault="00107A08" w:rsidP="00107A08">
      <w:pPr>
        <w:jc w:val="both"/>
        <w:rPr>
          <w:rFonts w:ascii="Garamond" w:hAnsi="Garamond"/>
          <w:b/>
          <w:sz w:val="22"/>
          <w:szCs w:val="22"/>
          <w:lang w:eastAsia="en-US"/>
        </w:rPr>
      </w:pPr>
      <w:r w:rsidRPr="0005121B">
        <w:rPr>
          <w:rFonts w:ascii="Garamond" w:hAnsi="Garamond"/>
          <w:b/>
          <w:sz w:val="22"/>
          <w:szCs w:val="22"/>
          <w:lang w:eastAsia="en-US"/>
        </w:rPr>
        <w:t>Действующая редакция</w:t>
      </w:r>
    </w:p>
    <w:p w14:paraId="0192535A" w14:textId="77777777" w:rsidR="00107A08" w:rsidRPr="0005121B" w:rsidRDefault="00107A08" w:rsidP="00107A08">
      <w:pPr>
        <w:jc w:val="both"/>
        <w:rPr>
          <w:rFonts w:ascii="Garamond" w:hAnsi="Garamond"/>
          <w:b/>
          <w:sz w:val="22"/>
          <w:szCs w:val="22"/>
        </w:rPr>
      </w:pPr>
    </w:p>
    <w:tbl>
      <w:tblPr>
        <w:tblW w:w="153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260"/>
        <w:gridCol w:w="2268"/>
        <w:gridCol w:w="709"/>
        <w:gridCol w:w="850"/>
        <w:gridCol w:w="710"/>
        <w:gridCol w:w="991"/>
        <w:gridCol w:w="851"/>
        <w:gridCol w:w="568"/>
        <w:gridCol w:w="1559"/>
        <w:gridCol w:w="879"/>
        <w:gridCol w:w="821"/>
        <w:gridCol w:w="850"/>
      </w:tblGrid>
      <w:tr w:rsidR="00107A08" w:rsidRPr="0005121B" w14:paraId="0980961F" w14:textId="77777777" w:rsidTr="00E04AEC">
        <w:trPr>
          <w:trHeight w:val="1290"/>
        </w:trPr>
        <w:tc>
          <w:tcPr>
            <w:tcW w:w="102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945020"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Код формы</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5D2D0D1"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Наименование формы</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A1A42B"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23A89C" w14:textId="77777777" w:rsidR="00107A08" w:rsidRPr="0005121B" w:rsidRDefault="008869F1">
            <w:pPr>
              <w:autoSpaceDE w:val="0"/>
              <w:autoSpaceDN w:val="0"/>
              <w:jc w:val="center"/>
              <w:rPr>
                <w:rFonts w:ascii="Arial" w:hAnsi="Arial" w:cs="Arial"/>
                <w:color w:val="000000"/>
                <w:sz w:val="18"/>
                <w:szCs w:val="18"/>
              </w:rPr>
            </w:pPr>
            <w:r w:rsidRPr="0005121B">
              <w:rPr>
                <w:rFonts w:ascii="Arial" w:hAnsi="Arial" w:cs="Arial"/>
                <w:color w:val="000000"/>
                <w:sz w:val="18"/>
                <w:szCs w:val="18"/>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2086234"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Отправитель</w:t>
            </w:r>
          </w:p>
        </w:tc>
        <w:tc>
          <w:tcPr>
            <w:tcW w:w="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AC56B5"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Получатель</w:t>
            </w:r>
          </w:p>
        </w:tc>
        <w:tc>
          <w:tcPr>
            <w:tcW w:w="99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C873439"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EB39B6" w14:textId="77777777" w:rsidR="00107A08" w:rsidRPr="0005121B" w:rsidRDefault="008869F1">
            <w:pPr>
              <w:autoSpaceDE w:val="0"/>
              <w:autoSpaceDN w:val="0"/>
              <w:jc w:val="center"/>
              <w:rPr>
                <w:rFonts w:ascii="Arial" w:hAnsi="Arial" w:cs="Arial"/>
                <w:color w:val="000000"/>
                <w:sz w:val="18"/>
                <w:szCs w:val="18"/>
              </w:rPr>
            </w:pPr>
            <w:r w:rsidRPr="0005121B">
              <w:rPr>
                <w:rFonts w:ascii="Arial" w:hAnsi="Arial" w:cs="Arial"/>
                <w:color w:val="000000"/>
                <w:sz w:val="18"/>
                <w:szCs w:val="18"/>
              </w:rPr>
              <w:t>Подтверждение получения документом-квитанцией</w:t>
            </w:r>
          </w:p>
        </w:tc>
        <w:tc>
          <w:tcPr>
            <w:tcW w:w="5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011CE23" w14:textId="77777777" w:rsidR="008869F1" w:rsidRPr="0005121B" w:rsidRDefault="008869F1" w:rsidP="008869F1">
            <w:pPr>
              <w:jc w:val="center"/>
              <w:rPr>
                <w:rFonts w:ascii="Arial" w:eastAsia="Times New Roman" w:hAnsi="Arial" w:cs="Arial"/>
                <w:color w:val="000000"/>
                <w:sz w:val="18"/>
                <w:szCs w:val="18"/>
              </w:rPr>
            </w:pPr>
            <w:r w:rsidRPr="0005121B">
              <w:rPr>
                <w:rFonts w:ascii="Arial" w:eastAsia="Times New Roman" w:hAnsi="Arial" w:cs="Arial"/>
                <w:color w:val="000000"/>
                <w:sz w:val="18"/>
                <w:szCs w:val="18"/>
              </w:rPr>
              <w:t>Необходимость шифрования</w:t>
            </w:r>
          </w:p>
          <w:p w14:paraId="061DF873" w14:textId="77777777" w:rsidR="00107A08" w:rsidRPr="0005121B" w:rsidRDefault="00107A08">
            <w:pPr>
              <w:autoSpaceDE w:val="0"/>
              <w:autoSpaceDN w:val="0"/>
              <w:jc w:val="center"/>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D0FE30" w14:textId="77777777" w:rsidR="00107A08" w:rsidRPr="0005121B" w:rsidRDefault="008869F1" w:rsidP="00E508B1">
            <w:pPr>
              <w:jc w:val="center"/>
              <w:rPr>
                <w:rFonts w:ascii="Arial" w:hAnsi="Arial" w:cs="Arial"/>
                <w:color w:val="000000"/>
                <w:sz w:val="18"/>
                <w:szCs w:val="18"/>
              </w:rPr>
            </w:pPr>
            <w:r w:rsidRPr="0005121B">
              <w:rPr>
                <w:rFonts w:ascii="Arial" w:eastAsia="Times New Roman" w:hAnsi="Arial" w:cs="Arial"/>
                <w:color w:val="000000"/>
                <w:sz w:val="18"/>
                <w:szCs w:val="18"/>
              </w:rPr>
              <w:t>Идентификатор (</w:t>
            </w:r>
            <w:proofErr w:type="spellStart"/>
            <w:r w:rsidRPr="0005121B">
              <w:rPr>
                <w:rFonts w:ascii="Arial" w:eastAsia="Times New Roman" w:hAnsi="Arial" w:cs="Arial"/>
                <w:color w:val="000000"/>
                <w:sz w:val="18"/>
                <w:szCs w:val="18"/>
              </w:rPr>
              <w:t>OID</w:t>
            </w:r>
            <w:proofErr w:type="spellEnd"/>
            <w:r w:rsidRPr="0005121B">
              <w:rPr>
                <w:rFonts w:ascii="Arial" w:eastAsia="Times New Roman" w:hAnsi="Arial" w:cs="Arial"/>
                <w:color w:val="000000"/>
                <w:sz w:val="18"/>
                <w:szCs w:val="18"/>
              </w:rPr>
              <w:t>), определяющий требуемые для подписания ЭД полномочия представителя участника ЭДО</w:t>
            </w:r>
          </w:p>
        </w:tc>
        <w:tc>
          <w:tcPr>
            <w:tcW w:w="87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449EF" w14:textId="77777777" w:rsidR="00107A08" w:rsidRPr="0005121B" w:rsidRDefault="008869F1">
            <w:pPr>
              <w:autoSpaceDE w:val="0"/>
              <w:autoSpaceDN w:val="0"/>
              <w:jc w:val="center"/>
              <w:rPr>
                <w:rFonts w:ascii="Arial" w:hAnsi="Arial" w:cs="Arial"/>
                <w:color w:val="000000"/>
                <w:sz w:val="18"/>
                <w:szCs w:val="18"/>
              </w:rPr>
            </w:pPr>
            <w:r w:rsidRPr="0005121B">
              <w:rPr>
                <w:rFonts w:ascii="Arial" w:hAnsi="Arial" w:cs="Arial"/>
                <w:color w:val="000000"/>
                <w:sz w:val="18"/>
                <w:szCs w:val="18"/>
              </w:rPr>
              <w:t>Адрес электронной почты</w:t>
            </w:r>
          </w:p>
        </w:tc>
        <w:tc>
          <w:tcPr>
            <w:tcW w:w="8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852F23"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Срок хранения ЭД в архиве</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D6E3F55" w14:textId="77777777" w:rsidR="00107A08" w:rsidRPr="0005121B" w:rsidRDefault="00107A08">
            <w:pPr>
              <w:autoSpaceDE w:val="0"/>
              <w:autoSpaceDN w:val="0"/>
              <w:jc w:val="center"/>
              <w:rPr>
                <w:rFonts w:ascii="Arial" w:hAnsi="Arial" w:cs="Arial"/>
                <w:color w:val="000000"/>
                <w:sz w:val="18"/>
                <w:szCs w:val="18"/>
              </w:rPr>
            </w:pPr>
            <w:r w:rsidRPr="0005121B">
              <w:rPr>
                <w:rFonts w:ascii="Arial" w:hAnsi="Arial" w:cs="Arial"/>
                <w:color w:val="000000"/>
                <w:sz w:val="18"/>
                <w:szCs w:val="18"/>
              </w:rPr>
              <w:t>Срок доступа через интерфейс сайта</w:t>
            </w:r>
          </w:p>
        </w:tc>
      </w:tr>
      <w:tr w:rsidR="00107A08" w:rsidRPr="0005121B" w14:paraId="1F46BD15" w14:textId="77777777" w:rsidTr="00E04AEC">
        <w:trPr>
          <w:trHeight w:val="1035"/>
        </w:trPr>
        <w:tc>
          <w:tcPr>
            <w:tcW w:w="1022" w:type="dxa"/>
            <w:tcBorders>
              <w:top w:val="single" w:sz="4" w:space="0" w:color="auto"/>
              <w:left w:val="single" w:sz="4" w:space="0" w:color="auto"/>
              <w:bottom w:val="single" w:sz="4" w:space="0" w:color="auto"/>
              <w:right w:val="single" w:sz="4" w:space="0" w:color="auto"/>
            </w:tcBorders>
            <w:vAlign w:val="bottom"/>
            <w:hideMark/>
          </w:tcPr>
          <w:p w14:paraId="250BC8A7" w14:textId="77777777" w:rsidR="00107A08" w:rsidRPr="0005121B" w:rsidRDefault="00107A08" w:rsidP="000A520A">
            <w:pPr>
              <w:autoSpaceDE w:val="0"/>
              <w:autoSpaceDN w:val="0"/>
              <w:jc w:val="center"/>
              <w:rPr>
                <w:rFonts w:ascii="Arial" w:hAnsi="Arial" w:cs="Arial"/>
                <w:color w:val="000000"/>
                <w:sz w:val="18"/>
                <w:szCs w:val="18"/>
              </w:rPr>
            </w:pPr>
            <w:proofErr w:type="spellStart"/>
            <w:r w:rsidRPr="0005121B">
              <w:rPr>
                <w:rFonts w:ascii="Arial" w:hAnsi="Arial" w:cs="Arial"/>
                <w:color w:val="000000"/>
                <w:sz w:val="18"/>
                <w:szCs w:val="18"/>
              </w:rPr>
              <w:t>GTP_ZAJAVL_PEREHVAT_X3_MED</w:t>
            </w:r>
            <w:proofErr w:type="spellEnd"/>
          </w:p>
        </w:tc>
        <w:tc>
          <w:tcPr>
            <w:tcW w:w="3260" w:type="dxa"/>
            <w:tcBorders>
              <w:top w:val="single" w:sz="4" w:space="0" w:color="auto"/>
              <w:left w:val="single" w:sz="4" w:space="0" w:color="auto"/>
              <w:bottom w:val="single" w:sz="4" w:space="0" w:color="auto"/>
              <w:right w:val="single" w:sz="4" w:space="0" w:color="auto"/>
            </w:tcBorders>
            <w:vAlign w:val="bottom"/>
            <w:hideMark/>
          </w:tcPr>
          <w:p w14:paraId="501D7AA5"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 xml:space="preserve">Заявление на перехват </w:t>
            </w:r>
            <w:proofErr w:type="spellStart"/>
            <w:r w:rsidRPr="0005121B">
              <w:rPr>
                <w:rFonts w:ascii="Arial" w:hAnsi="Arial" w:cs="Arial"/>
                <w:color w:val="000000"/>
                <w:sz w:val="18"/>
                <w:szCs w:val="18"/>
              </w:rPr>
              <w:t>ГТП</w:t>
            </w:r>
            <w:proofErr w:type="spellEnd"/>
            <w:r w:rsidRPr="0005121B">
              <w:rPr>
                <w:rFonts w:ascii="Arial" w:hAnsi="Arial" w:cs="Arial"/>
                <w:color w:val="000000"/>
                <w:sz w:val="18"/>
                <w:szCs w:val="18"/>
              </w:rPr>
              <w:t xml:space="preserve"> (по форме </w:t>
            </w:r>
            <w:proofErr w:type="spellStart"/>
            <w:r w:rsidRPr="0005121B">
              <w:rPr>
                <w:rFonts w:ascii="Arial" w:hAnsi="Arial" w:cs="Arial"/>
                <w:color w:val="000000"/>
                <w:sz w:val="18"/>
                <w:szCs w:val="18"/>
              </w:rPr>
              <w:t>Х3</w:t>
            </w:r>
            <w:proofErr w:type="spellEnd"/>
            <w:r w:rsidRPr="0005121B">
              <w:rPr>
                <w:rFonts w:ascii="Arial" w:hAnsi="Arial" w:cs="Arial"/>
                <w:color w:val="000000"/>
                <w:sz w:val="18"/>
                <w:szCs w:val="18"/>
              </w:rPr>
              <w:t>)</w:t>
            </w:r>
          </w:p>
        </w:tc>
        <w:tc>
          <w:tcPr>
            <w:tcW w:w="2268" w:type="dxa"/>
            <w:tcBorders>
              <w:top w:val="single" w:sz="4" w:space="0" w:color="auto"/>
              <w:left w:val="single" w:sz="4" w:space="0" w:color="auto"/>
              <w:bottom w:val="single" w:sz="4" w:space="0" w:color="auto"/>
              <w:right w:val="single" w:sz="4" w:space="0" w:color="auto"/>
            </w:tcBorders>
            <w:vAlign w:val="bottom"/>
          </w:tcPr>
          <w:p w14:paraId="15F6ECD4" w14:textId="77777777" w:rsidR="00107A08" w:rsidRPr="0005121B" w:rsidRDefault="00107A08" w:rsidP="00A46B5F">
            <w:pPr>
              <w:autoSpaceDE w:val="0"/>
              <w:autoSpaceDN w:val="0"/>
              <w:jc w:val="center"/>
              <w:rPr>
                <w:rFonts w:ascii="Arial" w:hAnsi="Arial" w:cs="Arial"/>
                <w:color w:val="000000"/>
                <w:sz w:val="18"/>
                <w:szCs w:val="18"/>
              </w:rPr>
            </w:pPr>
            <w:r w:rsidRPr="0005121B">
              <w:rPr>
                <w:rFonts w:ascii="Arial" w:hAnsi="Arial" w:cs="Arial"/>
                <w:color w:val="000000"/>
                <w:sz w:val="18"/>
                <w:szCs w:val="18"/>
              </w:rPr>
              <w:t xml:space="preserve">Положение о порядке получения статуса субъекта оптового рынка, </w:t>
            </w:r>
            <w:r w:rsidRPr="0005121B">
              <w:rPr>
                <w:rFonts w:ascii="Arial" w:hAnsi="Arial" w:cs="Arial"/>
                <w:color w:val="000000"/>
                <w:sz w:val="18"/>
                <w:szCs w:val="18"/>
                <w:highlight w:val="yellow"/>
              </w:rPr>
              <w:t>п. 5.1</w:t>
            </w:r>
            <w:r w:rsidRPr="0005121B">
              <w:rPr>
                <w:rFonts w:ascii="Arial" w:hAnsi="Arial" w:cs="Arial"/>
                <w:color w:val="000000"/>
                <w:sz w:val="18"/>
                <w:szCs w:val="18"/>
              </w:rPr>
              <w:t xml:space="preserve"> прил. 2</w:t>
            </w:r>
          </w:p>
        </w:tc>
        <w:tc>
          <w:tcPr>
            <w:tcW w:w="709" w:type="dxa"/>
            <w:tcBorders>
              <w:top w:val="single" w:sz="4" w:space="0" w:color="auto"/>
              <w:left w:val="single" w:sz="4" w:space="0" w:color="auto"/>
              <w:bottom w:val="single" w:sz="4" w:space="0" w:color="auto"/>
              <w:right w:val="single" w:sz="4" w:space="0" w:color="auto"/>
            </w:tcBorders>
            <w:vAlign w:val="bottom"/>
            <w:hideMark/>
          </w:tcPr>
          <w:p w14:paraId="3CE82F2C" w14:textId="77777777" w:rsidR="00107A08" w:rsidRPr="0005121B" w:rsidRDefault="00107A08" w:rsidP="000A520A">
            <w:pPr>
              <w:autoSpaceDE w:val="0"/>
              <w:autoSpaceDN w:val="0"/>
              <w:jc w:val="center"/>
              <w:rPr>
                <w:rFonts w:ascii="Arial" w:hAnsi="Arial" w:cs="Arial"/>
                <w:color w:val="000000"/>
                <w:sz w:val="18"/>
                <w:szCs w:val="18"/>
              </w:rPr>
            </w:pPr>
            <w:proofErr w:type="spellStart"/>
            <w:r w:rsidRPr="0005121B">
              <w:rPr>
                <w:rFonts w:ascii="Arial" w:hAnsi="Arial" w:cs="Arial"/>
                <w:color w:val="000000"/>
                <w:sz w:val="18"/>
                <w:szCs w:val="18"/>
              </w:rPr>
              <w:t>docx</w:t>
            </w:r>
            <w:proofErr w:type="spellEnd"/>
          </w:p>
        </w:tc>
        <w:tc>
          <w:tcPr>
            <w:tcW w:w="850" w:type="dxa"/>
            <w:tcBorders>
              <w:top w:val="single" w:sz="4" w:space="0" w:color="auto"/>
              <w:left w:val="single" w:sz="4" w:space="0" w:color="auto"/>
              <w:bottom w:val="single" w:sz="4" w:space="0" w:color="auto"/>
              <w:right w:val="single" w:sz="4" w:space="0" w:color="auto"/>
            </w:tcBorders>
            <w:vAlign w:val="bottom"/>
            <w:hideMark/>
          </w:tcPr>
          <w:p w14:paraId="326680A1"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hideMark/>
          </w:tcPr>
          <w:p w14:paraId="21616B92"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hideMark/>
          </w:tcPr>
          <w:p w14:paraId="316873AA"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1" w:type="dxa"/>
            <w:tcBorders>
              <w:top w:val="single" w:sz="4" w:space="0" w:color="auto"/>
              <w:left w:val="single" w:sz="4" w:space="0" w:color="auto"/>
              <w:bottom w:val="single" w:sz="4" w:space="0" w:color="auto"/>
              <w:right w:val="single" w:sz="4" w:space="0" w:color="auto"/>
            </w:tcBorders>
            <w:vAlign w:val="bottom"/>
            <w:hideMark/>
          </w:tcPr>
          <w:p w14:paraId="0F2A205F"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hideMark/>
          </w:tcPr>
          <w:p w14:paraId="5E28874B"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DB3D95"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hideMark/>
          </w:tcPr>
          <w:p w14:paraId="1CD66834" w14:textId="77777777" w:rsidR="00107A08" w:rsidRPr="0005121B" w:rsidRDefault="00107A08" w:rsidP="000A520A">
            <w:pPr>
              <w:autoSpaceDE w:val="0"/>
              <w:autoSpaceDN w:val="0"/>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hideMark/>
          </w:tcPr>
          <w:p w14:paraId="68685C05" w14:textId="77777777" w:rsidR="00107A08" w:rsidRPr="0005121B" w:rsidRDefault="00107A08" w:rsidP="000A520A">
            <w:pPr>
              <w:autoSpaceDE w:val="0"/>
              <w:autoSpaceDN w:val="0"/>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069F1073" w14:textId="77777777" w:rsidR="00107A08" w:rsidRPr="0005121B" w:rsidRDefault="00107A08">
            <w:pPr>
              <w:jc w:val="center"/>
              <w:rPr>
                <w:rFonts w:ascii="Arial" w:eastAsia="Times New Roman" w:hAnsi="Arial" w:cs="Arial"/>
                <w:color w:val="000000"/>
                <w:sz w:val="18"/>
                <w:szCs w:val="18"/>
              </w:rPr>
            </w:pPr>
          </w:p>
        </w:tc>
      </w:tr>
      <w:tr w:rsidR="00107A08" w:rsidRPr="0005121B" w14:paraId="008CF164" w14:textId="77777777" w:rsidTr="00E04AEC">
        <w:trPr>
          <w:trHeight w:val="1035"/>
        </w:trPr>
        <w:tc>
          <w:tcPr>
            <w:tcW w:w="1022" w:type="dxa"/>
            <w:tcBorders>
              <w:top w:val="single" w:sz="4" w:space="0" w:color="auto"/>
              <w:left w:val="single" w:sz="4" w:space="0" w:color="auto"/>
              <w:bottom w:val="single" w:sz="4" w:space="0" w:color="auto"/>
              <w:right w:val="single" w:sz="4" w:space="0" w:color="auto"/>
            </w:tcBorders>
            <w:vAlign w:val="bottom"/>
            <w:hideMark/>
          </w:tcPr>
          <w:p w14:paraId="77D09608"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GTP_ZAJAVL_PEREHVAT_X3_WEB</w:t>
            </w:r>
            <w:proofErr w:type="spellEnd"/>
          </w:p>
        </w:tc>
        <w:tc>
          <w:tcPr>
            <w:tcW w:w="3260" w:type="dxa"/>
            <w:tcBorders>
              <w:top w:val="single" w:sz="4" w:space="0" w:color="auto"/>
              <w:left w:val="single" w:sz="4" w:space="0" w:color="auto"/>
              <w:bottom w:val="single" w:sz="4" w:space="0" w:color="auto"/>
              <w:right w:val="single" w:sz="4" w:space="0" w:color="auto"/>
            </w:tcBorders>
            <w:vAlign w:val="bottom"/>
            <w:hideMark/>
          </w:tcPr>
          <w:p w14:paraId="1818B515"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 xml:space="preserve">Заявление на перехват </w:t>
            </w:r>
            <w:proofErr w:type="spellStart"/>
            <w:r w:rsidRPr="0005121B">
              <w:rPr>
                <w:rFonts w:ascii="Arial" w:hAnsi="Arial" w:cs="Arial"/>
                <w:color w:val="000000"/>
                <w:sz w:val="18"/>
                <w:szCs w:val="18"/>
              </w:rPr>
              <w:t>ГТП</w:t>
            </w:r>
            <w:proofErr w:type="spellEnd"/>
            <w:r w:rsidRPr="0005121B">
              <w:rPr>
                <w:rFonts w:ascii="Arial" w:hAnsi="Arial" w:cs="Arial"/>
                <w:color w:val="000000"/>
                <w:sz w:val="18"/>
                <w:szCs w:val="18"/>
              </w:rPr>
              <w:t xml:space="preserve"> (по форме </w:t>
            </w:r>
            <w:proofErr w:type="spellStart"/>
            <w:r w:rsidRPr="0005121B">
              <w:rPr>
                <w:rFonts w:ascii="Arial" w:hAnsi="Arial" w:cs="Arial"/>
                <w:color w:val="000000"/>
                <w:sz w:val="18"/>
                <w:szCs w:val="18"/>
              </w:rPr>
              <w:t>Х3</w:t>
            </w:r>
            <w:proofErr w:type="spellEnd"/>
            <w:r w:rsidRPr="0005121B">
              <w:rPr>
                <w:rFonts w:ascii="Arial" w:hAnsi="Arial" w:cs="Arial"/>
                <w:color w:val="000000"/>
                <w:sz w:val="18"/>
                <w:szCs w:val="18"/>
              </w:rPr>
              <w:t>)</w:t>
            </w:r>
          </w:p>
        </w:tc>
        <w:tc>
          <w:tcPr>
            <w:tcW w:w="2268" w:type="dxa"/>
            <w:tcBorders>
              <w:top w:val="single" w:sz="4" w:space="0" w:color="auto"/>
              <w:left w:val="single" w:sz="4" w:space="0" w:color="auto"/>
              <w:bottom w:val="single" w:sz="4" w:space="0" w:color="auto"/>
              <w:right w:val="single" w:sz="4" w:space="0" w:color="auto"/>
            </w:tcBorders>
            <w:vAlign w:val="bottom"/>
          </w:tcPr>
          <w:p w14:paraId="06E7A9FE" w14:textId="77777777" w:rsidR="00107A08" w:rsidRPr="0005121B" w:rsidRDefault="00107A08" w:rsidP="00A46B5F">
            <w:pPr>
              <w:jc w:val="center"/>
              <w:rPr>
                <w:rFonts w:ascii="Arial" w:hAnsi="Arial" w:cs="Arial"/>
                <w:color w:val="000000"/>
                <w:sz w:val="18"/>
                <w:szCs w:val="18"/>
              </w:rPr>
            </w:pPr>
            <w:r w:rsidRPr="0005121B">
              <w:rPr>
                <w:rFonts w:ascii="Arial" w:hAnsi="Arial" w:cs="Arial"/>
                <w:color w:val="000000"/>
                <w:sz w:val="18"/>
                <w:szCs w:val="18"/>
              </w:rPr>
              <w:t xml:space="preserve">Положение о порядке получения статуса субъекта оптового рынка, </w:t>
            </w:r>
            <w:r w:rsidRPr="0005121B">
              <w:rPr>
                <w:rFonts w:ascii="Arial" w:hAnsi="Arial" w:cs="Arial"/>
                <w:color w:val="000000"/>
                <w:sz w:val="18"/>
                <w:szCs w:val="18"/>
                <w:highlight w:val="yellow"/>
              </w:rPr>
              <w:t>п. 5.1</w:t>
            </w:r>
            <w:r w:rsidRPr="0005121B">
              <w:rPr>
                <w:rFonts w:ascii="Arial" w:hAnsi="Arial" w:cs="Arial"/>
                <w:color w:val="000000"/>
                <w:sz w:val="18"/>
                <w:szCs w:val="18"/>
              </w:rPr>
              <w:t xml:space="preserve"> прил. 2</w:t>
            </w:r>
          </w:p>
        </w:tc>
        <w:tc>
          <w:tcPr>
            <w:tcW w:w="709" w:type="dxa"/>
            <w:tcBorders>
              <w:top w:val="single" w:sz="4" w:space="0" w:color="auto"/>
              <w:left w:val="single" w:sz="4" w:space="0" w:color="auto"/>
              <w:bottom w:val="single" w:sz="4" w:space="0" w:color="auto"/>
              <w:right w:val="single" w:sz="4" w:space="0" w:color="auto"/>
            </w:tcBorders>
            <w:vAlign w:val="bottom"/>
            <w:hideMark/>
          </w:tcPr>
          <w:p w14:paraId="00713411"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docx</w:t>
            </w:r>
            <w:proofErr w:type="spellEnd"/>
          </w:p>
        </w:tc>
        <w:tc>
          <w:tcPr>
            <w:tcW w:w="850" w:type="dxa"/>
            <w:tcBorders>
              <w:top w:val="single" w:sz="4" w:space="0" w:color="auto"/>
              <w:left w:val="single" w:sz="4" w:space="0" w:color="auto"/>
              <w:bottom w:val="single" w:sz="4" w:space="0" w:color="auto"/>
              <w:right w:val="single" w:sz="4" w:space="0" w:color="auto"/>
            </w:tcBorders>
            <w:vAlign w:val="bottom"/>
            <w:hideMark/>
          </w:tcPr>
          <w:p w14:paraId="11E72BE6"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hideMark/>
          </w:tcPr>
          <w:p w14:paraId="6C8BC11D"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hideMark/>
          </w:tcPr>
          <w:p w14:paraId="487C6178"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1" w:type="dxa"/>
            <w:tcBorders>
              <w:top w:val="single" w:sz="4" w:space="0" w:color="auto"/>
              <w:left w:val="single" w:sz="4" w:space="0" w:color="auto"/>
              <w:bottom w:val="single" w:sz="4" w:space="0" w:color="auto"/>
              <w:right w:val="single" w:sz="4" w:space="0" w:color="auto"/>
            </w:tcBorders>
            <w:vAlign w:val="bottom"/>
            <w:hideMark/>
          </w:tcPr>
          <w:p w14:paraId="66B4186D"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hideMark/>
          </w:tcPr>
          <w:p w14:paraId="2619F3A7"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CA51047"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hideMark/>
          </w:tcPr>
          <w:p w14:paraId="736E5FFD" w14:textId="77777777" w:rsidR="00107A08" w:rsidRPr="0005121B" w:rsidRDefault="00107A08">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hideMark/>
          </w:tcPr>
          <w:p w14:paraId="6C6551D6"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0601725C" w14:textId="77777777" w:rsidR="00107A08" w:rsidRPr="0005121B" w:rsidRDefault="00107A08">
            <w:pPr>
              <w:jc w:val="center"/>
              <w:rPr>
                <w:rFonts w:ascii="Arial" w:eastAsia="Times New Roman" w:hAnsi="Arial" w:cs="Arial"/>
                <w:color w:val="000000"/>
                <w:sz w:val="18"/>
                <w:szCs w:val="18"/>
              </w:rPr>
            </w:pPr>
          </w:p>
        </w:tc>
      </w:tr>
      <w:tr w:rsidR="009A6A3F" w:rsidRPr="0005121B" w14:paraId="3BB297C4" w14:textId="77777777" w:rsidTr="00E04AEC">
        <w:trPr>
          <w:trHeight w:val="1035"/>
        </w:trPr>
        <w:tc>
          <w:tcPr>
            <w:tcW w:w="1022" w:type="dxa"/>
            <w:tcBorders>
              <w:top w:val="single" w:sz="4" w:space="0" w:color="auto"/>
              <w:left w:val="single" w:sz="4" w:space="0" w:color="auto"/>
              <w:bottom w:val="single" w:sz="4" w:space="0" w:color="auto"/>
              <w:right w:val="single" w:sz="4" w:space="0" w:color="auto"/>
            </w:tcBorders>
            <w:vAlign w:val="bottom"/>
          </w:tcPr>
          <w:p w14:paraId="3A15451F" w14:textId="77777777" w:rsidR="009A6A3F" w:rsidRPr="0005121B" w:rsidRDefault="00F96CA0">
            <w:pPr>
              <w:jc w:val="center"/>
              <w:rPr>
                <w:rFonts w:ascii="Arial" w:hAnsi="Arial" w:cs="Arial"/>
                <w:color w:val="000000"/>
                <w:sz w:val="18"/>
                <w:szCs w:val="18"/>
              </w:rPr>
            </w:pPr>
            <w:proofErr w:type="spellStart"/>
            <w:r w:rsidRPr="0005121B">
              <w:rPr>
                <w:rFonts w:ascii="Arial" w:hAnsi="Arial" w:cs="Arial"/>
                <w:color w:val="000000"/>
                <w:sz w:val="18"/>
                <w:szCs w:val="18"/>
              </w:rPr>
              <w:t>GTP_UVED_DOG_USLUG_ODU_WEB</w:t>
            </w:r>
            <w:proofErr w:type="spellEnd"/>
          </w:p>
        </w:tc>
        <w:tc>
          <w:tcPr>
            <w:tcW w:w="3260" w:type="dxa"/>
            <w:tcBorders>
              <w:top w:val="single" w:sz="4" w:space="0" w:color="auto"/>
              <w:left w:val="single" w:sz="4" w:space="0" w:color="auto"/>
              <w:bottom w:val="single" w:sz="4" w:space="0" w:color="auto"/>
              <w:right w:val="single" w:sz="4" w:space="0" w:color="auto"/>
            </w:tcBorders>
            <w:vAlign w:val="bottom"/>
          </w:tcPr>
          <w:p w14:paraId="5D098E27" w14:textId="77777777" w:rsidR="009A6A3F" w:rsidRPr="0005121B" w:rsidRDefault="00F96CA0" w:rsidP="00A46B5F">
            <w:pPr>
              <w:jc w:val="center"/>
              <w:rPr>
                <w:rFonts w:ascii="Arial" w:hAnsi="Arial" w:cs="Arial"/>
                <w:color w:val="000000"/>
                <w:sz w:val="18"/>
                <w:szCs w:val="18"/>
              </w:rPr>
            </w:pPr>
            <w:r w:rsidRPr="0005121B">
              <w:rPr>
                <w:rFonts w:ascii="Arial" w:eastAsia="Times New Roman" w:hAnsi="Arial" w:cs="Arial"/>
                <w:color w:val="000000"/>
                <w:sz w:val="18"/>
                <w:szCs w:val="18"/>
              </w:rPr>
              <w:t>Уведомление о заключении и (или) изменении договора оказания услуг по оперативно-диспетчерскому управлению в электроэнергетике или договор оказания услуг по оперативно-диспетчерскому управлению в электроэнергетике</w:t>
            </w:r>
          </w:p>
        </w:tc>
        <w:tc>
          <w:tcPr>
            <w:tcW w:w="2268" w:type="dxa"/>
            <w:tcBorders>
              <w:top w:val="single" w:sz="4" w:space="0" w:color="auto"/>
              <w:left w:val="single" w:sz="4" w:space="0" w:color="auto"/>
              <w:bottom w:val="single" w:sz="4" w:space="0" w:color="auto"/>
              <w:right w:val="single" w:sz="4" w:space="0" w:color="auto"/>
            </w:tcBorders>
            <w:vAlign w:val="bottom"/>
          </w:tcPr>
          <w:p w14:paraId="529F55F1" w14:textId="77777777" w:rsidR="009A6A3F" w:rsidRPr="0005121B" w:rsidRDefault="008869F1" w:rsidP="00A46B5F">
            <w:pPr>
              <w:jc w:val="center"/>
              <w:rPr>
                <w:rFonts w:ascii="Arial" w:hAnsi="Arial" w:cs="Arial"/>
                <w:color w:val="000000"/>
                <w:sz w:val="18"/>
                <w:szCs w:val="18"/>
              </w:rPr>
            </w:pPr>
            <w:r w:rsidRPr="0005121B">
              <w:rPr>
                <w:rFonts w:ascii="Arial" w:eastAsia="Times New Roman" w:hAnsi="Arial" w:cs="Arial"/>
                <w:color w:val="000000"/>
                <w:sz w:val="18"/>
                <w:szCs w:val="18"/>
              </w:rPr>
              <w:t xml:space="preserve">Положение о порядке получения статуса субъекта оптового рынка, </w:t>
            </w:r>
            <w:r w:rsidRPr="0005121B">
              <w:rPr>
                <w:rFonts w:ascii="Arial" w:eastAsia="Times New Roman" w:hAnsi="Arial" w:cs="Arial"/>
                <w:color w:val="000000"/>
                <w:sz w:val="18"/>
                <w:szCs w:val="18"/>
                <w:highlight w:val="yellow"/>
              </w:rPr>
              <w:t>п. 2.2</w:t>
            </w:r>
            <w:r w:rsidRPr="0005121B">
              <w:rPr>
                <w:rFonts w:ascii="Arial" w:eastAsia="Times New Roman" w:hAnsi="Arial" w:cs="Arial"/>
                <w:color w:val="000000"/>
                <w:sz w:val="18"/>
                <w:szCs w:val="18"/>
              </w:rPr>
              <w:t xml:space="preserve"> прил. 2</w:t>
            </w:r>
          </w:p>
        </w:tc>
        <w:tc>
          <w:tcPr>
            <w:tcW w:w="709" w:type="dxa"/>
            <w:tcBorders>
              <w:top w:val="single" w:sz="4" w:space="0" w:color="auto"/>
              <w:left w:val="single" w:sz="4" w:space="0" w:color="auto"/>
              <w:bottom w:val="single" w:sz="4" w:space="0" w:color="auto"/>
              <w:right w:val="single" w:sz="4" w:space="0" w:color="auto"/>
            </w:tcBorders>
            <w:vAlign w:val="bottom"/>
          </w:tcPr>
          <w:p w14:paraId="45B0EE58" w14:textId="77777777" w:rsidR="008869F1" w:rsidRPr="0005121B" w:rsidRDefault="008869F1" w:rsidP="008869F1">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2FB4801C" w14:textId="77777777" w:rsidR="009A6A3F" w:rsidRPr="0005121B" w:rsidRDefault="009A6A3F">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3AA3795B" w14:textId="77777777" w:rsidR="009A6A3F" w:rsidRPr="0005121B" w:rsidRDefault="00F96CA0">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2C7360F7" w14:textId="77777777" w:rsidR="009A6A3F" w:rsidRPr="0005121B" w:rsidRDefault="00F96CA0">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tcPr>
          <w:p w14:paraId="615BB374" w14:textId="77777777" w:rsidR="009A6A3F" w:rsidRPr="0005121B" w:rsidRDefault="00F96CA0">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1" w:type="dxa"/>
            <w:tcBorders>
              <w:top w:val="single" w:sz="4" w:space="0" w:color="auto"/>
              <w:left w:val="single" w:sz="4" w:space="0" w:color="auto"/>
              <w:bottom w:val="single" w:sz="4" w:space="0" w:color="auto"/>
              <w:right w:val="single" w:sz="4" w:space="0" w:color="auto"/>
            </w:tcBorders>
            <w:vAlign w:val="bottom"/>
          </w:tcPr>
          <w:p w14:paraId="16004D2C" w14:textId="77777777" w:rsidR="009A6A3F"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249D5745" w14:textId="77777777" w:rsidR="009A6A3F"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4329B414" w14:textId="77777777" w:rsidR="009A6A3F" w:rsidRPr="0005121B" w:rsidRDefault="00F96CA0">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31EE3E14" w14:textId="77777777" w:rsidR="009A6A3F" w:rsidRPr="0005121B" w:rsidRDefault="009A6A3F">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1BD064CD" w14:textId="77777777" w:rsidR="009A6A3F" w:rsidRPr="0005121B" w:rsidRDefault="00F96CA0">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24B7D6A7" w14:textId="77777777" w:rsidR="009A6A3F" w:rsidRPr="0005121B" w:rsidRDefault="009A6A3F">
            <w:pPr>
              <w:jc w:val="center"/>
              <w:rPr>
                <w:rFonts w:ascii="Arial" w:eastAsia="Times New Roman" w:hAnsi="Arial" w:cs="Arial"/>
                <w:color w:val="000000"/>
                <w:sz w:val="18"/>
                <w:szCs w:val="18"/>
              </w:rPr>
            </w:pPr>
          </w:p>
        </w:tc>
      </w:tr>
      <w:tr w:rsidR="00F96CA0" w:rsidRPr="0005121B" w14:paraId="750EFAEE" w14:textId="77777777" w:rsidTr="00E04AEC">
        <w:trPr>
          <w:trHeight w:val="1035"/>
        </w:trPr>
        <w:tc>
          <w:tcPr>
            <w:tcW w:w="1022" w:type="dxa"/>
            <w:tcBorders>
              <w:top w:val="single" w:sz="4" w:space="0" w:color="auto"/>
              <w:left w:val="single" w:sz="4" w:space="0" w:color="auto"/>
              <w:bottom w:val="single" w:sz="4" w:space="0" w:color="auto"/>
              <w:right w:val="single" w:sz="4" w:space="0" w:color="auto"/>
            </w:tcBorders>
            <w:vAlign w:val="bottom"/>
          </w:tcPr>
          <w:p w14:paraId="4D74FE8A" w14:textId="77777777" w:rsidR="00F96CA0" w:rsidRPr="0005121B" w:rsidRDefault="008869F1">
            <w:pPr>
              <w:jc w:val="center"/>
              <w:rPr>
                <w:rFonts w:ascii="Arial" w:hAnsi="Arial" w:cs="Arial"/>
                <w:color w:val="000000"/>
                <w:sz w:val="18"/>
                <w:szCs w:val="18"/>
              </w:rPr>
            </w:pPr>
            <w:proofErr w:type="spellStart"/>
            <w:r w:rsidRPr="0005121B">
              <w:rPr>
                <w:rFonts w:ascii="Arial" w:eastAsia="Times New Roman" w:hAnsi="Arial" w:cs="Arial"/>
                <w:color w:val="000000"/>
                <w:sz w:val="18"/>
                <w:szCs w:val="18"/>
              </w:rPr>
              <w:t>GTP_UVED_DOG_USLUG_ODU_MED</w:t>
            </w:r>
            <w:proofErr w:type="spellEnd"/>
          </w:p>
        </w:tc>
        <w:tc>
          <w:tcPr>
            <w:tcW w:w="3260" w:type="dxa"/>
            <w:tcBorders>
              <w:top w:val="single" w:sz="4" w:space="0" w:color="auto"/>
              <w:left w:val="single" w:sz="4" w:space="0" w:color="auto"/>
              <w:bottom w:val="single" w:sz="4" w:space="0" w:color="auto"/>
              <w:right w:val="single" w:sz="4" w:space="0" w:color="auto"/>
            </w:tcBorders>
            <w:vAlign w:val="bottom"/>
          </w:tcPr>
          <w:p w14:paraId="1C55C0C9" w14:textId="77777777" w:rsidR="00F96CA0" w:rsidRPr="0005121B" w:rsidRDefault="008869F1" w:rsidP="00A46B5F">
            <w:pPr>
              <w:jc w:val="center"/>
              <w:rPr>
                <w:rFonts w:ascii="Arial" w:eastAsia="Times New Roman" w:hAnsi="Arial" w:cs="Arial"/>
                <w:color w:val="000000"/>
                <w:sz w:val="18"/>
                <w:szCs w:val="18"/>
              </w:rPr>
            </w:pPr>
            <w:r w:rsidRPr="0005121B">
              <w:rPr>
                <w:rFonts w:ascii="Arial" w:eastAsia="Times New Roman" w:hAnsi="Arial" w:cs="Arial"/>
                <w:color w:val="000000"/>
                <w:sz w:val="18"/>
                <w:szCs w:val="18"/>
              </w:rPr>
              <w:t>Уведомление о заключении и (или) изменении договора оказания услуг по оперативно-диспетчерскому управлению в электроэнергетике или договор оказания услуг по оперативно-диспетчерскому управлению в электроэнергетике</w:t>
            </w:r>
          </w:p>
        </w:tc>
        <w:tc>
          <w:tcPr>
            <w:tcW w:w="2268" w:type="dxa"/>
            <w:tcBorders>
              <w:top w:val="single" w:sz="4" w:space="0" w:color="auto"/>
              <w:left w:val="single" w:sz="4" w:space="0" w:color="auto"/>
              <w:bottom w:val="single" w:sz="4" w:space="0" w:color="auto"/>
              <w:right w:val="single" w:sz="4" w:space="0" w:color="auto"/>
            </w:tcBorders>
            <w:vAlign w:val="bottom"/>
          </w:tcPr>
          <w:p w14:paraId="20D1B1E4" w14:textId="77777777" w:rsidR="00F96CA0" w:rsidRPr="0005121B" w:rsidRDefault="008869F1">
            <w:pPr>
              <w:jc w:val="center"/>
              <w:rPr>
                <w:rFonts w:ascii="Arial" w:hAnsi="Arial" w:cs="Arial"/>
                <w:color w:val="000000"/>
                <w:sz w:val="18"/>
                <w:szCs w:val="18"/>
              </w:rPr>
            </w:pPr>
            <w:r w:rsidRPr="0005121B">
              <w:rPr>
                <w:rFonts w:ascii="Arial" w:hAnsi="Arial" w:cs="Arial"/>
                <w:color w:val="000000"/>
                <w:sz w:val="18"/>
                <w:szCs w:val="18"/>
              </w:rPr>
              <w:t xml:space="preserve">Положение о порядке получения статуса субъекта оптового рынка, </w:t>
            </w:r>
            <w:r w:rsidRPr="0005121B">
              <w:rPr>
                <w:rFonts w:ascii="Arial" w:hAnsi="Arial" w:cs="Arial"/>
                <w:color w:val="000000"/>
                <w:sz w:val="18"/>
                <w:szCs w:val="18"/>
                <w:highlight w:val="yellow"/>
              </w:rPr>
              <w:t>п. 2.2</w:t>
            </w:r>
            <w:r w:rsidRPr="0005121B">
              <w:rPr>
                <w:rFonts w:ascii="Arial" w:hAnsi="Arial" w:cs="Arial"/>
                <w:color w:val="000000"/>
                <w:sz w:val="18"/>
                <w:szCs w:val="18"/>
              </w:rPr>
              <w:t xml:space="preserve"> прил. 2</w:t>
            </w:r>
          </w:p>
        </w:tc>
        <w:tc>
          <w:tcPr>
            <w:tcW w:w="709" w:type="dxa"/>
            <w:tcBorders>
              <w:top w:val="single" w:sz="4" w:space="0" w:color="auto"/>
              <w:left w:val="single" w:sz="4" w:space="0" w:color="auto"/>
              <w:bottom w:val="single" w:sz="4" w:space="0" w:color="auto"/>
              <w:right w:val="single" w:sz="4" w:space="0" w:color="auto"/>
            </w:tcBorders>
            <w:vAlign w:val="bottom"/>
          </w:tcPr>
          <w:p w14:paraId="27A24D9F" w14:textId="77777777" w:rsidR="008869F1" w:rsidRPr="0005121B" w:rsidRDefault="008869F1" w:rsidP="008869F1">
            <w:pPr>
              <w:jc w:val="center"/>
              <w:rPr>
                <w:rFonts w:ascii="Arial" w:hAnsi="Arial" w:cs="Arial"/>
                <w:color w:val="000000"/>
                <w:sz w:val="18"/>
                <w:szCs w:val="18"/>
              </w:rPr>
            </w:pPr>
            <w:proofErr w:type="spellStart"/>
            <w:r w:rsidRPr="0005121B">
              <w:rPr>
                <w:rFonts w:ascii="Arial" w:hAnsi="Arial" w:cs="Arial"/>
                <w:color w:val="000000"/>
                <w:sz w:val="18"/>
                <w:szCs w:val="18"/>
              </w:rPr>
              <w:t>pdf</w:t>
            </w:r>
            <w:proofErr w:type="spellEnd"/>
          </w:p>
          <w:p w14:paraId="1888A5C7" w14:textId="77777777" w:rsidR="00F96CA0" w:rsidRPr="0005121B" w:rsidRDefault="00F96CA0">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D4C950A" w14:textId="77777777" w:rsidR="00F96CA0" w:rsidRPr="0005121B" w:rsidRDefault="008869F1">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0DFE80FE"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tcPr>
          <w:p w14:paraId="77A75A60" w14:textId="77777777" w:rsidR="00F96CA0" w:rsidRPr="0005121B" w:rsidRDefault="008869F1">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1" w:type="dxa"/>
            <w:tcBorders>
              <w:top w:val="single" w:sz="4" w:space="0" w:color="auto"/>
              <w:left w:val="single" w:sz="4" w:space="0" w:color="auto"/>
              <w:bottom w:val="single" w:sz="4" w:space="0" w:color="auto"/>
              <w:right w:val="single" w:sz="4" w:space="0" w:color="auto"/>
            </w:tcBorders>
            <w:vAlign w:val="bottom"/>
          </w:tcPr>
          <w:p w14:paraId="6A43075D"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287E699B"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14A62B97"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45E2EFE2" w14:textId="77777777" w:rsidR="00F96CA0" w:rsidRPr="0005121B" w:rsidRDefault="00F96CA0">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2E199B80"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276F54A5" w14:textId="77777777" w:rsidR="00F96CA0" w:rsidRPr="0005121B" w:rsidRDefault="00F96CA0">
            <w:pPr>
              <w:jc w:val="center"/>
              <w:rPr>
                <w:rFonts w:ascii="Arial" w:eastAsia="Times New Roman" w:hAnsi="Arial" w:cs="Arial"/>
                <w:color w:val="000000"/>
                <w:sz w:val="18"/>
                <w:szCs w:val="18"/>
              </w:rPr>
            </w:pPr>
          </w:p>
        </w:tc>
      </w:tr>
      <w:tr w:rsidR="00F96CA0" w:rsidRPr="0005121B" w14:paraId="73FF4B2B" w14:textId="77777777" w:rsidTr="00E04AEC">
        <w:trPr>
          <w:trHeight w:val="1035"/>
        </w:trPr>
        <w:tc>
          <w:tcPr>
            <w:tcW w:w="1022" w:type="dxa"/>
            <w:tcBorders>
              <w:top w:val="single" w:sz="4" w:space="0" w:color="auto"/>
              <w:left w:val="single" w:sz="4" w:space="0" w:color="auto"/>
              <w:bottom w:val="single" w:sz="4" w:space="0" w:color="auto"/>
              <w:right w:val="single" w:sz="4" w:space="0" w:color="auto"/>
            </w:tcBorders>
            <w:vAlign w:val="bottom"/>
          </w:tcPr>
          <w:p w14:paraId="5ABD771E" w14:textId="77777777" w:rsidR="00F96CA0" w:rsidRPr="0005121B" w:rsidRDefault="00F96CA0">
            <w:pPr>
              <w:jc w:val="center"/>
              <w:rPr>
                <w:rFonts w:ascii="Arial" w:hAnsi="Arial" w:cs="Arial"/>
                <w:color w:val="000000"/>
                <w:sz w:val="18"/>
                <w:szCs w:val="18"/>
              </w:rPr>
            </w:pPr>
            <w:proofErr w:type="spellStart"/>
            <w:r w:rsidRPr="0005121B">
              <w:rPr>
                <w:rFonts w:ascii="Arial" w:hAnsi="Arial" w:cs="Arial"/>
                <w:color w:val="000000"/>
                <w:sz w:val="18"/>
                <w:szCs w:val="18"/>
              </w:rPr>
              <w:t>ORG_OPLATA_PO_WEB</w:t>
            </w:r>
            <w:proofErr w:type="spellEnd"/>
          </w:p>
        </w:tc>
        <w:tc>
          <w:tcPr>
            <w:tcW w:w="3260" w:type="dxa"/>
            <w:tcBorders>
              <w:top w:val="single" w:sz="4" w:space="0" w:color="auto"/>
              <w:left w:val="single" w:sz="4" w:space="0" w:color="auto"/>
              <w:bottom w:val="single" w:sz="4" w:space="0" w:color="auto"/>
              <w:right w:val="single" w:sz="4" w:space="0" w:color="auto"/>
            </w:tcBorders>
            <w:vAlign w:val="bottom"/>
          </w:tcPr>
          <w:p w14:paraId="318FA113" w14:textId="77777777" w:rsidR="00F96CA0" w:rsidRPr="0005121B" w:rsidRDefault="00F96CA0" w:rsidP="00A46B5F">
            <w:pPr>
              <w:jc w:val="center"/>
              <w:rPr>
                <w:rFonts w:ascii="Arial" w:eastAsia="Times New Roman" w:hAnsi="Arial" w:cs="Arial"/>
                <w:color w:val="000000"/>
                <w:sz w:val="18"/>
                <w:szCs w:val="18"/>
              </w:rPr>
            </w:pPr>
            <w:r w:rsidRPr="0005121B">
              <w:rPr>
                <w:rFonts w:ascii="Arial" w:eastAsia="Times New Roman" w:hAnsi="Arial" w:cs="Arial"/>
                <w:color w:val="000000"/>
                <w:sz w:val="18"/>
                <w:szCs w:val="18"/>
              </w:rPr>
              <w:t xml:space="preserve">Документ, подтверждающий оплату программного обеспечения </w:t>
            </w:r>
            <w:r w:rsidRPr="0005121B">
              <w:rPr>
                <w:rFonts w:ascii="Arial" w:eastAsia="Times New Roman" w:hAnsi="Arial" w:cs="Arial"/>
                <w:color w:val="000000"/>
                <w:sz w:val="18"/>
                <w:szCs w:val="18"/>
                <w:highlight w:val="yellow"/>
              </w:rPr>
              <w:t>«</w:t>
            </w:r>
            <w:proofErr w:type="spellStart"/>
            <w:r w:rsidRPr="0005121B">
              <w:rPr>
                <w:rFonts w:ascii="Arial" w:eastAsia="Times New Roman" w:hAnsi="Arial" w:cs="Arial"/>
                <w:color w:val="000000"/>
                <w:sz w:val="18"/>
                <w:szCs w:val="18"/>
                <w:highlight w:val="yellow"/>
              </w:rPr>
              <w:t>CryptoEnergyPro</w:t>
            </w:r>
            <w:proofErr w:type="spellEnd"/>
            <w:r w:rsidRPr="0005121B">
              <w:rPr>
                <w:rFonts w:ascii="Arial" w:eastAsia="Times New Roman" w:hAnsi="Arial" w:cs="Arial"/>
                <w:color w:val="000000"/>
                <w:sz w:val="18"/>
                <w:szCs w:val="18"/>
                <w:highlight w:val="yellow"/>
              </w:rPr>
              <w:t xml:space="preserve">», «АРМ участника </w:t>
            </w:r>
            <w:proofErr w:type="spellStart"/>
            <w:r w:rsidRPr="0005121B">
              <w:rPr>
                <w:rFonts w:ascii="Arial" w:eastAsia="Times New Roman" w:hAnsi="Arial" w:cs="Arial"/>
                <w:color w:val="000000"/>
                <w:sz w:val="18"/>
                <w:szCs w:val="18"/>
                <w:highlight w:val="yellow"/>
              </w:rPr>
              <w:t>ОРЭМ</w:t>
            </w:r>
            <w:proofErr w:type="spellEnd"/>
            <w:r w:rsidRPr="0005121B">
              <w:rPr>
                <w:rFonts w:ascii="Arial" w:eastAsia="Times New Roman" w:hAnsi="Arial" w:cs="Arial"/>
                <w:color w:val="000000"/>
                <w:sz w:val="18"/>
                <w:szCs w:val="18"/>
                <w:highlight w:val="yellow"/>
              </w:rPr>
              <w:t xml:space="preserve">», «АРМ КУ участника </w:t>
            </w:r>
            <w:proofErr w:type="spellStart"/>
            <w:r w:rsidRPr="0005121B">
              <w:rPr>
                <w:rFonts w:ascii="Arial" w:eastAsia="Times New Roman" w:hAnsi="Arial" w:cs="Arial"/>
                <w:color w:val="000000"/>
                <w:sz w:val="18"/>
                <w:szCs w:val="18"/>
                <w:highlight w:val="yellow"/>
              </w:rPr>
              <w:t>ОРЭМ</w:t>
            </w:r>
            <w:proofErr w:type="spellEnd"/>
            <w:r w:rsidRPr="0005121B">
              <w:rPr>
                <w:rFonts w:ascii="Arial" w:eastAsia="Times New Roman" w:hAnsi="Arial" w:cs="Arial"/>
                <w:color w:val="000000"/>
                <w:sz w:val="18"/>
                <w:szCs w:val="18"/>
                <w:highlight w:val="yellow"/>
              </w:rPr>
              <w:t xml:space="preserve">», ПО </w:t>
            </w:r>
            <w:proofErr w:type="spellStart"/>
            <w:r w:rsidRPr="0005121B">
              <w:rPr>
                <w:rFonts w:ascii="Arial" w:eastAsia="Times New Roman" w:hAnsi="Arial" w:cs="Arial"/>
                <w:color w:val="000000"/>
                <w:sz w:val="18"/>
                <w:szCs w:val="18"/>
                <w:highlight w:val="yellow"/>
              </w:rPr>
              <w:t>CryptoSendMail</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6E23344F" w14:textId="77777777" w:rsidR="00F96CA0" w:rsidRPr="0005121B" w:rsidRDefault="00F96CA0" w:rsidP="00A46B5F">
            <w:pPr>
              <w:jc w:val="center"/>
              <w:rPr>
                <w:rFonts w:ascii="Arial" w:hAnsi="Arial" w:cs="Arial"/>
                <w:color w:val="000000"/>
                <w:sz w:val="18"/>
                <w:szCs w:val="18"/>
              </w:rPr>
            </w:pPr>
            <w:r w:rsidRPr="0005121B">
              <w:rPr>
                <w:rFonts w:ascii="Arial" w:eastAsia="Times New Roman" w:hAnsi="Arial" w:cs="Arial"/>
                <w:color w:val="000000"/>
                <w:sz w:val="18"/>
                <w:szCs w:val="18"/>
              </w:rPr>
              <w:t>Положение о порядке получения статуса субъекта оптового рынка, прил</w:t>
            </w:r>
            <w:r w:rsidRPr="0005121B">
              <w:rPr>
                <w:rFonts w:ascii="Arial" w:eastAsia="Times New Roman" w:hAnsi="Arial" w:cs="Arial"/>
                <w:color w:val="000000"/>
                <w:sz w:val="18"/>
                <w:szCs w:val="18"/>
                <w:highlight w:val="yellow"/>
              </w:rPr>
              <w:t>ожение</w:t>
            </w:r>
            <w:r w:rsidRPr="0005121B">
              <w:rPr>
                <w:rFonts w:ascii="Arial" w:eastAsia="Times New Roman" w:hAnsi="Arial" w:cs="Arial"/>
                <w:color w:val="000000"/>
                <w:sz w:val="18"/>
                <w:szCs w:val="18"/>
              </w:rPr>
              <w:t xml:space="preserve"> 2</w:t>
            </w:r>
            <w:r w:rsidRPr="0005121B">
              <w:rPr>
                <w:rFonts w:ascii="Arial" w:eastAsia="Times New Roman" w:hAnsi="Arial" w:cs="Arial"/>
                <w:color w:val="000000"/>
                <w:sz w:val="18"/>
                <w:szCs w:val="18"/>
                <w:highlight w:val="yellow"/>
              </w:rPr>
              <w:t>, п. 2, приложение 2, п. 5.3.2.2</w:t>
            </w:r>
            <w:r w:rsidRPr="0005121B">
              <w:rPr>
                <w:rFonts w:ascii="Arial" w:eastAsia="Times New Roman" w:hAnsi="Arial" w:cs="Arial"/>
                <w:color w:val="000000"/>
                <w:sz w:val="18"/>
                <w:szCs w:val="18"/>
              </w:rPr>
              <w:t>; Регламент № 1, п. 2.7, п. 4.2</w:t>
            </w:r>
          </w:p>
        </w:tc>
        <w:tc>
          <w:tcPr>
            <w:tcW w:w="709" w:type="dxa"/>
            <w:tcBorders>
              <w:top w:val="single" w:sz="4" w:space="0" w:color="auto"/>
              <w:left w:val="single" w:sz="4" w:space="0" w:color="auto"/>
              <w:bottom w:val="single" w:sz="4" w:space="0" w:color="auto"/>
              <w:right w:val="single" w:sz="4" w:space="0" w:color="auto"/>
            </w:tcBorders>
            <w:vAlign w:val="bottom"/>
          </w:tcPr>
          <w:p w14:paraId="579AB5CE" w14:textId="77777777" w:rsidR="00F96CA0" w:rsidRPr="0005121B" w:rsidRDefault="00F96CA0" w:rsidP="00F96CA0">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653D8A75" w14:textId="77777777" w:rsidR="00F96CA0" w:rsidRPr="0005121B" w:rsidRDefault="00F96CA0">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04F5968E"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5C9D7637"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tcPr>
          <w:p w14:paraId="1FCCF167" w14:textId="77777777" w:rsidR="00F96CA0" w:rsidRPr="0005121B" w:rsidRDefault="00F96CA0">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1" w:type="dxa"/>
            <w:tcBorders>
              <w:top w:val="single" w:sz="4" w:space="0" w:color="auto"/>
              <w:left w:val="single" w:sz="4" w:space="0" w:color="auto"/>
              <w:bottom w:val="single" w:sz="4" w:space="0" w:color="auto"/>
              <w:right w:val="single" w:sz="4" w:space="0" w:color="auto"/>
            </w:tcBorders>
            <w:vAlign w:val="bottom"/>
          </w:tcPr>
          <w:p w14:paraId="1455B298"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36B13135"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46B99CBD"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59BEDA5F" w14:textId="77777777" w:rsidR="00F96CA0" w:rsidRPr="0005121B" w:rsidRDefault="00F96CA0">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09CC54F1"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7EE360A3" w14:textId="77777777" w:rsidR="00F96CA0" w:rsidRPr="0005121B" w:rsidRDefault="00F96CA0">
            <w:pPr>
              <w:jc w:val="center"/>
              <w:rPr>
                <w:rFonts w:ascii="Arial" w:eastAsia="Times New Roman" w:hAnsi="Arial" w:cs="Arial"/>
                <w:color w:val="000000"/>
                <w:sz w:val="18"/>
                <w:szCs w:val="18"/>
              </w:rPr>
            </w:pPr>
          </w:p>
        </w:tc>
      </w:tr>
      <w:tr w:rsidR="00F96CA0" w:rsidRPr="0005121B" w14:paraId="64807007" w14:textId="77777777" w:rsidTr="00E04AEC">
        <w:trPr>
          <w:trHeight w:val="1035"/>
        </w:trPr>
        <w:tc>
          <w:tcPr>
            <w:tcW w:w="1022" w:type="dxa"/>
            <w:tcBorders>
              <w:top w:val="single" w:sz="4" w:space="0" w:color="auto"/>
              <w:left w:val="single" w:sz="4" w:space="0" w:color="auto"/>
              <w:bottom w:val="single" w:sz="4" w:space="0" w:color="auto"/>
              <w:right w:val="single" w:sz="4" w:space="0" w:color="auto"/>
            </w:tcBorders>
            <w:vAlign w:val="bottom"/>
          </w:tcPr>
          <w:p w14:paraId="23F39780" w14:textId="77777777" w:rsidR="00F96CA0" w:rsidRPr="0005121B" w:rsidRDefault="00F96CA0">
            <w:pPr>
              <w:jc w:val="center"/>
              <w:rPr>
                <w:rFonts w:ascii="Arial" w:hAnsi="Arial" w:cs="Arial"/>
                <w:color w:val="000000"/>
                <w:sz w:val="18"/>
                <w:szCs w:val="18"/>
              </w:rPr>
            </w:pPr>
            <w:proofErr w:type="spellStart"/>
            <w:r w:rsidRPr="0005121B">
              <w:rPr>
                <w:rFonts w:ascii="Arial" w:eastAsia="Times New Roman" w:hAnsi="Arial" w:cs="Arial"/>
                <w:color w:val="000000"/>
                <w:sz w:val="18"/>
                <w:szCs w:val="18"/>
              </w:rPr>
              <w:t>ORG_OPLATA_PO_MED</w:t>
            </w:r>
            <w:proofErr w:type="spellEnd"/>
          </w:p>
        </w:tc>
        <w:tc>
          <w:tcPr>
            <w:tcW w:w="3260" w:type="dxa"/>
            <w:tcBorders>
              <w:top w:val="single" w:sz="4" w:space="0" w:color="auto"/>
              <w:left w:val="single" w:sz="4" w:space="0" w:color="auto"/>
              <w:bottom w:val="single" w:sz="4" w:space="0" w:color="auto"/>
              <w:right w:val="single" w:sz="4" w:space="0" w:color="auto"/>
            </w:tcBorders>
            <w:vAlign w:val="bottom"/>
          </w:tcPr>
          <w:p w14:paraId="5307CC1C" w14:textId="77777777" w:rsidR="00F96CA0" w:rsidRPr="0005121B" w:rsidRDefault="00F96CA0">
            <w:pPr>
              <w:jc w:val="center"/>
              <w:rPr>
                <w:rFonts w:ascii="Arial" w:eastAsia="Times New Roman" w:hAnsi="Arial" w:cs="Arial"/>
                <w:color w:val="000000"/>
                <w:sz w:val="18"/>
                <w:szCs w:val="18"/>
              </w:rPr>
            </w:pPr>
            <w:r w:rsidRPr="0005121B">
              <w:rPr>
                <w:rFonts w:ascii="Arial" w:hAnsi="Arial" w:cs="Arial"/>
                <w:color w:val="000000"/>
                <w:sz w:val="18"/>
                <w:szCs w:val="18"/>
              </w:rPr>
              <w:t xml:space="preserve">Документ, подтверждающий оплату программного обеспечения </w:t>
            </w:r>
            <w:r w:rsidRPr="0005121B">
              <w:rPr>
                <w:rFonts w:ascii="Arial" w:hAnsi="Arial" w:cs="Arial"/>
                <w:color w:val="000000"/>
                <w:sz w:val="18"/>
                <w:szCs w:val="18"/>
                <w:highlight w:val="yellow"/>
              </w:rPr>
              <w:t>«</w:t>
            </w:r>
            <w:proofErr w:type="spellStart"/>
            <w:r w:rsidRPr="0005121B">
              <w:rPr>
                <w:rFonts w:ascii="Arial" w:hAnsi="Arial" w:cs="Arial"/>
                <w:color w:val="000000"/>
                <w:sz w:val="18"/>
                <w:szCs w:val="18"/>
                <w:highlight w:val="yellow"/>
              </w:rPr>
              <w:t>CryptoEnergyPro</w:t>
            </w:r>
            <w:proofErr w:type="spellEnd"/>
            <w:r w:rsidRPr="0005121B">
              <w:rPr>
                <w:rFonts w:ascii="Arial" w:hAnsi="Arial" w:cs="Arial"/>
                <w:color w:val="000000"/>
                <w:sz w:val="18"/>
                <w:szCs w:val="18"/>
                <w:highlight w:val="yellow"/>
              </w:rPr>
              <w:t xml:space="preserve">», «АРМ участника </w:t>
            </w:r>
            <w:proofErr w:type="spellStart"/>
            <w:r w:rsidRPr="0005121B">
              <w:rPr>
                <w:rFonts w:ascii="Arial" w:hAnsi="Arial" w:cs="Arial"/>
                <w:color w:val="000000"/>
                <w:sz w:val="18"/>
                <w:szCs w:val="18"/>
                <w:highlight w:val="yellow"/>
              </w:rPr>
              <w:t>ОРЭМ</w:t>
            </w:r>
            <w:proofErr w:type="spellEnd"/>
            <w:r w:rsidRPr="0005121B">
              <w:rPr>
                <w:rFonts w:ascii="Arial" w:hAnsi="Arial" w:cs="Arial"/>
                <w:color w:val="000000"/>
                <w:sz w:val="18"/>
                <w:szCs w:val="18"/>
                <w:highlight w:val="yellow"/>
              </w:rPr>
              <w:t xml:space="preserve">», «АРМ КУ участника </w:t>
            </w:r>
            <w:proofErr w:type="spellStart"/>
            <w:r w:rsidRPr="0005121B">
              <w:rPr>
                <w:rFonts w:ascii="Arial" w:hAnsi="Arial" w:cs="Arial"/>
                <w:color w:val="000000"/>
                <w:sz w:val="18"/>
                <w:szCs w:val="18"/>
                <w:highlight w:val="yellow"/>
              </w:rPr>
              <w:t>ОРЭМ</w:t>
            </w:r>
            <w:proofErr w:type="spellEnd"/>
            <w:r w:rsidRPr="0005121B">
              <w:rPr>
                <w:rFonts w:ascii="Arial" w:hAnsi="Arial" w:cs="Arial"/>
                <w:color w:val="000000"/>
                <w:sz w:val="18"/>
                <w:szCs w:val="18"/>
                <w:highlight w:val="yellow"/>
              </w:rPr>
              <w:t xml:space="preserve">», ПО </w:t>
            </w:r>
            <w:proofErr w:type="spellStart"/>
            <w:r w:rsidRPr="0005121B">
              <w:rPr>
                <w:rFonts w:ascii="Arial" w:hAnsi="Arial" w:cs="Arial"/>
                <w:color w:val="000000"/>
                <w:sz w:val="18"/>
                <w:szCs w:val="18"/>
                <w:highlight w:val="yellow"/>
              </w:rPr>
              <w:t>CryptoSendMail</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6D2E3A5E"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w:t>
            </w:r>
            <w:r w:rsidRPr="0005121B">
              <w:rPr>
                <w:rFonts w:ascii="Arial" w:hAnsi="Arial" w:cs="Arial"/>
                <w:color w:val="000000"/>
                <w:sz w:val="18"/>
                <w:szCs w:val="18"/>
                <w:highlight w:val="yellow"/>
              </w:rPr>
              <w:t>ожение</w:t>
            </w:r>
            <w:r w:rsidRPr="0005121B">
              <w:rPr>
                <w:rFonts w:ascii="Arial" w:hAnsi="Arial" w:cs="Arial"/>
                <w:color w:val="000000"/>
                <w:sz w:val="18"/>
                <w:szCs w:val="18"/>
              </w:rPr>
              <w:t xml:space="preserve"> 2, </w:t>
            </w:r>
            <w:r w:rsidRPr="0005121B">
              <w:rPr>
                <w:rFonts w:ascii="Arial" w:hAnsi="Arial" w:cs="Arial"/>
                <w:color w:val="000000"/>
                <w:sz w:val="18"/>
                <w:szCs w:val="18"/>
                <w:highlight w:val="yellow"/>
              </w:rPr>
              <w:t>п. 2, приложение 2, п. 5.3.2.2</w:t>
            </w:r>
            <w:r w:rsidRPr="0005121B">
              <w:rPr>
                <w:rFonts w:ascii="Arial" w:hAnsi="Arial" w:cs="Arial"/>
                <w:color w:val="000000"/>
                <w:sz w:val="18"/>
                <w:szCs w:val="18"/>
              </w:rPr>
              <w:t>; Регламент № 1, п. 2.7, п. 4.2</w:t>
            </w:r>
          </w:p>
        </w:tc>
        <w:tc>
          <w:tcPr>
            <w:tcW w:w="709" w:type="dxa"/>
            <w:tcBorders>
              <w:top w:val="single" w:sz="4" w:space="0" w:color="auto"/>
              <w:left w:val="single" w:sz="4" w:space="0" w:color="auto"/>
              <w:bottom w:val="single" w:sz="4" w:space="0" w:color="auto"/>
              <w:right w:val="single" w:sz="4" w:space="0" w:color="auto"/>
            </w:tcBorders>
            <w:vAlign w:val="bottom"/>
          </w:tcPr>
          <w:p w14:paraId="21820D14" w14:textId="77777777" w:rsidR="00F96CA0" w:rsidRPr="0005121B" w:rsidRDefault="00F96CA0" w:rsidP="00F96CA0">
            <w:pPr>
              <w:jc w:val="center"/>
              <w:rPr>
                <w:rFonts w:ascii="Arial" w:hAnsi="Arial" w:cs="Arial"/>
                <w:color w:val="000000"/>
                <w:sz w:val="18"/>
                <w:szCs w:val="18"/>
              </w:rPr>
            </w:pPr>
            <w:proofErr w:type="spellStart"/>
            <w:r w:rsidRPr="0005121B">
              <w:rPr>
                <w:rFonts w:ascii="Arial" w:hAnsi="Arial" w:cs="Arial"/>
                <w:color w:val="000000"/>
                <w:sz w:val="18"/>
                <w:szCs w:val="18"/>
              </w:rPr>
              <w:t>pdf</w:t>
            </w:r>
            <w:proofErr w:type="spellEnd"/>
          </w:p>
          <w:p w14:paraId="153C8585" w14:textId="77777777" w:rsidR="00F96CA0" w:rsidRPr="0005121B" w:rsidRDefault="00F96CA0">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DDAFD35"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6530B571"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tcPr>
          <w:p w14:paraId="18AD8C11"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1" w:type="dxa"/>
            <w:tcBorders>
              <w:top w:val="single" w:sz="4" w:space="0" w:color="auto"/>
              <w:left w:val="single" w:sz="4" w:space="0" w:color="auto"/>
              <w:bottom w:val="single" w:sz="4" w:space="0" w:color="auto"/>
              <w:right w:val="single" w:sz="4" w:space="0" w:color="auto"/>
            </w:tcBorders>
            <w:vAlign w:val="bottom"/>
          </w:tcPr>
          <w:p w14:paraId="54E31DC0"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27F923B8"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1BDC22F0"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6735038A" w14:textId="77777777" w:rsidR="00F96CA0" w:rsidRPr="0005121B" w:rsidRDefault="00F96CA0">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77D5A15E" w14:textId="77777777" w:rsidR="00F96CA0" w:rsidRPr="0005121B" w:rsidRDefault="00F96CA0">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599C83FD" w14:textId="77777777" w:rsidR="00F96CA0" w:rsidRPr="0005121B" w:rsidRDefault="00F96CA0">
            <w:pPr>
              <w:jc w:val="center"/>
              <w:rPr>
                <w:rFonts w:ascii="Arial" w:eastAsia="Times New Roman" w:hAnsi="Arial" w:cs="Arial"/>
                <w:color w:val="000000"/>
                <w:sz w:val="18"/>
                <w:szCs w:val="18"/>
              </w:rPr>
            </w:pPr>
          </w:p>
        </w:tc>
      </w:tr>
      <w:tr w:rsidR="00D51271" w:rsidRPr="0005121B" w14:paraId="3D2FA65C" w14:textId="77777777" w:rsidTr="00E04AEC">
        <w:trPr>
          <w:trHeight w:val="200"/>
        </w:trPr>
        <w:tc>
          <w:tcPr>
            <w:tcW w:w="1022" w:type="dxa"/>
            <w:tcBorders>
              <w:top w:val="single" w:sz="4" w:space="0" w:color="auto"/>
              <w:left w:val="single" w:sz="4" w:space="0" w:color="auto"/>
              <w:bottom w:val="single" w:sz="4" w:space="0" w:color="auto"/>
              <w:right w:val="single" w:sz="4" w:space="0" w:color="auto"/>
            </w:tcBorders>
            <w:vAlign w:val="bottom"/>
          </w:tcPr>
          <w:p w14:paraId="212DC12B" w14:textId="62958461" w:rsidR="00D51271" w:rsidRPr="0005121B" w:rsidRDefault="00D51271" w:rsidP="00D51271">
            <w:pPr>
              <w:jc w:val="center"/>
              <w:rPr>
                <w:rFonts w:ascii="Arial" w:eastAsia="Times New Roman" w:hAnsi="Arial" w:cs="Arial"/>
                <w:color w:val="000000"/>
                <w:sz w:val="18"/>
                <w:szCs w:val="18"/>
              </w:rPr>
            </w:pPr>
            <w:proofErr w:type="spellStart"/>
            <w:r w:rsidRPr="0005121B">
              <w:rPr>
                <w:rFonts w:ascii="Arial" w:hAnsi="Arial" w:cs="Arial"/>
                <w:color w:val="000000"/>
                <w:sz w:val="18"/>
                <w:szCs w:val="18"/>
              </w:rPr>
              <w:t>GTP_RESHENIE_KONKURS_WEB</w:t>
            </w:r>
            <w:proofErr w:type="spellEnd"/>
          </w:p>
        </w:tc>
        <w:tc>
          <w:tcPr>
            <w:tcW w:w="3260" w:type="dxa"/>
            <w:tcBorders>
              <w:top w:val="single" w:sz="4" w:space="0" w:color="auto"/>
              <w:left w:val="single" w:sz="4" w:space="0" w:color="auto"/>
              <w:bottom w:val="single" w:sz="4" w:space="0" w:color="auto"/>
              <w:right w:val="single" w:sz="4" w:space="0" w:color="auto"/>
            </w:tcBorders>
            <w:vAlign w:val="bottom"/>
          </w:tcPr>
          <w:p w14:paraId="73584D09" w14:textId="0520C697"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highlight w:val="yellow"/>
              </w:rPr>
              <w:t>Решение конкурсной комиссии</w:t>
            </w:r>
          </w:p>
        </w:tc>
        <w:tc>
          <w:tcPr>
            <w:tcW w:w="2268" w:type="dxa"/>
            <w:tcBorders>
              <w:top w:val="single" w:sz="4" w:space="0" w:color="auto"/>
              <w:left w:val="single" w:sz="4" w:space="0" w:color="auto"/>
              <w:bottom w:val="single" w:sz="4" w:space="0" w:color="auto"/>
              <w:right w:val="single" w:sz="4" w:space="0" w:color="auto"/>
            </w:tcBorders>
            <w:vAlign w:val="bottom"/>
          </w:tcPr>
          <w:p w14:paraId="1D9037E0" w14:textId="47E096A4"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 xml:space="preserve">Положение о порядке получения статуса субъекта оптового рынка, </w:t>
            </w:r>
            <w:r w:rsidRPr="0005121B">
              <w:rPr>
                <w:rFonts w:ascii="Arial" w:hAnsi="Arial" w:cs="Arial"/>
                <w:color w:val="000000"/>
                <w:sz w:val="18"/>
                <w:szCs w:val="18"/>
                <w:highlight w:val="yellow"/>
              </w:rPr>
              <w:t>п. 5.2</w:t>
            </w:r>
            <w:r w:rsidRPr="0005121B">
              <w:rPr>
                <w:rFonts w:ascii="Arial" w:hAnsi="Arial" w:cs="Arial"/>
                <w:color w:val="000000"/>
                <w:sz w:val="18"/>
                <w:szCs w:val="18"/>
              </w:rPr>
              <w:t xml:space="preserve"> прил. 2</w:t>
            </w:r>
          </w:p>
        </w:tc>
        <w:tc>
          <w:tcPr>
            <w:tcW w:w="709" w:type="dxa"/>
            <w:tcBorders>
              <w:top w:val="single" w:sz="4" w:space="0" w:color="auto"/>
              <w:left w:val="single" w:sz="4" w:space="0" w:color="auto"/>
              <w:bottom w:val="single" w:sz="4" w:space="0" w:color="auto"/>
              <w:right w:val="single" w:sz="4" w:space="0" w:color="auto"/>
            </w:tcBorders>
            <w:vAlign w:val="bottom"/>
          </w:tcPr>
          <w:p w14:paraId="704467AD" w14:textId="77777777" w:rsidR="00D51271" w:rsidRPr="0005121B" w:rsidRDefault="00D51271" w:rsidP="00D51271">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40BC4B8A" w14:textId="77777777" w:rsidR="00D51271" w:rsidRPr="0005121B" w:rsidRDefault="00D51271" w:rsidP="00D51271">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12AACBB2" w14:textId="3F47A464"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3D5527FB" w14:textId="79503FAA"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tcPr>
          <w:p w14:paraId="06EBAA7E" w14:textId="4BE94504" w:rsidR="00D51271" w:rsidRPr="0005121B" w:rsidRDefault="00D51271" w:rsidP="00D51271">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1" w:type="dxa"/>
            <w:tcBorders>
              <w:top w:val="single" w:sz="4" w:space="0" w:color="auto"/>
              <w:left w:val="single" w:sz="4" w:space="0" w:color="auto"/>
              <w:bottom w:val="single" w:sz="4" w:space="0" w:color="auto"/>
              <w:right w:val="single" w:sz="4" w:space="0" w:color="auto"/>
            </w:tcBorders>
            <w:vAlign w:val="bottom"/>
          </w:tcPr>
          <w:p w14:paraId="19F8633E" w14:textId="6783DE73"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6903EF3A" w14:textId="1862D96B"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56FD7CA1" w14:textId="436DA9F3"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55A3104B" w14:textId="77777777" w:rsidR="00D51271" w:rsidRPr="0005121B" w:rsidRDefault="00D51271" w:rsidP="00D51271">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6BB4E4FC" w14:textId="3AB5A1E8"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15C18C4A" w14:textId="77777777" w:rsidR="00D51271" w:rsidRPr="0005121B" w:rsidRDefault="00D51271" w:rsidP="00D51271">
            <w:pPr>
              <w:jc w:val="center"/>
              <w:rPr>
                <w:rFonts w:ascii="Arial" w:eastAsia="Times New Roman" w:hAnsi="Arial" w:cs="Arial"/>
                <w:color w:val="000000"/>
                <w:sz w:val="18"/>
                <w:szCs w:val="18"/>
              </w:rPr>
            </w:pPr>
          </w:p>
        </w:tc>
      </w:tr>
      <w:tr w:rsidR="00D51271" w:rsidRPr="0005121B" w14:paraId="75312835" w14:textId="77777777" w:rsidTr="00E04AEC">
        <w:trPr>
          <w:trHeight w:val="70"/>
        </w:trPr>
        <w:tc>
          <w:tcPr>
            <w:tcW w:w="1022" w:type="dxa"/>
            <w:tcBorders>
              <w:top w:val="single" w:sz="4" w:space="0" w:color="auto"/>
              <w:left w:val="single" w:sz="4" w:space="0" w:color="auto"/>
              <w:bottom w:val="single" w:sz="4" w:space="0" w:color="auto"/>
              <w:right w:val="single" w:sz="4" w:space="0" w:color="auto"/>
            </w:tcBorders>
            <w:vAlign w:val="bottom"/>
          </w:tcPr>
          <w:p w14:paraId="1165EB03" w14:textId="08549DC2" w:rsidR="00D51271" w:rsidRPr="0005121B" w:rsidRDefault="00D51271" w:rsidP="00D51271">
            <w:pPr>
              <w:jc w:val="center"/>
              <w:rPr>
                <w:rFonts w:ascii="Arial" w:eastAsia="Times New Roman" w:hAnsi="Arial" w:cs="Arial"/>
                <w:color w:val="000000"/>
                <w:sz w:val="18"/>
                <w:szCs w:val="18"/>
              </w:rPr>
            </w:pPr>
            <w:proofErr w:type="spellStart"/>
            <w:r w:rsidRPr="0005121B">
              <w:rPr>
                <w:rFonts w:ascii="Arial" w:hAnsi="Arial" w:cs="Arial"/>
                <w:color w:val="000000"/>
                <w:sz w:val="18"/>
                <w:szCs w:val="18"/>
              </w:rPr>
              <w:t>GTP_RESHENIE_KONKURS_MED</w:t>
            </w:r>
            <w:proofErr w:type="spellEnd"/>
          </w:p>
        </w:tc>
        <w:tc>
          <w:tcPr>
            <w:tcW w:w="3260" w:type="dxa"/>
            <w:tcBorders>
              <w:top w:val="single" w:sz="4" w:space="0" w:color="auto"/>
              <w:left w:val="single" w:sz="4" w:space="0" w:color="auto"/>
              <w:bottom w:val="single" w:sz="4" w:space="0" w:color="auto"/>
              <w:right w:val="single" w:sz="4" w:space="0" w:color="auto"/>
            </w:tcBorders>
            <w:vAlign w:val="bottom"/>
          </w:tcPr>
          <w:p w14:paraId="0DF59DB2" w14:textId="7023425D"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highlight w:val="yellow"/>
              </w:rPr>
              <w:t>Решение конкурсной комиссии</w:t>
            </w:r>
          </w:p>
        </w:tc>
        <w:tc>
          <w:tcPr>
            <w:tcW w:w="2268" w:type="dxa"/>
            <w:tcBorders>
              <w:top w:val="single" w:sz="4" w:space="0" w:color="auto"/>
              <w:left w:val="single" w:sz="4" w:space="0" w:color="auto"/>
              <w:bottom w:val="single" w:sz="4" w:space="0" w:color="auto"/>
              <w:right w:val="single" w:sz="4" w:space="0" w:color="auto"/>
            </w:tcBorders>
            <w:vAlign w:val="bottom"/>
          </w:tcPr>
          <w:p w14:paraId="22AF73B5" w14:textId="3D766A7E"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 xml:space="preserve">Положение о порядке получения статуса субъекта оптового рынка, </w:t>
            </w:r>
            <w:r w:rsidRPr="0005121B">
              <w:rPr>
                <w:rFonts w:ascii="Arial" w:hAnsi="Arial" w:cs="Arial"/>
                <w:color w:val="000000"/>
                <w:sz w:val="18"/>
                <w:szCs w:val="18"/>
                <w:highlight w:val="yellow"/>
              </w:rPr>
              <w:t>п. 5.2</w:t>
            </w:r>
            <w:r w:rsidRPr="0005121B">
              <w:rPr>
                <w:rFonts w:ascii="Arial" w:hAnsi="Arial" w:cs="Arial"/>
                <w:color w:val="000000"/>
                <w:sz w:val="18"/>
                <w:szCs w:val="18"/>
              </w:rPr>
              <w:t xml:space="preserve"> прил. 2</w:t>
            </w:r>
          </w:p>
        </w:tc>
        <w:tc>
          <w:tcPr>
            <w:tcW w:w="709" w:type="dxa"/>
            <w:tcBorders>
              <w:top w:val="single" w:sz="4" w:space="0" w:color="auto"/>
              <w:left w:val="single" w:sz="4" w:space="0" w:color="auto"/>
              <w:bottom w:val="single" w:sz="4" w:space="0" w:color="auto"/>
              <w:right w:val="single" w:sz="4" w:space="0" w:color="auto"/>
            </w:tcBorders>
            <w:vAlign w:val="bottom"/>
          </w:tcPr>
          <w:p w14:paraId="3BD2E54D" w14:textId="77777777" w:rsidR="00D51271" w:rsidRPr="0005121B" w:rsidRDefault="00D51271" w:rsidP="00D51271">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3FF6A984" w14:textId="77777777" w:rsidR="00D51271" w:rsidRPr="0005121B" w:rsidRDefault="00D51271" w:rsidP="00D51271">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74D200B8" w14:textId="6278DF77"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377295E5" w14:textId="38B50651"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АТС</w:t>
            </w:r>
          </w:p>
        </w:tc>
        <w:tc>
          <w:tcPr>
            <w:tcW w:w="991" w:type="dxa"/>
            <w:tcBorders>
              <w:top w:val="single" w:sz="4" w:space="0" w:color="auto"/>
              <w:left w:val="single" w:sz="4" w:space="0" w:color="auto"/>
              <w:bottom w:val="single" w:sz="4" w:space="0" w:color="auto"/>
              <w:right w:val="single" w:sz="4" w:space="0" w:color="auto"/>
            </w:tcBorders>
            <w:vAlign w:val="bottom"/>
          </w:tcPr>
          <w:p w14:paraId="41ED4031" w14:textId="0A98F549"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1" w:type="dxa"/>
            <w:tcBorders>
              <w:top w:val="single" w:sz="4" w:space="0" w:color="auto"/>
              <w:left w:val="single" w:sz="4" w:space="0" w:color="auto"/>
              <w:bottom w:val="single" w:sz="4" w:space="0" w:color="auto"/>
              <w:right w:val="single" w:sz="4" w:space="0" w:color="auto"/>
            </w:tcBorders>
            <w:vAlign w:val="bottom"/>
          </w:tcPr>
          <w:p w14:paraId="45C47503" w14:textId="22B4F13E"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1CC9CC6F" w14:textId="0A8979F4"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04B477B9" w14:textId="1E3C16C5"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1A61ACEE" w14:textId="77777777" w:rsidR="00D51271" w:rsidRPr="0005121B" w:rsidRDefault="00D51271" w:rsidP="00D51271">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3033ED32" w14:textId="4D6E614F" w:rsidR="00D51271" w:rsidRPr="0005121B" w:rsidRDefault="00D51271" w:rsidP="00D51271">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531F5C9F" w14:textId="77777777" w:rsidR="00D51271" w:rsidRPr="0005121B" w:rsidRDefault="00D51271" w:rsidP="00D51271">
            <w:pPr>
              <w:jc w:val="center"/>
              <w:rPr>
                <w:rFonts w:ascii="Arial" w:eastAsia="Times New Roman" w:hAnsi="Arial" w:cs="Arial"/>
                <w:color w:val="000000"/>
                <w:sz w:val="18"/>
                <w:szCs w:val="18"/>
              </w:rPr>
            </w:pPr>
          </w:p>
        </w:tc>
      </w:tr>
    </w:tbl>
    <w:p w14:paraId="3E30C23C" w14:textId="77777777" w:rsidR="001177B3" w:rsidRPr="0005121B" w:rsidRDefault="001177B3" w:rsidP="00107A08">
      <w:pPr>
        <w:jc w:val="both"/>
        <w:rPr>
          <w:rFonts w:ascii="Garamond" w:hAnsi="Garamond"/>
          <w:b/>
          <w:sz w:val="22"/>
          <w:szCs w:val="22"/>
          <w:lang w:eastAsia="en-US"/>
        </w:rPr>
      </w:pPr>
    </w:p>
    <w:p w14:paraId="087DFAF1" w14:textId="34766C98" w:rsidR="00107A08" w:rsidRPr="0005121B" w:rsidRDefault="00107A08" w:rsidP="00107A08">
      <w:pPr>
        <w:jc w:val="both"/>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6410923E" w14:textId="77777777" w:rsidR="00A46B5F" w:rsidRPr="0005121B" w:rsidRDefault="00A46B5F" w:rsidP="00107A08">
      <w:pPr>
        <w:jc w:val="both"/>
        <w:rPr>
          <w:rFonts w:ascii="Garamond" w:hAnsi="Garamond"/>
          <w:b/>
          <w:sz w:val="22"/>
          <w:szCs w:val="22"/>
          <w:lang w:eastAsia="en-US"/>
        </w:rPr>
      </w:pPr>
    </w:p>
    <w:tbl>
      <w:tblPr>
        <w:tblW w:w="153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977"/>
        <w:gridCol w:w="2409"/>
        <w:gridCol w:w="709"/>
        <w:gridCol w:w="850"/>
        <w:gridCol w:w="710"/>
        <w:gridCol w:w="992"/>
        <w:gridCol w:w="850"/>
        <w:gridCol w:w="568"/>
        <w:gridCol w:w="1559"/>
        <w:gridCol w:w="879"/>
        <w:gridCol w:w="821"/>
        <w:gridCol w:w="850"/>
      </w:tblGrid>
      <w:tr w:rsidR="004D40A4" w:rsidRPr="0005121B" w14:paraId="4D2D10DA" w14:textId="77777777" w:rsidTr="00E04AEC">
        <w:trPr>
          <w:trHeight w:val="1290"/>
        </w:trPr>
        <w:tc>
          <w:tcPr>
            <w:tcW w:w="116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AC7322E"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Код формы</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6DD10DC"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Наименование формы</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DCB565"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27A5B4"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0CC534"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Отправитель</w:t>
            </w:r>
          </w:p>
        </w:tc>
        <w:tc>
          <w:tcPr>
            <w:tcW w:w="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F63B6C"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Получатель</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528EC7"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Способ доставки</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A3C3B89"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Подтверждение получения документом-квитанцией</w:t>
            </w:r>
          </w:p>
        </w:tc>
        <w:tc>
          <w:tcPr>
            <w:tcW w:w="5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C4EF68" w14:textId="77777777" w:rsidR="004D40A4" w:rsidRPr="0005121B" w:rsidRDefault="004D40A4" w:rsidP="00514F3F">
            <w:pPr>
              <w:jc w:val="center"/>
              <w:rPr>
                <w:rFonts w:ascii="Arial" w:eastAsia="Times New Roman" w:hAnsi="Arial" w:cs="Arial"/>
                <w:color w:val="000000"/>
                <w:sz w:val="18"/>
                <w:szCs w:val="18"/>
              </w:rPr>
            </w:pPr>
            <w:r w:rsidRPr="0005121B">
              <w:rPr>
                <w:rFonts w:ascii="Arial" w:eastAsia="Times New Roman" w:hAnsi="Arial" w:cs="Arial"/>
                <w:color w:val="000000"/>
                <w:sz w:val="18"/>
                <w:szCs w:val="18"/>
              </w:rPr>
              <w:t>Необходимость шифрования</w:t>
            </w:r>
          </w:p>
          <w:p w14:paraId="55212D31" w14:textId="77777777" w:rsidR="004D40A4" w:rsidRPr="0005121B" w:rsidRDefault="004D40A4" w:rsidP="00514F3F">
            <w:pPr>
              <w:autoSpaceDE w:val="0"/>
              <w:autoSpaceDN w:val="0"/>
              <w:jc w:val="center"/>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CF846B" w14:textId="77777777" w:rsidR="004D40A4" w:rsidRPr="0005121B" w:rsidRDefault="004D40A4" w:rsidP="00E508B1">
            <w:pPr>
              <w:jc w:val="center"/>
              <w:rPr>
                <w:rFonts w:ascii="Arial" w:hAnsi="Arial" w:cs="Arial"/>
                <w:color w:val="000000"/>
                <w:sz w:val="18"/>
                <w:szCs w:val="18"/>
              </w:rPr>
            </w:pPr>
            <w:r w:rsidRPr="0005121B">
              <w:rPr>
                <w:rFonts w:ascii="Arial" w:eastAsia="Times New Roman" w:hAnsi="Arial" w:cs="Arial"/>
                <w:color w:val="000000"/>
                <w:sz w:val="18"/>
                <w:szCs w:val="18"/>
              </w:rPr>
              <w:t>Идентификатор (</w:t>
            </w:r>
            <w:proofErr w:type="spellStart"/>
            <w:r w:rsidRPr="0005121B">
              <w:rPr>
                <w:rFonts w:ascii="Arial" w:eastAsia="Times New Roman" w:hAnsi="Arial" w:cs="Arial"/>
                <w:color w:val="000000"/>
                <w:sz w:val="18"/>
                <w:szCs w:val="18"/>
              </w:rPr>
              <w:t>OID</w:t>
            </w:r>
            <w:proofErr w:type="spellEnd"/>
            <w:r w:rsidRPr="0005121B">
              <w:rPr>
                <w:rFonts w:ascii="Arial" w:eastAsia="Times New Roman" w:hAnsi="Arial" w:cs="Arial"/>
                <w:color w:val="000000"/>
                <w:sz w:val="18"/>
                <w:szCs w:val="18"/>
              </w:rPr>
              <w:t>), определяющий требуемые для подписания ЭД полномочия представителя участника ЭДО</w:t>
            </w:r>
          </w:p>
        </w:tc>
        <w:tc>
          <w:tcPr>
            <w:tcW w:w="87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17F1FC"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Адрес электронной почты</w:t>
            </w:r>
          </w:p>
        </w:tc>
        <w:tc>
          <w:tcPr>
            <w:tcW w:w="8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AB26CB"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Срок хранения ЭД в архиве</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FBEFD9" w14:textId="77777777" w:rsidR="004D40A4" w:rsidRPr="0005121B" w:rsidRDefault="004D40A4" w:rsidP="00514F3F">
            <w:pPr>
              <w:autoSpaceDE w:val="0"/>
              <w:autoSpaceDN w:val="0"/>
              <w:jc w:val="center"/>
              <w:rPr>
                <w:rFonts w:ascii="Arial" w:hAnsi="Arial" w:cs="Arial"/>
                <w:color w:val="000000"/>
                <w:sz w:val="18"/>
                <w:szCs w:val="18"/>
              </w:rPr>
            </w:pPr>
            <w:r w:rsidRPr="0005121B">
              <w:rPr>
                <w:rFonts w:ascii="Arial" w:hAnsi="Arial" w:cs="Arial"/>
                <w:color w:val="000000"/>
                <w:sz w:val="18"/>
                <w:szCs w:val="18"/>
              </w:rPr>
              <w:t>Срок доступа через интерфейс сайта</w:t>
            </w:r>
          </w:p>
        </w:tc>
      </w:tr>
      <w:tr w:rsidR="00107A08" w:rsidRPr="0005121B" w14:paraId="06C0095A" w14:textId="77777777" w:rsidTr="00D6530B">
        <w:trPr>
          <w:trHeight w:val="1035"/>
        </w:trPr>
        <w:tc>
          <w:tcPr>
            <w:tcW w:w="1164" w:type="dxa"/>
            <w:tcBorders>
              <w:top w:val="single" w:sz="4" w:space="0" w:color="auto"/>
              <w:left w:val="single" w:sz="4" w:space="0" w:color="auto"/>
              <w:bottom w:val="single" w:sz="4" w:space="0" w:color="auto"/>
              <w:right w:val="single" w:sz="4" w:space="0" w:color="auto"/>
            </w:tcBorders>
            <w:vAlign w:val="bottom"/>
            <w:hideMark/>
          </w:tcPr>
          <w:p w14:paraId="54EC5DCD" w14:textId="77777777" w:rsidR="00107A08" w:rsidRPr="0005121B" w:rsidRDefault="00107A08" w:rsidP="004D40A4">
            <w:pPr>
              <w:rPr>
                <w:rFonts w:ascii="Arial" w:hAnsi="Arial" w:cs="Arial"/>
                <w:color w:val="000000"/>
                <w:sz w:val="18"/>
                <w:szCs w:val="18"/>
              </w:rPr>
            </w:pPr>
            <w:proofErr w:type="spellStart"/>
            <w:r w:rsidRPr="0005121B">
              <w:rPr>
                <w:rFonts w:ascii="Arial" w:hAnsi="Arial" w:cs="Arial"/>
                <w:color w:val="000000"/>
                <w:sz w:val="18"/>
                <w:szCs w:val="18"/>
              </w:rPr>
              <w:t>GTP_ZAJAVL_PEREHVAT_X3_MED</w:t>
            </w:r>
            <w:proofErr w:type="spellEnd"/>
          </w:p>
        </w:tc>
        <w:tc>
          <w:tcPr>
            <w:tcW w:w="2977" w:type="dxa"/>
            <w:tcBorders>
              <w:top w:val="single" w:sz="4" w:space="0" w:color="auto"/>
              <w:left w:val="single" w:sz="4" w:space="0" w:color="auto"/>
              <w:bottom w:val="single" w:sz="4" w:space="0" w:color="auto"/>
              <w:right w:val="single" w:sz="4" w:space="0" w:color="auto"/>
            </w:tcBorders>
            <w:vAlign w:val="bottom"/>
            <w:hideMark/>
          </w:tcPr>
          <w:p w14:paraId="0AD75CD0" w14:textId="2CA9D4F5"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 xml:space="preserve">Заявление на перехват </w:t>
            </w:r>
            <w:proofErr w:type="spellStart"/>
            <w:r w:rsidRPr="0005121B">
              <w:rPr>
                <w:rFonts w:ascii="Arial" w:hAnsi="Arial" w:cs="Arial"/>
                <w:color w:val="000000"/>
                <w:sz w:val="18"/>
                <w:szCs w:val="18"/>
              </w:rPr>
              <w:t>ГТП</w:t>
            </w:r>
            <w:proofErr w:type="spellEnd"/>
            <w:r w:rsidRPr="0005121B">
              <w:rPr>
                <w:rFonts w:ascii="Arial" w:hAnsi="Arial" w:cs="Arial"/>
                <w:color w:val="000000"/>
                <w:sz w:val="18"/>
                <w:szCs w:val="18"/>
              </w:rPr>
              <w:t xml:space="preserve"> (по форме </w:t>
            </w:r>
            <w:proofErr w:type="spellStart"/>
            <w:r w:rsidRPr="0005121B">
              <w:rPr>
                <w:rFonts w:ascii="Arial" w:hAnsi="Arial" w:cs="Arial"/>
                <w:color w:val="000000"/>
                <w:sz w:val="18"/>
                <w:szCs w:val="18"/>
              </w:rPr>
              <w:t>Х3</w:t>
            </w:r>
            <w:proofErr w:type="spellEnd"/>
            <w:r w:rsidRPr="0005121B">
              <w:rPr>
                <w:rFonts w:ascii="Arial" w:hAnsi="Arial" w:cs="Arial"/>
                <w:color w:val="000000"/>
                <w:sz w:val="18"/>
                <w:szCs w:val="18"/>
              </w:rPr>
              <w:t>)</w:t>
            </w:r>
          </w:p>
        </w:tc>
        <w:tc>
          <w:tcPr>
            <w:tcW w:w="2409" w:type="dxa"/>
            <w:tcBorders>
              <w:top w:val="single" w:sz="4" w:space="0" w:color="auto"/>
              <w:left w:val="single" w:sz="4" w:space="0" w:color="auto"/>
              <w:bottom w:val="single" w:sz="4" w:space="0" w:color="auto"/>
              <w:right w:val="single" w:sz="4" w:space="0" w:color="auto"/>
            </w:tcBorders>
            <w:vAlign w:val="bottom"/>
          </w:tcPr>
          <w:p w14:paraId="03105B27" w14:textId="77777777" w:rsidR="00107A08" w:rsidRPr="0005121B" w:rsidRDefault="00107A08" w:rsidP="00A46B5F">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 2</w:t>
            </w:r>
          </w:p>
        </w:tc>
        <w:tc>
          <w:tcPr>
            <w:tcW w:w="709" w:type="dxa"/>
            <w:tcBorders>
              <w:top w:val="single" w:sz="4" w:space="0" w:color="auto"/>
              <w:left w:val="single" w:sz="4" w:space="0" w:color="auto"/>
              <w:bottom w:val="single" w:sz="4" w:space="0" w:color="auto"/>
              <w:right w:val="single" w:sz="4" w:space="0" w:color="auto"/>
            </w:tcBorders>
            <w:vAlign w:val="bottom"/>
            <w:hideMark/>
          </w:tcPr>
          <w:p w14:paraId="25859480"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docx</w:t>
            </w:r>
            <w:proofErr w:type="spellEnd"/>
          </w:p>
        </w:tc>
        <w:tc>
          <w:tcPr>
            <w:tcW w:w="850" w:type="dxa"/>
            <w:tcBorders>
              <w:top w:val="single" w:sz="4" w:space="0" w:color="auto"/>
              <w:left w:val="single" w:sz="4" w:space="0" w:color="auto"/>
              <w:bottom w:val="single" w:sz="4" w:space="0" w:color="auto"/>
              <w:right w:val="single" w:sz="4" w:space="0" w:color="auto"/>
            </w:tcBorders>
            <w:vAlign w:val="bottom"/>
            <w:hideMark/>
          </w:tcPr>
          <w:p w14:paraId="109EC839"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hideMark/>
          </w:tcPr>
          <w:p w14:paraId="3673F565"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hideMark/>
          </w:tcPr>
          <w:p w14:paraId="1999F07F"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0" w:type="dxa"/>
            <w:tcBorders>
              <w:top w:val="single" w:sz="4" w:space="0" w:color="auto"/>
              <w:left w:val="single" w:sz="4" w:space="0" w:color="auto"/>
              <w:bottom w:val="single" w:sz="4" w:space="0" w:color="auto"/>
              <w:right w:val="single" w:sz="4" w:space="0" w:color="auto"/>
            </w:tcBorders>
            <w:vAlign w:val="bottom"/>
            <w:hideMark/>
          </w:tcPr>
          <w:p w14:paraId="41ABF295"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hideMark/>
          </w:tcPr>
          <w:p w14:paraId="7C860BAD"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D7AEBFA"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2FBBA0AD" w14:textId="53B0FD74" w:rsidR="00107A08" w:rsidRPr="0005121B" w:rsidRDefault="00107A08">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hideMark/>
          </w:tcPr>
          <w:p w14:paraId="4C0FD1EE"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15F5836F" w14:textId="77777777" w:rsidR="00107A08" w:rsidRPr="0005121B" w:rsidRDefault="00107A08">
            <w:pPr>
              <w:jc w:val="center"/>
              <w:rPr>
                <w:rFonts w:ascii="Arial" w:eastAsia="Times New Roman" w:hAnsi="Arial" w:cs="Arial"/>
                <w:color w:val="000000"/>
                <w:sz w:val="18"/>
                <w:szCs w:val="18"/>
              </w:rPr>
            </w:pPr>
          </w:p>
        </w:tc>
      </w:tr>
      <w:tr w:rsidR="00107A08" w:rsidRPr="0005121B" w14:paraId="36F65A8A" w14:textId="77777777" w:rsidTr="00D6530B">
        <w:trPr>
          <w:trHeight w:val="1035"/>
        </w:trPr>
        <w:tc>
          <w:tcPr>
            <w:tcW w:w="1164" w:type="dxa"/>
            <w:tcBorders>
              <w:top w:val="single" w:sz="4" w:space="0" w:color="auto"/>
              <w:left w:val="single" w:sz="4" w:space="0" w:color="auto"/>
              <w:bottom w:val="single" w:sz="4" w:space="0" w:color="auto"/>
              <w:right w:val="single" w:sz="4" w:space="0" w:color="auto"/>
            </w:tcBorders>
            <w:vAlign w:val="bottom"/>
            <w:hideMark/>
          </w:tcPr>
          <w:p w14:paraId="103374E0"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GTP_ZAJAVL_PEREHVAT_X3_WEB</w:t>
            </w:r>
            <w:proofErr w:type="spellEnd"/>
          </w:p>
        </w:tc>
        <w:tc>
          <w:tcPr>
            <w:tcW w:w="2977" w:type="dxa"/>
            <w:tcBorders>
              <w:top w:val="single" w:sz="4" w:space="0" w:color="auto"/>
              <w:left w:val="single" w:sz="4" w:space="0" w:color="auto"/>
              <w:bottom w:val="single" w:sz="4" w:space="0" w:color="auto"/>
              <w:right w:val="single" w:sz="4" w:space="0" w:color="auto"/>
            </w:tcBorders>
            <w:vAlign w:val="bottom"/>
            <w:hideMark/>
          </w:tcPr>
          <w:p w14:paraId="21176B2D"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 xml:space="preserve">Заявление на перехват </w:t>
            </w:r>
            <w:proofErr w:type="spellStart"/>
            <w:r w:rsidRPr="0005121B">
              <w:rPr>
                <w:rFonts w:ascii="Arial" w:hAnsi="Arial" w:cs="Arial"/>
                <w:color w:val="000000"/>
                <w:sz w:val="18"/>
                <w:szCs w:val="18"/>
              </w:rPr>
              <w:t>ГТП</w:t>
            </w:r>
            <w:proofErr w:type="spellEnd"/>
            <w:r w:rsidRPr="0005121B">
              <w:rPr>
                <w:rFonts w:ascii="Arial" w:hAnsi="Arial" w:cs="Arial"/>
                <w:color w:val="000000"/>
                <w:sz w:val="18"/>
                <w:szCs w:val="18"/>
              </w:rPr>
              <w:t xml:space="preserve"> (по форме </w:t>
            </w:r>
            <w:proofErr w:type="spellStart"/>
            <w:r w:rsidRPr="0005121B">
              <w:rPr>
                <w:rFonts w:ascii="Arial" w:hAnsi="Arial" w:cs="Arial"/>
                <w:color w:val="000000"/>
                <w:sz w:val="18"/>
                <w:szCs w:val="18"/>
              </w:rPr>
              <w:t>Х3</w:t>
            </w:r>
            <w:proofErr w:type="spellEnd"/>
            <w:r w:rsidRPr="0005121B">
              <w:rPr>
                <w:rFonts w:ascii="Arial" w:hAnsi="Arial" w:cs="Arial"/>
                <w:color w:val="000000"/>
                <w:sz w:val="18"/>
                <w:szCs w:val="18"/>
              </w:rPr>
              <w:t>)</w:t>
            </w:r>
          </w:p>
        </w:tc>
        <w:tc>
          <w:tcPr>
            <w:tcW w:w="2409" w:type="dxa"/>
            <w:tcBorders>
              <w:top w:val="single" w:sz="4" w:space="0" w:color="auto"/>
              <w:left w:val="single" w:sz="4" w:space="0" w:color="auto"/>
              <w:bottom w:val="single" w:sz="4" w:space="0" w:color="auto"/>
              <w:right w:val="single" w:sz="4" w:space="0" w:color="auto"/>
            </w:tcBorders>
            <w:vAlign w:val="bottom"/>
          </w:tcPr>
          <w:p w14:paraId="1A7760DC" w14:textId="77777777" w:rsidR="00107A08" w:rsidRPr="0005121B" w:rsidRDefault="00107A08" w:rsidP="00A46B5F">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 2</w:t>
            </w:r>
          </w:p>
        </w:tc>
        <w:tc>
          <w:tcPr>
            <w:tcW w:w="709" w:type="dxa"/>
            <w:tcBorders>
              <w:top w:val="single" w:sz="4" w:space="0" w:color="auto"/>
              <w:left w:val="single" w:sz="4" w:space="0" w:color="auto"/>
              <w:bottom w:val="single" w:sz="4" w:space="0" w:color="auto"/>
              <w:right w:val="single" w:sz="4" w:space="0" w:color="auto"/>
            </w:tcBorders>
            <w:vAlign w:val="bottom"/>
            <w:hideMark/>
          </w:tcPr>
          <w:p w14:paraId="70CBA4A5"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docx</w:t>
            </w:r>
            <w:proofErr w:type="spellEnd"/>
          </w:p>
        </w:tc>
        <w:tc>
          <w:tcPr>
            <w:tcW w:w="850" w:type="dxa"/>
            <w:tcBorders>
              <w:top w:val="single" w:sz="4" w:space="0" w:color="auto"/>
              <w:left w:val="single" w:sz="4" w:space="0" w:color="auto"/>
              <w:bottom w:val="single" w:sz="4" w:space="0" w:color="auto"/>
              <w:right w:val="single" w:sz="4" w:space="0" w:color="auto"/>
            </w:tcBorders>
            <w:vAlign w:val="bottom"/>
            <w:hideMark/>
          </w:tcPr>
          <w:p w14:paraId="4F784E25"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hideMark/>
          </w:tcPr>
          <w:p w14:paraId="555AB330"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hideMark/>
          </w:tcPr>
          <w:p w14:paraId="139918CC" w14:textId="77777777" w:rsidR="00107A08" w:rsidRPr="0005121B" w:rsidRDefault="00107A08">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0" w:type="dxa"/>
            <w:tcBorders>
              <w:top w:val="single" w:sz="4" w:space="0" w:color="auto"/>
              <w:left w:val="single" w:sz="4" w:space="0" w:color="auto"/>
              <w:bottom w:val="single" w:sz="4" w:space="0" w:color="auto"/>
              <w:right w:val="single" w:sz="4" w:space="0" w:color="auto"/>
            </w:tcBorders>
            <w:vAlign w:val="bottom"/>
            <w:hideMark/>
          </w:tcPr>
          <w:p w14:paraId="73591436"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hideMark/>
          </w:tcPr>
          <w:p w14:paraId="3B694E1C"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E650A0"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0BAFFCC5" w14:textId="47F82847" w:rsidR="00107A08" w:rsidRPr="0005121B" w:rsidRDefault="00107A08">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hideMark/>
          </w:tcPr>
          <w:p w14:paraId="7980C198" w14:textId="77777777" w:rsidR="00107A08" w:rsidRPr="0005121B" w:rsidRDefault="00107A08">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5B8FCE9E" w14:textId="77777777" w:rsidR="00107A08" w:rsidRPr="0005121B" w:rsidRDefault="00107A08">
            <w:pPr>
              <w:jc w:val="center"/>
              <w:rPr>
                <w:rFonts w:ascii="Arial" w:eastAsia="Times New Roman" w:hAnsi="Arial" w:cs="Arial"/>
                <w:color w:val="000000"/>
                <w:sz w:val="18"/>
                <w:szCs w:val="18"/>
              </w:rPr>
            </w:pPr>
          </w:p>
        </w:tc>
      </w:tr>
      <w:tr w:rsidR="008869F1" w:rsidRPr="0005121B" w14:paraId="1BE82BE4" w14:textId="77777777" w:rsidTr="00E04AEC">
        <w:trPr>
          <w:trHeight w:val="1035"/>
        </w:trPr>
        <w:tc>
          <w:tcPr>
            <w:tcW w:w="1164" w:type="dxa"/>
            <w:tcBorders>
              <w:top w:val="single" w:sz="4" w:space="0" w:color="auto"/>
              <w:left w:val="single" w:sz="4" w:space="0" w:color="auto"/>
              <w:bottom w:val="single" w:sz="4" w:space="0" w:color="auto"/>
              <w:right w:val="single" w:sz="4" w:space="0" w:color="auto"/>
            </w:tcBorders>
            <w:vAlign w:val="bottom"/>
          </w:tcPr>
          <w:p w14:paraId="23FC437D" w14:textId="77777777" w:rsidR="008869F1" w:rsidRPr="0005121B" w:rsidRDefault="008869F1" w:rsidP="00514F3F">
            <w:pPr>
              <w:jc w:val="center"/>
              <w:rPr>
                <w:rFonts w:ascii="Arial" w:hAnsi="Arial" w:cs="Arial"/>
                <w:color w:val="000000"/>
                <w:sz w:val="18"/>
                <w:szCs w:val="18"/>
              </w:rPr>
            </w:pPr>
            <w:proofErr w:type="spellStart"/>
            <w:r w:rsidRPr="0005121B">
              <w:rPr>
                <w:rFonts w:ascii="Arial" w:hAnsi="Arial" w:cs="Arial"/>
                <w:color w:val="000000"/>
                <w:sz w:val="18"/>
                <w:szCs w:val="18"/>
              </w:rPr>
              <w:t>GTP_UVED_DOG_USLUG_ODU_WEB</w:t>
            </w:r>
            <w:proofErr w:type="spellEnd"/>
          </w:p>
        </w:tc>
        <w:tc>
          <w:tcPr>
            <w:tcW w:w="2977" w:type="dxa"/>
            <w:tcBorders>
              <w:top w:val="single" w:sz="4" w:space="0" w:color="auto"/>
              <w:left w:val="single" w:sz="4" w:space="0" w:color="auto"/>
              <w:bottom w:val="single" w:sz="4" w:space="0" w:color="auto"/>
              <w:right w:val="single" w:sz="4" w:space="0" w:color="auto"/>
            </w:tcBorders>
            <w:vAlign w:val="bottom"/>
          </w:tcPr>
          <w:p w14:paraId="1FB5E6B5" w14:textId="77777777" w:rsidR="008869F1" w:rsidRPr="0005121B" w:rsidRDefault="008869F1" w:rsidP="00A46B5F">
            <w:pPr>
              <w:jc w:val="center"/>
              <w:rPr>
                <w:rFonts w:ascii="Arial" w:hAnsi="Arial" w:cs="Arial"/>
                <w:color w:val="000000"/>
                <w:sz w:val="18"/>
                <w:szCs w:val="18"/>
              </w:rPr>
            </w:pPr>
            <w:r w:rsidRPr="0005121B">
              <w:rPr>
                <w:rFonts w:ascii="Arial" w:eastAsia="Times New Roman" w:hAnsi="Arial" w:cs="Arial"/>
                <w:color w:val="000000"/>
                <w:sz w:val="18"/>
                <w:szCs w:val="18"/>
              </w:rPr>
              <w:t>Уведомление о заключении и (или) изменении договора оказания услуг по оперативно-диспетчерскому управлению в электроэнергетике или договор оказания услуг по оперативно-диспетчерскому управлению в электроэнергетике</w:t>
            </w:r>
          </w:p>
        </w:tc>
        <w:tc>
          <w:tcPr>
            <w:tcW w:w="2409" w:type="dxa"/>
            <w:tcBorders>
              <w:top w:val="single" w:sz="4" w:space="0" w:color="auto"/>
              <w:left w:val="single" w:sz="4" w:space="0" w:color="auto"/>
              <w:bottom w:val="single" w:sz="4" w:space="0" w:color="auto"/>
              <w:right w:val="single" w:sz="4" w:space="0" w:color="auto"/>
            </w:tcBorders>
            <w:vAlign w:val="bottom"/>
          </w:tcPr>
          <w:p w14:paraId="20606E7F" w14:textId="4199F97E" w:rsidR="008869F1" w:rsidRPr="0005121B" w:rsidRDefault="008869F1" w:rsidP="00A46B5F">
            <w:pPr>
              <w:jc w:val="center"/>
              <w:rPr>
                <w:rFonts w:ascii="Arial" w:hAnsi="Arial" w:cs="Arial"/>
                <w:color w:val="000000"/>
                <w:sz w:val="18"/>
                <w:szCs w:val="18"/>
              </w:rPr>
            </w:pPr>
            <w:r w:rsidRPr="0005121B">
              <w:rPr>
                <w:rFonts w:ascii="Arial" w:eastAsia="Times New Roman" w:hAnsi="Arial" w:cs="Arial"/>
                <w:color w:val="000000"/>
                <w:sz w:val="18"/>
                <w:szCs w:val="18"/>
              </w:rPr>
              <w:t>Положение о порядке получения статуса субъекта оптового рынка, прил</w:t>
            </w:r>
            <w:r w:rsidR="00B46BE8" w:rsidRPr="0005121B">
              <w:rPr>
                <w:rFonts w:ascii="Arial" w:eastAsia="Times New Roman" w:hAnsi="Arial" w:cs="Arial"/>
                <w:color w:val="000000"/>
                <w:sz w:val="18"/>
                <w:szCs w:val="18"/>
              </w:rPr>
              <w:t>.</w:t>
            </w:r>
            <w:r w:rsidRPr="0005121B">
              <w:rPr>
                <w:rFonts w:ascii="Arial" w:eastAsia="Times New Roman" w:hAnsi="Arial" w:cs="Arial"/>
                <w:color w:val="000000"/>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bottom"/>
          </w:tcPr>
          <w:p w14:paraId="2E7BAF37" w14:textId="77777777" w:rsidR="008869F1" w:rsidRPr="0005121B" w:rsidRDefault="008869F1" w:rsidP="00514F3F">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59FDA9D8" w14:textId="77777777" w:rsidR="008869F1" w:rsidRPr="0005121B" w:rsidRDefault="008869F1" w:rsidP="00514F3F">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7369ADA4"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3837552E"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tcPr>
          <w:p w14:paraId="3DCB8F11" w14:textId="77777777" w:rsidR="008869F1" w:rsidRPr="0005121B" w:rsidRDefault="008869F1" w:rsidP="00514F3F">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0" w:type="dxa"/>
            <w:tcBorders>
              <w:top w:val="single" w:sz="4" w:space="0" w:color="auto"/>
              <w:left w:val="single" w:sz="4" w:space="0" w:color="auto"/>
              <w:bottom w:val="single" w:sz="4" w:space="0" w:color="auto"/>
              <w:right w:val="single" w:sz="4" w:space="0" w:color="auto"/>
            </w:tcBorders>
            <w:vAlign w:val="bottom"/>
          </w:tcPr>
          <w:p w14:paraId="453C5259"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362FEBA3"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676F94BE"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3EAA36A2" w14:textId="77777777" w:rsidR="008869F1" w:rsidRPr="0005121B" w:rsidRDefault="008869F1" w:rsidP="00514F3F">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22FEB720"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20C40B09" w14:textId="77777777" w:rsidR="008869F1" w:rsidRPr="0005121B" w:rsidRDefault="008869F1" w:rsidP="00514F3F">
            <w:pPr>
              <w:jc w:val="center"/>
              <w:rPr>
                <w:rFonts w:ascii="Arial" w:eastAsia="Times New Roman" w:hAnsi="Arial" w:cs="Arial"/>
                <w:color w:val="000000"/>
                <w:sz w:val="18"/>
                <w:szCs w:val="18"/>
              </w:rPr>
            </w:pPr>
          </w:p>
        </w:tc>
      </w:tr>
      <w:tr w:rsidR="008869F1" w:rsidRPr="0005121B" w14:paraId="1D872630" w14:textId="77777777" w:rsidTr="00E04AEC">
        <w:trPr>
          <w:trHeight w:val="1035"/>
        </w:trPr>
        <w:tc>
          <w:tcPr>
            <w:tcW w:w="1164" w:type="dxa"/>
            <w:tcBorders>
              <w:top w:val="single" w:sz="4" w:space="0" w:color="auto"/>
              <w:left w:val="single" w:sz="4" w:space="0" w:color="auto"/>
              <w:bottom w:val="single" w:sz="4" w:space="0" w:color="auto"/>
              <w:right w:val="single" w:sz="4" w:space="0" w:color="auto"/>
            </w:tcBorders>
            <w:vAlign w:val="bottom"/>
          </w:tcPr>
          <w:p w14:paraId="34E89894" w14:textId="77777777" w:rsidR="008869F1" w:rsidRPr="0005121B" w:rsidRDefault="008869F1" w:rsidP="00A46B5F">
            <w:pPr>
              <w:jc w:val="center"/>
              <w:rPr>
                <w:rFonts w:ascii="Arial" w:hAnsi="Arial" w:cs="Arial"/>
                <w:color w:val="000000"/>
                <w:sz w:val="18"/>
                <w:szCs w:val="18"/>
              </w:rPr>
            </w:pPr>
            <w:proofErr w:type="spellStart"/>
            <w:r w:rsidRPr="0005121B">
              <w:rPr>
                <w:rFonts w:ascii="Arial" w:eastAsia="Times New Roman" w:hAnsi="Arial" w:cs="Arial"/>
                <w:color w:val="000000"/>
                <w:sz w:val="18"/>
                <w:szCs w:val="18"/>
              </w:rPr>
              <w:t>GTP_UVED_DOG_USLUG_ODU_MED</w:t>
            </w:r>
            <w:proofErr w:type="spellEnd"/>
          </w:p>
        </w:tc>
        <w:tc>
          <w:tcPr>
            <w:tcW w:w="2977" w:type="dxa"/>
            <w:tcBorders>
              <w:top w:val="single" w:sz="4" w:space="0" w:color="auto"/>
              <w:left w:val="single" w:sz="4" w:space="0" w:color="auto"/>
              <w:bottom w:val="single" w:sz="4" w:space="0" w:color="auto"/>
              <w:right w:val="single" w:sz="4" w:space="0" w:color="auto"/>
            </w:tcBorders>
            <w:vAlign w:val="bottom"/>
          </w:tcPr>
          <w:p w14:paraId="5A323BEF" w14:textId="77777777" w:rsidR="008869F1" w:rsidRPr="0005121B" w:rsidRDefault="008869F1" w:rsidP="00A46B5F">
            <w:pPr>
              <w:jc w:val="center"/>
              <w:rPr>
                <w:rFonts w:ascii="Arial" w:eastAsia="Times New Roman" w:hAnsi="Arial" w:cs="Arial"/>
                <w:color w:val="000000"/>
                <w:sz w:val="18"/>
                <w:szCs w:val="18"/>
              </w:rPr>
            </w:pPr>
            <w:r w:rsidRPr="0005121B">
              <w:rPr>
                <w:rFonts w:ascii="Arial" w:eastAsia="Times New Roman" w:hAnsi="Arial" w:cs="Arial"/>
                <w:color w:val="000000"/>
                <w:sz w:val="18"/>
                <w:szCs w:val="18"/>
              </w:rPr>
              <w:t>Уведомление о заключении и (или) изменении договора оказания услуг по оперативно-диспетчерскому управлению в электроэнергетике или договор оказания услуг по оперативно-диспетчерскому управлению в электроэнергетике</w:t>
            </w:r>
          </w:p>
        </w:tc>
        <w:tc>
          <w:tcPr>
            <w:tcW w:w="2409" w:type="dxa"/>
            <w:tcBorders>
              <w:top w:val="single" w:sz="4" w:space="0" w:color="auto"/>
              <w:left w:val="single" w:sz="4" w:space="0" w:color="auto"/>
              <w:bottom w:val="single" w:sz="4" w:space="0" w:color="auto"/>
              <w:right w:val="single" w:sz="4" w:space="0" w:color="auto"/>
            </w:tcBorders>
            <w:vAlign w:val="bottom"/>
          </w:tcPr>
          <w:p w14:paraId="54321551" w14:textId="77777777" w:rsidR="008869F1" w:rsidRPr="0005121B" w:rsidRDefault="008869F1" w:rsidP="00A46B5F">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w:t>
            </w:r>
            <w:r w:rsidR="004D40A4" w:rsidRPr="0005121B">
              <w:rPr>
                <w:rFonts w:ascii="Arial" w:hAnsi="Arial" w:cs="Arial"/>
                <w:color w:val="000000"/>
                <w:sz w:val="18"/>
                <w:szCs w:val="18"/>
              </w:rPr>
              <w:t>.</w:t>
            </w:r>
            <w:r w:rsidRPr="0005121B">
              <w:rPr>
                <w:rFonts w:ascii="Arial" w:hAnsi="Arial" w:cs="Arial"/>
                <w:color w:val="000000"/>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bottom"/>
          </w:tcPr>
          <w:p w14:paraId="2068A7EF" w14:textId="77777777" w:rsidR="008869F1" w:rsidRPr="0005121B" w:rsidRDefault="008869F1" w:rsidP="00514F3F">
            <w:pPr>
              <w:jc w:val="center"/>
              <w:rPr>
                <w:rFonts w:ascii="Arial" w:hAnsi="Arial" w:cs="Arial"/>
                <w:color w:val="000000"/>
                <w:sz w:val="18"/>
                <w:szCs w:val="18"/>
              </w:rPr>
            </w:pPr>
            <w:proofErr w:type="spellStart"/>
            <w:r w:rsidRPr="0005121B">
              <w:rPr>
                <w:rFonts w:ascii="Arial" w:hAnsi="Arial" w:cs="Arial"/>
                <w:color w:val="000000"/>
                <w:sz w:val="18"/>
                <w:szCs w:val="18"/>
              </w:rPr>
              <w:t>pdf</w:t>
            </w:r>
            <w:proofErr w:type="spellEnd"/>
          </w:p>
          <w:p w14:paraId="69FF37B1" w14:textId="77777777" w:rsidR="008869F1" w:rsidRPr="0005121B" w:rsidRDefault="008869F1" w:rsidP="00514F3F">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7F086028"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7F5DDD15"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tcPr>
          <w:p w14:paraId="4EF766E3"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0" w:type="dxa"/>
            <w:tcBorders>
              <w:top w:val="single" w:sz="4" w:space="0" w:color="auto"/>
              <w:left w:val="single" w:sz="4" w:space="0" w:color="auto"/>
              <w:bottom w:val="single" w:sz="4" w:space="0" w:color="auto"/>
              <w:right w:val="single" w:sz="4" w:space="0" w:color="auto"/>
            </w:tcBorders>
            <w:vAlign w:val="bottom"/>
          </w:tcPr>
          <w:p w14:paraId="043300D7"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33B3DA93"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15D50229"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27C0A0AF" w14:textId="77777777" w:rsidR="008869F1" w:rsidRPr="0005121B" w:rsidRDefault="008869F1" w:rsidP="00514F3F">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23E11F7C"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0E819D95" w14:textId="77777777" w:rsidR="008869F1" w:rsidRPr="0005121B" w:rsidRDefault="008869F1" w:rsidP="00514F3F">
            <w:pPr>
              <w:jc w:val="center"/>
              <w:rPr>
                <w:rFonts w:ascii="Arial" w:eastAsia="Times New Roman" w:hAnsi="Arial" w:cs="Arial"/>
                <w:color w:val="000000"/>
                <w:sz w:val="18"/>
                <w:szCs w:val="18"/>
              </w:rPr>
            </w:pPr>
          </w:p>
        </w:tc>
      </w:tr>
      <w:tr w:rsidR="008869F1" w:rsidRPr="0005121B" w14:paraId="1ED17FD3" w14:textId="77777777" w:rsidTr="00E04AEC">
        <w:trPr>
          <w:trHeight w:val="1035"/>
        </w:trPr>
        <w:tc>
          <w:tcPr>
            <w:tcW w:w="1164" w:type="dxa"/>
            <w:tcBorders>
              <w:top w:val="single" w:sz="4" w:space="0" w:color="auto"/>
              <w:left w:val="single" w:sz="4" w:space="0" w:color="auto"/>
              <w:bottom w:val="single" w:sz="4" w:space="0" w:color="auto"/>
              <w:right w:val="single" w:sz="4" w:space="0" w:color="auto"/>
            </w:tcBorders>
            <w:vAlign w:val="bottom"/>
          </w:tcPr>
          <w:p w14:paraId="64D0B6BC" w14:textId="77777777" w:rsidR="008869F1" w:rsidRPr="0005121B" w:rsidRDefault="008869F1" w:rsidP="00A46B5F">
            <w:pPr>
              <w:jc w:val="center"/>
              <w:rPr>
                <w:rFonts w:ascii="Arial" w:hAnsi="Arial" w:cs="Arial"/>
                <w:color w:val="000000"/>
                <w:sz w:val="18"/>
                <w:szCs w:val="18"/>
              </w:rPr>
            </w:pPr>
            <w:proofErr w:type="spellStart"/>
            <w:r w:rsidRPr="0005121B">
              <w:rPr>
                <w:rFonts w:ascii="Arial" w:hAnsi="Arial" w:cs="Arial"/>
                <w:color w:val="000000"/>
                <w:sz w:val="18"/>
                <w:szCs w:val="18"/>
              </w:rPr>
              <w:t>ORG_OPLATA_PO_WEB</w:t>
            </w:r>
            <w:proofErr w:type="spellEnd"/>
          </w:p>
        </w:tc>
        <w:tc>
          <w:tcPr>
            <w:tcW w:w="2977" w:type="dxa"/>
            <w:tcBorders>
              <w:top w:val="single" w:sz="4" w:space="0" w:color="auto"/>
              <w:left w:val="single" w:sz="4" w:space="0" w:color="auto"/>
              <w:bottom w:val="single" w:sz="4" w:space="0" w:color="auto"/>
              <w:right w:val="single" w:sz="4" w:space="0" w:color="auto"/>
            </w:tcBorders>
            <w:vAlign w:val="bottom"/>
          </w:tcPr>
          <w:p w14:paraId="35FF2616" w14:textId="77777777" w:rsidR="008869F1" w:rsidRPr="0005121B" w:rsidRDefault="008869F1" w:rsidP="00A46B5F">
            <w:pPr>
              <w:jc w:val="center"/>
              <w:rPr>
                <w:rFonts w:ascii="Arial" w:eastAsia="Times New Roman" w:hAnsi="Arial" w:cs="Arial"/>
                <w:color w:val="000000"/>
                <w:sz w:val="18"/>
                <w:szCs w:val="18"/>
              </w:rPr>
            </w:pPr>
            <w:r w:rsidRPr="0005121B">
              <w:rPr>
                <w:rFonts w:ascii="Arial" w:eastAsia="Times New Roman" w:hAnsi="Arial" w:cs="Arial"/>
                <w:color w:val="000000"/>
                <w:sz w:val="18"/>
                <w:szCs w:val="18"/>
              </w:rPr>
              <w:t xml:space="preserve">Документ, подтверждающий оплату </w:t>
            </w:r>
            <w:r w:rsidRPr="0005121B">
              <w:rPr>
                <w:rFonts w:ascii="Arial" w:eastAsia="Times New Roman" w:hAnsi="Arial" w:cs="Arial"/>
                <w:color w:val="000000"/>
                <w:sz w:val="18"/>
                <w:szCs w:val="18"/>
                <w:highlight w:val="yellow"/>
              </w:rPr>
              <w:t xml:space="preserve">специализированного </w:t>
            </w:r>
            <w:r w:rsidRPr="0005121B">
              <w:rPr>
                <w:rFonts w:ascii="Arial" w:eastAsia="Times New Roman" w:hAnsi="Arial" w:cs="Arial"/>
                <w:color w:val="000000"/>
                <w:sz w:val="18"/>
                <w:szCs w:val="18"/>
              </w:rPr>
              <w:t>программного обеспечения</w:t>
            </w:r>
          </w:p>
        </w:tc>
        <w:tc>
          <w:tcPr>
            <w:tcW w:w="2409" w:type="dxa"/>
            <w:tcBorders>
              <w:top w:val="single" w:sz="4" w:space="0" w:color="auto"/>
              <w:left w:val="single" w:sz="4" w:space="0" w:color="auto"/>
              <w:bottom w:val="single" w:sz="4" w:space="0" w:color="auto"/>
              <w:right w:val="single" w:sz="4" w:space="0" w:color="auto"/>
            </w:tcBorders>
            <w:vAlign w:val="bottom"/>
          </w:tcPr>
          <w:p w14:paraId="1864E107" w14:textId="5E2A3FC0" w:rsidR="008869F1" w:rsidRPr="0005121B" w:rsidRDefault="008869F1" w:rsidP="00581D08">
            <w:pPr>
              <w:jc w:val="center"/>
              <w:rPr>
                <w:rFonts w:ascii="Arial" w:hAnsi="Arial" w:cs="Arial"/>
                <w:color w:val="000000"/>
                <w:sz w:val="18"/>
                <w:szCs w:val="18"/>
              </w:rPr>
            </w:pPr>
            <w:r w:rsidRPr="0005121B">
              <w:rPr>
                <w:rFonts w:ascii="Arial" w:eastAsia="Times New Roman" w:hAnsi="Arial" w:cs="Arial"/>
                <w:color w:val="000000"/>
                <w:sz w:val="18"/>
                <w:szCs w:val="18"/>
              </w:rPr>
              <w:t>Положение о порядке получения статуса субъекта оптового рынка, прил</w:t>
            </w:r>
            <w:r w:rsidR="000A520A" w:rsidRPr="0005121B">
              <w:rPr>
                <w:rFonts w:ascii="Arial" w:eastAsia="Times New Roman" w:hAnsi="Arial" w:cs="Arial"/>
                <w:color w:val="000000"/>
                <w:sz w:val="18"/>
                <w:szCs w:val="18"/>
                <w:highlight w:val="yellow"/>
              </w:rPr>
              <w:t>.</w:t>
            </w:r>
            <w:r w:rsidRPr="0005121B">
              <w:rPr>
                <w:rFonts w:ascii="Arial" w:eastAsia="Times New Roman" w:hAnsi="Arial" w:cs="Arial"/>
                <w:color w:val="000000"/>
                <w:sz w:val="18"/>
                <w:szCs w:val="18"/>
              </w:rPr>
              <w:t xml:space="preserve"> 2</w:t>
            </w:r>
            <w:r w:rsidR="00581D08" w:rsidRPr="0005121B">
              <w:rPr>
                <w:rFonts w:ascii="Arial" w:eastAsia="Times New Roman" w:hAnsi="Arial" w:cs="Arial"/>
                <w:color w:val="000000"/>
                <w:sz w:val="18"/>
                <w:szCs w:val="18"/>
              </w:rPr>
              <w:t>;</w:t>
            </w:r>
            <w:r w:rsidRPr="0005121B">
              <w:rPr>
                <w:rFonts w:ascii="Arial" w:eastAsia="Times New Roman" w:hAnsi="Arial" w:cs="Arial"/>
                <w:color w:val="000000"/>
                <w:sz w:val="18"/>
                <w:szCs w:val="18"/>
              </w:rPr>
              <w:t xml:space="preserve"> Регламент № 1, п. 2.7, п. 4.2</w:t>
            </w:r>
          </w:p>
        </w:tc>
        <w:tc>
          <w:tcPr>
            <w:tcW w:w="709" w:type="dxa"/>
            <w:tcBorders>
              <w:top w:val="single" w:sz="4" w:space="0" w:color="auto"/>
              <w:left w:val="single" w:sz="4" w:space="0" w:color="auto"/>
              <w:bottom w:val="single" w:sz="4" w:space="0" w:color="auto"/>
              <w:right w:val="single" w:sz="4" w:space="0" w:color="auto"/>
            </w:tcBorders>
            <w:vAlign w:val="bottom"/>
          </w:tcPr>
          <w:p w14:paraId="71198482" w14:textId="77777777" w:rsidR="008869F1" w:rsidRPr="0005121B" w:rsidRDefault="008869F1" w:rsidP="00514F3F">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7AFD6D8D" w14:textId="77777777" w:rsidR="008869F1" w:rsidRPr="0005121B" w:rsidRDefault="008869F1" w:rsidP="00514F3F">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760C404"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064CA8CB"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tcPr>
          <w:p w14:paraId="45F43755" w14:textId="77777777" w:rsidR="008869F1" w:rsidRPr="0005121B" w:rsidRDefault="008869F1" w:rsidP="00514F3F">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0" w:type="dxa"/>
            <w:tcBorders>
              <w:top w:val="single" w:sz="4" w:space="0" w:color="auto"/>
              <w:left w:val="single" w:sz="4" w:space="0" w:color="auto"/>
              <w:bottom w:val="single" w:sz="4" w:space="0" w:color="auto"/>
              <w:right w:val="single" w:sz="4" w:space="0" w:color="auto"/>
            </w:tcBorders>
            <w:vAlign w:val="bottom"/>
          </w:tcPr>
          <w:p w14:paraId="44FB8B93"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01265C20"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37A8E34F"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65252391" w14:textId="77777777" w:rsidR="008869F1" w:rsidRPr="0005121B" w:rsidRDefault="008869F1" w:rsidP="00514F3F">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5CD25D1F"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0D4B5A3D" w14:textId="77777777" w:rsidR="008869F1" w:rsidRPr="0005121B" w:rsidRDefault="008869F1" w:rsidP="00514F3F">
            <w:pPr>
              <w:jc w:val="center"/>
              <w:rPr>
                <w:rFonts w:ascii="Arial" w:eastAsia="Times New Roman" w:hAnsi="Arial" w:cs="Arial"/>
                <w:color w:val="000000"/>
                <w:sz w:val="18"/>
                <w:szCs w:val="18"/>
              </w:rPr>
            </w:pPr>
          </w:p>
        </w:tc>
      </w:tr>
      <w:tr w:rsidR="008869F1" w:rsidRPr="0005121B" w14:paraId="4AA0727E" w14:textId="77777777" w:rsidTr="00E04AEC">
        <w:trPr>
          <w:trHeight w:val="1035"/>
        </w:trPr>
        <w:tc>
          <w:tcPr>
            <w:tcW w:w="1164" w:type="dxa"/>
            <w:tcBorders>
              <w:top w:val="single" w:sz="4" w:space="0" w:color="auto"/>
              <w:left w:val="single" w:sz="4" w:space="0" w:color="auto"/>
              <w:bottom w:val="single" w:sz="4" w:space="0" w:color="auto"/>
              <w:right w:val="single" w:sz="4" w:space="0" w:color="auto"/>
            </w:tcBorders>
            <w:vAlign w:val="bottom"/>
          </w:tcPr>
          <w:p w14:paraId="662174D4" w14:textId="77777777" w:rsidR="008869F1" w:rsidRPr="0005121B" w:rsidRDefault="008869F1" w:rsidP="00A46B5F">
            <w:pPr>
              <w:jc w:val="center"/>
              <w:rPr>
                <w:rFonts w:ascii="Arial" w:hAnsi="Arial" w:cs="Arial"/>
                <w:color w:val="000000"/>
                <w:sz w:val="18"/>
                <w:szCs w:val="18"/>
              </w:rPr>
            </w:pPr>
            <w:proofErr w:type="spellStart"/>
            <w:r w:rsidRPr="0005121B">
              <w:rPr>
                <w:rFonts w:ascii="Arial" w:eastAsia="Times New Roman" w:hAnsi="Arial" w:cs="Arial"/>
                <w:color w:val="000000"/>
                <w:sz w:val="18"/>
                <w:szCs w:val="18"/>
              </w:rPr>
              <w:t>ORG_OPLATA_PO_MED</w:t>
            </w:r>
            <w:proofErr w:type="spellEnd"/>
          </w:p>
        </w:tc>
        <w:tc>
          <w:tcPr>
            <w:tcW w:w="2977" w:type="dxa"/>
            <w:tcBorders>
              <w:top w:val="single" w:sz="4" w:space="0" w:color="auto"/>
              <w:left w:val="single" w:sz="4" w:space="0" w:color="auto"/>
              <w:bottom w:val="single" w:sz="4" w:space="0" w:color="auto"/>
              <w:right w:val="single" w:sz="4" w:space="0" w:color="auto"/>
            </w:tcBorders>
            <w:vAlign w:val="bottom"/>
          </w:tcPr>
          <w:p w14:paraId="2C8BC52E" w14:textId="77777777" w:rsidR="008869F1" w:rsidRPr="0005121B" w:rsidRDefault="008869F1">
            <w:pPr>
              <w:jc w:val="center"/>
              <w:rPr>
                <w:rFonts w:ascii="Arial" w:eastAsia="Times New Roman" w:hAnsi="Arial" w:cs="Arial"/>
                <w:color w:val="000000"/>
                <w:sz w:val="18"/>
                <w:szCs w:val="18"/>
              </w:rPr>
            </w:pPr>
            <w:r w:rsidRPr="0005121B">
              <w:rPr>
                <w:rFonts w:ascii="Arial" w:hAnsi="Arial" w:cs="Arial"/>
                <w:color w:val="000000"/>
                <w:sz w:val="18"/>
                <w:szCs w:val="18"/>
              </w:rPr>
              <w:t xml:space="preserve">Документ, подтверждающий оплату </w:t>
            </w:r>
            <w:r w:rsidRPr="0005121B">
              <w:rPr>
                <w:rFonts w:ascii="Arial" w:eastAsia="Times New Roman" w:hAnsi="Arial" w:cs="Arial"/>
                <w:color w:val="000000"/>
                <w:sz w:val="18"/>
                <w:szCs w:val="18"/>
                <w:highlight w:val="yellow"/>
              </w:rPr>
              <w:t xml:space="preserve">специализированного </w:t>
            </w:r>
            <w:r w:rsidRPr="0005121B">
              <w:rPr>
                <w:rFonts w:ascii="Arial" w:eastAsia="Times New Roman" w:hAnsi="Arial" w:cs="Arial"/>
                <w:color w:val="000000"/>
                <w:sz w:val="18"/>
                <w:szCs w:val="18"/>
              </w:rPr>
              <w:t>программного обеспечения</w:t>
            </w:r>
          </w:p>
        </w:tc>
        <w:tc>
          <w:tcPr>
            <w:tcW w:w="2409" w:type="dxa"/>
            <w:tcBorders>
              <w:top w:val="single" w:sz="4" w:space="0" w:color="auto"/>
              <w:left w:val="single" w:sz="4" w:space="0" w:color="auto"/>
              <w:bottom w:val="single" w:sz="4" w:space="0" w:color="auto"/>
              <w:right w:val="single" w:sz="4" w:space="0" w:color="auto"/>
            </w:tcBorders>
            <w:vAlign w:val="bottom"/>
          </w:tcPr>
          <w:p w14:paraId="0918393A" w14:textId="7BBAE358" w:rsidR="008869F1" w:rsidRPr="0005121B" w:rsidRDefault="008869F1">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w:t>
            </w:r>
            <w:r w:rsidR="000A520A" w:rsidRPr="0005121B">
              <w:rPr>
                <w:rFonts w:ascii="Arial" w:hAnsi="Arial" w:cs="Arial"/>
                <w:color w:val="000000"/>
                <w:sz w:val="18"/>
                <w:szCs w:val="18"/>
                <w:highlight w:val="yellow"/>
              </w:rPr>
              <w:t>.</w:t>
            </w:r>
            <w:r w:rsidR="000A520A" w:rsidRPr="0005121B">
              <w:rPr>
                <w:rFonts w:ascii="Arial" w:hAnsi="Arial" w:cs="Arial"/>
                <w:color w:val="000000"/>
                <w:sz w:val="18"/>
                <w:szCs w:val="18"/>
              </w:rPr>
              <w:t xml:space="preserve"> </w:t>
            </w:r>
            <w:r w:rsidRPr="0005121B">
              <w:rPr>
                <w:rFonts w:ascii="Arial" w:hAnsi="Arial" w:cs="Arial"/>
                <w:color w:val="000000"/>
                <w:sz w:val="18"/>
                <w:szCs w:val="18"/>
              </w:rPr>
              <w:t>2</w:t>
            </w:r>
            <w:r w:rsidR="00581D08" w:rsidRPr="0005121B">
              <w:rPr>
                <w:rFonts w:ascii="Arial" w:hAnsi="Arial" w:cs="Arial"/>
                <w:color w:val="000000"/>
                <w:sz w:val="18"/>
                <w:szCs w:val="18"/>
              </w:rPr>
              <w:t>;</w:t>
            </w:r>
            <w:r w:rsidR="004D40A4" w:rsidRPr="0005121B">
              <w:rPr>
                <w:rFonts w:ascii="Arial" w:hAnsi="Arial" w:cs="Arial"/>
                <w:color w:val="000000"/>
                <w:sz w:val="18"/>
                <w:szCs w:val="18"/>
              </w:rPr>
              <w:t xml:space="preserve"> </w:t>
            </w:r>
            <w:r w:rsidRPr="0005121B">
              <w:rPr>
                <w:rFonts w:ascii="Arial" w:hAnsi="Arial" w:cs="Arial"/>
                <w:color w:val="000000"/>
                <w:sz w:val="18"/>
                <w:szCs w:val="18"/>
              </w:rPr>
              <w:t>Регламент № 1, п. 2.7, п. 4.2</w:t>
            </w:r>
          </w:p>
        </w:tc>
        <w:tc>
          <w:tcPr>
            <w:tcW w:w="709" w:type="dxa"/>
            <w:tcBorders>
              <w:top w:val="single" w:sz="4" w:space="0" w:color="auto"/>
              <w:left w:val="single" w:sz="4" w:space="0" w:color="auto"/>
              <w:bottom w:val="single" w:sz="4" w:space="0" w:color="auto"/>
              <w:right w:val="single" w:sz="4" w:space="0" w:color="auto"/>
            </w:tcBorders>
            <w:vAlign w:val="bottom"/>
          </w:tcPr>
          <w:p w14:paraId="01580C70" w14:textId="77777777" w:rsidR="008869F1" w:rsidRPr="0005121B" w:rsidRDefault="008869F1" w:rsidP="00514F3F">
            <w:pPr>
              <w:jc w:val="center"/>
              <w:rPr>
                <w:rFonts w:ascii="Arial" w:hAnsi="Arial" w:cs="Arial"/>
                <w:color w:val="000000"/>
                <w:sz w:val="18"/>
                <w:szCs w:val="18"/>
              </w:rPr>
            </w:pPr>
            <w:proofErr w:type="spellStart"/>
            <w:r w:rsidRPr="0005121B">
              <w:rPr>
                <w:rFonts w:ascii="Arial" w:hAnsi="Arial" w:cs="Arial"/>
                <w:color w:val="000000"/>
                <w:sz w:val="18"/>
                <w:szCs w:val="18"/>
              </w:rPr>
              <w:t>pdf</w:t>
            </w:r>
            <w:proofErr w:type="spellEnd"/>
          </w:p>
          <w:p w14:paraId="29E1D82A" w14:textId="77777777" w:rsidR="008869F1" w:rsidRPr="0005121B" w:rsidRDefault="008869F1" w:rsidP="00514F3F">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582E94EE"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0E14535B"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tcPr>
          <w:p w14:paraId="3CCE809B"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0" w:type="dxa"/>
            <w:tcBorders>
              <w:top w:val="single" w:sz="4" w:space="0" w:color="auto"/>
              <w:left w:val="single" w:sz="4" w:space="0" w:color="auto"/>
              <w:bottom w:val="single" w:sz="4" w:space="0" w:color="auto"/>
              <w:right w:val="single" w:sz="4" w:space="0" w:color="auto"/>
            </w:tcBorders>
            <w:vAlign w:val="bottom"/>
          </w:tcPr>
          <w:p w14:paraId="59289D23"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062137F6"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436C8F97"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36CD68AD" w14:textId="77777777" w:rsidR="008869F1" w:rsidRPr="0005121B" w:rsidRDefault="008869F1" w:rsidP="00514F3F">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01358001" w14:textId="77777777" w:rsidR="008869F1" w:rsidRPr="0005121B" w:rsidRDefault="008869F1" w:rsidP="00514F3F">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7C7C60F4" w14:textId="77777777" w:rsidR="008869F1" w:rsidRPr="0005121B" w:rsidRDefault="008869F1" w:rsidP="00514F3F">
            <w:pPr>
              <w:jc w:val="center"/>
              <w:rPr>
                <w:rFonts w:ascii="Arial" w:eastAsia="Times New Roman" w:hAnsi="Arial" w:cs="Arial"/>
                <w:color w:val="000000"/>
                <w:sz w:val="18"/>
                <w:szCs w:val="18"/>
              </w:rPr>
            </w:pPr>
          </w:p>
        </w:tc>
      </w:tr>
      <w:tr w:rsidR="00D51271" w:rsidRPr="0005121B" w14:paraId="7AF96738" w14:textId="77777777" w:rsidTr="00E04AEC">
        <w:trPr>
          <w:trHeight w:val="1035"/>
        </w:trPr>
        <w:tc>
          <w:tcPr>
            <w:tcW w:w="1164" w:type="dxa"/>
            <w:tcBorders>
              <w:top w:val="single" w:sz="4" w:space="0" w:color="auto"/>
              <w:left w:val="single" w:sz="4" w:space="0" w:color="auto"/>
              <w:bottom w:val="single" w:sz="4" w:space="0" w:color="auto"/>
              <w:right w:val="single" w:sz="4" w:space="0" w:color="auto"/>
            </w:tcBorders>
            <w:vAlign w:val="bottom"/>
          </w:tcPr>
          <w:p w14:paraId="4FE4AA7D" w14:textId="0B7474D7" w:rsidR="00D51271" w:rsidRPr="0005121B" w:rsidRDefault="00D51271" w:rsidP="00A46B5F">
            <w:pPr>
              <w:jc w:val="center"/>
              <w:rPr>
                <w:rFonts w:ascii="Arial" w:eastAsia="Times New Roman" w:hAnsi="Arial" w:cs="Arial"/>
                <w:color w:val="000000"/>
                <w:sz w:val="18"/>
                <w:szCs w:val="18"/>
              </w:rPr>
            </w:pPr>
            <w:proofErr w:type="spellStart"/>
            <w:r w:rsidRPr="0005121B">
              <w:rPr>
                <w:rFonts w:ascii="Arial" w:hAnsi="Arial" w:cs="Arial"/>
                <w:color w:val="000000"/>
                <w:sz w:val="18"/>
                <w:szCs w:val="18"/>
              </w:rPr>
              <w:t>GTP_RESHENIE_KONKURS_WEB</w:t>
            </w:r>
            <w:proofErr w:type="spellEnd"/>
          </w:p>
        </w:tc>
        <w:tc>
          <w:tcPr>
            <w:tcW w:w="2977" w:type="dxa"/>
            <w:tcBorders>
              <w:top w:val="single" w:sz="4" w:space="0" w:color="auto"/>
              <w:left w:val="single" w:sz="4" w:space="0" w:color="auto"/>
              <w:bottom w:val="single" w:sz="4" w:space="0" w:color="auto"/>
              <w:right w:val="single" w:sz="4" w:space="0" w:color="auto"/>
            </w:tcBorders>
            <w:vAlign w:val="bottom"/>
          </w:tcPr>
          <w:p w14:paraId="126D4BCA" w14:textId="1A9E0EF8" w:rsidR="00D51271" w:rsidRPr="0005121B" w:rsidRDefault="00D51271">
            <w:pPr>
              <w:jc w:val="center"/>
              <w:rPr>
                <w:rFonts w:ascii="Arial" w:hAnsi="Arial" w:cs="Arial"/>
                <w:color w:val="000000"/>
                <w:sz w:val="18"/>
                <w:szCs w:val="18"/>
              </w:rPr>
            </w:pPr>
            <w:r w:rsidRPr="0005121B">
              <w:rPr>
                <w:rFonts w:ascii="Arial" w:hAnsi="Arial" w:cs="Arial"/>
                <w:color w:val="000000"/>
                <w:sz w:val="18"/>
                <w:szCs w:val="18"/>
                <w:highlight w:val="yellow"/>
              </w:rPr>
              <w:t>Решение уполномоченного федерального органа / уполномоченного органа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vAlign w:val="bottom"/>
          </w:tcPr>
          <w:p w14:paraId="060137B6" w14:textId="62E9B6D4" w:rsidR="00D51271" w:rsidRPr="0005121B" w:rsidRDefault="00D51271" w:rsidP="00474D7F">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 2</w:t>
            </w:r>
          </w:p>
        </w:tc>
        <w:tc>
          <w:tcPr>
            <w:tcW w:w="709" w:type="dxa"/>
            <w:tcBorders>
              <w:top w:val="single" w:sz="4" w:space="0" w:color="auto"/>
              <w:left w:val="single" w:sz="4" w:space="0" w:color="auto"/>
              <w:bottom w:val="single" w:sz="4" w:space="0" w:color="auto"/>
              <w:right w:val="single" w:sz="4" w:space="0" w:color="auto"/>
            </w:tcBorders>
            <w:vAlign w:val="bottom"/>
          </w:tcPr>
          <w:p w14:paraId="3A3BD29A" w14:textId="77777777" w:rsidR="00474D7F" w:rsidRPr="0005121B" w:rsidRDefault="00474D7F" w:rsidP="00474D7F">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77C304D9" w14:textId="75578951" w:rsidR="00D51271" w:rsidRPr="0005121B" w:rsidRDefault="00D51271" w:rsidP="00514F3F">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0F9E00D5" w14:textId="0B5C997F" w:rsidR="00D51271" w:rsidRPr="0005121B" w:rsidRDefault="00474D7F" w:rsidP="00514F3F">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3B929291" w14:textId="26D33EF3" w:rsidR="00D51271" w:rsidRPr="0005121B" w:rsidRDefault="00474D7F" w:rsidP="00514F3F">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tcPr>
          <w:p w14:paraId="010D9E72" w14:textId="66A9FC02" w:rsidR="00D51271" w:rsidRPr="0005121B" w:rsidRDefault="00474D7F" w:rsidP="00514F3F">
            <w:pPr>
              <w:jc w:val="center"/>
              <w:rPr>
                <w:rFonts w:ascii="Arial" w:hAnsi="Arial" w:cs="Arial"/>
                <w:color w:val="000000"/>
                <w:sz w:val="18"/>
                <w:szCs w:val="18"/>
              </w:rPr>
            </w:pPr>
            <w:proofErr w:type="spellStart"/>
            <w:r w:rsidRPr="0005121B">
              <w:rPr>
                <w:rFonts w:ascii="Arial" w:hAnsi="Arial" w:cs="Arial"/>
                <w:color w:val="000000"/>
                <w:sz w:val="18"/>
                <w:szCs w:val="18"/>
              </w:rPr>
              <w:t>WEB</w:t>
            </w:r>
            <w:proofErr w:type="spellEnd"/>
            <w:r w:rsidRPr="0005121B">
              <w:rPr>
                <w:rFonts w:ascii="Arial" w:hAnsi="Arial" w:cs="Arial"/>
                <w:color w:val="000000"/>
                <w:sz w:val="18"/>
                <w:szCs w:val="18"/>
              </w:rPr>
              <w:t>-интерфейс</w:t>
            </w:r>
          </w:p>
        </w:tc>
        <w:tc>
          <w:tcPr>
            <w:tcW w:w="850" w:type="dxa"/>
            <w:tcBorders>
              <w:top w:val="single" w:sz="4" w:space="0" w:color="auto"/>
              <w:left w:val="single" w:sz="4" w:space="0" w:color="auto"/>
              <w:bottom w:val="single" w:sz="4" w:space="0" w:color="auto"/>
              <w:right w:val="single" w:sz="4" w:space="0" w:color="auto"/>
            </w:tcBorders>
            <w:vAlign w:val="bottom"/>
          </w:tcPr>
          <w:p w14:paraId="02841FC2" w14:textId="0E70D63B" w:rsidR="00D51271" w:rsidRPr="0005121B" w:rsidRDefault="00474D7F"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21C30CA1" w14:textId="08BDB4E4" w:rsidR="00D51271" w:rsidRPr="0005121B" w:rsidRDefault="00474D7F" w:rsidP="00514F3F">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52C82F79" w14:textId="7863C873" w:rsidR="00D51271" w:rsidRPr="0005121B" w:rsidRDefault="00474D7F" w:rsidP="00514F3F">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64D2223D" w14:textId="77777777" w:rsidR="00D51271" w:rsidRPr="0005121B" w:rsidRDefault="00D51271" w:rsidP="00514F3F">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6C786842" w14:textId="149B69DF" w:rsidR="00D51271" w:rsidRPr="0005121B" w:rsidRDefault="00474D7F" w:rsidP="00514F3F">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62448D9B" w14:textId="77777777" w:rsidR="00D51271" w:rsidRPr="0005121B" w:rsidRDefault="00D51271" w:rsidP="00514F3F">
            <w:pPr>
              <w:jc w:val="center"/>
              <w:rPr>
                <w:rFonts w:ascii="Arial" w:eastAsia="Times New Roman" w:hAnsi="Arial" w:cs="Arial"/>
                <w:color w:val="000000"/>
                <w:sz w:val="18"/>
                <w:szCs w:val="18"/>
              </w:rPr>
            </w:pPr>
          </w:p>
        </w:tc>
      </w:tr>
      <w:tr w:rsidR="00D51271" w:rsidRPr="0005121B" w14:paraId="77E873ED" w14:textId="77777777" w:rsidTr="00E04AEC">
        <w:trPr>
          <w:trHeight w:val="1035"/>
        </w:trPr>
        <w:tc>
          <w:tcPr>
            <w:tcW w:w="1164" w:type="dxa"/>
            <w:tcBorders>
              <w:top w:val="single" w:sz="4" w:space="0" w:color="auto"/>
              <w:left w:val="single" w:sz="4" w:space="0" w:color="auto"/>
              <w:bottom w:val="single" w:sz="4" w:space="0" w:color="auto"/>
              <w:right w:val="single" w:sz="4" w:space="0" w:color="auto"/>
            </w:tcBorders>
            <w:vAlign w:val="bottom"/>
          </w:tcPr>
          <w:p w14:paraId="51A0F4E1" w14:textId="77777777" w:rsidR="00D51271" w:rsidRPr="0005121B" w:rsidRDefault="00D51271" w:rsidP="00D6530B">
            <w:pPr>
              <w:jc w:val="center"/>
              <w:rPr>
                <w:rFonts w:ascii="Arial" w:hAnsi="Arial" w:cs="Arial"/>
                <w:color w:val="000000"/>
                <w:sz w:val="18"/>
                <w:szCs w:val="18"/>
              </w:rPr>
            </w:pPr>
            <w:proofErr w:type="spellStart"/>
            <w:r w:rsidRPr="0005121B">
              <w:rPr>
                <w:rFonts w:ascii="Arial" w:hAnsi="Arial" w:cs="Arial"/>
                <w:color w:val="000000"/>
                <w:sz w:val="18"/>
                <w:szCs w:val="18"/>
              </w:rPr>
              <w:t>GTP_RESHENIE_KONKURS_MED</w:t>
            </w:r>
            <w:proofErr w:type="spellEnd"/>
          </w:p>
          <w:p w14:paraId="784BB428" w14:textId="77777777" w:rsidR="00D51271" w:rsidRPr="0005121B" w:rsidRDefault="00D51271" w:rsidP="00D6530B">
            <w:pPr>
              <w:jc w:val="center"/>
              <w:rPr>
                <w:rFonts w:ascii="Arial" w:hAnsi="Arial" w:cs="Arial"/>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bottom"/>
          </w:tcPr>
          <w:p w14:paraId="0B4B5F4A" w14:textId="70039629" w:rsidR="00D51271" w:rsidRPr="0005121B" w:rsidRDefault="00D51271" w:rsidP="00D6530B">
            <w:pPr>
              <w:jc w:val="center"/>
              <w:rPr>
                <w:rFonts w:ascii="Arial" w:hAnsi="Arial" w:cs="Arial"/>
                <w:color w:val="000000"/>
                <w:sz w:val="18"/>
                <w:szCs w:val="18"/>
                <w:highlight w:val="yellow"/>
              </w:rPr>
            </w:pPr>
            <w:r w:rsidRPr="0005121B">
              <w:rPr>
                <w:rFonts w:ascii="Arial" w:hAnsi="Arial" w:cs="Arial"/>
                <w:color w:val="000000"/>
                <w:sz w:val="18"/>
                <w:szCs w:val="18"/>
                <w:highlight w:val="yellow"/>
              </w:rPr>
              <w:t>Решение уполномоченного федерального органа / уполномоченного органа субъекта Российской Федерации</w:t>
            </w:r>
          </w:p>
        </w:tc>
        <w:tc>
          <w:tcPr>
            <w:tcW w:w="2409" w:type="dxa"/>
            <w:tcBorders>
              <w:top w:val="single" w:sz="4" w:space="0" w:color="auto"/>
              <w:left w:val="single" w:sz="4" w:space="0" w:color="auto"/>
              <w:bottom w:val="single" w:sz="4" w:space="0" w:color="auto"/>
              <w:right w:val="single" w:sz="4" w:space="0" w:color="auto"/>
            </w:tcBorders>
            <w:vAlign w:val="bottom"/>
          </w:tcPr>
          <w:p w14:paraId="65935DFE" w14:textId="4893D4B0" w:rsidR="00D51271" w:rsidRPr="0005121B" w:rsidRDefault="00D51271" w:rsidP="00D6530B">
            <w:pPr>
              <w:jc w:val="center"/>
              <w:rPr>
                <w:rFonts w:ascii="Arial" w:hAnsi="Arial" w:cs="Arial"/>
                <w:color w:val="000000"/>
                <w:sz w:val="18"/>
                <w:szCs w:val="18"/>
              </w:rPr>
            </w:pPr>
            <w:r w:rsidRPr="0005121B">
              <w:rPr>
                <w:rFonts w:ascii="Arial" w:hAnsi="Arial" w:cs="Arial"/>
                <w:color w:val="000000"/>
                <w:sz w:val="18"/>
                <w:szCs w:val="18"/>
              </w:rPr>
              <w:t>Положение о порядке получения статуса субъекта оптового рынка, прил. 2</w:t>
            </w:r>
          </w:p>
        </w:tc>
        <w:tc>
          <w:tcPr>
            <w:tcW w:w="709" w:type="dxa"/>
            <w:tcBorders>
              <w:top w:val="single" w:sz="4" w:space="0" w:color="auto"/>
              <w:left w:val="single" w:sz="4" w:space="0" w:color="auto"/>
              <w:bottom w:val="single" w:sz="4" w:space="0" w:color="auto"/>
              <w:right w:val="single" w:sz="4" w:space="0" w:color="auto"/>
            </w:tcBorders>
            <w:vAlign w:val="bottom"/>
          </w:tcPr>
          <w:p w14:paraId="79844270" w14:textId="77777777" w:rsidR="00474D7F" w:rsidRPr="0005121B" w:rsidRDefault="00474D7F" w:rsidP="00D6530B">
            <w:pPr>
              <w:jc w:val="center"/>
              <w:rPr>
                <w:rFonts w:ascii="Arial" w:eastAsia="Times New Roman" w:hAnsi="Arial" w:cs="Arial"/>
                <w:color w:val="000000"/>
                <w:sz w:val="18"/>
                <w:szCs w:val="18"/>
              </w:rPr>
            </w:pPr>
            <w:proofErr w:type="spellStart"/>
            <w:r w:rsidRPr="0005121B">
              <w:rPr>
                <w:rFonts w:ascii="Arial" w:eastAsia="Times New Roman" w:hAnsi="Arial" w:cs="Arial"/>
                <w:color w:val="000000"/>
                <w:sz w:val="18"/>
                <w:szCs w:val="18"/>
              </w:rPr>
              <w:t>pdf</w:t>
            </w:r>
            <w:proofErr w:type="spellEnd"/>
          </w:p>
          <w:p w14:paraId="6189B762" w14:textId="6EA2E050" w:rsidR="00D51271" w:rsidRPr="0005121B" w:rsidRDefault="00D51271" w:rsidP="00D6530B">
            <w:pPr>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7B4D09D5" w14:textId="02D63F37"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Участник</w:t>
            </w:r>
          </w:p>
        </w:tc>
        <w:tc>
          <w:tcPr>
            <w:tcW w:w="710" w:type="dxa"/>
            <w:tcBorders>
              <w:top w:val="single" w:sz="4" w:space="0" w:color="auto"/>
              <w:left w:val="single" w:sz="4" w:space="0" w:color="auto"/>
              <w:bottom w:val="single" w:sz="4" w:space="0" w:color="auto"/>
              <w:right w:val="single" w:sz="4" w:space="0" w:color="auto"/>
            </w:tcBorders>
            <w:vAlign w:val="bottom"/>
          </w:tcPr>
          <w:p w14:paraId="557F2B69" w14:textId="217B757C"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АТС</w:t>
            </w:r>
          </w:p>
        </w:tc>
        <w:tc>
          <w:tcPr>
            <w:tcW w:w="992" w:type="dxa"/>
            <w:tcBorders>
              <w:top w:val="single" w:sz="4" w:space="0" w:color="auto"/>
              <w:left w:val="single" w:sz="4" w:space="0" w:color="auto"/>
              <w:bottom w:val="single" w:sz="4" w:space="0" w:color="auto"/>
              <w:right w:val="single" w:sz="4" w:space="0" w:color="auto"/>
            </w:tcBorders>
            <w:vAlign w:val="bottom"/>
          </w:tcPr>
          <w:p w14:paraId="0AB13EE1" w14:textId="29EFB166"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Материальный носитель</w:t>
            </w:r>
          </w:p>
        </w:tc>
        <w:tc>
          <w:tcPr>
            <w:tcW w:w="850" w:type="dxa"/>
            <w:tcBorders>
              <w:top w:val="single" w:sz="4" w:space="0" w:color="auto"/>
              <w:left w:val="single" w:sz="4" w:space="0" w:color="auto"/>
              <w:bottom w:val="single" w:sz="4" w:space="0" w:color="auto"/>
              <w:right w:val="single" w:sz="4" w:space="0" w:color="auto"/>
            </w:tcBorders>
            <w:vAlign w:val="bottom"/>
          </w:tcPr>
          <w:p w14:paraId="4CC5E826" w14:textId="2BDF0AAE"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Нет</w:t>
            </w:r>
          </w:p>
        </w:tc>
        <w:tc>
          <w:tcPr>
            <w:tcW w:w="568" w:type="dxa"/>
            <w:tcBorders>
              <w:top w:val="single" w:sz="4" w:space="0" w:color="auto"/>
              <w:left w:val="single" w:sz="4" w:space="0" w:color="auto"/>
              <w:bottom w:val="single" w:sz="4" w:space="0" w:color="auto"/>
              <w:right w:val="single" w:sz="4" w:space="0" w:color="auto"/>
            </w:tcBorders>
            <w:vAlign w:val="bottom"/>
          </w:tcPr>
          <w:p w14:paraId="5F67CC4D" w14:textId="2E602E63"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vAlign w:val="bottom"/>
          </w:tcPr>
          <w:p w14:paraId="2C157F4A" w14:textId="0D7B3642"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1.3.6.1.4.1.18545.1.2.1.1</w:t>
            </w:r>
          </w:p>
        </w:tc>
        <w:tc>
          <w:tcPr>
            <w:tcW w:w="879" w:type="dxa"/>
            <w:tcBorders>
              <w:top w:val="single" w:sz="4" w:space="0" w:color="auto"/>
              <w:left w:val="single" w:sz="4" w:space="0" w:color="auto"/>
              <w:bottom w:val="single" w:sz="4" w:space="0" w:color="auto"/>
              <w:right w:val="single" w:sz="4" w:space="0" w:color="auto"/>
            </w:tcBorders>
            <w:vAlign w:val="bottom"/>
          </w:tcPr>
          <w:p w14:paraId="4FC10124" w14:textId="77777777" w:rsidR="00D51271" w:rsidRPr="0005121B" w:rsidRDefault="00D51271" w:rsidP="00D6530B">
            <w:pPr>
              <w:jc w:val="center"/>
              <w:rPr>
                <w:rFonts w:ascii="Arial" w:hAnsi="Arial" w:cs="Arial"/>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14:paraId="3A5591F4" w14:textId="3E678D57" w:rsidR="00D51271" w:rsidRPr="0005121B" w:rsidRDefault="00474D7F" w:rsidP="00D6530B">
            <w:pPr>
              <w:jc w:val="center"/>
              <w:rPr>
                <w:rFonts w:ascii="Arial" w:hAnsi="Arial" w:cs="Arial"/>
                <w:color w:val="000000"/>
                <w:sz w:val="18"/>
                <w:szCs w:val="18"/>
              </w:rPr>
            </w:pPr>
            <w:r w:rsidRPr="0005121B">
              <w:rPr>
                <w:rFonts w:ascii="Arial" w:hAnsi="Arial" w:cs="Arial"/>
                <w:color w:val="000000"/>
                <w:sz w:val="18"/>
                <w:szCs w:val="18"/>
              </w:rPr>
              <w:t>постоянно</w:t>
            </w:r>
          </w:p>
        </w:tc>
        <w:tc>
          <w:tcPr>
            <w:tcW w:w="850" w:type="dxa"/>
            <w:tcBorders>
              <w:top w:val="single" w:sz="4" w:space="0" w:color="auto"/>
              <w:left w:val="single" w:sz="4" w:space="0" w:color="auto"/>
              <w:bottom w:val="single" w:sz="4" w:space="0" w:color="auto"/>
              <w:right w:val="single" w:sz="4" w:space="0" w:color="auto"/>
            </w:tcBorders>
            <w:vAlign w:val="center"/>
          </w:tcPr>
          <w:p w14:paraId="7FCD093D" w14:textId="77777777" w:rsidR="00D51271" w:rsidRPr="0005121B" w:rsidRDefault="00D51271" w:rsidP="00D6530B">
            <w:pPr>
              <w:jc w:val="center"/>
              <w:rPr>
                <w:rFonts w:ascii="Arial" w:eastAsia="Times New Roman" w:hAnsi="Arial" w:cs="Arial"/>
                <w:color w:val="000000"/>
                <w:sz w:val="18"/>
                <w:szCs w:val="18"/>
              </w:rPr>
            </w:pPr>
          </w:p>
        </w:tc>
      </w:tr>
    </w:tbl>
    <w:p w14:paraId="085528EA" w14:textId="1A48A17A" w:rsidR="005B0D03" w:rsidRPr="0005121B" w:rsidRDefault="005B0D03" w:rsidP="00D6530B">
      <w:pPr>
        <w:widowControl w:val="0"/>
        <w:numPr>
          <w:ilvl w:val="1"/>
          <w:numId w:val="0"/>
        </w:numPr>
        <w:jc w:val="both"/>
        <w:outlineLvl w:val="1"/>
        <w:rPr>
          <w:rFonts w:ascii="Garamond" w:eastAsia="Batang" w:hAnsi="Garamond"/>
          <w:b/>
          <w:bCs/>
          <w:sz w:val="26"/>
          <w:szCs w:val="26"/>
        </w:rPr>
      </w:pPr>
      <w:r w:rsidRPr="0005121B">
        <w:rPr>
          <w:rFonts w:ascii="Garamond" w:eastAsia="Batang" w:hAnsi="Garamond"/>
          <w:b/>
          <w:bCs/>
          <w:sz w:val="26"/>
          <w:szCs w:val="26"/>
        </w:rPr>
        <w:br w:type="page"/>
      </w:r>
    </w:p>
    <w:p w14:paraId="4D327349" w14:textId="7CD061C2" w:rsidR="008640D1" w:rsidRPr="0005121B" w:rsidRDefault="008640D1" w:rsidP="00D6530B">
      <w:pPr>
        <w:widowControl w:val="0"/>
        <w:numPr>
          <w:ilvl w:val="1"/>
          <w:numId w:val="0"/>
        </w:numPr>
        <w:outlineLvl w:val="1"/>
        <w:rPr>
          <w:rFonts w:ascii="Garamond" w:hAnsi="Garamond"/>
          <w:b/>
          <w:caps/>
          <w:sz w:val="26"/>
          <w:szCs w:val="26"/>
        </w:rPr>
      </w:pPr>
      <w:r w:rsidRPr="0005121B">
        <w:rPr>
          <w:rFonts w:ascii="Garamond" w:eastAsia="Batang" w:hAnsi="Garamond"/>
          <w:b/>
          <w:bCs/>
          <w:sz w:val="26"/>
          <w:szCs w:val="26"/>
        </w:rPr>
        <w:t>Предложения по изменениям и дополнениям в</w:t>
      </w:r>
      <w:r w:rsidRPr="0005121B">
        <w:rPr>
          <w:rFonts w:ascii="Garamond" w:hAnsi="Garamond"/>
          <w:b/>
          <w:sz w:val="26"/>
          <w:szCs w:val="26"/>
        </w:rPr>
        <w:t xml:space="preserve"> </w:t>
      </w:r>
      <w:r w:rsidRPr="0005121B">
        <w:rPr>
          <w:rFonts w:ascii="Garamond" w:hAnsi="Garamond"/>
          <w:b/>
          <w:caps/>
          <w:sz w:val="26"/>
          <w:szCs w:val="26"/>
        </w:rPr>
        <w:t>РЕГЛАМЕНТ КОММЕРЧЕСКОГО УЧЕТА ЭЛЕКТРОЭНЕРГИИ И МОЩНОСТИ (</w:t>
      </w:r>
      <w:r w:rsidRPr="0005121B">
        <w:rPr>
          <w:rFonts w:ascii="Garamond" w:hAnsi="Garamond"/>
          <w:b/>
          <w:sz w:val="26"/>
          <w:szCs w:val="26"/>
        </w:rPr>
        <w:t>Приложение</w:t>
      </w:r>
      <w:r w:rsidRPr="0005121B">
        <w:rPr>
          <w:rFonts w:ascii="Garamond" w:hAnsi="Garamond"/>
          <w:b/>
          <w:caps/>
          <w:sz w:val="26"/>
          <w:szCs w:val="26"/>
        </w:rPr>
        <w:t xml:space="preserve"> № 11 </w:t>
      </w:r>
      <w:r w:rsidRPr="0005121B">
        <w:rPr>
          <w:rFonts w:ascii="Garamond" w:hAnsi="Garamond"/>
          <w:b/>
          <w:sz w:val="26"/>
          <w:szCs w:val="26"/>
        </w:rPr>
        <w:t>к Договору о присоединении к торговой системе оптового рынка</w:t>
      </w:r>
      <w:r w:rsidRPr="0005121B">
        <w:rPr>
          <w:rFonts w:ascii="Garamond" w:hAnsi="Garamond"/>
          <w:b/>
          <w:caps/>
          <w:sz w:val="26"/>
          <w:szCs w:val="26"/>
        </w:rPr>
        <w:t>)</w:t>
      </w:r>
    </w:p>
    <w:p w14:paraId="614340FE" w14:textId="77777777" w:rsidR="00071237" w:rsidRPr="0005121B" w:rsidRDefault="00071237" w:rsidP="00D6530B">
      <w:pPr>
        <w:widowControl w:val="0"/>
        <w:numPr>
          <w:ilvl w:val="1"/>
          <w:numId w:val="0"/>
        </w:numPr>
        <w:jc w:val="both"/>
        <w:outlineLvl w:val="1"/>
        <w:rPr>
          <w:rFonts w:ascii="Garamond" w:eastAsia="Batang" w:hAnsi="Garamond"/>
          <w:b/>
          <w:bCs/>
          <w:sz w:val="26"/>
          <w:szCs w:val="26"/>
        </w:rPr>
      </w:pPr>
    </w:p>
    <w:tbl>
      <w:tblPr>
        <w:tblW w:w="14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804"/>
        <w:gridCol w:w="6946"/>
      </w:tblGrid>
      <w:tr w:rsidR="00CA7E3D" w:rsidRPr="0005121B" w14:paraId="34A24C9D" w14:textId="77777777" w:rsidTr="00D6530B">
        <w:tc>
          <w:tcPr>
            <w:tcW w:w="1022" w:type="dxa"/>
            <w:vAlign w:val="center"/>
          </w:tcPr>
          <w:p w14:paraId="237D9A47" w14:textId="77777777" w:rsidR="00CA7E3D" w:rsidRPr="0005121B" w:rsidRDefault="00CA7E3D" w:rsidP="00D6530B">
            <w:pPr>
              <w:widowControl w:val="0"/>
              <w:jc w:val="center"/>
              <w:rPr>
                <w:rFonts w:ascii="Garamond" w:hAnsi="Garamond"/>
                <w:b/>
                <w:sz w:val="22"/>
                <w:szCs w:val="22"/>
                <w:lang w:eastAsia="en-US"/>
              </w:rPr>
            </w:pPr>
            <w:r w:rsidRPr="0005121B">
              <w:rPr>
                <w:rFonts w:ascii="Garamond" w:hAnsi="Garamond"/>
                <w:b/>
                <w:sz w:val="22"/>
                <w:szCs w:val="22"/>
                <w:lang w:eastAsia="en-US"/>
              </w:rPr>
              <w:t>№</w:t>
            </w:r>
          </w:p>
          <w:p w14:paraId="249458B5" w14:textId="77777777" w:rsidR="00CA7E3D" w:rsidRPr="0005121B" w:rsidRDefault="00CA7E3D" w:rsidP="00D6530B">
            <w:pPr>
              <w:widowControl w:val="0"/>
              <w:jc w:val="center"/>
              <w:rPr>
                <w:rFonts w:ascii="Garamond" w:hAnsi="Garamond"/>
                <w:b/>
                <w:sz w:val="22"/>
                <w:szCs w:val="22"/>
                <w:lang w:eastAsia="en-US"/>
              </w:rPr>
            </w:pPr>
            <w:r w:rsidRPr="0005121B">
              <w:rPr>
                <w:rFonts w:ascii="Garamond" w:hAnsi="Garamond"/>
                <w:b/>
                <w:sz w:val="22"/>
                <w:szCs w:val="22"/>
                <w:lang w:eastAsia="en-US"/>
              </w:rPr>
              <w:t>пункта</w:t>
            </w:r>
          </w:p>
        </w:tc>
        <w:tc>
          <w:tcPr>
            <w:tcW w:w="6804" w:type="dxa"/>
            <w:vAlign w:val="center"/>
          </w:tcPr>
          <w:p w14:paraId="6A1BD318" w14:textId="77777777" w:rsidR="00CA7E3D" w:rsidRPr="0005121B" w:rsidRDefault="00CA7E3D" w:rsidP="00D6530B">
            <w:pPr>
              <w:widowControl w:val="0"/>
              <w:jc w:val="center"/>
              <w:rPr>
                <w:rFonts w:ascii="Garamond" w:hAnsi="Garamond"/>
                <w:b/>
                <w:sz w:val="22"/>
                <w:szCs w:val="22"/>
                <w:lang w:eastAsia="en-US"/>
              </w:rPr>
            </w:pPr>
            <w:r w:rsidRPr="0005121B">
              <w:rPr>
                <w:rFonts w:ascii="Garamond" w:hAnsi="Garamond"/>
                <w:b/>
                <w:sz w:val="22"/>
                <w:szCs w:val="22"/>
                <w:lang w:eastAsia="en-US"/>
              </w:rPr>
              <w:t>Редакция, действующая на момент</w:t>
            </w:r>
          </w:p>
          <w:p w14:paraId="487E3A87" w14:textId="77777777" w:rsidR="00CA7E3D" w:rsidRPr="0005121B" w:rsidRDefault="00CA7E3D" w:rsidP="00D6530B">
            <w:pPr>
              <w:ind w:right="-55"/>
              <w:jc w:val="center"/>
              <w:rPr>
                <w:rFonts w:ascii="Garamond" w:hAnsi="Garamond"/>
                <w:sz w:val="22"/>
                <w:szCs w:val="22"/>
                <w:lang w:eastAsia="en-US"/>
              </w:rPr>
            </w:pPr>
            <w:r w:rsidRPr="0005121B">
              <w:rPr>
                <w:rFonts w:ascii="Garamond" w:hAnsi="Garamond"/>
                <w:b/>
                <w:sz w:val="22"/>
                <w:szCs w:val="22"/>
                <w:lang w:eastAsia="en-US"/>
              </w:rPr>
              <w:t>вступления в силу изменений</w:t>
            </w:r>
          </w:p>
        </w:tc>
        <w:tc>
          <w:tcPr>
            <w:tcW w:w="6946" w:type="dxa"/>
            <w:vAlign w:val="center"/>
          </w:tcPr>
          <w:p w14:paraId="2D981BB8" w14:textId="77777777" w:rsidR="00CA7E3D" w:rsidRPr="0005121B" w:rsidRDefault="00CA7E3D" w:rsidP="00D6530B">
            <w:pPr>
              <w:widowControl w:val="0"/>
              <w:jc w:val="center"/>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3F6C310B" w14:textId="77777777" w:rsidR="00CA7E3D" w:rsidRPr="0005121B" w:rsidRDefault="00CA7E3D" w:rsidP="00D6530B">
            <w:pPr>
              <w:ind w:right="-55"/>
              <w:jc w:val="center"/>
              <w:rPr>
                <w:rFonts w:ascii="Garamond" w:hAnsi="Garamond"/>
                <w:sz w:val="22"/>
                <w:szCs w:val="22"/>
                <w:lang w:eastAsia="en-US"/>
              </w:rPr>
            </w:pPr>
            <w:r w:rsidRPr="0005121B">
              <w:rPr>
                <w:rFonts w:ascii="Garamond" w:hAnsi="Garamond"/>
                <w:sz w:val="22"/>
                <w:szCs w:val="22"/>
                <w:lang w:eastAsia="en-US"/>
              </w:rPr>
              <w:t>(изменения выделены цветом)</w:t>
            </w:r>
          </w:p>
        </w:tc>
      </w:tr>
      <w:tr w:rsidR="00CA7E3D" w:rsidRPr="0005121B" w14:paraId="300A28AF" w14:textId="77777777" w:rsidTr="00D6530B">
        <w:tc>
          <w:tcPr>
            <w:tcW w:w="1022" w:type="dxa"/>
            <w:tcBorders>
              <w:top w:val="single" w:sz="4" w:space="0" w:color="auto"/>
              <w:left w:val="single" w:sz="4" w:space="0" w:color="auto"/>
              <w:bottom w:val="single" w:sz="4" w:space="0" w:color="auto"/>
              <w:right w:val="single" w:sz="4" w:space="0" w:color="auto"/>
            </w:tcBorders>
            <w:vAlign w:val="center"/>
          </w:tcPr>
          <w:p w14:paraId="5161DFCD" w14:textId="77777777" w:rsidR="00CA7E3D" w:rsidRPr="0005121B" w:rsidRDefault="00CA7E3D" w:rsidP="00D6530B">
            <w:pPr>
              <w:widowControl w:val="0"/>
              <w:spacing w:before="120" w:after="120"/>
              <w:jc w:val="center"/>
              <w:rPr>
                <w:rFonts w:ascii="Garamond" w:eastAsia="Times New Roman" w:hAnsi="Garamond"/>
                <w:b/>
                <w:sz w:val="22"/>
                <w:szCs w:val="22"/>
                <w:lang w:eastAsia="en-US"/>
              </w:rPr>
            </w:pPr>
            <w:r w:rsidRPr="0005121B">
              <w:rPr>
                <w:rFonts w:ascii="Garamond" w:eastAsia="Times New Roman" w:hAnsi="Garamond"/>
                <w:b/>
                <w:sz w:val="22"/>
                <w:szCs w:val="22"/>
                <w:lang w:eastAsia="en-US"/>
              </w:rPr>
              <w:t>3.3</w:t>
            </w:r>
          </w:p>
        </w:tc>
        <w:tc>
          <w:tcPr>
            <w:tcW w:w="6804" w:type="dxa"/>
            <w:tcBorders>
              <w:top w:val="single" w:sz="4" w:space="0" w:color="auto"/>
              <w:left w:val="single" w:sz="4" w:space="0" w:color="auto"/>
              <w:bottom w:val="single" w:sz="4" w:space="0" w:color="auto"/>
              <w:right w:val="single" w:sz="4" w:space="0" w:color="auto"/>
            </w:tcBorders>
            <w:vAlign w:val="center"/>
          </w:tcPr>
          <w:p w14:paraId="32D3A13A" w14:textId="77777777" w:rsidR="00CA7E3D" w:rsidRPr="0005121B" w:rsidRDefault="00CA7E3D" w:rsidP="00D6530B">
            <w:pPr>
              <w:tabs>
                <w:tab w:val="left" w:pos="0"/>
                <w:tab w:val="left" w:pos="1134"/>
              </w:tabs>
              <w:spacing w:before="120" w:after="120"/>
              <w:ind w:firstLine="600"/>
              <w:jc w:val="both"/>
              <w:rPr>
                <w:rFonts w:ascii="Garamond" w:eastAsia="Times New Roman" w:hAnsi="Garamond"/>
                <w:sz w:val="22"/>
                <w:szCs w:val="22"/>
                <w:lang w:eastAsia="en-US"/>
              </w:rPr>
            </w:pPr>
            <w:bookmarkStart w:id="38" w:name="_Toc139239906"/>
            <w:bookmarkStart w:id="39" w:name="_Toc165067592"/>
            <w:bookmarkStart w:id="40" w:name="_Toc181122988"/>
            <w:r w:rsidRPr="0005121B">
              <w:rPr>
                <w:rFonts w:ascii="Garamond" w:eastAsia="Times New Roman" w:hAnsi="Garamond"/>
                <w:sz w:val="22"/>
                <w:szCs w:val="22"/>
                <w:lang w:eastAsia="en-US"/>
              </w:rPr>
              <w:t>В случае если организация получила право участия в торговле электрической энергией (мощностью) на оптовом рынке с использованием соответствующей ГТП в порядке, предусмотренном пп. 2, 5.1–5.4.1 приложения 2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(далее для целей настоящего Регламента – Правопреемник), отчетные данные о величине сальдо перетоков электроэнергии (величине произведенной электроэнергии) формируются указанной организацией в соответствии с ПСИ организации, которая осуществляла торговлю электрической энергией (мощностью) на оптовом рынке с использованием указанной ГТП до предоставления такого права Правопреемнику (далее для целей настоящего Регламента – Правопредшественник). До выполнения предусмотренных приложением 2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требований по подтверждению соответствия систем коммерческого учета техническим требованиям оптового рынка и актуализации регистрационной информации отчетные данные об объемах произведенной электроэнергии по ГТП генерации и (или) о величине сальдо перетоков электроэнергии в сечении коммерческого учета формируются на основании принятого КО к расчетам корректирующего акта учета (оборота) по ГТП генерации и (или) корректирующего акта учета перетоков по сечению коммерческого учета (макеты 51075), направленных в КО согласно п. 7.6 настоящего Регламента. В случае отсутствия принятого КО к расчетам корректирующего акта учета (оборота) по ГТП генерации или корректирующего акта учета перетоков по сечению коммерческого учета (макеты 51075), отчетные данные коммерческого учета формируются на основании замещающих методов расчета, предусмотренных пп. 8.7 и 8.2, 8.3 настоящего Регламента соответственно.</w:t>
            </w:r>
            <w:bookmarkEnd w:id="38"/>
            <w:bookmarkEnd w:id="39"/>
            <w:bookmarkEnd w:id="40"/>
          </w:p>
          <w:p w14:paraId="7BDCFB2B" w14:textId="77777777" w:rsidR="00CA7E3D" w:rsidRPr="0005121B" w:rsidRDefault="00E32A9C" w:rsidP="00D6530B">
            <w:pPr>
              <w:tabs>
                <w:tab w:val="num" w:pos="0"/>
                <w:tab w:val="left" w:pos="1200"/>
              </w:tabs>
              <w:spacing w:before="120" w:after="120"/>
              <w:jc w:val="center"/>
              <w:rPr>
                <w:rFonts w:ascii="Garamond" w:eastAsia="Times New Roman" w:hAnsi="Garamond"/>
                <w:sz w:val="22"/>
                <w:szCs w:val="22"/>
                <w:lang w:eastAsia="en-US"/>
              </w:rPr>
            </w:pPr>
            <w:r w:rsidRPr="0005121B">
              <w:rPr>
                <w:rFonts w:ascii="Garamond" w:eastAsia="Times New Roman" w:hAnsi="Garamond" w:cs="Calibri"/>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679C9D4D" w14:textId="77777777" w:rsidR="00CA7E3D" w:rsidRPr="0005121B" w:rsidRDefault="00CA7E3D" w:rsidP="00D6530B">
            <w:pPr>
              <w:tabs>
                <w:tab w:val="left" w:pos="0"/>
                <w:tab w:val="left" w:pos="1134"/>
              </w:tabs>
              <w:spacing w:before="120" w:after="120"/>
              <w:ind w:firstLine="600"/>
              <w:jc w:val="both"/>
              <w:rPr>
                <w:rFonts w:ascii="Garamond" w:eastAsia="Times New Roman" w:hAnsi="Garamond"/>
                <w:sz w:val="22"/>
                <w:szCs w:val="22"/>
                <w:lang w:eastAsia="en-US"/>
              </w:rPr>
            </w:pPr>
            <w:r w:rsidRPr="0005121B">
              <w:rPr>
                <w:rFonts w:ascii="Garamond" w:eastAsia="Times New Roman" w:hAnsi="Garamond"/>
                <w:sz w:val="22"/>
                <w:szCs w:val="22"/>
                <w:lang w:eastAsia="en-US"/>
              </w:rPr>
              <w:t>В случае если организация получила право участия в торговле электрической энергией (мощностью) на оптовом рынке с использованием соответствующей ГТП в порядке, предусмотренном пп. 2, 5.1–5.4.1</w:t>
            </w:r>
            <w:r w:rsidRPr="0005121B">
              <w:rPr>
                <w:rFonts w:ascii="Garamond" w:eastAsia="Times New Roman" w:hAnsi="Garamond"/>
                <w:sz w:val="22"/>
                <w:szCs w:val="22"/>
                <w:highlight w:val="yellow"/>
                <w:lang w:eastAsia="en-US"/>
              </w:rPr>
              <w:t>, 5.5</w:t>
            </w:r>
            <w:r w:rsidRPr="0005121B">
              <w:rPr>
                <w:rFonts w:ascii="Garamond" w:eastAsia="Times New Roman" w:hAnsi="Garamond"/>
                <w:sz w:val="22"/>
                <w:szCs w:val="22"/>
                <w:lang w:eastAsia="en-US"/>
              </w:rPr>
              <w:t xml:space="preserve"> приложения 2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(далее для целей настоящего Регламента – Правопреемник), отчетные данные о величине сальдо перетоков электроэнергии (величине произведенной электроэнергии) формируются указанной организацией в соответствии с ПСИ организации, которая осуществляла торговлю электрической энергией (мощностью) на оптовом рынке с использованием указанной ГТП до предоставления такого права Правопреемнику (далее для целей настоящего Регламента – Правопредшественник). До выполнения предусмотренных приложением 2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требований по подтверждению соответствия систем коммерческого учета техническим требованиям оптового рынка и актуализации регистрационной информации отчетные данные об объемах произведенной электроэнергии по ГТП генерации и (или) о величине сальдо перетоков электроэнергии в сечении коммерческого учета формируются на основании принятого КО к расчетам корректирующего акта учета (оборота) по ГТП генерации и (или) корректирующего акта учета перетоков по сечению коммерческого учета (макеты 51075), направленных в КО согласно п. 7.6 настоящего Регламента. В случае отсутствия принятого КО к расчетам корректирующего акта учета (оборота) по ГТП генерации или корректирующего акта учета перетоков по сечению коммерческого учета (макеты 51075), отчетные данные коммерческого учета формируются на основании замещающих методов расчета, предусмотренных пп. 8.7 и 8.2, 8.3 настоящего Регламента соответственно.</w:t>
            </w:r>
          </w:p>
          <w:p w14:paraId="7E4B7666" w14:textId="77777777" w:rsidR="00CA7E3D" w:rsidRPr="0005121B" w:rsidRDefault="00E32A9C" w:rsidP="00D6530B">
            <w:pPr>
              <w:tabs>
                <w:tab w:val="num" w:pos="0"/>
                <w:tab w:val="left" w:pos="1200"/>
              </w:tabs>
              <w:spacing w:before="120" w:after="120"/>
              <w:jc w:val="center"/>
              <w:rPr>
                <w:rFonts w:ascii="Garamond" w:eastAsia="Times New Roman" w:hAnsi="Garamond"/>
                <w:sz w:val="22"/>
                <w:szCs w:val="22"/>
                <w:lang w:eastAsia="en-US"/>
              </w:rPr>
            </w:pPr>
            <w:r w:rsidRPr="0005121B">
              <w:rPr>
                <w:rFonts w:ascii="Garamond" w:eastAsia="Times New Roman" w:hAnsi="Garamond" w:cs="Calibri"/>
                <w:sz w:val="22"/>
                <w:szCs w:val="22"/>
              </w:rPr>
              <w:t>…</w:t>
            </w:r>
          </w:p>
        </w:tc>
      </w:tr>
      <w:tr w:rsidR="00217B47" w:rsidRPr="0005121B" w14:paraId="4D574670" w14:textId="77777777" w:rsidTr="00D6530B">
        <w:tc>
          <w:tcPr>
            <w:tcW w:w="1022" w:type="dxa"/>
            <w:tcBorders>
              <w:top w:val="single" w:sz="4" w:space="0" w:color="auto"/>
              <w:left w:val="single" w:sz="4" w:space="0" w:color="auto"/>
              <w:bottom w:val="single" w:sz="4" w:space="0" w:color="auto"/>
              <w:right w:val="single" w:sz="4" w:space="0" w:color="auto"/>
            </w:tcBorders>
            <w:vAlign w:val="center"/>
          </w:tcPr>
          <w:p w14:paraId="10C77E58" w14:textId="77777777" w:rsidR="00217B47" w:rsidRPr="0005121B" w:rsidRDefault="00217B47" w:rsidP="00D6530B">
            <w:pPr>
              <w:widowControl w:val="0"/>
              <w:spacing w:before="120" w:after="120"/>
              <w:jc w:val="center"/>
              <w:rPr>
                <w:rFonts w:ascii="Garamond" w:eastAsia="Times New Roman" w:hAnsi="Garamond"/>
                <w:b/>
                <w:sz w:val="22"/>
                <w:szCs w:val="22"/>
                <w:lang w:eastAsia="en-US"/>
              </w:rPr>
            </w:pPr>
            <w:r w:rsidRPr="0005121B">
              <w:rPr>
                <w:rFonts w:ascii="Garamond" w:eastAsia="Times New Roman" w:hAnsi="Garamond"/>
                <w:b/>
                <w:sz w:val="22"/>
                <w:szCs w:val="22"/>
                <w:lang w:eastAsia="en-US"/>
              </w:rPr>
              <w:t>5.4</w:t>
            </w:r>
          </w:p>
        </w:tc>
        <w:tc>
          <w:tcPr>
            <w:tcW w:w="6804" w:type="dxa"/>
            <w:tcBorders>
              <w:top w:val="single" w:sz="4" w:space="0" w:color="auto"/>
              <w:left w:val="single" w:sz="4" w:space="0" w:color="auto"/>
              <w:bottom w:val="single" w:sz="4" w:space="0" w:color="auto"/>
              <w:right w:val="single" w:sz="4" w:space="0" w:color="auto"/>
            </w:tcBorders>
            <w:vAlign w:val="center"/>
          </w:tcPr>
          <w:p w14:paraId="5046B55B" w14:textId="77777777" w:rsidR="00217B47" w:rsidRPr="0005121B" w:rsidRDefault="00217B47" w:rsidP="00D6530B">
            <w:pPr>
              <w:spacing w:before="120" w:after="120"/>
              <w:ind w:firstLine="567"/>
              <w:jc w:val="both"/>
              <w:rPr>
                <w:rFonts w:ascii="Garamond" w:eastAsia="Times New Roman" w:hAnsi="Garamond" w:cs="Calibri"/>
                <w:sz w:val="22"/>
                <w:szCs w:val="22"/>
              </w:rPr>
            </w:pPr>
            <w:r w:rsidRPr="0005121B">
              <w:rPr>
                <w:rFonts w:ascii="Garamond" w:eastAsia="Times New Roman" w:hAnsi="Garamond" w:cs="Calibri"/>
                <w:sz w:val="22"/>
                <w:szCs w:val="22"/>
              </w:rPr>
              <w:t>В случае если организация получила право участия в торговле электрической энергией (мощностью) на оптовом рынке с использованием соответствующей ГТП в порядке, предусмотренном пп. 2, 5.1–5.4.1 приложения 2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в составе которой было зарегистрировано внутреннее сечение, а также в случае образования внутреннего сечения вследствие предоставления субъекту оптового рынка права участия в торговле на оптовом рынке в указанном выше порядке, Правопреемник вправе использовать ПСИ Правопредшественника (в том числе действовавшего в соответствующем сечении коммерческого учета смежных субъектов оптового рынка на момент образования внутреннего сечения) в течение 6 (шести) месяцев с даты предоставления ему права участия в торговле электрической энергией и (или) мощностью на оптовом рынке. Указанному субъекту оптового рынка</w:t>
            </w:r>
            <w:r w:rsidRPr="0005121B" w:rsidDel="00A464BA">
              <w:rPr>
                <w:rFonts w:ascii="Garamond" w:eastAsia="Times New Roman" w:hAnsi="Garamond" w:cs="Calibri"/>
                <w:sz w:val="22"/>
                <w:szCs w:val="22"/>
              </w:rPr>
              <w:t xml:space="preserve"> </w:t>
            </w:r>
            <w:r w:rsidRPr="0005121B">
              <w:rPr>
                <w:rFonts w:ascii="Garamond" w:eastAsia="Times New Roman" w:hAnsi="Garamond" w:cs="Calibri"/>
                <w:sz w:val="22"/>
                <w:szCs w:val="22"/>
              </w:rPr>
              <w:t xml:space="preserve">для целей формирования данных коммерческого учета в порядке, предусмотренном п. 7.4 настоящего Регламента, необходимо выполнить требования пп. 5.1–5.3 настоящего Регламента в течение 6 (шести) месяцев с даты предоставления ему права участия в торговле на оптовом рынке. </w:t>
            </w:r>
          </w:p>
          <w:p w14:paraId="43A85786" w14:textId="77777777" w:rsidR="006A3BF2" w:rsidRPr="0005121B" w:rsidRDefault="006A3BF2" w:rsidP="00D6530B">
            <w:pPr>
              <w:tabs>
                <w:tab w:val="num" w:pos="0"/>
                <w:tab w:val="left" w:pos="1200"/>
              </w:tabs>
              <w:spacing w:before="120" w:after="120"/>
              <w:jc w:val="center"/>
              <w:rPr>
                <w:rFonts w:ascii="Garamond" w:eastAsia="Times New Roman" w:hAnsi="Garamond"/>
                <w:sz w:val="22"/>
                <w:szCs w:val="22"/>
                <w:lang w:eastAsia="en-US"/>
              </w:rPr>
            </w:pPr>
            <w:r w:rsidRPr="0005121B">
              <w:rPr>
                <w:rFonts w:ascii="Garamond" w:eastAsia="Times New Roman" w:hAnsi="Garamond" w:cs="Calibri"/>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2C328600" w14:textId="77777777" w:rsidR="00217B47" w:rsidRPr="0005121B" w:rsidRDefault="00217B47" w:rsidP="00D6530B">
            <w:pPr>
              <w:spacing w:before="120" w:after="120"/>
              <w:ind w:firstLine="567"/>
              <w:jc w:val="both"/>
              <w:rPr>
                <w:rFonts w:ascii="Garamond" w:eastAsia="Times New Roman" w:hAnsi="Garamond" w:cs="Calibri"/>
                <w:sz w:val="22"/>
                <w:szCs w:val="22"/>
              </w:rPr>
            </w:pPr>
            <w:r w:rsidRPr="0005121B">
              <w:rPr>
                <w:rFonts w:ascii="Garamond" w:eastAsia="Times New Roman" w:hAnsi="Garamond" w:cs="Calibri"/>
                <w:sz w:val="22"/>
                <w:szCs w:val="22"/>
              </w:rPr>
              <w:t>В случае если организация получила право участия в торговле электрической энергией (мощностью) на оптовом рынке с использованием соответствующей ГТП в порядке, предусмотренном пп. 2, 5.1–5.4.1</w:t>
            </w:r>
            <w:r w:rsidRPr="0005121B">
              <w:rPr>
                <w:rFonts w:ascii="Garamond" w:eastAsia="Times New Roman" w:hAnsi="Garamond" w:cs="Calibri"/>
                <w:sz w:val="22"/>
                <w:szCs w:val="22"/>
                <w:highlight w:val="yellow"/>
              </w:rPr>
              <w:t>,</w:t>
            </w:r>
            <w:r w:rsidRPr="0005121B">
              <w:rPr>
                <w:rFonts w:ascii="Garamond" w:eastAsia="Times New Roman" w:hAnsi="Garamond" w:cs="Calibri"/>
                <w:sz w:val="22"/>
                <w:szCs w:val="22"/>
              </w:rPr>
              <w:t xml:space="preserve"> </w:t>
            </w:r>
            <w:r w:rsidRPr="0005121B">
              <w:rPr>
                <w:rFonts w:ascii="Garamond" w:eastAsia="Times New Roman" w:hAnsi="Garamond" w:cs="Calibri"/>
                <w:sz w:val="22"/>
                <w:szCs w:val="22"/>
                <w:highlight w:val="yellow"/>
              </w:rPr>
              <w:t>5.5</w:t>
            </w:r>
            <w:r w:rsidRPr="0005121B">
              <w:rPr>
                <w:rFonts w:ascii="Garamond" w:eastAsia="Times New Roman" w:hAnsi="Garamond" w:cs="Calibri"/>
                <w:sz w:val="22"/>
                <w:szCs w:val="22"/>
              </w:rPr>
              <w:t xml:space="preserve"> приложения 2 к </w:t>
            </w:r>
            <w:r w:rsidRPr="0005121B">
              <w:rPr>
                <w:rFonts w:ascii="Garamond" w:eastAsia="Times New Roman" w:hAnsi="Garamond" w:cs="Calibri"/>
                <w:i/>
                <w:sz w:val="22"/>
                <w:szCs w:val="22"/>
              </w:rPr>
              <w:t>Положению о порядке получения статуса субъекта оптового рынка и ведения реестра субъектов оптового рынка</w:t>
            </w:r>
            <w:r w:rsidRPr="0005121B">
              <w:rPr>
                <w:rFonts w:ascii="Garamond" w:eastAsia="Times New Roman" w:hAnsi="Garamond" w:cs="Calibri"/>
                <w:sz w:val="22"/>
                <w:szCs w:val="22"/>
              </w:rPr>
              <w:t xml:space="preserve"> (Приложение № 1.1 к </w:t>
            </w:r>
            <w:r w:rsidRPr="0005121B">
              <w:rPr>
                <w:rFonts w:ascii="Garamond" w:eastAsia="Times New Roman" w:hAnsi="Garamond" w:cs="Calibri"/>
                <w:i/>
                <w:sz w:val="22"/>
                <w:szCs w:val="22"/>
              </w:rPr>
              <w:t>Договору о присоединении к торговой системе оптового рынка</w:t>
            </w:r>
            <w:r w:rsidRPr="0005121B">
              <w:rPr>
                <w:rFonts w:ascii="Garamond" w:eastAsia="Times New Roman" w:hAnsi="Garamond" w:cs="Calibri"/>
                <w:sz w:val="22"/>
                <w:szCs w:val="22"/>
              </w:rPr>
              <w:t>), в составе которой было зарегистрировано внутреннее сечение, а также в случае образования внутреннего сечения вследствие предоставления субъекту оптового рынка права участия в торговле на оптовом рынке в указанном выше порядке, Правопреемник вправе использовать ПСИ Правопредшественника (в том числе действовавшего в соответствующем сечении коммерческого учета смежных субъектов оптового рынка на момент образования внутреннего сечения) в течение 6 (шести) месяцев с даты предоставления ему права участия в торговле электрической энергией и (или) мощностью на оптовом рынке. Указанному субъекту оптового рынка</w:t>
            </w:r>
            <w:r w:rsidRPr="0005121B" w:rsidDel="00A464BA">
              <w:rPr>
                <w:rFonts w:ascii="Garamond" w:eastAsia="Times New Roman" w:hAnsi="Garamond" w:cs="Calibri"/>
                <w:sz w:val="22"/>
                <w:szCs w:val="22"/>
              </w:rPr>
              <w:t xml:space="preserve"> </w:t>
            </w:r>
            <w:r w:rsidRPr="0005121B">
              <w:rPr>
                <w:rFonts w:ascii="Garamond" w:eastAsia="Times New Roman" w:hAnsi="Garamond" w:cs="Calibri"/>
                <w:sz w:val="22"/>
                <w:szCs w:val="22"/>
              </w:rPr>
              <w:t xml:space="preserve">для целей формирования данных коммерческого учета в порядке, предусмотренном п. 7.4 настоящего Регламента, необходимо выполнить требования пп. 5.1–5.3 настоящего Регламента в течение 6 (шести) месяцев с даты предоставления ему права участия в торговле на оптовом рынке. </w:t>
            </w:r>
          </w:p>
          <w:p w14:paraId="294B6B11" w14:textId="77777777" w:rsidR="00217B47" w:rsidRPr="0005121B" w:rsidRDefault="006A3BF2" w:rsidP="00D6530B">
            <w:pPr>
              <w:tabs>
                <w:tab w:val="num" w:pos="0"/>
                <w:tab w:val="left" w:pos="1200"/>
              </w:tabs>
              <w:spacing w:before="120" w:after="120"/>
              <w:jc w:val="center"/>
              <w:rPr>
                <w:rFonts w:ascii="Garamond" w:eastAsia="Times New Roman" w:hAnsi="Garamond"/>
                <w:sz w:val="22"/>
                <w:szCs w:val="22"/>
                <w:lang w:eastAsia="en-US"/>
              </w:rPr>
            </w:pPr>
            <w:r w:rsidRPr="0005121B">
              <w:rPr>
                <w:rFonts w:ascii="Garamond" w:eastAsia="Times New Roman" w:hAnsi="Garamond" w:cs="Calibri"/>
                <w:sz w:val="22"/>
                <w:szCs w:val="22"/>
              </w:rPr>
              <w:t>…</w:t>
            </w:r>
          </w:p>
        </w:tc>
      </w:tr>
      <w:tr w:rsidR="00217B47" w:rsidRPr="0005121B" w14:paraId="69387675" w14:textId="77777777" w:rsidTr="00D6530B">
        <w:tc>
          <w:tcPr>
            <w:tcW w:w="1022" w:type="dxa"/>
            <w:tcBorders>
              <w:top w:val="single" w:sz="4" w:space="0" w:color="auto"/>
              <w:left w:val="single" w:sz="4" w:space="0" w:color="auto"/>
              <w:bottom w:val="single" w:sz="4" w:space="0" w:color="auto"/>
              <w:right w:val="single" w:sz="4" w:space="0" w:color="auto"/>
            </w:tcBorders>
            <w:vAlign w:val="center"/>
          </w:tcPr>
          <w:p w14:paraId="283619AB" w14:textId="77777777" w:rsidR="00217B47" w:rsidRPr="0005121B" w:rsidRDefault="00217B47" w:rsidP="00D6530B">
            <w:pPr>
              <w:widowControl w:val="0"/>
              <w:spacing w:before="120" w:after="120"/>
              <w:jc w:val="center"/>
              <w:rPr>
                <w:rFonts w:ascii="Garamond" w:eastAsia="Times New Roman" w:hAnsi="Garamond"/>
                <w:b/>
                <w:sz w:val="22"/>
                <w:szCs w:val="22"/>
                <w:lang w:eastAsia="en-US"/>
              </w:rPr>
            </w:pPr>
            <w:r w:rsidRPr="0005121B">
              <w:rPr>
                <w:rFonts w:ascii="Garamond" w:eastAsia="Times New Roman" w:hAnsi="Garamond"/>
                <w:b/>
                <w:sz w:val="22"/>
                <w:szCs w:val="22"/>
                <w:lang w:eastAsia="en-US"/>
              </w:rPr>
              <w:t>7.1</w:t>
            </w:r>
          </w:p>
        </w:tc>
        <w:tc>
          <w:tcPr>
            <w:tcW w:w="6804" w:type="dxa"/>
            <w:tcBorders>
              <w:top w:val="single" w:sz="4" w:space="0" w:color="auto"/>
              <w:left w:val="single" w:sz="4" w:space="0" w:color="auto"/>
              <w:bottom w:val="single" w:sz="4" w:space="0" w:color="auto"/>
              <w:right w:val="single" w:sz="4" w:space="0" w:color="auto"/>
            </w:tcBorders>
            <w:vAlign w:val="center"/>
          </w:tcPr>
          <w:p w14:paraId="3E838CF0" w14:textId="77777777" w:rsidR="00217B47" w:rsidRPr="0005121B" w:rsidRDefault="00217B47" w:rsidP="00D6530B">
            <w:pPr>
              <w:tabs>
                <w:tab w:val="num" w:pos="0"/>
                <w:tab w:val="left" w:pos="1200"/>
              </w:tabs>
              <w:spacing w:before="120" w:after="120"/>
              <w:jc w:val="center"/>
              <w:rPr>
                <w:rFonts w:ascii="Garamond" w:eastAsia="Times New Roman" w:hAnsi="Garamond" w:cs="Calibri"/>
                <w:sz w:val="22"/>
                <w:szCs w:val="22"/>
              </w:rPr>
            </w:pPr>
            <w:r w:rsidRPr="0005121B">
              <w:rPr>
                <w:rFonts w:ascii="Garamond" w:eastAsia="Times New Roman" w:hAnsi="Garamond" w:cs="Calibri"/>
                <w:sz w:val="22"/>
                <w:szCs w:val="22"/>
              </w:rPr>
              <w:t>…</w:t>
            </w:r>
          </w:p>
          <w:p w14:paraId="57C2A888" w14:textId="77777777" w:rsidR="00217B47" w:rsidRPr="0005121B" w:rsidRDefault="00217B47" w:rsidP="00D6530B">
            <w:pPr>
              <w:tabs>
                <w:tab w:val="num" w:pos="0"/>
                <w:tab w:val="left" w:pos="1134"/>
                <w:tab w:val="left" w:pos="1200"/>
                <w:tab w:val="left" w:pos="7938"/>
              </w:tabs>
              <w:spacing w:before="120" w:after="120"/>
              <w:ind w:firstLine="743"/>
              <w:jc w:val="both"/>
              <w:rPr>
                <w:rFonts w:ascii="Garamond" w:eastAsia="Times New Roman" w:hAnsi="Garamond" w:cs="Calibri"/>
                <w:sz w:val="22"/>
                <w:szCs w:val="22"/>
              </w:rPr>
            </w:pPr>
            <w:r w:rsidRPr="0005121B">
              <w:rPr>
                <w:rFonts w:ascii="Garamond" w:eastAsia="Times New Roman" w:hAnsi="Garamond" w:cs="Calibri"/>
                <w:sz w:val="22"/>
                <w:szCs w:val="22"/>
              </w:rPr>
              <w:t>Для Правопреемников КО обеспечивает возможность формирования отчетных данных коммерческого учета с учетом следующих особенностей:</w:t>
            </w:r>
          </w:p>
          <w:p w14:paraId="61C83EF9" w14:textId="00660870" w:rsidR="00217B47" w:rsidRPr="0005121B" w:rsidRDefault="00217B47" w:rsidP="00D6530B">
            <w:pPr>
              <w:tabs>
                <w:tab w:val="num" w:pos="0"/>
                <w:tab w:val="left" w:pos="1134"/>
                <w:tab w:val="left" w:pos="1200"/>
                <w:tab w:val="left" w:pos="7938"/>
              </w:tabs>
              <w:spacing w:before="120" w:after="120"/>
              <w:ind w:firstLine="743"/>
              <w:jc w:val="both"/>
              <w:rPr>
                <w:rFonts w:ascii="Garamond" w:eastAsia="Times New Roman" w:hAnsi="Garamond" w:cs="Calibri"/>
                <w:sz w:val="22"/>
                <w:szCs w:val="22"/>
              </w:rPr>
            </w:pPr>
            <w:r w:rsidRPr="0005121B">
              <w:rPr>
                <w:rFonts w:ascii="Garamond" w:eastAsia="Times New Roman" w:hAnsi="Garamond" w:cs="Calibri"/>
                <w:sz w:val="22"/>
                <w:szCs w:val="22"/>
              </w:rPr>
              <w:t>–</w:t>
            </w:r>
            <w:r w:rsidRPr="0005121B">
              <w:rPr>
                <w:rFonts w:ascii="Garamond" w:eastAsia="Times New Roman" w:hAnsi="Garamond" w:cs="Calibri"/>
                <w:sz w:val="22"/>
                <w:szCs w:val="22"/>
              </w:rPr>
              <w:tab/>
              <w:t xml:space="preserve">если Правопреемник </w:t>
            </w:r>
            <w:r w:rsidRPr="0005121B">
              <w:rPr>
                <w:rFonts w:ascii="Garamond" w:eastAsia="Times New Roman" w:hAnsi="Garamond" w:cs="Calibri"/>
                <w:sz w:val="22"/>
                <w:szCs w:val="22"/>
                <w:highlight w:val="yellow"/>
              </w:rPr>
              <w:t>является правопреемником на основании совершения сделки (-</w:t>
            </w:r>
            <w:proofErr w:type="spellStart"/>
            <w:r w:rsidRPr="0005121B">
              <w:rPr>
                <w:rFonts w:ascii="Garamond" w:eastAsia="Times New Roman" w:hAnsi="Garamond" w:cs="Calibri"/>
                <w:sz w:val="22"/>
                <w:szCs w:val="22"/>
                <w:highlight w:val="yellow"/>
              </w:rPr>
              <w:t>ок</w:t>
            </w:r>
            <w:proofErr w:type="spellEnd"/>
            <w:r w:rsidRPr="0005121B">
              <w:rPr>
                <w:rFonts w:ascii="Garamond" w:eastAsia="Times New Roman" w:hAnsi="Garamond" w:cs="Calibri"/>
                <w:sz w:val="22"/>
                <w:szCs w:val="22"/>
                <w:highlight w:val="yellow"/>
              </w:rPr>
              <w:t xml:space="preserve">), победителем конкурса, </w:t>
            </w:r>
            <w:proofErr w:type="spellStart"/>
            <w:r w:rsidR="009B1B56" w:rsidRPr="0005121B">
              <w:rPr>
                <w:rFonts w:ascii="Garamond" w:eastAsia="Times New Roman" w:hAnsi="Garamond" w:cs="Calibri"/>
                <w:sz w:val="22"/>
                <w:szCs w:val="22"/>
                <w:highlight w:val="yellow"/>
              </w:rPr>
              <w:t>С</w:t>
            </w:r>
            <w:r w:rsidRPr="0005121B">
              <w:rPr>
                <w:rFonts w:ascii="Garamond" w:eastAsia="Times New Roman" w:hAnsi="Garamond" w:cs="Calibri"/>
                <w:sz w:val="22"/>
                <w:szCs w:val="22"/>
                <w:highlight w:val="yellow"/>
              </w:rPr>
              <w:t>ТСО</w:t>
            </w:r>
            <w:proofErr w:type="spellEnd"/>
            <w:r w:rsidRPr="0005121B">
              <w:rPr>
                <w:rFonts w:ascii="Garamond" w:eastAsia="Times New Roman" w:hAnsi="Garamond" w:cs="Calibri"/>
                <w:sz w:val="22"/>
                <w:szCs w:val="22"/>
                <w:highlight w:val="yellow"/>
              </w:rPr>
              <w:t xml:space="preserve"> ГП или в результате заключения соглашения о передаче функций гарантирующего поставщика, приобретшим</w:t>
            </w:r>
            <w:r w:rsidRPr="0005121B">
              <w:rPr>
                <w:rFonts w:ascii="Garamond" w:eastAsia="Times New Roman" w:hAnsi="Garamond" w:cs="Calibri"/>
                <w:sz w:val="22"/>
                <w:szCs w:val="22"/>
              </w:rPr>
              <w:t xml:space="preserve"> право участия в торговле электрической энергией (мощностью) на оптовом рынке с использованием соответствующей ГТП в соответствии с пп. 2.2, 5.1, 5.3–5.4.1 приложения 2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то за месяц, предшествующий месяцу возникновения у такого Правопреемника права участия в торговле на оптовом рынке, формирование отчетных данных коммерческого учета по сечениям коммерческого учета в порядке, установленном настоящим Регламентом, по соответствующей ГТП осуществляет Правопредшественник;</w:t>
            </w:r>
          </w:p>
          <w:p w14:paraId="5A24C0EE" w14:textId="77777777" w:rsidR="00427220" w:rsidRPr="0005121B" w:rsidRDefault="00427220" w:rsidP="00D6530B">
            <w:pPr>
              <w:tabs>
                <w:tab w:val="left" w:pos="1134"/>
                <w:tab w:val="left" w:pos="7938"/>
              </w:tabs>
              <w:spacing w:before="120" w:after="120"/>
              <w:ind w:firstLine="743"/>
              <w:jc w:val="both"/>
              <w:rPr>
                <w:rFonts w:ascii="Garamond" w:hAnsi="Garamond"/>
                <w:sz w:val="22"/>
                <w:szCs w:val="22"/>
              </w:rPr>
            </w:pPr>
            <w:r w:rsidRPr="0005121B">
              <w:rPr>
                <w:rFonts w:ascii="Garamond" w:hAnsi="Garamond"/>
                <w:sz w:val="22"/>
                <w:szCs w:val="22"/>
              </w:rPr>
              <w:t>–</w:t>
            </w:r>
            <w:r w:rsidRPr="0005121B">
              <w:rPr>
                <w:rFonts w:ascii="Garamond" w:hAnsi="Garamond"/>
                <w:sz w:val="22"/>
                <w:szCs w:val="22"/>
              </w:rPr>
              <w:tab/>
              <w:t xml:space="preserve">если Правопреемник является правопреемником в результате реорганизации субъектов оптового рынка или Правопреемником ГП, приобретшим право участия в торговле электрической энергией (мощностью) на оптовом рынке с использованием соответствующей ГТП в соответствии с пп. 2.3, 5.2 приложения 2 к </w:t>
            </w:r>
            <w:r w:rsidRPr="0005121B">
              <w:rPr>
                <w:rFonts w:ascii="Garamond" w:hAnsi="Garamond"/>
                <w:i/>
                <w:sz w:val="22"/>
                <w:szCs w:val="22"/>
              </w:rPr>
              <w:t>Положению о порядке получения статуса субъекта оптового рынка и ведения реестра субъектов оптового рынка</w:t>
            </w:r>
            <w:r w:rsidRPr="0005121B">
              <w:rPr>
                <w:rFonts w:ascii="Garamond" w:hAnsi="Garamond"/>
                <w:sz w:val="22"/>
                <w:szCs w:val="22"/>
              </w:rPr>
              <w:t xml:space="preserve"> (Приложение № 1.1 к </w:t>
            </w:r>
            <w:r w:rsidRPr="0005121B">
              <w:rPr>
                <w:rFonts w:ascii="Garamond" w:hAnsi="Garamond"/>
                <w:i/>
                <w:sz w:val="22"/>
                <w:szCs w:val="22"/>
              </w:rPr>
              <w:t>Договору о присоединении к торговой системе оптового рынка</w:t>
            </w:r>
            <w:r w:rsidRPr="0005121B">
              <w:rPr>
                <w:rFonts w:ascii="Garamond" w:hAnsi="Garamond"/>
                <w:sz w:val="22"/>
                <w:szCs w:val="22"/>
              </w:rPr>
              <w:t xml:space="preserve">), то за месяц, в котором завершена реорганизация, формирование отчетных данных коммерческого учета осуществляет Правопреемник. </w:t>
            </w:r>
          </w:p>
          <w:p w14:paraId="4F0A4892" w14:textId="77777777" w:rsidR="00217B47" w:rsidRPr="0005121B" w:rsidRDefault="00217B47" w:rsidP="00D6530B">
            <w:pPr>
              <w:tabs>
                <w:tab w:val="left" w:pos="0"/>
                <w:tab w:val="left" w:pos="1134"/>
              </w:tabs>
              <w:spacing w:before="120" w:after="120"/>
              <w:jc w:val="center"/>
              <w:rPr>
                <w:rFonts w:ascii="Garamond" w:eastAsia="Times New Roman" w:hAnsi="Garamond"/>
                <w:sz w:val="22"/>
                <w:szCs w:val="22"/>
                <w:lang w:eastAsia="en-US"/>
              </w:rPr>
            </w:pPr>
            <w:r w:rsidRPr="0005121B">
              <w:rPr>
                <w:rFonts w:ascii="Garamond" w:eastAsia="Times New Roman" w:hAnsi="Garamond" w:cs="Calibri"/>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588EE846" w14:textId="77777777" w:rsidR="00217B47" w:rsidRPr="0005121B" w:rsidRDefault="00217B47" w:rsidP="00D6530B">
            <w:pPr>
              <w:tabs>
                <w:tab w:val="num" w:pos="0"/>
                <w:tab w:val="left" w:pos="1200"/>
              </w:tabs>
              <w:spacing w:before="120" w:after="120"/>
              <w:jc w:val="center"/>
              <w:rPr>
                <w:rFonts w:ascii="Garamond" w:eastAsia="Times New Roman" w:hAnsi="Garamond" w:cs="Calibri"/>
                <w:sz w:val="22"/>
                <w:szCs w:val="22"/>
              </w:rPr>
            </w:pPr>
            <w:r w:rsidRPr="0005121B">
              <w:rPr>
                <w:rFonts w:ascii="Garamond" w:eastAsia="Times New Roman" w:hAnsi="Garamond" w:cs="Calibri"/>
                <w:sz w:val="22"/>
                <w:szCs w:val="22"/>
              </w:rPr>
              <w:t>…</w:t>
            </w:r>
          </w:p>
          <w:p w14:paraId="7D719A18" w14:textId="77777777" w:rsidR="00217B47" w:rsidRPr="0005121B" w:rsidRDefault="00217B47" w:rsidP="00D6530B">
            <w:pPr>
              <w:tabs>
                <w:tab w:val="num" w:pos="0"/>
                <w:tab w:val="left" w:pos="1134"/>
                <w:tab w:val="left" w:pos="1200"/>
                <w:tab w:val="left" w:pos="7938"/>
              </w:tabs>
              <w:spacing w:before="120" w:after="120"/>
              <w:ind w:firstLine="743"/>
              <w:jc w:val="both"/>
              <w:rPr>
                <w:rFonts w:ascii="Garamond" w:eastAsia="Times New Roman" w:hAnsi="Garamond" w:cs="Calibri"/>
                <w:sz w:val="22"/>
                <w:szCs w:val="22"/>
              </w:rPr>
            </w:pPr>
            <w:r w:rsidRPr="0005121B">
              <w:rPr>
                <w:rFonts w:ascii="Garamond" w:eastAsia="Times New Roman" w:hAnsi="Garamond" w:cs="Calibri"/>
                <w:sz w:val="22"/>
                <w:szCs w:val="22"/>
              </w:rPr>
              <w:t>Для Правопреемников КО обеспечивает возможность формирования отчетных данных коммерческого учета с учетом следующих особенностей:</w:t>
            </w:r>
          </w:p>
          <w:p w14:paraId="0A3194AA" w14:textId="77777777" w:rsidR="00217B47" w:rsidRPr="0005121B" w:rsidRDefault="00217B47" w:rsidP="00D6530B">
            <w:pPr>
              <w:tabs>
                <w:tab w:val="num" w:pos="0"/>
                <w:tab w:val="left" w:pos="1134"/>
                <w:tab w:val="left" w:pos="1200"/>
                <w:tab w:val="left" w:pos="7938"/>
              </w:tabs>
              <w:spacing w:before="120" w:after="120"/>
              <w:ind w:firstLine="743"/>
              <w:jc w:val="both"/>
              <w:rPr>
                <w:rFonts w:ascii="Garamond" w:eastAsia="Times New Roman" w:hAnsi="Garamond" w:cs="Calibri"/>
                <w:sz w:val="22"/>
                <w:szCs w:val="22"/>
              </w:rPr>
            </w:pPr>
            <w:r w:rsidRPr="0005121B">
              <w:rPr>
                <w:rFonts w:ascii="Garamond" w:eastAsia="Times New Roman" w:hAnsi="Garamond" w:cs="Calibri"/>
                <w:sz w:val="22"/>
                <w:szCs w:val="22"/>
              </w:rPr>
              <w:t>–</w:t>
            </w:r>
            <w:r w:rsidRPr="0005121B">
              <w:rPr>
                <w:rFonts w:ascii="Garamond" w:eastAsia="Times New Roman" w:hAnsi="Garamond" w:cs="Calibri"/>
                <w:sz w:val="22"/>
                <w:szCs w:val="22"/>
              </w:rPr>
              <w:tab/>
              <w:t xml:space="preserve">если Правопреемник </w:t>
            </w:r>
            <w:r w:rsidR="009A5321" w:rsidRPr="0005121B">
              <w:rPr>
                <w:rFonts w:ascii="Garamond" w:eastAsia="Times New Roman" w:hAnsi="Garamond" w:cs="Calibri"/>
                <w:sz w:val="22"/>
                <w:szCs w:val="22"/>
                <w:highlight w:val="yellow"/>
              </w:rPr>
              <w:t>получил</w:t>
            </w:r>
            <w:r w:rsidRPr="0005121B">
              <w:rPr>
                <w:rFonts w:ascii="Garamond" w:eastAsia="Times New Roman" w:hAnsi="Garamond" w:cs="Calibri"/>
                <w:sz w:val="22"/>
                <w:szCs w:val="22"/>
              </w:rPr>
              <w:t xml:space="preserve"> право участия в торговле электрической энергией (мощностью) на оптовом рынке с использованием соответствующей ГТП в соответствии с пп. 2.2, 5.1, 5.3–5.4.1</w:t>
            </w:r>
            <w:r w:rsidRPr="0005121B">
              <w:rPr>
                <w:rFonts w:ascii="Garamond" w:eastAsia="Times New Roman" w:hAnsi="Garamond" w:cs="Calibri"/>
                <w:sz w:val="22"/>
                <w:szCs w:val="22"/>
                <w:highlight w:val="yellow"/>
              </w:rPr>
              <w:t>, 5.5</w:t>
            </w:r>
            <w:r w:rsidRPr="0005121B">
              <w:rPr>
                <w:rFonts w:ascii="Garamond" w:eastAsia="Times New Roman" w:hAnsi="Garamond" w:cs="Calibri"/>
                <w:sz w:val="22"/>
                <w:szCs w:val="22"/>
              </w:rPr>
              <w:t xml:space="preserve"> приложения 2 к </w:t>
            </w:r>
            <w:r w:rsidRPr="0005121B">
              <w:rPr>
                <w:rFonts w:ascii="Garamond" w:eastAsia="Times New Roman" w:hAnsi="Garamond" w:cs="Calibri"/>
                <w:i/>
                <w:sz w:val="22"/>
                <w:szCs w:val="22"/>
              </w:rPr>
              <w:t>Положению о порядке получения статуса субъекта оптового рынка и ведения реестра субъектов оптового рынка</w:t>
            </w:r>
            <w:r w:rsidRPr="0005121B">
              <w:rPr>
                <w:rFonts w:ascii="Garamond" w:eastAsia="Times New Roman" w:hAnsi="Garamond" w:cs="Calibri"/>
                <w:sz w:val="22"/>
                <w:szCs w:val="22"/>
              </w:rPr>
              <w:t xml:space="preserve"> (Приложение № 1.1 к </w:t>
            </w:r>
            <w:r w:rsidRPr="0005121B">
              <w:rPr>
                <w:rFonts w:ascii="Garamond" w:eastAsia="Times New Roman" w:hAnsi="Garamond" w:cs="Calibri"/>
                <w:i/>
                <w:sz w:val="22"/>
                <w:szCs w:val="22"/>
              </w:rPr>
              <w:t>Договору о присоединении к торговой системе оптового рынка</w:t>
            </w:r>
            <w:r w:rsidRPr="0005121B">
              <w:rPr>
                <w:rFonts w:ascii="Garamond" w:eastAsia="Times New Roman" w:hAnsi="Garamond" w:cs="Calibri"/>
                <w:sz w:val="22"/>
                <w:szCs w:val="22"/>
              </w:rPr>
              <w:t>), то за месяц, предшествующий месяцу возникновения у такого Правопреемника права участия в торговле на оптовом рынке, формирование отчетных данных коммерческого учета по сечениям коммерческого учета в порядке, установленном настоящим Регламентом, по соответствующей ГТП осуществляет Правопредшественник;</w:t>
            </w:r>
          </w:p>
          <w:p w14:paraId="2B2100AC" w14:textId="77777777" w:rsidR="00427220" w:rsidRPr="0005121B" w:rsidRDefault="00427220" w:rsidP="00D6530B">
            <w:pPr>
              <w:tabs>
                <w:tab w:val="left" w:pos="1134"/>
                <w:tab w:val="left" w:pos="7938"/>
              </w:tabs>
              <w:spacing w:before="120" w:after="120"/>
              <w:ind w:firstLine="743"/>
              <w:jc w:val="both"/>
              <w:rPr>
                <w:rFonts w:ascii="Garamond" w:hAnsi="Garamond"/>
                <w:sz w:val="22"/>
                <w:szCs w:val="22"/>
              </w:rPr>
            </w:pPr>
            <w:r w:rsidRPr="0005121B">
              <w:rPr>
                <w:rFonts w:ascii="Garamond" w:hAnsi="Garamond"/>
                <w:sz w:val="22"/>
                <w:szCs w:val="22"/>
              </w:rPr>
              <w:t>–</w:t>
            </w:r>
            <w:r w:rsidRPr="0005121B">
              <w:rPr>
                <w:rFonts w:ascii="Garamond" w:hAnsi="Garamond"/>
                <w:sz w:val="22"/>
                <w:szCs w:val="22"/>
              </w:rPr>
              <w:tab/>
              <w:t xml:space="preserve">если Правопреемник является правопреемником в результате реорганизации субъектов оптового рынка или Правопреемником ГП, приобретшим право участия в торговле электрической энергией (мощностью) на оптовом рынке с использованием соответствующей ГТП в соответствии с пп. 2.3, 5.2 приложения 2 к </w:t>
            </w:r>
            <w:r w:rsidRPr="0005121B">
              <w:rPr>
                <w:rFonts w:ascii="Garamond" w:hAnsi="Garamond"/>
                <w:i/>
                <w:sz w:val="22"/>
                <w:szCs w:val="22"/>
              </w:rPr>
              <w:t>Положению о порядке получения статуса субъекта оптового рынка и ведения реестра субъектов оптового рынка</w:t>
            </w:r>
            <w:r w:rsidRPr="0005121B">
              <w:rPr>
                <w:rFonts w:ascii="Garamond" w:hAnsi="Garamond"/>
                <w:sz w:val="22"/>
                <w:szCs w:val="22"/>
              </w:rPr>
              <w:t xml:space="preserve"> (Приложение № 1.1 к </w:t>
            </w:r>
            <w:r w:rsidRPr="0005121B">
              <w:rPr>
                <w:rFonts w:ascii="Garamond" w:hAnsi="Garamond"/>
                <w:i/>
                <w:sz w:val="22"/>
                <w:szCs w:val="22"/>
              </w:rPr>
              <w:t>Договору о присоединении к торговой системе оптового рынка</w:t>
            </w:r>
            <w:r w:rsidRPr="0005121B">
              <w:rPr>
                <w:rFonts w:ascii="Garamond" w:hAnsi="Garamond"/>
                <w:sz w:val="22"/>
                <w:szCs w:val="22"/>
              </w:rPr>
              <w:t xml:space="preserve">), то за месяц, в котором завершена реорганизация, формирование отчетных данных коммерческого учета осуществляет Правопреемник. </w:t>
            </w:r>
          </w:p>
          <w:p w14:paraId="2C2381D4" w14:textId="77777777" w:rsidR="00217B47" w:rsidRPr="0005121B" w:rsidRDefault="00217B47" w:rsidP="00D6530B">
            <w:pPr>
              <w:tabs>
                <w:tab w:val="left" w:pos="0"/>
                <w:tab w:val="left" w:pos="1134"/>
              </w:tabs>
              <w:spacing w:before="120" w:after="120"/>
              <w:ind w:firstLine="40"/>
              <w:jc w:val="center"/>
              <w:rPr>
                <w:rFonts w:ascii="Garamond" w:eastAsia="Times New Roman" w:hAnsi="Garamond"/>
                <w:sz w:val="22"/>
                <w:szCs w:val="22"/>
                <w:lang w:eastAsia="en-US"/>
              </w:rPr>
            </w:pPr>
            <w:r w:rsidRPr="0005121B">
              <w:rPr>
                <w:rFonts w:ascii="Garamond" w:eastAsia="Times New Roman" w:hAnsi="Garamond" w:cs="Calibri"/>
                <w:sz w:val="22"/>
                <w:szCs w:val="22"/>
              </w:rPr>
              <w:t>…</w:t>
            </w:r>
          </w:p>
        </w:tc>
      </w:tr>
    </w:tbl>
    <w:p w14:paraId="36255B8B" w14:textId="77777777" w:rsidR="004E5536" w:rsidRPr="0005121B" w:rsidRDefault="004E5536" w:rsidP="00F01836">
      <w:pPr>
        <w:jc w:val="both"/>
        <w:rPr>
          <w:rFonts w:ascii="Garamond" w:hAnsi="Garamond"/>
          <w:b/>
          <w:sz w:val="22"/>
          <w:szCs w:val="22"/>
          <w:lang w:eastAsia="en-US"/>
        </w:rPr>
      </w:pPr>
    </w:p>
    <w:p w14:paraId="5235B2B2" w14:textId="2FE617A1" w:rsidR="00D82CA4" w:rsidRPr="0005121B" w:rsidRDefault="00D82CA4" w:rsidP="00D82CA4">
      <w:pPr>
        <w:widowControl w:val="0"/>
        <w:tabs>
          <w:tab w:val="left" w:pos="709"/>
        </w:tabs>
        <w:rPr>
          <w:rFonts w:ascii="Garamond" w:hAnsi="Garamond"/>
          <w:b/>
          <w:sz w:val="26"/>
          <w:szCs w:val="26"/>
        </w:rPr>
      </w:pPr>
      <w:r w:rsidRPr="0005121B">
        <w:rPr>
          <w:rFonts w:ascii="Garamond" w:hAnsi="Garamond"/>
          <w:b/>
          <w:sz w:val="26"/>
          <w:szCs w:val="26"/>
        </w:rPr>
        <w:t>Предложения по изменениям и дополнениям в РЕГЛАМЕНТ ПРЕДОСТАВЛЕНИЯ РЕЗУЛЬТАТОВ ИЗМЕРЕНИЙ И СОСТОЯНИЙ ОБЪЕКТОВ ИЗМЕРЕНИЙ (Приложение № 11.1.1 к Положению о порядке получения статуса субъекта оптового рынка и ведения реестра субъектов оптового рынка)</w:t>
      </w:r>
    </w:p>
    <w:p w14:paraId="2925467E" w14:textId="77777777" w:rsidR="00BD5230" w:rsidRPr="0005121B" w:rsidRDefault="00BD5230" w:rsidP="00D82CA4">
      <w:pPr>
        <w:widowControl w:val="0"/>
        <w:tabs>
          <w:tab w:val="left" w:pos="709"/>
        </w:tabs>
        <w:rPr>
          <w:rFonts w:ascii="Garamond" w:hAnsi="Garamond"/>
          <w:b/>
          <w:sz w:val="26"/>
          <w:szCs w:val="26"/>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804"/>
        <w:gridCol w:w="6945"/>
      </w:tblGrid>
      <w:tr w:rsidR="00476484" w:rsidRPr="0005121B" w14:paraId="02B52BC1" w14:textId="77777777" w:rsidTr="00D6530B">
        <w:tc>
          <w:tcPr>
            <w:tcW w:w="1022" w:type="dxa"/>
            <w:vAlign w:val="center"/>
          </w:tcPr>
          <w:p w14:paraId="71153047" w14:textId="77777777" w:rsidR="00476484" w:rsidRPr="0005121B" w:rsidRDefault="00476484" w:rsidP="00E11232">
            <w:pPr>
              <w:widowControl w:val="0"/>
              <w:jc w:val="center"/>
              <w:rPr>
                <w:rFonts w:ascii="Garamond" w:hAnsi="Garamond"/>
                <w:b/>
                <w:sz w:val="22"/>
                <w:szCs w:val="22"/>
                <w:lang w:eastAsia="en-US"/>
              </w:rPr>
            </w:pPr>
            <w:r w:rsidRPr="0005121B">
              <w:rPr>
                <w:rFonts w:ascii="Garamond" w:hAnsi="Garamond"/>
                <w:b/>
                <w:sz w:val="22"/>
                <w:szCs w:val="22"/>
                <w:lang w:eastAsia="en-US"/>
              </w:rPr>
              <w:t>№</w:t>
            </w:r>
          </w:p>
          <w:p w14:paraId="54E9F6EC" w14:textId="77777777" w:rsidR="00476484" w:rsidRPr="0005121B" w:rsidRDefault="00476484" w:rsidP="00E11232">
            <w:pPr>
              <w:widowControl w:val="0"/>
              <w:jc w:val="center"/>
              <w:rPr>
                <w:rFonts w:ascii="Garamond" w:hAnsi="Garamond"/>
                <w:b/>
                <w:sz w:val="22"/>
                <w:szCs w:val="22"/>
                <w:lang w:eastAsia="en-US"/>
              </w:rPr>
            </w:pPr>
            <w:r w:rsidRPr="0005121B">
              <w:rPr>
                <w:rFonts w:ascii="Garamond" w:hAnsi="Garamond"/>
                <w:b/>
                <w:sz w:val="22"/>
                <w:szCs w:val="22"/>
                <w:lang w:eastAsia="en-US"/>
              </w:rPr>
              <w:t>пункта</w:t>
            </w:r>
          </w:p>
        </w:tc>
        <w:tc>
          <w:tcPr>
            <w:tcW w:w="6804" w:type="dxa"/>
            <w:vAlign w:val="center"/>
          </w:tcPr>
          <w:p w14:paraId="2EB2A190" w14:textId="77777777" w:rsidR="00476484" w:rsidRPr="0005121B" w:rsidRDefault="00476484" w:rsidP="00E11232">
            <w:pPr>
              <w:widowControl w:val="0"/>
              <w:jc w:val="center"/>
              <w:rPr>
                <w:rFonts w:ascii="Garamond" w:hAnsi="Garamond"/>
                <w:b/>
                <w:sz w:val="22"/>
                <w:szCs w:val="22"/>
                <w:lang w:eastAsia="en-US"/>
              </w:rPr>
            </w:pPr>
            <w:r w:rsidRPr="0005121B">
              <w:rPr>
                <w:rFonts w:ascii="Garamond" w:hAnsi="Garamond"/>
                <w:b/>
                <w:sz w:val="22"/>
                <w:szCs w:val="22"/>
                <w:lang w:eastAsia="en-US"/>
              </w:rPr>
              <w:t>Редакция, действующая на момент</w:t>
            </w:r>
          </w:p>
          <w:p w14:paraId="15ECE563" w14:textId="77777777" w:rsidR="00476484" w:rsidRPr="0005121B" w:rsidRDefault="00476484" w:rsidP="00E11232">
            <w:pPr>
              <w:ind w:right="-55"/>
              <w:jc w:val="center"/>
              <w:rPr>
                <w:rFonts w:ascii="Garamond" w:hAnsi="Garamond"/>
                <w:sz w:val="22"/>
                <w:szCs w:val="22"/>
                <w:lang w:eastAsia="en-US"/>
              </w:rPr>
            </w:pPr>
            <w:r w:rsidRPr="0005121B">
              <w:rPr>
                <w:rFonts w:ascii="Garamond" w:hAnsi="Garamond"/>
                <w:b/>
                <w:sz w:val="22"/>
                <w:szCs w:val="22"/>
                <w:lang w:eastAsia="en-US"/>
              </w:rPr>
              <w:t>вступления в силу изменений</w:t>
            </w:r>
          </w:p>
        </w:tc>
        <w:tc>
          <w:tcPr>
            <w:tcW w:w="6945" w:type="dxa"/>
            <w:vAlign w:val="center"/>
          </w:tcPr>
          <w:p w14:paraId="3C28B2CC" w14:textId="77777777" w:rsidR="00476484" w:rsidRPr="0005121B" w:rsidRDefault="00476484" w:rsidP="00E11232">
            <w:pPr>
              <w:widowControl w:val="0"/>
              <w:jc w:val="center"/>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00601FEB" w14:textId="77777777" w:rsidR="00476484" w:rsidRPr="0005121B" w:rsidRDefault="00476484" w:rsidP="00E11232">
            <w:pPr>
              <w:ind w:right="-55"/>
              <w:jc w:val="center"/>
              <w:rPr>
                <w:rFonts w:ascii="Garamond" w:hAnsi="Garamond"/>
                <w:sz w:val="22"/>
                <w:szCs w:val="22"/>
                <w:lang w:eastAsia="en-US"/>
              </w:rPr>
            </w:pPr>
            <w:r w:rsidRPr="0005121B">
              <w:rPr>
                <w:rFonts w:ascii="Garamond" w:hAnsi="Garamond"/>
                <w:sz w:val="22"/>
                <w:szCs w:val="22"/>
                <w:lang w:eastAsia="en-US"/>
              </w:rPr>
              <w:t>(изменения выделены цветом)</w:t>
            </w:r>
          </w:p>
        </w:tc>
      </w:tr>
      <w:tr w:rsidR="00476484" w:rsidRPr="0005121B" w14:paraId="61A57E10" w14:textId="77777777" w:rsidTr="00D6530B">
        <w:tc>
          <w:tcPr>
            <w:tcW w:w="1022" w:type="dxa"/>
            <w:vAlign w:val="center"/>
          </w:tcPr>
          <w:p w14:paraId="7B5C3320" w14:textId="77777777" w:rsidR="00476484" w:rsidRPr="0005121B" w:rsidRDefault="00476484" w:rsidP="00476484">
            <w:pPr>
              <w:widowControl w:val="0"/>
              <w:jc w:val="center"/>
              <w:rPr>
                <w:rFonts w:ascii="Garamond" w:hAnsi="Garamond"/>
                <w:b/>
                <w:sz w:val="22"/>
                <w:szCs w:val="22"/>
                <w:lang w:eastAsia="en-US"/>
              </w:rPr>
            </w:pPr>
            <w:r w:rsidRPr="0005121B">
              <w:rPr>
                <w:rFonts w:ascii="Garamond" w:hAnsi="Garamond"/>
                <w:b/>
                <w:sz w:val="22"/>
                <w:szCs w:val="22"/>
                <w:lang w:eastAsia="en-US"/>
              </w:rPr>
              <w:t>3.1</w:t>
            </w:r>
          </w:p>
        </w:tc>
        <w:tc>
          <w:tcPr>
            <w:tcW w:w="6804" w:type="dxa"/>
            <w:vAlign w:val="center"/>
          </w:tcPr>
          <w:p w14:paraId="7C8F2C03" w14:textId="77777777" w:rsidR="00071237" w:rsidRPr="0005121B" w:rsidRDefault="00D277C7" w:rsidP="00071237">
            <w:pPr>
              <w:pStyle w:val="a4"/>
              <w:tabs>
                <w:tab w:val="left" w:pos="1440"/>
              </w:tabs>
              <w:spacing w:before="120"/>
              <w:ind w:firstLine="567"/>
              <w:jc w:val="center"/>
              <w:rPr>
                <w:rFonts w:ascii="Garamond" w:hAnsi="Garamond" w:cs="Arial"/>
                <w:sz w:val="22"/>
                <w:szCs w:val="22"/>
                <w:lang w:val="ru-RU"/>
              </w:rPr>
            </w:pPr>
            <w:r w:rsidRPr="0005121B">
              <w:rPr>
                <w:rFonts w:ascii="Garamond" w:hAnsi="Garamond" w:cs="Arial"/>
                <w:sz w:val="22"/>
                <w:szCs w:val="22"/>
                <w:lang w:val="ru-RU"/>
              </w:rPr>
              <w:t>…</w:t>
            </w:r>
          </w:p>
          <w:p w14:paraId="1B223AB1" w14:textId="74D7240E" w:rsidR="00476484" w:rsidRPr="0005121B" w:rsidRDefault="00476484" w:rsidP="008B56B3">
            <w:pPr>
              <w:pStyle w:val="a4"/>
              <w:tabs>
                <w:tab w:val="left" w:pos="1440"/>
              </w:tabs>
              <w:spacing w:before="120"/>
              <w:ind w:firstLine="567"/>
              <w:jc w:val="both"/>
              <w:rPr>
                <w:rFonts w:ascii="Garamond" w:hAnsi="Garamond"/>
                <w:b/>
                <w:sz w:val="22"/>
                <w:szCs w:val="22"/>
                <w:lang w:val="ru-RU" w:eastAsia="en-US"/>
              </w:rPr>
            </w:pPr>
            <w:r w:rsidRPr="0005121B">
              <w:rPr>
                <w:rFonts w:ascii="Garamond" w:hAnsi="Garamond"/>
                <w:sz w:val="22"/>
                <w:szCs w:val="22"/>
                <w:lang w:val="ru-RU"/>
              </w:rPr>
              <w:t xml:space="preserve">Для организаций, которые приобрели </w:t>
            </w:r>
            <w:proofErr w:type="spellStart"/>
            <w:r w:rsidRPr="0005121B">
              <w:rPr>
                <w:rFonts w:ascii="Garamond" w:hAnsi="Garamond"/>
                <w:sz w:val="22"/>
                <w:szCs w:val="22"/>
                <w:lang w:val="ru-RU"/>
              </w:rPr>
              <w:t>энергопринимающие</w:t>
            </w:r>
            <w:proofErr w:type="spellEnd"/>
            <w:r w:rsidRPr="0005121B">
              <w:rPr>
                <w:rFonts w:ascii="Garamond" w:hAnsi="Garamond"/>
                <w:sz w:val="22"/>
                <w:szCs w:val="22"/>
                <w:lang w:val="ru-RU"/>
              </w:rPr>
              <w:t xml:space="preserve"> устройства (генерирующее оборудование) и (или) право покупки электрической энергии и мощности в отношении энергопринимающих устройств (право продажи производимой на генерирующем оборудовании электрической энергии и мощности, в отношении которых были зарегистрированы группы точек поставки на оптовом рынке за иными организациями (далее для целей настоящего пункта – </w:t>
            </w:r>
            <w:proofErr w:type="spellStart"/>
            <w:r w:rsidRPr="0005121B">
              <w:rPr>
                <w:rFonts w:ascii="Garamond" w:hAnsi="Garamond"/>
                <w:sz w:val="22"/>
                <w:szCs w:val="22"/>
                <w:lang w:val="ru-RU"/>
              </w:rPr>
              <w:t>Правопредшественниками</w:t>
            </w:r>
            <w:proofErr w:type="spellEnd"/>
            <w:r w:rsidRPr="0005121B">
              <w:rPr>
                <w:rFonts w:ascii="Garamond" w:hAnsi="Garamond"/>
                <w:sz w:val="22"/>
                <w:szCs w:val="22"/>
                <w:lang w:val="ru-RU"/>
              </w:rPr>
              <w:t xml:space="preserve">)), в порядке, предусмотренном пп. 2, 5.1–5.4 приложения 2 к </w:t>
            </w:r>
            <w:r w:rsidRPr="0005121B">
              <w:rPr>
                <w:rFonts w:ascii="Garamond" w:hAnsi="Garamond"/>
                <w:i/>
                <w:sz w:val="22"/>
                <w:szCs w:val="22"/>
                <w:lang w:val="ru-RU"/>
              </w:rPr>
              <w:t>Положению о порядке получения статуса субъекта оптового рынка и ведения реестра субъектов оптового рынка</w:t>
            </w:r>
            <w:r w:rsidRPr="0005121B">
              <w:rPr>
                <w:rFonts w:ascii="Garamond" w:hAnsi="Garamond"/>
                <w:sz w:val="22"/>
                <w:szCs w:val="22"/>
                <w:lang w:val="ru-RU"/>
              </w:rPr>
              <w:t xml:space="preserve"> (Приложение № 1.1 к </w:t>
            </w:r>
            <w:r w:rsidRPr="0005121B">
              <w:rPr>
                <w:rFonts w:ascii="Garamond" w:hAnsi="Garamond"/>
                <w:i/>
                <w:sz w:val="22"/>
                <w:szCs w:val="22"/>
                <w:lang w:val="ru-RU"/>
              </w:rPr>
              <w:t>Договору о присоединении к торговой системе оптового рынка</w:t>
            </w:r>
            <w:r w:rsidRPr="0005121B">
              <w:rPr>
                <w:rFonts w:ascii="Garamond" w:hAnsi="Garamond"/>
                <w:sz w:val="22"/>
                <w:szCs w:val="22"/>
                <w:lang w:val="ru-RU"/>
              </w:rPr>
              <w:t xml:space="preserve">) (далее для целей настоящего пункта – Правопреемников), КО при наличии ранее выданных Правопредшественнику кодов точек поставки и точек измерений обеспечивает подготовку ПАК КО </w:t>
            </w:r>
            <w:r w:rsidRPr="0005121B">
              <w:rPr>
                <w:rFonts w:ascii="Garamond" w:hAnsi="Garamond"/>
                <w:sz w:val="22"/>
                <w:szCs w:val="22"/>
                <w:highlight w:val="yellow"/>
                <w:lang w:val="ru-RU"/>
              </w:rPr>
              <w:t>(далее – программно-аппаратный комплекс КО)</w:t>
            </w:r>
            <w:r w:rsidRPr="0005121B">
              <w:rPr>
                <w:rFonts w:ascii="Garamond" w:hAnsi="Garamond"/>
                <w:sz w:val="22"/>
                <w:szCs w:val="22"/>
                <w:lang w:val="ru-RU"/>
              </w:rPr>
              <w:t xml:space="preserve"> для приема результатов измерений от системы учета электроэнергии Правопреемника. При этом код системы учета электроэнергии Правопредшественника остается неизменным</w:t>
            </w:r>
          </w:p>
        </w:tc>
        <w:tc>
          <w:tcPr>
            <w:tcW w:w="6945" w:type="dxa"/>
            <w:vAlign w:val="center"/>
          </w:tcPr>
          <w:p w14:paraId="31BB0357" w14:textId="77777777" w:rsidR="00071237" w:rsidRPr="0005121B" w:rsidRDefault="00D277C7" w:rsidP="00071237">
            <w:pPr>
              <w:pStyle w:val="a4"/>
              <w:tabs>
                <w:tab w:val="left" w:pos="1440"/>
              </w:tabs>
              <w:spacing w:before="120"/>
              <w:ind w:firstLine="540"/>
              <w:jc w:val="center"/>
              <w:rPr>
                <w:rFonts w:ascii="Garamond" w:hAnsi="Garamond" w:cs="Arial"/>
                <w:sz w:val="22"/>
                <w:szCs w:val="22"/>
                <w:lang w:val="ru-RU"/>
              </w:rPr>
            </w:pPr>
            <w:r w:rsidRPr="0005121B">
              <w:rPr>
                <w:rFonts w:ascii="Garamond" w:hAnsi="Garamond" w:cs="Arial"/>
                <w:sz w:val="22"/>
                <w:szCs w:val="22"/>
                <w:lang w:val="ru-RU"/>
              </w:rPr>
              <w:t>…</w:t>
            </w:r>
          </w:p>
          <w:p w14:paraId="25524ECB" w14:textId="404D4230" w:rsidR="00476484" w:rsidRPr="0005121B" w:rsidRDefault="00476484" w:rsidP="00E04AEC">
            <w:pPr>
              <w:pStyle w:val="a4"/>
              <w:tabs>
                <w:tab w:val="left" w:pos="1440"/>
              </w:tabs>
              <w:spacing w:before="120"/>
              <w:ind w:firstLine="540"/>
              <w:jc w:val="both"/>
              <w:rPr>
                <w:rFonts w:ascii="Garamond" w:hAnsi="Garamond"/>
                <w:b/>
                <w:sz w:val="22"/>
                <w:szCs w:val="22"/>
                <w:lang w:val="ru-RU"/>
              </w:rPr>
            </w:pPr>
            <w:r w:rsidRPr="0005121B">
              <w:rPr>
                <w:rFonts w:ascii="Garamond" w:hAnsi="Garamond"/>
                <w:sz w:val="22"/>
                <w:szCs w:val="22"/>
                <w:lang w:val="ru-RU"/>
              </w:rPr>
              <w:t xml:space="preserve">Для организаций, которые приобрели </w:t>
            </w:r>
            <w:proofErr w:type="spellStart"/>
            <w:r w:rsidRPr="0005121B">
              <w:rPr>
                <w:rFonts w:ascii="Garamond" w:hAnsi="Garamond"/>
                <w:sz w:val="22"/>
                <w:szCs w:val="22"/>
                <w:lang w:val="ru-RU"/>
              </w:rPr>
              <w:t>энергопринимающие</w:t>
            </w:r>
            <w:proofErr w:type="spellEnd"/>
            <w:r w:rsidRPr="0005121B">
              <w:rPr>
                <w:rFonts w:ascii="Garamond" w:hAnsi="Garamond"/>
                <w:sz w:val="22"/>
                <w:szCs w:val="22"/>
                <w:lang w:val="ru-RU"/>
              </w:rPr>
              <w:t xml:space="preserve"> устройства (генерирующее оборудование) и (или) право покупки электрической энергии и мощности в отношении энергопринимающих устройств (право продажи производимой на генерирующем оборудовании электрической энергии и мощности, в отношении которых были зарегистрированы группы точек поставки на оптовом рынке за иными организациями (далее для целей настоящего пункта – </w:t>
            </w:r>
            <w:proofErr w:type="spellStart"/>
            <w:r w:rsidRPr="0005121B">
              <w:rPr>
                <w:rFonts w:ascii="Garamond" w:hAnsi="Garamond"/>
                <w:sz w:val="22"/>
                <w:szCs w:val="22"/>
                <w:lang w:val="ru-RU"/>
              </w:rPr>
              <w:t>Правопредшественниками</w:t>
            </w:r>
            <w:proofErr w:type="spellEnd"/>
            <w:r w:rsidRPr="0005121B">
              <w:rPr>
                <w:rFonts w:ascii="Garamond" w:hAnsi="Garamond"/>
                <w:sz w:val="22"/>
                <w:szCs w:val="22"/>
                <w:lang w:val="ru-RU"/>
              </w:rPr>
              <w:t xml:space="preserve">)), </w:t>
            </w:r>
            <w:r w:rsidRPr="0005121B">
              <w:rPr>
                <w:rFonts w:ascii="Garamond" w:hAnsi="Garamond" w:cs="Garamond"/>
                <w:sz w:val="22"/>
                <w:szCs w:val="22"/>
                <w:lang w:val="ru-RU"/>
              </w:rPr>
              <w:t>в порядке, предусмотренном</w:t>
            </w:r>
            <w:r w:rsidRPr="0005121B">
              <w:rPr>
                <w:rFonts w:ascii="Garamond" w:hAnsi="Garamond"/>
                <w:sz w:val="22"/>
                <w:szCs w:val="22"/>
                <w:lang w:val="ru-RU"/>
              </w:rPr>
              <w:t xml:space="preserve"> </w:t>
            </w:r>
            <w:r w:rsidRPr="0005121B">
              <w:rPr>
                <w:rFonts w:ascii="Garamond" w:hAnsi="Garamond" w:cs="Garamond"/>
                <w:sz w:val="22"/>
                <w:szCs w:val="22"/>
                <w:lang w:val="ru-RU"/>
              </w:rPr>
              <w:t>пп. 2, 5.1–5.4</w:t>
            </w:r>
            <w:r w:rsidRPr="0005121B">
              <w:rPr>
                <w:rFonts w:ascii="Garamond" w:hAnsi="Garamond" w:cs="Garamond"/>
                <w:sz w:val="22"/>
                <w:szCs w:val="22"/>
                <w:highlight w:val="yellow"/>
                <w:lang w:val="ru-RU"/>
              </w:rPr>
              <w:t>.</w:t>
            </w:r>
            <w:r w:rsidR="00E1227C" w:rsidRPr="0005121B">
              <w:rPr>
                <w:rFonts w:ascii="Garamond" w:hAnsi="Garamond" w:cs="Garamond"/>
                <w:sz w:val="22"/>
                <w:szCs w:val="22"/>
                <w:highlight w:val="yellow"/>
                <w:lang w:val="ru-RU"/>
              </w:rPr>
              <w:t>1,</w:t>
            </w:r>
            <w:r w:rsidRPr="0005121B">
              <w:rPr>
                <w:rFonts w:ascii="Garamond" w:hAnsi="Garamond" w:cs="Garamond"/>
                <w:sz w:val="22"/>
                <w:szCs w:val="22"/>
                <w:highlight w:val="yellow"/>
                <w:lang w:val="ru-RU"/>
              </w:rPr>
              <w:t xml:space="preserve"> 5.5</w:t>
            </w:r>
            <w:r w:rsidRPr="0005121B">
              <w:rPr>
                <w:rFonts w:ascii="Garamond" w:hAnsi="Garamond"/>
                <w:sz w:val="22"/>
                <w:szCs w:val="22"/>
                <w:lang w:val="ru-RU"/>
              </w:rPr>
              <w:t xml:space="preserve"> приложения 2 к </w:t>
            </w:r>
            <w:r w:rsidRPr="0005121B">
              <w:rPr>
                <w:rFonts w:ascii="Garamond" w:hAnsi="Garamond"/>
                <w:i/>
                <w:sz w:val="22"/>
                <w:szCs w:val="22"/>
                <w:lang w:val="ru-RU"/>
              </w:rPr>
              <w:t>Положению о порядке получения статуса субъекта оптового рынка и ведения реестра субъектов оптового рынка</w:t>
            </w:r>
            <w:r w:rsidRPr="0005121B">
              <w:rPr>
                <w:rFonts w:ascii="Garamond" w:hAnsi="Garamond"/>
                <w:sz w:val="22"/>
                <w:szCs w:val="22"/>
                <w:lang w:val="ru-RU"/>
              </w:rPr>
              <w:t xml:space="preserve"> (Приложение № 1.1 к</w:t>
            </w:r>
            <w:r w:rsidRPr="0005121B">
              <w:rPr>
                <w:rFonts w:ascii="Garamond" w:hAnsi="Garamond"/>
                <w:i/>
                <w:sz w:val="22"/>
                <w:szCs w:val="22"/>
                <w:lang w:val="ru-RU"/>
              </w:rPr>
              <w:t xml:space="preserve"> Договору о присоединении к торговой системе оптового рынка</w:t>
            </w:r>
            <w:r w:rsidRPr="0005121B">
              <w:rPr>
                <w:rFonts w:ascii="Garamond" w:hAnsi="Garamond"/>
                <w:sz w:val="22"/>
                <w:szCs w:val="22"/>
                <w:lang w:val="ru-RU"/>
              </w:rPr>
              <w:t xml:space="preserve">) (далее для целей настоящего пункта – Правопреемников), КО при наличии ранее выданных Правопредшественнику кодов точек поставки и точек измерений обеспечивает подготовку </w:t>
            </w:r>
            <w:r w:rsidR="00307456" w:rsidRPr="0005121B">
              <w:rPr>
                <w:rFonts w:ascii="Garamond" w:hAnsi="Garamond"/>
                <w:sz w:val="22"/>
                <w:szCs w:val="22"/>
                <w:highlight w:val="yellow"/>
                <w:lang w:val="ru-RU"/>
              </w:rPr>
              <w:t xml:space="preserve">программно-аппаратного комплекса КО (далее </w:t>
            </w:r>
            <w:r w:rsidR="009B1B56" w:rsidRPr="0005121B">
              <w:rPr>
                <w:rFonts w:ascii="Garamond" w:hAnsi="Garamond"/>
                <w:sz w:val="22"/>
                <w:szCs w:val="22"/>
                <w:highlight w:val="yellow"/>
                <w:lang w:val="ru-RU"/>
              </w:rPr>
              <w:t>–</w:t>
            </w:r>
            <w:r w:rsidR="00307456" w:rsidRPr="0005121B">
              <w:rPr>
                <w:rFonts w:ascii="Garamond" w:hAnsi="Garamond"/>
                <w:sz w:val="22"/>
                <w:szCs w:val="22"/>
                <w:lang w:val="ru-RU"/>
              </w:rPr>
              <w:t xml:space="preserve"> </w:t>
            </w:r>
            <w:r w:rsidRPr="0005121B">
              <w:rPr>
                <w:rFonts w:ascii="Garamond" w:hAnsi="Garamond"/>
                <w:sz w:val="22"/>
                <w:szCs w:val="22"/>
                <w:lang w:val="ru-RU"/>
              </w:rPr>
              <w:t>ПАК КО</w:t>
            </w:r>
            <w:r w:rsidR="00307456" w:rsidRPr="0005121B">
              <w:rPr>
                <w:rFonts w:ascii="Garamond" w:hAnsi="Garamond"/>
                <w:sz w:val="22"/>
                <w:szCs w:val="22"/>
                <w:highlight w:val="yellow"/>
                <w:lang w:val="ru-RU"/>
              </w:rPr>
              <w:t>)</w:t>
            </w:r>
            <w:r w:rsidRPr="0005121B">
              <w:rPr>
                <w:rFonts w:ascii="Garamond" w:hAnsi="Garamond"/>
                <w:sz w:val="22"/>
                <w:szCs w:val="22"/>
                <w:lang w:val="ru-RU"/>
              </w:rPr>
              <w:t xml:space="preserve"> для приема результатов измерений от системы учета электроэнергии Правопреемника. При этом код системы учета электроэнергии Правопредшественника остается неизменным.</w:t>
            </w:r>
          </w:p>
        </w:tc>
      </w:tr>
    </w:tbl>
    <w:p w14:paraId="24E20E1F" w14:textId="77777777" w:rsidR="00476484" w:rsidRPr="0005121B" w:rsidRDefault="00476484" w:rsidP="00F01836">
      <w:pPr>
        <w:jc w:val="both"/>
        <w:rPr>
          <w:rFonts w:ascii="Garamond" w:hAnsi="Garamond"/>
          <w:b/>
          <w:sz w:val="22"/>
          <w:szCs w:val="22"/>
          <w:lang w:eastAsia="en-US"/>
        </w:rPr>
      </w:pPr>
    </w:p>
    <w:p w14:paraId="0F447ABB" w14:textId="77777777" w:rsidR="005D377E" w:rsidRPr="0005121B" w:rsidRDefault="005D377E" w:rsidP="00F01836">
      <w:pPr>
        <w:jc w:val="both"/>
        <w:rPr>
          <w:rFonts w:ascii="Garamond" w:hAnsi="Garamond"/>
          <w:b/>
          <w:sz w:val="22"/>
          <w:szCs w:val="22"/>
          <w:lang w:eastAsia="en-US"/>
        </w:rPr>
      </w:pPr>
    </w:p>
    <w:p w14:paraId="28C01B7E" w14:textId="42304F7E" w:rsidR="00AF1FBB" w:rsidRPr="0005121B" w:rsidRDefault="00AF1FBB" w:rsidP="00F433D6">
      <w:pPr>
        <w:widowControl w:val="0"/>
        <w:tabs>
          <w:tab w:val="left" w:pos="709"/>
        </w:tabs>
        <w:rPr>
          <w:rFonts w:ascii="Garamond" w:hAnsi="Garamond"/>
          <w:b/>
          <w:sz w:val="26"/>
          <w:szCs w:val="26"/>
        </w:rPr>
      </w:pPr>
      <w:r w:rsidRPr="0005121B">
        <w:rPr>
          <w:rFonts w:ascii="Garamond" w:hAnsi="Garamond"/>
          <w:b/>
          <w:sz w:val="26"/>
          <w:szCs w:val="26"/>
        </w:rPr>
        <w:t>Предложения по изменениям и дополнениям в ПОЛОЖЕНИЕ О ПРИМЕНЕНИИ САНКЦИЙ НА ОПТОВОМ РЫНКЕ ЭЛЕКТРИЧЕСКОЙ ЭНЕРГИИ И МОЩНОСТИ (Приложение № 2</w:t>
      </w:r>
      <w:r w:rsidR="00F56E59" w:rsidRPr="0005121B">
        <w:rPr>
          <w:rFonts w:ascii="Garamond" w:hAnsi="Garamond"/>
          <w:b/>
          <w:sz w:val="26"/>
          <w:szCs w:val="26"/>
        </w:rPr>
        <w:t>1</w:t>
      </w:r>
      <w:r w:rsidRPr="0005121B">
        <w:rPr>
          <w:rFonts w:ascii="Garamond" w:hAnsi="Garamond"/>
          <w:b/>
          <w:sz w:val="26"/>
          <w:szCs w:val="26"/>
        </w:rPr>
        <w:t xml:space="preserve"> </w:t>
      </w:r>
      <w:r w:rsidR="00F56E59" w:rsidRPr="0005121B">
        <w:rPr>
          <w:rFonts w:ascii="Garamond" w:hAnsi="Garamond"/>
          <w:b/>
          <w:sz w:val="26"/>
          <w:szCs w:val="26"/>
        </w:rPr>
        <w:t>к Договору о присоединении к торговой системе оптового рынка</w:t>
      </w:r>
      <w:r w:rsidRPr="0005121B">
        <w:rPr>
          <w:rFonts w:ascii="Garamond" w:hAnsi="Garamond"/>
          <w:b/>
          <w:sz w:val="26"/>
          <w:szCs w:val="26"/>
        </w:rPr>
        <w:t>)</w:t>
      </w:r>
    </w:p>
    <w:p w14:paraId="6CEB7974" w14:textId="77777777" w:rsidR="00AF1FBB" w:rsidRPr="0005121B" w:rsidRDefault="00AF1FBB" w:rsidP="00AF1FBB">
      <w:pPr>
        <w:widowControl w:val="0"/>
        <w:tabs>
          <w:tab w:val="left" w:pos="709"/>
        </w:tabs>
        <w:rPr>
          <w:rFonts w:ascii="Garamond" w:hAnsi="Garamond"/>
          <w:b/>
          <w:sz w:val="26"/>
          <w:szCs w:val="26"/>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266"/>
        <w:gridCol w:w="7483"/>
      </w:tblGrid>
      <w:tr w:rsidR="00AF1FBB" w:rsidRPr="0005121B" w14:paraId="0FE992CE" w14:textId="77777777" w:rsidTr="00D6530B">
        <w:tc>
          <w:tcPr>
            <w:tcW w:w="1022" w:type="dxa"/>
            <w:vAlign w:val="center"/>
          </w:tcPr>
          <w:p w14:paraId="209F3853" w14:textId="77777777" w:rsidR="00AF1FBB" w:rsidRPr="0005121B" w:rsidRDefault="00AF1FBB" w:rsidP="00F56E59">
            <w:pPr>
              <w:widowControl w:val="0"/>
              <w:jc w:val="center"/>
              <w:rPr>
                <w:rFonts w:ascii="Garamond" w:hAnsi="Garamond"/>
                <w:b/>
                <w:sz w:val="22"/>
                <w:szCs w:val="22"/>
                <w:lang w:eastAsia="en-US"/>
              </w:rPr>
            </w:pPr>
            <w:r w:rsidRPr="0005121B">
              <w:rPr>
                <w:rFonts w:ascii="Garamond" w:hAnsi="Garamond"/>
                <w:b/>
                <w:sz w:val="22"/>
                <w:szCs w:val="22"/>
                <w:lang w:eastAsia="en-US"/>
              </w:rPr>
              <w:t>№</w:t>
            </w:r>
          </w:p>
          <w:p w14:paraId="17409242" w14:textId="77777777" w:rsidR="00AF1FBB" w:rsidRPr="0005121B" w:rsidRDefault="00AF1FBB" w:rsidP="00F56E59">
            <w:pPr>
              <w:widowControl w:val="0"/>
              <w:jc w:val="center"/>
              <w:rPr>
                <w:rFonts w:ascii="Garamond" w:hAnsi="Garamond"/>
                <w:b/>
                <w:sz w:val="22"/>
                <w:szCs w:val="22"/>
                <w:lang w:eastAsia="en-US"/>
              </w:rPr>
            </w:pPr>
            <w:r w:rsidRPr="0005121B">
              <w:rPr>
                <w:rFonts w:ascii="Garamond" w:hAnsi="Garamond"/>
                <w:b/>
                <w:sz w:val="22"/>
                <w:szCs w:val="22"/>
                <w:lang w:eastAsia="en-US"/>
              </w:rPr>
              <w:t>пункта</w:t>
            </w:r>
          </w:p>
        </w:tc>
        <w:tc>
          <w:tcPr>
            <w:tcW w:w="6266" w:type="dxa"/>
            <w:vAlign w:val="center"/>
          </w:tcPr>
          <w:p w14:paraId="2337BA1B" w14:textId="77777777" w:rsidR="00AF1FBB" w:rsidRPr="0005121B" w:rsidRDefault="00AF1FBB" w:rsidP="00F56E59">
            <w:pPr>
              <w:widowControl w:val="0"/>
              <w:jc w:val="center"/>
              <w:rPr>
                <w:rFonts w:ascii="Garamond" w:hAnsi="Garamond"/>
                <w:b/>
                <w:sz w:val="22"/>
                <w:szCs w:val="22"/>
                <w:lang w:eastAsia="en-US"/>
              </w:rPr>
            </w:pPr>
            <w:r w:rsidRPr="0005121B">
              <w:rPr>
                <w:rFonts w:ascii="Garamond" w:hAnsi="Garamond"/>
                <w:b/>
                <w:sz w:val="22"/>
                <w:szCs w:val="22"/>
                <w:lang w:eastAsia="en-US"/>
              </w:rPr>
              <w:t>Редакция, действующая на момент</w:t>
            </w:r>
          </w:p>
          <w:p w14:paraId="2BEB6644" w14:textId="77777777" w:rsidR="00AF1FBB" w:rsidRPr="0005121B" w:rsidRDefault="00AF1FBB" w:rsidP="00F56E59">
            <w:pPr>
              <w:ind w:right="-55"/>
              <w:jc w:val="center"/>
              <w:rPr>
                <w:rFonts w:ascii="Garamond" w:hAnsi="Garamond"/>
                <w:sz w:val="22"/>
                <w:szCs w:val="22"/>
                <w:lang w:eastAsia="en-US"/>
              </w:rPr>
            </w:pPr>
            <w:r w:rsidRPr="0005121B">
              <w:rPr>
                <w:rFonts w:ascii="Garamond" w:hAnsi="Garamond"/>
                <w:b/>
                <w:sz w:val="22"/>
                <w:szCs w:val="22"/>
                <w:lang w:eastAsia="en-US"/>
              </w:rPr>
              <w:t>вступления в силу изменений</w:t>
            </w:r>
          </w:p>
        </w:tc>
        <w:tc>
          <w:tcPr>
            <w:tcW w:w="7483" w:type="dxa"/>
            <w:vAlign w:val="center"/>
          </w:tcPr>
          <w:p w14:paraId="00BF0AFC" w14:textId="77777777" w:rsidR="00AF1FBB" w:rsidRPr="0005121B" w:rsidRDefault="00AF1FBB" w:rsidP="00F56E59">
            <w:pPr>
              <w:widowControl w:val="0"/>
              <w:jc w:val="center"/>
              <w:rPr>
                <w:rFonts w:ascii="Garamond" w:hAnsi="Garamond"/>
                <w:b/>
                <w:sz w:val="22"/>
                <w:szCs w:val="22"/>
                <w:lang w:eastAsia="en-US"/>
              </w:rPr>
            </w:pPr>
            <w:r w:rsidRPr="0005121B">
              <w:rPr>
                <w:rFonts w:ascii="Garamond" w:hAnsi="Garamond"/>
                <w:b/>
                <w:sz w:val="22"/>
                <w:szCs w:val="22"/>
                <w:lang w:eastAsia="en-US"/>
              </w:rPr>
              <w:t>Предлагаемая редакция</w:t>
            </w:r>
          </w:p>
          <w:p w14:paraId="3C151594" w14:textId="77777777" w:rsidR="00AF1FBB" w:rsidRPr="0005121B" w:rsidRDefault="00AF1FBB" w:rsidP="00F56E59">
            <w:pPr>
              <w:ind w:right="-55"/>
              <w:jc w:val="center"/>
              <w:rPr>
                <w:rFonts w:ascii="Garamond" w:hAnsi="Garamond"/>
                <w:sz w:val="22"/>
                <w:szCs w:val="22"/>
                <w:lang w:eastAsia="en-US"/>
              </w:rPr>
            </w:pPr>
            <w:r w:rsidRPr="0005121B">
              <w:rPr>
                <w:rFonts w:ascii="Garamond" w:hAnsi="Garamond"/>
                <w:sz w:val="22"/>
                <w:szCs w:val="22"/>
                <w:lang w:eastAsia="en-US"/>
              </w:rPr>
              <w:t>(изменения выделены цветом)</w:t>
            </w:r>
          </w:p>
        </w:tc>
      </w:tr>
      <w:tr w:rsidR="00AF1FBB" w:rsidRPr="0005121B" w14:paraId="31E69915" w14:textId="77777777" w:rsidTr="00F433D6">
        <w:tc>
          <w:tcPr>
            <w:tcW w:w="1022" w:type="dxa"/>
            <w:vAlign w:val="center"/>
          </w:tcPr>
          <w:p w14:paraId="0EB1A515" w14:textId="77777777" w:rsidR="00AF1FBB" w:rsidRPr="0005121B" w:rsidRDefault="00AF1FBB" w:rsidP="00F56E59">
            <w:pPr>
              <w:widowControl w:val="0"/>
              <w:jc w:val="center"/>
              <w:rPr>
                <w:rFonts w:ascii="Garamond" w:hAnsi="Garamond"/>
                <w:b/>
                <w:sz w:val="22"/>
                <w:szCs w:val="22"/>
                <w:lang w:eastAsia="en-US"/>
              </w:rPr>
            </w:pPr>
            <w:r w:rsidRPr="0005121B">
              <w:rPr>
                <w:rFonts w:ascii="Garamond" w:hAnsi="Garamond"/>
                <w:b/>
                <w:sz w:val="22"/>
                <w:szCs w:val="22"/>
                <w:lang w:eastAsia="en-US"/>
              </w:rPr>
              <w:t>36.4</w:t>
            </w:r>
          </w:p>
        </w:tc>
        <w:tc>
          <w:tcPr>
            <w:tcW w:w="6266" w:type="dxa"/>
          </w:tcPr>
          <w:p w14:paraId="5016CB9A" w14:textId="77777777" w:rsidR="00AF1FBB" w:rsidRPr="0005121B" w:rsidRDefault="00AF1FBB" w:rsidP="00F56E59">
            <w:pPr>
              <w:pStyle w:val="a7"/>
              <w:widowControl w:val="0"/>
              <w:spacing w:before="120" w:beforeAutospacing="0" w:after="120" w:afterAutospacing="0"/>
              <w:rPr>
                <w:rFonts w:ascii="Garamond" w:hAnsi="Garamond" w:cs="Garamond"/>
                <w:sz w:val="22"/>
                <w:szCs w:val="22"/>
              </w:rPr>
            </w:pPr>
            <w:r w:rsidRPr="0005121B">
              <w:rPr>
                <w:rFonts w:ascii="Garamond" w:hAnsi="Garamond" w:cs="Garamond"/>
                <w:sz w:val="22"/>
                <w:szCs w:val="22"/>
              </w:rPr>
              <w:t xml:space="preserve">Невыполнение требований о необходимости внесения изменений в регистрационную информацию, предусмотренных п. </w:t>
            </w:r>
            <w:r w:rsidRPr="0005121B">
              <w:rPr>
                <w:rFonts w:ascii="Garamond" w:hAnsi="Garamond"/>
                <w:iCs/>
                <w:sz w:val="22"/>
                <w:szCs w:val="22"/>
              </w:rPr>
              <w:t xml:space="preserve">2.4 </w:t>
            </w:r>
            <w:r w:rsidRPr="0005121B">
              <w:rPr>
                <w:rFonts w:ascii="Garamond" w:hAnsi="Garamond"/>
                <w:iCs/>
                <w:sz w:val="22"/>
                <w:szCs w:val="22"/>
                <w:highlight w:val="yellow"/>
              </w:rPr>
              <w:t>либо</w:t>
            </w:r>
            <w:r w:rsidRPr="0005121B">
              <w:rPr>
                <w:rFonts w:ascii="Garamond" w:hAnsi="Garamond"/>
                <w:iCs/>
                <w:sz w:val="22"/>
                <w:szCs w:val="22"/>
              </w:rPr>
              <w:t xml:space="preserve"> п. 5.3 приложения 2 к </w:t>
            </w:r>
            <w:r w:rsidRPr="0005121B">
              <w:rPr>
                <w:rFonts w:ascii="Garamond" w:hAnsi="Garamond" w:cs="Garamond"/>
                <w:i/>
                <w:iCs/>
                <w:sz w:val="22"/>
                <w:szCs w:val="22"/>
              </w:rPr>
              <w:t xml:space="preserve">Положению о порядке получения статуса субъекта оптового рынка и ведения реестра субъектов оптового рынка </w:t>
            </w:r>
            <w:r w:rsidRPr="0005121B">
              <w:rPr>
                <w:rFonts w:ascii="Garamond" w:eastAsia="Batang" w:hAnsi="Garamond" w:cs="Garamond"/>
                <w:sz w:val="22"/>
                <w:szCs w:val="22"/>
                <w:lang w:eastAsia="ko-KR"/>
              </w:rPr>
              <w:t xml:space="preserve">(Приложение № 1.1 к </w:t>
            </w:r>
            <w:r w:rsidRPr="0005121B">
              <w:rPr>
                <w:rFonts w:ascii="Garamond" w:eastAsia="Batang" w:hAnsi="Garamond" w:cs="Garamond"/>
                <w:i/>
                <w:sz w:val="22"/>
                <w:szCs w:val="22"/>
                <w:lang w:eastAsia="ko-KR"/>
              </w:rPr>
              <w:t>Договору о присоединении к торговой системе оптового рынка</w:t>
            </w:r>
            <w:r w:rsidRPr="0005121B">
              <w:rPr>
                <w:rFonts w:ascii="Garamond" w:eastAsia="Batang" w:hAnsi="Garamond" w:cs="Garamond"/>
                <w:sz w:val="22"/>
                <w:szCs w:val="22"/>
                <w:lang w:eastAsia="ko-KR"/>
              </w:rPr>
              <w:t>),</w:t>
            </w:r>
          </w:p>
          <w:p w14:paraId="158DBCE6" w14:textId="77777777" w:rsidR="00AF1FBB" w:rsidRPr="0005121B" w:rsidRDefault="00AF1FBB" w:rsidP="00F56E59">
            <w:pPr>
              <w:pStyle w:val="a7"/>
              <w:widowControl w:val="0"/>
              <w:tabs>
                <w:tab w:val="num" w:pos="1440"/>
              </w:tabs>
              <w:spacing w:before="120" w:beforeAutospacing="0" w:after="120" w:afterAutospacing="0"/>
              <w:rPr>
                <w:rFonts w:ascii="Garamond" w:hAnsi="Garamond" w:cs="Garamond"/>
                <w:b/>
                <w:bCs/>
                <w:sz w:val="22"/>
                <w:szCs w:val="22"/>
              </w:rPr>
            </w:pPr>
            <w:r w:rsidRPr="0005121B">
              <w:rPr>
                <w:rFonts w:ascii="Garamond" w:hAnsi="Garamond" w:cs="Garamond"/>
                <w:b/>
                <w:bCs/>
                <w:sz w:val="22"/>
                <w:szCs w:val="22"/>
              </w:rPr>
              <w:t xml:space="preserve">влечет: </w:t>
            </w:r>
          </w:p>
          <w:p w14:paraId="799470E2" w14:textId="77777777" w:rsidR="00AF1FBB" w:rsidRPr="0005121B" w:rsidRDefault="00AF1FBB" w:rsidP="00F56E59">
            <w:pPr>
              <w:widowControl w:val="0"/>
              <w:spacing w:before="120" w:after="120"/>
              <w:jc w:val="both"/>
              <w:rPr>
                <w:rFonts w:ascii="Garamond" w:hAnsi="Garamond"/>
                <w:sz w:val="22"/>
                <w:szCs w:val="22"/>
              </w:rPr>
            </w:pPr>
            <w:bookmarkStart w:id="41" w:name="_Toc347400382"/>
            <w:bookmarkStart w:id="42" w:name="_Toc362965482"/>
            <w:bookmarkStart w:id="43" w:name="_Toc375062130"/>
            <w:bookmarkStart w:id="44" w:name="_Toc467758650"/>
            <w:bookmarkStart w:id="45" w:name="_Toc41437549"/>
            <w:r w:rsidRPr="0005121B">
              <w:rPr>
                <w:rFonts w:ascii="Garamond" w:hAnsi="Garamond"/>
                <w:sz w:val="22"/>
                <w:szCs w:val="22"/>
              </w:rPr>
              <w:t>взыскание штрафа в размере 500 000 (пятисот тысяч) рублей с вынесением предписания об устранении допущенного нарушения в сроки, установленные Комиссией.</w:t>
            </w:r>
            <w:bookmarkEnd w:id="41"/>
            <w:bookmarkEnd w:id="42"/>
            <w:bookmarkEnd w:id="43"/>
            <w:bookmarkEnd w:id="44"/>
            <w:bookmarkEnd w:id="45"/>
          </w:p>
        </w:tc>
        <w:tc>
          <w:tcPr>
            <w:tcW w:w="7483" w:type="dxa"/>
            <w:vAlign w:val="center"/>
          </w:tcPr>
          <w:p w14:paraId="4EBB8A2F" w14:textId="77777777" w:rsidR="00AF1FBB" w:rsidRPr="0005121B" w:rsidRDefault="00AF1FBB" w:rsidP="00F56E59">
            <w:pPr>
              <w:pStyle w:val="a7"/>
              <w:widowControl w:val="0"/>
              <w:spacing w:before="120" w:beforeAutospacing="0" w:after="120" w:afterAutospacing="0"/>
              <w:rPr>
                <w:rFonts w:ascii="Garamond" w:hAnsi="Garamond" w:cs="Garamond"/>
                <w:sz w:val="22"/>
                <w:szCs w:val="22"/>
              </w:rPr>
            </w:pPr>
            <w:r w:rsidRPr="0005121B">
              <w:rPr>
                <w:rFonts w:ascii="Garamond" w:hAnsi="Garamond" w:cs="Garamond"/>
                <w:sz w:val="22"/>
                <w:szCs w:val="22"/>
              </w:rPr>
              <w:t xml:space="preserve">Невыполнение требований о необходимости внесения изменений в регистрационную информацию, предусмотренных п. </w:t>
            </w:r>
            <w:r w:rsidRPr="0005121B">
              <w:rPr>
                <w:rFonts w:ascii="Garamond" w:hAnsi="Garamond"/>
                <w:iCs/>
                <w:sz w:val="22"/>
                <w:szCs w:val="22"/>
              </w:rPr>
              <w:t>2.4</w:t>
            </w:r>
            <w:r w:rsidRPr="0005121B">
              <w:rPr>
                <w:rFonts w:ascii="Garamond" w:hAnsi="Garamond"/>
                <w:iCs/>
                <w:sz w:val="22"/>
                <w:szCs w:val="22"/>
                <w:highlight w:val="yellow"/>
              </w:rPr>
              <w:t>,</w:t>
            </w:r>
            <w:r w:rsidRPr="0005121B">
              <w:rPr>
                <w:rFonts w:ascii="Garamond" w:hAnsi="Garamond"/>
                <w:iCs/>
                <w:sz w:val="22"/>
                <w:szCs w:val="22"/>
              </w:rPr>
              <w:t xml:space="preserve"> п. 5.3 </w:t>
            </w:r>
            <w:r w:rsidRPr="0005121B">
              <w:rPr>
                <w:rFonts w:ascii="Garamond" w:hAnsi="Garamond"/>
                <w:iCs/>
                <w:sz w:val="22"/>
                <w:szCs w:val="22"/>
                <w:highlight w:val="yellow"/>
              </w:rPr>
              <w:t>либо п. 5.5</w:t>
            </w:r>
            <w:r w:rsidRPr="0005121B">
              <w:rPr>
                <w:rFonts w:ascii="Garamond" w:hAnsi="Garamond"/>
                <w:iCs/>
                <w:sz w:val="22"/>
                <w:szCs w:val="22"/>
              </w:rPr>
              <w:t xml:space="preserve"> приложения 2 к </w:t>
            </w:r>
            <w:r w:rsidRPr="0005121B">
              <w:rPr>
                <w:rFonts w:ascii="Garamond" w:hAnsi="Garamond" w:cs="Garamond"/>
                <w:i/>
                <w:iCs/>
                <w:sz w:val="22"/>
                <w:szCs w:val="22"/>
              </w:rPr>
              <w:t xml:space="preserve">Положению о порядке получения статуса субъекта оптового рынка и ведения реестра субъектов оптового рынка </w:t>
            </w:r>
            <w:r w:rsidRPr="0005121B">
              <w:rPr>
                <w:rFonts w:ascii="Garamond" w:eastAsia="Batang" w:hAnsi="Garamond" w:cs="Garamond"/>
                <w:sz w:val="22"/>
                <w:szCs w:val="22"/>
                <w:lang w:eastAsia="ko-KR"/>
              </w:rPr>
              <w:t xml:space="preserve">(Приложение № 1.1 к </w:t>
            </w:r>
            <w:r w:rsidRPr="0005121B">
              <w:rPr>
                <w:rFonts w:ascii="Garamond" w:eastAsia="Batang" w:hAnsi="Garamond" w:cs="Garamond"/>
                <w:i/>
                <w:sz w:val="22"/>
                <w:szCs w:val="22"/>
                <w:lang w:eastAsia="ko-KR"/>
              </w:rPr>
              <w:t>Договору о присоединении к торговой системе оптового рынка</w:t>
            </w:r>
            <w:r w:rsidRPr="0005121B">
              <w:rPr>
                <w:rFonts w:ascii="Garamond" w:eastAsia="Batang" w:hAnsi="Garamond" w:cs="Garamond"/>
                <w:sz w:val="22"/>
                <w:szCs w:val="22"/>
                <w:lang w:eastAsia="ko-KR"/>
              </w:rPr>
              <w:t>),</w:t>
            </w:r>
          </w:p>
          <w:p w14:paraId="0BB0FF20" w14:textId="77777777" w:rsidR="00AF1FBB" w:rsidRPr="0005121B" w:rsidRDefault="00AF1FBB" w:rsidP="00F56E59">
            <w:pPr>
              <w:pStyle w:val="a7"/>
              <w:widowControl w:val="0"/>
              <w:tabs>
                <w:tab w:val="num" w:pos="1440"/>
              </w:tabs>
              <w:spacing w:before="120" w:beforeAutospacing="0" w:after="120" w:afterAutospacing="0"/>
              <w:rPr>
                <w:rFonts w:ascii="Garamond" w:hAnsi="Garamond" w:cs="Garamond"/>
                <w:b/>
                <w:bCs/>
                <w:sz w:val="22"/>
                <w:szCs w:val="22"/>
              </w:rPr>
            </w:pPr>
            <w:r w:rsidRPr="0005121B">
              <w:rPr>
                <w:rFonts w:ascii="Garamond" w:hAnsi="Garamond" w:cs="Garamond"/>
                <w:b/>
                <w:bCs/>
                <w:sz w:val="22"/>
                <w:szCs w:val="22"/>
              </w:rPr>
              <w:t xml:space="preserve">влечет: </w:t>
            </w:r>
          </w:p>
          <w:p w14:paraId="20381E22" w14:textId="77777777" w:rsidR="00AF1FBB" w:rsidRPr="0005121B" w:rsidRDefault="00AF1FBB" w:rsidP="00F56E59">
            <w:pPr>
              <w:pStyle w:val="a4"/>
              <w:tabs>
                <w:tab w:val="left" w:pos="1440"/>
              </w:tabs>
              <w:spacing w:before="120"/>
              <w:jc w:val="both"/>
              <w:rPr>
                <w:rFonts w:ascii="Garamond" w:hAnsi="Garamond"/>
                <w:sz w:val="22"/>
                <w:szCs w:val="22"/>
                <w:lang w:val="ru-RU"/>
              </w:rPr>
            </w:pPr>
            <w:r w:rsidRPr="0005121B">
              <w:rPr>
                <w:rFonts w:ascii="Garamond" w:hAnsi="Garamond"/>
                <w:sz w:val="22"/>
                <w:szCs w:val="22"/>
                <w:lang w:val="ru-RU"/>
              </w:rPr>
              <w:t>взыскание штрафа в размере 500 000 (пятисот тысяч) рублей с вынесением предписания об устранении допущенного нарушения в сроки, установленные Комиссией.</w:t>
            </w:r>
          </w:p>
          <w:p w14:paraId="23E8B7F9" w14:textId="1C9A0704" w:rsidR="00AF1FBB" w:rsidRPr="0005121B" w:rsidRDefault="00AF1FBB" w:rsidP="00025242">
            <w:pPr>
              <w:pStyle w:val="a4"/>
              <w:tabs>
                <w:tab w:val="left" w:pos="1440"/>
              </w:tabs>
              <w:spacing w:before="120"/>
              <w:jc w:val="both"/>
              <w:rPr>
                <w:rFonts w:ascii="Garamond" w:hAnsi="Garamond" w:cs="Arial"/>
                <w:sz w:val="22"/>
                <w:szCs w:val="22"/>
                <w:lang w:val="ru-RU"/>
              </w:rPr>
            </w:pPr>
            <w:r w:rsidRPr="0005121B">
              <w:rPr>
                <w:rFonts w:ascii="Garamond" w:eastAsia="Times New Roman" w:hAnsi="Garamond"/>
                <w:sz w:val="22"/>
                <w:szCs w:val="22"/>
                <w:highlight w:val="yellow"/>
                <w:lang w:val="ru-RU" w:eastAsia="en-US"/>
              </w:rPr>
              <w:t>За невыполнение новым гарантирующим поставщиком</w:t>
            </w:r>
            <w:r w:rsidRPr="0005121B">
              <w:rPr>
                <w:rFonts w:ascii="Garamond" w:hAnsi="Garamond"/>
                <w:sz w:val="22"/>
                <w:szCs w:val="22"/>
                <w:highlight w:val="yellow"/>
                <w:lang w:val="ru-RU"/>
              </w:rPr>
              <w:t xml:space="preserve"> в период с 01.0</w:t>
            </w:r>
            <w:r w:rsidR="00EE7CD7" w:rsidRPr="0005121B">
              <w:rPr>
                <w:rFonts w:ascii="Garamond" w:hAnsi="Garamond"/>
                <w:sz w:val="22"/>
                <w:szCs w:val="22"/>
                <w:highlight w:val="yellow"/>
                <w:lang w:val="ru-RU"/>
              </w:rPr>
              <w:t>7</w:t>
            </w:r>
            <w:r w:rsidRPr="0005121B">
              <w:rPr>
                <w:rFonts w:ascii="Garamond" w:hAnsi="Garamond"/>
                <w:sz w:val="22"/>
                <w:szCs w:val="22"/>
                <w:highlight w:val="yellow"/>
                <w:lang w:val="ru-RU"/>
              </w:rPr>
              <w:t>.202</w:t>
            </w:r>
            <w:r w:rsidR="00EE7CD7" w:rsidRPr="0005121B">
              <w:rPr>
                <w:rFonts w:ascii="Garamond" w:hAnsi="Garamond"/>
                <w:sz w:val="22"/>
                <w:szCs w:val="22"/>
                <w:highlight w:val="yellow"/>
                <w:lang w:val="ru-RU"/>
              </w:rPr>
              <w:t>6</w:t>
            </w:r>
            <w:r w:rsidRPr="0005121B">
              <w:rPr>
                <w:rFonts w:ascii="Garamond" w:hAnsi="Garamond"/>
                <w:sz w:val="22"/>
                <w:szCs w:val="22"/>
                <w:highlight w:val="yellow"/>
                <w:lang w:val="ru-RU"/>
              </w:rPr>
              <w:t xml:space="preserve"> по 3</w:t>
            </w:r>
            <w:r w:rsidR="00EE7CD7" w:rsidRPr="0005121B">
              <w:rPr>
                <w:rFonts w:ascii="Garamond" w:hAnsi="Garamond"/>
                <w:sz w:val="22"/>
                <w:szCs w:val="22"/>
                <w:highlight w:val="yellow"/>
                <w:lang w:val="ru-RU"/>
              </w:rPr>
              <w:t>0</w:t>
            </w:r>
            <w:r w:rsidRPr="0005121B">
              <w:rPr>
                <w:rFonts w:ascii="Garamond" w:hAnsi="Garamond"/>
                <w:sz w:val="22"/>
                <w:szCs w:val="22"/>
                <w:highlight w:val="yellow"/>
                <w:lang w:val="ru-RU"/>
              </w:rPr>
              <w:t>.</w:t>
            </w:r>
            <w:r w:rsidR="00EE7CD7" w:rsidRPr="0005121B">
              <w:rPr>
                <w:rFonts w:ascii="Garamond" w:hAnsi="Garamond"/>
                <w:sz w:val="22"/>
                <w:szCs w:val="22"/>
                <w:highlight w:val="yellow"/>
                <w:lang w:val="ru-RU"/>
              </w:rPr>
              <w:t>06</w:t>
            </w:r>
            <w:r w:rsidRPr="0005121B">
              <w:rPr>
                <w:rFonts w:ascii="Garamond" w:hAnsi="Garamond"/>
                <w:sz w:val="22"/>
                <w:szCs w:val="22"/>
                <w:highlight w:val="yellow"/>
                <w:lang w:val="ru-RU"/>
              </w:rPr>
              <w:t xml:space="preserve">.2027 требования пункта 5.5 приложения 2  к </w:t>
            </w:r>
            <w:r w:rsidRPr="0005121B">
              <w:rPr>
                <w:rFonts w:ascii="Garamond" w:hAnsi="Garamond"/>
                <w:i/>
                <w:iCs/>
                <w:sz w:val="22"/>
                <w:szCs w:val="22"/>
                <w:highlight w:val="yellow"/>
                <w:lang w:val="ru-RU"/>
              </w:rPr>
              <w:t>Положению о порядке получения статуса субъекта оптового рынка и ведения реестра субъектов оптового рынка</w:t>
            </w:r>
            <w:r w:rsidRPr="0005121B">
              <w:rPr>
                <w:rFonts w:ascii="Garamond" w:hAnsi="Garamond"/>
                <w:sz w:val="22"/>
                <w:szCs w:val="22"/>
                <w:highlight w:val="yellow"/>
                <w:lang w:val="ru-RU"/>
              </w:rPr>
              <w:t xml:space="preserve"> (Приложение № 1.1 к </w:t>
            </w:r>
            <w:r w:rsidRPr="0005121B">
              <w:rPr>
                <w:rFonts w:ascii="Garamond" w:hAnsi="Garamond"/>
                <w:i/>
                <w:iCs/>
                <w:sz w:val="22"/>
                <w:szCs w:val="22"/>
                <w:highlight w:val="yellow"/>
                <w:lang w:val="ru-RU"/>
              </w:rPr>
              <w:t>Договору о присоединении к торговой системе оптового рынка</w:t>
            </w:r>
            <w:r w:rsidRPr="0005121B">
              <w:rPr>
                <w:rFonts w:ascii="Garamond" w:hAnsi="Garamond"/>
                <w:sz w:val="22"/>
                <w:szCs w:val="22"/>
                <w:highlight w:val="yellow"/>
                <w:lang w:val="ru-RU"/>
              </w:rPr>
              <w:t xml:space="preserve">) </w:t>
            </w:r>
            <w:r w:rsidRPr="0005121B">
              <w:rPr>
                <w:rFonts w:ascii="Garamond" w:eastAsia="Times New Roman" w:hAnsi="Garamond"/>
                <w:sz w:val="22"/>
                <w:szCs w:val="22"/>
                <w:highlight w:val="yellow"/>
                <w:lang w:val="ru-RU" w:eastAsia="en-US"/>
              </w:rPr>
              <w:t xml:space="preserve">о внесении изменений в регистрационную информацию в отношении </w:t>
            </w:r>
            <w:proofErr w:type="spellStart"/>
            <w:r w:rsidRPr="0005121B">
              <w:rPr>
                <w:rFonts w:ascii="Garamond" w:eastAsia="Times New Roman" w:hAnsi="Garamond"/>
                <w:sz w:val="22"/>
                <w:szCs w:val="22"/>
                <w:highlight w:val="yellow"/>
                <w:lang w:val="ru-RU" w:eastAsia="en-US"/>
              </w:rPr>
              <w:t>ГТП</w:t>
            </w:r>
            <w:bookmarkStart w:id="46" w:name="_GoBack"/>
            <w:bookmarkEnd w:id="46"/>
            <w:proofErr w:type="spellEnd"/>
            <w:r w:rsidRPr="0005121B">
              <w:rPr>
                <w:rFonts w:ascii="Garamond" w:eastAsia="Times New Roman" w:hAnsi="Garamond"/>
                <w:sz w:val="22"/>
                <w:szCs w:val="22"/>
                <w:highlight w:val="yellow"/>
                <w:lang w:val="ru-RU" w:eastAsia="en-US"/>
              </w:rPr>
              <w:t xml:space="preserve"> указанная санкция применяется после 01.0</w:t>
            </w:r>
            <w:r w:rsidR="00EE7CD7" w:rsidRPr="0005121B">
              <w:rPr>
                <w:rFonts w:ascii="Garamond" w:eastAsia="Times New Roman" w:hAnsi="Garamond"/>
                <w:sz w:val="22"/>
                <w:szCs w:val="22"/>
                <w:highlight w:val="yellow"/>
                <w:lang w:val="ru-RU" w:eastAsia="en-US"/>
              </w:rPr>
              <w:t>7</w:t>
            </w:r>
            <w:r w:rsidRPr="0005121B">
              <w:rPr>
                <w:rFonts w:ascii="Garamond" w:eastAsia="Times New Roman" w:hAnsi="Garamond"/>
                <w:sz w:val="22"/>
                <w:szCs w:val="22"/>
                <w:highlight w:val="yellow"/>
                <w:lang w:val="ru-RU" w:eastAsia="en-US"/>
              </w:rPr>
              <w:t>.202</w:t>
            </w:r>
            <w:r w:rsidR="00EE7CD7" w:rsidRPr="0005121B">
              <w:rPr>
                <w:rFonts w:ascii="Garamond" w:eastAsia="Times New Roman" w:hAnsi="Garamond"/>
                <w:sz w:val="22"/>
                <w:szCs w:val="22"/>
                <w:highlight w:val="yellow"/>
                <w:lang w:val="ru-RU" w:eastAsia="en-US"/>
              </w:rPr>
              <w:t>7</w:t>
            </w:r>
            <w:r w:rsidRPr="0005121B">
              <w:rPr>
                <w:rFonts w:ascii="Garamond" w:eastAsia="Times New Roman" w:hAnsi="Garamond"/>
                <w:sz w:val="22"/>
                <w:szCs w:val="22"/>
                <w:highlight w:val="yellow"/>
                <w:lang w:val="ru-RU" w:eastAsia="en-US"/>
              </w:rPr>
              <w:t>.</w:t>
            </w:r>
          </w:p>
        </w:tc>
      </w:tr>
    </w:tbl>
    <w:p w14:paraId="768B9B5C" w14:textId="77777777" w:rsidR="00AF1FBB" w:rsidRPr="0005121B" w:rsidRDefault="00AF1FBB" w:rsidP="00EE7CD7">
      <w:pPr>
        <w:jc w:val="both"/>
        <w:rPr>
          <w:rFonts w:ascii="Garamond" w:hAnsi="Garamond"/>
          <w:b/>
          <w:sz w:val="22"/>
          <w:szCs w:val="22"/>
          <w:lang w:eastAsia="en-US"/>
        </w:rPr>
      </w:pPr>
    </w:p>
    <w:sectPr w:rsidR="00AF1FBB" w:rsidRPr="0005121B" w:rsidSect="00D6530B">
      <w:pgSz w:w="16838" w:h="11906" w:orient="landscape"/>
      <w:pgMar w:top="1134" w:right="85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879E" w14:textId="77777777" w:rsidR="00A63D1B" w:rsidRDefault="00A63D1B" w:rsidP="000650F6">
      <w:r>
        <w:separator/>
      </w:r>
    </w:p>
  </w:endnote>
  <w:endnote w:type="continuationSeparator" w:id="0">
    <w:p w14:paraId="74D9A4C1" w14:textId="77777777" w:rsidR="00A63D1B" w:rsidRDefault="00A63D1B" w:rsidP="0006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roman"/>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11E2" w14:textId="47D87424" w:rsidR="00A63D1B" w:rsidRPr="004D7926" w:rsidRDefault="00A63D1B">
    <w:pPr>
      <w:pStyle w:val="a5"/>
      <w:jc w:val="right"/>
      <w:rPr>
        <w:rFonts w:ascii="Garamond" w:hAnsi="Garamond"/>
        <w:sz w:val="22"/>
        <w:szCs w:val="22"/>
      </w:rPr>
    </w:pPr>
    <w:r w:rsidRPr="004D7926">
      <w:rPr>
        <w:rFonts w:ascii="Garamond" w:hAnsi="Garamond"/>
        <w:sz w:val="22"/>
        <w:szCs w:val="22"/>
      </w:rPr>
      <w:fldChar w:fldCharType="begin"/>
    </w:r>
    <w:r w:rsidRPr="004D7926">
      <w:rPr>
        <w:rFonts w:ascii="Garamond" w:hAnsi="Garamond"/>
        <w:sz w:val="22"/>
        <w:szCs w:val="22"/>
      </w:rPr>
      <w:instrText>PAGE   \* MERGEFORMAT</w:instrText>
    </w:r>
    <w:r w:rsidRPr="004D7926">
      <w:rPr>
        <w:rFonts w:ascii="Garamond" w:hAnsi="Garamond"/>
        <w:sz w:val="22"/>
        <w:szCs w:val="22"/>
      </w:rPr>
      <w:fldChar w:fldCharType="separate"/>
    </w:r>
    <w:r w:rsidR="00025242" w:rsidRPr="00025242">
      <w:rPr>
        <w:rFonts w:ascii="Garamond" w:hAnsi="Garamond"/>
        <w:noProof/>
        <w:sz w:val="22"/>
        <w:szCs w:val="22"/>
        <w:lang w:val="ru-RU"/>
      </w:rPr>
      <w:t>16</w:t>
    </w:r>
    <w:r w:rsidRPr="004D7926">
      <w:rPr>
        <w:rFonts w:ascii="Garamond" w:hAnsi="Garamond"/>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6B2B" w14:textId="77777777" w:rsidR="00A63D1B" w:rsidRDefault="00A63D1B">
    <w:pPr>
      <w:pStyle w:val="a5"/>
      <w:jc w:val="right"/>
    </w:pPr>
  </w:p>
  <w:p w14:paraId="7F832AC2" w14:textId="77777777" w:rsidR="00A63D1B" w:rsidRPr="00F947B0" w:rsidRDefault="00A63D1B" w:rsidP="00D04EB8">
    <w:pPr>
      <w:pStyle w:val="a5"/>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DE113" w14:textId="77777777" w:rsidR="00A63D1B" w:rsidRDefault="00A63D1B" w:rsidP="000650F6">
      <w:r>
        <w:separator/>
      </w:r>
    </w:p>
  </w:footnote>
  <w:footnote w:type="continuationSeparator" w:id="0">
    <w:p w14:paraId="24BCFE07" w14:textId="77777777" w:rsidR="00A63D1B" w:rsidRDefault="00A63D1B" w:rsidP="0006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4ACE1628"/>
    <w:lvl w:ilvl="0">
      <w:start w:val="1"/>
      <w:numFmt w:val="decimal"/>
      <w:lvlText w:val="%1."/>
      <w:lvlJc w:val="left"/>
      <w:pPr>
        <w:tabs>
          <w:tab w:val="num" w:pos="1779"/>
        </w:tabs>
        <w:ind w:left="1779" w:hanging="360"/>
      </w:pPr>
      <w:rPr>
        <w:rFonts w:cs="Times New Roman"/>
        <w:b/>
      </w:rPr>
    </w:lvl>
    <w:lvl w:ilvl="1">
      <w:start w:val="3"/>
      <w:numFmt w:val="decimal"/>
      <w:isLgl/>
      <w:lvlText w:val="%1.%2"/>
      <w:lvlJc w:val="left"/>
      <w:pPr>
        <w:tabs>
          <w:tab w:val="num" w:pos="1209"/>
        </w:tabs>
        <w:ind w:left="1209" w:hanging="360"/>
      </w:pPr>
      <w:rPr>
        <w:rFonts w:cs="Times New Roman" w:hint="default"/>
      </w:rPr>
    </w:lvl>
    <w:lvl w:ilvl="2">
      <w:start w:val="1"/>
      <w:numFmt w:val="decimal"/>
      <w:isLgl/>
      <w:lvlText w:val="%1.%2.%3"/>
      <w:lvlJc w:val="left"/>
      <w:pPr>
        <w:tabs>
          <w:tab w:val="num" w:pos="1569"/>
        </w:tabs>
        <w:ind w:left="1569" w:hanging="720"/>
      </w:pPr>
      <w:rPr>
        <w:rFonts w:cs="Times New Roman" w:hint="default"/>
      </w:rPr>
    </w:lvl>
    <w:lvl w:ilvl="3">
      <w:start w:val="1"/>
      <w:numFmt w:val="decimal"/>
      <w:isLgl/>
      <w:lvlText w:val="%1.%2.%3.%4"/>
      <w:lvlJc w:val="left"/>
      <w:pPr>
        <w:tabs>
          <w:tab w:val="num" w:pos="1929"/>
        </w:tabs>
        <w:ind w:left="1929" w:hanging="1080"/>
      </w:pPr>
      <w:rPr>
        <w:rFonts w:cs="Times New Roman" w:hint="default"/>
      </w:rPr>
    </w:lvl>
    <w:lvl w:ilvl="4">
      <w:start w:val="1"/>
      <w:numFmt w:val="decimal"/>
      <w:isLgl/>
      <w:lvlText w:val="%1.%2.%3.%4.%5"/>
      <w:lvlJc w:val="left"/>
      <w:pPr>
        <w:tabs>
          <w:tab w:val="num" w:pos="1929"/>
        </w:tabs>
        <w:ind w:left="1929" w:hanging="1080"/>
      </w:pPr>
      <w:rPr>
        <w:rFonts w:cs="Times New Roman" w:hint="default"/>
      </w:rPr>
    </w:lvl>
    <w:lvl w:ilvl="5">
      <w:start w:val="1"/>
      <w:numFmt w:val="decimal"/>
      <w:isLgl/>
      <w:lvlText w:val="%1.%2.%3.%4.%5.%6"/>
      <w:lvlJc w:val="left"/>
      <w:pPr>
        <w:tabs>
          <w:tab w:val="num" w:pos="2289"/>
        </w:tabs>
        <w:ind w:left="2289" w:hanging="1440"/>
      </w:pPr>
      <w:rPr>
        <w:rFonts w:cs="Times New Roman" w:hint="default"/>
      </w:rPr>
    </w:lvl>
    <w:lvl w:ilvl="6">
      <w:start w:val="1"/>
      <w:numFmt w:val="decimal"/>
      <w:isLgl/>
      <w:lvlText w:val="%1.%2.%3.%4.%5.%6.%7"/>
      <w:lvlJc w:val="left"/>
      <w:pPr>
        <w:tabs>
          <w:tab w:val="num" w:pos="2289"/>
        </w:tabs>
        <w:ind w:left="2289" w:hanging="1440"/>
      </w:pPr>
      <w:rPr>
        <w:rFonts w:cs="Times New Roman" w:hint="default"/>
      </w:rPr>
    </w:lvl>
    <w:lvl w:ilvl="7">
      <w:start w:val="1"/>
      <w:numFmt w:val="decimal"/>
      <w:isLgl/>
      <w:lvlText w:val="%1.%2.%3.%4.%5.%6.%7.%8"/>
      <w:lvlJc w:val="left"/>
      <w:pPr>
        <w:tabs>
          <w:tab w:val="num" w:pos="2649"/>
        </w:tabs>
        <w:ind w:left="2649" w:hanging="1800"/>
      </w:pPr>
      <w:rPr>
        <w:rFonts w:cs="Times New Roman" w:hint="default"/>
      </w:rPr>
    </w:lvl>
    <w:lvl w:ilvl="8">
      <w:start w:val="1"/>
      <w:numFmt w:val="decimal"/>
      <w:isLgl/>
      <w:lvlText w:val="%1.%2.%3.%4.%5.%6.%7.%8.%9"/>
      <w:lvlJc w:val="left"/>
      <w:pPr>
        <w:tabs>
          <w:tab w:val="num" w:pos="2649"/>
        </w:tabs>
        <w:ind w:left="2649" w:hanging="1800"/>
      </w:pPr>
      <w:rPr>
        <w:rFonts w:cs="Times New Roman" w:hint="default"/>
      </w:rPr>
    </w:lvl>
  </w:abstractNum>
  <w:abstractNum w:abstractNumId="1" w15:restartNumberingAfterBreak="0">
    <w:nsid w:val="FFFFFF7F"/>
    <w:multiLevelType w:val="singleLevel"/>
    <w:tmpl w:val="D43EFCE4"/>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FB"/>
    <w:multiLevelType w:val="multilevel"/>
    <w:tmpl w:val="FFFFFFFF"/>
    <w:lvl w:ilvl="0">
      <w:start w:val="1"/>
      <w:numFmt w:val="none"/>
      <w:suff w:val="nothing"/>
      <w:lvlText w:val=""/>
      <w:lvlJc w:val="left"/>
      <w:rPr>
        <w:rFonts w:cs="Times New Roman"/>
      </w:rPr>
    </w:lvl>
    <w:lvl w:ilvl="1">
      <w:start w:val="1"/>
      <w:numFmt w:val="decimal"/>
      <w:pStyle w:val="20"/>
      <w:lvlText w:val="%2."/>
      <w:legacy w:legacy="1" w:legacySpace="144" w:legacyIndent="0"/>
      <w:lvlJc w:val="left"/>
      <w:rPr>
        <w:rFonts w:cs="Times New Roman"/>
      </w:rPr>
    </w:lvl>
    <w:lvl w:ilvl="2">
      <w:start w:val="1"/>
      <w:numFmt w:val="decimal"/>
      <w:pStyle w:val="3"/>
      <w:lvlText w:val="%2.%3"/>
      <w:legacy w:legacy="1" w:legacySpace="144" w:legacyIndent="0"/>
      <w:lvlJc w:val="left"/>
      <w:rPr>
        <w:rFonts w:cs="Times New Roman"/>
      </w:rPr>
    </w:lvl>
    <w:lvl w:ilvl="3">
      <w:start w:val="1"/>
      <w:numFmt w:val="decimal"/>
      <w:pStyle w:val="4"/>
      <w:lvlText w:val="%2.%3.%4"/>
      <w:legacy w:legacy="1" w:legacySpace="144" w:legacyIndent="0"/>
      <w:lvlJc w:val="left"/>
      <w:rPr>
        <w:rFonts w:cs="Times New Roman"/>
      </w:rPr>
    </w:lvl>
    <w:lvl w:ilvl="4">
      <w:start w:val="1"/>
      <w:numFmt w:val="decimal"/>
      <w:pStyle w:val="5"/>
      <w:lvlText w:val="%2.%3.%4.%5"/>
      <w:legacy w:legacy="1" w:legacySpace="144" w:legacyIndent="0"/>
      <w:lvlJc w:val="left"/>
      <w:rPr>
        <w:rFonts w:cs="Times New Roman"/>
      </w:rPr>
    </w:lvl>
    <w:lvl w:ilvl="5">
      <w:start w:val="1"/>
      <w:numFmt w:val="decimal"/>
      <w:pStyle w:val="6"/>
      <w:lvlText w:val="%2.%3.%4.%5.%6"/>
      <w:legacy w:legacy="1" w:legacySpace="144" w:legacyIndent="0"/>
      <w:lvlJc w:val="left"/>
      <w:rPr>
        <w:rFonts w:cs="Times New Roman"/>
      </w:rPr>
    </w:lvl>
    <w:lvl w:ilvl="6">
      <w:start w:val="1"/>
      <w:numFmt w:val="decimal"/>
      <w:pStyle w:val="7"/>
      <w:lvlText w:val="%2.%3.%4.%5.%6.%7"/>
      <w:legacy w:legacy="1" w:legacySpace="144" w:legacyIndent="0"/>
      <w:lvlJc w:val="left"/>
      <w:rPr>
        <w:rFonts w:cs="Times New Roman"/>
      </w:rPr>
    </w:lvl>
    <w:lvl w:ilvl="7">
      <w:start w:val="1"/>
      <w:numFmt w:val="decimal"/>
      <w:pStyle w:val="8"/>
      <w:lvlText w:val="%2.%3.%4.%5.%6.%7.%8"/>
      <w:legacy w:legacy="1" w:legacySpace="144" w:legacyIndent="0"/>
      <w:lvlJc w:val="left"/>
      <w:rPr>
        <w:rFonts w:cs="Times New Roman"/>
      </w:rPr>
    </w:lvl>
    <w:lvl w:ilvl="8">
      <w:start w:val="1"/>
      <w:numFmt w:val="decimal"/>
      <w:pStyle w:val="9"/>
      <w:lvlText w:val="%2.%3.%4.%5.%6.%7.%8.%9"/>
      <w:legacy w:legacy="1" w:legacySpace="144" w:legacyIndent="0"/>
      <w:lvlJc w:val="left"/>
      <w:rPr>
        <w:rFonts w:cs="Times New Roman"/>
      </w:rPr>
    </w:lvl>
  </w:abstractNum>
  <w:abstractNum w:abstractNumId="3" w15:restartNumberingAfterBreak="0">
    <w:nsid w:val="037D08EA"/>
    <w:multiLevelType w:val="hybridMultilevel"/>
    <w:tmpl w:val="1EDEA522"/>
    <w:lvl w:ilvl="0" w:tplc="F8F6B00C">
      <w:start w:val="4"/>
      <w:numFmt w:val="decimal"/>
      <w:lvlText w:val="%1)"/>
      <w:lvlJc w:val="left"/>
      <w:pPr>
        <w:ind w:left="960" w:hanging="360"/>
      </w:pPr>
      <w:rPr>
        <w:rFonts w:hint="default"/>
      </w:rPr>
    </w:lvl>
    <w:lvl w:ilvl="1" w:tplc="04190011">
      <w:start w:val="1"/>
      <w:numFmt w:val="decimal"/>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3ED3C14"/>
    <w:multiLevelType w:val="hybridMultilevel"/>
    <w:tmpl w:val="50BEE4D0"/>
    <w:lvl w:ilvl="0" w:tplc="AEC8A308">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0110A0"/>
    <w:multiLevelType w:val="hybridMultilevel"/>
    <w:tmpl w:val="E264B69C"/>
    <w:lvl w:ilvl="0" w:tplc="117C1FD8">
      <w:start w:val="1"/>
      <w:numFmt w:val="decimal"/>
      <w:lvlText w:val="1.3.%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117C1FD8">
      <w:start w:val="1"/>
      <w:numFmt w:val="decimal"/>
      <w:lvlText w:val="1.3.%3."/>
      <w:lvlJc w:val="left"/>
      <w:pPr>
        <w:tabs>
          <w:tab w:val="num" w:pos="2547"/>
        </w:tabs>
        <w:ind w:left="2547" w:hanging="567"/>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470A79"/>
    <w:multiLevelType w:val="hybridMultilevel"/>
    <w:tmpl w:val="B9F6A19E"/>
    <w:lvl w:ilvl="0" w:tplc="04090005">
      <w:start w:val="1"/>
      <w:numFmt w:val="bullet"/>
      <w:lvlText w:val="-"/>
      <w:lvlJc w:val="left"/>
      <w:pPr>
        <w:ind w:left="1620" w:hanging="360"/>
      </w:pPr>
      <w:rPr>
        <w:rFonts w:ascii="Courier New" w:hAnsi="Courier New"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 w15:restartNumberingAfterBreak="0">
    <w:nsid w:val="11D37B08"/>
    <w:multiLevelType w:val="hybridMultilevel"/>
    <w:tmpl w:val="2AC4009C"/>
    <w:lvl w:ilvl="0" w:tplc="D6D41A80">
      <w:start w:val="1"/>
      <w:numFmt w:val="bullet"/>
      <w:lvlText w:val=""/>
      <w:lvlJc w:val="left"/>
      <w:pPr>
        <w:ind w:left="1287" w:hanging="360"/>
      </w:pPr>
      <w:rPr>
        <w:rFonts w:ascii="Symbol" w:eastAsia="Helvetica" w:hAnsi="Symbol" w:hint="default"/>
        <w:b w:val="0"/>
        <w:i w:val="0"/>
        <w:color w:val="auto"/>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D9C3340"/>
    <w:multiLevelType w:val="hybridMultilevel"/>
    <w:tmpl w:val="A1E201E6"/>
    <w:lvl w:ilvl="0" w:tplc="D6D41A80">
      <w:start w:val="1"/>
      <w:numFmt w:val="bullet"/>
      <w:lvlText w:val=""/>
      <w:lvlJc w:val="left"/>
      <w:pPr>
        <w:tabs>
          <w:tab w:val="num" w:pos="1320"/>
        </w:tabs>
        <w:ind w:left="1320" w:hanging="360"/>
      </w:pPr>
      <w:rPr>
        <w:rFonts w:ascii="Symbol" w:eastAsia="Helvetica"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22443AC7"/>
    <w:multiLevelType w:val="multilevel"/>
    <w:tmpl w:val="55561F4E"/>
    <w:lvl w:ilvl="0">
      <w:start w:val="1"/>
      <w:numFmt w:val="decimal"/>
      <w:lvlText w:val="%1"/>
      <w:lvlJc w:val="left"/>
      <w:pPr>
        <w:ind w:left="405" w:hanging="405"/>
      </w:pPr>
      <w:rPr>
        <w:rFonts w:hint="default"/>
      </w:rPr>
    </w:lvl>
    <w:lvl w:ilvl="1">
      <w:start w:val="3"/>
      <w:numFmt w:val="decimal"/>
      <w:lvlText w:val="%1.%2"/>
      <w:lvlJc w:val="left"/>
      <w:pPr>
        <w:ind w:left="1395" w:hanging="40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27953E97"/>
    <w:multiLevelType w:val="hybridMultilevel"/>
    <w:tmpl w:val="3A78851C"/>
    <w:lvl w:ilvl="0" w:tplc="F8F6B00C">
      <w:start w:val="4"/>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28FA2790"/>
    <w:multiLevelType w:val="hybridMultilevel"/>
    <w:tmpl w:val="1632E3DC"/>
    <w:lvl w:ilvl="0" w:tplc="1D968608">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294B53DE"/>
    <w:multiLevelType w:val="multilevel"/>
    <w:tmpl w:val="AE187DF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2E867D86"/>
    <w:multiLevelType w:val="hybridMultilevel"/>
    <w:tmpl w:val="8834BC86"/>
    <w:lvl w:ilvl="0" w:tplc="FFFFFFFF">
      <w:start w:val="1"/>
      <w:numFmt w:val="bullet"/>
      <w:lvlText w:val="­"/>
      <w:lvlJc w:val="left"/>
      <w:pPr>
        <w:ind w:left="1321" w:hanging="360"/>
      </w:pPr>
      <w:rPr>
        <w:rFonts w:ascii="Courier New" w:hAnsi="Courier New" w:hint="default"/>
        <w:color w:val="auto"/>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15:restartNumberingAfterBreak="0">
    <w:nsid w:val="3ADC370C"/>
    <w:multiLevelType w:val="hybridMultilevel"/>
    <w:tmpl w:val="BE625E78"/>
    <w:lvl w:ilvl="0" w:tplc="F86E5F5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3B3B7842"/>
    <w:multiLevelType w:val="hybridMultilevel"/>
    <w:tmpl w:val="D5722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3F0E54"/>
    <w:multiLevelType w:val="hybridMultilevel"/>
    <w:tmpl w:val="D6FE5C70"/>
    <w:lvl w:ilvl="0" w:tplc="E544044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15:restartNumberingAfterBreak="0">
    <w:nsid w:val="44CB736D"/>
    <w:multiLevelType w:val="multilevel"/>
    <w:tmpl w:val="A9A4A352"/>
    <w:lvl w:ilvl="0">
      <w:start w:val="1"/>
      <w:numFmt w:val="decimal"/>
      <w:pStyle w:val="1"/>
      <w:lvlText w:val="%1."/>
      <w:lvlJc w:val="left"/>
      <w:pPr>
        <w:tabs>
          <w:tab w:val="num" w:pos="360"/>
        </w:tabs>
        <w:ind w:left="36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77069C0"/>
    <w:multiLevelType w:val="hybridMultilevel"/>
    <w:tmpl w:val="2B70E70E"/>
    <w:lvl w:ilvl="0" w:tplc="2D241F5C">
      <w:start w:val="1"/>
      <w:numFmt w:val="bullet"/>
      <w:lvlText w:val=""/>
      <w:lvlJc w:val="left"/>
      <w:pPr>
        <w:tabs>
          <w:tab w:val="num" w:pos="1068"/>
        </w:tabs>
        <w:ind w:left="1068" w:hanging="360"/>
      </w:pPr>
      <w:rPr>
        <w:rFonts w:ascii="Symbol" w:hAnsi="Symbol" w:hint="default"/>
      </w:rPr>
    </w:lvl>
    <w:lvl w:ilvl="1" w:tplc="8BA0FD42">
      <w:start w:val="1"/>
      <w:numFmt w:val="decimal"/>
      <w:lvlText w:val="%2."/>
      <w:lvlJc w:val="left"/>
      <w:pPr>
        <w:tabs>
          <w:tab w:val="num" w:pos="1440"/>
        </w:tabs>
        <w:ind w:left="1440" w:hanging="360"/>
      </w:pPr>
    </w:lvl>
    <w:lvl w:ilvl="2" w:tplc="73CA9F64">
      <w:start w:val="1"/>
      <w:numFmt w:val="decimal"/>
      <w:lvlText w:val="%3."/>
      <w:lvlJc w:val="left"/>
      <w:pPr>
        <w:tabs>
          <w:tab w:val="num" w:pos="2160"/>
        </w:tabs>
        <w:ind w:left="2160" w:hanging="360"/>
      </w:pPr>
    </w:lvl>
    <w:lvl w:ilvl="3" w:tplc="48F2FDE6">
      <w:start w:val="1"/>
      <w:numFmt w:val="decimal"/>
      <w:lvlText w:val="%4."/>
      <w:lvlJc w:val="left"/>
      <w:pPr>
        <w:tabs>
          <w:tab w:val="num" w:pos="2880"/>
        </w:tabs>
        <w:ind w:left="2880" w:hanging="360"/>
      </w:pPr>
    </w:lvl>
    <w:lvl w:ilvl="4" w:tplc="F8EAE32C">
      <w:start w:val="1"/>
      <w:numFmt w:val="decimal"/>
      <w:lvlText w:val="%5."/>
      <w:lvlJc w:val="left"/>
      <w:pPr>
        <w:tabs>
          <w:tab w:val="num" w:pos="3600"/>
        </w:tabs>
        <w:ind w:left="3600" w:hanging="360"/>
      </w:pPr>
    </w:lvl>
    <w:lvl w:ilvl="5" w:tplc="9F24A056">
      <w:start w:val="1"/>
      <w:numFmt w:val="decimal"/>
      <w:lvlText w:val="%6."/>
      <w:lvlJc w:val="left"/>
      <w:pPr>
        <w:tabs>
          <w:tab w:val="num" w:pos="4320"/>
        </w:tabs>
        <w:ind w:left="4320" w:hanging="360"/>
      </w:pPr>
    </w:lvl>
    <w:lvl w:ilvl="6" w:tplc="B24E100C">
      <w:start w:val="1"/>
      <w:numFmt w:val="decimal"/>
      <w:lvlText w:val="%7."/>
      <w:lvlJc w:val="left"/>
      <w:pPr>
        <w:tabs>
          <w:tab w:val="num" w:pos="5040"/>
        </w:tabs>
        <w:ind w:left="5040" w:hanging="360"/>
      </w:pPr>
    </w:lvl>
    <w:lvl w:ilvl="7" w:tplc="E8127AFE">
      <w:start w:val="1"/>
      <w:numFmt w:val="decimal"/>
      <w:lvlText w:val="%8."/>
      <w:lvlJc w:val="left"/>
      <w:pPr>
        <w:tabs>
          <w:tab w:val="num" w:pos="5760"/>
        </w:tabs>
        <w:ind w:left="5760" w:hanging="360"/>
      </w:pPr>
    </w:lvl>
    <w:lvl w:ilvl="8" w:tplc="CF020932">
      <w:start w:val="1"/>
      <w:numFmt w:val="decimal"/>
      <w:lvlText w:val="%9."/>
      <w:lvlJc w:val="left"/>
      <w:pPr>
        <w:tabs>
          <w:tab w:val="num" w:pos="6480"/>
        </w:tabs>
        <w:ind w:left="6480" w:hanging="360"/>
      </w:pPr>
    </w:lvl>
  </w:abstractNum>
  <w:abstractNum w:abstractNumId="19" w15:restartNumberingAfterBreak="0">
    <w:nsid w:val="4AE621B6"/>
    <w:multiLevelType w:val="hybridMultilevel"/>
    <w:tmpl w:val="FF6A27DA"/>
    <w:lvl w:ilvl="0" w:tplc="DCB6EB22">
      <w:start w:val="1"/>
      <w:numFmt w:val="bullet"/>
      <w:lvlText w:val=""/>
      <w:lvlJc w:val="left"/>
      <w:pPr>
        <w:tabs>
          <w:tab w:val="num" w:pos="1080"/>
        </w:tabs>
        <w:ind w:left="1080" w:hanging="360"/>
      </w:pPr>
      <w:rPr>
        <w:rFonts w:ascii="Symbol" w:hAnsi="Symbol" w:cs="Symbol" w:hint="default"/>
      </w:rPr>
    </w:lvl>
    <w:lvl w:ilvl="1" w:tplc="1D4C57F4">
      <w:start w:val="1"/>
      <w:numFmt w:val="bullet"/>
      <w:lvlText w:val=""/>
      <w:lvlJc w:val="left"/>
      <w:pPr>
        <w:tabs>
          <w:tab w:val="num" w:pos="900"/>
        </w:tabs>
        <w:ind w:left="900" w:hanging="360"/>
      </w:pPr>
      <w:rPr>
        <w:rFonts w:ascii="Symbol" w:hAnsi="Symbol" w:hint="default"/>
      </w:rPr>
    </w:lvl>
    <w:lvl w:ilvl="2" w:tplc="A2D8BA88">
      <w:start w:val="1"/>
      <w:numFmt w:val="decimal"/>
      <w:lvlText w:val="%3."/>
      <w:lvlJc w:val="left"/>
      <w:pPr>
        <w:tabs>
          <w:tab w:val="num" w:pos="2160"/>
        </w:tabs>
        <w:ind w:left="2160" w:hanging="360"/>
      </w:pPr>
    </w:lvl>
    <w:lvl w:ilvl="3" w:tplc="8E025254">
      <w:start w:val="1"/>
      <w:numFmt w:val="decimal"/>
      <w:lvlText w:val="%4."/>
      <w:lvlJc w:val="left"/>
      <w:pPr>
        <w:tabs>
          <w:tab w:val="num" w:pos="2880"/>
        </w:tabs>
        <w:ind w:left="2880" w:hanging="360"/>
      </w:pPr>
    </w:lvl>
    <w:lvl w:ilvl="4" w:tplc="E29ADD18">
      <w:start w:val="1"/>
      <w:numFmt w:val="decimal"/>
      <w:lvlText w:val="%5."/>
      <w:lvlJc w:val="left"/>
      <w:pPr>
        <w:tabs>
          <w:tab w:val="num" w:pos="3600"/>
        </w:tabs>
        <w:ind w:left="3600" w:hanging="360"/>
      </w:pPr>
    </w:lvl>
    <w:lvl w:ilvl="5" w:tplc="89B0B968">
      <w:start w:val="1"/>
      <w:numFmt w:val="decimal"/>
      <w:lvlText w:val="%6."/>
      <w:lvlJc w:val="left"/>
      <w:pPr>
        <w:tabs>
          <w:tab w:val="num" w:pos="4320"/>
        </w:tabs>
        <w:ind w:left="4320" w:hanging="360"/>
      </w:pPr>
    </w:lvl>
    <w:lvl w:ilvl="6" w:tplc="691A77DA">
      <w:start w:val="1"/>
      <w:numFmt w:val="decimal"/>
      <w:lvlText w:val="%7."/>
      <w:lvlJc w:val="left"/>
      <w:pPr>
        <w:tabs>
          <w:tab w:val="num" w:pos="5040"/>
        </w:tabs>
        <w:ind w:left="5040" w:hanging="360"/>
      </w:pPr>
    </w:lvl>
    <w:lvl w:ilvl="7" w:tplc="666A7CE2">
      <w:start w:val="1"/>
      <w:numFmt w:val="decimal"/>
      <w:lvlText w:val="%8."/>
      <w:lvlJc w:val="left"/>
      <w:pPr>
        <w:tabs>
          <w:tab w:val="num" w:pos="5760"/>
        </w:tabs>
        <w:ind w:left="5760" w:hanging="360"/>
      </w:pPr>
    </w:lvl>
    <w:lvl w:ilvl="8" w:tplc="825A5EFE">
      <w:start w:val="1"/>
      <w:numFmt w:val="decimal"/>
      <w:lvlText w:val="%9."/>
      <w:lvlJc w:val="left"/>
      <w:pPr>
        <w:tabs>
          <w:tab w:val="num" w:pos="6480"/>
        </w:tabs>
        <w:ind w:left="6480" w:hanging="360"/>
      </w:pPr>
    </w:lvl>
  </w:abstractNum>
  <w:abstractNum w:abstractNumId="20" w15:restartNumberingAfterBreak="0">
    <w:nsid w:val="4D3E09F1"/>
    <w:multiLevelType w:val="multilevel"/>
    <w:tmpl w:val="316C6D42"/>
    <w:lvl w:ilvl="0">
      <w:start w:val="5"/>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FDE2BC6"/>
    <w:multiLevelType w:val="hybridMultilevel"/>
    <w:tmpl w:val="7234D222"/>
    <w:lvl w:ilvl="0" w:tplc="F85EDA6C">
      <w:start w:val="1"/>
      <w:numFmt w:val="bullet"/>
      <w:lvlText w:val=""/>
      <w:lvlJc w:val="left"/>
      <w:pPr>
        <w:tabs>
          <w:tab w:val="num" w:pos="413"/>
        </w:tabs>
        <w:ind w:left="413" w:hanging="360"/>
      </w:pPr>
      <w:rPr>
        <w:rFonts w:ascii="Symbol" w:hAnsi="Symbol" w:hint="default"/>
      </w:rPr>
    </w:lvl>
    <w:lvl w:ilvl="1" w:tplc="04190019">
      <w:start w:val="1"/>
      <w:numFmt w:val="bullet"/>
      <w:lvlText w:val="o"/>
      <w:lvlJc w:val="left"/>
      <w:pPr>
        <w:tabs>
          <w:tab w:val="num" w:pos="1493"/>
        </w:tabs>
        <w:ind w:left="1493"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13A5F83"/>
    <w:multiLevelType w:val="hybridMultilevel"/>
    <w:tmpl w:val="B6126612"/>
    <w:lvl w:ilvl="0" w:tplc="F46A40BE">
      <w:start w:val="1"/>
      <w:numFmt w:val="russianLower"/>
      <w:lvlText w:val="%1)"/>
      <w:lvlJc w:val="left"/>
      <w:pPr>
        <w:ind w:left="1178" w:hanging="360"/>
      </w:pPr>
      <w:rPr>
        <w:rFonts w:hint="default"/>
      </w:rPr>
    </w:lvl>
    <w:lvl w:ilvl="1" w:tplc="04190003">
      <w:start w:val="1"/>
      <w:numFmt w:val="decimal"/>
      <w:lvlText w:val="%2)"/>
      <w:lvlJc w:val="left"/>
      <w:pPr>
        <w:ind w:left="2018" w:hanging="480"/>
      </w:pPr>
      <w:rPr>
        <w:rFonts w:cs="Times New Roman" w:hint="default"/>
      </w:r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23" w15:restartNumberingAfterBreak="0">
    <w:nsid w:val="55D51153"/>
    <w:multiLevelType w:val="hybridMultilevel"/>
    <w:tmpl w:val="A582EE8A"/>
    <w:lvl w:ilvl="0" w:tplc="E544044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55DC0E5E"/>
    <w:multiLevelType w:val="hybridMultilevel"/>
    <w:tmpl w:val="BC7A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6778BB"/>
    <w:multiLevelType w:val="hybridMultilevel"/>
    <w:tmpl w:val="2E98EE58"/>
    <w:lvl w:ilvl="0" w:tplc="FFFFFFFF">
      <w:start w:val="1"/>
      <w:numFmt w:val="russianLower"/>
      <w:lvlText w:val="%1)"/>
      <w:lvlJc w:val="left"/>
      <w:pPr>
        <w:ind w:left="1040" w:hanging="360"/>
      </w:pPr>
      <w:rPr>
        <w:rFonts w:cs="Times New Roman" w:hint="default"/>
      </w:rPr>
    </w:lvl>
    <w:lvl w:ilvl="1" w:tplc="04190003" w:tentative="1">
      <w:start w:val="1"/>
      <w:numFmt w:val="bullet"/>
      <w:lvlText w:val="o"/>
      <w:lvlJc w:val="left"/>
      <w:pPr>
        <w:ind w:left="1760" w:hanging="360"/>
      </w:pPr>
      <w:rPr>
        <w:rFonts w:ascii="Courier New" w:hAnsi="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6" w15:restartNumberingAfterBreak="0">
    <w:nsid w:val="57A04D6A"/>
    <w:multiLevelType w:val="hybridMultilevel"/>
    <w:tmpl w:val="6422FF52"/>
    <w:lvl w:ilvl="0" w:tplc="31F8483C">
      <w:start w:val="1"/>
      <w:numFmt w:val="bullet"/>
      <w:lvlText w:val="–"/>
      <w:lvlJc w:val="left"/>
      <w:pPr>
        <w:ind w:left="1080" w:hanging="360"/>
      </w:pPr>
      <w:rPr>
        <w:rFonts w:ascii="Garamond" w:hAnsi="Garamond" w:hint="default"/>
        <w:b w:val="0"/>
        <w:i w:val="0"/>
        <w:color w:val="auto"/>
        <w:sz w:val="22"/>
        <w:szCs w:val="28"/>
        <w:u w:val="none"/>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3F7F0C"/>
    <w:multiLevelType w:val="hybridMultilevel"/>
    <w:tmpl w:val="37063E92"/>
    <w:lvl w:ilvl="0" w:tplc="C548EC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66436CB9"/>
    <w:multiLevelType w:val="hybridMultilevel"/>
    <w:tmpl w:val="9FAAE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B1D7541"/>
    <w:multiLevelType w:val="hybridMultilevel"/>
    <w:tmpl w:val="35B85478"/>
    <w:lvl w:ilvl="0" w:tplc="E544044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0" w15:restartNumberingAfterBreak="0">
    <w:nsid w:val="6D523B67"/>
    <w:multiLevelType w:val="singleLevel"/>
    <w:tmpl w:val="CDF4BB94"/>
    <w:lvl w:ilvl="0">
      <w:start w:val="1"/>
      <w:numFmt w:val="bullet"/>
      <w:pStyle w:val="30"/>
      <w:lvlText w:val=""/>
      <w:lvlJc w:val="left"/>
      <w:pPr>
        <w:tabs>
          <w:tab w:val="num" w:pos="1040"/>
        </w:tabs>
        <w:ind w:left="1021" w:hanging="341"/>
      </w:pPr>
      <w:rPr>
        <w:rFonts w:ascii="Symbol" w:hAnsi="Symbol" w:hint="default"/>
      </w:rPr>
    </w:lvl>
  </w:abstractNum>
  <w:abstractNum w:abstractNumId="31" w15:restartNumberingAfterBreak="0">
    <w:nsid w:val="73D325F3"/>
    <w:multiLevelType w:val="hybridMultilevel"/>
    <w:tmpl w:val="35322486"/>
    <w:lvl w:ilvl="0" w:tplc="E544044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2" w15:restartNumberingAfterBreak="0">
    <w:nsid w:val="7D654CEF"/>
    <w:multiLevelType w:val="hybridMultilevel"/>
    <w:tmpl w:val="141CD434"/>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7F6E0629"/>
    <w:multiLevelType w:val="multilevel"/>
    <w:tmpl w:val="25C8C7EA"/>
    <w:styleLink w:val="List47"/>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4" w15:restartNumberingAfterBreak="0">
    <w:nsid w:val="7FD864A8"/>
    <w:multiLevelType w:val="hybridMultilevel"/>
    <w:tmpl w:val="2E98EE58"/>
    <w:lvl w:ilvl="0" w:tplc="FFFFFFFF">
      <w:start w:val="1"/>
      <w:numFmt w:val="russianLower"/>
      <w:lvlText w:val="%1)"/>
      <w:lvlJc w:val="left"/>
      <w:pPr>
        <w:ind w:left="1040" w:hanging="360"/>
      </w:pPr>
      <w:rPr>
        <w:rFonts w:cs="Times New Roman" w:hint="default"/>
      </w:rPr>
    </w:lvl>
    <w:lvl w:ilvl="1" w:tplc="04190003" w:tentative="1">
      <w:start w:val="1"/>
      <w:numFmt w:val="bullet"/>
      <w:lvlText w:val="o"/>
      <w:lvlJc w:val="left"/>
      <w:pPr>
        <w:ind w:left="1760" w:hanging="360"/>
      </w:pPr>
      <w:rPr>
        <w:rFonts w:ascii="Courier New" w:hAnsi="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17"/>
  </w:num>
  <w:num w:numId="2">
    <w:abstractNumId w:val="1"/>
  </w:num>
  <w:num w:numId="3">
    <w:abstractNumId w:val="2"/>
  </w:num>
  <w:num w:numId="4">
    <w:abstractNumId w:val="30"/>
  </w:num>
  <w:num w:numId="5">
    <w:abstractNumId w:val="33"/>
  </w:num>
  <w:num w:numId="6">
    <w:abstractNumId w:val="14"/>
  </w:num>
  <w:num w:numId="7">
    <w:abstractNumId w:val="25"/>
  </w:num>
  <w:num w:numId="8">
    <w:abstractNumId w:val="34"/>
  </w:num>
  <w:num w:numId="9">
    <w:abstractNumId w:val="0"/>
  </w:num>
  <w:num w:numId="10">
    <w:abstractNumId w:val="20"/>
  </w:num>
  <w:num w:numId="11">
    <w:abstractNumId w:val="15"/>
  </w:num>
  <w:num w:numId="12">
    <w:abstractNumId w:val="5"/>
  </w:num>
  <w:num w:numId="13">
    <w:abstractNumId w:val="9"/>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18"/>
  </w:num>
  <w:num w:numId="20">
    <w:abstractNumId w:val="6"/>
  </w:num>
  <w:num w:numId="21">
    <w:abstractNumId w:val="11"/>
  </w:num>
  <w:num w:numId="22">
    <w:abstractNumId w:val="32"/>
  </w:num>
  <w:num w:numId="23">
    <w:abstractNumId w:val="7"/>
  </w:num>
  <w:num w:numId="24">
    <w:abstractNumId w:val="4"/>
  </w:num>
  <w:num w:numId="2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7"/>
  </w:num>
  <w:num w:numId="28">
    <w:abstractNumId w:val="10"/>
  </w:num>
  <w:num w:numId="29">
    <w:abstractNumId w:val="12"/>
  </w:num>
  <w:num w:numId="30">
    <w:abstractNumId w:val="3"/>
  </w:num>
  <w:num w:numId="31">
    <w:abstractNumId w:val="28"/>
  </w:num>
  <w:num w:numId="32">
    <w:abstractNumId w:val="13"/>
  </w:num>
  <w:num w:numId="33">
    <w:abstractNumId w:val="26"/>
  </w:num>
  <w:num w:numId="34">
    <w:abstractNumId w:val="23"/>
  </w:num>
  <w:num w:numId="35">
    <w:abstractNumId w:val="31"/>
  </w:num>
  <w:num w:numId="36">
    <w:abstractNumId w:val="16"/>
  </w:num>
  <w:num w:numId="3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F6"/>
    <w:rsid w:val="0000347B"/>
    <w:rsid w:val="00005D27"/>
    <w:rsid w:val="0000661B"/>
    <w:rsid w:val="00006830"/>
    <w:rsid w:val="0000754A"/>
    <w:rsid w:val="00007B74"/>
    <w:rsid w:val="00007F68"/>
    <w:rsid w:val="00010337"/>
    <w:rsid w:val="00010B95"/>
    <w:rsid w:val="000120C9"/>
    <w:rsid w:val="00012141"/>
    <w:rsid w:val="00014F06"/>
    <w:rsid w:val="00016930"/>
    <w:rsid w:val="000177CF"/>
    <w:rsid w:val="00020A46"/>
    <w:rsid w:val="00022C1C"/>
    <w:rsid w:val="000237A2"/>
    <w:rsid w:val="00023EE1"/>
    <w:rsid w:val="000248DC"/>
    <w:rsid w:val="00025242"/>
    <w:rsid w:val="000260A8"/>
    <w:rsid w:val="0003200D"/>
    <w:rsid w:val="000323DC"/>
    <w:rsid w:val="000326B7"/>
    <w:rsid w:val="0003286C"/>
    <w:rsid w:val="000334AD"/>
    <w:rsid w:val="00033D4C"/>
    <w:rsid w:val="0003454F"/>
    <w:rsid w:val="00040326"/>
    <w:rsid w:val="00041142"/>
    <w:rsid w:val="0004114C"/>
    <w:rsid w:val="0004228A"/>
    <w:rsid w:val="00042D40"/>
    <w:rsid w:val="00042DE6"/>
    <w:rsid w:val="00043DFF"/>
    <w:rsid w:val="00044020"/>
    <w:rsid w:val="000443F3"/>
    <w:rsid w:val="00044F42"/>
    <w:rsid w:val="000451D0"/>
    <w:rsid w:val="00045695"/>
    <w:rsid w:val="00045C21"/>
    <w:rsid w:val="00045FDC"/>
    <w:rsid w:val="00046381"/>
    <w:rsid w:val="00047DCD"/>
    <w:rsid w:val="0005121B"/>
    <w:rsid w:val="00054C8F"/>
    <w:rsid w:val="000554C7"/>
    <w:rsid w:val="00056FD9"/>
    <w:rsid w:val="0005715F"/>
    <w:rsid w:val="00057E68"/>
    <w:rsid w:val="00060BA2"/>
    <w:rsid w:val="000615A9"/>
    <w:rsid w:val="000615AF"/>
    <w:rsid w:val="00062194"/>
    <w:rsid w:val="0006474F"/>
    <w:rsid w:val="000650F6"/>
    <w:rsid w:val="000664C9"/>
    <w:rsid w:val="000668EA"/>
    <w:rsid w:val="000671E7"/>
    <w:rsid w:val="000677A0"/>
    <w:rsid w:val="00071237"/>
    <w:rsid w:val="00074875"/>
    <w:rsid w:val="0007742C"/>
    <w:rsid w:val="00080168"/>
    <w:rsid w:val="00081941"/>
    <w:rsid w:val="00082CA0"/>
    <w:rsid w:val="0008358F"/>
    <w:rsid w:val="0008372D"/>
    <w:rsid w:val="00083C08"/>
    <w:rsid w:val="00084FE2"/>
    <w:rsid w:val="00085749"/>
    <w:rsid w:val="00085D7A"/>
    <w:rsid w:val="00087ADE"/>
    <w:rsid w:val="0009036E"/>
    <w:rsid w:val="000944C1"/>
    <w:rsid w:val="00094E6A"/>
    <w:rsid w:val="00095222"/>
    <w:rsid w:val="000957CF"/>
    <w:rsid w:val="00096CB9"/>
    <w:rsid w:val="0009751F"/>
    <w:rsid w:val="00097E4D"/>
    <w:rsid w:val="000A0681"/>
    <w:rsid w:val="000A15C1"/>
    <w:rsid w:val="000A18DF"/>
    <w:rsid w:val="000A1AE2"/>
    <w:rsid w:val="000A1E16"/>
    <w:rsid w:val="000A1FBF"/>
    <w:rsid w:val="000A2593"/>
    <w:rsid w:val="000A2AC1"/>
    <w:rsid w:val="000A35F1"/>
    <w:rsid w:val="000A4601"/>
    <w:rsid w:val="000A4B46"/>
    <w:rsid w:val="000A4DB1"/>
    <w:rsid w:val="000A520A"/>
    <w:rsid w:val="000A6B17"/>
    <w:rsid w:val="000A7020"/>
    <w:rsid w:val="000A731B"/>
    <w:rsid w:val="000A78A4"/>
    <w:rsid w:val="000A7927"/>
    <w:rsid w:val="000B0208"/>
    <w:rsid w:val="000B03F6"/>
    <w:rsid w:val="000B0DCF"/>
    <w:rsid w:val="000B2C42"/>
    <w:rsid w:val="000B3598"/>
    <w:rsid w:val="000B374F"/>
    <w:rsid w:val="000B4A07"/>
    <w:rsid w:val="000B50EC"/>
    <w:rsid w:val="000B670C"/>
    <w:rsid w:val="000B75ED"/>
    <w:rsid w:val="000B76F0"/>
    <w:rsid w:val="000B7A5F"/>
    <w:rsid w:val="000C742B"/>
    <w:rsid w:val="000D194C"/>
    <w:rsid w:val="000D1ED5"/>
    <w:rsid w:val="000D22B6"/>
    <w:rsid w:val="000D285B"/>
    <w:rsid w:val="000D3252"/>
    <w:rsid w:val="000D393C"/>
    <w:rsid w:val="000D6373"/>
    <w:rsid w:val="000D6427"/>
    <w:rsid w:val="000E0684"/>
    <w:rsid w:val="000E0B4F"/>
    <w:rsid w:val="000E1B93"/>
    <w:rsid w:val="000E1FE6"/>
    <w:rsid w:val="000E443F"/>
    <w:rsid w:val="000F0AEE"/>
    <w:rsid w:val="000F10C0"/>
    <w:rsid w:val="000F12AA"/>
    <w:rsid w:val="000F2C86"/>
    <w:rsid w:val="000F5116"/>
    <w:rsid w:val="000F73D8"/>
    <w:rsid w:val="001010C7"/>
    <w:rsid w:val="001022A8"/>
    <w:rsid w:val="00103BFE"/>
    <w:rsid w:val="001043A3"/>
    <w:rsid w:val="0010554F"/>
    <w:rsid w:val="00105558"/>
    <w:rsid w:val="00107A08"/>
    <w:rsid w:val="00110192"/>
    <w:rsid w:val="001106BF"/>
    <w:rsid w:val="00110998"/>
    <w:rsid w:val="00110E00"/>
    <w:rsid w:val="00111002"/>
    <w:rsid w:val="00111F4B"/>
    <w:rsid w:val="0011300E"/>
    <w:rsid w:val="001133D9"/>
    <w:rsid w:val="00113797"/>
    <w:rsid w:val="0011480C"/>
    <w:rsid w:val="00116317"/>
    <w:rsid w:val="001177B3"/>
    <w:rsid w:val="00120602"/>
    <w:rsid w:val="001217A8"/>
    <w:rsid w:val="00121F84"/>
    <w:rsid w:val="00122E90"/>
    <w:rsid w:val="001246B4"/>
    <w:rsid w:val="00124A92"/>
    <w:rsid w:val="001269B6"/>
    <w:rsid w:val="001271EE"/>
    <w:rsid w:val="001272CE"/>
    <w:rsid w:val="00127DD8"/>
    <w:rsid w:val="00130CE5"/>
    <w:rsid w:val="0013331B"/>
    <w:rsid w:val="00135670"/>
    <w:rsid w:val="00135879"/>
    <w:rsid w:val="001365F4"/>
    <w:rsid w:val="001379C7"/>
    <w:rsid w:val="001403EF"/>
    <w:rsid w:val="00140B57"/>
    <w:rsid w:val="0014114D"/>
    <w:rsid w:val="001425B3"/>
    <w:rsid w:val="00142D4D"/>
    <w:rsid w:val="00142F42"/>
    <w:rsid w:val="00143073"/>
    <w:rsid w:val="00143ED5"/>
    <w:rsid w:val="00147249"/>
    <w:rsid w:val="00147D09"/>
    <w:rsid w:val="00147E44"/>
    <w:rsid w:val="001515C6"/>
    <w:rsid w:val="0015173D"/>
    <w:rsid w:val="00152DC6"/>
    <w:rsid w:val="001533EC"/>
    <w:rsid w:val="001536FE"/>
    <w:rsid w:val="00154ABE"/>
    <w:rsid w:val="00154C4A"/>
    <w:rsid w:val="00154D5A"/>
    <w:rsid w:val="00156341"/>
    <w:rsid w:val="0015660E"/>
    <w:rsid w:val="00157D46"/>
    <w:rsid w:val="001618D0"/>
    <w:rsid w:val="00161936"/>
    <w:rsid w:val="00161F71"/>
    <w:rsid w:val="00162A57"/>
    <w:rsid w:val="00163B3F"/>
    <w:rsid w:val="00163B88"/>
    <w:rsid w:val="00163D41"/>
    <w:rsid w:val="0016561A"/>
    <w:rsid w:val="00167B7D"/>
    <w:rsid w:val="001701C5"/>
    <w:rsid w:val="00171404"/>
    <w:rsid w:val="00171C5B"/>
    <w:rsid w:val="001722C1"/>
    <w:rsid w:val="00172B47"/>
    <w:rsid w:val="00172D84"/>
    <w:rsid w:val="0017376A"/>
    <w:rsid w:val="001737D2"/>
    <w:rsid w:val="00173982"/>
    <w:rsid w:val="00174833"/>
    <w:rsid w:val="00175A8F"/>
    <w:rsid w:val="00181C4B"/>
    <w:rsid w:val="001844A3"/>
    <w:rsid w:val="0018687F"/>
    <w:rsid w:val="00190242"/>
    <w:rsid w:val="00190684"/>
    <w:rsid w:val="0019140D"/>
    <w:rsid w:val="00191AC5"/>
    <w:rsid w:val="0019273D"/>
    <w:rsid w:val="001939BC"/>
    <w:rsid w:val="00194D4C"/>
    <w:rsid w:val="00196156"/>
    <w:rsid w:val="00196E05"/>
    <w:rsid w:val="001973EA"/>
    <w:rsid w:val="001A0FBB"/>
    <w:rsid w:val="001A265D"/>
    <w:rsid w:val="001A31FD"/>
    <w:rsid w:val="001A337D"/>
    <w:rsid w:val="001A5C25"/>
    <w:rsid w:val="001A5FBC"/>
    <w:rsid w:val="001A6207"/>
    <w:rsid w:val="001A65B3"/>
    <w:rsid w:val="001A69B1"/>
    <w:rsid w:val="001A7DD9"/>
    <w:rsid w:val="001B0282"/>
    <w:rsid w:val="001B09D2"/>
    <w:rsid w:val="001B0AB0"/>
    <w:rsid w:val="001B25FC"/>
    <w:rsid w:val="001B30A8"/>
    <w:rsid w:val="001B3995"/>
    <w:rsid w:val="001B4DBF"/>
    <w:rsid w:val="001B4F01"/>
    <w:rsid w:val="001B5F2B"/>
    <w:rsid w:val="001B6CD0"/>
    <w:rsid w:val="001C01E9"/>
    <w:rsid w:val="001C083E"/>
    <w:rsid w:val="001C35C3"/>
    <w:rsid w:val="001C368B"/>
    <w:rsid w:val="001C3C5C"/>
    <w:rsid w:val="001C492F"/>
    <w:rsid w:val="001C64FF"/>
    <w:rsid w:val="001C70B5"/>
    <w:rsid w:val="001D295D"/>
    <w:rsid w:val="001D2F8F"/>
    <w:rsid w:val="001D426F"/>
    <w:rsid w:val="001D48B9"/>
    <w:rsid w:val="001D5531"/>
    <w:rsid w:val="001D6F96"/>
    <w:rsid w:val="001D7072"/>
    <w:rsid w:val="001D7AE5"/>
    <w:rsid w:val="001D7BBE"/>
    <w:rsid w:val="001E1047"/>
    <w:rsid w:val="001E43CC"/>
    <w:rsid w:val="001E7049"/>
    <w:rsid w:val="001E709D"/>
    <w:rsid w:val="001E7700"/>
    <w:rsid w:val="001E7CF1"/>
    <w:rsid w:val="001E7DD9"/>
    <w:rsid w:val="001F014B"/>
    <w:rsid w:val="001F07D5"/>
    <w:rsid w:val="001F17FB"/>
    <w:rsid w:val="001F3185"/>
    <w:rsid w:val="001F385F"/>
    <w:rsid w:val="001F3932"/>
    <w:rsid w:val="001F4349"/>
    <w:rsid w:val="001F576B"/>
    <w:rsid w:val="001F6B6C"/>
    <w:rsid w:val="00200D5F"/>
    <w:rsid w:val="0020177E"/>
    <w:rsid w:val="00201990"/>
    <w:rsid w:val="0020235C"/>
    <w:rsid w:val="00202947"/>
    <w:rsid w:val="0020355B"/>
    <w:rsid w:val="002036D6"/>
    <w:rsid w:val="002046CF"/>
    <w:rsid w:val="00204A12"/>
    <w:rsid w:val="00204C5D"/>
    <w:rsid w:val="00205F7E"/>
    <w:rsid w:val="00207C26"/>
    <w:rsid w:val="00207E77"/>
    <w:rsid w:val="002100CA"/>
    <w:rsid w:val="00210281"/>
    <w:rsid w:val="002109B8"/>
    <w:rsid w:val="00211954"/>
    <w:rsid w:val="002129EC"/>
    <w:rsid w:val="00212DC8"/>
    <w:rsid w:val="002132F2"/>
    <w:rsid w:val="00213AE8"/>
    <w:rsid w:val="00213EC2"/>
    <w:rsid w:val="00214508"/>
    <w:rsid w:val="00214DB9"/>
    <w:rsid w:val="0021510D"/>
    <w:rsid w:val="00215818"/>
    <w:rsid w:val="00215CC3"/>
    <w:rsid w:val="00216CCC"/>
    <w:rsid w:val="00217B47"/>
    <w:rsid w:val="00220B11"/>
    <w:rsid w:val="00220C6E"/>
    <w:rsid w:val="00221044"/>
    <w:rsid w:val="002214FB"/>
    <w:rsid w:val="00221C4C"/>
    <w:rsid w:val="00221E92"/>
    <w:rsid w:val="00223CFC"/>
    <w:rsid w:val="00223E64"/>
    <w:rsid w:val="0022674D"/>
    <w:rsid w:val="00227558"/>
    <w:rsid w:val="00230BDC"/>
    <w:rsid w:val="0023338E"/>
    <w:rsid w:val="00233E9C"/>
    <w:rsid w:val="0023442A"/>
    <w:rsid w:val="002365DF"/>
    <w:rsid w:val="002368C7"/>
    <w:rsid w:val="00236BE9"/>
    <w:rsid w:val="00237280"/>
    <w:rsid w:val="002378F9"/>
    <w:rsid w:val="0024018D"/>
    <w:rsid w:val="00240AFF"/>
    <w:rsid w:val="00241D84"/>
    <w:rsid w:val="0024475D"/>
    <w:rsid w:val="00244835"/>
    <w:rsid w:val="002457C6"/>
    <w:rsid w:val="0024693B"/>
    <w:rsid w:val="00246954"/>
    <w:rsid w:val="00247202"/>
    <w:rsid w:val="002509BC"/>
    <w:rsid w:val="002535C5"/>
    <w:rsid w:val="00253CF4"/>
    <w:rsid w:val="002542E0"/>
    <w:rsid w:val="002545B4"/>
    <w:rsid w:val="00254FFC"/>
    <w:rsid w:val="00256D3E"/>
    <w:rsid w:val="00260D68"/>
    <w:rsid w:val="00262E3B"/>
    <w:rsid w:val="00262F68"/>
    <w:rsid w:val="00263163"/>
    <w:rsid w:val="0026549A"/>
    <w:rsid w:val="00266516"/>
    <w:rsid w:val="002673E8"/>
    <w:rsid w:val="00267A86"/>
    <w:rsid w:val="002701F2"/>
    <w:rsid w:val="00270348"/>
    <w:rsid w:val="00270468"/>
    <w:rsid w:val="0027135B"/>
    <w:rsid w:val="002716EE"/>
    <w:rsid w:val="0027330A"/>
    <w:rsid w:val="00274F86"/>
    <w:rsid w:val="0027541D"/>
    <w:rsid w:val="00275645"/>
    <w:rsid w:val="0027648B"/>
    <w:rsid w:val="00281644"/>
    <w:rsid w:val="00282B78"/>
    <w:rsid w:val="002830CF"/>
    <w:rsid w:val="00283BC0"/>
    <w:rsid w:val="00283F7D"/>
    <w:rsid w:val="00285913"/>
    <w:rsid w:val="00285E14"/>
    <w:rsid w:val="00287D7E"/>
    <w:rsid w:val="00291176"/>
    <w:rsid w:val="002924E0"/>
    <w:rsid w:val="00292D90"/>
    <w:rsid w:val="00293297"/>
    <w:rsid w:val="0029519D"/>
    <w:rsid w:val="002957A9"/>
    <w:rsid w:val="00296709"/>
    <w:rsid w:val="00296DA6"/>
    <w:rsid w:val="002A00CA"/>
    <w:rsid w:val="002A2D9C"/>
    <w:rsid w:val="002A3211"/>
    <w:rsid w:val="002A4E34"/>
    <w:rsid w:val="002A5B49"/>
    <w:rsid w:val="002A724F"/>
    <w:rsid w:val="002B06F6"/>
    <w:rsid w:val="002B1217"/>
    <w:rsid w:val="002B15D5"/>
    <w:rsid w:val="002B19BD"/>
    <w:rsid w:val="002B1BDE"/>
    <w:rsid w:val="002B22C2"/>
    <w:rsid w:val="002B26BA"/>
    <w:rsid w:val="002B3BEF"/>
    <w:rsid w:val="002B42AD"/>
    <w:rsid w:val="002B588D"/>
    <w:rsid w:val="002B5F9D"/>
    <w:rsid w:val="002B68CC"/>
    <w:rsid w:val="002B75A9"/>
    <w:rsid w:val="002B787D"/>
    <w:rsid w:val="002B7919"/>
    <w:rsid w:val="002C004D"/>
    <w:rsid w:val="002C03F7"/>
    <w:rsid w:val="002C140D"/>
    <w:rsid w:val="002C229D"/>
    <w:rsid w:val="002C2BF6"/>
    <w:rsid w:val="002C60C4"/>
    <w:rsid w:val="002C6D5D"/>
    <w:rsid w:val="002D0648"/>
    <w:rsid w:val="002D0E50"/>
    <w:rsid w:val="002D1681"/>
    <w:rsid w:val="002D19BC"/>
    <w:rsid w:val="002D346B"/>
    <w:rsid w:val="002D48E2"/>
    <w:rsid w:val="002D5AD1"/>
    <w:rsid w:val="002D6E13"/>
    <w:rsid w:val="002E2340"/>
    <w:rsid w:val="002E4FC2"/>
    <w:rsid w:val="002E511C"/>
    <w:rsid w:val="002E5421"/>
    <w:rsid w:val="002E66C9"/>
    <w:rsid w:val="002E6FD0"/>
    <w:rsid w:val="002E71F3"/>
    <w:rsid w:val="002F02C9"/>
    <w:rsid w:val="002F1C3E"/>
    <w:rsid w:val="002F23DE"/>
    <w:rsid w:val="002F334C"/>
    <w:rsid w:val="002F40A5"/>
    <w:rsid w:val="002F5C4A"/>
    <w:rsid w:val="002F6AC2"/>
    <w:rsid w:val="002F6B2D"/>
    <w:rsid w:val="002F77AF"/>
    <w:rsid w:val="002F7EBA"/>
    <w:rsid w:val="003010FC"/>
    <w:rsid w:val="00302111"/>
    <w:rsid w:val="003021A0"/>
    <w:rsid w:val="0030396B"/>
    <w:rsid w:val="00306FF1"/>
    <w:rsid w:val="00307028"/>
    <w:rsid w:val="00307456"/>
    <w:rsid w:val="00307592"/>
    <w:rsid w:val="0031186E"/>
    <w:rsid w:val="00311AAA"/>
    <w:rsid w:val="00311BF6"/>
    <w:rsid w:val="003124C3"/>
    <w:rsid w:val="003139B6"/>
    <w:rsid w:val="00313AAA"/>
    <w:rsid w:val="00313F77"/>
    <w:rsid w:val="003158A2"/>
    <w:rsid w:val="00315A90"/>
    <w:rsid w:val="003163CE"/>
    <w:rsid w:val="00317825"/>
    <w:rsid w:val="00321D56"/>
    <w:rsid w:val="00321ECB"/>
    <w:rsid w:val="0032378D"/>
    <w:rsid w:val="00323ABE"/>
    <w:rsid w:val="00324C76"/>
    <w:rsid w:val="003257E5"/>
    <w:rsid w:val="0032694A"/>
    <w:rsid w:val="00326AC6"/>
    <w:rsid w:val="0033060B"/>
    <w:rsid w:val="00330C38"/>
    <w:rsid w:val="003311AA"/>
    <w:rsid w:val="00331E3B"/>
    <w:rsid w:val="0033241C"/>
    <w:rsid w:val="00332C6C"/>
    <w:rsid w:val="003346B1"/>
    <w:rsid w:val="003373F6"/>
    <w:rsid w:val="003375F8"/>
    <w:rsid w:val="00337C7F"/>
    <w:rsid w:val="00341811"/>
    <w:rsid w:val="00341834"/>
    <w:rsid w:val="00342BD8"/>
    <w:rsid w:val="003435C7"/>
    <w:rsid w:val="00344597"/>
    <w:rsid w:val="00344BC5"/>
    <w:rsid w:val="00345386"/>
    <w:rsid w:val="003459E3"/>
    <w:rsid w:val="00345E18"/>
    <w:rsid w:val="00346DC5"/>
    <w:rsid w:val="00346F2C"/>
    <w:rsid w:val="00346F96"/>
    <w:rsid w:val="003478A4"/>
    <w:rsid w:val="00352A34"/>
    <w:rsid w:val="003534C6"/>
    <w:rsid w:val="0035366B"/>
    <w:rsid w:val="0035632C"/>
    <w:rsid w:val="00357BD3"/>
    <w:rsid w:val="00360C41"/>
    <w:rsid w:val="00360F7D"/>
    <w:rsid w:val="00364073"/>
    <w:rsid w:val="00366378"/>
    <w:rsid w:val="00371169"/>
    <w:rsid w:val="003759B0"/>
    <w:rsid w:val="00376725"/>
    <w:rsid w:val="0037742E"/>
    <w:rsid w:val="00377539"/>
    <w:rsid w:val="00377A8D"/>
    <w:rsid w:val="00380AAB"/>
    <w:rsid w:val="00381470"/>
    <w:rsid w:val="00382182"/>
    <w:rsid w:val="0038337F"/>
    <w:rsid w:val="003852B8"/>
    <w:rsid w:val="00385A2C"/>
    <w:rsid w:val="003861C8"/>
    <w:rsid w:val="003863CA"/>
    <w:rsid w:val="0038700B"/>
    <w:rsid w:val="00390E63"/>
    <w:rsid w:val="003910E7"/>
    <w:rsid w:val="003926A9"/>
    <w:rsid w:val="00392867"/>
    <w:rsid w:val="00392FA8"/>
    <w:rsid w:val="00394C09"/>
    <w:rsid w:val="00395AA3"/>
    <w:rsid w:val="003966EA"/>
    <w:rsid w:val="00396971"/>
    <w:rsid w:val="00396F07"/>
    <w:rsid w:val="003971B9"/>
    <w:rsid w:val="0039731E"/>
    <w:rsid w:val="00397366"/>
    <w:rsid w:val="003977EE"/>
    <w:rsid w:val="003A0140"/>
    <w:rsid w:val="003A0359"/>
    <w:rsid w:val="003A05BD"/>
    <w:rsid w:val="003A2943"/>
    <w:rsid w:val="003A49A0"/>
    <w:rsid w:val="003A4F81"/>
    <w:rsid w:val="003A585E"/>
    <w:rsid w:val="003A5A22"/>
    <w:rsid w:val="003A6594"/>
    <w:rsid w:val="003A798B"/>
    <w:rsid w:val="003A7D29"/>
    <w:rsid w:val="003B005C"/>
    <w:rsid w:val="003B0C8F"/>
    <w:rsid w:val="003B1173"/>
    <w:rsid w:val="003B1C03"/>
    <w:rsid w:val="003B1DC6"/>
    <w:rsid w:val="003B6A0E"/>
    <w:rsid w:val="003B7106"/>
    <w:rsid w:val="003B71C2"/>
    <w:rsid w:val="003B7BC5"/>
    <w:rsid w:val="003B7E01"/>
    <w:rsid w:val="003C0826"/>
    <w:rsid w:val="003C1B0B"/>
    <w:rsid w:val="003C1BCE"/>
    <w:rsid w:val="003C2637"/>
    <w:rsid w:val="003C3ADC"/>
    <w:rsid w:val="003C5508"/>
    <w:rsid w:val="003C7CC7"/>
    <w:rsid w:val="003D008B"/>
    <w:rsid w:val="003D055C"/>
    <w:rsid w:val="003D08A5"/>
    <w:rsid w:val="003D0B48"/>
    <w:rsid w:val="003D10EB"/>
    <w:rsid w:val="003D2328"/>
    <w:rsid w:val="003D2619"/>
    <w:rsid w:val="003D29AA"/>
    <w:rsid w:val="003D4CE4"/>
    <w:rsid w:val="003D515C"/>
    <w:rsid w:val="003D5BA2"/>
    <w:rsid w:val="003D6831"/>
    <w:rsid w:val="003D752B"/>
    <w:rsid w:val="003D7FA1"/>
    <w:rsid w:val="003E2129"/>
    <w:rsid w:val="003E2B4B"/>
    <w:rsid w:val="003E2F76"/>
    <w:rsid w:val="003E3FE9"/>
    <w:rsid w:val="003E7CBE"/>
    <w:rsid w:val="003E7F8D"/>
    <w:rsid w:val="003F0D4C"/>
    <w:rsid w:val="003F185C"/>
    <w:rsid w:val="003F19BE"/>
    <w:rsid w:val="003F2200"/>
    <w:rsid w:val="003F2346"/>
    <w:rsid w:val="003F3B48"/>
    <w:rsid w:val="003F50A5"/>
    <w:rsid w:val="003F514D"/>
    <w:rsid w:val="0040179A"/>
    <w:rsid w:val="00401B00"/>
    <w:rsid w:val="00402230"/>
    <w:rsid w:val="004026D0"/>
    <w:rsid w:val="00402E7C"/>
    <w:rsid w:val="00403450"/>
    <w:rsid w:val="00404FAD"/>
    <w:rsid w:val="00407AEB"/>
    <w:rsid w:val="0041082B"/>
    <w:rsid w:val="00411138"/>
    <w:rsid w:val="004118B5"/>
    <w:rsid w:val="00411A3F"/>
    <w:rsid w:val="00411DDA"/>
    <w:rsid w:val="00413953"/>
    <w:rsid w:val="00413FC0"/>
    <w:rsid w:val="00414064"/>
    <w:rsid w:val="004147C9"/>
    <w:rsid w:val="004148A1"/>
    <w:rsid w:val="00414DE0"/>
    <w:rsid w:val="00414FA7"/>
    <w:rsid w:val="00415311"/>
    <w:rsid w:val="004153D9"/>
    <w:rsid w:val="00416B61"/>
    <w:rsid w:val="004175DA"/>
    <w:rsid w:val="004175E8"/>
    <w:rsid w:val="00417724"/>
    <w:rsid w:val="004210A5"/>
    <w:rsid w:val="0042164F"/>
    <w:rsid w:val="0042173D"/>
    <w:rsid w:val="00422CD8"/>
    <w:rsid w:val="00424F1E"/>
    <w:rsid w:val="00425841"/>
    <w:rsid w:val="00427220"/>
    <w:rsid w:val="00427F67"/>
    <w:rsid w:val="00430412"/>
    <w:rsid w:val="00430A79"/>
    <w:rsid w:val="00432276"/>
    <w:rsid w:val="00432562"/>
    <w:rsid w:val="00433295"/>
    <w:rsid w:val="00436D21"/>
    <w:rsid w:val="00437D62"/>
    <w:rsid w:val="00442621"/>
    <w:rsid w:val="00442D05"/>
    <w:rsid w:val="004434B8"/>
    <w:rsid w:val="0044454A"/>
    <w:rsid w:val="004448D9"/>
    <w:rsid w:val="00444A80"/>
    <w:rsid w:val="00444AAB"/>
    <w:rsid w:val="0044528F"/>
    <w:rsid w:val="0044582B"/>
    <w:rsid w:val="00445C3C"/>
    <w:rsid w:val="00447017"/>
    <w:rsid w:val="004479DD"/>
    <w:rsid w:val="00447F61"/>
    <w:rsid w:val="00451B4E"/>
    <w:rsid w:val="00451EDC"/>
    <w:rsid w:val="004521E4"/>
    <w:rsid w:val="00452719"/>
    <w:rsid w:val="00452E61"/>
    <w:rsid w:val="0045314B"/>
    <w:rsid w:val="0045354B"/>
    <w:rsid w:val="00453A00"/>
    <w:rsid w:val="004543D7"/>
    <w:rsid w:val="00454A27"/>
    <w:rsid w:val="00456342"/>
    <w:rsid w:val="00456B57"/>
    <w:rsid w:val="00460FAF"/>
    <w:rsid w:val="00461712"/>
    <w:rsid w:val="0046238A"/>
    <w:rsid w:val="00462DE7"/>
    <w:rsid w:val="00464106"/>
    <w:rsid w:val="0046784B"/>
    <w:rsid w:val="0047095C"/>
    <w:rsid w:val="00471907"/>
    <w:rsid w:val="00471988"/>
    <w:rsid w:val="004735F6"/>
    <w:rsid w:val="00473C1B"/>
    <w:rsid w:val="00473D24"/>
    <w:rsid w:val="00474D7F"/>
    <w:rsid w:val="004757CE"/>
    <w:rsid w:val="00476484"/>
    <w:rsid w:val="004767C6"/>
    <w:rsid w:val="0047684B"/>
    <w:rsid w:val="004800F2"/>
    <w:rsid w:val="0048013C"/>
    <w:rsid w:val="004831DB"/>
    <w:rsid w:val="00483549"/>
    <w:rsid w:val="00483B42"/>
    <w:rsid w:val="00484776"/>
    <w:rsid w:val="0048505F"/>
    <w:rsid w:val="00485B78"/>
    <w:rsid w:val="00486421"/>
    <w:rsid w:val="00486556"/>
    <w:rsid w:val="00486E78"/>
    <w:rsid w:val="00487F87"/>
    <w:rsid w:val="00490EE8"/>
    <w:rsid w:val="00491F47"/>
    <w:rsid w:val="00492595"/>
    <w:rsid w:val="00492FD1"/>
    <w:rsid w:val="004937B8"/>
    <w:rsid w:val="00493EB2"/>
    <w:rsid w:val="004945AF"/>
    <w:rsid w:val="00495C06"/>
    <w:rsid w:val="00495E11"/>
    <w:rsid w:val="004A08CD"/>
    <w:rsid w:val="004A139A"/>
    <w:rsid w:val="004A1608"/>
    <w:rsid w:val="004A18D5"/>
    <w:rsid w:val="004A51E6"/>
    <w:rsid w:val="004A6B32"/>
    <w:rsid w:val="004A70E9"/>
    <w:rsid w:val="004A756A"/>
    <w:rsid w:val="004B3D9E"/>
    <w:rsid w:val="004B3ECC"/>
    <w:rsid w:val="004B3F4F"/>
    <w:rsid w:val="004B5744"/>
    <w:rsid w:val="004B5AE9"/>
    <w:rsid w:val="004B5B03"/>
    <w:rsid w:val="004B6485"/>
    <w:rsid w:val="004B6A36"/>
    <w:rsid w:val="004C0138"/>
    <w:rsid w:val="004C21E4"/>
    <w:rsid w:val="004C2349"/>
    <w:rsid w:val="004C2C69"/>
    <w:rsid w:val="004C47BE"/>
    <w:rsid w:val="004C513C"/>
    <w:rsid w:val="004C5706"/>
    <w:rsid w:val="004C5BD1"/>
    <w:rsid w:val="004C7E7D"/>
    <w:rsid w:val="004D3EDE"/>
    <w:rsid w:val="004D40A4"/>
    <w:rsid w:val="004D75B5"/>
    <w:rsid w:val="004D7727"/>
    <w:rsid w:val="004D7926"/>
    <w:rsid w:val="004E06C1"/>
    <w:rsid w:val="004E16DF"/>
    <w:rsid w:val="004E321B"/>
    <w:rsid w:val="004E3BA2"/>
    <w:rsid w:val="004E409E"/>
    <w:rsid w:val="004E5536"/>
    <w:rsid w:val="004E6355"/>
    <w:rsid w:val="004F0FFF"/>
    <w:rsid w:val="004F118E"/>
    <w:rsid w:val="004F1F59"/>
    <w:rsid w:val="004F39CE"/>
    <w:rsid w:val="004F3E49"/>
    <w:rsid w:val="004F43B7"/>
    <w:rsid w:val="004F4F7D"/>
    <w:rsid w:val="004F51CD"/>
    <w:rsid w:val="004F5837"/>
    <w:rsid w:val="004F5E1F"/>
    <w:rsid w:val="004F71E8"/>
    <w:rsid w:val="004F744E"/>
    <w:rsid w:val="00500508"/>
    <w:rsid w:val="00500A42"/>
    <w:rsid w:val="00500B8F"/>
    <w:rsid w:val="005011F6"/>
    <w:rsid w:val="00501BBD"/>
    <w:rsid w:val="0050254D"/>
    <w:rsid w:val="00502B4A"/>
    <w:rsid w:val="0050394B"/>
    <w:rsid w:val="00503A94"/>
    <w:rsid w:val="005046B1"/>
    <w:rsid w:val="00504A4F"/>
    <w:rsid w:val="00505C05"/>
    <w:rsid w:val="00506BE7"/>
    <w:rsid w:val="00510AF3"/>
    <w:rsid w:val="00510CA7"/>
    <w:rsid w:val="005121D1"/>
    <w:rsid w:val="00513411"/>
    <w:rsid w:val="00513DCB"/>
    <w:rsid w:val="0051445E"/>
    <w:rsid w:val="00514F05"/>
    <w:rsid w:val="00514F3F"/>
    <w:rsid w:val="005160A1"/>
    <w:rsid w:val="005162DB"/>
    <w:rsid w:val="00516468"/>
    <w:rsid w:val="005206DD"/>
    <w:rsid w:val="00520F6C"/>
    <w:rsid w:val="005234DC"/>
    <w:rsid w:val="00524D58"/>
    <w:rsid w:val="00524FDC"/>
    <w:rsid w:val="00525F2E"/>
    <w:rsid w:val="00526066"/>
    <w:rsid w:val="005268B2"/>
    <w:rsid w:val="005269B0"/>
    <w:rsid w:val="00526A21"/>
    <w:rsid w:val="0052744E"/>
    <w:rsid w:val="00527C36"/>
    <w:rsid w:val="00530C1C"/>
    <w:rsid w:val="00530F71"/>
    <w:rsid w:val="005311AE"/>
    <w:rsid w:val="00532693"/>
    <w:rsid w:val="0053405E"/>
    <w:rsid w:val="00534131"/>
    <w:rsid w:val="005342EA"/>
    <w:rsid w:val="00534632"/>
    <w:rsid w:val="0053567B"/>
    <w:rsid w:val="00537290"/>
    <w:rsid w:val="0053765C"/>
    <w:rsid w:val="00537880"/>
    <w:rsid w:val="005408FB"/>
    <w:rsid w:val="00540A37"/>
    <w:rsid w:val="00541CBA"/>
    <w:rsid w:val="00542285"/>
    <w:rsid w:val="005446CF"/>
    <w:rsid w:val="005447F7"/>
    <w:rsid w:val="00544973"/>
    <w:rsid w:val="00544A23"/>
    <w:rsid w:val="0054507A"/>
    <w:rsid w:val="00546B25"/>
    <w:rsid w:val="00547A2A"/>
    <w:rsid w:val="005500CE"/>
    <w:rsid w:val="005511B2"/>
    <w:rsid w:val="00551394"/>
    <w:rsid w:val="00552300"/>
    <w:rsid w:val="00552405"/>
    <w:rsid w:val="005528A9"/>
    <w:rsid w:val="00553221"/>
    <w:rsid w:val="00553671"/>
    <w:rsid w:val="0055383E"/>
    <w:rsid w:val="005538C8"/>
    <w:rsid w:val="00555BF2"/>
    <w:rsid w:val="00556E2B"/>
    <w:rsid w:val="00557737"/>
    <w:rsid w:val="00557E26"/>
    <w:rsid w:val="0056125C"/>
    <w:rsid w:val="0056153C"/>
    <w:rsid w:val="00561EC1"/>
    <w:rsid w:val="00562008"/>
    <w:rsid w:val="005638BB"/>
    <w:rsid w:val="005647AA"/>
    <w:rsid w:val="00564B54"/>
    <w:rsid w:val="005669BF"/>
    <w:rsid w:val="00566AD9"/>
    <w:rsid w:val="00566BC9"/>
    <w:rsid w:val="00567A39"/>
    <w:rsid w:val="005700DC"/>
    <w:rsid w:val="00570141"/>
    <w:rsid w:val="00570B77"/>
    <w:rsid w:val="005716DB"/>
    <w:rsid w:val="00574787"/>
    <w:rsid w:val="00574A47"/>
    <w:rsid w:val="0057602C"/>
    <w:rsid w:val="0057700D"/>
    <w:rsid w:val="005803E0"/>
    <w:rsid w:val="0058084B"/>
    <w:rsid w:val="005810EB"/>
    <w:rsid w:val="005812CB"/>
    <w:rsid w:val="00581D08"/>
    <w:rsid w:val="00581ED9"/>
    <w:rsid w:val="00584879"/>
    <w:rsid w:val="00586593"/>
    <w:rsid w:val="005875D7"/>
    <w:rsid w:val="0058763F"/>
    <w:rsid w:val="00590046"/>
    <w:rsid w:val="005905A3"/>
    <w:rsid w:val="00593779"/>
    <w:rsid w:val="0059512F"/>
    <w:rsid w:val="0059517B"/>
    <w:rsid w:val="005953E3"/>
    <w:rsid w:val="00595865"/>
    <w:rsid w:val="005971BB"/>
    <w:rsid w:val="005972F3"/>
    <w:rsid w:val="0059733B"/>
    <w:rsid w:val="00597F41"/>
    <w:rsid w:val="005A05B6"/>
    <w:rsid w:val="005A0D1D"/>
    <w:rsid w:val="005A1E69"/>
    <w:rsid w:val="005A3141"/>
    <w:rsid w:val="005A356F"/>
    <w:rsid w:val="005A35B0"/>
    <w:rsid w:val="005A4926"/>
    <w:rsid w:val="005A60FF"/>
    <w:rsid w:val="005A73C6"/>
    <w:rsid w:val="005A77ED"/>
    <w:rsid w:val="005B0111"/>
    <w:rsid w:val="005B0D03"/>
    <w:rsid w:val="005B136A"/>
    <w:rsid w:val="005B147D"/>
    <w:rsid w:val="005B15CA"/>
    <w:rsid w:val="005B1917"/>
    <w:rsid w:val="005B1BA9"/>
    <w:rsid w:val="005B22B6"/>
    <w:rsid w:val="005B2711"/>
    <w:rsid w:val="005B435A"/>
    <w:rsid w:val="005B4953"/>
    <w:rsid w:val="005B4EA7"/>
    <w:rsid w:val="005B4FCD"/>
    <w:rsid w:val="005B5DAB"/>
    <w:rsid w:val="005B7311"/>
    <w:rsid w:val="005B791A"/>
    <w:rsid w:val="005B7F54"/>
    <w:rsid w:val="005C0716"/>
    <w:rsid w:val="005C2411"/>
    <w:rsid w:val="005C2917"/>
    <w:rsid w:val="005C31B0"/>
    <w:rsid w:val="005C356C"/>
    <w:rsid w:val="005C3C6D"/>
    <w:rsid w:val="005C4C4F"/>
    <w:rsid w:val="005C506A"/>
    <w:rsid w:val="005C5226"/>
    <w:rsid w:val="005C554E"/>
    <w:rsid w:val="005C63F9"/>
    <w:rsid w:val="005C6954"/>
    <w:rsid w:val="005C7D26"/>
    <w:rsid w:val="005C7F11"/>
    <w:rsid w:val="005C7F12"/>
    <w:rsid w:val="005D0558"/>
    <w:rsid w:val="005D2060"/>
    <w:rsid w:val="005D2283"/>
    <w:rsid w:val="005D263F"/>
    <w:rsid w:val="005D2A49"/>
    <w:rsid w:val="005D334B"/>
    <w:rsid w:val="005D377E"/>
    <w:rsid w:val="005D51D7"/>
    <w:rsid w:val="005D58B7"/>
    <w:rsid w:val="005D6291"/>
    <w:rsid w:val="005D6D51"/>
    <w:rsid w:val="005E00D8"/>
    <w:rsid w:val="005E102D"/>
    <w:rsid w:val="005E3DA5"/>
    <w:rsid w:val="005E54C3"/>
    <w:rsid w:val="005E5645"/>
    <w:rsid w:val="005E5CF0"/>
    <w:rsid w:val="005E73BF"/>
    <w:rsid w:val="005E78E7"/>
    <w:rsid w:val="005E7F47"/>
    <w:rsid w:val="005F1306"/>
    <w:rsid w:val="005F204F"/>
    <w:rsid w:val="005F38CB"/>
    <w:rsid w:val="005F585F"/>
    <w:rsid w:val="005F6B58"/>
    <w:rsid w:val="006005ED"/>
    <w:rsid w:val="00600DFF"/>
    <w:rsid w:val="00600F44"/>
    <w:rsid w:val="0060108F"/>
    <w:rsid w:val="00601D71"/>
    <w:rsid w:val="00602F83"/>
    <w:rsid w:val="006033DE"/>
    <w:rsid w:val="00604408"/>
    <w:rsid w:val="006052B4"/>
    <w:rsid w:val="006065B0"/>
    <w:rsid w:val="00607364"/>
    <w:rsid w:val="00610546"/>
    <w:rsid w:val="0061081E"/>
    <w:rsid w:val="00610DA0"/>
    <w:rsid w:val="00610EA2"/>
    <w:rsid w:val="006147EE"/>
    <w:rsid w:val="00614A61"/>
    <w:rsid w:val="00614AAA"/>
    <w:rsid w:val="00615CA1"/>
    <w:rsid w:val="00616CF2"/>
    <w:rsid w:val="006176D6"/>
    <w:rsid w:val="00622CAA"/>
    <w:rsid w:val="00624917"/>
    <w:rsid w:val="00626A6B"/>
    <w:rsid w:val="00626C88"/>
    <w:rsid w:val="006277A2"/>
    <w:rsid w:val="0062791A"/>
    <w:rsid w:val="006313FF"/>
    <w:rsid w:val="00631E77"/>
    <w:rsid w:val="006344E2"/>
    <w:rsid w:val="00634A77"/>
    <w:rsid w:val="00634FB3"/>
    <w:rsid w:val="006351FA"/>
    <w:rsid w:val="00636160"/>
    <w:rsid w:val="00636907"/>
    <w:rsid w:val="00637F08"/>
    <w:rsid w:val="00641726"/>
    <w:rsid w:val="00642DB2"/>
    <w:rsid w:val="00643465"/>
    <w:rsid w:val="006434F9"/>
    <w:rsid w:val="006441B9"/>
    <w:rsid w:val="0064420D"/>
    <w:rsid w:val="006448D6"/>
    <w:rsid w:val="00644CE6"/>
    <w:rsid w:val="00646390"/>
    <w:rsid w:val="006465BA"/>
    <w:rsid w:val="00647062"/>
    <w:rsid w:val="0065032B"/>
    <w:rsid w:val="006516BC"/>
    <w:rsid w:val="0065490B"/>
    <w:rsid w:val="0065545B"/>
    <w:rsid w:val="006601EF"/>
    <w:rsid w:val="00660580"/>
    <w:rsid w:val="006622B6"/>
    <w:rsid w:val="0066288F"/>
    <w:rsid w:val="00663014"/>
    <w:rsid w:val="00663F50"/>
    <w:rsid w:val="006640F0"/>
    <w:rsid w:val="006644F6"/>
    <w:rsid w:val="00664FDF"/>
    <w:rsid w:val="00665617"/>
    <w:rsid w:val="00666F4F"/>
    <w:rsid w:val="00671476"/>
    <w:rsid w:val="00672DF7"/>
    <w:rsid w:val="00673DF4"/>
    <w:rsid w:val="00674972"/>
    <w:rsid w:val="00676DDA"/>
    <w:rsid w:val="00676F05"/>
    <w:rsid w:val="00677168"/>
    <w:rsid w:val="006772FA"/>
    <w:rsid w:val="00681D19"/>
    <w:rsid w:val="00683874"/>
    <w:rsid w:val="00684A22"/>
    <w:rsid w:val="00685881"/>
    <w:rsid w:val="00687920"/>
    <w:rsid w:val="00687C7B"/>
    <w:rsid w:val="00690E71"/>
    <w:rsid w:val="0069153D"/>
    <w:rsid w:val="00691623"/>
    <w:rsid w:val="0069199E"/>
    <w:rsid w:val="00691EA4"/>
    <w:rsid w:val="00692102"/>
    <w:rsid w:val="00692E65"/>
    <w:rsid w:val="00693FD1"/>
    <w:rsid w:val="00694E9F"/>
    <w:rsid w:val="00695419"/>
    <w:rsid w:val="006A0492"/>
    <w:rsid w:val="006A0F32"/>
    <w:rsid w:val="006A356E"/>
    <w:rsid w:val="006A3BF2"/>
    <w:rsid w:val="006A51B3"/>
    <w:rsid w:val="006A5736"/>
    <w:rsid w:val="006A68B4"/>
    <w:rsid w:val="006A698E"/>
    <w:rsid w:val="006B0B3B"/>
    <w:rsid w:val="006B1668"/>
    <w:rsid w:val="006B1E23"/>
    <w:rsid w:val="006B22FB"/>
    <w:rsid w:val="006B270F"/>
    <w:rsid w:val="006B37B7"/>
    <w:rsid w:val="006B46EF"/>
    <w:rsid w:val="006B5E94"/>
    <w:rsid w:val="006B63D3"/>
    <w:rsid w:val="006B6A32"/>
    <w:rsid w:val="006C000E"/>
    <w:rsid w:val="006C060E"/>
    <w:rsid w:val="006C1437"/>
    <w:rsid w:val="006C173E"/>
    <w:rsid w:val="006C72A8"/>
    <w:rsid w:val="006D0F1D"/>
    <w:rsid w:val="006D1525"/>
    <w:rsid w:val="006D16EF"/>
    <w:rsid w:val="006D372C"/>
    <w:rsid w:val="006D6983"/>
    <w:rsid w:val="006D6BA4"/>
    <w:rsid w:val="006E0F23"/>
    <w:rsid w:val="006E24F4"/>
    <w:rsid w:val="006E3465"/>
    <w:rsid w:val="006E3E2E"/>
    <w:rsid w:val="006E54AF"/>
    <w:rsid w:val="006E72F9"/>
    <w:rsid w:val="006E7EDE"/>
    <w:rsid w:val="006F05B7"/>
    <w:rsid w:val="006F22E5"/>
    <w:rsid w:val="006F2553"/>
    <w:rsid w:val="006F27D5"/>
    <w:rsid w:val="006F3346"/>
    <w:rsid w:val="006F33BA"/>
    <w:rsid w:val="006F356A"/>
    <w:rsid w:val="006F36AE"/>
    <w:rsid w:val="006F3B02"/>
    <w:rsid w:val="006F49C6"/>
    <w:rsid w:val="006F5DAA"/>
    <w:rsid w:val="006F6FAB"/>
    <w:rsid w:val="00700DE0"/>
    <w:rsid w:val="00701A2D"/>
    <w:rsid w:val="0070222D"/>
    <w:rsid w:val="007022E9"/>
    <w:rsid w:val="007037F4"/>
    <w:rsid w:val="0070388D"/>
    <w:rsid w:val="0070457E"/>
    <w:rsid w:val="00704DAB"/>
    <w:rsid w:val="00705850"/>
    <w:rsid w:val="0070681E"/>
    <w:rsid w:val="007078CC"/>
    <w:rsid w:val="00707CA7"/>
    <w:rsid w:val="00712237"/>
    <w:rsid w:val="00715AAB"/>
    <w:rsid w:val="0071662D"/>
    <w:rsid w:val="00716A2B"/>
    <w:rsid w:val="00717807"/>
    <w:rsid w:val="00721465"/>
    <w:rsid w:val="007214AF"/>
    <w:rsid w:val="0072270E"/>
    <w:rsid w:val="00725415"/>
    <w:rsid w:val="00725678"/>
    <w:rsid w:val="0072567A"/>
    <w:rsid w:val="00725E65"/>
    <w:rsid w:val="007274D1"/>
    <w:rsid w:val="00727F1E"/>
    <w:rsid w:val="00733BE5"/>
    <w:rsid w:val="00733FD6"/>
    <w:rsid w:val="007372ED"/>
    <w:rsid w:val="007419A2"/>
    <w:rsid w:val="00744960"/>
    <w:rsid w:val="00744C8D"/>
    <w:rsid w:val="00744F91"/>
    <w:rsid w:val="00746A1C"/>
    <w:rsid w:val="00746A1F"/>
    <w:rsid w:val="007474E3"/>
    <w:rsid w:val="00747DCE"/>
    <w:rsid w:val="00750E0F"/>
    <w:rsid w:val="00752764"/>
    <w:rsid w:val="007535D5"/>
    <w:rsid w:val="00753CB0"/>
    <w:rsid w:val="00755375"/>
    <w:rsid w:val="00756024"/>
    <w:rsid w:val="0075793D"/>
    <w:rsid w:val="007637F4"/>
    <w:rsid w:val="00765E5E"/>
    <w:rsid w:val="00766DA5"/>
    <w:rsid w:val="0077022F"/>
    <w:rsid w:val="0077118F"/>
    <w:rsid w:val="00773708"/>
    <w:rsid w:val="00773BD5"/>
    <w:rsid w:val="007745FC"/>
    <w:rsid w:val="00774F52"/>
    <w:rsid w:val="007823EC"/>
    <w:rsid w:val="00782608"/>
    <w:rsid w:val="007826FF"/>
    <w:rsid w:val="00784F13"/>
    <w:rsid w:val="00786336"/>
    <w:rsid w:val="007866B8"/>
    <w:rsid w:val="007867F1"/>
    <w:rsid w:val="007908E9"/>
    <w:rsid w:val="00794EDF"/>
    <w:rsid w:val="007A03BB"/>
    <w:rsid w:val="007A078B"/>
    <w:rsid w:val="007A0E07"/>
    <w:rsid w:val="007A1B42"/>
    <w:rsid w:val="007A2813"/>
    <w:rsid w:val="007A2B83"/>
    <w:rsid w:val="007A3626"/>
    <w:rsid w:val="007A392C"/>
    <w:rsid w:val="007A3ECF"/>
    <w:rsid w:val="007A599A"/>
    <w:rsid w:val="007A5AA3"/>
    <w:rsid w:val="007A67AF"/>
    <w:rsid w:val="007A6954"/>
    <w:rsid w:val="007A6E8E"/>
    <w:rsid w:val="007A703C"/>
    <w:rsid w:val="007B00C8"/>
    <w:rsid w:val="007B2F4A"/>
    <w:rsid w:val="007B3B5D"/>
    <w:rsid w:val="007B428A"/>
    <w:rsid w:val="007B544F"/>
    <w:rsid w:val="007B6369"/>
    <w:rsid w:val="007B65EB"/>
    <w:rsid w:val="007B7689"/>
    <w:rsid w:val="007B778A"/>
    <w:rsid w:val="007C2C5E"/>
    <w:rsid w:val="007C38FC"/>
    <w:rsid w:val="007C634E"/>
    <w:rsid w:val="007C6D32"/>
    <w:rsid w:val="007D2DC8"/>
    <w:rsid w:val="007D2FB9"/>
    <w:rsid w:val="007D33AE"/>
    <w:rsid w:val="007D3A4C"/>
    <w:rsid w:val="007D7776"/>
    <w:rsid w:val="007D7DC8"/>
    <w:rsid w:val="007E1E83"/>
    <w:rsid w:val="007E2630"/>
    <w:rsid w:val="007E29C8"/>
    <w:rsid w:val="007E3839"/>
    <w:rsid w:val="007E388C"/>
    <w:rsid w:val="007E4C01"/>
    <w:rsid w:val="007E576A"/>
    <w:rsid w:val="007E5995"/>
    <w:rsid w:val="007E72DB"/>
    <w:rsid w:val="007F397A"/>
    <w:rsid w:val="007F43D2"/>
    <w:rsid w:val="007F49B6"/>
    <w:rsid w:val="007F7890"/>
    <w:rsid w:val="008001B9"/>
    <w:rsid w:val="00800DA7"/>
    <w:rsid w:val="0080145D"/>
    <w:rsid w:val="0080303A"/>
    <w:rsid w:val="00803152"/>
    <w:rsid w:val="00805208"/>
    <w:rsid w:val="00806649"/>
    <w:rsid w:val="008066BF"/>
    <w:rsid w:val="008068E3"/>
    <w:rsid w:val="008100D4"/>
    <w:rsid w:val="0081025D"/>
    <w:rsid w:val="0081029B"/>
    <w:rsid w:val="008103F4"/>
    <w:rsid w:val="00810811"/>
    <w:rsid w:val="00810E38"/>
    <w:rsid w:val="0081160F"/>
    <w:rsid w:val="008118AD"/>
    <w:rsid w:val="00813594"/>
    <w:rsid w:val="008138EB"/>
    <w:rsid w:val="00813BE7"/>
    <w:rsid w:val="008154CD"/>
    <w:rsid w:val="008166CC"/>
    <w:rsid w:val="00817926"/>
    <w:rsid w:val="00820E68"/>
    <w:rsid w:val="008210AF"/>
    <w:rsid w:val="00821A38"/>
    <w:rsid w:val="00823551"/>
    <w:rsid w:val="0082386F"/>
    <w:rsid w:val="00823C48"/>
    <w:rsid w:val="008240AF"/>
    <w:rsid w:val="00824E81"/>
    <w:rsid w:val="00825639"/>
    <w:rsid w:val="008267C2"/>
    <w:rsid w:val="00826DFD"/>
    <w:rsid w:val="0082708B"/>
    <w:rsid w:val="008304F7"/>
    <w:rsid w:val="00830746"/>
    <w:rsid w:val="008318C4"/>
    <w:rsid w:val="00831FCA"/>
    <w:rsid w:val="00832ADB"/>
    <w:rsid w:val="00832BE2"/>
    <w:rsid w:val="0083456D"/>
    <w:rsid w:val="00834B2B"/>
    <w:rsid w:val="00834CF6"/>
    <w:rsid w:val="0083537F"/>
    <w:rsid w:val="00835CF2"/>
    <w:rsid w:val="00842815"/>
    <w:rsid w:val="0084399A"/>
    <w:rsid w:val="008439BC"/>
    <w:rsid w:val="0084415D"/>
    <w:rsid w:val="00846B2B"/>
    <w:rsid w:val="00846C08"/>
    <w:rsid w:val="00847062"/>
    <w:rsid w:val="00851805"/>
    <w:rsid w:val="00851C66"/>
    <w:rsid w:val="008548D7"/>
    <w:rsid w:val="00855336"/>
    <w:rsid w:val="00855C6A"/>
    <w:rsid w:val="00861F31"/>
    <w:rsid w:val="00862011"/>
    <w:rsid w:val="0086203F"/>
    <w:rsid w:val="008633CF"/>
    <w:rsid w:val="008636C9"/>
    <w:rsid w:val="008640D1"/>
    <w:rsid w:val="00866F77"/>
    <w:rsid w:val="00866F82"/>
    <w:rsid w:val="008679BB"/>
    <w:rsid w:val="008711ED"/>
    <w:rsid w:val="00871A1E"/>
    <w:rsid w:val="00871F0D"/>
    <w:rsid w:val="00872DDC"/>
    <w:rsid w:val="00875254"/>
    <w:rsid w:val="00875CBE"/>
    <w:rsid w:val="0087642B"/>
    <w:rsid w:val="0087739A"/>
    <w:rsid w:val="008773A4"/>
    <w:rsid w:val="00880862"/>
    <w:rsid w:val="00880B9E"/>
    <w:rsid w:val="00880C02"/>
    <w:rsid w:val="00881B20"/>
    <w:rsid w:val="00883B1D"/>
    <w:rsid w:val="008844D2"/>
    <w:rsid w:val="0088494D"/>
    <w:rsid w:val="00885305"/>
    <w:rsid w:val="00885765"/>
    <w:rsid w:val="00885F6D"/>
    <w:rsid w:val="00885FB4"/>
    <w:rsid w:val="008869F1"/>
    <w:rsid w:val="008901DC"/>
    <w:rsid w:val="00890319"/>
    <w:rsid w:val="00890F31"/>
    <w:rsid w:val="008911A1"/>
    <w:rsid w:val="0089245E"/>
    <w:rsid w:val="008928D4"/>
    <w:rsid w:val="00892C7F"/>
    <w:rsid w:val="00893629"/>
    <w:rsid w:val="00893A7C"/>
    <w:rsid w:val="00894DD9"/>
    <w:rsid w:val="00895CFC"/>
    <w:rsid w:val="008966AF"/>
    <w:rsid w:val="008A121F"/>
    <w:rsid w:val="008A3613"/>
    <w:rsid w:val="008A3889"/>
    <w:rsid w:val="008A3F2B"/>
    <w:rsid w:val="008A448A"/>
    <w:rsid w:val="008A4B62"/>
    <w:rsid w:val="008A4DA1"/>
    <w:rsid w:val="008A6A51"/>
    <w:rsid w:val="008A7E12"/>
    <w:rsid w:val="008B08DC"/>
    <w:rsid w:val="008B3FCC"/>
    <w:rsid w:val="008B4456"/>
    <w:rsid w:val="008B4748"/>
    <w:rsid w:val="008B525C"/>
    <w:rsid w:val="008B56B3"/>
    <w:rsid w:val="008B62AA"/>
    <w:rsid w:val="008B6DAC"/>
    <w:rsid w:val="008C1645"/>
    <w:rsid w:val="008C2245"/>
    <w:rsid w:val="008C2BCA"/>
    <w:rsid w:val="008C3847"/>
    <w:rsid w:val="008C6C2C"/>
    <w:rsid w:val="008C7053"/>
    <w:rsid w:val="008C7879"/>
    <w:rsid w:val="008C7E10"/>
    <w:rsid w:val="008D128D"/>
    <w:rsid w:val="008D260C"/>
    <w:rsid w:val="008D26A1"/>
    <w:rsid w:val="008D2909"/>
    <w:rsid w:val="008D2B9A"/>
    <w:rsid w:val="008D300E"/>
    <w:rsid w:val="008D3116"/>
    <w:rsid w:val="008D453F"/>
    <w:rsid w:val="008D5CCB"/>
    <w:rsid w:val="008D5D95"/>
    <w:rsid w:val="008D5DCB"/>
    <w:rsid w:val="008D5F94"/>
    <w:rsid w:val="008D74EF"/>
    <w:rsid w:val="008D7CEC"/>
    <w:rsid w:val="008E026D"/>
    <w:rsid w:val="008E0447"/>
    <w:rsid w:val="008E0DF8"/>
    <w:rsid w:val="008E1EDB"/>
    <w:rsid w:val="008E2B79"/>
    <w:rsid w:val="008E411D"/>
    <w:rsid w:val="008E4C95"/>
    <w:rsid w:val="008E661F"/>
    <w:rsid w:val="008E6C79"/>
    <w:rsid w:val="008E6FBE"/>
    <w:rsid w:val="008E7437"/>
    <w:rsid w:val="008E74BC"/>
    <w:rsid w:val="008E7711"/>
    <w:rsid w:val="008E7728"/>
    <w:rsid w:val="008E7BAA"/>
    <w:rsid w:val="008E7F7A"/>
    <w:rsid w:val="008F17B4"/>
    <w:rsid w:val="008F1FA6"/>
    <w:rsid w:val="008F26C8"/>
    <w:rsid w:val="008F3049"/>
    <w:rsid w:val="008F52F1"/>
    <w:rsid w:val="008F5E77"/>
    <w:rsid w:val="008F698C"/>
    <w:rsid w:val="008F6AB9"/>
    <w:rsid w:val="009001C0"/>
    <w:rsid w:val="00900CDA"/>
    <w:rsid w:val="00901C0D"/>
    <w:rsid w:val="00901FCE"/>
    <w:rsid w:val="00903994"/>
    <w:rsid w:val="00904267"/>
    <w:rsid w:val="00904EE8"/>
    <w:rsid w:val="00905242"/>
    <w:rsid w:val="00905FBD"/>
    <w:rsid w:val="009064D9"/>
    <w:rsid w:val="00906A00"/>
    <w:rsid w:val="00906AFC"/>
    <w:rsid w:val="0090701E"/>
    <w:rsid w:val="00907283"/>
    <w:rsid w:val="009148DE"/>
    <w:rsid w:val="009204D7"/>
    <w:rsid w:val="00921689"/>
    <w:rsid w:val="00921D22"/>
    <w:rsid w:val="00922448"/>
    <w:rsid w:val="00924648"/>
    <w:rsid w:val="00925738"/>
    <w:rsid w:val="00927A3C"/>
    <w:rsid w:val="00931510"/>
    <w:rsid w:val="0093162A"/>
    <w:rsid w:val="009324DA"/>
    <w:rsid w:val="00932D9F"/>
    <w:rsid w:val="00934BB6"/>
    <w:rsid w:val="00936B2D"/>
    <w:rsid w:val="00936C64"/>
    <w:rsid w:val="00936FE5"/>
    <w:rsid w:val="0093747B"/>
    <w:rsid w:val="009378D9"/>
    <w:rsid w:val="00937A0F"/>
    <w:rsid w:val="00941033"/>
    <w:rsid w:val="009415EE"/>
    <w:rsid w:val="00942292"/>
    <w:rsid w:val="00943715"/>
    <w:rsid w:val="00943C4F"/>
    <w:rsid w:val="00943E2F"/>
    <w:rsid w:val="009441B6"/>
    <w:rsid w:val="00944264"/>
    <w:rsid w:val="0094478F"/>
    <w:rsid w:val="0094484A"/>
    <w:rsid w:val="00944C9A"/>
    <w:rsid w:val="009463A6"/>
    <w:rsid w:val="009463B5"/>
    <w:rsid w:val="009475E9"/>
    <w:rsid w:val="00947D6E"/>
    <w:rsid w:val="00950F37"/>
    <w:rsid w:val="0095121C"/>
    <w:rsid w:val="00951263"/>
    <w:rsid w:val="00951D3B"/>
    <w:rsid w:val="0095237F"/>
    <w:rsid w:val="00952636"/>
    <w:rsid w:val="0095362B"/>
    <w:rsid w:val="00954F36"/>
    <w:rsid w:val="00955927"/>
    <w:rsid w:val="00956208"/>
    <w:rsid w:val="0095648E"/>
    <w:rsid w:val="009571DA"/>
    <w:rsid w:val="00960DA1"/>
    <w:rsid w:val="00961BF9"/>
    <w:rsid w:val="00962841"/>
    <w:rsid w:val="00963225"/>
    <w:rsid w:val="0096376A"/>
    <w:rsid w:val="00964002"/>
    <w:rsid w:val="00965EAC"/>
    <w:rsid w:val="0096620B"/>
    <w:rsid w:val="00966D6A"/>
    <w:rsid w:val="00967125"/>
    <w:rsid w:val="009677C0"/>
    <w:rsid w:val="00967C2E"/>
    <w:rsid w:val="009704E3"/>
    <w:rsid w:val="009740D6"/>
    <w:rsid w:val="00975AA3"/>
    <w:rsid w:val="0097691F"/>
    <w:rsid w:val="00976F83"/>
    <w:rsid w:val="009841D1"/>
    <w:rsid w:val="009844DB"/>
    <w:rsid w:val="00984548"/>
    <w:rsid w:val="009847BA"/>
    <w:rsid w:val="0098480E"/>
    <w:rsid w:val="00985420"/>
    <w:rsid w:val="00985AB5"/>
    <w:rsid w:val="00985B57"/>
    <w:rsid w:val="00985F71"/>
    <w:rsid w:val="00986C0C"/>
    <w:rsid w:val="00986CF3"/>
    <w:rsid w:val="00987CF5"/>
    <w:rsid w:val="009907F0"/>
    <w:rsid w:val="00990DB3"/>
    <w:rsid w:val="009919AC"/>
    <w:rsid w:val="00992CBB"/>
    <w:rsid w:val="00993996"/>
    <w:rsid w:val="00997F8D"/>
    <w:rsid w:val="009A0A1E"/>
    <w:rsid w:val="009A22A0"/>
    <w:rsid w:val="009A3252"/>
    <w:rsid w:val="009A5321"/>
    <w:rsid w:val="009A5709"/>
    <w:rsid w:val="009A6A3F"/>
    <w:rsid w:val="009A6D5F"/>
    <w:rsid w:val="009A6FC8"/>
    <w:rsid w:val="009A7CFF"/>
    <w:rsid w:val="009B0255"/>
    <w:rsid w:val="009B1B56"/>
    <w:rsid w:val="009B3A88"/>
    <w:rsid w:val="009B438B"/>
    <w:rsid w:val="009B574F"/>
    <w:rsid w:val="009B614D"/>
    <w:rsid w:val="009B68B7"/>
    <w:rsid w:val="009B6922"/>
    <w:rsid w:val="009B77A4"/>
    <w:rsid w:val="009B7D0B"/>
    <w:rsid w:val="009C260B"/>
    <w:rsid w:val="009C3E30"/>
    <w:rsid w:val="009C40F4"/>
    <w:rsid w:val="009C4835"/>
    <w:rsid w:val="009C5B3C"/>
    <w:rsid w:val="009C6557"/>
    <w:rsid w:val="009C7BDB"/>
    <w:rsid w:val="009C7C4A"/>
    <w:rsid w:val="009C7F72"/>
    <w:rsid w:val="009D2283"/>
    <w:rsid w:val="009D278F"/>
    <w:rsid w:val="009D2E9C"/>
    <w:rsid w:val="009D3854"/>
    <w:rsid w:val="009D3E2A"/>
    <w:rsid w:val="009D4C3B"/>
    <w:rsid w:val="009D5C16"/>
    <w:rsid w:val="009D5DC5"/>
    <w:rsid w:val="009D5E41"/>
    <w:rsid w:val="009D5F03"/>
    <w:rsid w:val="009D6A75"/>
    <w:rsid w:val="009E00DC"/>
    <w:rsid w:val="009E0946"/>
    <w:rsid w:val="009E0B86"/>
    <w:rsid w:val="009E0EF5"/>
    <w:rsid w:val="009E25AA"/>
    <w:rsid w:val="009E4C75"/>
    <w:rsid w:val="009E60AD"/>
    <w:rsid w:val="009E6565"/>
    <w:rsid w:val="009E6A6C"/>
    <w:rsid w:val="009F1302"/>
    <w:rsid w:val="009F2745"/>
    <w:rsid w:val="009F3981"/>
    <w:rsid w:val="009F3AF3"/>
    <w:rsid w:val="009F3C47"/>
    <w:rsid w:val="009F3CE7"/>
    <w:rsid w:val="009F5692"/>
    <w:rsid w:val="009F5FB7"/>
    <w:rsid w:val="009F6C10"/>
    <w:rsid w:val="009F6D7F"/>
    <w:rsid w:val="009F74DF"/>
    <w:rsid w:val="009F7DC8"/>
    <w:rsid w:val="00A009AD"/>
    <w:rsid w:val="00A01203"/>
    <w:rsid w:val="00A021FA"/>
    <w:rsid w:val="00A02B93"/>
    <w:rsid w:val="00A02DA1"/>
    <w:rsid w:val="00A02F07"/>
    <w:rsid w:val="00A0564C"/>
    <w:rsid w:val="00A058C7"/>
    <w:rsid w:val="00A064F0"/>
    <w:rsid w:val="00A07B4B"/>
    <w:rsid w:val="00A10B24"/>
    <w:rsid w:val="00A11343"/>
    <w:rsid w:val="00A118D6"/>
    <w:rsid w:val="00A141F3"/>
    <w:rsid w:val="00A156A8"/>
    <w:rsid w:val="00A16203"/>
    <w:rsid w:val="00A1695E"/>
    <w:rsid w:val="00A16CA0"/>
    <w:rsid w:val="00A17670"/>
    <w:rsid w:val="00A219FB"/>
    <w:rsid w:val="00A21DE4"/>
    <w:rsid w:val="00A2261A"/>
    <w:rsid w:val="00A2414F"/>
    <w:rsid w:val="00A24F60"/>
    <w:rsid w:val="00A260D3"/>
    <w:rsid w:val="00A26172"/>
    <w:rsid w:val="00A267C2"/>
    <w:rsid w:val="00A26847"/>
    <w:rsid w:val="00A27C41"/>
    <w:rsid w:val="00A3005D"/>
    <w:rsid w:val="00A323AB"/>
    <w:rsid w:val="00A33166"/>
    <w:rsid w:val="00A336AF"/>
    <w:rsid w:val="00A356C4"/>
    <w:rsid w:val="00A36A00"/>
    <w:rsid w:val="00A37018"/>
    <w:rsid w:val="00A371D7"/>
    <w:rsid w:val="00A37ED3"/>
    <w:rsid w:val="00A40268"/>
    <w:rsid w:val="00A40F88"/>
    <w:rsid w:val="00A4152C"/>
    <w:rsid w:val="00A42080"/>
    <w:rsid w:val="00A432C3"/>
    <w:rsid w:val="00A436F7"/>
    <w:rsid w:val="00A449C8"/>
    <w:rsid w:val="00A45CEC"/>
    <w:rsid w:val="00A46B5F"/>
    <w:rsid w:val="00A47685"/>
    <w:rsid w:val="00A50432"/>
    <w:rsid w:val="00A516EB"/>
    <w:rsid w:val="00A552BD"/>
    <w:rsid w:val="00A56306"/>
    <w:rsid w:val="00A5683F"/>
    <w:rsid w:val="00A569B0"/>
    <w:rsid w:val="00A56D44"/>
    <w:rsid w:val="00A57C5C"/>
    <w:rsid w:val="00A57DFD"/>
    <w:rsid w:val="00A609EA"/>
    <w:rsid w:val="00A62246"/>
    <w:rsid w:val="00A62670"/>
    <w:rsid w:val="00A63D1B"/>
    <w:rsid w:val="00A64A5B"/>
    <w:rsid w:val="00A66DA5"/>
    <w:rsid w:val="00A671E0"/>
    <w:rsid w:val="00A71B3C"/>
    <w:rsid w:val="00A728F3"/>
    <w:rsid w:val="00A729A9"/>
    <w:rsid w:val="00A73E05"/>
    <w:rsid w:val="00A74443"/>
    <w:rsid w:val="00A74C8E"/>
    <w:rsid w:val="00A75A17"/>
    <w:rsid w:val="00A75BDE"/>
    <w:rsid w:val="00A75DDF"/>
    <w:rsid w:val="00A77A8B"/>
    <w:rsid w:val="00A77D1D"/>
    <w:rsid w:val="00A8009F"/>
    <w:rsid w:val="00A80C53"/>
    <w:rsid w:val="00A80F80"/>
    <w:rsid w:val="00A815E2"/>
    <w:rsid w:val="00A8573E"/>
    <w:rsid w:val="00A85C9B"/>
    <w:rsid w:val="00A925FC"/>
    <w:rsid w:val="00A95E18"/>
    <w:rsid w:val="00A95EED"/>
    <w:rsid w:val="00A95F67"/>
    <w:rsid w:val="00A975DF"/>
    <w:rsid w:val="00AA08A8"/>
    <w:rsid w:val="00AA1FDC"/>
    <w:rsid w:val="00AA3C24"/>
    <w:rsid w:val="00AA6EFD"/>
    <w:rsid w:val="00AA72AE"/>
    <w:rsid w:val="00AB0383"/>
    <w:rsid w:val="00AB07D5"/>
    <w:rsid w:val="00AB18FB"/>
    <w:rsid w:val="00AB1DAF"/>
    <w:rsid w:val="00AB2A3B"/>
    <w:rsid w:val="00AB384A"/>
    <w:rsid w:val="00AB411B"/>
    <w:rsid w:val="00AB4CBF"/>
    <w:rsid w:val="00AB5BD5"/>
    <w:rsid w:val="00AC17D9"/>
    <w:rsid w:val="00AC4017"/>
    <w:rsid w:val="00AC4942"/>
    <w:rsid w:val="00AC6B37"/>
    <w:rsid w:val="00AC7322"/>
    <w:rsid w:val="00AC7924"/>
    <w:rsid w:val="00AD0D6A"/>
    <w:rsid w:val="00AD2A18"/>
    <w:rsid w:val="00AD39C5"/>
    <w:rsid w:val="00AD5640"/>
    <w:rsid w:val="00AD5702"/>
    <w:rsid w:val="00AD58FA"/>
    <w:rsid w:val="00AD6051"/>
    <w:rsid w:val="00AD606A"/>
    <w:rsid w:val="00AD6733"/>
    <w:rsid w:val="00AD6E1F"/>
    <w:rsid w:val="00AD7211"/>
    <w:rsid w:val="00AD7A91"/>
    <w:rsid w:val="00AE6F2E"/>
    <w:rsid w:val="00AE7358"/>
    <w:rsid w:val="00AF1081"/>
    <w:rsid w:val="00AF1190"/>
    <w:rsid w:val="00AF1521"/>
    <w:rsid w:val="00AF1FBB"/>
    <w:rsid w:val="00AF30EE"/>
    <w:rsid w:val="00AF3B12"/>
    <w:rsid w:val="00AF5FA3"/>
    <w:rsid w:val="00AF626B"/>
    <w:rsid w:val="00AF6E4B"/>
    <w:rsid w:val="00AF70BA"/>
    <w:rsid w:val="00AF7FA8"/>
    <w:rsid w:val="00B00930"/>
    <w:rsid w:val="00B032B9"/>
    <w:rsid w:val="00B03635"/>
    <w:rsid w:val="00B04CD9"/>
    <w:rsid w:val="00B06135"/>
    <w:rsid w:val="00B061C2"/>
    <w:rsid w:val="00B0730F"/>
    <w:rsid w:val="00B074A0"/>
    <w:rsid w:val="00B10223"/>
    <w:rsid w:val="00B11890"/>
    <w:rsid w:val="00B11AF6"/>
    <w:rsid w:val="00B122D5"/>
    <w:rsid w:val="00B13AAC"/>
    <w:rsid w:val="00B14228"/>
    <w:rsid w:val="00B14387"/>
    <w:rsid w:val="00B14E80"/>
    <w:rsid w:val="00B1545D"/>
    <w:rsid w:val="00B17664"/>
    <w:rsid w:val="00B179B0"/>
    <w:rsid w:val="00B17FD4"/>
    <w:rsid w:val="00B208B3"/>
    <w:rsid w:val="00B20C58"/>
    <w:rsid w:val="00B2116F"/>
    <w:rsid w:val="00B212E6"/>
    <w:rsid w:val="00B21754"/>
    <w:rsid w:val="00B221B9"/>
    <w:rsid w:val="00B243AF"/>
    <w:rsid w:val="00B24426"/>
    <w:rsid w:val="00B25A56"/>
    <w:rsid w:val="00B25EF1"/>
    <w:rsid w:val="00B265DE"/>
    <w:rsid w:val="00B2693D"/>
    <w:rsid w:val="00B269BD"/>
    <w:rsid w:val="00B26D61"/>
    <w:rsid w:val="00B27B6F"/>
    <w:rsid w:val="00B27D85"/>
    <w:rsid w:val="00B308E5"/>
    <w:rsid w:val="00B312FD"/>
    <w:rsid w:val="00B359B5"/>
    <w:rsid w:val="00B37A2D"/>
    <w:rsid w:val="00B401E8"/>
    <w:rsid w:val="00B426A2"/>
    <w:rsid w:val="00B429A9"/>
    <w:rsid w:val="00B43AC6"/>
    <w:rsid w:val="00B44D52"/>
    <w:rsid w:val="00B44F16"/>
    <w:rsid w:val="00B4524E"/>
    <w:rsid w:val="00B459E8"/>
    <w:rsid w:val="00B46BE8"/>
    <w:rsid w:val="00B50864"/>
    <w:rsid w:val="00B50D27"/>
    <w:rsid w:val="00B516F9"/>
    <w:rsid w:val="00B51AB6"/>
    <w:rsid w:val="00B56F9E"/>
    <w:rsid w:val="00B57C4F"/>
    <w:rsid w:val="00B607DA"/>
    <w:rsid w:val="00B60885"/>
    <w:rsid w:val="00B60888"/>
    <w:rsid w:val="00B61EC5"/>
    <w:rsid w:val="00B63547"/>
    <w:rsid w:val="00B6480C"/>
    <w:rsid w:val="00B65A0E"/>
    <w:rsid w:val="00B700FE"/>
    <w:rsid w:val="00B70851"/>
    <w:rsid w:val="00B708B0"/>
    <w:rsid w:val="00B724C8"/>
    <w:rsid w:val="00B7465E"/>
    <w:rsid w:val="00B74AEA"/>
    <w:rsid w:val="00B74EA2"/>
    <w:rsid w:val="00B77B72"/>
    <w:rsid w:val="00B809F7"/>
    <w:rsid w:val="00B80DF6"/>
    <w:rsid w:val="00B80EF9"/>
    <w:rsid w:val="00B81002"/>
    <w:rsid w:val="00B8120B"/>
    <w:rsid w:val="00B824F6"/>
    <w:rsid w:val="00B832A2"/>
    <w:rsid w:val="00B8342A"/>
    <w:rsid w:val="00B84183"/>
    <w:rsid w:val="00B8436B"/>
    <w:rsid w:val="00B84B5F"/>
    <w:rsid w:val="00B85465"/>
    <w:rsid w:val="00B85BED"/>
    <w:rsid w:val="00B8680E"/>
    <w:rsid w:val="00B87531"/>
    <w:rsid w:val="00B92A2E"/>
    <w:rsid w:val="00B9312C"/>
    <w:rsid w:val="00B93308"/>
    <w:rsid w:val="00B944CA"/>
    <w:rsid w:val="00B9611F"/>
    <w:rsid w:val="00B96476"/>
    <w:rsid w:val="00BA116F"/>
    <w:rsid w:val="00BA3830"/>
    <w:rsid w:val="00BA43DC"/>
    <w:rsid w:val="00BA52E0"/>
    <w:rsid w:val="00BA6A62"/>
    <w:rsid w:val="00BA6F60"/>
    <w:rsid w:val="00BA7669"/>
    <w:rsid w:val="00BA795D"/>
    <w:rsid w:val="00BB1314"/>
    <w:rsid w:val="00BB3FC7"/>
    <w:rsid w:val="00BB44BE"/>
    <w:rsid w:val="00BB4585"/>
    <w:rsid w:val="00BB46C3"/>
    <w:rsid w:val="00BB5216"/>
    <w:rsid w:val="00BB6110"/>
    <w:rsid w:val="00BB6B5E"/>
    <w:rsid w:val="00BB7428"/>
    <w:rsid w:val="00BB754A"/>
    <w:rsid w:val="00BB79D5"/>
    <w:rsid w:val="00BC01ED"/>
    <w:rsid w:val="00BC04F3"/>
    <w:rsid w:val="00BC05B0"/>
    <w:rsid w:val="00BC0B25"/>
    <w:rsid w:val="00BC1556"/>
    <w:rsid w:val="00BC27CF"/>
    <w:rsid w:val="00BC47A9"/>
    <w:rsid w:val="00BC4998"/>
    <w:rsid w:val="00BC566F"/>
    <w:rsid w:val="00BC5B1B"/>
    <w:rsid w:val="00BC6D53"/>
    <w:rsid w:val="00BC7FB8"/>
    <w:rsid w:val="00BD077C"/>
    <w:rsid w:val="00BD2450"/>
    <w:rsid w:val="00BD3A4C"/>
    <w:rsid w:val="00BD3DC5"/>
    <w:rsid w:val="00BD5230"/>
    <w:rsid w:val="00BD53B2"/>
    <w:rsid w:val="00BD5B01"/>
    <w:rsid w:val="00BD7178"/>
    <w:rsid w:val="00BE2131"/>
    <w:rsid w:val="00BE412C"/>
    <w:rsid w:val="00BE42FD"/>
    <w:rsid w:val="00BE5508"/>
    <w:rsid w:val="00BE6394"/>
    <w:rsid w:val="00BE665A"/>
    <w:rsid w:val="00BE6831"/>
    <w:rsid w:val="00BE7544"/>
    <w:rsid w:val="00BF0069"/>
    <w:rsid w:val="00BF12C3"/>
    <w:rsid w:val="00BF1A02"/>
    <w:rsid w:val="00BF25C7"/>
    <w:rsid w:val="00BF2BB8"/>
    <w:rsid w:val="00BF50F2"/>
    <w:rsid w:val="00BF6A9F"/>
    <w:rsid w:val="00BF7533"/>
    <w:rsid w:val="00BF77E7"/>
    <w:rsid w:val="00C00A55"/>
    <w:rsid w:val="00C01585"/>
    <w:rsid w:val="00C02168"/>
    <w:rsid w:val="00C02303"/>
    <w:rsid w:val="00C03F89"/>
    <w:rsid w:val="00C048C2"/>
    <w:rsid w:val="00C04AAC"/>
    <w:rsid w:val="00C04B16"/>
    <w:rsid w:val="00C057FE"/>
    <w:rsid w:val="00C06824"/>
    <w:rsid w:val="00C06FD4"/>
    <w:rsid w:val="00C07039"/>
    <w:rsid w:val="00C0707D"/>
    <w:rsid w:val="00C070A2"/>
    <w:rsid w:val="00C10E2C"/>
    <w:rsid w:val="00C1124D"/>
    <w:rsid w:val="00C11B02"/>
    <w:rsid w:val="00C149CB"/>
    <w:rsid w:val="00C1641C"/>
    <w:rsid w:val="00C16C98"/>
    <w:rsid w:val="00C20E61"/>
    <w:rsid w:val="00C21A2D"/>
    <w:rsid w:val="00C2357B"/>
    <w:rsid w:val="00C2360B"/>
    <w:rsid w:val="00C25106"/>
    <w:rsid w:val="00C25BA1"/>
    <w:rsid w:val="00C26A9E"/>
    <w:rsid w:val="00C26C4A"/>
    <w:rsid w:val="00C26E3E"/>
    <w:rsid w:val="00C272A8"/>
    <w:rsid w:val="00C273A2"/>
    <w:rsid w:val="00C27799"/>
    <w:rsid w:val="00C30336"/>
    <w:rsid w:val="00C30D5E"/>
    <w:rsid w:val="00C31C42"/>
    <w:rsid w:val="00C31ECA"/>
    <w:rsid w:val="00C32E4A"/>
    <w:rsid w:val="00C32EB1"/>
    <w:rsid w:val="00C3308A"/>
    <w:rsid w:val="00C333E8"/>
    <w:rsid w:val="00C34AA6"/>
    <w:rsid w:val="00C35CAA"/>
    <w:rsid w:val="00C40470"/>
    <w:rsid w:val="00C42B94"/>
    <w:rsid w:val="00C447F9"/>
    <w:rsid w:val="00C47D2F"/>
    <w:rsid w:val="00C50111"/>
    <w:rsid w:val="00C50BFF"/>
    <w:rsid w:val="00C5155B"/>
    <w:rsid w:val="00C517BD"/>
    <w:rsid w:val="00C54DA4"/>
    <w:rsid w:val="00C55EA7"/>
    <w:rsid w:val="00C57841"/>
    <w:rsid w:val="00C6081E"/>
    <w:rsid w:val="00C6148D"/>
    <w:rsid w:val="00C61EE7"/>
    <w:rsid w:val="00C62E25"/>
    <w:rsid w:val="00C62FE2"/>
    <w:rsid w:val="00C64886"/>
    <w:rsid w:val="00C6554A"/>
    <w:rsid w:val="00C66096"/>
    <w:rsid w:val="00C67770"/>
    <w:rsid w:val="00C72C12"/>
    <w:rsid w:val="00C753C3"/>
    <w:rsid w:val="00C75C5D"/>
    <w:rsid w:val="00C7647C"/>
    <w:rsid w:val="00C76560"/>
    <w:rsid w:val="00C76F6E"/>
    <w:rsid w:val="00C7761F"/>
    <w:rsid w:val="00C805CA"/>
    <w:rsid w:val="00C80ADD"/>
    <w:rsid w:val="00C84924"/>
    <w:rsid w:val="00C84DCD"/>
    <w:rsid w:val="00C91311"/>
    <w:rsid w:val="00C9203B"/>
    <w:rsid w:val="00C92F4B"/>
    <w:rsid w:val="00C93195"/>
    <w:rsid w:val="00C94EEA"/>
    <w:rsid w:val="00C95D50"/>
    <w:rsid w:val="00C966BD"/>
    <w:rsid w:val="00C96E8E"/>
    <w:rsid w:val="00CA0CD8"/>
    <w:rsid w:val="00CA1C8F"/>
    <w:rsid w:val="00CA1D07"/>
    <w:rsid w:val="00CA2822"/>
    <w:rsid w:val="00CA32B7"/>
    <w:rsid w:val="00CA5532"/>
    <w:rsid w:val="00CA5A41"/>
    <w:rsid w:val="00CA6EE1"/>
    <w:rsid w:val="00CA7E3D"/>
    <w:rsid w:val="00CB048E"/>
    <w:rsid w:val="00CB0BA1"/>
    <w:rsid w:val="00CB0BFE"/>
    <w:rsid w:val="00CB21F6"/>
    <w:rsid w:val="00CB51F2"/>
    <w:rsid w:val="00CB58C6"/>
    <w:rsid w:val="00CB60D6"/>
    <w:rsid w:val="00CC3FA0"/>
    <w:rsid w:val="00CC4585"/>
    <w:rsid w:val="00CC4B4E"/>
    <w:rsid w:val="00CC5489"/>
    <w:rsid w:val="00CC55B5"/>
    <w:rsid w:val="00CC774A"/>
    <w:rsid w:val="00CC7A7A"/>
    <w:rsid w:val="00CD02E9"/>
    <w:rsid w:val="00CD18FA"/>
    <w:rsid w:val="00CD2C61"/>
    <w:rsid w:val="00CD306B"/>
    <w:rsid w:val="00CD4779"/>
    <w:rsid w:val="00CD629D"/>
    <w:rsid w:val="00CD64E1"/>
    <w:rsid w:val="00CD69BE"/>
    <w:rsid w:val="00CE0FEC"/>
    <w:rsid w:val="00CE1041"/>
    <w:rsid w:val="00CE225C"/>
    <w:rsid w:val="00CE2C59"/>
    <w:rsid w:val="00CE345D"/>
    <w:rsid w:val="00CE367B"/>
    <w:rsid w:val="00CE3F54"/>
    <w:rsid w:val="00CE5E8D"/>
    <w:rsid w:val="00CE6188"/>
    <w:rsid w:val="00CE6F9B"/>
    <w:rsid w:val="00CE7635"/>
    <w:rsid w:val="00CF01A8"/>
    <w:rsid w:val="00CF05AA"/>
    <w:rsid w:val="00CF108C"/>
    <w:rsid w:val="00CF12DD"/>
    <w:rsid w:val="00CF14B9"/>
    <w:rsid w:val="00CF167B"/>
    <w:rsid w:val="00CF1B49"/>
    <w:rsid w:val="00CF1B6B"/>
    <w:rsid w:val="00CF2840"/>
    <w:rsid w:val="00CF28C8"/>
    <w:rsid w:val="00CF32E4"/>
    <w:rsid w:val="00CF4432"/>
    <w:rsid w:val="00CF494B"/>
    <w:rsid w:val="00CF4A87"/>
    <w:rsid w:val="00CF5E6B"/>
    <w:rsid w:val="00CF6151"/>
    <w:rsid w:val="00CF68D4"/>
    <w:rsid w:val="00CF749C"/>
    <w:rsid w:val="00CF7556"/>
    <w:rsid w:val="00D0038F"/>
    <w:rsid w:val="00D00407"/>
    <w:rsid w:val="00D0081F"/>
    <w:rsid w:val="00D00AC8"/>
    <w:rsid w:val="00D00D12"/>
    <w:rsid w:val="00D01742"/>
    <w:rsid w:val="00D0207E"/>
    <w:rsid w:val="00D02AB6"/>
    <w:rsid w:val="00D03052"/>
    <w:rsid w:val="00D04CDD"/>
    <w:rsid w:val="00D04DF5"/>
    <w:rsid w:val="00D04EB8"/>
    <w:rsid w:val="00D05496"/>
    <w:rsid w:val="00D05615"/>
    <w:rsid w:val="00D0632F"/>
    <w:rsid w:val="00D067FC"/>
    <w:rsid w:val="00D06B92"/>
    <w:rsid w:val="00D10808"/>
    <w:rsid w:val="00D140D4"/>
    <w:rsid w:val="00D14503"/>
    <w:rsid w:val="00D14BEB"/>
    <w:rsid w:val="00D15C81"/>
    <w:rsid w:val="00D17E1C"/>
    <w:rsid w:val="00D20DDE"/>
    <w:rsid w:val="00D21070"/>
    <w:rsid w:val="00D2186D"/>
    <w:rsid w:val="00D22167"/>
    <w:rsid w:val="00D22A6B"/>
    <w:rsid w:val="00D22D28"/>
    <w:rsid w:val="00D2306F"/>
    <w:rsid w:val="00D231A6"/>
    <w:rsid w:val="00D233DF"/>
    <w:rsid w:val="00D23533"/>
    <w:rsid w:val="00D26684"/>
    <w:rsid w:val="00D272A4"/>
    <w:rsid w:val="00D27379"/>
    <w:rsid w:val="00D277C7"/>
    <w:rsid w:val="00D27F9F"/>
    <w:rsid w:val="00D30F3F"/>
    <w:rsid w:val="00D32673"/>
    <w:rsid w:val="00D33003"/>
    <w:rsid w:val="00D33391"/>
    <w:rsid w:val="00D34E27"/>
    <w:rsid w:val="00D35595"/>
    <w:rsid w:val="00D35709"/>
    <w:rsid w:val="00D417AE"/>
    <w:rsid w:val="00D429BE"/>
    <w:rsid w:val="00D43824"/>
    <w:rsid w:val="00D43B30"/>
    <w:rsid w:val="00D44405"/>
    <w:rsid w:val="00D449A9"/>
    <w:rsid w:val="00D452C5"/>
    <w:rsid w:val="00D453A2"/>
    <w:rsid w:val="00D45D9D"/>
    <w:rsid w:val="00D4715A"/>
    <w:rsid w:val="00D47584"/>
    <w:rsid w:val="00D51271"/>
    <w:rsid w:val="00D51A28"/>
    <w:rsid w:val="00D53A6A"/>
    <w:rsid w:val="00D53EED"/>
    <w:rsid w:val="00D5544E"/>
    <w:rsid w:val="00D60B6D"/>
    <w:rsid w:val="00D6156D"/>
    <w:rsid w:val="00D62F96"/>
    <w:rsid w:val="00D63070"/>
    <w:rsid w:val="00D646A5"/>
    <w:rsid w:val="00D64FA3"/>
    <w:rsid w:val="00D6530B"/>
    <w:rsid w:val="00D66758"/>
    <w:rsid w:val="00D66D99"/>
    <w:rsid w:val="00D6731E"/>
    <w:rsid w:val="00D6731F"/>
    <w:rsid w:val="00D678F6"/>
    <w:rsid w:val="00D70213"/>
    <w:rsid w:val="00D70B9F"/>
    <w:rsid w:val="00D72088"/>
    <w:rsid w:val="00D727BD"/>
    <w:rsid w:val="00D729C0"/>
    <w:rsid w:val="00D7383E"/>
    <w:rsid w:val="00D74A02"/>
    <w:rsid w:val="00D74F6D"/>
    <w:rsid w:val="00D758B4"/>
    <w:rsid w:val="00D76161"/>
    <w:rsid w:val="00D77190"/>
    <w:rsid w:val="00D80448"/>
    <w:rsid w:val="00D82CA4"/>
    <w:rsid w:val="00D8466B"/>
    <w:rsid w:val="00D8478F"/>
    <w:rsid w:val="00D856D8"/>
    <w:rsid w:val="00D85FEE"/>
    <w:rsid w:val="00D86767"/>
    <w:rsid w:val="00D872B3"/>
    <w:rsid w:val="00D873B1"/>
    <w:rsid w:val="00D87F16"/>
    <w:rsid w:val="00D90B39"/>
    <w:rsid w:val="00D9187A"/>
    <w:rsid w:val="00D92539"/>
    <w:rsid w:val="00D928A2"/>
    <w:rsid w:val="00D9449B"/>
    <w:rsid w:val="00D95173"/>
    <w:rsid w:val="00D96179"/>
    <w:rsid w:val="00D964C3"/>
    <w:rsid w:val="00D965B0"/>
    <w:rsid w:val="00D970B5"/>
    <w:rsid w:val="00DA1A78"/>
    <w:rsid w:val="00DA1AB9"/>
    <w:rsid w:val="00DA3E1D"/>
    <w:rsid w:val="00DA569A"/>
    <w:rsid w:val="00DA61E9"/>
    <w:rsid w:val="00DA7AAC"/>
    <w:rsid w:val="00DB045D"/>
    <w:rsid w:val="00DB083B"/>
    <w:rsid w:val="00DB2BB3"/>
    <w:rsid w:val="00DB2E1B"/>
    <w:rsid w:val="00DB2E36"/>
    <w:rsid w:val="00DB4177"/>
    <w:rsid w:val="00DB4D8D"/>
    <w:rsid w:val="00DB5C3B"/>
    <w:rsid w:val="00DB688B"/>
    <w:rsid w:val="00DC0511"/>
    <w:rsid w:val="00DC0D23"/>
    <w:rsid w:val="00DC11C7"/>
    <w:rsid w:val="00DC1605"/>
    <w:rsid w:val="00DC2DCF"/>
    <w:rsid w:val="00DC35B3"/>
    <w:rsid w:val="00DC4441"/>
    <w:rsid w:val="00DC5166"/>
    <w:rsid w:val="00DC52BF"/>
    <w:rsid w:val="00DC55EB"/>
    <w:rsid w:val="00DC5A58"/>
    <w:rsid w:val="00DC5FBA"/>
    <w:rsid w:val="00DD08AC"/>
    <w:rsid w:val="00DD3646"/>
    <w:rsid w:val="00DD364D"/>
    <w:rsid w:val="00DD4E1A"/>
    <w:rsid w:val="00DD4F6B"/>
    <w:rsid w:val="00DD76D8"/>
    <w:rsid w:val="00DD790B"/>
    <w:rsid w:val="00DE3157"/>
    <w:rsid w:val="00DE3CAC"/>
    <w:rsid w:val="00DE4EAE"/>
    <w:rsid w:val="00DE51DE"/>
    <w:rsid w:val="00DE5662"/>
    <w:rsid w:val="00DE60D7"/>
    <w:rsid w:val="00DE6F41"/>
    <w:rsid w:val="00DF0753"/>
    <w:rsid w:val="00DF28D8"/>
    <w:rsid w:val="00DF37ED"/>
    <w:rsid w:val="00DF3E33"/>
    <w:rsid w:val="00DF4F4F"/>
    <w:rsid w:val="00DF6027"/>
    <w:rsid w:val="00DF736E"/>
    <w:rsid w:val="00E01222"/>
    <w:rsid w:val="00E03890"/>
    <w:rsid w:val="00E03DFB"/>
    <w:rsid w:val="00E03E3B"/>
    <w:rsid w:val="00E04A56"/>
    <w:rsid w:val="00E04AEC"/>
    <w:rsid w:val="00E0500B"/>
    <w:rsid w:val="00E10365"/>
    <w:rsid w:val="00E11232"/>
    <w:rsid w:val="00E11475"/>
    <w:rsid w:val="00E1227C"/>
    <w:rsid w:val="00E1254F"/>
    <w:rsid w:val="00E12576"/>
    <w:rsid w:val="00E127B1"/>
    <w:rsid w:val="00E13A6F"/>
    <w:rsid w:val="00E16675"/>
    <w:rsid w:val="00E16C56"/>
    <w:rsid w:val="00E17158"/>
    <w:rsid w:val="00E17A82"/>
    <w:rsid w:val="00E227D4"/>
    <w:rsid w:val="00E22B55"/>
    <w:rsid w:val="00E22D78"/>
    <w:rsid w:val="00E22E5E"/>
    <w:rsid w:val="00E23EA9"/>
    <w:rsid w:val="00E24F9E"/>
    <w:rsid w:val="00E2598E"/>
    <w:rsid w:val="00E25EF8"/>
    <w:rsid w:val="00E2694A"/>
    <w:rsid w:val="00E30980"/>
    <w:rsid w:val="00E32A9C"/>
    <w:rsid w:val="00E336DE"/>
    <w:rsid w:val="00E35612"/>
    <w:rsid w:val="00E35A21"/>
    <w:rsid w:val="00E35BB9"/>
    <w:rsid w:val="00E36BB2"/>
    <w:rsid w:val="00E37521"/>
    <w:rsid w:val="00E3758C"/>
    <w:rsid w:val="00E37D9C"/>
    <w:rsid w:val="00E40D14"/>
    <w:rsid w:val="00E419CB"/>
    <w:rsid w:val="00E4296A"/>
    <w:rsid w:val="00E42DFE"/>
    <w:rsid w:val="00E4363C"/>
    <w:rsid w:val="00E43E75"/>
    <w:rsid w:val="00E4561E"/>
    <w:rsid w:val="00E45F8E"/>
    <w:rsid w:val="00E460A9"/>
    <w:rsid w:val="00E467E4"/>
    <w:rsid w:val="00E467EB"/>
    <w:rsid w:val="00E47446"/>
    <w:rsid w:val="00E50292"/>
    <w:rsid w:val="00E508B1"/>
    <w:rsid w:val="00E51B35"/>
    <w:rsid w:val="00E529EA"/>
    <w:rsid w:val="00E532ED"/>
    <w:rsid w:val="00E53D6C"/>
    <w:rsid w:val="00E544A1"/>
    <w:rsid w:val="00E544B8"/>
    <w:rsid w:val="00E55A80"/>
    <w:rsid w:val="00E56378"/>
    <w:rsid w:val="00E60235"/>
    <w:rsid w:val="00E60A8B"/>
    <w:rsid w:val="00E60CBB"/>
    <w:rsid w:val="00E61906"/>
    <w:rsid w:val="00E650B5"/>
    <w:rsid w:val="00E66328"/>
    <w:rsid w:val="00E67A16"/>
    <w:rsid w:val="00E67BDE"/>
    <w:rsid w:val="00E70B3D"/>
    <w:rsid w:val="00E70E5F"/>
    <w:rsid w:val="00E70ED5"/>
    <w:rsid w:val="00E7120F"/>
    <w:rsid w:val="00E7150F"/>
    <w:rsid w:val="00E71A0D"/>
    <w:rsid w:val="00E71FC5"/>
    <w:rsid w:val="00E72046"/>
    <w:rsid w:val="00E721EF"/>
    <w:rsid w:val="00E72FD5"/>
    <w:rsid w:val="00E74EF8"/>
    <w:rsid w:val="00E75D0F"/>
    <w:rsid w:val="00E7689F"/>
    <w:rsid w:val="00E76DDD"/>
    <w:rsid w:val="00E76EAC"/>
    <w:rsid w:val="00E76F11"/>
    <w:rsid w:val="00E80E67"/>
    <w:rsid w:val="00E816A3"/>
    <w:rsid w:val="00E82D4A"/>
    <w:rsid w:val="00E84C85"/>
    <w:rsid w:val="00E85442"/>
    <w:rsid w:val="00E85CF0"/>
    <w:rsid w:val="00E85CF7"/>
    <w:rsid w:val="00E85F05"/>
    <w:rsid w:val="00E87388"/>
    <w:rsid w:val="00E87EEA"/>
    <w:rsid w:val="00E901F8"/>
    <w:rsid w:val="00E93861"/>
    <w:rsid w:val="00E97378"/>
    <w:rsid w:val="00E97A05"/>
    <w:rsid w:val="00EA07B5"/>
    <w:rsid w:val="00EA13C6"/>
    <w:rsid w:val="00EA226C"/>
    <w:rsid w:val="00EA270F"/>
    <w:rsid w:val="00EA288C"/>
    <w:rsid w:val="00EA2E7F"/>
    <w:rsid w:val="00EA40BA"/>
    <w:rsid w:val="00EA4AF8"/>
    <w:rsid w:val="00EA4DED"/>
    <w:rsid w:val="00EA5C78"/>
    <w:rsid w:val="00EA6702"/>
    <w:rsid w:val="00EA71E5"/>
    <w:rsid w:val="00EB0AFF"/>
    <w:rsid w:val="00EB0BFB"/>
    <w:rsid w:val="00EB3596"/>
    <w:rsid w:val="00EB3FDF"/>
    <w:rsid w:val="00EB4295"/>
    <w:rsid w:val="00EB49DB"/>
    <w:rsid w:val="00EB49E7"/>
    <w:rsid w:val="00EB6198"/>
    <w:rsid w:val="00EB681B"/>
    <w:rsid w:val="00EC1B60"/>
    <w:rsid w:val="00EC21B3"/>
    <w:rsid w:val="00EC344E"/>
    <w:rsid w:val="00EC4C0F"/>
    <w:rsid w:val="00EC51BD"/>
    <w:rsid w:val="00EC6590"/>
    <w:rsid w:val="00EC6ADC"/>
    <w:rsid w:val="00EC7E07"/>
    <w:rsid w:val="00ED0C85"/>
    <w:rsid w:val="00ED2CB0"/>
    <w:rsid w:val="00ED2E14"/>
    <w:rsid w:val="00ED30D9"/>
    <w:rsid w:val="00ED4691"/>
    <w:rsid w:val="00ED477B"/>
    <w:rsid w:val="00ED541B"/>
    <w:rsid w:val="00ED65B3"/>
    <w:rsid w:val="00ED794D"/>
    <w:rsid w:val="00ED7F4B"/>
    <w:rsid w:val="00EE0723"/>
    <w:rsid w:val="00EE2CBB"/>
    <w:rsid w:val="00EE3997"/>
    <w:rsid w:val="00EE3E23"/>
    <w:rsid w:val="00EE44C4"/>
    <w:rsid w:val="00EE4552"/>
    <w:rsid w:val="00EE4636"/>
    <w:rsid w:val="00EE46A8"/>
    <w:rsid w:val="00EE5523"/>
    <w:rsid w:val="00EE5FF1"/>
    <w:rsid w:val="00EE65F4"/>
    <w:rsid w:val="00EE71DD"/>
    <w:rsid w:val="00EE7CD7"/>
    <w:rsid w:val="00EF15EE"/>
    <w:rsid w:val="00EF22CC"/>
    <w:rsid w:val="00EF314C"/>
    <w:rsid w:val="00EF3326"/>
    <w:rsid w:val="00EF34A5"/>
    <w:rsid w:val="00EF37DD"/>
    <w:rsid w:val="00EF5170"/>
    <w:rsid w:val="00EF7184"/>
    <w:rsid w:val="00EF74E2"/>
    <w:rsid w:val="00EF7CA2"/>
    <w:rsid w:val="00F01836"/>
    <w:rsid w:val="00F03274"/>
    <w:rsid w:val="00F0350A"/>
    <w:rsid w:val="00F03DCF"/>
    <w:rsid w:val="00F04E50"/>
    <w:rsid w:val="00F06043"/>
    <w:rsid w:val="00F06770"/>
    <w:rsid w:val="00F06832"/>
    <w:rsid w:val="00F06C12"/>
    <w:rsid w:val="00F10465"/>
    <w:rsid w:val="00F10578"/>
    <w:rsid w:val="00F10B02"/>
    <w:rsid w:val="00F144B1"/>
    <w:rsid w:val="00F14F50"/>
    <w:rsid w:val="00F15DF4"/>
    <w:rsid w:val="00F17453"/>
    <w:rsid w:val="00F17B33"/>
    <w:rsid w:val="00F20C72"/>
    <w:rsid w:val="00F21287"/>
    <w:rsid w:val="00F2181C"/>
    <w:rsid w:val="00F22224"/>
    <w:rsid w:val="00F22378"/>
    <w:rsid w:val="00F238AB"/>
    <w:rsid w:val="00F24483"/>
    <w:rsid w:val="00F2723A"/>
    <w:rsid w:val="00F31349"/>
    <w:rsid w:val="00F31709"/>
    <w:rsid w:val="00F33C9A"/>
    <w:rsid w:val="00F34573"/>
    <w:rsid w:val="00F34A54"/>
    <w:rsid w:val="00F34ABF"/>
    <w:rsid w:val="00F3506D"/>
    <w:rsid w:val="00F368B1"/>
    <w:rsid w:val="00F36C3C"/>
    <w:rsid w:val="00F4099D"/>
    <w:rsid w:val="00F433D6"/>
    <w:rsid w:val="00F43A47"/>
    <w:rsid w:val="00F43C1C"/>
    <w:rsid w:val="00F43F70"/>
    <w:rsid w:val="00F4463A"/>
    <w:rsid w:val="00F45E00"/>
    <w:rsid w:val="00F463A7"/>
    <w:rsid w:val="00F50690"/>
    <w:rsid w:val="00F50B6D"/>
    <w:rsid w:val="00F51360"/>
    <w:rsid w:val="00F51608"/>
    <w:rsid w:val="00F52132"/>
    <w:rsid w:val="00F527BD"/>
    <w:rsid w:val="00F53F04"/>
    <w:rsid w:val="00F54690"/>
    <w:rsid w:val="00F56494"/>
    <w:rsid w:val="00F567F9"/>
    <w:rsid w:val="00F56CAD"/>
    <w:rsid w:val="00F56E59"/>
    <w:rsid w:val="00F576EF"/>
    <w:rsid w:val="00F57951"/>
    <w:rsid w:val="00F57BB8"/>
    <w:rsid w:val="00F612C8"/>
    <w:rsid w:val="00F627CF"/>
    <w:rsid w:val="00F64ABC"/>
    <w:rsid w:val="00F66169"/>
    <w:rsid w:val="00F67EDA"/>
    <w:rsid w:val="00F70D38"/>
    <w:rsid w:val="00F716D3"/>
    <w:rsid w:val="00F72CE3"/>
    <w:rsid w:val="00F73275"/>
    <w:rsid w:val="00F739B8"/>
    <w:rsid w:val="00F74234"/>
    <w:rsid w:val="00F74698"/>
    <w:rsid w:val="00F74E63"/>
    <w:rsid w:val="00F757BC"/>
    <w:rsid w:val="00F80514"/>
    <w:rsid w:val="00F8073D"/>
    <w:rsid w:val="00F82CCD"/>
    <w:rsid w:val="00F82F1B"/>
    <w:rsid w:val="00F83747"/>
    <w:rsid w:val="00F841F6"/>
    <w:rsid w:val="00F8514A"/>
    <w:rsid w:val="00F86EF3"/>
    <w:rsid w:val="00F8736E"/>
    <w:rsid w:val="00F87D60"/>
    <w:rsid w:val="00F87DD2"/>
    <w:rsid w:val="00F91452"/>
    <w:rsid w:val="00F91CC4"/>
    <w:rsid w:val="00F922B8"/>
    <w:rsid w:val="00F92AD4"/>
    <w:rsid w:val="00F92E6C"/>
    <w:rsid w:val="00F96CA0"/>
    <w:rsid w:val="00F97E4F"/>
    <w:rsid w:val="00F97E6F"/>
    <w:rsid w:val="00FA014C"/>
    <w:rsid w:val="00FA01C4"/>
    <w:rsid w:val="00FA0C12"/>
    <w:rsid w:val="00FA1C3D"/>
    <w:rsid w:val="00FA2642"/>
    <w:rsid w:val="00FA299B"/>
    <w:rsid w:val="00FA2B75"/>
    <w:rsid w:val="00FA33EF"/>
    <w:rsid w:val="00FA3F91"/>
    <w:rsid w:val="00FA4443"/>
    <w:rsid w:val="00FA46CF"/>
    <w:rsid w:val="00FA4D03"/>
    <w:rsid w:val="00FA4D83"/>
    <w:rsid w:val="00FA503F"/>
    <w:rsid w:val="00FA5FAA"/>
    <w:rsid w:val="00FA69E1"/>
    <w:rsid w:val="00FA6BBE"/>
    <w:rsid w:val="00FB0C03"/>
    <w:rsid w:val="00FB1C3C"/>
    <w:rsid w:val="00FB211C"/>
    <w:rsid w:val="00FB2DA7"/>
    <w:rsid w:val="00FB365E"/>
    <w:rsid w:val="00FB3972"/>
    <w:rsid w:val="00FB3B2A"/>
    <w:rsid w:val="00FB46D4"/>
    <w:rsid w:val="00FB4AF3"/>
    <w:rsid w:val="00FB5595"/>
    <w:rsid w:val="00FB5735"/>
    <w:rsid w:val="00FB6C73"/>
    <w:rsid w:val="00FB795A"/>
    <w:rsid w:val="00FC08D1"/>
    <w:rsid w:val="00FC2A14"/>
    <w:rsid w:val="00FC3BD1"/>
    <w:rsid w:val="00FC5A78"/>
    <w:rsid w:val="00FC5F6B"/>
    <w:rsid w:val="00FC6330"/>
    <w:rsid w:val="00FC6C12"/>
    <w:rsid w:val="00FD0A5B"/>
    <w:rsid w:val="00FD10DB"/>
    <w:rsid w:val="00FD1268"/>
    <w:rsid w:val="00FD183B"/>
    <w:rsid w:val="00FD1AC2"/>
    <w:rsid w:val="00FD2410"/>
    <w:rsid w:val="00FD381D"/>
    <w:rsid w:val="00FD3CD0"/>
    <w:rsid w:val="00FD3D07"/>
    <w:rsid w:val="00FE0271"/>
    <w:rsid w:val="00FE09CD"/>
    <w:rsid w:val="00FE0C2B"/>
    <w:rsid w:val="00FE22A7"/>
    <w:rsid w:val="00FE2CF4"/>
    <w:rsid w:val="00FE350E"/>
    <w:rsid w:val="00FF03BE"/>
    <w:rsid w:val="00FF08AF"/>
    <w:rsid w:val="00FF3B2B"/>
    <w:rsid w:val="00FF75D6"/>
    <w:rsid w:val="00FF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FA472"/>
  <w15:chartTrackingRefBased/>
  <w15:docId w15:val="{793F1EDD-FD70-4B0B-82D1-C80D0174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701E"/>
    <w:rPr>
      <w:rFonts w:ascii="Times New Roman" w:hAnsi="Times New Roman"/>
      <w:sz w:val="24"/>
      <w:szCs w:val="24"/>
    </w:rPr>
  </w:style>
  <w:style w:type="paragraph" w:styleId="1">
    <w:name w:val="heading 1"/>
    <w:aliases w:val="Заголовок параграфа (1.),Section,Section Heading,level2 hdg,111"/>
    <w:basedOn w:val="a0"/>
    <w:next w:val="a0"/>
    <w:link w:val="10"/>
    <w:uiPriority w:val="9"/>
    <w:qFormat/>
    <w:rsid w:val="000650F6"/>
    <w:pPr>
      <w:keepNext/>
      <w:numPr>
        <w:numId w:val="1"/>
      </w:numPr>
      <w:spacing w:before="240" w:after="60"/>
      <w:outlineLvl w:val="0"/>
    </w:pPr>
    <w:rPr>
      <w:rFonts w:ascii="Arial" w:hAnsi="Arial"/>
      <w:b/>
      <w:bCs/>
      <w:kern w:val="32"/>
      <w:sz w:val="32"/>
      <w:szCs w:val="32"/>
      <w:lang w:val="x-none"/>
    </w:rPr>
  </w:style>
  <w:style w:type="paragraph" w:styleId="21">
    <w:name w:val="heading 2"/>
    <w:aliases w:val="Заголовок пункта (1.1),h2,h21,5,Reset numbering,222"/>
    <w:basedOn w:val="a0"/>
    <w:next w:val="a0"/>
    <w:link w:val="22"/>
    <w:uiPriority w:val="9"/>
    <w:qFormat/>
    <w:rsid w:val="006D372C"/>
    <w:pPr>
      <w:keepNext/>
      <w:ind w:left="180"/>
      <w:jc w:val="center"/>
      <w:outlineLvl w:val="1"/>
    </w:pPr>
    <w:rPr>
      <w:rFonts w:ascii="Arial" w:eastAsia="Times New Roman" w:hAnsi="Arial"/>
      <w:b/>
      <w:bCs/>
      <w:sz w:val="20"/>
      <w:szCs w:val="20"/>
      <w:lang w:val="x-none"/>
    </w:rPr>
  </w:style>
  <w:style w:type="paragraph" w:styleId="31">
    <w:name w:val="heading 3"/>
    <w:aliases w:val="Заголовок подпукта (1.1.1),Level 1 - 1,H3,o"/>
    <w:basedOn w:val="a0"/>
    <w:next w:val="a0"/>
    <w:link w:val="32"/>
    <w:uiPriority w:val="9"/>
    <w:qFormat/>
    <w:rsid w:val="006D372C"/>
    <w:pPr>
      <w:keepNext/>
      <w:tabs>
        <w:tab w:val="num" w:pos="2134"/>
      </w:tabs>
      <w:spacing w:line="288" w:lineRule="auto"/>
      <w:ind w:left="2134" w:hanging="432"/>
      <w:jc w:val="right"/>
      <w:outlineLvl w:val="2"/>
    </w:pPr>
    <w:rPr>
      <w:rFonts w:ascii="Garamond" w:eastAsia="Times New Roman" w:hAnsi="Garamond"/>
      <w:bCs/>
      <w:iCs/>
      <w:sz w:val="28"/>
      <w:szCs w:val="28"/>
      <w:lang w:val="x-none"/>
    </w:rPr>
  </w:style>
  <w:style w:type="paragraph" w:styleId="40">
    <w:name w:val="heading 4"/>
    <w:aliases w:val="H41,Sub-Minor,Level 2 - a,H4"/>
    <w:basedOn w:val="a0"/>
    <w:next w:val="a0"/>
    <w:link w:val="41"/>
    <w:uiPriority w:val="9"/>
    <w:qFormat/>
    <w:rsid w:val="006D372C"/>
    <w:pPr>
      <w:keepNext/>
      <w:tabs>
        <w:tab w:val="num" w:pos="864"/>
        <w:tab w:val="num" w:pos="1040"/>
      </w:tabs>
      <w:spacing w:before="240" w:after="60"/>
      <w:ind w:left="864" w:hanging="864"/>
      <w:jc w:val="both"/>
      <w:outlineLvl w:val="3"/>
    </w:pPr>
    <w:rPr>
      <w:rFonts w:ascii="Calibri" w:eastAsia="Times New Roman" w:hAnsi="Calibri"/>
      <w:b/>
      <w:bCs/>
      <w:sz w:val="28"/>
      <w:szCs w:val="28"/>
      <w:lang w:val="x-none"/>
    </w:rPr>
  </w:style>
  <w:style w:type="paragraph" w:styleId="50">
    <w:name w:val="heading 5"/>
    <w:aliases w:val="h5,h51,H5,H51,h52,test,Block Label,Level 3 - i"/>
    <w:basedOn w:val="a0"/>
    <w:next w:val="a0"/>
    <w:link w:val="51"/>
    <w:uiPriority w:val="9"/>
    <w:qFormat/>
    <w:rsid w:val="006D372C"/>
    <w:pPr>
      <w:tabs>
        <w:tab w:val="num" w:pos="1008"/>
        <w:tab w:val="num" w:pos="1040"/>
      </w:tabs>
      <w:spacing w:before="240" w:after="60"/>
      <w:ind w:left="1008" w:hanging="1008"/>
      <w:jc w:val="both"/>
      <w:outlineLvl w:val="4"/>
    </w:pPr>
    <w:rPr>
      <w:rFonts w:ascii="Garamond" w:eastAsia="Times New Roman" w:hAnsi="Garamond"/>
      <w:b/>
      <w:bCs/>
      <w:i/>
      <w:iCs/>
      <w:sz w:val="26"/>
      <w:szCs w:val="26"/>
      <w:lang w:val="x-none"/>
    </w:rPr>
  </w:style>
  <w:style w:type="paragraph" w:styleId="60">
    <w:name w:val="heading 6"/>
    <w:aliases w:val="Legal Level 1."/>
    <w:basedOn w:val="a0"/>
    <w:next w:val="a0"/>
    <w:link w:val="61"/>
    <w:uiPriority w:val="9"/>
    <w:qFormat/>
    <w:rsid w:val="006D372C"/>
    <w:pPr>
      <w:tabs>
        <w:tab w:val="num" w:pos="1040"/>
        <w:tab w:val="num" w:pos="1152"/>
      </w:tabs>
      <w:spacing w:before="240" w:after="60"/>
      <w:ind w:left="1152" w:hanging="1152"/>
      <w:jc w:val="both"/>
      <w:outlineLvl w:val="5"/>
    </w:pPr>
    <w:rPr>
      <w:rFonts w:ascii="Garamond" w:eastAsia="Times New Roman" w:hAnsi="Garamond"/>
      <w:b/>
      <w:bCs/>
      <w:sz w:val="20"/>
      <w:szCs w:val="20"/>
      <w:lang w:val="x-none"/>
    </w:rPr>
  </w:style>
  <w:style w:type="paragraph" w:styleId="70">
    <w:name w:val="heading 7"/>
    <w:aliases w:val="Appendix Header,Legal Level 1.1."/>
    <w:basedOn w:val="a0"/>
    <w:next w:val="a0"/>
    <w:link w:val="71"/>
    <w:uiPriority w:val="9"/>
    <w:qFormat/>
    <w:rsid w:val="006D372C"/>
    <w:pPr>
      <w:tabs>
        <w:tab w:val="num" w:pos="1040"/>
        <w:tab w:val="num" w:pos="1296"/>
      </w:tabs>
      <w:spacing w:before="240" w:after="60"/>
      <w:ind w:left="1296" w:hanging="1296"/>
      <w:jc w:val="both"/>
      <w:outlineLvl w:val="6"/>
    </w:pPr>
    <w:rPr>
      <w:rFonts w:ascii="Garamond" w:eastAsia="Times New Roman" w:hAnsi="Garamond"/>
      <w:sz w:val="20"/>
      <w:lang w:val="x-none"/>
    </w:rPr>
  </w:style>
  <w:style w:type="paragraph" w:styleId="80">
    <w:name w:val="heading 8"/>
    <w:aliases w:val="Legal Level 1.1.1."/>
    <w:basedOn w:val="a0"/>
    <w:next w:val="a0"/>
    <w:link w:val="81"/>
    <w:uiPriority w:val="9"/>
    <w:qFormat/>
    <w:rsid w:val="006D372C"/>
    <w:pPr>
      <w:tabs>
        <w:tab w:val="num" w:pos="1040"/>
        <w:tab w:val="num" w:pos="1440"/>
      </w:tabs>
      <w:spacing w:before="240" w:after="60" w:line="270" w:lineRule="atLeast"/>
      <w:ind w:left="1440" w:hanging="1440"/>
      <w:jc w:val="both"/>
      <w:outlineLvl w:val="7"/>
    </w:pPr>
    <w:rPr>
      <w:rFonts w:ascii="Arial" w:eastAsia="Times New Roman" w:hAnsi="Arial"/>
      <w:i/>
      <w:sz w:val="20"/>
      <w:szCs w:val="20"/>
      <w:lang w:val="de-DE"/>
    </w:rPr>
  </w:style>
  <w:style w:type="paragraph" w:styleId="90">
    <w:name w:val="heading 9"/>
    <w:aliases w:val="Legal Level 1.1.1.1."/>
    <w:basedOn w:val="a0"/>
    <w:next w:val="a0"/>
    <w:link w:val="91"/>
    <w:uiPriority w:val="9"/>
    <w:qFormat/>
    <w:rsid w:val="006D372C"/>
    <w:pPr>
      <w:tabs>
        <w:tab w:val="num" w:pos="1040"/>
        <w:tab w:val="num" w:pos="1584"/>
      </w:tabs>
      <w:spacing w:before="240" w:after="60" w:line="270" w:lineRule="atLeast"/>
      <w:ind w:left="1584" w:hanging="1584"/>
      <w:jc w:val="both"/>
      <w:outlineLvl w:val="8"/>
    </w:pPr>
    <w:rPr>
      <w:rFonts w:ascii="Arial" w:eastAsia="Times New Roman" w:hAnsi="Arial"/>
      <w:i/>
      <w:sz w:val="18"/>
      <w:szCs w:val="20"/>
      <w:lang w:val="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1,Section Знак1,Section Heading Знак1,level2 hdg Знак1,111 Знак"/>
    <w:link w:val="1"/>
    <w:uiPriority w:val="9"/>
    <w:rsid w:val="000650F6"/>
    <w:rPr>
      <w:rFonts w:ascii="Arial" w:hAnsi="Arial"/>
      <w:b/>
      <w:bCs/>
      <w:kern w:val="32"/>
      <w:sz w:val="32"/>
      <w:szCs w:val="32"/>
      <w:lang w:val="x-none"/>
    </w:rPr>
  </w:style>
  <w:style w:type="paragraph" w:customStyle="1" w:styleId="a">
    <w:name w:val="Пункт_нормативн_документа"/>
    <w:basedOn w:val="a4"/>
    <w:uiPriority w:val="99"/>
    <w:rsid w:val="000650F6"/>
    <w:pPr>
      <w:numPr>
        <w:ilvl w:val="1"/>
        <w:numId w:val="1"/>
      </w:numPr>
      <w:tabs>
        <w:tab w:val="left" w:pos="567"/>
      </w:tabs>
      <w:spacing w:before="60" w:after="0"/>
      <w:jc w:val="both"/>
    </w:pPr>
  </w:style>
  <w:style w:type="paragraph" w:styleId="a5">
    <w:name w:val="footer"/>
    <w:basedOn w:val="a0"/>
    <w:link w:val="a6"/>
    <w:uiPriority w:val="99"/>
    <w:rsid w:val="000650F6"/>
    <w:pPr>
      <w:tabs>
        <w:tab w:val="center" w:pos="4677"/>
        <w:tab w:val="right" w:pos="9355"/>
      </w:tabs>
    </w:pPr>
    <w:rPr>
      <w:lang w:val="x-none"/>
    </w:rPr>
  </w:style>
  <w:style w:type="character" w:customStyle="1" w:styleId="a6">
    <w:name w:val="Нижний колонтитул Знак"/>
    <w:link w:val="a5"/>
    <w:uiPriority w:val="99"/>
    <w:rsid w:val="000650F6"/>
    <w:rPr>
      <w:rFonts w:ascii="Times New Roman" w:eastAsia="Calibri" w:hAnsi="Times New Roman" w:cs="Times New Roman"/>
      <w:sz w:val="24"/>
      <w:szCs w:val="24"/>
      <w:lang w:val="x-none" w:eastAsia="ru-RU"/>
    </w:rPr>
  </w:style>
  <w:style w:type="paragraph" w:styleId="2">
    <w:name w:val="List Number 2"/>
    <w:basedOn w:val="a0"/>
    <w:uiPriority w:val="99"/>
    <w:rsid w:val="000650F6"/>
    <w:pPr>
      <w:keepNext/>
      <w:keepLines/>
      <w:numPr>
        <w:numId w:val="2"/>
      </w:numPr>
      <w:tabs>
        <w:tab w:val="left" w:pos="1260"/>
      </w:tabs>
      <w:spacing w:before="120"/>
      <w:jc w:val="both"/>
    </w:pPr>
    <w:rPr>
      <w:rFonts w:ascii="Garamond" w:hAnsi="Garamond"/>
      <w:sz w:val="22"/>
      <w:szCs w:val="20"/>
      <w:lang w:eastAsia="en-US"/>
    </w:rPr>
  </w:style>
  <w:style w:type="paragraph" w:styleId="a7">
    <w:name w:val="Normal (Web)"/>
    <w:basedOn w:val="a0"/>
    <w:uiPriority w:val="99"/>
    <w:rsid w:val="000650F6"/>
    <w:pPr>
      <w:spacing w:before="100" w:beforeAutospacing="1" w:after="100" w:afterAutospacing="1"/>
      <w:jc w:val="both"/>
    </w:pPr>
  </w:style>
  <w:style w:type="paragraph" w:customStyle="1" w:styleId="11">
    <w:name w:val="Абзац списка1"/>
    <w:basedOn w:val="a0"/>
    <w:rsid w:val="000650F6"/>
    <w:pPr>
      <w:ind w:left="720"/>
    </w:pPr>
  </w:style>
  <w:style w:type="paragraph" w:styleId="a4">
    <w:name w:val="Body Text"/>
    <w:aliases w:val="body text"/>
    <w:basedOn w:val="a0"/>
    <w:link w:val="a8"/>
    <w:uiPriority w:val="99"/>
    <w:unhideWhenUsed/>
    <w:rsid w:val="000650F6"/>
    <w:pPr>
      <w:spacing w:after="120"/>
    </w:pPr>
    <w:rPr>
      <w:lang w:val="x-none"/>
    </w:rPr>
  </w:style>
  <w:style w:type="character" w:customStyle="1" w:styleId="a8">
    <w:name w:val="Основной текст Знак"/>
    <w:aliases w:val="body text Знак"/>
    <w:link w:val="a4"/>
    <w:uiPriority w:val="99"/>
    <w:rsid w:val="000650F6"/>
    <w:rPr>
      <w:rFonts w:ascii="Times New Roman" w:eastAsia="Calibri" w:hAnsi="Times New Roman" w:cs="Times New Roman"/>
      <w:sz w:val="24"/>
      <w:szCs w:val="24"/>
      <w:lang w:eastAsia="ru-RU"/>
    </w:rPr>
  </w:style>
  <w:style w:type="paragraph" w:customStyle="1" w:styleId="BodyText212">
    <w:name w:val="Body Text 212"/>
    <w:basedOn w:val="a0"/>
    <w:rsid w:val="000650F6"/>
    <w:pPr>
      <w:overflowPunct w:val="0"/>
      <w:autoSpaceDE w:val="0"/>
      <w:autoSpaceDN w:val="0"/>
      <w:jc w:val="both"/>
    </w:pPr>
    <w:rPr>
      <w:sz w:val="22"/>
      <w:szCs w:val="22"/>
    </w:rPr>
  </w:style>
  <w:style w:type="paragraph" w:styleId="a9">
    <w:name w:val="header"/>
    <w:basedOn w:val="a0"/>
    <w:link w:val="aa"/>
    <w:uiPriority w:val="99"/>
    <w:unhideWhenUsed/>
    <w:rsid w:val="000650F6"/>
    <w:pPr>
      <w:tabs>
        <w:tab w:val="center" w:pos="4677"/>
        <w:tab w:val="right" w:pos="9355"/>
      </w:tabs>
    </w:pPr>
    <w:rPr>
      <w:lang w:val="x-none"/>
    </w:rPr>
  </w:style>
  <w:style w:type="character" w:customStyle="1" w:styleId="aa">
    <w:name w:val="Верхний колонтитул Знак"/>
    <w:link w:val="a9"/>
    <w:uiPriority w:val="99"/>
    <w:rsid w:val="000650F6"/>
    <w:rPr>
      <w:rFonts w:ascii="Times New Roman" w:eastAsia="Calibri" w:hAnsi="Times New Roman" w:cs="Times New Roman"/>
      <w:sz w:val="24"/>
      <w:szCs w:val="24"/>
      <w:lang w:eastAsia="ru-RU"/>
    </w:rPr>
  </w:style>
  <w:style w:type="paragraph" w:styleId="ab">
    <w:name w:val="List Paragraph"/>
    <w:aliases w:val="Bullet_IRAO,Мой Список,AC List 01,Подпись рисунка,Table-Normal,RSHB_Table-Normal,List Paragraph1,Bullet List,FooterText,numbered,Paragraphe de liste1,lp1,Содержание. 2 уровень,List Bullet СОК,Список СОК,Заголовок_3,GOST_TableList,it_List1"/>
    <w:basedOn w:val="a0"/>
    <w:link w:val="ac"/>
    <w:uiPriority w:val="99"/>
    <w:qFormat/>
    <w:rsid w:val="00D04EB8"/>
    <w:pPr>
      <w:ind w:left="720"/>
      <w:contextualSpacing/>
    </w:pPr>
  </w:style>
  <w:style w:type="character" w:styleId="ad">
    <w:name w:val="annotation reference"/>
    <w:unhideWhenUsed/>
    <w:rsid w:val="00D04EB8"/>
    <w:rPr>
      <w:sz w:val="16"/>
      <w:szCs w:val="16"/>
    </w:rPr>
  </w:style>
  <w:style w:type="paragraph" w:styleId="ae">
    <w:name w:val="annotation text"/>
    <w:basedOn w:val="a0"/>
    <w:link w:val="af"/>
    <w:unhideWhenUsed/>
    <w:rsid w:val="00D04EB8"/>
    <w:rPr>
      <w:sz w:val="20"/>
      <w:szCs w:val="20"/>
      <w:lang w:val="x-none"/>
    </w:rPr>
  </w:style>
  <w:style w:type="character" w:customStyle="1" w:styleId="af">
    <w:name w:val="Текст примечания Знак"/>
    <w:link w:val="ae"/>
    <w:rsid w:val="00D04EB8"/>
    <w:rPr>
      <w:rFonts w:ascii="Times New Roman" w:eastAsia="Calibri" w:hAnsi="Times New Roman" w:cs="Times New Roman"/>
      <w:sz w:val="20"/>
      <w:szCs w:val="20"/>
      <w:lang w:eastAsia="ru-RU"/>
    </w:rPr>
  </w:style>
  <w:style w:type="paragraph" w:styleId="af0">
    <w:name w:val="annotation subject"/>
    <w:basedOn w:val="ae"/>
    <w:next w:val="ae"/>
    <w:link w:val="af1"/>
    <w:uiPriority w:val="99"/>
    <w:unhideWhenUsed/>
    <w:rsid w:val="00D04EB8"/>
    <w:rPr>
      <w:b/>
      <w:bCs/>
    </w:rPr>
  </w:style>
  <w:style w:type="character" w:customStyle="1" w:styleId="af1">
    <w:name w:val="Тема примечания Знак"/>
    <w:link w:val="af0"/>
    <w:uiPriority w:val="99"/>
    <w:rsid w:val="00D04EB8"/>
    <w:rPr>
      <w:rFonts w:ascii="Times New Roman" w:eastAsia="Calibri" w:hAnsi="Times New Roman" w:cs="Times New Roman"/>
      <w:b/>
      <w:bCs/>
      <w:sz w:val="20"/>
      <w:szCs w:val="20"/>
      <w:lang w:eastAsia="ru-RU"/>
    </w:rPr>
  </w:style>
  <w:style w:type="paragraph" w:styleId="af2">
    <w:name w:val="Balloon Text"/>
    <w:basedOn w:val="a0"/>
    <w:link w:val="af3"/>
    <w:uiPriority w:val="99"/>
    <w:unhideWhenUsed/>
    <w:rsid w:val="00D04EB8"/>
    <w:rPr>
      <w:rFonts w:ascii="Segoe UI" w:hAnsi="Segoe UI"/>
      <w:sz w:val="18"/>
      <w:szCs w:val="18"/>
      <w:lang w:val="x-none"/>
    </w:rPr>
  </w:style>
  <w:style w:type="character" w:customStyle="1" w:styleId="af3">
    <w:name w:val="Текст выноски Знак"/>
    <w:link w:val="af2"/>
    <w:uiPriority w:val="99"/>
    <w:rsid w:val="00D04EB8"/>
    <w:rPr>
      <w:rFonts w:ascii="Segoe UI" w:eastAsia="Calibri" w:hAnsi="Segoe UI" w:cs="Segoe UI"/>
      <w:sz w:val="18"/>
      <w:szCs w:val="18"/>
      <w:lang w:eastAsia="ru-RU"/>
    </w:rPr>
  </w:style>
  <w:style w:type="table" w:styleId="af4">
    <w:name w:val="Table Grid"/>
    <w:basedOn w:val="a2"/>
    <w:uiPriority w:val="39"/>
    <w:rsid w:val="00C7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aliases w:val="Заголовок пункта (1.1) Знак,h2 Знак,h21 Знак,5 Знак,Reset numbering Знак,222 Знак"/>
    <w:link w:val="21"/>
    <w:uiPriority w:val="9"/>
    <w:rsid w:val="006D372C"/>
    <w:rPr>
      <w:rFonts w:ascii="Arial" w:eastAsia="Times New Roman" w:hAnsi="Arial" w:cs="Arial"/>
      <w:b/>
      <w:bCs/>
      <w:sz w:val="20"/>
      <w:szCs w:val="20"/>
      <w:lang w:eastAsia="ru-RU"/>
    </w:rPr>
  </w:style>
  <w:style w:type="character" w:customStyle="1" w:styleId="32">
    <w:name w:val="Заголовок 3 Знак"/>
    <w:aliases w:val="Заголовок подпукта (1.1.1) Знак,Level 1 - 1 Знак,H3 Знак,o Знак"/>
    <w:link w:val="31"/>
    <w:uiPriority w:val="9"/>
    <w:rsid w:val="006D372C"/>
    <w:rPr>
      <w:rFonts w:ascii="Garamond" w:eastAsia="Times New Roman" w:hAnsi="Garamond" w:cs="Times New Roman"/>
      <w:bCs/>
      <w:iCs/>
      <w:sz w:val="28"/>
      <w:szCs w:val="28"/>
      <w:lang w:eastAsia="ru-RU"/>
    </w:rPr>
  </w:style>
  <w:style w:type="character" w:customStyle="1" w:styleId="41">
    <w:name w:val="Заголовок 4 Знак"/>
    <w:aliases w:val="H41 Знак,Sub-Minor Знак,Level 2 - a Знак,H4 Знак"/>
    <w:link w:val="40"/>
    <w:uiPriority w:val="9"/>
    <w:rsid w:val="006D372C"/>
    <w:rPr>
      <w:rFonts w:ascii="Calibri" w:eastAsia="Times New Roman" w:hAnsi="Calibri" w:cs="Times New Roman"/>
      <w:b/>
      <w:bCs/>
      <w:sz w:val="28"/>
      <w:szCs w:val="28"/>
      <w:lang w:eastAsia="ru-RU"/>
    </w:rPr>
  </w:style>
  <w:style w:type="character" w:customStyle="1" w:styleId="51">
    <w:name w:val="Заголовок 5 Знак"/>
    <w:aliases w:val="h5 Знак,h51 Знак,H5 Знак,H51 Знак,h52 Знак,test Знак,Block Label Знак,Level 3 - i Знак"/>
    <w:link w:val="50"/>
    <w:uiPriority w:val="9"/>
    <w:rsid w:val="006D372C"/>
    <w:rPr>
      <w:rFonts w:ascii="Garamond" w:eastAsia="Times New Roman" w:hAnsi="Garamond" w:cs="Times New Roman"/>
      <w:b/>
      <w:bCs/>
      <w:i/>
      <w:iCs/>
      <w:sz w:val="26"/>
      <w:szCs w:val="26"/>
      <w:lang w:eastAsia="ru-RU"/>
    </w:rPr>
  </w:style>
  <w:style w:type="character" w:customStyle="1" w:styleId="61">
    <w:name w:val="Заголовок 6 Знак"/>
    <w:aliases w:val="Legal Level 1. Знак"/>
    <w:link w:val="60"/>
    <w:uiPriority w:val="9"/>
    <w:rsid w:val="006D372C"/>
    <w:rPr>
      <w:rFonts w:ascii="Garamond" w:eastAsia="Times New Roman" w:hAnsi="Garamond" w:cs="Times New Roman"/>
      <w:b/>
      <w:bCs/>
      <w:lang w:eastAsia="ru-RU"/>
    </w:rPr>
  </w:style>
  <w:style w:type="character" w:customStyle="1" w:styleId="71">
    <w:name w:val="Заголовок 7 Знак"/>
    <w:aliases w:val="Appendix Header Знак,Legal Level 1.1. Знак"/>
    <w:link w:val="70"/>
    <w:uiPriority w:val="9"/>
    <w:rsid w:val="006D372C"/>
    <w:rPr>
      <w:rFonts w:ascii="Garamond" w:eastAsia="Times New Roman" w:hAnsi="Garamond" w:cs="Times New Roman"/>
      <w:szCs w:val="24"/>
      <w:lang w:eastAsia="ru-RU"/>
    </w:rPr>
  </w:style>
  <w:style w:type="character" w:customStyle="1" w:styleId="81">
    <w:name w:val="Заголовок 8 Знак"/>
    <w:aliases w:val="Legal Level 1.1.1. Знак"/>
    <w:link w:val="80"/>
    <w:uiPriority w:val="9"/>
    <w:rsid w:val="006D372C"/>
    <w:rPr>
      <w:rFonts w:ascii="Arial" w:eastAsia="Times New Roman" w:hAnsi="Arial" w:cs="Times New Roman"/>
      <w:i/>
      <w:sz w:val="20"/>
      <w:szCs w:val="20"/>
      <w:lang w:val="de-DE" w:eastAsia="ru-RU"/>
    </w:rPr>
  </w:style>
  <w:style w:type="character" w:customStyle="1" w:styleId="91">
    <w:name w:val="Заголовок 9 Знак"/>
    <w:aliases w:val="Legal Level 1.1.1.1. Знак"/>
    <w:link w:val="90"/>
    <w:uiPriority w:val="9"/>
    <w:rsid w:val="006D372C"/>
    <w:rPr>
      <w:rFonts w:ascii="Arial" w:eastAsia="Times New Roman" w:hAnsi="Arial" w:cs="Times New Roman"/>
      <w:i/>
      <w:sz w:val="18"/>
      <w:szCs w:val="20"/>
      <w:lang w:val="de-DE" w:eastAsia="ru-RU"/>
    </w:rPr>
  </w:style>
  <w:style w:type="character" w:customStyle="1" w:styleId="Heading2Char">
    <w:name w:val="Heading 2 Char"/>
    <w:aliases w:val="Заголовок пункта (1.1) Char,h2 Char,h21 Char,5 Char,Reset numbering Char,222 Char"/>
    <w:semiHidden/>
    <w:locked/>
    <w:rsid w:val="006D372C"/>
    <w:rPr>
      <w:rFonts w:ascii="Garamond" w:hAnsi="Garamond" w:cs="Times New Roman"/>
      <w:bCs/>
      <w:spacing w:val="-10"/>
      <w:sz w:val="22"/>
      <w:szCs w:val="22"/>
      <w:lang w:val="ru-RU" w:eastAsia="ru-RU" w:bidi="ar-SA"/>
    </w:rPr>
  </w:style>
  <w:style w:type="paragraph" w:customStyle="1" w:styleId="12">
    <w:name w:val="заголовок 1"/>
    <w:basedOn w:val="a0"/>
    <w:next w:val="a0"/>
    <w:rsid w:val="006D372C"/>
    <w:pPr>
      <w:keepNext/>
      <w:ind w:left="720" w:hanging="720"/>
      <w:jc w:val="center"/>
    </w:pPr>
    <w:rPr>
      <w:rFonts w:ascii="Arial" w:eastAsia="Times New Roman" w:hAnsi="Arial" w:cs="Arial"/>
      <w:b/>
      <w:bCs/>
      <w:sz w:val="20"/>
      <w:szCs w:val="20"/>
    </w:rPr>
  </w:style>
  <w:style w:type="paragraph" w:customStyle="1" w:styleId="20">
    <w:name w:val="заголовок 2"/>
    <w:basedOn w:val="a0"/>
    <w:next w:val="a0"/>
    <w:rsid w:val="006D372C"/>
    <w:pPr>
      <w:keepNext/>
      <w:keepLines/>
      <w:numPr>
        <w:ilvl w:val="1"/>
        <w:numId w:val="3"/>
      </w:numPr>
      <w:spacing w:before="120" w:after="60" w:line="220" w:lineRule="exact"/>
      <w:jc w:val="both"/>
    </w:pPr>
    <w:rPr>
      <w:rFonts w:ascii="TimesDL" w:eastAsia="Times New Roman" w:hAnsi="TimesDL"/>
      <w:b/>
      <w:bCs/>
      <w:sz w:val="20"/>
      <w:szCs w:val="20"/>
      <w:lang w:val="en-US"/>
    </w:rPr>
  </w:style>
  <w:style w:type="paragraph" w:customStyle="1" w:styleId="3">
    <w:name w:val="заголовок 3"/>
    <w:basedOn w:val="a0"/>
    <w:next w:val="af5"/>
    <w:rsid w:val="006D372C"/>
    <w:pPr>
      <w:numPr>
        <w:ilvl w:val="2"/>
        <w:numId w:val="3"/>
      </w:numPr>
      <w:spacing w:before="60" w:line="220" w:lineRule="exact"/>
      <w:jc w:val="both"/>
    </w:pPr>
    <w:rPr>
      <w:rFonts w:ascii="TimesDL" w:eastAsia="Times New Roman" w:hAnsi="TimesDL"/>
      <w:sz w:val="20"/>
      <w:szCs w:val="20"/>
      <w:lang w:val="en-US"/>
    </w:rPr>
  </w:style>
  <w:style w:type="paragraph" w:customStyle="1" w:styleId="4">
    <w:name w:val="заголовок 4"/>
    <w:basedOn w:val="a0"/>
    <w:next w:val="a0"/>
    <w:rsid w:val="006D372C"/>
    <w:pPr>
      <w:keepNext/>
      <w:numPr>
        <w:ilvl w:val="3"/>
        <w:numId w:val="3"/>
      </w:numPr>
      <w:spacing w:before="240" w:after="60" w:line="220" w:lineRule="exact"/>
      <w:jc w:val="both"/>
    </w:pPr>
    <w:rPr>
      <w:rFonts w:ascii="TimesDL" w:eastAsia="Times New Roman" w:hAnsi="TimesDL"/>
      <w:b/>
      <w:bCs/>
      <w:i/>
      <w:iCs/>
      <w:sz w:val="20"/>
      <w:szCs w:val="20"/>
      <w:lang w:val="en-US"/>
    </w:rPr>
  </w:style>
  <w:style w:type="paragraph" w:customStyle="1" w:styleId="5">
    <w:name w:val="заголовок 5"/>
    <w:basedOn w:val="a0"/>
    <w:next w:val="a0"/>
    <w:rsid w:val="006D372C"/>
    <w:pPr>
      <w:numPr>
        <w:ilvl w:val="4"/>
        <w:numId w:val="3"/>
      </w:numPr>
      <w:spacing w:before="240" w:after="60" w:line="220" w:lineRule="exact"/>
      <w:jc w:val="both"/>
    </w:pPr>
    <w:rPr>
      <w:rFonts w:ascii="Arial" w:eastAsia="Times New Roman" w:hAnsi="Arial" w:cs="Arial"/>
      <w:sz w:val="22"/>
      <w:szCs w:val="22"/>
      <w:lang w:val="en-US"/>
    </w:rPr>
  </w:style>
  <w:style w:type="paragraph" w:customStyle="1" w:styleId="6">
    <w:name w:val="заголовок 6"/>
    <w:basedOn w:val="a0"/>
    <w:next w:val="a0"/>
    <w:rsid w:val="006D372C"/>
    <w:pPr>
      <w:numPr>
        <w:ilvl w:val="5"/>
        <w:numId w:val="3"/>
      </w:numPr>
      <w:spacing w:before="240" w:after="60" w:line="220" w:lineRule="exact"/>
      <w:jc w:val="both"/>
    </w:pPr>
    <w:rPr>
      <w:rFonts w:ascii="Arial" w:eastAsia="Times New Roman" w:hAnsi="Arial" w:cs="Arial"/>
      <w:i/>
      <w:iCs/>
      <w:sz w:val="22"/>
      <w:szCs w:val="22"/>
      <w:lang w:val="en-US"/>
    </w:rPr>
  </w:style>
  <w:style w:type="paragraph" w:customStyle="1" w:styleId="7">
    <w:name w:val="заголовок 7"/>
    <w:basedOn w:val="a0"/>
    <w:next w:val="a0"/>
    <w:rsid w:val="006D372C"/>
    <w:pPr>
      <w:numPr>
        <w:ilvl w:val="6"/>
        <w:numId w:val="3"/>
      </w:numPr>
      <w:spacing w:before="240" w:after="60" w:line="220" w:lineRule="exact"/>
      <w:jc w:val="both"/>
    </w:pPr>
    <w:rPr>
      <w:rFonts w:ascii="Arial" w:eastAsia="Times New Roman" w:hAnsi="Arial" w:cs="Arial"/>
      <w:sz w:val="20"/>
      <w:szCs w:val="20"/>
      <w:lang w:val="en-US"/>
    </w:rPr>
  </w:style>
  <w:style w:type="paragraph" w:customStyle="1" w:styleId="8">
    <w:name w:val="заголовок 8"/>
    <w:basedOn w:val="a0"/>
    <w:next w:val="a0"/>
    <w:rsid w:val="006D372C"/>
    <w:pPr>
      <w:numPr>
        <w:ilvl w:val="7"/>
        <w:numId w:val="3"/>
      </w:numPr>
      <w:spacing w:before="240" w:after="60" w:line="220" w:lineRule="exact"/>
      <w:jc w:val="both"/>
    </w:pPr>
    <w:rPr>
      <w:rFonts w:ascii="Arial" w:eastAsia="Times New Roman" w:hAnsi="Arial" w:cs="Arial"/>
      <w:i/>
      <w:iCs/>
      <w:sz w:val="20"/>
      <w:szCs w:val="20"/>
      <w:lang w:val="en-US"/>
    </w:rPr>
  </w:style>
  <w:style w:type="paragraph" w:customStyle="1" w:styleId="9">
    <w:name w:val="заголовок 9"/>
    <w:basedOn w:val="a0"/>
    <w:next w:val="a0"/>
    <w:rsid w:val="006D372C"/>
    <w:pPr>
      <w:numPr>
        <w:ilvl w:val="8"/>
        <w:numId w:val="3"/>
      </w:numPr>
      <w:spacing w:before="240" w:after="60" w:line="220" w:lineRule="exact"/>
      <w:jc w:val="both"/>
    </w:pPr>
    <w:rPr>
      <w:rFonts w:ascii="Arial" w:eastAsia="Times New Roman" w:hAnsi="Arial" w:cs="Arial"/>
      <w:i/>
      <w:iCs/>
      <w:sz w:val="18"/>
      <w:szCs w:val="18"/>
      <w:lang w:val="en-US"/>
    </w:rPr>
  </w:style>
  <w:style w:type="character" w:customStyle="1" w:styleId="af6">
    <w:name w:val="Основной шрифт"/>
    <w:rsid w:val="006D372C"/>
  </w:style>
  <w:style w:type="paragraph" w:customStyle="1" w:styleId="af5">
    <w:name w:val="Обычный текст с отступом"/>
    <w:basedOn w:val="a0"/>
    <w:rsid w:val="006D372C"/>
    <w:pPr>
      <w:ind w:left="720"/>
      <w:jc w:val="both"/>
    </w:pPr>
    <w:rPr>
      <w:rFonts w:ascii="MS Sans Serif" w:eastAsia="Times New Roman" w:hAnsi="MS Sans Serif"/>
      <w:sz w:val="20"/>
      <w:szCs w:val="20"/>
      <w:lang w:val="en-US"/>
    </w:rPr>
  </w:style>
  <w:style w:type="paragraph" w:styleId="af7">
    <w:name w:val="Plain Text"/>
    <w:basedOn w:val="a0"/>
    <w:link w:val="af8"/>
    <w:rsid w:val="006D372C"/>
    <w:pPr>
      <w:jc w:val="both"/>
    </w:pPr>
    <w:rPr>
      <w:rFonts w:ascii="Courier New" w:eastAsia="Times New Roman" w:hAnsi="Courier New"/>
      <w:sz w:val="20"/>
      <w:szCs w:val="20"/>
      <w:lang w:val="x-none"/>
    </w:rPr>
  </w:style>
  <w:style w:type="character" w:customStyle="1" w:styleId="af8">
    <w:name w:val="Текст Знак"/>
    <w:link w:val="af7"/>
    <w:rsid w:val="006D372C"/>
    <w:rPr>
      <w:rFonts w:ascii="Courier New" w:eastAsia="Times New Roman" w:hAnsi="Courier New" w:cs="Courier New"/>
      <w:sz w:val="20"/>
      <w:szCs w:val="20"/>
      <w:lang w:eastAsia="ru-RU"/>
    </w:rPr>
  </w:style>
  <w:style w:type="paragraph" w:styleId="af9">
    <w:name w:val="Body Text Indent"/>
    <w:basedOn w:val="a0"/>
    <w:link w:val="afa"/>
    <w:uiPriority w:val="99"/>
    <w:rsid w:val="006D372C"/>
    <w:pPr>
      <w:ind w:left="720" w:hanging="720"/>
      <w:jc w:val="both"/>
    </w:pPr>
    <w:rPr>
      <w:rFonts w:ascii="Arial" w:eastAsia="Times New Roman" w:hAnsi="Arial"/>
      <w:sz w:val="20"/>
      <w:szCs w:val="20"/>
      <w:lang w:val="x-none"/>
    </w:rPr>
  </w:style>
  <w:style w:type="character" w:customStyle="1" w:styleId="afa">
    <w:name w:val="Основной текст с отступом Знак"/>
    <w:link w:val="af9"/>
    <w:uiPriority w:val="99"/>
    <w:rsid w:val="006D372C"/>
    <w:rPr>
      <w:rFonts w:ascii="Arial" w:eastAsia="Times New Roman" w:hAnsi="Arial" w:cs="Arial"/>
      <w:sz w:val="20"/>
      <w:szCs w:val="20"/>
      <w:lang w:eastAsia="ru-RU"/>
    </w:rPr>
  </w:style>
  <w:style w:type="paragraph" w:styleId="23">
    <w:name w:val="Body Text Indent 2"/>
    <w:basedOn w:val="a0"/>
    <w:link w:val="24"/>
    <w:rsid w:val="006D372C"/>
    <w:pPr>
      <w:ind w:left="720" w:hanging="720"/>
      <w:jc w:val="both"/>
    </w:pPr>
    <w:rPr>
      <w:rFonts w:ascii="Arial" w:eastAsia="Times New Roman" w:hAnsi="Arial"/>
      <w:b/>
      <w:bCs/>
      <w:sz w:val="20"/>
      <w:szCs w:val="20"/>
      <w:lang w:val="x-none"/>
    </w:rPr>
  </w:style>
  <w:style w:type="character" w:customStyle="1" w:styleId="24">
    <w:name w:val="Основной текст с отступом 2 Знак"/>
    <w:link w:val="23"/>
    <w:rsid w:val="006D372C"/>
    <w:rPr>
      <w:rFonts w:ascii="Arial" w:eastAsia="Times New Roman" w:hAnsi="Arial" w:cs="Arial"/>
      <w:b/>
      <w:bCs/>
      <w:sz w:val="20"/>
      <w:szCs w:val="20"/>
      <w:lang w:eastAsia="ru-RU"/>
    </w:rPr>
  </w:style>
  <w:style w:type="paragraph" w:styleId="33">
    <w:name w:val="Body Text Indent 3"/>
    <w:basedOn w:val="a0"/>
    <w:link w:val="34"/>
    <w:rsid w:val="006D372C"/>
    <w:pPr>
      <w:ind w:left="720" w:hanging="720"/>
      <w:jc w:val="both"/>
    </w:pPr>
    <w:rPr>
      <w:rFonts w:ascii="Arial" w:eastAsia="Times New Roman" w:hAnsi="Arial"/>
      <w:sz w:val="20"/>
      <w:szCs w:val="20"/>
      <w:lang w:val="x-none"/>
    </w:rPr>
  </w:style>
  <w:style w:type="character" w:customStyle="1" w:styleId="34">
    <w:name w:val="Основной текст с отступом 3 Знак"/>
    <w:link w:val="33"/>
    <w:rsid w:val="006D372C"/>
    <w:rPr>
      <w:rFonts w:ascii="Arial" w:eastAsia="Times New Roman" w:hAnsi="Arial" w:cs="Arial"/>
      <w:sz w:val="20"/>
      <w:szCs w:val="20"/>
      <w:lang w:eastAsia="ru-RU"/>
    </w:rPr>
  </w:style>
  <w:style w:type="paragraph" w:styleId="25">
    <w:name w:val="Body Text 2"/>
    <w:basedOn w:val="a0"/>
    <w:link w:val="26"/>
    <w:rsid w:val="006D372C"/>
    <w:pPr>
      <w:ind w:right="566"/>
      <w:jc w:val="both"/>
    </w:pPr>
    <w:rPr>
      <w:rFonts w:ascii="Arial" w:eastAsia="Times New Roman" w:hAnsi="Arial"/>
      <w:sz w:val="20"/>
      <w:szCs w:val="20"/>
      <w:lang w:val="x-none"/>
    </w:rPr>
  </w:style>
  <w:style w:type="character" w:customStyle="1" w:styleId="26">
    <w:name w:val="Основной текст 2 Знак"/>
    <w:link w:val="25"/>
    <w:rsid w:val="006D372C"/>
    <w:rPr>
      <w:rFonts w:ascii="Arial" w:eastAsia="Times New Roman" w:hAnsi="Arial" w:cs="Arial"/>
      <w:sz w:val="20"/>
      <w:szCs w:val="20"/>
      <w:lang w:eastAsia="ru-RU"/>
    </w:rPr>
  </w:style>
  <w:style w:type="character" w:styleId="afb">
    <w:name w:val="Strong"/>
    <w:qFormat/>
    <w:rsid w:val="006D372C"/>
    <w:rPr>
      <w:rFonts w:cs="Times New Roman"/>
      <w:b/>
      <w:bCs/>
    </w:rPr>
  </w:style>
  <w:style w:type="character" w:styleId="afc">
    <w:name w:val="page number"/>
    <w:rsid w:val="006D372C"/>
    <w:rPr>
      <w:rFonts w:cs="Times New Roman"/>
    </w:rPr>
  </w:style>
  <w:style w:type="paragraph" w:styleId="35">
    <w:name w:val="Body Text 3"/>
    <w:basedOn w:val="a0"/>
    <w:link w:val="36"/>
    <w:rsid w:val="006D372C"/>
    <w:pPr>
      <w:spacing w:after="120"/>
      <w:jc w:val="both"/>
    </w:pPr>
    <w:rPr>
      <w:rFonts w:ascii="Garamond" w:eastAsia="Times New Roman" w:hAnsi="Garamond"/>
      <w:sz w:val="16"/>
      <w:szCs w:val="16"/>
      <w:lang w:val="x-none"/>
    </w:rPr>
  </w:style>
  <w:style w:type="character" w:customStyle="1" w:styleId="36">
    <w:name w:val="Основной текст 3 Знак"/>
    <w:link w:val="35"/>
    <w:rsid w:val="006D372C"/>
    <w:rPr>
      <w:rFonts w:ascii="Garamond" w:eastAsia="Times New Roman" w:hAnsi="Garamond" w:cs="Times New Roman"/>
      <w:sz w:val="16"/>
      <w:szCs w:val="16"/>
      <w:lang w:eastAsia="ru-RU"/>
    </w:rPr>
  </w:style>
  <w:style w:type="paragraph" w:customStyle="1" w:styleId="afd">
    <w:name w:val="Знак"/>
    <w:basedOn w:val="a0"/>
    <w:rsid w:val="006D372C"/>
    <w:pPr>
      <w:spacing w:after="160" w:line="240" w:lineRule="exact"/>
      <w:jc w:val="both"/>
    </w:pPr>
    <w:rPr>
      <w:rFonts w:ascii="Verdana" w:eastAsia="Times New Roman" w:hAnsi="Verdana" w:cs="Verdana"/>
      <w:sz w:val="20"/>
      <w:szCs w:val="20"/>
      <w:lang w:val="en-US" w:eastAsia="en-US"/>
    </w:rPr>
  </w:style>
  <w:style w:type="paragraph" w:customStyle="1" w:styleId="27">
    <w:name w:val="Абзац списка2"/>
    <w:basedOn w:val="a0"/>
    <w:rsid w:val="006D372C"/>
    <w:pPr>
      <w:ind w:left="708"/>
      <w:jc w:val="both"/>
    </w:pPr>
    <w:rPr>
      <w:rFonts w:ascii="Garamond" w:eastAsia="Times New Roman" w:hAnsi="Garamond"/>
      <w:sz w:val="22"/>
    </w:rPr>
  </w:style>
  <w:style w:type="paragraph" w:customStyle="1" w:styleId="ConsPlusNormal">
    <w:name w:val="ConsPlusNormal"/>
    <w:rsid w:val="006D372C"/>
    <w:pPr>
      <w:widowControl w:val="0"/>
      <w:autoSpaceDE w:val="0"/>
      <w:autoSpaceDN w:val="0"/>
      <w:adjustRightInd w:val="0"/>
      <w:ind w:firstLine="720"/>
      <w:jc w:val="both"/>
    </w:pPr>
    <w:rPr>
      <w:rFonts w:ascii="Arial" w:eastAsia="Times New Roman" w:hAnsi="Arial" w:cs="Arial"/>
    </w:rPr>
  </w:style>
  <w:style w:type="paragraph" w:styleId="30">
    <w:name w:val="List Bullet 3"/>
    <w:basedOn w:val="a0"/>
    <w:autoRedefine/>
    <w:rsid w:val="006D372C"/>
    <w:pPr>
      <w:numPr>
        <w:numId w:val="4"/>
      </w:numPr>
      <w:tabs>
        <w:tab w:val="clear" w:pos="1040"/>
        <w:tab w:val="num" w:pos="2913"/>
      </w:tabs>
      <w:spacing w:before="180" w:after="60"/>
      <w:ind w:left="2894"/>
      <w:jc w:val="both"/>
    </w:pPr>
    <w:rPr>
      <w:rFonts w:ascii="Garamond" w:eastAsia="Times New Roman" w:hAnsi="Garamond"/>
      <w:sz w:val="22"/>
      <w:szCs w:val="20"/>
      <w:lang w:eastAsia="en-US"/>
    </w:rPr>
  </w:style>
  <w:style w:type="paragraph" w:styleId="42">
    <w:name w:val="List Number 4"/>
    <w:basedOn w:val="a0"/>
    <w:rsid w:val="006D372C"/>
    <w:pPr>
      <w:tabs>
        <w:tab w:val="num" w:pos="643"/>
        <w:tab w:val="num" w:pos="1209"/>
      </w:tabs>
      <w:ind w:left="1209" w:hanging="360"/>
      <w:contextualSpacing/>
      <w:jc w:val="both"/>
    </w:pPr>
    <w:rPr>
      <w:rFonts w:ascii="Garamond" w:eastAsia="Times New Roman" w:hAnsi="Garamond"/>
      <w:sz w:val="22"/>
    </w:rPr>
  </w:style>
  <w:style w:type="paragraph" w:styleId="afe">
    <w:name w:val="footnote text"/>
    <w:basedOn w:val="a0"/>
    <w:link w:val="aff"/>
    <w:uiPriority w:val="99"/>
    <w:rsid w:val="006D372C"/>
    <w:pPr>
      <w:spacing w:before="120"/>
      <w:jc w:val="both"/>
    </w:pPr>
    <w:rPr>
      <w:rFonts w:ascii="Garamond" w:eastAsia="Times New Roman" w:hAnsi="Garamond"/>
      <w:sz w:val="20"/>
      <w:szCs w:val="20"/>
      <w:lang w:val="x-none"/>
    </w:rPr>
  </w:style>
  <w:style w:type="character" w:customStyle="1" w:styleId="aff">
    <w:name w:val="Текст сноски Знак"/>
    <w:link w:val="afe"/>
    <w:uiPriority w:val="99"/>
    <w:rsid w:val="006D372C"/>
    <w:rPr>
      <w:rFonts w:ascii="Garamond" w:eastAsia="Times New Roman" w:hAnsi="Garamond" w:cs="Times New Roman"/>
      <w:sz w:val="20"/>
      <w:szCs w:val="20"/>
      <w:lang w:eastAsia="ru-RU"/>
    </w:rPr>
  </w:style>
  <w:style w:type="character" w:styleId="aff0">
    <w:name w:val="footnote reference"/>
    <w:uiPriority w:val="99"/>
    <w:rsid w:val="006D372C"/>
    <w:rPr>
      <w:rFonts w:cs="Times New Roman"/>
      <w:vertAlign w:val="superscript"/>
    </w:rPr>
  </w:style>
  <w:style w:type="paragraph" w:styleId="aff1">
    <w:name w:val="List"/>
    <w:basedOn w:val="a0"/>
    <w:rsid w:val="006D372C"/>
    <w:pPr>
      <w:ind w:left="283" w:hanging="283"/>
      <w:contextualSpacing/>
      <w:jc w:val="both"/>
    </w:pPr>
    <w:rPr>
      <w:rFonts w:ascii="Garamond" w:eastAsia="Times New Roman" w:hAnsi="Garamond"/>
      <w:sz w:val="22"/>
    </w:rPr>
  </w:style>
  <w:style w:type="paragraph" w:styleId="13">
    <w:name w:val="toc 1"/>
    <w:basedOn w:val="a0"/>
    <w:next w:val="a0"/>
    <w:autoRedefine/>
    <w:uiPriority w:val="39"/>
    <w:rsid w:val="006D372C"/>
    <w:pPr>
      <w:tabs>
        <w:tab w:val="right" w:leader="dot" w:pos="9345"/>
      </w:tabs>
      <w:spacing w:before="120" w:after="120"/>
      <w:jc w:val="both"/>
    </w:pPr>
    <w:rPr>
      <w:rFonts w:ascii="Garamond" w:eastAsia="Times New Roman" w:hAnsi="Garamond"/>
      <w:b/>
      <w:bCs/>
      <w:caps/>
      <w:noProof/>
      <w:sz w:val="22"/>
      <w:szCs w:val="22"/>
    </w:rPr>
  </w:style>
  <w:style w:type="paragraph" w:styleId="aff2">
    <w:name w:val="Title"/>
    <w:basedOn w:val="a0"/>
    <w:link w:val="aff3"/>
    <w:qFormat/>
    <w:rsid w:val="006D372C"/>
    <w:pPr>
      <w:spacing w:before="120"/>
      <w:jc w:val="center"/>
    </w:pPr>
    <w:rPr>
      <w:rFonts w:ascii="Garamond" w:eastAsia="Times New Roman" w:hAnsi="Garamond"/>
      <w:b/>
      <w:bCs/>
      <w:sz w:val="32"/>
      <w:lang w:val="x-none"/>
    </w:rPr>
  </w:style>
  <w:style w:type="character" w:customStyle="1" w:styleId="aff4">
    <w:name w:val="Название Знак"/>
    <w:rsid w:val="006D372C"/>
    <w:rPr>
      <w:rFonts w:ascii="Calibri Light" w:eastAsia="Times New Roman" w:hAnsi="Calibri Light" w:cs="Times New Roman"/>
      <w:spacing w:val="-10"/>
      <w:kern w:val="28"/>
      <w:sz w:val="56"/>
      <w:szCs w:val="56"/>
      <w:lang w:eastAsia="ru-RU"/>
    </w:rPr>
  </w:style>
  <w:style w:type="character" w:customStyle="1" w:styleId="aff3">
    <w:name w:val="Заголовок Знак"/>
    <w:link w:val="aff2"/>
    <w:locked/>
    <w:rsid w:val="006D372C"/>
    <w:rPr>
      <w:rFonts w:ascii="Garamond" w:eastAsia="Times New Roman" w:hAnsi="Garamond" w:cs="Times New Roman"/>
      <w:b/>
      <w:bCs/>
      <w:sz w:val="32"/>
      <w:szCs w:val="24"/>
      <w:lang w:eastAsia="ru-RU"/>
    </w:rPr>
  </w:style>
  <w:style w:type="paragraph" w:customStyle="1" w:styleId="subclauseindent">
    <w:name w:val="subclauseindent"/>
    <w:basedOn w:val="a0"/>
    <w:rsid w:val="006D372C"/>
    <w:pPr>
      <w:spacing w:before="120" w:after="120"/>
      <w:ind w:left="1701"/>
      <w:jc w:val="both"/>
    </w:pPr>
    <w:rPr>
      <w:rFonts w:ascii="Garamond" w:eastAsia="Times New Roman" w:hAnsi="Garamond"/>
      <w:sz w:val="22"/>
      <w:szCs w:val="20"/>
      <w:lang w:val="en-GB" w:eastAsia="en-US"/>
    </w:rPr>
  </w:style>
  <w:style w:type="character" w:styleId="aff5">
    <w:name w:val="Emphasis"/>
    <w:qFormat/>
    <w:rsid w:val="006D372C"/>
    <w:rPr>
      <w:rFonts w:cs="Times New Roman"/>
      <w:i/>
      <w:iCs/>
    </w:rPr>
  </w:style>
  <w:style w:type="paragraph" w:customStyle="1" w:styleId="Web">
    <w:name w:val="Обычный (Web)"/>
    <w:basedOn w:val="a0"/>
    <w:rsid w:val="006D372C"/>
    <w:pPr>
      <w:keepNext/>
      <w:tabs>
        <w:tab w:val="left" w:pos="1260"/>
      </w:tabs>
      <w:spacing w:before="100" w:beforeAutospacing="1" w:after="100" w:afterAutospacing="1"/>
      <w:ind w:right="80" w:firstLine="503"/>
      <w:jc w:val="both"/>
    </w:pPr>
    <w:rPr>
      <w:rFonts w:ascii="Tahoma" w:eastAsia="Times New Roman" w:hAnsi="Tahoma" w:cs="Tahoma"/>
      <w:color w:val="000000"/>
      <w:sz w:val="20"/>
      <w:szCs w:val="20"/>
    </w:rPr>
  </w:style>
  <w:style w:type="paragraph" w:customStyle="1" w:styleId="aff6">
    <w:name w:val="Нумерация"/>
    <w:basedOn w:val="a0"/>
    <w:next w:val="a0"/>
    <w:rsid w:val="006D372C"/>
    <w:pPr>
      <w:spacing w:before="120"/>
      <w:jc w:val="center"/>
    </w:pPr>
    <w:rPr>
      <w:rFonts w:ascii="Garamond" w:eastAsia="Times New Roman" w:hAnsi="Garamond"/>
      <w:sz w:val="22"/>
      <w:szCs w:val="20"/>
    </w:rPr>
  </w:style>
  <w:style w:type="paragraph" w:customStyle="1" w:styleId="TOCTitle">
    <w:name w:val="TOC Title"/>
    <w:basedOn w:val="a0"/>
    <w:rsid w:val="006D372C"/>
    <w:pPr>
      <w:keepLines/>
      <w:spacing w:before="120" w:after="240"/>
      <w:jc w:val="center"/>
    </w:pPr>
    <w:rPr>
      <w:rFonts w:ascii="Garamond" w:eastAsia="Times New Roman" w:hAnsi="Garamond"/>
      <w:b/>
      <w:sz w:val="32"/>
      <w:szCs w:val="20"/>
      <w:lang w:val="en-GB" w:eastAsia="en-US"/>
    </w:rPr>
  </w:style>
  <w:style w:type="paragraph" w:customStyle="1" w:styleId="ConsNormal">
    <w:name w:val="ConsNormal"/>
    <w:rsid w:val="006D372C"/>
    <w:pPr>
      <w:widowControl w:val="0"/>
      <w:autoSpaceDE w:val="0"/>
      <w:autoSpaceDN w:val="0"/>
      <w:adjustRightInd w:val="0"/>
      <w:ind w:firstLine="720"/>
      <w:jc w:val="both"/>
    </w:pPr>
    <w:rPr>
      <w:rFonts w:ascii="Arial" w:eastAsia="Times New Roman" w:hAnsi="Arial" w:cs="Arial"/>
    </w:rPr>
  </w:style>
  <w:style w:type="paragraph" w:customStyle="1" w:styleId="Handbuchtitel">
    <w:name w:val="Handbuchtitel"/>
    <w:basedOn w:val="a0"/>
    <w:rsid w:val="006D372C"/>
    <w:pPr>
      <w:spacing w:before="120" w:after="200" w:line="270" w:lineRule="atLeast"/>
      <w:jc w:val="both"/>
    </w:pPr>
    <w:rPr>
      <w:rFonts w:ascii="NewsGoth Dm BT" w:eastAsia="Times New Roman" w:hAnsi="NewsGoth Dm BT"/>
      <w:sz w:val="20"/>
      <w:szCs w:val="20"/>
      <w:lang w:val="de-DE"/>
    </w:rPr>
  </w:style>
  <w:style w:type="paragraph" w:customStyle="1" w:styleId="Normal1">
    <w:name w:val="Normal1"/>
    <w:rsid w:val="006D372C"/>
    <w:pPr>
      <w:autoSpaceDE w:val="0"/>
      <w:autoSpaceDN w:val="0"/>
      <w:jc w:val="both"/>
    </w:pPr>
    <w:rPr>
      <w:rFonts w:ascii="Arial" w:eastAsia="Times New Roman" w:hAnsi="Arial" w:cs="Arial"/>
      <w:lang w:val="en-US" w:eastAsia="en-US"/>
    </w:rPr>
  </w:style>
  <w:style w:type="paragraph" w:customStyle="1" w:styleId="Titel12-Punkt-Demi">
    <w:name w:val="Titel 12-Punkt-Demi"/>
    <w:basedOn w:val="a9"/>
    <w:rsid w:val="006D372C"/>
    <w:pPr>
      <w:tabs>
        <w:tab w:val="clear" w:pos="4677"/>
        <w:tab w:val="clear" w:pos="9355"/>
        <w:tab w:val="center" w:pos="4536"/>
        <w:tab w:val="right" w:pos="9072"/>
      </w:tabs>
      <w:spacing w:before="120" w:line="312" w:lineRule="exact"/>
      <w:jc w:val="both"/>
    </w:pPr>
    <w:rPr>
      <w:rFonts w:ascii="NewsGoth Dm BT" w:eastAsia="Times New Roman" w:hAnsi="NewsGoth Dm BT"/>
      <w:szCs w:val="20"/>
      <w:lang w:val="de-DE"/>
    </w:rPr>
  </w:style>
  <w:style w:type="paragraph" w:customStyle="1" w:styleId="aff7">
    <w:name w:val="Простой"/>
    <w:basedOn w:val="a0"/>
    <w:rsid w:val="006D372C"/>
    <w:pPr>
      <w:spacing w:before="120"/>
      <w:jc w:val="both"/>
    </w:pPr>
    <w:rPr>
      <w:rFonts w:ascii="Arial" w:eastAsia="Times New Roman" w:hAnsi="Arial"/>
      <w:spacing w:val="-5"/>
      <w:sz w:val="20"/>
      <w:szCs w:val="20"/>
    </w:rPr>
  </w:style>
  <w:style w:type="paragraph" w:customStyle="1" w:styleId="xl23">
    <w:name w:val="xl23"/>
    <w:basedOn w:val="a0"/>
    <w:rsid w:val="006D372C"/>
    <w:pPr>
      <w:spacing w:before="100" w:beforeAutospacing="1" w:after="100" w:afterAutospacing="1"/>
      <w:jc w:val="both"/>
      <w:textAlignment w:val="top"/>
    </w:pPr>
    <w:rPr>
      <w:rFonts w:ascii="Arial Unicode MS" w:eastAsia="Arial Unicode MS" w:hAnsi="Arial Unicode MS"/>
      <w:sz w:val="22"/>
    </w:rPr>
  </w:style>
  <w:style w:type="paragraph" w:styleId="28">
    <w:name w:val="toc 2"/>
    <w:basedOn w:val="a0"/>
    <w:next w:val="a0"/>
    <w:autoRedefine/>
    <w:uiPriority w:val="39"/>
    <w:rsid w:val="006D372C"/>
    <w:pPr>
      <w:ind w:left="240"/>
      <w:jc w:val="both"/>
    </w:pPr>
    <w:rPr>
      <w:rFonts w:ascii="Garamond" w:eastAsia="Times New Roman" w:hAnsi="Garamond"/>
      <w:smallCaps/>
      <w:sz w:val="20"/>
      <w:szCs w:val="20"/>
    </w:rPr>
  </w:style>
  <w:style w:type="character" w:styleId="aff8">
    <w:name w:val="Hyperlink"/>
    <w:uiPriority w:val="99"/>
    <w:rsid w:val="006D372C"/>
    <w:rPr>
      <w:rFonts w:cs="Times New Roman"/>
      <w:color w:val="0000FF"/>
      <w:u w:val="single"/>
    </w:rPr>
  </w:style>
  <w:style w:type="character" w:styleId="aff9">
    <w:name w:val="FollowedHyperlink"/>
    <w:rsid w:val="006D372C"/>
    <w:rPr>
      <w:rFonts w:cs="Times New Roman"/>
      <w:color w:val="800080"/>
      <w:u w:val="single"/>
    </w:rPr>
  </w:style>
  <w:style w:type="paragraph" w:customStyle="1" w:styleId="affa">
    <w:name w:val="Обычный без отступа по центру"/>
    <w:basedOn w:val="a0"/>
    <w:rsid w:val="006D372C"/>
    <w:pPr>
      <w:spacing w:line="360" w:lineRule="auto"/>
      <w:jc w:val="center"/>
    </w:pPr>
    <w:rPr>
      <w:rFonts w:ascii="Arial" w:eastAsia="Times New Roman" w:hAnsi="Arial"/>
      <w:bCs/>
      <w:sz w:val="22"/>
      <w:szCs w:val="36"/>
    </w:rPr>
  </w:style>
  <w:style w:type="paragraph" w:styleId="affb">
    <w:name w:val="List Bullet"/>
    <w:aliases w:val="UL,Indent 1"/>
    <w:basedOn w:val="aff1"/>
    <w:autoRedefine/>
    <w:rsid w:val="006D372C"/>
    <w:pPr>
      <w:spacing w:before="120"/>
      <w:ind w:left="737" w:hanging="29"/>
      <w:contextualSpacing w:val="0"/>
    </w:pPr>
    <w:rPr>
      <w:rFonts w:ascii="Arial" w:hAnsi="Arial"/>
      <w:sz w:val="20"/>
      <w:szCs w:val="20"/>
    </w:rPr>
  </w:style>
  <w:style w:type="paragraph" w:customStyle="1" w:styleId="affc">
    <w:name w:val="a"/>
    <w:basedOn w:val="a0"/>
    <w:rsid w:val="006D372C"/>
    <w:pPr>
      <w:overflowPunct w:val="0"/>
      <w:ind w:left="708"/>
      <w:jc w:val="both"/>
    </w:pPr>
    <w:rPr>
      <w:rFonts w:ascii="Garamond" w:eastAsia="Times New Roman" w:hAnsi="Garamond"/>
      <w:sz w:val="20"/>
      <w:szCs w:val="20"/>
    </w:rPr>
  </w:style>
  <w:style w:type="paragraph" w:customStyle="1" w:styleId="Simple">
    <w:name w:val="Simple"/>
    <w:basedOn w:val="a0"/>
    <w:rsid w:val="006D372C"/>
    <w:pPr>
      <w:jc w:val="both"/>
    </w:pPr>
    <w:rPr>
      <w:rFonts w:ascii="Arial" w:eastAsia="Times New Roman" w:hAnsi="Arial" w:cs="Arial"/>
      <w:spacing w:val="-5"/>
      <w:sz w:val="20"/>
      <w:szCs w:val="20"/>
      <w:lang w:eastAsia="en-US"/>
    </w:rPr>
  </w:style>
  <w:style w:type="character" w:customStyle="1" w:styleId="14">
    <w:name w:val="Знак Знак1"/>
    <w:rsid w:val="006D372C"/>
    <w:rPr>
      <w:rFonts w:ascii="Garamond" w:hAnsi="Garamond" w:cs="Times New Roman"/>
      <w:sz w:val="20"/>
      <w:szCs w:val="20"/>
      <w:lang w:val="x-none" w:eastAsia="ru-RU"/>
    </w:rPr>
  </w:style>
  <w:style w:type="paragraph" w:styleId="affd">
    <w:name w:val="Document Map"/>
    <w:basedOn w:val="a0"/>
    <w:link w:val="affe"/>
    <w:rsid w:val="006D372C"/>
    <w:pPr>
      <w:jc w:val="both"/>
    </w:pPr>
    <w:rPr>
      <w:rFonts w:ascii="Tahoma" w:eastAsia="Times New Roman" w:hAnsi="Tahoma"/>
      <w:sz w:val="16"/>
      <w:szCs w:val="16"/>
      <w:lang w:val="x-none"/>
    </w:rPr>
  </w:style>
  <w:style w:type="character" w:customStyle="1" w:styleId="affe">
    <w:name w:val="Схема документа Знак"/>
    <w:link w:val="affd"/>
    <w:rsid w:val="006D372C"/>
    <w:rPr>
      <w:rFonts w:ascii="Tahoma" w:eastAsia="Times New Roman" w:hAnsi="Tahoma" w:cs="Tahoma"/>
      <w:sz w:val="16"/>
      <w:szCs w:val="16"/>
      <w:lang w:eastAsia="ru-RU"/>
    </w:rPr>
  </w:style>
  <w:style w:type="paragraph" w:customStyle="1" w:styleId="15">
    <w:name w:val="Рецензия1"/>
    <w:hidden/>
    <w:semiHidden/>
    <w:rsid w:val="006D372C"/>
    <w:pPr>
      <w:jc w:val="both"/>
    </w:pPr>
    <w:rPr>
      <w:rFonts w:ascii="Times New Roman" w:eastAsia="Times New Roman" w:hAnsi="Times New Roman"/>
      <w:sz w:val="24"/>
      <w:szCs w:val="24"/>
    </w:rPr>
  </w:style>
  <w:style w:type="paragraph" w:styleId="afff">
    <w:name w:val="Block Text"/>
    <w:basedOn w:val="a0"/>
    <w:rsid w:val="006D372C"/>
    <w:pPr>
      <w:ind w:left="11482" w:right="-739" w:hanging="425"/>
      <w:jc w:val="both"/>
    </w:pPr>
    <w:rPr>
      <w:rFonts w:ascii="Garamond" w:eastAsia="Times New Roman" w:hAnsi="Garamond"/>
      <w:sz w:val="20"/>
    </w:rPr>
  </w:style>
  <w:style w:type="paragraph" w:styleId="37">
    <w:name w:val="toc 3"/>
    <w:basedOn w:val="a0"/>
    <w:next w:val="a0"/>
    <w:autoRedefine/>
    <w:uiPriority w:val="39"/>
    <w:rsid w:val="006D372C"/>
    <w:pPr>
      <w:tabs>
        <w:tab w:val="left" w:pos="1200"/>
        <w:tab w:val="right" w:leader="dot" w:pos="9458"/>
      </w:tabs>
      <w:ind w:left="480"/>
      <w:jc w:val="both"/>
    </w:pPr>
    <w:rPr>
      <w:rFonts w:ascii="Garamond" w:eastAsia="Times New Roman" w:hAnsi="Garamond"/>
      <w:i/>
      <w:iCs/>
      <w:sz w:val="20"/>
      <w:szCs w:val="20"/>
    </w:rPr>
  </w:style>
  <w:style w:type="paragraph" w:styleId="43">
    <w:name w:val="toc 4"/>
    <w:basedOn w:val="a0"/>
    <w:next w:val="a0"/>
    <w:autoRedefine/>
    <w:uiPriority w:val="39"/>
    <w:rsid w:val="006D372C"/>
    <w:pPr>
      <w:ind w:left="720"/>
      <w:jc w:val="both"/>
    </w:pPr>
    <w:rPr>
      <w:rFonts w:ascii="Garamond" w:eastAsia="Times New Roman" w:hAnsi="Garamond"/>
      <w:sz w:val="18"/>
      <w:szCs w:val="18"/>
    </w:rPr>
  </w:style>
  <w:style w:type="paragraph" w:styleId="52">
    <w:name w:val="toc 5"/>
    <w:basedOn w:val="a0"/>
    <w:next w:val="a0"/>
    <w:autoRedefine/>
    <w:uiPriority w:val="39"/>
    <w:rsid w:val="006D372C"/>
    <w:pPr>
      <w:ind w:left="960"/>
      <w:jc w:val="both"/>
    </w:pPr>
    <w:rPr>
      <w:rFonts w:ascii="Garamond" w:eastAsia="Times New Roman" w:hAnsi="Garamond"/>
      <w:sz w:val="18"/>
      <w:szCs w:val="18"/>
    </w:rPr>
  </w:style>
  <w:style w:type="paragraph" w:styleId="62">
    <w:name w:val="toc 6"/>
    <w:basedOn w:val="a0"/>
    <w:next w:val="a0"/>
    <w:autoRedefine/>
    <w:uiPriority w:val="39"/>
    <w:rsid w:val="006D372C"/>
    <w:pPr>
      <w:ind w:left="1200"/>
      <w:jc w:val="both"/>
    </w:pPr>
    <w:rPr>
      <w:rFonts w:ascii="Garamond" w:eastAsia="Times New Roman" w:hAnsi="Garamond"/>
      <w:sz w:val="18"/>
      <w:szCs w:val="18"/>
    </w:rPr>
  </w:style>
  <w:style w:type="paragraph" w:styleId="72">
    <w:name w:val="toc 7"/>
    <w:basedOn w:val="a0"/>
    <w:next w:val="a0"/>
    <w:autoRedefine/>
    <w:uiPriority w:val="39"/>
    <w:rsid w:val="006D372C"/>
    <w:pPr>
      <w:ind w:left="1440"/>
      <w:jc w:val="both"/>
    </w:pPr>
    <w:rPr>
      <w:rFonts w:ascii="Garamond" w:eastAsia="Times New Roman" w:hAnsi="Garamond"/>
      <w:sz w:val="18"/>
      <w:szCs w:val="18"/>
    </w:rPr>
  </w:style>
  <w:style w:type="paragraph" w:styleId="82">
    <w:name w:val="toc 8"/>
    <w:basedOn w:val="a0"/>
    <w:next w:val="a0"/>
    <w:autoRedefine/>
    <w:uiPriority w:val="39"/>
    <w:rsid w:val="006D372C"/>
    <w:pPr>
      <w:ind w:left="1680"/>
      <w:jc w:val="both"/>
    </w:pPr>
    <w:rPr>
      <w:rFonts w:ascii="Garamond" w:eastAsia="Times New Roman" w:hAnsi="Garamond"/>
      <w:sz w:val="18"/>
      <w:szCs w:val="18"/>
    </w:rPr>
  </w:style>
  <w:style w:type="paragraph" w:styleId="92">
    <w:name w:val="toc 9"/>
    <w:basedOn w:val="a0"/>
    <w:next w:val="a0"/>
    <w:autoRedefine/>
    <w:uiPriority w:val="39"/>
    <w:rsid w:val="006D372C"/>
    <w:pPr>
      <w:ind w:left="1920"/>
      <w:jc w:val="both"/>
    </w:pPr>
    <w:rPr>
      <w:rFonts w:ascii="Garamond" w:eastAsia="Times New Roman" w:hAnsi="Garamond"/>
      <w:sz w:val="18"/>
      <w:szCs w:val="18"/>
    </w:rPr>
  </w:style>
  <w:style w:type="paragraph" w:customStyle="1" w:styleId="msolistparagraph0">
    <w:name w:val="msolistparagraph"/>
    <w:basedOn w:val="a0"/>
    <w:rsid w:val="006D372C"/>
    <w:pPr>
      <w:ind w:left="720"/>
      <w:jc w:val="both"/>
    </w:pPr>
    <w:rPr>
      <w:rFonts w:ascii="Garamond" w:eastAsia="Times New Roman" w:hAnsi="Garamond"/>
      <w:sz w:val="22"/>
    </w:rPr>
  </w:style>
  <w:style w:type="character" w:customStyle="1" w:styleId="150">
    <w:name w:val="Знак Знак15"/>
    <w:rsid w:val="006D372C"/>
    <w:rPr>
      <w:rFonts w:ascii="Garamond" w:hAnsi="Garamond" w:cs="Times New Roman"/>
      <w:sz w:val="22"/>
      <w:lang w:val="en-GB" w:eastAsia="en-US" w:bidi="ar-SA"/>
    </w:rPr>
  </w:style>
  <w:style w:type="paragraph" w:styleId="afff0">
    <w:name w:val="caption"/>
    <w:basedOn w:val="a0"/>
    <w:qFormat/>
    <w:rsid w:val="006D372C"/>
    <w:pPr>
      <w:widowControl w:val="0"/>
      <w:jc w:val="center"/>
    </w:pPr>
    <w:rPr>
      <w:rFonts w:ascii="Garamond" w:eastAsia="Times New Roman" w:hAnsi="Garamond"/>
      <w:sz w:val="22"/>
      <w:szCs w:val="20"/>
    </w:rPr>
  </w:style>
  <w:style w:type="paragraph" w:customStyle="1" w:styleId="16">
    <w:name w:val="Заголовок оглавления1"/>
    <w:basedOn w:val="1"/>
    <w:next w:val="a0"/>
    <w:rsid w:val="006D372C"/>
    <w:pPr>
      <w:keepLines/>
      <w:numPr>
        <w:numId w:val="0"/>
      </w:numPr>
      <w:spacing w:before="480" w:after="0" w:line="276" w:lineRule="auto"/>
      <w:outlineLvl w:val="9"/>
    </w:pPr>
    <w:rPr>
      <w:rFonts w:ascii="Cambria" w:eastAsia="Times New Roman" w:hAnsi="Cambria"/>
      <w:color w:val="365F91"/>
      <w:kern w:val="0"/>
      <w:sz w:val="28"/>
      <w:szCs w:val="28"/>
      <w:lang w:eastAsia="en-US"/>
    </w:rPr>
  </w:style>
  <w:style w:type="paragraph" w:customStyle="1" w:styleId="17">
    <w:name w:val="Обычный1"/>
    <w:rsid w:val="006D372C"/>
    <w:pPr>
      <w:jc w:val="both"/>
    </w:pPr>
    <w:rPr>
      <w:rFonts w:ascii="Times New Roman CYR" w:eastAsia="Times New Roman" w:hAnsi="Times New Roman CYR"/>
      <w:lang w:val="en-US"/>
    </w:rPr>
  </w:style>
  <w:style w:type="paragraph" w:customStyle="1" w:styleId="29">
    <w:name w:val="Обычный2"/>
    <w:basedOn w:val="a0"/>
    <w:rsid w:val="006D372C"/>
    <w:pPr>
      <w:jc w:val="both"/>
    </w:pPr>
    <w:rPr>
      <w:rFonts w:ascii="Times New Roman CYR" w:eastAsia="Times New Roman" w:hAnsi="Times New Roman CYR" w:cs="Times New Roman CYR"/>
      <w:sz w:val="20"/>
      <w:szCs w:val="20"/>
    </w:rPr>
  </w:style>
  <w:style w:type="character" w:styleId="HTML">
    <w:name w:val="HTML Code"/>
    <w:rsid w:val="006D372C"/>
    <w:rPr>
      <w:rFonts w:ascii="Courier New" w:hAnsi="Courier New" w:cs="Times New Roman"/>
      <w:sz w:val="20"/>
    </w:rPr>
  </w:style>
  <w:style w:type="character" w:customStyle="1" w:styleId="m1">
    <w:name w:val="m1"/>
    <w:rsid w:val="006D372C"/>
    <w:rPr>
      <w:color w:val="0000FF"/>
    </w:rPr>
  </w:style>
  <w:style w:type="paragraph" w:styleId="afff1">
    <w:name w:val="Subtitle"/>
    <w:basedOn w:val="a0"/>
    <w:link w:val="afff2"/>
    <w:uiPriority w:val="11"/>
    <w:qFormat/>
    <w:rsid w:val="006D372C"/>
    <w:pPr>
      <w:spacing w:after="60"/>
      <w:jc w:val="center"/>
      <w:outlineLvl w:val="1"/>
    </w:pPr>
    <w:rPr>
      <w:rFonts w:ascii="Arial" w:eastAsia="Times New Roman" w:hAnsi="Arial"/>
      <w:sz w:val="20"/>
      <w:lang w:val="x-none"/>
    </w:rPr>
  </w:style>
  <w:style w:type="character" w:customStyle="1" w:styleId="afff2">
    <w:name w:val="Подзаголовок Знак"/>
    <w:link w:val="afff1"/>
    <w:uiPriority w:val="11"/>
    <w:rsid w:val="006D372C"/>
    <w:rPr>
      <w:rFonts w:ascii="Arial" w:eastAsia="Times New Roman" w:hAnsi="Arial" w:cs="Times New Roman"/>
      <w:szCs w:val="24"/>
      <w:lang w:eastAsia="ru-RU"/>
    </w:rPr>
  </w:style>
  <w:style w:type="paragraph" w:customStyle="1" w:styleId="ConsPlusNonformat">
    <w:name w:val="ConsPlusNonformat"/>
    <w:rsid w:val="006D372C"/>
    <w:pPr>
      <w:autoSpaceDE w:val="0"/>
      <w:autoSpaceDN w:val="0"/>
      <w:adjustRightInd w:val="0"/>
      <w:jc w:val="both"/>
    </w:pPr>
    <w:rPr>
      <w:rFonts w:ascii="Courier New" w:eastAsia="Times New Roman" w:hAnsi="Courier New" w:cs="Courier New"/>
      <w:lang w:eastAsia="en-US"/>
    </w:rPr>
  </w:style>
  <w:style w:type="paragraph" w:customStyle="1" w:styleId="ConsPlusCell">
    <w:name w:val="ConsPlusCell"/>
    <w:rsid w:val="006D372C"/>
    <w:pPr>
      <w:autoSpaceDE w:val="0"/>
      <w:autoSpaceDN w:val="0"/>
      <w:adjustRightInd w:val="0"/>
      <w:jc w:val="both"/>
    </w:pPr>
    <w:rPr>
      <w:rFonts w:ascii="Times New Roman" w:eastAsia="Times New Roman" w:hAnsi="Times New Roman"/>
      <w:sz w:val="24"/>
      <w:szCs w:val="24"/>
      <w:lang w:eastAsia="en-US"/>
    </w:rPr>
  </w:style>
  <w:style w:type="character" w:customStyle="1" w:styleId="EndnoteTextChar">
    <w:name w:val="Endnote Text Char"/>
    <w:locked/>
    <w:rsid w:val="006D372C"/>
  </w:style>
  <w:style w:type="paragraph" w:styleId="afff3">
    <w:name w:val="endnote text"/>
    <w:basedOn w:val="a0"/>
    <w:link w:val="afff4"/>
    <w:rsid w:val="006D372C"/>
    <w:pPr>
      <w:jc w:val="both"/>
    </w:pPr>
    <w:rPr>
      <w:rFonts w:ascii="Garamond" w:eastAsia="Times New Roman" w:hAnsi="Garamond"/>
      <w:sz w:val="20"/>
      <w:szCs w:val="20"/>
      <w:lang w:val="x-none"/>
    </w:rPr>
  </w:style>
  <w:style w:type="character" w:customStyle="1" w:styleId="afff4">
    <w:name w:val="Текст концевой сноски Знак"/>
    <w:link w:val="afff3"/>
    <w:rsid w:val="006D372C"/>
    <w:rPr>
      <w:rFonts w:ascii="Garamond" w:eastAsia="Times New Roman" w:hAnsi="Garamond" w:cs="Times New Roman"/>
      <w:sz w:val="20"/>
      <w:szCs w:val="20"/>
      <w:lang w:eastAsia="ru-RU"/>
    </w:rPr>
  </w:style>
  <w:style w:type="character" w:customStyle="1" w:styleId="EndnoteTextChar1">
    <w:name w:val="Endnote Text Char1"/>
    <w:semiHidden/>
    <w:locked/>
    <w:rsid w:val="006D372C"/>
    <w:rPr>
      <w:rFonts w:cs="Times New Roman"/>
      <w:sz w:val="20"/>
      <w:szCs w:val="20"/>
    </w:rPr>
  </w:style>
  <w:style w:type="paragraph" w:customStyle="1" w:styleId="2a">
    <w:name w:val="Абзац списка2"/>
    <w:basedOn w:val="a0"/>
    <w:rsid w:val="006D372C"/>
    <w:pPr>
      <w:ind w:left="708"/>
      <w:jc w:val="both"/>
    </w:pPr>
    <w:rPr>
      <w:rFonts w:ascii="Garamond" w:eastAsia="Times New Roman" w:hAnsi="Garamond"/>
      <w:sz w:val="22"/>
    </w:rPr>
  </w:style>
  <w:style w:type="character" w:customStyle="1" w:styleId="100">
    <w:name w:val="Знак Знак10"/>
    <w:locked/>
    <w:rsid w:val="006D372C"/>
    <w:rPr>
      <w:rFonts w:ascii="Times New Roman" w:hAnsi="Times New Roman" w:cs="Times New Roman"/>
      <w:sz w:val="24"/>
      <w:szCs w:val="24"/>
    </w:rPr>
  </w:style>
  <w:style w:type="character" w:customStyle="1" w:styleId="2b">
    <w:name w:val="Знак Знак2"/>
    <w:locked/>
    <w:rsid w:val="006D372C"/>
    <w:rPr>
      <w:rFonts w:ascii="Garamond" w:hAnsi="Garamond" w:cs="Times New Roman"/>
      <w:b/>
      <w:bCs/>
      <w:sz w:val="24"/>
      <w:szCs w:val="24"/>
    </w:rPr>
  </w:style>
  <w:style w:type="paragraph" w:customStyle="1" w:styleId="txt">
    <w:name w:val="txt"/>
    <w:basedOn w:val="a0"/>
    <w:rsid w:val="006D372C"/>
    <w:pPr>
      <w:spacing w:before="100" w:beforeAutospacing="1" w:after="100" w:afterAutospacing="1"/>
      <w:jc w:val="both"/>
    </w:pPr>
    <w:rPr>
      <w:rFonts w:ascii="Arial" w:eastAsia="Arial Unicode MS" w:hAnsi="Arial" w:cs="Arial"/>
      <w:color w:val="000000"/>
      <w:sz w:val="14"/>
      <w:szCs w:val="14"/>
    </w:rPr>
  </w:style>
  <w:style w:type="character" w:customStyle="1" w:styleId="101">
    <w:name w:val="Знак Знак101"/>
    <w:locked/>
    <w:rsid w:val="006D372C"/>
    <w:rPr>
      <w:sz w:val="24"/>
    </w:rPr>
  </w:style>
  <w:style w:type="character" w:customStyle="1" w:styleId="afff5">
    <w:name w:val="Знак Знак"/>
    <w:locked/>
    <w:rsid w:val="006D372C"/>
    <w:rPr>
      <w:rFonts w:ascii="Garamond" w:hAnsi="Garamond" w:cs="Times New Roman"/>
      <w:caps/>
      <w:sz w:val="28"/>
    </w:rPr>
  </w:style>
  <w:style w:type="character" w:customStyle="1" w:styleId="83">
    <w:name w:val="Знак Знак8"/>
    <w:locked/>
    <w:rsid w:val="006D372C"/>
    <w:rPr>
      <w:rFonts w:cs="Times New Roman"/>
    </w:rPr>
  </w:style>
  <w:style w:type="character" w:customStyle="1" w:styleId="HeaderChar1">
    <w:name w:val="Header Char1"/>
    <w:semiHidden/>
    <w:locked/>
    <w:rsid w:val="006D372C"/>
    <w:rPr>
      <w:rFonts w:ascii="Garamond" w:eastAsia="Batang" w:hAnsi="Garamond" w:cs="Garamond"/>
      <w:lang w:val="x-none" w:eastAsia="ar-SA" w:bidi="ar-SA"/>
    </w:rPr>
  </w:style>
  <w:style w:type="paragraph" w:customStyle="1" w:styleId="38">
    <w:name w:val="Абзац списка3"/>
    <w:basedOn w:val="a0"/>
    <w:rsid w:val="006D372C"/>
    <w:pPr>
      <w:ind w:left="708"/>
      <w:jc w:val="both"/>
    </w:pPr>
    <w:rPr>
      <w:rFonts w:ascii="Garamond" w:eastAsia="Times New Roman" w:hAnsi="Garamond"/>
      <w:sz w:val="22"/>
    </w:rPr>
  </w:style>
  <w:style w:type="paragraph" w:customStyle="1" w:styleId="CharChar">
    <w:name w:val="Char Char Знак Знак Знак Знак"/>
    <w:basedOn w:val="a0"/>
    <w:rsid w:val="006D372C"/>
    <w:pPr>
      <w:spacing w:after="160" w:line="240" w:lineRule="exact"/>
      <w:jc w:val="both"/>
    </w:pPr>
    <w:rPr>
      <w:rFonts w:ascii="Verdana" w:eastAsia="Times New Roman" w:hAnsi="Verdana" w:cs="Verdana"/>
      <w:sz w:val="20"/>
      <w:szCs w:val="20"/>
      <w:lang w:val="en-US" w:eastAsia="en-US"/>
    </w:rPr>
  </w:style>
  <w:style w:type="paragraph" w:customStyle="1" w:styleId="44">
    <w:name w:val="Абзац списка4"/>
    <w:basedOn w:val="a0"/>
    <w:rsid w:val="006D372C"/>
    <w:pPr>
      <w:ind w:left="708"/>
    </w:pPr>
    <w:rPr>
      <w:rFonts w:ascii="Garamond" w:eastAsia="Times New Roman" w:hAnsi="Garamond"/>
      <w:sz w:val="22"/>
    </w:rPr>
  </w:style>
  <w:style w:type="numbering" w:customStyle="1" w:styleId="List47">
    <w:name w:val="List 47"/>
    <w:rsid w:val="006D372C"/>
    <w:pPr>
      <w:numPr>
        <w:numId w:val="5"/>
      </w:numPr>
    </w:pPr>
  </w:style>
  <w:style w:type="character" w:customStyle="1" w:styleId="18">
    <w:name w:val="Заголовок параграфа (1.) Знак"/>
    <w:aliases w:val="Section Знак,Section Heading Знак,level2 hdg Знак,111 Знак Знак"/>
    <w:rsid w:val="006D372C"/>
    <w:rPr>
      <w:rFonts w:ascii="Arial" w:hAnsi="Arial" w:cs="Arial"/>
      <w:b/>
      <w:bCs/>
    </w:rPr>
  </w:style>
  <w:style w:type="character" w:customStyle="1" w:styleId="45">
    <w:name w:val="Знак Знак4"/>
    <w:rsid w:val="006D372C"/>
    <w:rPr>
      <w:rFonts w:ascii="MS Sans Serif" w:hAnsi="MS Sans Serif"/>
    </w:rPr>
  </w:style>
  <w:style w:type="character" w:customStyle="1" w:styleId="docaccesstitle1">
    <w:name w:val="docaccess_title1"/>
    <w:rsid w:val="006D372C"/>
    <w:rPr>
      <w:rFonts w:ascii="Times New Roman" w:hAnsi="Times New Roman" w:cs="Times New Roman"/>
      <w:sz w:val="28"/>
      <w:szCs w:val="28"/>
    </w:rPr>
  </w:style>
  <w:style w:type="paragraph" w:customStyle="1" w:styleId="subsubclauseindent">
    <w:name w:val="subsubclauseindent"/>
    <w:basedOn w:val="a0"/>
    <w:uiPriority w:val="99"/>
    <w:rsid w:val="006D372C"/>
    <w:pPr>
      <w:spacing w:before="120" w:after="120"/>
      <w:ind w:left="2552"/>
      <w:jc w:val="both"/>
    </w:pPr>
    <w:rPr>
      <w:sz w:val="22"/>
      <w:szCs w:val="20"/>
      <w:lang w:val="en-GB" w:eastAsia="en-US"/>
    </w:rPr>
  </w:style>
  <w:style w:type="paragraph" w:customStyle="1" w:styleId="19">
    <w:name w:val="Без интервала1"/>
    <w:rsid w:val="006D372C"/>
    <w:rPr>
      <w:rFonts w:eastAsia="Times New Roman"/>
      <w:sz w:val="22"/>
      <w:szCs w:val="22"/>
      <w:lang w:eastAsia="en-US"/>
    </w:rPr>
  </w:style>
  <w:style w:type="character" w:styleId="afff6">
    <w:name w:val="endnote reference"/>
    <w:semiHidden/>
    <w:rsid w:val="006D372C"/>
    <w:rPr>
      <w:rFonts w:cs="Times New Roman"/>
      <w:vertAlign w:val="superscript"/>
    </w:rPr>
  </w:style>
  <w:style w:type="paragraph" w:customStyle="1" w:styleId="73">
    <w:name w:val="Абзац списка7"/>
    <w:basedOn w:val="a0"/>
    <w:rsid w:val="006D372C"/>
    <w:pPr>
      <w:ind w:left="708"/>
      <w:jc w:val="both"/>
    </w:pPr>
    <w:rPr>
      <w:rFonts w:ascii="Garamond" w:eastAsia="Times New Roman" w:hAnsi="Garamond"/>
      <w:sz w:val="22"/>
    </w:rPr>
  </w:style>
  <w:style w:type="numbering" w:customStyle="1" w:styleId="1a">
    <w:name w:val="Нет списка1"/>
    <w:next w:val="a3"/>
    <w:uiPriority w:val="99"/>
    <w:semiHidden/>
    <w:unhideWhenUsed/>
    <w:rsid w:val="006D372C"/>
  </w:style>
  <w:style w:type="paragraph" w:styleId="afff7">
    <w:name w:val="Revision"/>
    <w:hidden/>
    <w:uiPriority w:val="99"/>
    <w:semiHidden/>
    <w:rsid w:val="006D372C"/>
    <w:rPr>
      <w:sz w:val="22"/>
      <w:szCs w:val="22"/>
      <w:lang w:eastAsia="en-US"/>
    </w:rPr>
  </w:style>
  <w:style w:type="paragraph" w:styleId="afff8">
    <w:name w:val="No Spacing"/>
    <w:uiPriority w:val="99"/>
    <w:qFormat/>
    <w:rsid w:val="006D372C"/>
    <w:rPr>
      <w:sz w:val="22"/>
      <w:szCs w:val="22"/>
      <w:lang w:eastAsia="en-US"/>
    </w:rPr>
  </w:style>
  <w:style w:type="numbering" w:customStyle="1" w:styleId="2c">
    <w:name w:val="Нет списка2"/>
    <w:next w:val="a3"/>
    <w:uiPriority w:val="99"/>
    <w:semiHidden/>
    <w:unhideWhenUsed/>
    <w:rsid w:val="006D372C"/>
  </w:style>
  <w:style w:type="table" w:customStyle="1" w:styleId="1b">
    <w:name w:val="Сетка таблицы1"/>
    <w:basedOn w:val="a2"/>
    <w:next w:val="af4"/>
    <w:uiPriority w:val="59"/>
    <w:rsid w:val="006D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0"/>
    <w:uiPriority w:val="99"/>
    <w:rsid w:val="006D372C"/>
    <w:pPr>
      <w:spacing w:before="100" w:beforeAutospacing="1" w:after="100" w:afterAutospacing="1"/>
      <w:ind w:left="240" w:right="240" w:hanging="240"/>
    </w:pPr>
    <w:rPr>
      <w:rFonts w:eastAsia="Times New Roman"/>
    </w:rPr>
  </w:style>
  <w:style w:type="character" w:styleId="afff9">
    <w:name w:val="Intense Emphasis"/>
    <w:uiPriority w:val="21"/>
    <w:qFormat/>
    <w:rsid w:val="006D372C"/>
    <w:rPr>
      <w:b/>
      <w:i/>
      <w:caps/>
    </w:rPr>
  </w:style>
  <w:style w:type="character" w:customStyle="1" w:styleId="63">
    <w:name w:val="Знак Знак6"/>
    <w:locked/>
    <w:rsid w:val="00AA1FDC"/>
    <w:rPr>
      <w:rFonts w:eastAsia="Calibri"/>
      <w:sz w:val="24"/>
      <w:szCs w:val="24"/>
      <w:lang w:val="ru-RU" w:eastAsia="ru-RU" w:bidi="ar-SA"/>
    </w:rPr>
  </w:style>
  <w:style w:type="character" w:customStyle="1" w:styleId="53">
    <w:name w:val="Знак Знак5"/>
    <w:locked/>
    <w:rsid w:val="00AA1FDC"/>
    <w:rPr>
      <w:rFonts w:ascii="Garamond" w:eastAsia="Calibri" w:hAnsi="Garamond"/>
      <w:b/>
      <w:iCs/>
      <w:color w:val="000000"/>
      <w:sz w:val="22"/>
      <w:szCs w:val="22"/>
      <w:lang w:val="ru-RU" w:eastAsia="ru-RU" w:bidi="ar-SA"/>
    </w:rPr>
  </w:style>
  <w:style w:type="character" w:customStyle="1" w:styleId="39">
    <w:name w:val="Знак Знак3"/>
    <w:rsid w:val="00AA1FDC"/>
    <w:rPr>
      <w:sz w:val="24"/>
      <w:szCs w:val="24"/>
      <w:lang w:val="ru-RU" w:eastAsia="ru-RU" w:bidi="ar-SA"/>
    </w:rPr>
  </w:style>
  <w:style w:type="character" w:customStyle="1" w:styleId="ac">
    <w:name w:val="Абзац списка Знак"/>
    <w:aliases w:val="Bullet_IRAO Знак,Мой Список Знак,AC List 01 Знак,Подпись рисунка Знак,Table-Normal Знак,RSHB_Table-Normal Знак,List Paragraph1 Знак,Bullet List Знак,FooterText Знак,numbered Знак,Paragraphe de liste1 Знак,lp1 Знак,List Bullet СОК Знак"/>
    <w:link w:val="ab"/>
    <w:uiPriority w:val="99"/>
    <w:qFormat/>
    <w:rsid w:val="00CA7E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9007">
      <w:bodyDiv w:val="1"/>
      <w:marLeft w:val="0"/>
      <w:marRight w:val="0"/>
      <w:marTop w:val="0"/>
      <w:marBottom w:val="0"/>
      <w:divBdr>
        <w:top w:val="none" w:sz="0" w:space="0" w:color="auto"/>
        <w:left w:val="none" w:sz="0" w:space="0" w:color="auto"/>
        <w:bottom w:val="none" w:sz="0" w:space="0" w:color="auto"/>
        <w:right w:val="none" w:sz="0" w:space="0" w:color="auto"/>
      </w:divBdr>
    </w:div>
    <w:div w:id="108278465">
      <w:bodyDiv w:val="1"/>
      <w:marLeft w:val="0"/>
      <w:marRight w:val="0"/>
      <w:marTop w:val="0"/>
      <w:marBottom w:val="0"/>
      <w:divBdr>
        <w:top w:val="none" w:sz="0" w:space="0" w:color="auto"/>
        <w:left w:val="none" w:sz="0" w:space="0" w:color="auto"/>
        <w:bottom w:val="none" w:sz="0" w:space="0" w:color="auto"/>
        <w:right w:val="none" w:sz="0" w:space="0" w:color="auto"/>
      </w:divBdr>
    </w:div>
    <w:div w:id="112213347">
      <w:bodyDiv w:val="1"/>
      <w:marLeft w:val="0"/>
      <w:marRight w:val="0"/>
      <w:marTop w:val="0"/>
      <w:marBottom w:val="0"/>
      <w:divBdr>
        <w:top w:val="none" w:sz="0" w:space="0" w:color="auto"/>
        <w:left w:val="none" w:sz="0" w:space="0" w:color="auto"/>
        <w:bottom w:val="none" w:sz="0" w:space="0" w:color="auto"/>
        <w:right w:val="none" w:sz="0" w:space="0" w:color="auto"/>
      </w:divBdr>
    </w:div>
    <w:div w:id="112678697">
      <w:bodyDiv w:val="1"/>
      <w:marLeft w:val="0"/>
      <w:marRight w:val="0"/>
      <w:marTop w:val="0"/>
      <w:marBottom w:val="0"/>
      <w:divBdr>
        <w:top w:val="none" w:sz="0" w:space="0" w:color="auto"/>
        <w:left w:val="none" w:sz="0" w:space="0" w:color="auto"/>
        <w:bottom w:val="none" w:sz="0" w:space="0" w:color="auto"/>
        <w:right w:val="none" w:sz="0" w:space="0" w:color="auto"/>
      </w:divBdr>
    </w:div>
    <w:div w:id="115179194">
      <w:bodyDiv w:val="1"/>
      <w:marLeft w:val="0"/>
      <w:marRight w:val="0"/>
      <w:marTop w:val="0"/>
      <w:marBottom w:val="0"/>
      <w:divBdr>
        <w:top w:val="none" w:sz="0" w:space="0" w:color="auto"/>
        <w:left w:val="none" w:sz="0" w:space="0" w:color="auto"/>
        <w:bottom w:val="none" w:sz="0" w:space="0" w:color="auto"/>
        <w:right w:val="none" w:sz="0" w:space="0" w:color="auto"/>
      </w:divBdr>
    </w:div>
    <w:div w:id="178544129">
      <w:bodyDiv w:val="1"/>
      <w:marLeft w:val="0"/>
      <w:marRight w:val="0"/>
      <w:marTop w:val="0"/>
      <w:marBottom w:val="0"/>
      <w:divBdr>
        <w:top w:val="none" w:sz="0" w:space="0" w:color="auto"/>
        <w:left w:val="none" w:sz="0" w:space="0" w:color="auto"/>
        <w:bottom w:val="none" w:sz="0" w:space="0" w:color="auto"/>
        <w:right w:val="none" w:sz="0" w:space="0" w:color="auto"/>
      </w:divBdr>
    </w:div>
    <w:div w:id="212156425">
      <w:bodyDiv w:val="1"/>
      <w:marLeft w:val="0"/>
      <w:marRight w:val="0"/>
      <w:marTop w:val="0"/>
      <w:marBottom w:val="0"/>
      <w:divBdr>
        <w:top w:val="none" w:sz="0" w:space="0" w:color="auto"/>
        <w:left w:val="none" w:sz="0" w:space="0" w:color="auto"/>
        <w:bottom w:val="none" w:sz="0" w:space="0" w:color="auto"/>
        <w:right w:val="none" w:sz="0" w:space="0" w:color="auto"/>
      </w:divBdr>
    </w:div>
    <w:div w:id="290942097">
      <w:bodyDiv w:val="1"/>
      <w:marLeft w:val="0"/>
      <w:marRight w:val="0"/>
      <w:marTop w:val="0"/>
      <w:marBottom w:val="0"/>
      <w:divBdr>
        <w:top w:val="none" w:sz="0" w:space="0" w:color="auto"/>
        <w:left w:val="none" w:sz="0" w:space="0" w:color="auto"/>
        <w:bottom w:val="none" w:sz="0" w:space="0" w:color="auto"/>
        <w:right w:val="none" w:sz="0" w:space="0" w:color="auto"/>
      </w:divBdr>
    </w:div>
    <w:div w:id="354039739">
      <w:bodyDiv w:val="1"/>
      <w:marLeft w:val="0"/>
      <w:marRight w:val="0"/>
      <w:marTop w:val="0"/>
      <w:marBottom w:val="0"/>
      <w:divBdr>
        <w:top w:val="none" w:sz="0" w:space="0" w:color="auto"/>
        <w:left w:val="none" w:sz="0" w:space="0" w:color="auto"/>
        <w:bottom w:val="none" w:sz="0" w:space="0" w:color="auto"/>
        <w:right w:val="none" w:sz="0" w:space="0" w:color="auto"/>
      </w:divBdr>
    </w:div>
    <w:div w:id="411776064">
      <w:bodyDiv w:val="1"/>
      <w:marLeft w:val="0"/>
      <w:marRight w:val="0"/>
      <w:marTop w:val="0"/>
      <w:marBottom w:val="0"/>
      <w:divBdr>
        <w:top w:val="none" w:sz="0" w:space="0" w:color="auto"/>
        <w:left w:val="none" w:sz="0" w:space="0" w:color="auto"/>
        <w:bottom w:val="none" w:sz="0" w:space="0" w:color="auto"/>
        <w:right w:val="none" w:sz="0" w:space="0" w:color="auto"/>
      </w:divBdr>
    </w:div>
    <w:div w:id="433135404">
      <w:bodyDiv w:val="1"/>
      <w:marLeft w:val="0"/>
      <w:marRight w:val="0"/>
      <w:marTop w:val="0"/>
      <w:marBottom w:val="0"/>
      <w:divBdr>
        <w:top w:val="none" w:sz="0" w:space="0" w:color="auto"/>
        <w:left w:val="none" w:sz="0" w:space="0" w:color="auto"/>
        <w:bottom w:val="none" w:sz="0" w:space="0" w:color="auto"/>
        <w:right w:val="none" w:sz="0" w:space="0" w:color="auto"/>
      </w:divBdr>
    </w:div>
    <w:div w:id="581453388">
      <w:bodyDiv w:val="1"/>
      <w:marLeft w:val="0"/>
      <w:marRight w:val="0"/>
      <w:marTop w:val="0"/>
      <w:marBottom w:val="0"/>
      <w:divBdr>
        <w:top w:val="none" w:sz="0" w:space="0" w:color="auto"/>
        <w:left w:val="none" w:sz="0" w:space="0" w:color="auto"/>
        <w:bottom w:val="none" w:sz="0" w:space="0" w:color="auto"/>
        <w:right w:val="none" w:sz="0" w:space="0" w:color="auto"/>
      </w:divBdr>
    </w:div>
    <w:div w:id="769737293">
      <w:bodyDiv w:val="1"/>
      <w:marLeft w:val="0"/>
      <w:marRight w:val="0"/>
      <w:marTop w:val="0"/>
      <w:marBottom w:val="0"/>
      <w:divBdr>
        <w:top w:val="none" w:sz="0" w:space="0" w:color="auto"/>
        <w:left w:val="none" w:sz="0" w:space="0" w:color="auto"/>
        <w:bottom w:val="none" w:sz="0" w:space="0" w:color="auto"/>
        <w:right w:val="none" w:sz="0" w:space="0" w:color="auto"/>
      </w:divBdr>
    </w:div>
    <w:div w:id="851602026">
      <w:bodyDiv w:val="1"/>
      <w:marLeft w:val="0"/>
      <w:marRight w:val="0"/>
      <w:marTop w:val="0"/>
      <w:marBottom w:val="0"/>
      <w:divBdr>
        <w:top w:val="none" w:sz="0" w:space="0" w:color="auto"/>
        <w:left w:val="none" w:sz="0" w:space="0" w:color="auto"/>
        <w:bottom w:val="none" w:sz="0" w:space="0" w:color="auto"/>
        <w:right w:val="none" w:sz="0" w:space="0" w:color="auto"/>
      </w:divBdr>
    </w:div>
    <w:div w:id="949775260">
      <w:bodyDiv w:val="1"/>
      <w:marLeft w:val="0"/>
      <w:marRight w:val="0"/>
      <w:marTop w:val="0"/>
      <w:marBottom w:val="0"/>
      <w:divBdr>
        <w:top w:val="none" w:sz="0" w:space="0" w:color="auto"/>
        <w:left w:val="none" w:sz="0" w:space="0" w:color="auto"/>
        <w:bottom w:val="none" w:sz="0" w:space="0" w:color="auto"/>
        <w:right w:val="none" w:sz="0" w:space="0" w:color="auto"/>
      </w:divBdr>
    </w:div>
    <w:div w:id="968970640">
      <w:bodyDiv w:val="1"/>
      <w:marLeft w:val="0"/>
      <w:marRight w:val="0"/>
      <w:marTop w:val="0"/>
      <w:marBottom w:val="0"/>
      <w:divBdr>
        <w:top w:val="none" w:sz="0" w:space="0" w:color="auto"/>
        <w:left w:val="none" w:sz="0" w:space="0" w:color="auto"/>
        <w:bottom w:val="none" w:sz="0" w:space="0" w:color="auto"/>
        <w:right w:val="none" w:sz="0" w:space="0" w:color="auto"/>
      </w:divBdr>
    </w:div>
    <w:div w:id="970326919">
      <w:bodyDiv w:val="1"/>
      <w:marLeft w:val="0"/>
      <w:marRight w:val="0"/>
      <w:marTop w:val="0"/>
      <w:marBottom w:val="0"/>
      <w:divBdr>
        <w:top w:val="none" w:sz="0" w:space="0" w:color="auto"/>
        <w:left w:val="none" w:sz="0" w:space="0" w:color="auto"/>
        <w:bottom w:val="none" w:sz="0" w:space="0" w:color="auto"/>
        <w:right w:val="none" w:sz="0" w:space="0" w:color="auto"/>
      </w:divBdr>
    </w:div>
    <w:div w:id="1014771291">
      <w:bodyDiv w:val="1"/>
      <w:marLeft w:val="0"/>
      <w:marRight w:val="0"/>
      <w:marTop w:val="0"/>
      <w:marBottom w:val="0"/>
      <w:divBdr>
        <w:top w:val="none" w:sz="0" w:space="0" w:color="auto"/>
        <w:left w:val="none" w:sz="0" w:space="0" w:color="auto"/>
        <w:bottom w:val="none" w:sz="0" w:space="0" w:color="auto"/>
        <w:right w:val="none" w:sz="0" w:space="0" w:color="auto"/>
      </w:divBdr>
    </w:div>
    <w:div w:id="1041051356">
      <w:bodyDiv w:val="1"/>
      <w:marLeft w:val="0"/>
      <w:marRight w:val="0"/>
      <w:marTop w:val="0"/>
      <w:marBottom w:val="0"/>
      <w:divBdr>
        <w:top w:val="none" w:sz="0" w:space="0" w:color="auto"/>
        <w:left w:val="none" w:sz="0" w:space="0" w:color="auto"/>
        <w:bottom w:val="none" w:sz="0" w:space="0" w:color="auto"/>
        <w:right w:val="none" w:sz="0" w:space="0" w:color="auto"/>
      </w:divBdr>
    </w:div>
    <w:div w:id="1084230135">
      <w:bodyDiv w:val="1"/>
      <w:marLeft w:val="0"/>
      <w:marRight w:val="0"/>
      <w:marTop w:val="0"/>
      <w:marBottom w:val="0"/>
      <w:divBdr>
        <w:top w:val="none" w:sz="0" w:space="0" w:color="auto"/>
        <w:left w:val="none" w:sz="0" w:space="0" w:color="auto"/>
        <w:bottom w:val="none" w:sz="0" w:space="0" w:color="auto"/>
        <w:right w:val="none" w:sz="0" w:space="0" w:color="auto"/>
      </w:divBdr>
    </w:div>
    <w:div w:id="1197161700">
      <w:bodyDiv w:val="1"/>
      <w:marLeft w:val="0"/>
      <w:marRight w:val="0"/>
      <w:marTop w:val="0"/>
      <w:marBottom w:val="0"/>
      <w:divBdr>
        <w:top w:val="none" w:sz="0" w:space="0" w:color="auto"/>
        <w:left w:val="none" w:sz="0" w:space="0" w:color="auto"/>
        <w:bottom w:val="none" w:sz="0" w:space="0" w:color="auto"/>
        <w:right w:val="none" w:sz="0" w:space="0" w:color="auto"/>
      </w:divBdr>
    </w:div>
    <w:div w:id="1202129778">
      <w:bodyDiv w:val="1"/>
      <w:marLeft w:val="0"/>
      <w:marRight w:val="0"/>
      <w:marTop w:val="0"/>
      <w:marBottom w:val="0"/>
      <w:divBdr>
        <w:top w:val="none" w:sz="0" w:space="0" w:color="auto"/>
        <w:left w:val="none" w:sz="0" w:space="0" w:color="auto"/>
        <w:bottom w:val="none" w:sz="0" w:space="0" w:color="auto"/>
        <w:right w:val="none" w:sz="0" w:space="0" w:color="auto"/>
      </w:divBdr>
    </w:div>
    <w:div w:id="1206141606">
      <w:bodyDiv w:val="1"/>
      <w:marLeft w:val="0"/>
      <w:marRight w:val="0"/>
      <w:marTop w:val="0"/>
      <w:marBottom w:val="0"/>
      <w:divBdr>
        <w:top w:val="none" w:sz="0" w:space="0" w:color="auto"/>
        <w:left w:val="none" w:sz="0" w:space="0" w:color="auto"/>
        <w:bottom w:val="none" w:sz="0" w:space="0" w:color="auto"/>
        <w:right w:val="none" w:sz="0" w:space="0" w:color="auto"/>
      </w:divBdr>
    </w:div>
    <w:div w:id="1246570840">
      <w:bodyDiv w:val="1"/>
      <w:marLeft w:val="0"/>
      <w:marRight w:val="0"/>
      <w:marTop w:val="0"/>
      <w:marBottom w:val="0"/>
      <w:divBdr>
        <w:top w:val="none" w:sz="0" w:space="0" w:color="auto"/>
        <w:left w:val="none" w:sz="0" w:space="0" w:color="auto"/>
        <w:bottom w:val="none" w:sz="0" w:space="0" w:color="auto"/>
        <w:right w:val="none" w:sz="0" w:space="0" w:color="auto"/>
      </w:divBdr>
    </w:div>
    <w:div w:id="1279868751">
      <w:bodyDiv w:val="1"/>
      <w:marLeft w:val="0"/>
      <w:marRight w:val="0"/>
      <w:marTop w:val="0"/>
      <w:marBottom w:val="0"/>
      <w:divBdr>
        <w:top w:val="none" w:sz="0" w:space="0" w:color="auto"/>
        <w:left w:val="none" w:sz="0" w:space="0" w:color="auto"/>
        <w:bottom w:val="none" w:sz="0" w:space="0" w:color="auto"/>
        <w:right w:val="none" w:sz="0" w:space="0" w:color="auto"/>
      </w:divBdr>
    </w:div>
    <w:div w:id="1299604499">
      <w:bodyDiv w:val="1"/>
      <w:marLeft w:val="0"/>
      <w:marRight w:val="0"/>
      <w:marTop w:val="0"/>
      <w:marBottom w:val="0"/>
      <w:divBdr>
        <w:top w:val="none" w:sz="0" w:space="0" w:color="auto"/>
        <w:left w:val="none" w:sz="0" w:space="0" w:color="auto"/>
        <w:bottom w:val="none" w:sz="0" w:space="0" w:color="auto"/>
        <w:right w:val="none" w:sz="0" w:space="0" w:color="auto"/>
      </w:divBdr>
    </w:div>
    <w:div w:id="1316377561">
      <w:bodyDiv w:val="1"/>
      <w:marLeft w:val="0"/>
      <w:marRight w:val="0"/>
      <w:marTop w:val="0"/>
      <w:marBottom w:val="0"/>
      <w:divBdr>
        <w:top w:val="none" w:sz="0" w:space="0" w:color="auto"/>
        <w:left w:val="none" w:sz="0" w:space="0" w:color="auto"/>
        <w:bottom w:val="none" w:sz="0" w:space="0" w:color="auto"/>
        <w:right w:val="none" w:sz="0" w:space="0" w:color="auto"/>
      </w:divBdr>
    </w:div>
    <w:div w:id="1340742965">
      <w:bodyDiv w:val="1"/>
      <w:marLeft w:val="0"/>
      <w:marRight w:val="0"/>
      <w:marTop w:val="0"/>
      <w:marBottom w:val="0"/>
      <w:divBdr>
        <w:top w:val="none" w:sz="0" w:space="0" w:color="auto"/>
        <w:left w:val="none" w:sz="0" w:space="0" w:color="auto"/>
        <w:bottom w:val="none" w:sz="0" w:space="0" w:color="auto"/>
        <w:right w:val="none" w:sz="0" w:space="0" w:color="auto"/>
      </w:divBdr>
    </w:div>
    <w:div w:id="1415858040">
      <w:bodyDiv w:val="1"/>
      <w:marLeft w:val="0"/>
      <w:marRight w:val="0"/>
      <w:marTop w:val="0"/>
      <w:marBottom w:val="0"/>
      <w:divBdr>
        <w:top w:val="none" w:sz="0" w:space="0" w:color="auto"/>
        <w:left w:val="none" w:sz="0" w:space="0" w:color="auto"/>
        <w:bottom w:val="none" w:sz="0" w:space="0" w:color="auto"/>
        <w:right w:val="none" w:sz="0" w:space="0" w:color="auto"/>
      </w:divBdr>
    </w:div>
    <w:div w:id="1433428516">
      <w:bodyDiv w:val="1"/>
      <w:marLeft w:val="0"/>
      <w:marRight w:val="0"/>
      <w:marTop w:val="0"/>
      <w:marBottom w:val="0"/>
      <w:divBdr>
        <w:top w:val="none" w:sz="0" w:space="0" w:color="auto"/>
        <w:left w:val="none" w:sz="0" w:space="0" w:color="auto"/>
        <w:bottom w:val="none" w:sz="0" w:space="0" w:color="auto"/>
        <w:right w:val="none" w:sz="0" w:space="0" w:color="auto"/>
      </w:divBdr>
    </w:div>
    <w:div w:id="1451708508">
      <w:bodyDiv w:val="1"/>
      <w:marLeft w:val="0"/>
      <w:marRight w:val="0"/>
      <w:marTop w:val="0"/>
      <w:marBottom w:val="0"/>
      <w:divBdr>
        <w:top w:val="none" w:sz="0" w:space="0" w:color="auto"/>
        <w:left w:val="none" w:sz="0" w:space="0" w:color="auto"/>
        <w:bottom w:val="none" w:sz="0" w:space="0" w:color="auto"/>
        <w:right w:val="none" w:sz="0" w:space="0" w:color="auto"/>
      </w:divBdr>
    </w:div>
    <w:div w:id="1497066076">
      <w:bodyDiv w:val="1"/>
      <w:marLeft w:val="0"/>
      <w:marRight w:val="0"/>
      <w:marTop w:val="0"/>
      <w:marBottom w:val="0"/>
      <w:divBdr>
        <w:top w:val="none" w:sz="0" w:space="0" w:color="auto"/>
        <w:left w:val="none" w:sz="0" w:space="0" w:color="auto"/>
        <w:bottom w:val="none" w:sz="0" w:space="0" w:color="auto"/>
        <w:right w:val="none" w:sz="0" w:space="0" w:color="auto"/>
      </w:divBdr>
    </w:div>
    <w:div w:id="1502888554">
      <w:bodyDiv w:val="1"/>
      <w:marLeft w:val="0"/>
      <w:marRight w:val="0"/>
      <w:marTop w:val="0"/>
      <w:marBottom w:val="0"/>
      <w:divBdr>
        <w:top w:val="none" w:sz="0" w:space="0" w:color="auto"/>
        <w:left w:val="none" w:sz="0" w:space="0" w:color="auto"/>
        <w:bottom w:val="none" w:sz="0" w:space="0" w:color="auto"/>
        <w:right w:val="none" w:sz="0" w:space="0" w:color="auto"/>
      </w:divBdr>
    </w:div>
    <w:div w:id="1508399232">
      <w:bodyDiv w:val="1"/>
      <w:marLeft w:val="0"/>
      <w:marRight w:val="0"/>
      <w:marTop w:val="0"/>
      <w:marBottom w:val="0"/>
      <w:divBdr>
        <w:top w:val="none" w:sz="0" w:space="0" w:color="auto"/>
        <w:left w:val="none" w:sz="0" w:space="0" w:color="auto"/>
        <w:bottom w:val="none" w:sz="0" w:space="0" w:color="auto"/>
        <w:right w:val="none" w:sz="0" w:space="0" w:color="auto"/>
      </w:divBdr>
    </w:div>
    <w:div w:id="1508442796">
      <w:bodyDiv w:val="1"/>
      <w:marLeft w:val="0"/>
      <w:marRight w:val="0"/>
      <w:marTop w:val="0"/>
      <w:marBottom w:val="0"/>
      <w:divBdr>
        <w:top w:val="none" w:sz="0" w:space="0" w:color="auto"/>
        <w:left w:val="none" w:sz="0" w:space="0" w:color="auto"/>
        <w:bottom w:val="none" w:sz="0" w:space="0" w:color="auto"/>
        <w:right w:val="none" w:sz="0" w:space="0" w:color="auto"/>
      </w:divBdr>
    </w:div>
    <w:div w:id="1530411780">
      <w:bodyDiv w:val="1"/>
      <w:marLeft w:val="0"/>
      <w:marRight w:val="0"/>
      <w:marTop w:val="0"/>
      <w:marBottom w:val="0"/>
      <w:divBdr>
        <w:top w:val="none" w:sz="0" w:space="0" w:color="auto"/>
        <w:left w:val="none" w:sz="0" w:space="0" w:color="auto"/>
        <w:bottom w:val="none" w:sz="0" w:space="0" w:color="auto"/>
        <w:right w:val="none" w:sz="0" w:space="0" w:color="auto"/>
      </w:divBdr>
    </w:div>
    <w:div w:id="1556963882">
      <w:bodyDiv w:val="1"/>
      <w:marLeft w:val="0"/>
      <w:marRight w:val="0"/>
      <w:marTop w:val="0"/>
      <w:marBottom w:val="0"/>
      <w:divBdr>
        <w:top w:val="none" w:sz="0" w:space="0" w:color="auto"/>
        <w:left w:val="none" w:sz="0" w:space="0" w:color="auto"/>
        <w:bottom w:val="none" w:sz="0" w:space="0" w:color="auto"/>
        <w:right w:val="none" w:sz="0" w:space="0" w:color="auto"/>
      </w:divBdr>
    </w:div>
    <w:div w:id="1560357644">
      <w:bodyDiv w:val="1"/>
      <w:marLeft w:val="0"/>
      <w:marRight w:val="0"/>
      <w:marTop w:val="0"/>
      <w:marBottom w:val="0"/>
      <w:divBdr>
        <w:top w:val="none" w:sz="0" w:space="0" w:color="auto"/>
        <w:left w:val="none" w:sz="0" w:space="0" w:color="auto"/>
        <w:bottom w:val="none" w:sz="0" w:space="0" w:color="auto"/>
        <w:right w:val="none" w:sz="0" w:space="0" w:color="auto"/>
      </w:divBdr>
    </w:div>
    <w:div w:id="1615285932">
      <w:bodyDiv w:val="1"/>
      <w:marLeft w:val="0"/>
      <w:marRight w:val="0"/>
      <w:marTop w:val="0"/>
      <w:marBottom w:val="0"/>
      <w:divBdr>
        <w:top w:val="none" w:sz="0" w:space="0" w:color="auto"/>
        <w:left w:val="none" w:sz="0" w:space="0" w:color="auto"/>
        <w:bottom w:val="none" w:sz="0" w:space="0" w:color="auto"/>
        <w:right w:val="none" w:sz="0" w:space="0" w:color="auto"/>
      </w:divBdr>
    </w:div>
    <w:div w:id="1685472830">
      <w:bodyDiv w:val="1"/>
      <w:marLeft w:val="0"/>
      <w:marRight w:val="0"/>
      <w:marTop w:val="0"/>
      <w:marBottom w:val="0"/>
      <w:divBdr>
        <w:top w:val="none" w:sz="0" w:space="0" w:color="auto"/>
        <w:left w:val="none" w:sz="0" w:space="0" w:color="auto"/>
        <w:bottom w:val="none" w:sz="0" w:space="0" w:color="auto"/>
        <w:right w:val="none" w:sz="0" w:space="0" w:color="auto"/>
      </w:divBdr>
    </w:div>
    <w:div w:id="1706906384">
      <w:bodyDiv w:val="1"/>
      <w:marLeft w:val="0"/>
      <w:marRight w:val="0"/>
      <w:marTop w:val="0"/>
      <w:marBottom w:val="0"/>
      <w:divBdr>
        <w:top w:val="none" w:sz="0" w:space="0" w:color="auto"/>
        <w:left w:val="none" w:sz="0" w:space="0" w:color="auto"/>
        <w:bottom w:val="none" w:sz="0" w:space="0" w:color="auto"/>
        <w:right w:val="none" w:sz="0" w:space="0" w:color="auto"/>
      </w:divBdr>
    </w:div>
    <w:div w:id="1742831291">
      <w:bodyDiv w:val="1"/>
      <w:marLeft w:val="0"/>
      <w:marRight w:val="0"/>
      <w:marTop w:val="0"/>
      <w:marBottom w:val="0"/>
      <w:divBdr>
        <w:top w:val="none" w:sz="0" w:space="0" w:color="auto"/>
        <w:left w:val="none" w:sz="0" w:space="0" w:color="auto"/>
        <w:bottom w:val="none" w:sz="0" w:space="0" w:color="auto"/>
        <w:right w:val="none" w:sz="0" w:space="0" w:color="auto"/>
      </w:divBdr>
    </w:div>
    <w:div w:id="1748961776">
      <w:bodyDiv w:val="1"/>
      <w:marLeft w:val="0"/>
      <w:marRight w:val="0"/>
      <w:marTop w:val="0"/>
      <w:marBottom w:val="0"/>
      <w:divBdr>
        <w:top w:val="none" w:sz="0" w:space="0" w:color="auto"/>
        <w:left w:val="none" w:sz="0" w:space="0" w:color="auto"/>
        <w:bottom w:val="none" w:sz="0" w:space="0" w:color="auto"/>
        <w:right w:val="none" w:sz="0" w:space="0" w:color="auto"/>
      </w:divBdr>
    </w:div>
    <w:div w:id="1822581289">
      <w:bodyDiv w:val="1"/>
      <w:marLeft w:val="0"/>
      <w:marRight w:val="0"/>
      <w:marTop w:val="0"/>
      <w:marBottom w:val="0"/>
      <w:divBdr>
        <w:top w:val="none" w:sz="0" w:space="0" w:color="auto"/>
        <w:left w:val="none" w:sz="0" w:space="0" w:color="auto"/>
        <w:bottom w:val="none" w:sz="0" w:space="0" w:color="auto"/>
        <w:right w:val="none" w:sz="0" w:space="0" w:color="auto"/>
      </w:divBdr>
    </w:div>
    <w:div w:id="1823426798">
      <w:bodyDiv w:val="1"/>
      <w:marLeft w:val="0"/>
      <w:marRight w:val="0"/>
      <w:marTop w:val="0"/>
      <w:marBottom w:val="0"/>
      <w:divBdr>
        <w:top w:val="none" w:sz="0" w:space="0" w:color="auto"/>
        <w:left w:val="none" w:sz="0" w:space="0" w:color="auto"/>
        <w:bottom w:val="none" w:sz="0" w:space="0" w:color="auto"/>
        <w:right w:val="none" w:sz="0" w:space="0" w:color="auto"/>
      </w:divBdr>
    </w:div>
    <w:div w:id="1846556463">
      <w:bodyDiv w:val="1"/>
      <w:marLeft w:val="0"/>
      <w:marRight w:val="0"/>
      <w:marTop w:val="0"/>
      <w:marBottom w:val="0"/>
      <w:divBdr>
        <w:top w:val="none" w:sz="0" w:space="0" w:color="auto"/>
        <w:left w:val="none" w:sz="0" w:space="0" w:color="auto"/>
        <w:bottom w:val="none" w:sz="0" w:space="0" w:color="auto"/>
        <w:right w:val="none" w:sz="0" w:space="0" w:color="auto"/>
      </w:divBdr>
    </w:div>
    <w:div w:id="1872760981">
      <w:bodyDiv w:val="1"/>
      <w:marLeft w:val="0"/>
      <w:marRight w:val="0"/>
      <w:marTop w:val="0"/>
      <w:marBottom w:val="0"/>
      <w:divBdr>
        <w:top w:val="none" w:sz="0" w:space="0" w:color="auto"/>
        <w:left w:val="none" w:sz="0" w:space="0" w:color="auto"/>
        <w:bottom w:val="none" w:sz="0" w:space="0" w:color="auto"/>
        <w:right w:val="none" w:sz="0" w:space="0" w:color="auto"/>
      </w:divBdr>
    </w:div>
    <w:div w:id="1990939600">
      <w:bodyDiv w:val="1"/>
      <w:marLeft w:val="0"/>
      <w:marRight w:val="0"/>
      <w:marTop w:val="0"/>
      <w:marBottom w:val="0"/>
      <w:divBdr>
        <w:top w:val="none" w:sz="0" w:space="0" w:color="auto"/>
        <w:left w:val="none" w:sz="0" w:space="0" w:color="auto"/>
        <w:bottom w:val="none" w:sz="0" w:space="0" w:color="auto"/>
        <w:right w:val="none" w:sz="0" w:space="0" w:color="auto"/>
      </w:divBdr>
    </w:div>
    <w:div w:id="2034526738">
      <w:bodyDiv w:val="1"/>
      <w:marLeft w:val="0"/>
      <w:marRight w:val="0"/>
      <w:marTop w:val="0"/>
      <w:marBottom w:val="0"/>
      <w:divBdr>
        <w:top w:val="none" w:sz="0" w:space="0" w:color="auto"/>
        <w:left w:val="none" w:sz="0" w:space="0" w:color="auto"/>
        <w:bottom w:val="none" w:sz="0" w:space="0" w:color="auto"/>
        <w:right w:val="none" w:sz="0" w:space="0" w:color="auto"/>
      </w:divBdr>
    </w:div>
    <w:div w:id="2064790798">
      <w:bodyDiv w:val="1"/>
      <w:marLeft w:val="0"/>
      <w:marRight w:val="0"/>
      <w:marTop w:val="0"/>
      <w:marBottom w:val="0"/>
      <w:divBdr>
        <w:top w:val="none" w:sz="0" w:space="0" w:color="auto"/>
        <w:left w:val="none" w:sz="0" w:space="0" w:color="auto"/>
        <w:bottom w:val="none" w:sz="0" w:space="0" w:color="auto"/>
        <w:right w:val="none" w:sz="0" w:space="0" w:color="auto"/>
      </w:divBdr>
    </w:div>
    <w:div w:id="2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39BA-9B10-460D-84D0-4DF22EF1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5694</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 Владимир Игоревич</dc:creator>
  <cp:keywords/>
  <dc:description/>
  <cp:lastModifiedBy>Гавриленко Арсений Сергеевич</cp:lastModifiedBy>
  <cp:revision>22</cp:revision>
  <cp:lastPrinted>2019-12-27T07:03:00Z</cp:lastPrinted>
  <dcterms:created xsi:type="dcterms:W3CDTF">2026-05-18T13:09:00Z</dcterms:created>
  <dcterms:modified xsi:type="dcterms:W3CDTF">2026-05-22T06:27:00Z</dcterms:modified>
</cp:coreProperties>
</file>